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B1D6578" w14:textId="41478093"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4B208B">
        <w:rPr>
          <w:b/>
          <w:kern w:val="2"/>
          <w:lang w:eastAsia="zh-CN"/>
        </w:rPr>
        <w:t xml:space="preserve">3GPP TSG RAN WG1 </w:t>
      </w:r>
      <w:r>
        <w:rPr>
          <w:b/>
          <w:kern w:val="2"/>
          <w:lang w:eastAsia="zh-CN"/>
        </w:rPr>
        <w:t xml:space="preserve">Meeting </w:t>
      </w:r>
      <w:r w:rsidRPr="004B208B">
        <w:rPr>
          <w:rFonts w:hint="eastAsia"/>
          <w:b/>
          <w:kern w:val="2"/>
          <w:lang w:eastAsia="zh-CN"/>
        </w:rPr>
        <w:t>#</w:t>
      </w:r>
      <w:r w:rsidRPr="004B208B">
        <w:rPr>
          <w:b/>
          <w:kern w:val="2"/>
          <w:lang w:eastAsia="zh-CN"/>
        </w:rPr>
        <w:t>10</w:t>
      </w:r>
      <w:r>
        <w:rPr>
          <w:b/>
          <w:kern w:val="2"/>
          <w:lang w:eastAsia="zh-CN"/>
        </w:rPr>
        <w:t>7</w:t>
      </w:r>
      <w:r w:rsidRPr="004B208B">
        <w:rPr>
          <w:rFonts w:hint="eastAsia"/>
          <w:b/>
          <w:kern w:val="2"/>
          <w:lang w:eastAsia="zh-CN"/>
        </w:rPr>
        <w:t>-</w:t>
      </w:r>
      <w:r w:rsidRPr="004B208B">
        <w:rPr>
          <w:b/>
          <w:kern w:val="2"/>
          <w:lang w:eastAsia="zh-CN"/>
        </w:rPr>
        <w:t>e</w:t>
      </w:r>
      <w:r w:rsidRPr="004B208B">
        <w:rPr>
          <w:b/>
          <w:kern w:val="2"/>
          <w:lang w:eastAsia="zh-CN"/>
        </w:rPr>
        <w:tab/>
      </w:r>
      <w:r w:rsidR="00385DA0" w:rsidRPr="00385DA0">
        <w:rPr>
          <w:b/>
          <w:kern w:val="2"/>
          <w:lang w:eastAsia="zh-CN"/>
        </w:rPr>
        <w:t>R1-2110801</w:t>
      </w:r>
    </w:p>
    <w:p w14:paraId="71CA8A1A" w14:textId="678CFE77" w:rsidR="00C54CF8" w:rsidRPr="004C002D" w:rsidRDefault="00243D4A" w:rsidP="00C54CF8">
      <w:pPr>
        <w:tabs>
          <w:tab w:val="right" w:pos="9216"/>
        </w:tabs>
        <w:spacing w:afterLines="50"/>
        <w:rPr>
          <w:b/>
          <w:kern w:val="2"/>
          <w:lang w:eastAsia="zh-CN"/>
        </w:rPr>
      </w:pPr>
      <w:r>
        <w:rPr>
          <w:b/>
          <w:kern w:val="2"/>
          <w:lang w:eastAsia="zh-CN"/>
        </w:rPr>
        <w:t>e-M</w:t>
      </w:r>
      <w:r w:rsidR="00C54CF8" w:rsidRPr="004C002D">
        <w:rPr>
          <w:b/>
          <w:kern w:val="2"/>
          <w:lang w:eastAsia="zh-CN"/>
        </w:rPr>
        <w:t xml:space="preserve">eeting, </w:t>
      </w:r>
      <w:r w:rsidR="00C54CF8">
        <w:rPr>
          <w:b/>
          <w:kern w:val="2"/>
          <w:lang w:eastAsia="zh-CN"/>
        </w:rPr>
        <w:t>November</w:t>
      </w:r>
      <w:r w:rsidR="00C54CF8" w:rsidRPr="00AA4AFB">
        <w:rPr>
          <w:b/>
          <w:kern w:val="2"/>
          <w:lang w:eastAsia="zh-CN"/>
        </w:rPr>
        <w:t xml:space="preserve"> </w:t>
      </w:r>
      <w:r w:rsidR="00C54CF8" w:rsidRPr="00777A68">
        <w:rPr>
          <w:rFonts w:eastAsia="MS Mincho"/>
          <w:b/>
          <w:bCs/>
          <w:lang w:eastAsia="ja-JP"/>
        </w:rPr>
        <w:t>11</w:t>
      </w:r>
      <w:r w:rsidR="00C54CF8" w:rsidRPr="00777A68">
        <w:rPr>
          <w:rFonts w:eastAsia="MS Mincho"/>
          <w:b/>
          <w:bCs/>
          <w:vertAlign w:val="superscript"/>
          <w:lang w:eastAsia="ja-JP"/>
        </w:rPr>
        <w:t>th</w:t>
      </w:r>
      <w:r w:rsidR="00C54CF8" w:rsidRPr="00777A68">
        <w:rPr>
          <w:rFonts w:eastAsia="MS Mincho"/>
          <w:b/>
          <w:bCs/>
          <w:lang w:eastAsia="ja-JP"/>
        </w:rPr>
        <w:t xml:space="preserve"> -19</w:t>
      </w:r>
      <w:r w:rsidR="00C54CF8" w:rsidRPr="00777A68">
        <w:rPr>
          <w:rFonts w:eastAsia="MS Mincho"/>
          <w:b/>
          <w:bCs/>
          <w:vertAlign w:val="superscript"/>
          <w:lang w:eastAsia="ja-JP"/>
        </w:rPr>
        <w:t>th</w:t>
      </w:r>
      <w:r w:rsidR="00C54CF8" w:rsidRPr="00AA4AFB">
        <w:rPr>
          <w:b/>
          <w:kern w:val="2"/>
          <w:lang w:eastAsia="zh-CN"/>
        </w:rPr>
        <w:t>, 2021</w:t>
      </w:r>
    </w:p>
    <w:p w14:paraId="0220FBAA" w14:textId="77777777" w:rsidR="00C54CF8" w:rsidRPr="00F637D1" w:rsidRDefault="00C54CF8" w:rsidP="00C54CF8">
      <w:pPr>
        <w:pBdr>
          <w:top w:val="single" w:sz="4" w:space="1" w:color="auto"/>
        </w:pBdr>
        <w:spacing w:after="0"/>
        <w:jc w:val="left"/>
        <w:rPr>
          <w:b/>
          <w:kern w:val="2"/>
          <w:sz w:val="16"/>
          <w:szCs w:val="16"/>
          <w:lang w:eastAsia="zh-CN"/>
        </w:rPr>
      </w:pPr>
    </w:p>
    <w:p w14:paraId="466351BE" w14:textId="77777777" w:rsidR="00C54CF8" w:rsidRPr="004B208B" w:rsidRDefault="00C54CF8" w:rsidP="00C54CF8">
      <w:pPr>
        <w:spacing w:after="60"/>
        <w:ind w:left="1555" w:hanging="1555"/>
        <w:jc w:val="left"/>
        <w:rPr>
          <w:b/>
          <w:kern w:val="2"/>
          <w:lang w:eastAsia="zh-CN"/>
        </w:rPr>
      </w:pPr>
      <w:r w:rsidRPr="004B208B">
        <w:rPr>
          <w:b/>
          <w:kern w:val="2"/>
          <w:lang w:eastAsia="zh-CN"/>
        </w:rPr>
        <w:t>Agenda Item:</w:t>
      </w:r>
      <w:r w:rsidRPr="004B208B">
        <w:rPr>
          <w:b/>
          <w:kern w:val="2"/>
          <w:lang w:eastAsia="zh-CN"/>
        </w:rPr>
        <w:tab/>
        <w:t>8.</w:t>
      </w:r>
      <w:r>
        <w:rPr>
          <w:b/>
          <w:kern w:val="2"/>
          <w:lang w:eastAsia="zh-CN"/>
        </w:rPr>
        <w:t>6</w:t>
      </w:r>
      <w:r w:rsidRPr="004B208B">
        <w:rPr>
          <w:b/>
          <w:kern w:val="2"/>
          <w:lang w:eastAsia="zh-CN"/>
        </w:rPr>
        <w:t>.1</w:t>
      </w:r>
      <w:r>
        <w:rPr>
          <w:b/>
          <w:kern w:val="2"/>
          <w:lang w:eastAsia="zh-CN"/>
        </w:rPr>
        <w:t>.1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77777777"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Pr="00A531F8">
        <w:rPr>
          <w:b/>
          <w:kern w:val="2"/>
          <w:lang w:eastAsia="zh-CN"/>
        </w:rPr>
        <w:t>Reduced maximum UE bandwidth</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252CFAD7" w14:textId="77777777" w:rsidR="00C54CF8" w:rsidRPr="00C82850" w:rsidRDefault="00C54CF8" w:rsidP="00C54CF8">
      <w:pPr>
        <w:rPr>
          <w:b/>
        </w:rPr>
      </w:pPr>
      <w:r>
        <w:rPr>
          <w:lang w:eastAsia="zh-CN"/>
        </w:rPr>
        <w:t xml:space="preserve">In this contribution, we analyze the issues caused by reduced bandwidth for the </w:t>
      </w:r>
      <w:r>
        <w:rPr>
          <w:rFonts w:hint="eastAsia"/>
          <w:lang w:eastAsia="zh-CN"/>
        </w:rPr>
        <w:t>introduc</w:t>
      </w:r>
      <w:r>
        <w:rPr>
          <w:lang w:eastAsia="zh-CN"/>
        </w:rPr>
        <w:t>tion of</w:t>
      </w:r>
      <w:r w:rsidRPr="000A1B5A">
        <w:rPr>
          <w:rFonts w:hint="eastAsia"/>
          <w:lang w:eastAsia="zh-CN"/>
        </w:rPr>
        <w:t xml:space="preserve"> RedCap</w:t>
      </w:r>
      <w:r>
        <w:rPr>
          <w:lang w:eastAsia="zh-CN"/>
        </w:rPr>
        <w:t xml:space="preserve"> UE</w:t>
      </w:r>
      <w:r w:rsidRPr="000A1B5A">
        <w:rPr>
          <w:rFonts w:hint="eastAsia"/>
          <w:lang w:eastAsia="zh-CN"/>
        </w:rPr>
        <w:t xml:space="preserve"> into 5G network</w:t>
      </w:r>
      <w:r>
        <w:rPr>
          <w:lang w:eastAsia="zh-CN"/>
        </w:rPr>
        <w:t>, with a focus on FR1.</w:t>
      </w:r>
    </w:p>
    <w:p w14:paraId="499FCD3E" w14:textId="77777777" w:rsidR="00C54CF8" w:rsidRDefault="00C54CF8" w:rsidP="00C54CF8">
      <w:pPr>
        <w:pStyle w:val="1"/>
      </w:pPr>
      <w:r>
        <w:t>Initial BWP for RedCap</w:t>
      </w:r>
    </w:p>
    <w:p w14:paraId="129193C6" w14:textId="77777777" w:rsidR="00C54CF8" w:rsidRDefault="00C54CF8" w:rsidP="00C54CF8">
      <w:pPr>
        <w:pStyle w:val="2"/>
      </w:pPr>
      <w:r>
        <w:t>Initial DL BWP</w:t>
      </w:r>
    </w:p>
    <w:tbl>
      <w:tblPr>
        <w:tblStyle w:val="ac"/>
        <w:tblW w:w="0" w:type="auto"/>
        <w:tblLook w:val="04A0" w:firstRow="1" w:lastRow="0" w:firstColumn="1" w:lastColumn="0" w:noHBand="0" w:noVBand="1"/>
      </w:tblPr>
      <w:tblGrid>
        <w:gridCol w:w="9307"/>
      </w:tblGrid>
      <w:tr w:rsidR="00C54CF8" w14:paraId="624A061B" w14:textId="77777777" w:rsidTr="00A70918">
        <w:trPr>
          <w:trHeight w:val="913"/>
        </w:trPr>
        <w:tc>
          <w:tcPr>
            <w:tcW w:w="9307" w:type="dxa"/>
          </w:tcPr>
          <w:p w14:paraId="75DEDB02" w14:textId="77777777" w:rsidR="00C54CF8" w:rsidRPr="006843E5" w:rsidRDefault="00C54CF8" w:rsidP="00A70918">
            <w:pPr>
              <w:autoSpaceDE/>
              <w:autoSpaceDN/>
              <w:adjustRightInd/>
              <w:spacing w:after="0"/>
              <w:rPr>
                <w:rFonts w:ascii="Times" w:eastAsia="Batang" w:hAnsi="Times"/>
                <w:sz w:val="18"/>
                <w:szCs w:val="24"/>
              </w:rPr>
            </w:pPr>
            <w:r w:rsidRPr="006843E5">
              <w:rPr>
                <w:rFonts w:ascii="Times" w:eastAsia="Batang" w:hAnsi="Times"/>
                <w:sz w:val="18"/>
                <w:szCs w:val="24"/>
                <w:highlight w:val="darkYellow"/>
              </w:rPr>
              <w:t>Working assumption:</w:t>
            </w:r>
          </w:p>
          <w:p w14:paraId="0184D1E5" w14:textId="77777777" w:rsidR="00C54CF8" w:rsidRPr="006843E5" w:rsidRDefault="00C54CF8" w:rsidP="00A70918">
            <w:pPr>
              <w:numPr>
                <w:ilvl w:val="0"/>
                <w:numId w:val="8"/>
              </w:numPr>
              <w:autoSpaceDE/>
              <w:autoSpaceDN/>
              <w:adjustRightInd/>
              <w:snapToGrid/>
              <w:spacing w:after="0" w:line="252" w:lineRule="auto"/>
              <w:jc w:val="left"/>
              <w:rPr>
                <w:rFonts w:ascii="Times" w:eastAsia="Batang" w:hAnsi="Times"/>
                <w:sz w:val="18"/>
                <w:szCs w:val="24"/>
              </w:rPr>
            </w:pPr>
            <w:r w:rsidRPr="006843E5">
              <w:rPr>
                <w:rFonts w:ascii="Times" w:eastAsia="Batang" w:hAnsi="Times"/>
                <w:sz w:val="18"/>
                <w:szCs w:val="24"/>
              </w:rPr>
              <w:t>At least for TDD, an initial DL BWP for RedCap UEs (which is not expected to exceed the maximum RedCap UE bandwidth) can be optionally configured/defined separately from the initial DL BWP for non-RedCap UEs at least after initial access</w:t>
            </w:r>
          </w:p>
          <w:p w14:paraId="5F74DC89" w14:textId="77777777" w:rsidR="00C54CF8" w:rsidRPr="006843E5" w:rsidRDefault="00C54CF8" w:rsidP="00A70918">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the details of the configuration/definition</w:t>
            </w:r>
          </w:p>
          <w:p w14:paraId="213D6344" w14:textId="77777777" w:rsidR="00C54CF8" w:rsidRPr="006843E5" w:rsidRDefault="00C54CF8" w:rsidP="00A70918">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The configuration for a separately configured initial DL BWP for RedCap UEs is signaled in SIB.</w:t>
            </w:r>
          </w:p>
          <w:p w14:paraId="4B15F16F" w14:textId="77777777" w:rsidR="00C54CF8" w:rsidRPr="006843E5" w:rsidRDefault="00C54CF8" w:rsidP="00A70918">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 xml:space="preserve">whether to support that separate initial DL BWP for RedCap UEs can include a configuration of CORESET and CSS(s) </w:t>
            </w:r>
          </w:p>
          <w:p w14:paraId="23DBFEFA" w14:textId="77777777" w:rsidR="00C54CF8" w:rsidRPr="006843E5" w:rsidRDefault="00C54CF8" w:rsidP="00A70918">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whether part of the configuration can be defined instead of signaled</w:t>
            </w:r>
          </w:p>
          <w:p w14:paraId="49D17385" w14:textId="77777777" w:rsidR="00C54CF8" w:rsidRPr="006843E5" w:rsidRDefault="00C54CF8" w:rsidP="00A70918">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If a separate initial DL BWP for RedCap UEs is configured/defined, this separate initial DL BWP for RedCap UEs can be used at least after initial access (i.e., at least after RRC Setup, RRC Resume, or RRC Reestablishment).</w:t>
            </w:r>
          </w:p>
          <w:p w14:paraId="03497FB9" w14:textId="77777777" w:rsidR="00C54CF8" w:rsidRPr="006843E5" w:rsidRDefault="00C54CF8" w:rsidP="00A70918">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during the initial access</w:t>
            </w:r>
          </w:p>
          <w:p w14:paraId="35B59DD8" w14:textId="77777777" w:rsidR="00C54CF8" w:rsidRPr="006843E5" w:rsidRDefault="00C54CF8" w:rsidP="00A70918">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whether a separately configured initial DL BWP for RedCap UEs needs to contain the entire CORESET #0, and, if not, the Redcap UE behavior for CORESET #0 monitoring</w:t>
            </w:r>
          </w:p>
          <w:p w14:paraId="137545CF" w14:textId="77777777" w:rsidR="00C54CF8" w:rsidRPr="006843E5" w:rsidRDefault="00C54CF8" w:rsidP="00A70918">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supported bandwidths in the separate initial DL BWP</w:t>
            </w:r>
          </w:p>
          <w:p w14:paraId="1503D49E" w14:textId="77777777" w:rsidR="00C54CF8" w:rsidRPr="006843E5" w:rsidRDefault="00C54CF8" w:rsidP="00A70918">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whether additional SSB is transmitted in the separately configured initial DL BWP for RedCap UEs</w:t>
            </w:r>
          </w:p>
          <w:p w14:paraId="4F0070A3" w14:textId="77777777" w:rsidR="00C54CF8" w:rsidRPr="006843E5" w:rsidRDefault="00C54CF8" w:rsidP="00A70918">
            <w:pPr>
              <w:numPr>
                <w:ilvl w:val="1"/>
                <w:numId w:val="8"/>
              </w:numPr>
              <w:autoSpaceDE/>
              <w:autoSpaceDN/>
              <w:adjustRightInd/>
              <w:snapToGrid/>
              <w:spacing w:after="0" w:line="252" w:lineRule="auto"/>
              <w:jc w:val="left"/>
              <w:rPr>
                <w:rFonts w:ascii="Times" w:eastAsia="Batang" w:hAnsi="Times" w:cs="Times"/>
                <w:sz w:val="18"/>
                <w:szCs w:val="24"/>
                <w:lang w:val="sv-SE" w:eastAsia="x-none"/>
              </w:rPr>
            </w:pPr>
            <w:r w:rsidRPr="006843E5">
              <w:rPr>
                <w:rFonts w:ascii="Times" w:eastAsia="Batang" w:hAnsi="Times" w:cs="Times"/>
                <w:sz w:val="18"/>
                <w:szCs w:val="24"/>
                <w:lang w:val="sv-SE" w:eastAsia="x-none"/>
              </w:rPr>
              <w:t>FFS: FDD case</w:t>
            </w:r>
          </w:p>
          <w:p w14:paraId="5EEE02BE" w14:textId="77777777" w:rsidR="00C54CF8" w:rsidRPr="006843E5" w:rsidRDefault="00C54CF8" w:rsidP="00A70918">
            <w:pPr>
              <w:autoSpaceDE/>
              <w:autoSpaceDN/>
              <w:adjustRightInd/>
              <w:snapToGrid/>
              <w:spacing w:after="0" w:line="252" w:lineRule="auto"/>
              <w:ind w:left="720"/>
              <w:jc w:val="left"/>
              <w:rPr>
                <w:rFonts w:ascii="Times" w:eastAsia="Batang" w:hAnsi="Times" w:cs="Times"/>
                <w:sz w:val="18"/>
                <w:szCs w:val="24"/>
                <w:lang w:val="sv-SE" w:eastAsia="x-none"/>
              </w:rPr>
            </w:pPr>
          </w:p>
          <w:p w14:paraId="6BEC1195" w14:textId="77777777" w:rsidR="00C54CF8" w:rsidRPr="006843E5" w:rsidRDefault="00C54CF8" w:rsidP="00A70918">
            <w:pPr>
              <w:shd w:val="clear" w:color="auto" w:fill="FFFFFF"/>
              <w:spacing w:after="0" w:line="231" w:lineRule="atLeast"/>
              <w:rPr>
                <w:b/>
                <w:bCs/>
                <w:color w:val="000000"/>
                <w:sz w:val="18"/>
                <w:szCs w:val="20"/>
                <w:highlight w:val="green"/>
                <w:lang w:eastAsia="zh-CN"/>
              </w:rPr>
            </w:pPr>
            <w:r w:rsidRPr="006843E5">
              <w:rPr>
                <w:b/>
                <w:bCs/>
                <w:color w:val="000000"/>
                <w:sz w:val="18"/>
                <w:szCs w:val="20"/>
                <w:highlight w:val="green"/>
                <w:shd w:val="clear" w:color="auto" w:fill="FFFF00"/>
                <w:lang w:eastAsia="zh-CN"/>
              </w:rPr>
              <w:t>Agreement</w:t>
            </w:r>
            <w:r w:rsidRPr="006843E5">
              <w:rPr>
                <w:b/>
                <w:bCs/>
                <w:color w:val="000000"/>
                <w:sz w:val="18"/>
                <w:szCs w:val="20"/>
                <w:highlight w:val="green"/>
                <w:lang w:eastAsia="zh-CN"/>
              </w:rPr>
              <w:t xml:space="preserve"> </w:t>
            </w:r>
          </w:p>
          <w:p w14:paraId="5A6B63CF" w14:textId="77777777" w:rsidR="00C54CF8" w:rsidRPr="006843E5" w:rsidRDefault="00C54CF8" w:rsidP="00A70918">
            <w:pPr>
              <w:shd w:val="clear" w:color="auto" w:fill="FFFFFF"/>
              <w:spacing w:after="0" w:line="231" w:lineRule="atLeast"/>
              <w:rPr>
                <w:rFonts w:ascii="Calibri" w:hAnsi="Calibri" w:cs="Calibri"/>
                <w:color w:val="000000"/>
                <w:sz w:val="18"/>
                <w:lang w:eastAsia="zh-CN"/>
              </w:rPr>
            </w:pPr>
            <w:r w:rsidRPr="006843E5">
              <w:rPr>
                <w:color w:val="000000"/>
                <w:sz w:val="18"/>
                <w:szCs w:val="20"/>
                <w:lang w:eastAsia="zh-CN"/>
              </w:rPr>
              <w:t>Replace the RAN1#104bis-e working assumption with the following agreement:</w:t>
            </w:r>
          </w:p>
          <w:p w14:paraId="64E0DE94" w14:textId="77777777" w:rsidR="00C54CF8" w:rsidRPr="006843E5" w:rsidRDefault="00C54CF8" w:rsidP="00A70918">
            <w:pPr>
              <w:numPr>
                <w:ilvl w:val="0"/>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During initial access, the bandwidth of the initial DL BWP for RedCap UEs is not expected to exceed the maximum RedCap UE bandwidth.</w:t>
            </w:r>
          </w:p>
          <w:p w14:paraId="21C7C090" w14:textId="77777777" w:rsidR="00C54CF8" w:rsidRPr="006843E5" w:rsidRDefault="00C54CF8" w:rsidP="00A70918">
            <w:pPr>
              <w:numPr>
                <w:ilvl w:val="1"/>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RedCap UEs and non-RedCap UEs can share the same MIB-configured initial DL BWP (including the bandwidth and location).</w:t>
            </w:r>
          </w:p>
          <w:p w14:paraId="07332444" w14:textId="77777777" w:rsidR="00C54CF8" w:rsidRPr="006843E5" w:rsidRDefault="00C54CF8" w:rsidP="00A70918">
            <w:pPr>
              <w:numPr>
                <w:ilvl w:val="1"/>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This does not preclude a SIB-configured initial DL BWP for non-RedCap UEs only with a wider bandwidth than the maximum RedCap UE bandwidth.</w:t>
            </w:r>
          </w:p>
          <w:p w14:paraId="5002F0E9" w14:textId="77777777" w:rsidR="00C54CF8" w:rsidRPr="006843E5" w:rsidRDefault="00C54CF8" w:rsidP="00A70918">
            <w:pPr>
              <w:numPr>
                <w:ilvl w:val="1"/>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 xml:space="preserve">This does not preclude separate or additional bandwidth and location for initial DL BWP for RedCap UEs </w:t>
            </w:r>
            <w:r w:rsidRPr="006843E5">
              <w:rPr>
                <w:rFonts w:eastAsia="Microsoft YaHei UI" w:cs="Times"/>
                <w:strike/>
                <w:color w:val="000000"/>
                <w:sz w:val="18"/>
                <w:szCs w:val="20"/>
                <w:lang w:eastAsia="zh-CN"/>
              </w:rPr>
              <w:t>(FFS)</w:t>
            </w:r>
            <w:r w:rsidRPr="006843E5">
              <w:rPr>
                <w:rFonts w:eastAsia="Microsoft YaHei UI" w:cs="Times"/>
                <w:color w:val="000000"/>
                <w:sz w:val="18"/>
                <w:szCs w:val="20"/>
                <w:lang w:eastAsia="zh-CN"/>
              </w:rPr>
              <w:t>.</w:t>
            </w:r>
          </w:p>
          <w:p w14:paraId="1BE0FAEE" w14:textId="77777777" w:rsidR="00C54CF8" w:rsidRDefault="00C54CF8" w:rsidP="00A70918">
            <w:pPr>
              <w:shd w:val="clear" w:color="auto" w:fill="FFFFFF"/>
              <w:spacing w:line="231" w:lineRule="atLeast"/>
              <w:rPr>
                <w:rFonts w:ascii="Calibri" w:hAnsi="Calibri" w:cs="Calibri"/>
                <w:color w:val="000000"/>
                <w:sz w:val="18"/>
                <w:lang w:eastAsia="zh-CN"/>
              </w:rPr>
            </w:pPr>
          </w:p>
          <w:p w14:paraId="21073F99" w14:textId="77777777" w:rsidR="00C54CF8" w:rsidRPr="00732B36" w:rsidRDefault="00C54CF8" w:rsidP="00A70918">
            <w:pPr>
              <w:rPr>
                <w:sz w:val="18"/>
                <w:highlight w:val="darkYellow"/>
              </w:rPr>
            </w:pPr>
            <w:r w:rsidRPr="00732B36">
              <w:rPr>
                <w:sz w:val="18"/>
                <w:highlight w:val="darkYellow"/>
              </w:rPr>
              <w:t>Working Assumption:</w:t>
            </w:r>
            <w:r w:rsidRPr="00732B36">
              <w:rPr>
                <w:sz w:val="18"/>
              </w:rPr>
              <w:t xml:space="preserve"> </w:t>
            </w:r>
          </w:p>
          <w:p w14:paraId="2E1FA0D5" w14:textId="77777777" w:rsidR="00C54CF8" w:rsidRPr="00732B36" w:rsidRDefault="00C54CF8" w:rsidP="00A70918">
            <w:pPr>
              <w:numPr>
                <w:ilvl w:val="0"/>
                <w:numId w:val="8"/>
              </w:numPr>
              <w:autoSpaceDE/>
              <w:adjustRightInd/>
              <w:snapToGrid/>
              <w:spacing w:after="0" w:line="252" w:lineRule="auto"/>
              <w:contextualSpacing/>
              <w:jc w:val="left"/>
              <w:rPr>
                <w:sz w:val="18"/>
                <w:szCs w:val="20"/>
              </w:rPr>
            </w:pPr>
            <w:r w:rsidRPr="00732B36">
              <w:rPr>
                <w:sz w:val="18"/>
                <w:szCs w:val="20"/>
              </w:rPr>
              <w:t>For a cell that allows a RedCap UE to access, network can configure a separate initial DL BWP for RedCap UEs in SIB.</w:t>
            </w:r>
          </w:p>
          <w:p w14:paraId="0E69D377" w14:textId="77777777" w:rsidR="00C54CF8" w:rsidRPr="00732B36" w:rsidRDefault="00C54CF8" w:rsidP="00A70918">
            <w:pPr>
              <w:numPr>
                <w:ilvl w:val="1"/>
                <w:numId w:val="8"/>
              </w:numPr>
              <w:autoSpaceDE/>
              <w:adjustRightInd/>
              <w:snapToGrid/>
              <w:spacing w:after="0" w:line="252" w:lineRule="auto"/>
              <w:contextualSpacing/>
              <w:jc w:val="left"/>
              <w:rPr>
                <w:sz w:val="18"/>
                <w:szCs w:val="20"/>
              </w:rPr>
            </w:pPr>
            <w:r w:rsidRPr="00732B36">
              <w:rPr>
                <w:sz w:val="18"/>
                <w:szCs w:val="20"/>
                <w:highlight w:val="darkYellow"/>
              </w:rPr>
              <w:t>Working assumption:</w:t>
            </w:r>
            <w:r w:rsidRPr="00732B36">
              <w:rPr>
                <w:sz w:val="18"/>
                <w:szCs w:val="20"/>
              </w:rPr>
              <w:t xml:space="preserve"> It can be used during initial access</w:t>
            </w:r>
          </w:p>
          <w:p w14:paraId="0CE225AB" w14:textId="77777777" w:rsidR="00C54CF8" w:rsidRPr="00732B36" w:rsidRDefault="00C54CF8" w:rsidP="00A70918">
            <w:pPr>
              <w:numPr>
                <w:ilvl w:val="1"/>
                <w:numId w:val="8"/>
              </w:numPr>
              <w:autoSpaceDE/>
              <w:adjustRightInd/>
              <w:snapToGrid/>
              <w:spacing w:after="0" w:line="252" w:lineRule="auto"/>
              <w:contextualSpacing/>
              <w:jc w:val="left"/>
              <w:rPr>
                <w:sz w:val="18"/>
                <w:szCs w:val="20"/>
              </w:rPr>
            </w:pPr>
            <w:r w:rsidRPr="00732B36">
              <w:rPr>
                <w:sz w:val="18"/>
                <w:szCs w:val="20"/>
              </w:rPr>
              <w:t>It can be used after initial access.</w:t>
            </w:r>
          </w:p>
          <w:p w14:paraId="5ACBD5C1" w14:textId="77777777" w:rsidR="00C54CF8" w:rsidRPr="00732B36" w:rsidRDefault="00C54CF8" w:rsidP="00A70918">
            <w:pPr>
              <w:numPr>
                <w:ilvl w:val="1"/>
                <w:numId w:val="8"/>
              </w:numPr>
              <w:autoSpaceDE/>
              <w:adjustRightInd/>
              <w:snapToGrid/>
              <w:spacing w:after="0" w:line="252" w:lineRule="auto"/>
              <w:contextualSpacing/>
              <w:jc w:val="left"/>
              <w:rPr>
                <w:sz w:val="18"/>
                <w:szCs w:val="20"/>
              </w:rPr>
            </w:pPr>
            <w:r w:rsidRPr="00732B36">
              <w:rPr>
                <w:sz w:val="18"/>
                <w:szCs w:val="20"/>
              </w:rPr>
              <w:t>It is no wider than the maximum RedCap UE bandwidth.</w:t>
            </w:r>
          </w:p>
          <w:p w14:paraId="58D435A3" w14:textId="77777777" w:rsidR="00C54CF8" w:rsidRPr="00732B36" w:rsidRDefault="00C54CF8" w:rsidP="00A70918">
            <w:pPr>
              <w:numPr>
                <w:ilvl w:val="1"/>
                <w:numId w:val="8"/>
              </w:numPr>
              <w:autoSpaceDE/>
              <w:adjustRightInd/>
              <w:snapToGrid/>
              <w:spacing w:after="0" w:line="252" w:lineRule="auto"/>
              <w:contextualSpacing/>
              <w:jc w:val="left"/>
              <w:rPr>
                <w:sz w:val="18"/>
                <w:szCs w:val="20"/>
              </w:rPr>
            </w:pPr>
            <w:r w:rsidRPr="00732B36">
              <w:rPr>
                <w:sz w:val="18"/>
                <w:szCs w:val="20"/>
              </w:rPr>
              <w:t>FFS: It is always configured if the initial DL BWP for non-RedCap UEs is wider than the maximum RedCap UE bandwidth.</w:t>
            </w:r>
          </w:p>
          <w:p w14:paraId="601A96F7" w14:textId="77777777" w:rsidR="00C54CF8" w:rsidRPr="00732B36" w:rsidRDefault="00C54CF8" w:rsidP="00A70918">
            <w:pPr>
              <w:numPr>
                <w:ilvl w:val="1"/>
                <w:numId w:val="8"/>
              </w:numPr>
              <w:autoSpaceDE/>
              <w:adjustRightInd/>
              <w:snapToGrid/>
              <w:spacing w:after="0" w:line="252" w:lineRule="auto"/>
              <w:contextualSpacing/>
              <w:jc w:val="left"/>
              <w:rPr>
                <w:sz w:val="18"/>
                <w:szCs w:val="20"/>
              </w:rPr>
            </w:pPr>
            <w:r w:rsidRPr="00732B36">
              <w:rPr>
                <w:sz w:val="18"/>
                <w:szCs w:val="20"/>
              </w:rPr>
              <w:t>This applies to both TDD and FDD (including FD FDD and HD FDD) cases.</w:t>
            </w:r>
          </w:p>
          <w:p w14:paraId="771E5905" w14:textId="77777777" w:rsidR="00C54CF8" w:rsidRPr="00325FFF" w:rsidRDefault="00C54CF8" w:rsidP="00A70918">
            <w:pPr>
              <w:numPr>
                <w:ilvl w:val="1"/>
                <w:numId w:val="8"/>
              </w:numPr>
              <w:autoSpaceDE/>
              <w:adjustRightInd/>
              <w:snapToGrid/>
              <w:spacing w:after="0" w:line="252" w:lineRule="auto"/>
              <w:contextualSpacing/>
              <w:jc w:val="left"/>
              <w:rPr>
                <w:szCs w:val="20"/>
              </w:rPr>
            </w:pPr>
            <w:r w:rsidRPr="00732B36">
              <w:rPr>
                <w:sz w:val="18"/>
                <w:szCs w:val="20"/>
                <w:highlight w:val="darkYellow"/>
              </w:rPr>
              <w:t>Working assumption:</w:t>
            </w:r>
            <w:r w:rsidRPr="00732B36">
              <w:rPr>
                <w:sz w:val="18"/>
                <w:szCs w:val="20"/>
              </w:rPr>
              <w:t xml:space="preserve"> </w:t>
            </w:r>
            <w:r w:rsidRPr="00732B36">
              <w:rPr>
                <w:rFonts w:eastAsia="等线" w:hint="eastAsia"/>
                <w:sz w:val="18"/>
                <w:szCs w:val="20"/>
                <w:lang w:eastAsia="zh-CN"/>
              </w:rPr>
              <w:t>I</w:t>
            </w:r>
            <w:r w:rsidRPr="00732B36">
              <w:rPr>
                <w:rFonts w:eastAsia="等线"/>
                <w:sz w:val="18"/>
                <w:szCs w:val="20"/>
                <w:lang w:eastAsia="zh-CN"/>
              </w:rPr>
              <w:t>t applies at least after initial access for FR1 when MIB configured CORESET#0 is included</w:t>
            </w:r>
          </w:p>
        </w:tc>
      </w:tr>
    </w:tbl>
    <w:p w14:paraId="4CD92C39" w14:textId="77777777" w:rsidR="00C54CF8" w:rsidRDefault="00C54CF8" w:rsidP="00C54CF8">
      <w:pPr>
        <w:rPr>
          <w:lang w:eastAsia="zh-CN"/>
        </w:rPr>
      </w:pPr>
    </w:p>
    <w:p w14:paraId="42826E8F" w14:textId="77777777" w:rsidR="00C54CF8" w:rsidRDefault="00C54CF8" w:rsidP="00C54CF8">
      <w:pPr>
        <w:spacing w:after="60"/>
        <w:rPr>
          <w:lang w:eastAsia="zh-CN"/>
        </w:rPr>
      </w:pPr>
      <w:r w:rsidRPr="004635B0">
        <w:rPr>
          <w:lang w:eastAsia="zh-CN"/>
        </w:rPr>
        <w:t>Separate initial DL BWP for RedCap UEs has been discussed in the last meetings for several motivations</w:t>
      </w:r>
      <w:r>
        <w:rPr>
          <w:lang w:eastAsia="zh-CN"/>
        </w:rPr>
        <w:t xml:space="preserve"> as analyzed in [1].</w:t>
      </w:r>
    </w:p>
    <w:p w14:paraId="20D83459" w14:textId="6F4799AF" w:rsidR="00C54CF8" w:rsidRDefault="00C54CF8" w:rsidP="00C54CF8">
      <w:pPr>
        <w:spacing w:after="60"/>
        <w:rPr>
          <w:lang w:eastAsia="zh-CN"/>
        </w:rPr>
      </w:pPr>
      <w:r>
        <w:rPr>
          <w:lang w:eastAsia="zh-CN"/>
        </w:rPr>
        <w:t xml:space="preserve">Generally, given </w:t>
      </w:r>
      <w:r w:rsidR="00586FB7">
        <w:rPr>
          <w:lang w:eastAsia="zh-CN"/>
        </w:rPr>
        <w:t xml:space="preserve">that </w:t>
      </w:r>
      <w:r>
        <w:rPr>
          <w:lang w:eastAsia="zh-CN"/>
        </w:rPr>
        <w:t xml:space="preserve">the existing CORESET#0 exists and </w:t>
      </w:r>
      <w:r w:rsidR="00586FB7">
        <w:rPr>
          <w:lang w:eastAsia="zh-CN"/>
        </w:rPr>
        <w:t xml:space="preserve">it </w:t>
      </w:r>
      <w:r>
        <w:rPr>
          <w:lang w:eastAsia="zh-CN"/>
        </w:rPr>
        <w:t>can be used for both RedCap and non-RedCap UEs, and the PDCCH blocking issue is not concerned for common search space, the only purpose for configuring a separate DL BWP is to keep the center frequency alignment with that of UL BWP.</w:t>
      </w:r>
    </w:p>
    <w:p w14:paraId="215D105A" w14:textId="77777777" w:rsidR="00C54CF8" w:rsidRDefault="00C54CF8" w:rsidP="00C54CF8">
      <w:pPr>
        <w:spacing w:after="60"/>
        <w:rPr>
          <w:lang w:eastAsia="zh-CN"/>
        </w:rPr>
      </w:pPr>
      <w:r>
        <w:rPr>
          <w:lang w:eastAsia="zh-CN"/>
        </w:rPr>
        <w:t>On the other hand, if the center frequency alignment is not maintained any more, there is no strong need to configure the separate initial DL BWP either. Therefore,</w:t>
      </w:r>
    </w:p>
    <w:p w14:paraId="0A491441" w14:textId="77777777" w:rsidR="00C54CF8" w:rsidRDefault="00C54CF8" w:rsidP="00C54CF8">
      <w:pPr>
        <w:rPr>
          <w:b/>
          <w:lang w:eastAsia="zh-CN"/>
        </w:rPr>
      </w:pPr>
      <w:r>
        <w:rPr>
          <w:b/>
          <w:lang w:eastAsia="zh-CN"/>
        </w:rPr>
        <w:t xml:space="preserve">Observation 1: </w:t>
      </w:r>
      <w:r w:rsidRPr="009C0937">
        <w:rPr>
          <w:b/>
          <w:lang w:val="en-GB" w:eastAsia="zh-CN"/>
        </w:rPr>
        <w:t xml:space="preserve">It </w:t>
      </w:r>
      <w:r>
        <w:rPr>
          <w:b/>
          <w:lang w:val="en-GB" w:eastAsia="zh-CN"/>
        </w:rPr>
        <w:t>is</w:t>
      </w:r>
      <w:r w:rsidRPr="009C0937">
        <w:rPr>
          <w:b/>
          <w:lang w:val="en-GB" w:eastAsia="zh-CN"/>
        </w:rPr>
        <w:t xml:space="preserve"> not </w:t>
      </w:r>
      <w:r>
        <w:rPr>
          <w:b/>
          <w:lang w:val="en-GB" w:eastAsia="zh-CN"/>
        </w:rPr>
        <w:t xml:space="preserve">strictly </w:t>
      </w:r>
      <w:r w:rsidRPr="009C0937">
        <w:rPr>
          <w:b/>
          <w:lang w:val="en-GB" w:eastAsia="zh-CN"/>
        </w:rPr>
        <w:t>necessary to introduce a separate initial DL BWP for RedCap UEs</w:t>
      </w:r>
      <w:r>
        <w:rPr>
          <w:b/>
          <w:lang w:val="en-GB" w:eastAsia="zh-CN"/>
        </w:rPr>
        <w:t xml:space="preserve"> at least during initial access</w:t>
      </w:r>
      <w:r w:rsidRPr="009C0937">
        <w:rPr>
          <w:b/>
          <w:lang w:eastAsia="zh-CN"/>
        </w:rPr>
        <w:t>.</w:t>
      </w:r>
    </w:p>
    <w:p w14:paraId="309AC700" w14:textId="6F1C57F3" w:rsidR="00C54CF8" w:rsidRDefault="00C54CF8" w:rsidP="00C54CF8">
      <w:pPr>
        <w:spacing w:after="60"/>
        <w:rPr>
          <w:lang w:val="en-GB" w:eastAsia="zh-CN"/>
        </w:rPr>
      </w:pPr>
      <w:r>
        <w:rPr>
          <w:lang w:val="en-GB" w:eastAsia="zh-CN"/>
        </w:rPr>
        <w:t>However, the principle should be</w:t>
      </w:r>
      <w:r w:rsidR="00586FB7">
        <w:rPr>
          <w:lang w:val="en-GB" w:eastAsia="zh-CN"/>
        </w:rPr>
        <w:t xml:space="preserve"> to</w:t>
      </w:r>
      <w:r>
        <w:rPr>
          <w:lang w:val="en-GB" w:eastAsia="zh-CN"/>
        </w:rPr>
        <w:t xml:space="preserve"> make sure that the introduction of separate initial DL BWP should not bring too much negative impact on current network. The configuration of the separate initial DL BWP for RedCap UEs should be fully controlled by network. The details are discussed in the following section.</w:t>
      </w:r>
    </w:p>
    <w:p w14:paraId="552DF075" w14:textId="77777777" w:rsidR="00586FB7" w:rsidRPr="00C7008C" w:rsidRDefault="00586FB7" w:rsidP="00C54CF8">
      <w:pPr>
        <w:spacing w:after="60"/>
        <w:rPr>
          <w:lang w:val="en-GB" w:eastAsia="zh-CN"/>
        </w:rPr>
      </w:pPr>
    </w:p>
    <w:p w14:paraId="3CD1061E" w14:textId="77777777" w:rsidR="00C54CF8" w:rsidRPr="00EB218A" w:rsidRDefault="00C54CF8" w:rsidP="00C54CF8">
      <w:pPr>
        <w:rPr>
          <w:b/>
          <w:u w:val="single"/>
          <w:lang w:val="en-GB" w:eastAsia="zh-CN"/>
        </w:rPr>
      </w:pPr>
      <w:r>
        <w:rPr>
          <w:b/>
          <w:u w:val="single"/>
          <w:lang w:val="en-GB" w:eastAsia="zh-CN"/>
        </w:rPr>
        <w:t xml:space="preserve">Issue#1: </w:t>
      </w:r>
      <w:r w:rsidRPr="000F4040">
        <w:rPr>
          <w:b/>
          <w:u w:val="single"/>
          <w:lang w:val="en-GB" w:eastAsia="zh-CN"/>
        </w:rPr>
        <w:t xml:space="preserve">Whether </w:t>
      </w:r>
      <w:r>
        <w:rPr>
          <w:b/>
          <w:u w:val="single"/>
          <w:lang w:val="en-GB" w:eastAsia="zh-CN"/>
        </w:rPr>
        <w:t xml:space="preserve">to contain the entire MIB-configured CORESET#0 for the </w:t>
      </w:r>
      <w:r w:rsidRPr="000F4040">
        <w:rPr>
          <w:b/>
          <w:u w:val="single"/>
          <w:lang w:val="en-GB" w:eastAsia="zh-CN"/>
        </w:rPr>
        <w:t>separated initial DL BWP for RedCap UEs</w:t>
      </w:r>
    </w:p>
    <w:p w14:paraId="6F881B77" w14:textId="3503284D" w:rsidR="00C814CE" w:rsidRPr="005A771B" w:rsidRDefault="00C814CE" w:rsidP="00C814CE">
      <w:pPr>
        <w:spacing w:after="60"/>
        <w:rPr>
          <w:lang w:val="en-GB" w:eastAsia="zh-CN"/>
        </w:rPr>
      </w:pPr>
      <w:r w:rsidRPr="005A771B">
        <w:rPr>
          <w:lang w:val="en-GB" w:eastAsia="zh-CN"/>
        </w:rPr>
        <w:t xml:space="preserve">Considering the bandwidth of </w:t>
      </w:r>
      <w:r>
        <w:rPr>
          <w:lang w:val="en-GB" w:eastAsia="zh-CN"/>
        </w:rPr>
        <w:t xml:space="preserve">MIB-configured </w:t>
      </w:r>
      <w:r w:rsidRPr="005A771B">
        <w:rPr>
          <w:lang w:val="en-GB" w:eastAsia="zh-CN"/>
        </w:rPr>
        <w:t xml:space="preserve">CORESET#0 </w:t>
      </w:r>
      <w:r>
        <w:rPr>
          <w:lang w:val="en-GB" w:eastAsia="zh-CN"/>
        </w:rPr>
        <w:t xml:space="preserve">may be less than </w:t>
      </w:r>
      <w:r w:rsidRPr="005A771B">
        <w:rPr>
          <w:lang w:val="en-GB" w:eastAsia="zh-CN"/>
        </w:rPr>
        <w:t xml:space="preserve">20MHz, </w:t>
      </w:r>
      <w:r>
        <w:rPr>
          <w:lang w:val="en-GB" w:eastAsia="zh-CN"/>
        </w:rPr>
        <w:t xml:space="preserve">if a separate </w:t>
      </w:r>
      <w:r w:rsidRPr="005A771B">
        <w:rPr>
          <w:lang w:val="en-GB" w:eastAsia="zh-CN"/>
        </w:rPr>
        <w:t>initial DL BWP</w:t>
      </w:r>
      <w:r>
        <w:rPr>
          <w:lang w:val="en-GB" w:eastAsia="zh-CN"/>
        </w:rPr>
        <w:t xml:space="preserve"> larger than</w:t>
      </w:r>
      <w:r w:rsidRPr="008C34CD">
        <w:rPr>
          <w:lang w:val="en-GB" w:eastAsia="zh-CN"/>
        </w:rPr>
        <w:t xml:space="preserve"> </w:t>
      </w:r>
      <w:r w:rsidRPr="005A771B">
        <w:rPr>
          <w:lang w:val="en-GB" w:eastAsia="zh-CN"/>
        </w:rPr>
        <w:t xml:space="preserve">the bandwidth of </w:t>
      </w:r>
      <w:r>
        <w:rPr>
          <w:lang w:val="en-GB" w:eastAsia="zh-CN"/>
        </w:rPr>
        <w:t xml:space="preserve">MIB-configured </w:t>
      </w:r>
      <w:r w:rsidRPr="005A771B">
        <w:rPr>
          <w:lang w:val="en-GB" w:eastAsia="zh-CN"/>
        </w:rPr>
        <w:t>CORESET#0</w:t>
      </w:r>
      <w:r>
        <w:rPr>
          <w:lang w:val="en-GB" w:eastAsia="zh-CN"/>
        </w:rPr>
        <w:t xml:space="preserve"> contains the entire MIB-configured CORESET#0, the separate </w:t>
      </w:r>
      <w:r w:rsidRPr="005A771B">
        <w:rPr>
          <w:lang w:val="en-GB" w:eastAsia="zh-CN"/>
        </w:rPr>
        <w:t xml:space="preserve">initial DL </w:t>
      </w:r>
      <w:r>
        <w:rPr>
          <w:lang w:val="en-GB" w:eastAsia="zh-CN"/>
        </w:rPr>
        <w:t xml:space="preserve">BWP can be used for RedCap UEs to provide more resource. </w:t>
      </w:r>
      <w:r w:rsidR="00586FB7">
        <w:rPr>
          <w:lang w:val="en-GB" w:eastAsia="zh-CN"/>
        </w:rPr>
        <w:t xml:space="preserve">This is more beneficial from RedCap UE point of view as it only has limited bandwidth, and may suffer from the presence of SSB. </w:t>
      </w:r>
      <w:r>
        <w:rPr>
          <w:lang w:val="en-GB" w:eastAsia="zh-CN"/>
        </w:rPr>
        <w:t>As a result, depending on the network configuration, a</w:t>
      </w:r>
      <w:r w:rsidRPr="00C871A1">
        <w:rPr>
          <w:lang w:val="en-GB" w:eastAsia="zh-CN"/>
        </w:rPr>
        <w:t xml:space="preserve"> separate initial DL BWP for RedCap UEs may or may not contain the entire MIB-configured CORESET#0</w:t>
      </w:r>
      <w:r>
        <w:rPr>
          <w:lang w:val="en-GB" w:eastAsia="zh-CN"/>
        </w:rPr>
        <w:t xml:space="preserve">. Thus, maximum flexibility for the network can be provided. </w:t>
      </w:r>
    </w:p>
    <w:p w14:paraId="10E09D84" w14:textId="77777777" w:rsidR="00C54CF8" w:rsidRDefault="00C54CF8" w:rsidP="00C54CF8">
      <w:pPr>
        <w:rPr>
          <w:b/>
          <w:lang w:eastAsia="zh-CN"/>
        </w:rPr>
      </w:pPr>
      <w:r>
        <w:rPr>
          <w:b/>
          <w:lang w:eastAsia="zh-CN"/>
        </w:rPr>
        <w:t xml:space="preserve">Proposal 1: If </w:t>
      </w:r>
      <w:r>
        <w:rPr>
          <w:b/>
          <w:lang w:val="en-GB" w:eastAsia="zh-CN"/>
        </w:rPr>
        <w:t>a</w:t>
      </w:r>
      <w:r w:rsidRPr="00DB0F4F">
        <w:rPr>
          <w:b/>
          <w:lang w:val="en-GB" w:eastAsia="zh-CN"/>
        </w:rPr>
        <w:t xml:space="preserve"> separate initial DL BWP for RedCap UEs</w:t>
      </w:r>
      <w:r>
        <w:rPr>
          <w:b/>
          <w:lang w:val="en-GB" w:eastAsia="zh-CN"/>
        </w:rPr>
        <w:t xml:space="preserve"> is agreed, it may or may not</w:t>
      </w:r>
      <w:r w:rsidRPr="00DB0F4F">
        <w:rPr>
          <w:b/>
          <w:lang w:val="en-GB" w:eastAsia="zh-CN"/>
        </w:rPr>
        <w:t xml:space="preserve"> contain the entire </w:t>
      </w:r>
      <w:r>
        <w:rPr>
          <w:b/>
          <w:lang w:val="en-GB" w:eastAsia="zh-CN"/>
        </w:rPr>
        <w:t xml:space="preserve">MIB-configured </w:t>
      </w:r>
      <w:r w:rsidRPr="00DB0F4F">
        <w:rPr>
          <w:b/>
          <w:lang w:val="en-GB" w:eastAsia="zh-CN"/>
        </w:rPr>
        <w:t>CORESET#0</w:t>
      </w:r>
      <w:r w:rsidRPr="00DB0F4F">
        <w:rPr>
          <w:b/>
          <w:lang w:eastAsia="zh-CN"/>
        </w:rPr>
        <w:t>.</w:t>
      </w:r>
    </w:p>
    <w:p w14:paraId="140778AB" w14:textId="77777777" w:rsidR="00C54CF8" w:rsidRDefault="00C54CF8" w:rsidP="00C54CF8">
      <w:pPr>
        <w:rPr>
          <w:b/>
          <w:lang w:eastAsia="zh-CN"/>
        </w:rPr>
      </w:pPr>
    </w:p>
    <w:p w14:paraId="7DACF5EF" w14:textId="77777777" w:rsidR="00C54CF8" w:rsidRPr="00EB218A" w:rsidRDefault="00C54CF8" w:rsidP="00C54CF8">
      <w:pPr>
        <w:rPr>
          <w:b/>
          <w:u w:val="single"/>
          <w:lang w:val="en-GB" w:eastAsia="zh-CN"/>
        </w:rPr>
      </w:pPr>
      <w:r>
        <w:rPr>
          <w:b/>
          <w:u w:val="single"/>
          <w:lang w:val="en-GB" w:eastAsia="zh-CN"/>
        </w:rPr>
        <w:t xml:space="preserve">Issue#2: </w:t>
      </w:r>
      <w:r w:rsidRPr="000F4040">
        <w:rPr>
          <w:b/>
          <w:u w:val="single"/>
          <w:lang w:val="en-GB" w:eastAsia="zh-CN"/>
        </w:rPr>
        <w:t>Wh</w:t>
      </w:r>
      <w:r>
        <w:rPr>
          <w:b/>
          <w:u w:val="single"/>
          <w:lang w:val="en-GB" w:eastAsia="zh-CN"/>
        </w:rPr>
        <w:t xml:space="preserve">ich CSS(s) can be configured for the </w:t>
      </w:r>
      <w:r w:rsidRPr="000F4040">
        <w:rPr>
          <w:b/>
          <w:u w:val="single"/>
          <w:lang w:val="en-GB" w:eastAsia="zh-CN"/>
        </w:rPr>
        <w:t>separated initial DL BWP for RedCap UEs</w:t>
      </w:r>
    </w:p>
    <w:p w14:paraId="6F63CC68" w14:textId="600E6242" w:rsidR="00C54CF8" w:rsidRDefault="00C54CF8" w:rsidP="00C54CF8">
      <w:pPr>
        <w:rPr>
          <w:lang w:val="en-GB" w:eastAsia="zh-CN"/>
        </w:rPr>
      </w:pPr>
      <w:r>
        <w:rPr>
          <w:lang w:val="en-GB" w:eastAsia="zh-CN"/>
        </w:rPr>
        <w:t>Another issue is which CSS(s) can be configured for the separate initial DL BWP if it doesn’t contain the entire MIB-configured CORESET#0. In our view, to reduce the resource overhead, all the system information including SIB1 and OSI should be always transmitted according to legacy type 0/type 0A CSSs in the MIB-configured</w:t>
      </w:r>
      <w:r w:rsidRPr="00A97759">
        <w:rPr>
          <w:lang w:val="en-GB" w:eastAsia="zh-CN"/>
        </w:rPr>
        <w:t xml:space="preserve"> </w:t>
      </w:r>
      <w:r>
        <w:rPr>
          <w:lang w:val="en-GB" w:eastAsia="zh-CN"/>
        </w:rPr>
        <w:t>initial DL BWP. CSS</w:t>
      </w:r>
      <w:r>
        <w:rPr>
          <w:rFonts w:hint="eastAsia"/>
          <w:lang w:val="en-GB" w:eastAsia="zh-CN"/>
        </w:rPr>
        <w:t xml:space="preserve"> for</w:t>
      </w:r>
      <w:r>
        <w:rPr>
          <w:lang w:val="en-GB" w:eastAsia="zh-CN"/>
        </w:rPr>
        <w:t xml:space="preserve"> Random access can be optionally configured</w:t>
      </w:r>
      <w:r w:rsidR="00586FB7">
        <w:rPr>
          <w:lang w:val="en-GB" w:eastAsia="zh-CN"/>
        </w:rPr>
        <w:t>, if a UE is configured with a separate initial UL BWP somewhere else such that the DL BWP is preferred to be at the same location, then the UE can keep work on that separate initial DL BWP after sending PRACH, for reception of RAR and e.g. also msg4</w:t>
      </w:r>
      <w:r>
        <w:rPr>
          <w:rFonts w:hint="eastAsia"/>
          <w:lang w:val="en-GB" w:eastAsia="zh-CN"/>
        </w:rPr>
        <w:t>.</w:t>
      </w:r>
      <w:r>
        <w:rPr>
          <w:lang w:val="en-GB" w:eastAsia="zh-CN"/>
        </w:rPr>
        <w:t xml:space="preserve"> </w:t>
      </w:r>
    </w:p>
    <w:p w14:paraId="62A591EA" w14:textId="7F042656" w:rsidR="00C54CF8" w:rsidRPr="00997B04" w:rsidRDefault="00C54CF8" w:rsidP="00C54CF8">
      <w:pPr>
        <w:rPr>
          <w:lang w:val="en-GB" w:eastAsia="zh-CN"/>
        </w:rPr>
      </w:pPr>
      <w:r>
        <w:rPr>
          <w:lang w:val="en-GB" w:eastAsia="zh-CN"/>
        </w:rPr>
        <w:t xml:space="preserve">For paging CSS, to support paging RedCap UEs in RRC_idle in the separate initial DL BWP, the network should know which type of UE is the paging message for, thus the core network has to indicate the gNB explicitly in the paging message. </w:t>
      </w:r>
      <w:r w:rsidR="00586FB7">
        <w:rPr>
          <w:rFonts w:hint="eastAsia"/>
          <w:lang w:val="en-GB" w:eastAsia="zh-CN"/>
        </w:rPr>
        <w:t>Specification</w:t>
      </w:r>
      <w:r w:rsidR="00586FB7">
        <w:rPr>
          <w:lang w:val="en-GB" w:eastAsia="zh-CN"/>
        </w:rPr>
        <w:t xml:space="preserve"> </w:t>
      </w:r>
      <w:r>
        <w:rPr>
          <w:lang w:val="en-GB" w:eastAsia="zh-CN"/>
        </w:rPr>
        <w:t>impact</w:t>
      </w:r>
      <w:r w:rsidR="00586FB7">
        <w:rPr>
          <w:lang w:val="en-GB" w:eastAsia="zh-CN"/>
        </w:rPr>
        <w:t xml:space="preserve"> on RAN2/RAN3</w:t>
      </w:r>
      <w:r>
        <w:rPr>
          <w:lang w:val="en-GB" w:eastAsia="zh-CN"/>
        </w:rPr>
        <w:t xml:space="preserve"> on the current paging mechanism</w:t>
      </w:r>
      <w:r w:rsidR="00586FB7">
        <w:rPr>
          <w:lang w:val="en-GB" w:eastAsia="zh-CN"/>
        </w:rPr>
        <w:t xml:space="preserve"> needs to be discussed</w:t>
      </w:r>
      <w:r>
        <w:rPr>
          <w:lang w:val="en-GB" w:eastAsia="zh-CN"/>
        </w:rPr>
        <w:t xml:space="preserve">. </w:t>
      </w:r>
      <w:r w:rsidR="00586FB7">
        <w:rPr>
          <w:lang w:val="en-GB" w:eastAsia="zh-CN"/>
        </w:rPr>
        <w:t>Also, noting that it was also agreed that CORESET#0 can be used for PEI</w:t>
      </w:r>
      <w:r w:rsidR="00A70918">
        <w:rPr>
          <w:lang w:val="en-GB" w:eastAsia="zh-CN"/>
        </w:rPr>
        <w:t>,</w:t>
      </w:r>
      <w:r w:rsidR="00586FB7">
        <w:rPr>
          <w:lang w:val="en-GB" w:eastAsia="zh-CN"/>
        </w:rPr>
        <w:t xml:space="preserve"> </w:t>
      </w:r>
      <w:r w:rsidR="00A70918">
        <w:rPr>
          <w:lang w:val="en-GB" w:eastAsia="zh-CN"/>
        </w:rPr>
        <w:t xml:space="preserve">and whether and how to use the additional CSS for paging in order for RedCap UEs to benefit from PEI on a separate initial BWP without CORESET#0 also needs further discussion. </w:t>
      </w:r>
      <w:r w:rsidR="00A70918">
        <w:rPr>
          <w:rFonts w:hint="eastAsia"/>
          <w:lang w:val="en-GB" w:eastAsia="zh-CN"/>
        </w:rPr>
        <w:t>G</w:t>
      </w:r>
      <w:r w:rsidR="00586FB7">
        <w:rPr>
          <w:lang w:val="en-GB" w:eastAsia="zh-CN"/>
        </w:rPr>
        <w:t>iven the discussion related to SSB presence (to be also analysed in section 2.2) and the preference to require an SSB prior to the reception of paging</w:t>
      </w:r>
      <w:r w:rsidR="00A70918">
        <w:rPr>
          <w:lang w:val="en-GB" w:eastAsia="zh-CN"/>
        </w:rPr>
        <w:t xml:space="preserve"> from some UE vendors</w:t>
      </w:r>
      <w:r w:rsidR="00586FB7">
        <w:rPr>
          <w:lang w:val="en-GB" w:eastAsia="zh-CN"/>
        </w:rPr>
        <w:t>, it does not seem to motivate any further optimization</w:t>
      </w:r>
      <w:r w:rsidR="00A70918">
        <w:rPr>
          <w:lang w:val="en-GB" w:eastAsia="zh-CN"/>
        </w:rPr>
        <w:t xml:space="preserve"> for this purpose</w:t>
      </w:r>
      <w:r w:rsidR="00586FB7">
        <w:rPr>
          <w:lang w:val="en-GB" w:eastAsia="zh-CN"/>
        </w:rPr>
        <w:t xml:space="preserve">. </w:t>
      </w:r>
      <w:r w:rsidR="00A70918">
        <w:rPr>
          <w:lang w:val="en-GB" w:eastAsia="zh-CN"/>
        </w:rPr>
        <w:t>Therefore, w</w:t>
      </w:r>
      <w:r>
        <w:rPr>
          <w:lang w:val="en-GB" w:eastAsia="zh-CN"/>
        </w:rPr>
        <w:t>e prefer to share the legacy paging CSS with non-RedCap UEs in the MIB-configured initial DL BWP.</w:t>
      </w:r>
    </w:p>
    <w:p w14:paraId="77A22E66" w14:textId="77777777" w:rsidR="00C54CF8" w:rsidRPr="0000103F" w:rsidRDefault="00C54CF8" w:rsidP="00C54CF8">
      <w:pPr>
        <w:rPr>
          <w:b/>
          <w:lang w:val="en-GB" w:eastAsia="zh-CN"/>
        </w:rPr>
      </w:pPr>
      <w:r>
        <w:rPr>
          <w:b/>
          <w:lang w:eastAsia="zh-CN"/>
        </w:rPr>
        <w:t>Proposal 2:</w:t>
      </w:r>
      <w:r>
        <w:rPr>
          <w:b/>
          <w:lang w:val="en-GB" w:eastAsia="zh-CN"/>
        </w:rPr>
        <w:t xml:space="preserve"> Only CSS(s) for Random access can be optionally configured for a separate initial DL BWP for RedCap UEs if the separate initial DL BWP doesn’t contain </w:t>
      </w:r>
      <w:r w:rsidRPr="00DB0F4F">
        <w:rPr>
          <w:b/>
          <w:lang w:val="en-GB" w:eastAsia="zh-CN"/>
        </w:rPr>
        <w:t xml:space="preserve">the entire </w:t>
      </w:r>
      <w:r>
        <w:rPr>
          <w:b/>
          <w:lang w:val="en-GB" w:eastAsia="zh-CN"/>
        </w:rPr>
        <w:t xml:space="preserve">MIB-configured </w:t>
      </w:r>
      <w:r w:rsidRPr="00DB0F4F">
        <w:rPr>
          <w:b/>
          <w:lang w:val="en-GB" w:eastAsia="zh-CN"/>
        </w:rPr>
        <w:t>CORESET#0</w:t>
      </w:r>
      <w:r>
        <w:rPr>
          <w:b/>
          <w:lang w:val="en-GB" w:eastAsia="zh-CN"/>
        </w:rPr>
        <w:t>.</w:t>
      </w:r>
    </w:p>
    <w:p w14:paraId="23DAE8A1" w14:textId="1F6628EA" w:rsidR="00C54CF8" w:rsidRDefault="00C54CF8" w:rsidP="00C54CF8">
      <w:pPr>
        <w:rPr>
          <w:lang w:val="en-GB" w:eastAsia="zh-CN"/>
        </w:rPr>
      </w:pPr>
      <w:r>
        <w:rPr>
          <w:lang w:val="en-GB" w:eastAsia="zh-CN"/>
        </w:rPr>
        <w:t xml:space="preserve">In R15/R16, if CSS for paging/RACH/SIB1/OSI is not configured in a BWP, the UE does not monitor the corresponding message in this BWP. Thus, during initial access, if CSS for paging/RACH/SIB1/OSI is not </w:t>
      </w:r>
      <w:r>
        <w:rPr>
          <w:lang w:val="en-GB" w:eastAsia="zh-CN"/>
        </w:rPr>
        <w:lastRenderedPageBreak/>
        <w:t xml:space="preserve">configured in the separate initial DL BWP, RedCap UEs doesn’t monitor corresponding message in the separate initial DL BWP, </w:t>
      </w:r>
      <w:r w:rsidR="00A70918">
        <w:rPr>
          <w:lang w:val="en-GB" w:eastAsia="zh-CN"/>
        </w:rPr>
        <w:t xml:space="preserve">instead, </w:t>
      </w:r>
      <w:r>
        <w:rPr>
          <w:lang w:val="en-GB" w:eastAsia="zh-CN"/>
        </w:rPr>
        <w:t xml:space="preserve">RedCap UEs should monitor corresponding message according to the legacy CSS </w:t>
      </w:r>
      <w:r w:rsidR="00A70918">
        <w:rPr>
          <w:lang w:val="en-GB" w:eastAsia="zh-CN"/>
        </w:rPr>
        <w:t xml:space="preserve">configured </w:t>
      </w:r>
      <w:r>
        <w:rPr>
          <w:lang w:val="en-GB" w:eastAsia="zh-CN"/>
        </w:rPr>
        <w:t>in the MIB-configured initial DL BWP.</w:t>
      </w:r>
    </w:p>
    <w:p w14:paraId="201B3FC8" w14:textId="0F272D5D" w:rsidR="00C54CF8" w:rsidRPr="002A772F" w:rsidRDefault="00C54CF8" w:rsidP="00C54CF8">
      <w:pPr>
        <w:rPr>
          <w:b/>
          <w:lang w:val="en-GB" w:eastAsia="zh-CN"/>
        </w:rPr>
      </w:pPr>
      <w:r>
        <w:rPr>
          <w:b/>
          <w:lang w:eastAsia="zh-CN"/>
        </w:rPr>
        <w:t>Proposal 3:</w:t>
      </w:r>
      <w:r>
        <w:rPr>
          <w:b/>
          <w:lang w:val="en-GB" w:eastAsia="zh-CN"/>
        </w:rPr>
        <w:t xml:space="preserve"> D</w:t>
      </w:r>
      <w:r w:rsidRPr="002A772F">
        <w:rPr>
          <w:b/>
          <w:lang w:val="en-GB" w:eastAsia="zh-CN"/>
        </w:rPr>
        <w:t xml:space="preserve">uring initial access, RedCap UEs should monitor </w:t>
      </w:r>
      <w:r>
        <w:rPr>
          <w:b/>
          <w:lang w:val="en-GB" w:eastAsia="zh-CN"/>
        </w:rPr>
        <w:t>the</w:t>
      </w:r>
      <w:r w:rsidRPr="002A772F">
        <w:rPr>
          <w:b/>
          <w:lang w:val="en-GB" w:eastAsia="zh-CN"/>
        </w:rPr>
        <w:t xml:space="preserve"> message</w:t>
      </w:r>
      <w:r w:rsidR="00A70918">
        <w:rPr>
          <w:b/>
          <w:lang w:val="en-GB" w:eastAsia="zh-CN"/>
        </w:rPr>
        <w:t>s</w:t>
      </w:r>
      <w:r w:rsidRPr="002A772F">
        <w:rPr>
          <w:b/>
          <w:lang w:val="en-GB" w:eastAsia="zh-CN"/>
        </w:rPr>
        <w:t xml:space="preserve"> </w:t>
      </w:r>
      <w:r w:rsidR="00A70918">
        <w:rPr>
          <w:b/>
          <w:lang w:val="en-GB" w:eastAsia="zh-CN"/>
        </w:rPr>
        <w:t xml:space="preserve">corresponding to the CSS configured for RAR (if not configured in the separate initial DL BWP) and Paging/SIBx </w:t>
      </w:r>
      <w:r w:rsidRPr="002A772F">
        <w:rPr>
          <w:b/>
          <w:lang w:val="en-GB" w:eastAsia="zh-CN"/>
        </w:rPr>
        <w:t xml:space="preserve">in the </w:t>
      </w:r>
      <w:r>
        <w:rPr>
          <w:b/>
          <w:lang w:val="en-GB" w:eastAsia="zh-CN"/>
        </w:rPr>
        <w:t>MIB-configured</w:t>
      </w:r>
      <w:r w:rsidRPr="002A772F">
        <w:rPr>
          <w:b/>
          <w:lang w:val="en-GB" w:eastAsia="zh-CN"/>
        </w:rPr>
        <w:t xml:space="preserve"> initial DL BWP.</w:t>
      </w:r>
    </w:p>
    <w:p w14:paraId="506AA695" w14:textId="47059C12" w:rsidR="00C54CF8" w:rsidRDefault="00C54CF8" w:rsidP="00C54CF8">
      <w:pPr>
        <w:rPr>
          <w:lang w:val="en-GB" w:eastAsia="zh-CN"/>
        </w:rPr>
      </w:pPr>
      <w:r>
        <w:rPr>
          <w:lang w:val="en-GB" w:eastAsia="zh-CN"/>
        </w:rPr>
        <w:t>In R15/R16, after initial access, gNB can also optionally configure CSS for paging/RACH/SIB1/OSI in a UE dedicated BWP. For paging and SI, if CSS for paging/SIB1/OSI is not configured in an active BWP</w:t>
      </w:r>
      <w:r>
        <w:rPr>
          <w:rFonts w:hint="eastAsia"/>
          <w:lang w:val="en-GB" w:eastAsia="zh-CN"/>
        </w:rPr>
        <w:t>,</w:t>
      </w:r>
      <w:r>
        <w:rPr>
          <w:lang w:val="en-GB" w:eastAsia="zh-CN"/>
        </w:rPr>
        <w:t xml:space="preserve"> gNB can deliver paging and SI via UE dedicated RRC signalling.  For Random access, if </w:t>
      </w:r>
      <w:r w:rsidRPr="00D243E0">
        <w:rPr>
          <w:i/>
          <w:lang w:val="en-GB" w:eastAsia="zh-CN"/>
        </w:rPr>
        <w:t>RACH-config</w:t>
      </w:r>
      <w:r>
        <w:rPr>
          <w:lang w:val="en-GB" w:eastAsia="zh-CN"/>
        </w:rPr>
        <w:t xml:space="preserve"> including RO(s) and CSS for random access is not configured in the pair of active UL and DL BWPs, UE will switch to initial UL/DL BWP </w:t>
      </w:r>
      <w:r w:rsidRPr="00F0511E">
        <w:rPr>
          <w:lang w:val="en-GB" w:eastAsia="zh-CN"/>
        </w:rPr>
        <w:t>automatically</w:t>
      </w:r>
      <w:r>
        <w:rPr>
          <w:lang w:val="en-GB" w:eastAsia="zh-CN"/>
        </w:rPr>
        <w:t xml:space="preserve">. </w:t>
      </w:r>
      <w:r w:rsidR="00A70918">
        <w:rPr>
          <w:lang w:val="en-GB" w:eastAsia="zh-CN"/>
        </w:rPr>
        <w:t>This can be maintained for RedCap UEs after initial access.</w:t>
      </w:r>
    </w:p>
    <w:p w14:paraId="2685948C" w14:textId="77777777" w:rsidR="00C54CF8" w:rsidRDefault="00C54CF8" w:rsidP="00C54CF8">
      <w:pPr>
        <w:rPr>
          <w:b/>
          <w:lang w:val="en-GB" w:eastAsia="zh-CN"/>
        </w:rPr>
      </w:pPr>
      <w:r>
        <w:rPr>
          <w:b/>
          <w:lang w:eastAsia="zh-CN"/>
        </w:rPr>
        <w:t>Proposal 4: After initial access,</w:t>
      </w:r>
      <w:r>
        <w:rPr>
          <w:b/>
          <w:lang w:val="en-GB" w:eastAsia="zh-CN"/>
        </w:rPr>
        <w:t xml:space="preserve"> if</w:t>
      </w:r>
      <w:r w:rsidRPr="0000103F">
        <w:rPr>
          <w:b/>
          <w:lang w:val="en-GB" w:eastAsia="zh-CN"/>
        </w:rPr>
        <w:t xml:space="preserve"> </w:t>
      </w:r>
      <w:r>
        <w:rPr>
          <w:b/>
          <w:lang w:val="en-GB" w:eastAsia="zh-CN"/>
        </w:rPr>
        <w:t>CSS for RACH</w:t>
      </w:r>
      <w:r w:rsidRPr="0000103F">
        <w:rPr>
          <w:b/>
          <w:lang w:val="en-GB" w:eastAsia="zh-CN"/>
        </w:rPr>
        <w:t xml:space="preserve"> is not configured in </w:t>
      </w:r>
      <w:r>
        <w:rPr>
          <w:b/>
          <w:lang w:val="en-GB" w:eastAsia="zh-CN"/>
        </w:rPr>
        <w:t>the</w:t>
      </w:r>
      <w:r w:rsidRPr="0000103F">
        <w:rPr>
          <w:b/>
          <w:lang w:val="en-GB" w:eastAsia="zh-CN"/>
        </w:rPr>
        <w:t xml:space="preserve"> active BWP, RedCap UE</w:t>
      </w:r>
      <w:r>
        <w:rPr>
          <w:b/>
          <w:lang w:val="en-GB" w:eastAsia="zh-CN"/>
        </w:rPr>
        <w:t>s</w:t>
      </w:r>
      <w:r w:rsidRPr="0000103F">
        <w:rPr>
          <w:b/>
          <w:lang w:val="en-GB" w:eastAsia="zh-CN"/>
        </w:rPr>
        <w:t xml:space="preserve"> switch to separate initial DL BWP automatically if </w:t>
      </w:r>
      <w:r>
        <w:rPr>
          <w:b/>
          <w:lang w:val="en-GB" w:eastAsia="zh-CN"/>
        </w:rPr>
        <w:t>CSS for RACH</w:t>
      </w:r>
      <w:r w:rsidRPr="0000103F">
        <w:rPr>
          <w:b/>
          <w:lang w:val="en-GB" w:eastAsia="zh-CN"/>
        </w:rPr>
        <w:t xml:space="preserve"> has been configured in the separate initial DL</w:t>
      </w:r>
      <w:r>
        <w:rPr>
          <w:b/>
          <w:lang w:val="en-GB" w:eastAsia="zh-CN"/>
        </w:rPr>
        <w:t xml:space="preserve"> </w:t>
      </w:r>
      <w:r w:rsidRPr="0000103F">
        <w:rPr>
          <w:b/>
          <w:lang w:val="en-GB" w:eastAsia="zh-CN"/>
        </w:rPr>
        <w:t>BWP, otherwise, RedCap UE</w:t>
      </w:r>
      <w:r>
        <w:rPr>
          <w:b/>
          <w:lang w:val="en-GB" w:eastAsia="zh-CN"/>
        </w:rPr>
        <w:t>s</w:t>
      </w:r>
      <w:r w:rsidRPr="0000103F">
        <w:rPr>
          <w:b/>
          <w:lang w:val="en-GB" w:eastAsia="zh-CN"/>
        </w:rPr>
        <w:t xml:space="preserve"> switch to </w:t>
      </w:r>
      <w:r>
        <w:rPr>
          <w:b/>
          <w:lang w:val="en-GB" w:eastAsia="zh-CN"/>
        </w:rPr>
        <w:t xml:space="preserve">the </w:t>
      </w:r>
      <w:r w:rsidRPr="0000103F">
        <w:rPr>
          <w:b/>
          <w:lang w:val="en-GB" w:eastAsia="zh-CN"/>
        </w:rPr>
        <w:t xml:space="preserve">MIB-configured initial DL BWP automatically if </w:t>
      </w:r>
      <w:r>
        <w:rPr>
          <w:b/>
          <w:lang w:val="en-GB" w:eastAsia="zh-CN"/>
        </w:rPr>
        <w:t>CSS for RACH</w:t>
      </w:r>
      <w:r w:rsidRPr="0000103F">
        <w:rPr>
          <w:b/>
          <w:lang w:val="en-GB" w:eastAsia="zh-CN"/>
        </w:rPr>
        <w:t xml:space="preserve"> has not been configured in the separate initial DL BWP.</w:t>
      </w:r>
    </w:p>
    <w:p w14:paraId="66D12A06" w14:textId="77777777" w:rsidR="00C54CF8" w:rsidRPr="00BA760C" w:rsidRDefault="00C54CF8" w:rsidP="00C54CF8">
      <w:pPr>
        <w:rPr>
          <w:b/>
          <w:lang w:val="en-GB" w:eastAsia="zh-CN"/>
        </w:rPr>
      </w:pPr>
    </w:p>
    <w:p w14:paraId="01461D12" w14:textId="77777777" w:rsidR="00C54CF8" w:rsidRDefault="00C54CF8" w:rsidP="00C54CF8">
      <w:pPr>
        <w:rPr>
          <w:b/>
          <w:u w:val="single"/>
          <w:lang w:val="en-GB" w:eastAsia="zh-CN"/>
        </w:rPr>
      </w:pPr>
      <w:r>
        <w:rPr>
          <w:b/>
          <w:u w:val="single"/>
          <w:lang w:val="en-GB" w:eastAsia="zh-CN"/>
        </w:rPr>
        <w:t xml:space="preserve">Issue#3: </w:t>
      </w:r>
      <w:r w:rsidRPr="000F4040">
        <w:rPr>
          <w:b/>
          <w:u w:val="single"/>
          <w:lang w:val="en-GB" w:eastAsia="zh-CN"/>
        </w:rPr>
        <w:t>Wh</w:t>
      </w:r>
      <w:r>
        <w:rPr>
          <w:b/>
          <w:u w:val="single"/>
          <w:lang w:val="en-GB" w:eastAsia="zh-CN"/>
        </w:rPr>
        <w:t>ether to ke</w:t>
      </w:r>
      <w:r>
        <w:rPr>
          <w:rFonts w:hint="eastAsia"/>
          <w:b/>
          <w:u w:val="single"/>
          <w:lang w:val="en-GB" w:eastAsia="zh-CN"/>
        </w:rPr>
        <w:t>e</w:t>
      </w:r>
      <w:r>
        <w:rPr>
          <w:b/>
          <w:u w:val="single"/>
          <w:lang w:val="en-GB" w:eastAsia="zh-CN"/>
        </w:rPr>
        <w:t>p aligned for the center frequency of initial DL BWP and initial UL BWP for RedCap UEs for TDD</w:t>
      </w:r>
    </w:p>
    <w:p w14:paraId="21502655" w14:textId="3E7B5CCD" w:rsidR="00C54CF8" w:rsidRDefault="00C54CF8" w:rsidP="00C54CF8">
      <w:pPr>
        <w:rPr>
          <w:lang w:val="en-GB" w:eastAsia="zh-CN"/>
        </w:rPr>
      </w:pPr>
      <w:r>
        <w:rPr>
          <w:lang w:val="en-GB" w:eastAsia="zh-CN"/>
        </w:rPr>
        <w:t>To avoid significant impacts on realistic network deployment for the introduction of RedCap UEs, and when the separate initial DL BWP is not configured</w:t>
      </w:r>
      <w:r w:rsidR="00206F06">
        <w:rPr>
          <w:lang w:val="en-GB" w:eastAsia="zh-CN"/>
        </w:rPr>
        <w:t xml:space="preserve"> or it is configured however also containing the CORESET#0</w:t>
      </w:r>
      <w:r>
        <w:rPr>
          <w:lang w:val="en-GB" w:eastAsia="zh-CN"/>
        </w:rPr>
        <w:t xml:space="preserve">, </w:t>
      </w:r>
      <w:r w:rsidR="00206F06">
        <w:rPr>
          <w:lang w:val="en-GB" w:eastAsia="zh-CN"/>
        </w:rPr>
        <w:t xml:space="preserve">this is completely the legacy approach implying that there is no offloading </w:t>
      </w:r>
      <w:r w:rsidR="00D52C3E">
        <w:rPr>
          <w:lang w:val="en-GB" w:eastAsia="zh-CN"/>
        </w:rPr>
        <w:t>need</w:t>
      </w:r>
      <w:r w:rsidR="00206F06">
        <w:rPr>
          <w:lang w:val="en-GB" w:eastAsia="zh-CN"/>
        </w:rPr>
        <w:t xml:space="preserve">. In this case, </w:t>
      </w:r>
      <w:r>
        <w:rPr>
          <w:lang w:val="en-GB" w:eastAsia="zh-CN"/>
        </w:rPr>
        <w:t>the RedCap should use the MIB-configured initial DL BWP</w:t>
      </w:r>
      <w:r w:rsidR="00D52C3E">
        <w:rPr>
          <w:lang w:val="en-GB" w:eastAsia="zh-CN"/>
        </w:rPr>
        <w:t>, and</w:t>
      </w:r>
      <w:r>
        <w:rPr>
          <w:lang w:val="en-GB" w:eastAsia="zh-CN"/>
        </w:rPr>
        <w:t xml:space="preserve"> the center frequency of the MIB-configured initial DL BWP and the center frequency of separate initial UL BWP (for avoiding resource fragmentation) for RedCap UEs </w:t>
      </w:r>
      <w:r w:rsidR="00206F06">
        <w:rPr>
          <w:lang w:val="en-GB" w:eastAsia="zh-CN"/>
        </w:rPr>
        <w:t xml:space="preserve">can </w:t>
      </w:r>
      <w:r>
        <w:rPr>
          <w:lang w:val="en-GB" w:eastAsia="zh-CN"/>
        </w:rPr>
        <w:t xml:space="preserve">be different. Similarly, as discussed in the previous meetings, a separate initial DL BWP may be configured for offloading purposes. </w:t>
      </w:r>
      <w:r w:rsidR="00D52C3E">
        <w:rPr>
          <w:lang w:val="en-GB" w:eastAsia="zh-CN"/>
        </w:rPr>
        <w:t>This makes sense only if</w:t>
      </w:r>
      <w:r w:rsidR="00206F06">
        <w:rPr>
          <w:lang w:val="en-GB" w:eastAsia="zh-CN"/>
        </w:rPr>
        <w:t xml:space="preserve"> this separate initial DL BWP does not contain the CORESET#0, </w:t>
      </w:r>
      <w:r w:rsidR="00D52C3E">
        <w:rPr>
          <w:lang w:val="en-GB" w:eastAsia="zh-CN"/>
        </w:rPr>
        <w:t xml:space="preserve">and in this case </w:t>
      </w:r>
      <w:r w:rsidR="00206F06">
        <w:rPr>
          <w:lang w:val="en-GB" w:eastAsia="zh-CN"/>
        </w:rPr>
        <w:t xml:space="preserve">the initial DL BWP </w:t>
      </w:r>
      <w:r w:rsidR="00D52C3E">
        <w:rPr>
          <w:lang w:val="en-GB" w:eastAsia="zh-CN"/>
        </w:rPr>
        <w:t>is expected to</w:t>
      </w:r>
      <w:r w:rsidR="00206F06">
        <w:rPr>
          <w:lang w:val="en-GB" w:eastAsia="zh-CN"/>
        </w:rPr>
        <w:t xml:space="preserve"> also be configured so as to align its center frequency as UL BWP, which reduce</w:t>
      </w:r>
      <w:r w:rsidR="00D52C3E">
        <w:rPr>
          <w:lang w:val="en-GB" w:eastAsia="zh-CN"/>
        </w:rPr>
        <w:t>s</w:t>
      </w:r>
      <w:r w:rsidR="00206F06">
        <w:rPr>
          <w:lang w:val="en-GB" w:eastAsia="zh-CN"/>
        </w:rPr>
        <w:t xml:space="preserve"> the </w:t>
      </w:r>
      <w:r w:rsidR="00D52C3E">
        <w:rPr>
          <w:lang w:val="en-GB" w:eastAsia="zh-CN"/>
        </w:rPr>
        <w:t xml:space="preserve">need of </w:t>
      </w:r>
      <w:r w:rsidR="00206F06">
        <w:rPr>
          <w:lang w:val="en-GB" w:eastAsia="zh-CN"/>
        </w:rPr>
        <w:t>UE retuning</w:t>
      </w:r>
      <w:r w:rsidR="00D52C3E">
        <w:rPr>
          <w:lang w:val="en-GB" w:eastAsia="zh-CN"/>
        </w:rPr>
        <w:t>.</w:t>
      </w:r>
    </w:p>
    <w:p w14:paraId="6AF65812" w14:textId="77777777" w:rsidR="00C54CF8" w:rsidRDefault="00C54CF8" w:rsidP="00C54CF8">
      <w:pPr>
        <w:jc w:val="center"/>
        <w:rPr>
          <w:lang w:val="en-GB" w:eastAsia="zh-CN"/>
        </w:rPr>
      </w:pPr>
      <w:r>
        <w:rPr>
          <w:noProof/>
          <w:lang w:eastAsia="zh-CN"/>
        </w:rPr>
        <w:drawing>
          <wp:inline distT="0" distB="0" distL="0" distR="0" wp14:anchorId="38C03422" wp14:editId="409CBC44">
            <wp:extent cx="2788418" cy="2373612"/>
            <wp:effectExtent l="0" t="0" r="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9667" cy="2391700"/>
                    </a:xfrm>
                    <a:prstGeom prst="rect">
                      <a:avLst/>
                    </a:prstGeom>
                  </pic:spPr>
                </pic:pic>
              </a:graphicData>
            </a:graphic>
          </wp:inline>
        </w:drawing>
      </w:r>
    </w:p>
    <w:p w14:paraId="079D8C06" w14:textId="77777777" w:rsidR="00C54CF8" w:rsidRPr="00C871A1" w:rsidRDefault="00C54CF8" w:rsidP="00C54CF8">
      <w:pPr>
        <w:jc w:val="center"/>
        <w:rPr>
          <w:b/>
          <w:sz w:val="18"/>
          <w:lang w:val="en-GB" w:eastAsia="zh-CN"/>
        </w:rPr>
      </w:pPr>
      <w:r w:rsidRPr="00C871A1">
        <w:rPr>
          <w:b/>
          <w:sz w:val="18"/>
          <w:lang w:val="en-GB" w:eastAsia="zh-CN"/>
        </w:rPr>
        <w:t>Figure 1. Center frequency for initial DL BWP and initial UL BWP for TDD.</w:t>
      </w:r>
    </w:p>
    <w:p w14:paraId="421181CB" w14:textId="1DD2CC0F" w:rsidR="00C54CF8" w:rsidRDefault="00C54CF8" w:rsidP="00C54CF8">
      <w:pPr>
        <w:spacing w:after="60"/>
        <w:rPr>
          <w:b/>
          <w:lang w:eastAsia="zh-CN"/>
        </w:rPr>
      </w:pPr>
      <w:r w:rsidRPr="008E79A2">
        <w:rPr>
          <w:b/>
          <w:lang w:eastAsia="zh-CN"/>
        </w:rPr>
        <w:t xml:space="preserve">Proposal </w:t>
      </w:r>
      <w:r w:rsidR="008026D2">
        <w:rPr>
          <w:b/>
          <w:lang w:eastAsia="zh-CN"/>
        </w:rPr>
        <w:t>5</w:t>
      </w:r>
      <w:r w:rsidRPr="004635B0">
        <w:rPr>
          <w:b/>
          <w:lang w:eastAsia="zh-CN"/>
        </w:rPr>
        <w:t xml:space="preserve">: </w:t>
      </w:r>
      <w:r>
        <w:rPr>
          <w:b/>
          <w:lang w:eastAsia="zh-CN"/>
        </w:rPr>
        <w:t>For TDD</w:t>
      </w:r>
      <w:r>
        <w:rPr>
          <w:rFonts w:hint="eastAsia"/>
          <w:b/>
          <w:lang w:eastAsia="zh-CN"/>
        </w:rPr>
        <w:t>,</w:t>
      </w:r>
      <w:r>
        <w:rPr>
          <w:b/>
          <w:lang w:eastAsia="zh-CN"/>
        </w:rPr>
        <w:t xml:space="preserve"> for the center frequencies for the initial DL BWP and initial UL BWP used during initial access for RedCap UEs:</w:t>
      </w:r>
    </w:p>
    <w:p w14:paraId="34AD2AC1" w14:textId="77777777" w:rsidR="00C54CF8" w:rsidRPr="00C871A1" w:rsidRDefault="00C54CF8" w:rsidP="00C54CF8">
      <w:pPr>
        <w:pStyle w:val="af1"/>
        <w:numPr>
          <w:ilvl w:val="0"/>
          <w:numId w:val="51"/>
        </w:numPr>
        <w:spacing w:after="60"/>
        <w:ind w:leftChars="0"/>
        <w:rPr>
          <w:b/>
          <w:sz w:val="21"/>
          <w:lang w:eastAsia="zh-CN"/>
        </w:rPr>
      </w:pPr>
      <w:r w:rsidRPr="00C871A1">
        <w:rPr>
          <w:b/>
          <w:sz w:val="21"/>
          <w:lang w:eastAsia="zh-CN"/>
        </w:rPr>
        <w:t>The center frequencies are always aligned for separate initial DL BWP and separate initial UL BWP</w:t>
      </w:r>
      <w:r>
        <w:rPr>
          <w:b/>
          <w:sz w:val="21"/>
          <w:lang w:eastAsia="zh-CN"/>
        </w:rPr>
        <w:t xml:space="preserve"> </w:t>
      </w:r>
      <w:r w:rsidRPr="00046F57">
        <w:rPr>
          <w:b/>
          <w:sz w:val="21"/>
          <w:lang w:eastAsia="zh-CN"/>
        </w:rPr>
        <w:t>if separate initial DL BWP does not contain CORESET#0,</w:t>
      </w:r>
      <w:r w:rsidRPr="00EA75CD">
        <w:rPr>
          <w:b/>
          <w:sz w:val="21"/>
          <w:lang w:eastAsia="zh-CN"/>
        </w:rPr>
        <w:t xml:space="preserve"> </w:t>
      </w:r>
      <w:r>
        <w:rPr>
          <w:b/>
          <w:sz w:val="21"/>
          <w:lang w:eastAsia="zh-CN"/>
        </w:rPr>
        <w:t xml:space="preserve">otherwise, </w:t>
      </w:r>
    </w:p>
    <w:p w14:paraId="724DF811" w14:textId="77777777" w:rsidR="00C54CF8" w:rsidRPr="00C871A1" w:rsidRDefault="00C54CF8" w:rsidP="00C54CF8">
      <w:pPr>
        <w:pStyle w:val="af1"/>
        <w:numPr>
          <w:ilvl w:val="0"/>
          <w:numId w:val="51"/>
        </w:numPr>
        <w:spacing w:after="60"/>
        <w:ind w:leftChars="0"/>
        <w:rPr>
          <w:b/>
          <w:sz w:val="21"/>
          <w:lang w:eastAsia="zh-CN"/>
        </w:rPr>
      </w:pPr>
      <w:r w:rsidRPr="00C871A1">
        <w:rPr>
          <w:b/>
          <w:sz w:val="21"/>
          <w:lang w:eastAsia="zh-CN"/>
        </w:rPr>
        <w:t>The center frequencies are not necessarily aligned for the MIB-configured</w:t>
      </w:r>
      <w:r>
        <w:rPr>
          <w:b/>
          <w:sz w:val="21"/>
          <w:lang w:eastAsia="zh-CN"/>
        </w:rPr>
        <w:t>/separate</w:t>
      </w:r>
      <w:r w:rsidRPr="00C871A1">
        <w:rPr>
          <w:b/>
          <w:sz w:val="21"/>
          <w:lang w:eastAsia="zh-CN"/>
        </w:rPr>
        <w:t xml:space="preserve"> initial DL BWP and separate initial UL BWP.</w:t>
      </w:r>
    </w:p>
    <w:p w14:paraId="343288BB" w14:textId="77777777" w:rsidR="00C54CF8" w:rsidRDefault="00C54CF8" w:rsidP="00C54CF8">
      <w:pPr>
        <w:rPr>
          <w:b/>
          <w:lang w:val="en-GB" w:eastAsia="zh-CN"/>
        </w:rPr>
      </w:pPr>
    </w:p>
    <w:p w14:paraId="11B43EC9" w14:textId="77777777" w:rsidR="00C54CF8" w:rsidRPr="00C7008C" w:rsidRDefault="00C54CF8" w:rsidP="00C54CF8">
      <w:pPr>
        <w:pStyle w:val="2"/>
      </w:pPr>
      <w:r>
        <w:t>Discussion on additional SSB transmission during and after initial access</w:t>
      </w:r>
    </w:p>
    <w:p w14:paraId="4AD9581F" w14:textId="3AEB1119" w:rsidR="00C54CF8" w:rsidRDefault="00C54CF8" w:rsidP="00C54CF8">
      <w:pPr>
        <w:rPr>
          <w:szCs w:val="20"/>
        </w:rPr>
      </w:pPr>
      <w:r w:rsidRPr="006843E5">
        <w:rPr>
          <w:szCs w:val="20"/>
        </w:rPr>
        <w:t xml:space="preserve">It has been </w:t>
      </w:r>
      <w:r>
        <w:rPr>
          <w:szCs w:val="20"/>
        </w:rPr>
        <w:t>extensively discussed for the issue of SSB presence/absence within a BWP, not only for the separate initial DL BWP, but also for a RRC configured active BWP. In our view, t</w:t>
      </w:r>
      <w:r w:rsidRPr="00EE5654">
        <w:rPr>
          <w:szCs w:val="20"/>
        </w:rPr>
        <w:t>he issue of BWP without SSB is more critical for UEs in RRC connected state</w:t>
      </w:r>
      <w:r>
        <w:rPr>
          <w:szCs w:val="20"/>
        </w:rPr>
        <w:t xml:space="preserve">, </w:t>
      </w:r>
      <w:r w:rsidRPr="00EE5654">
        <w:rPr>
          <w:szCs w:val="20"/>
        </w:rPr>
        <w:t xml:space="preserve">since a gNB configure separate BWP(s) for offloading, implying that the separate BWPs are used for service, not for UEs in </w:t>
      </w:r>
      <w:r>
        <w:rPr>
          <w:szCs w:val="20"/>
        </w:rPr>
        <w:t>RRC_</w:t>
      </w:r>
      <w:r w:rsidRPr="00EE5654">
        <w:rPr>
          <w:szCs w:val="20"/>
        </w:rPr>
        <w:t>IDLE</w:t>
      </w:r>
      <w:r>
        <w:rPr>
          <w:szCs w:val="20"/>
        </w:rPr>
        <w:t xml:space="preserve">. For UEs in RRC_IDLE, in most time, UEs are in deep sleep except monitoring paging, so </w:t>
      </w:r>
      <w:r w:rsidR="00D52C3E">
        <w:rPr>
          <w:szCs w:val="20"/>
        </w:rPr>
        <w:t>it does not concern much regarding whether the BWP contains SSB or not</w:t>
      </w:r>
      <w:r>
        <w:rPr>
          <w:szCs w:val="20"/>
        </w:rPr>
        <w:t xml:space="preserve">. </w:t>
      </w:r>
    </w:p>
    <w:p w14:paraId="0F167275" w14:textId="251A209F" w:rsidR="00C54CF8" w:rsidRDefault="00C54CF8" w:rsidP="00C54CF8">
      <w:pPr>
        <w:rPr>
          <w:szCs w:val="20"/>
        </w:rPr>
      </w:pPr>
      <w:r>
        <w:rPr>
          <w:szCs w:val="20"/>
        </w:rPr>
        <w:t xml:space="preserve">Firstly, according the current NR specification, NCD-SSB is not defined such that can be used for serving cell measurement including RRM and RLM, </w:t>
      </w:r>
      <w:r w:rsidR="00D52C3E">
        <w:rPr>
          <w:szCs w:val="20"/>
        </w:rPr>
        <w:t>according to the relevant discussion in RAN2/RAN4</w:t>
      </w:r>
      <w:r>
        <w:rPr>
          <w:szCs w:val="20"/>
        </w:rPr>
        <w:t>. Further defining NCD-SSB requires specification</w:t>
      </w:r>
      <w:r w:rsidR="00D52C3E">
        <w:rPr>
          <w:szCs w:val="20"/>
        </w:rPr>
        <w:t>/requirement</w:t>
      </w:r>
      <w:r>
        <w:rPr>
          <w:szCs w:val="20"/>
        </w:rPr>
        <w:t xml:space="preserve"> work in RAN2 and RAN4, which would be less preferred.</w:t>
      </w:r>
      <w:r w:rsidR="00D52C3E">
        <w:rPr>
          <w:szCs w:val="20"/>
        </w:rPr>
        <w:t xml:space="preserve"> </w:t>
      </w:r>
    </w:p>
    <w:p w14:paraId="6B31BA22" w14:textId="77777777" w:rsidR="00C54CF8" w:rsidRDefault="00C54CF8" w:rsidP="00C54CF8">
      <w:pPr>
        <w:spacing w:after="60"/>
        <w:rPr>
          <w:szCs w:val="20"/>
        </w:rPr>
      </w:pPr>
      <w:r w:rsidRPr="008E79A2">
        <w:rPr>
          <w:szCs w:val="20"/>
        </w:rPr>
        <w:t>On the other hand, from technical point of view, additional NCD-SSB has several drawbacks that make</w:t>
      </w:r>
      <w:r w:rsidRPr="004635B0">
        <w:rPr>
          <w:szCs w:val="20"/>
        </w:rPr>
        <w:t xml:space="preserve"> it unsuitable for the RedCap measurement purpos</w:t>
      </w:r>
      <w:r w:rsidRPr="00084309">
        <w:rPr>
          <w:szCs w:val="20"/>
        </w:rPr>
        <w:t>e for the serving cell</w:t>
      </w:r>
      <w:r>
        <w:rPr>
          <w:szCs w:val="20"/>
        </w:rPr>
        <w:t>, as discussed in [2].</w:t>
      </w:r>
    </w:p>
    <w:p w14:paraId="6DBE9D10" w14:textId="77777777" w:rsidR="00C54CF8" w:rsidRDefault="00C54CF8" w:rsidP="00C54CF8">
      <w:pPr>
        <w:pStyle w:val="af1"/>
        <w:numPr>
          <w:ilvl w:val="1"/>
          <w:numId w:val="52"/>
        </w:numPr>
        <w:ind w:leftChars="0"/>
        <w:rPr>
          <w:rFonts w:ascii="Times New Roman" w:hAnsi="Times New Roman"/>
          <w:sz w:val="22"/>
        </w:rPr>
      </w:pPr>
      <w:r w:rsidRPr="00C871A1">
        <w:rPr>
          <w:rFonts w:ascii="Times New Roman" w:hAnsi="Times New Roman"/>
          <w:sz w:val="22"/>
        </w:rPr>
        <w:t>Network planning</w:t>
      </w:r>
      <w:r>
        <w:rPr>
          <w:rFonts w:ascii="Times New Roman" w:hAnsi="Times New Roman"/>
          <w:sz w:val="22"/>
        </w:rPr>
        <w:t>: network usually regard SSB configuration as network planning, introduction of NCD-SSB will lead to much heavy workload and complexity on network planning;</w:t>
      </w:r>
    </w:p>
    <w:p w14:paraId="449C729D" w14:textId="77777777" w:rsidR="00C54CF8" w:rsidRPr="00C871A1" w:rsidRDefault="00C54CF8" w:rsidP="00C54CF8">
      <w:pPr>
        <w:pStyle w:val="af1"/>
        <w:numPr>
          <w:ilvl w:val="1"/>
          <w:numId w:val="52"/>
        </w:numPr>
        <w:ind w:leftChars="0"/>
        <w:rPr>
          <w:rFonts w:ascii="Times New Roman" w:hAnsi="Times New Roman"/>
          <w:sz w:val="22"/>
        </w:rPr>
      </w:pPr>
      <w:r w:rsidRPr="00C871A1">
        <w:rPr>
          <w:rFonts w:ascii="Times New Roman" w:hAnsi="Times New Roman"/>
          <w:sz w:val="22"/>
        </w:rPr>
        <w:t>RRM measurement</w:t>
      </w:r>
      <w:r>
        <w:rPr>
          <w:rFonts w:ascii="Times New Roman" w:hAnsi="Times New Roman"/>
          <w:sz w:val="22"/>
        </w:rPr>
        <w:t>: the parameters of NCD-SSB may be different from NCD-SSB, e.g., power, periodicity, etc., the RRM measurement performance based on NCD-SSB may not be guaranteed well;</w:t>
      </w:r>
    </w:p>
    <w:p w14:paraId="40E5B7FE" w14:textId="77777777" w:rsidR="00C54CF8" w:rsidRPr="00C871A1" w:rsidRDefault="00C54CF8" w:rsidP="00C54CF8">
      <w:pPr>
        <w:pStyle w:val="af1"/>
        <w:numPr>
          <w:ilvl w:val="1"/>
          <w:numId w:val="52"/>
        </w:numPr>
        <w:ind w:leftChars="0"/>
        <w:rPr>
          <w:rFonts w:ascii="Times New Roman" w:hAnsi="Times New Roman"/>
          <w:sz w:val="22"/>
        </w:rPr>
      </w:pPr>
      <w:r w:rsidRPr="00C871A1">
        <w:rPr>
          <w:rFonts w:ascii="Times New Roman" w:hAnsi="Times New Roman"/>
          <w:sz w:val="22"/>
        </w:rPr>
        <w:t>gNB power boosting</w:t>
      </w:r>
      <w:r>
        <w:rPr>
          <w:rFonts w:ascii="Times New Roman" w:hAnsi="Times New Roman"/>
          <w:sz w:val="22"/>
        </w:rPr>
        <w:t xml:space="preserve">: since </w:t>
      </w:r>
      <w:r w:rsidRPr="00C871A1">
        <w:rPr>
          <w:rFonts w:ascii="Times New Roman" w:hAnsi="Times New Roman"/>
          <w:sz w:val="22"/>
        </w:rPr>
        <w:t xml:space="preserve">CD-SSB </w:t>
      </w:r>
      <w:r>
        <w:rPr>
          <w:rFonts w:ascii="Times New Roman" w:hAnsi="Times New Roman"/>
          <w:sz w:val="22"/>
        </w:rPr>
        <w:t>usually</w:t>
      </w:r>
      <w:r w:rsidRPr="00C871A1">
        <w:rPr>
          <w:rFonts w:ascii="Times New Roman" w:hAnsi="Times New Roman"/>
          <w:sz w:val="22"/>
        </w:rPr>
        <w:t xml:space="preserve"> have power boosting e.g. 3dB, 6dB etc</w:t>
      </w:r>
      <w:r>
        <w:rPr>
          <w:rFonts w:ascii="Times New Roman" w:hAnsi="Times New Roman"/>
          <w:sz w:val="22"/>
        </w:rPr>
        <w:t xml:space="preserve">., if </w:t>
      </w:r>
      <w:r w:rsidRPr="00C871A1">
        <w:rPr>
          <w:rFonts w:ascii="Times New Roman" w:hAnsi="Times New Roman"/>
          <w:sz w:val="22"/>
        </w:rPr>
        <w:t>the SS burst sets of CD-SSB and NCD-SSB are located in a same half frame, it would require gNB to do simultaneous power boosting for different SSB at a time which may have challenges on gNB implementation</w:t>
      </w:r>
      <w:r>
        <w:rPr>
          <w:rFonts w:ascii="Times New Roman" w:hAnsi="Times New Roman"/>
          <w:sz w:val="22"/>
        </w:rPr>
        <w:t>;</w:t>
      </w:r>
    </w:p>
    <w:p w14:paraId="47D065A3" w14:textId="77777777" w:rsidR="00C54CF8" w:rsidRPr="00C871A1" w:rsidRDefault="00C54CF8" w:rsidP="00C54CF8">
      <w:pPr>
        <w:pStyle w:val="af1"/>
        <w:numPr>
          <w:ilvl w:val="1"/>
          <w:numId w:val="52"/>
        </w:numPr>
        <w:ind w:leftChars="0"/>
        <w:rPr>
          <w:rFonts w:ascii="Times New Roman" w:hAnsi="Times New Roman"/>
          <w:sz w:val="22"/>
        </w:rPr>
      </w:pPr>
      <w:r w:rsidRPr="00C871A1">
        <w:rPr>
          <w:rFonts w:ascii="Times New Roman" w:hAnsi="Times New Roman"/>
          <w:sz w:val="22"/>
        </w:rPr>
        <w:t>Inter-cell downlink interference</w:t>
      </w:r>
      <w:r>
        <w:rPr>
          <w:rFonts w:ascii="Times New Roman" w:hAnsi="Times New Roman"/>
          <w:sz w:val="22"/>
        </w:rPr>
        <w:t xml:space="preserve">: </w:t>
      </w:r>
      <w:r w:rsidRPr="00C871A1">
        <w:rPr>
          <w:rFonts w:ascii="Times New Roman" w:hAnsi="Times New Roman"/>
          <w:sz w:val="22"/>
        </w:rPr>
        <w:t>the additional SSB would result much more inter-cell downlink interference to the system especially in case they are transmitting with power boosting</w:t>
      </w:r>
      <w:r>
        <w:rPr>
          <w:rFonts w:ascii="Times New Roman" w:hAnsi="Times New Roman"/>
          <w:sz w:val="22"/>
        </w:rPr>
        <w:t>;</w:t>
      </w:r>
    </w:p>
    <w:p w14:paraId="20D7FA4E" w14:textId="77777777" w:rsidR="00C54CF8" w:rsidRPr="00C871A1" w:rsidRDefault="00C54CF8" w:rsidP="00C54CF8">
      <w:pPr>
        <w:pStyle w:val="af1"/>
        <w:numPr>
          <w:ilvl w:val="1"/>
          <w:numId w:val="52"/>
        </w:numPr>
        <w:ind w:leftChars="0"/>
        <w:rPr>
          <w:rFonts w:ascii="Times New Roman" w:hAnsi="Times New Roman"/>
          <w:sz w:val="22"/>
        </w:rPr>
      </w:pPr>
      <w:r w:rsidRPr="00C871A1">
        <w:rPr>
          <w:rFonts w:ascii="Times New Roman" w:hAnsi="Times New Roman"/>
          <w:sz w:val="22"/>
        </w:rPr>
        <w:t>System overhead and gNB scheduling</w:t>
      </w:r>
      <w:r>
        <w:rPr>
          <w:rFonts w:ascii="Times New Roman" w:hAnsi="Times New Roman"/>
          <w:sz w:val="22"/>
        </w:rPr>
        <w:t xml:space="preserve">: </w:t>
      </w:r>
      <w:r w:rsidRPr="00C871A1">
        <w:rPr>
          <w:rFonts w:ascii="Times New Roman" w:hAnsi="Times New Roman"/>
          <w:sz w:val="22"/>
        </w:rPr>
        <w:t>additional SSB in a single RedCap BWP</w:t>
      </w:r>
      <w:r w:rsidRPr="00C871A1" w:rsidDel="00F6517A">
        <w:rPr>
          <w:rFonts w:ascii="Times New Roman" w:hAnsi="Times New Roman"/>
          <w:sz w:val="22"/>
        </w:rPr>
        <w:t xml:space="preserve"> </w:t>
      </w:r>
      <w:r w:rsidRPr="00C871A1">
        <w:rPr>
          <w:rFonts w:ascii="Times New Roman" w:hAnsi="Times New Roman"/>
          <w:sz w:val="22"/>
        </w:rPr>
        <w:t>will cost additional ~1% overhead of 100MHz carrier</w:t>
      </w:r>
      <w:r>
        <w:rPr>
          <w:rFonts w:ascii="Times New Roman" w:hAnsi="Times New Roman"/>
          <w:sz w:val="22"/>
        </w:rPr>
        <w:t>, t</w:t>
      </w:r>
      <w:r w:rsidRPr="00C871A1">
        <w:rPr>
          <w:rFonts w:ascii="Times New Roman" w:hAnsi="Times New Roman"/>
          <w:sz w:val="22"/>
        </w:rPr>
        <w:t>he overhead increases as the number of the separately configured number of BWPs increased within a 100 MHz TDD carrier for e.g. offloading purpose</w:t>
      </w:r>
      <w:r>
        <w:rPr>
          <w:rFonts w:ascii="Times New Roman" w:hAnsi="Times New Roman"/>
          <w:sz w:val="22"/>
        </w:rPr>
        <w:t>;</w:t>
      </w:r>
    </w:p>
    <w:p w14:paraId="18AA3EE1" w14:textId="77777777" w:rsidR="00C54CF8" w:rsidRPr="003E0CBA" w:rsidRDefault="00C54CF8" w:rsidP="00C54CF8">
      <w:pPr>
        <w:pStyle w:val="af1"/>
        <w:numPr>
          <w:ilvl w:val="1"/>
          <w:numId w:val="52"/>
        </w:numPr>
        <w:ind w:leftChars="0"/>
      </w:pPr>
      <w:r w:rsidRPr="00C871A1">
        <w:rPr>
          <w:rFonts w:ascii="Times New Roman" w:hAnsi="Times New Roman"/>
          <w:sz w:val="22"/>
        </w:rPr>
        <w:t>Network power consumption</w:t>
      </w:r>
      <w:r>
        <w:rPr>
          <w:rFonts w:ascii="Times New Roman" w:hAnsi="Times New Roman"/>
          <w:sz w:val="22"/>
        </w:rPr>
        <w:t>: the introduction of NCD-SSB is unfavourable for network  power consumption;</w:t>
      </w:r>
    </w:p>
    <w:p w14:paraId="563B0E96" w14:textId="77777777" w:rsidR="00C54CF8" w:rsidRDefault="00C54CF8" w:rsidP="00C54CF8"/>
    <w:p w14:paraId="32AB69F5" w14:textId="77777777" w:rsidR="00C54CF8" w:rsidRPr="004635B0" w:rsidRDefault="00C54CF8" w:rsidP="00C54CF8">
      <w:pPr>
        <w:spacing w:after="60"/>
        <w:rPr>
          <w:b/>
          <w:lang w:eastAsia="zh-CN"/>
        </w:rPr>
      </w:pPr>
      <w:r w:rsidRPr="008E79A2">
        <w:rPr>
          <w:b/>
          <w:lang w:eastAsia="zh-CN"/>
        </w:rPr>
        <w:t xml:space="preserve">Observation </w:t>
      </w:r>
      <w:r>
        <w:rPr>
          <w:b/>
          <w:lang w:eastAsia="zh-CN"/>
        </w:rPr>
        <w:t>2</w:t>
      </w:r>
      <w:r w:rsidRPr="004635B0">
        <w:rPr>
          <w:b/>
          <w:lang w:eastAsia="zh-CN"/>
        </w:rPr>
        <w:t xml:space="preserve">: </w:t>
      </w:r>
    </w:p>
    <w:p w14:paraId="750CB132" w14:textId="77777777" w:rsidR="00C54CF8" w:rsidRPr="00084309" w:rsidRDefault="00C54CF8" w:rsidP="00C54CF8">
      <w:pPr>
        <w:pStyle w:val="af1"/>
        <w:numPr>
          <w:ilvl w:val="0"/>
          <w:numId w:val="44"/>
        </w:numPr>
        <w:ind w:leftChars="0"/>
        <w:rPr>
          <w:rFonts w:ascii="Times New Roman" w:hAnsi="Times New Roman"/>
          <w:b/>
          <w:lang w:eastAsia="zh-CN"/>
        </w:rPr>
      </w:pPr>
      <w:r w:rsidRPr="00084309">
        <w:rPr>
          <w:rFonts w:ascii="Times New Roman" w:hAnsi="Times New Roman"/>
          <w:b/>
          <w:sz w:val="22"/>
          <w:lang w:eastAsia="zh-CN"/>
        </w:rPr>
        <w:t>Non-cell defining SSB is not currently supported in NR for serving cell measurement, and has drawbacks to be used as replacement of CD-SSB.</w:t>
      </w:r>
    </w:p>
    <w:p w14:paraId="02F6B92A" w14:textId="77777777" w:rsidR="00C54CF8" w:rsidRPr="00084309" w:rsidRDefault="00C54CF8" w:rsidP="00C54CF8">
      <w:pPr>
        <w:pStyle w:val="af1"/>
        <w:numPr>
          <w:ilvl w:val="0"/>
          <w:numId w:val="44"/>
        </w:numPr>
        <w:ind w:leftChars="0"/>
        <w:rPr>
          <w:rFonts w:ascii="Times New Roman" w:hAnsi="Times New Roman"/>
          <w:b/>
          <w:lang w:eastAsia="zh-CN"/>
        </w:rPr>
      </w:pPr>
      <w:r w:rsidRPr="00084309">
        <w:rPr>
          <w:rFonts w:ascii="Times New Roman" w:hAnsi="Times New Roman"/>
          <w:b/>
          <w:sz w:val="22"/>
          <w:lang w:eastAsia="zh-CN"/>
        </w:rPr>
        <w:t xml:space="preserve">Non-cell defining SSB as additional SSB would cause system performance degradation and significant implementation complexity to network, while does not ensure UE measurement performance. </w:t>
      </w:r>
    </w:p>
    <w:p w14:paraId="4E2A263F" w14:textId="77777777" w:rsidR="00C54CF8" w:rsidRPr="00324D29" w:rsidRDefault="00C54CF8" w:rsidP="00C54CF8">
      <w:pPr>
        <w:pStyle w:val="af1"/>
        <w:ind w:leftChars="0" w:left="420" w:firstLine="0"/>
        <w:rPr>
          <w:b/>
          <w:lang w:eastAsia="zh-CN"/>
        </w:rPr>
      </w:pPr>
    </w:p>
    <w:p w14:paraId="420A1C40" w14:textId="77777777" w:rsidR="00C54CF8" w:rsidRDefault="00C54CF8" w:rsidP="00C54CF8">
      <w:pPr>
        <w:spacing w:after="60"/>
        <w:rPr>
          <w:szCs w:val="20"/>
        </w:rPr>
      </w:pPr>
      <w:r>
        <w:rPr>
          <w:szCs w:val="20"/>
        </w:rPr>
        <w:t xml:space="preserve">Then, it draws our attention on the exact impact if a </w:t>
      </w:r>
      <w:r w:rsidRPr="00A27DDC">
        <w:rPr>
          <w:rFonts w:hint="eastAsia"/>
          <w:szCs w:val="20"/>
        </w:rPr>
        <w:t>UE</w:t>
      </w:r>
      <w:r>
        <w:rPr>
          <w:szCs w:val="20"/>
        </w:rPr>
        <w:t xml:space="preserve"> has to support BWP without SSB, i.e. FG 6-1a or its variance.</w:t>
      </w:r>
      <w:r w:rsidRPr="00A27DDC">
        <w:rPr>
          <w:rFonts w:hint="eastAsia"/>
          <w:szCs w:val="20"/>
        </w:rPr>
        <w:t xml:space="preserve"> </w:t>
      </w:r>
      <w:r>
        <w:rPr>
          <w:szCs w:val="20"/>
        </w:rPr>
        <w:t>We have the following notes regards the UE complexity aspects,</w:t>
      </w:r>
    </w:p>
    <w:p w14:paraId="18EA9A2B" w14:textId="77777777" w:rsidR="00C54CF8" w:rsidRPr="00084309" w:rsidRDefault="00C54CF8" w:rsidP="00C54CF8">
      <w:pPr>
        <w:pStyle w:val="af1"/>
        <w:numPr>
          <w:ilvl w:val="0"/>
          <w:numId w:val="17"/>
        </w:numPr>
        <w:ind w:leftChars="0"/>
        <w:rPr>
          <w:rFonts w:ascii="Times New Roman" w:hAnsi="Times New Roman"/>
        </w:rPr>
      </w:pPr>
      <w:r w:rsidRPr="00084309">
        <w:rPr>
          <w:rFonts w:ascii="Times New Roman" w:hAnsi="Times New Roman"/>
          <w:sz w:val="22"/>
        </w:rPr>
        <w:t xml:space="preserve">Support of FG 6-1a itself requires less UE complexity, since a UE does not need to process SSB and data/control signals at the same time. </w:t>
      </w:r>
    </w:p>
    <w:p w14:paraId="7B293211" w14:textId="77777777" w:rsidR="00C54CF8" w:rsidRPr="00084309" w:rsidRDefault="00C54CF8" w:rsidP="00C54CF8">
      <w:pPr>
        <w:pStyle w:val="af1"/>
        <w:numPr>
          <w:ilvl w:val="0"/>
          <w:numId w:val="17"/>
        </w:numPr>
        <w:ind w:leftChars="0"/>
        <w:rPr>
          <w:rFonts w:ascii="Times New Roman" w:hAnsi="Times New Roman"/>
        </w:rPr>
      </w:pPr>
      <w:r w:rsidRPr="00084309">
        <w:rPr>
          <w:rFonts w:ascii="Times New Roman" w:hAnsi="Times New Roman"/>
          <w:sz w:val="22"/>
        </w:rPr>
        <w:t>The complexity of a RedCap UE supporting BWP without SSB is also similar to support of BWP without CORESET#0 while the latter is not concerned (since FG 6-1a includes both SSB and CORESET#0).</w:t>
      </w:r>
    </w:p>
    <w:p w14:paraId="7672BD32" w14:textId="77777777" w:rsidR="00C54CF8" w:rsidRPr="00084309" w:rsidRDefault="00C54CF8" w:rsidP="00C54CF8">
      <w:pPr>
        <w:pStyle w:val="af1"/>
        <w:numPr>
          <w:ilvl w:val="0"/>
          <w:numId w:val="17"/>
        </w:numPr>
        <w:ind w:leftChars="0"/>
        <w:rPr>
          <w:rFonts w:ascii="Times New Roman" w:hAnsi="Times New Roman"/>
        </w:rPr>
      </w:pPr>
      <w:r w:rsidRPr="00084309">
        <w:rPr>
          <w:rFonts w:ascii="Times New Roman" w:hAnsi="Times New Roman"/>
          <w:sz w:val="22"/>
        </w:rPr>
        <w:t xml:space="preserve">A non-RedCap UE optionally support BWP without SSB has an assumption that it also mandatorily supports 100 MHz BW always covering the SSB (which does not hold for RedCap), </w:t>
      </w:r>
      <w:r>
        <w:rPr>
          <w:rFonts w:ascii="Times New Roman" w:hAnsi="Times New Roman"/>
          <w:sz w:val="22"/>
        </w:rPr>
        <w:t>thus</w:t>
      </w:r>
      <w:r w:rsidRPr="00084309">
        <w:rPr>
          <w:rFonts w:ascii="Times New Roman" w:hAnsi="Times New Roman"/>
          <w:sz w:val="22"/>
        </w:rPr>
        <w:t xml:space="preserve"> cannot be the justification of higher complexity</w:t>
      </w:r>
      <w:r>
        <w:rPr>
          <w:rFonts w:ascii="Times New Roman" w:hAnsi="Times New Roman"/>
          <w:sz w:val="22"/>
        </w:rPr>
        <w:t xml:space="preserve"> anymore</w:t>
      </w:r>
      <w:r w:rsidRPr="00084309">
        <w:rPr>
          <w:rFonts w:ascii="Times New Roman" w:hAnsi="Times New Roman"/>
          <w:sz w:val="22"/>
        </w:rPr>
        <w:t>.</w:t>
      </w:r>
    </w:p>
    <w:p w14:paraId="2AD10D4B" w14:textId="77777777" w:rsidR="00C54CF8" w:rsidRPr="00324D29" w:rsidRDefault="00C54CF8" w:rsidP="00C54CF8">
      <w:pPr>
        <w:pStyle w:val="af1"/>
        <w:ind w:leftChars="0" w:left="420" w:firstLine="0"/>
      </w:pPr>
    </w:p>
    <w:p w14:paraId="30F7BFE7" w14:textId="77777777" w:rsidR="00C54CF8" w:rsidRDefault="00C54CF8" w:rsidP="00C54CF8">
      <w:pPr>
        <w:rPr>
          <w:szCs w:val="20"/>
        </w:rPr>
      </w:pPr>
      <w:r>
        <w:rPr>
          <w:szCs w:val="20"/>
        </w:rPr>
        <w:t>Thus, the complexity is not resulted from support of BWP without processing SSB within it.</w:t>
      </w:r>
    </w:p>
    <w:p w14:paraId="2B89C99A" w14:textId="766227AF" w:rsidR="00C54CF8" w:rsidRPr="00355FC4" w:rsidRDefault="00C54CF8" w:rsidP="00C54CF8">
      <w:pPr>
        <w:rPr>
          <w:szCs w:val="20"/>
        </w:rPr>
      </w:pPr>
      <w:r>
        <w:rPr>
          <w:szCs w:val="20"/>
        </w:rPr>
        <w:lastRenderedPageBreak/>
        <w:t xml:space="preserve">Rather, the complexity, if any, </w:t>
      </w:r>
      <w:r w:rsidRPr="00355FC4">
        <w:rPr>
          <w:rFonts w:hint="eastAsia"/>
          <w:szCs w:val="20"/>
        </w:rPr>
        <w:t xml:space="preserve">is </w:t>
      </w:r>
      <w:r w:rsidRPr="00355FC4">
        <w:rPr>
          <w:rFonts w:hint="eastAsia"/>
          <w:b/>
          <w:bCs/>
          <w:i/>
          <w:iCs/>
          <w:szCs w:val="20"/>
        </w:rPr>
        <w:t>the separate operation</w:t>
      </w:r>
      <w:r w:rsidRPr="00355FC4">
        <w:rPr>
          <w:rFonts w:hint="eastAsia"/>
          <w:b/>
          <w:bCs/>
          <w:szCs w:val="20"/>
        </w:rPr>
        <w:t xml:space="preserve"> </w:t>
      </w:r>
      <w:r w:rsidRPr="00355FC4">
        <w:rPr>
          <w:rFonts w:hint="eastAsia"/>
          <w:szCs w:val="20"/>
        </w:rPr>
        <w:t xml:space="preserve">that UE needs to retune to the </w:t>
      </w:r>
      <w:r>
        <w:rPr>
          <w:rFonts w:hint="eastAsia"/>
          <w:szCs w:val="20"/>
        </w:rPr>
        <w:t xml:space="preserve">location of </w:t>
      </w:r>
      <w:r>
        <w:rPr>
          <w:szCs w:val="20"/>
        </w:rPr>
        <w:t>CD-</w:t>
      </w:r>
      <w:r>
        <w:rPr>
          <w:rFonts w:hint="eastAsia"/>
          <w:szCs w:val="20"/>
        </w:rPr>
        <w:t>SSB for measurement</w:t>
      </w:r>
      <w:r>
        <w:rPr>
          <w:szCs w:val="20"/>
        </w:rPr>
        <w:t>,</w:t>
      </w:r>
      <w:r w:rsidRPr="00355FC4">
        <w:rPr>
          <w:rFonts w:hint="eastAsia"/>
          <w:szCs w:val="20"/>
        </w:rPr>
        <w:t xml:space="preserve"> which relates to other UE capabilities with essential of RF retuning.</w:t>
      </w:r>
    </w:p>
    <w:p w14:paraId="6007D3C3" w14:textId="2A24EEB7" w:rsidR="00C54CF8" w:rsidRDefault="00C54CF8" w:rsidP="00C54CF8">
      <w:pPr>
        <w:rPr>
          <w:szCs w:val="20"/>
        </w:rPr>
      </w:pPr>
      <w:r>
        <w:rPr>
          <w:szCs w:val="20"/>
        </w:rPr>
        <w:t xml:space="preserve">However, </w:t>
      </w:r>
      <w:r w:rsidR="00D52C3E">
        <w:rPr>
          <w:szCs w:val="20"/>
        </w:rPr>
        <w:t>it should also be noted that measurement gap pattern</w:t>
      </w:r>
      <w:r w:rsidR="00F20B9E">
        <w:rPr>
          <w:szCs w:val="20"/>
        </w:rPr>
        <w:t xml:space="preserve"> with</w:t>
      </w:r>
      <w:r w:rsidR="00D52C3E">
        <w:rPr>
          <w:szCs w:val="20"/>
        </w:rPr>
        <w:t xml:space="preserve"> ID 0 or 1 with 40/80 ms periodicity is also mandatorily supported, enabling RF retuning for UE measuring SSB outside its active BWP. Having RedCap UE using NCD-SSB with larger periodicity</w:t>
      </w:r>
      <w:r w:rsidR="00F20B9E">
        <w:rPr>
          <w:szCs w:val="20"/>
        </w:rPr>
        <w:t xml:space="preserve">- likely 160 ms or more in order to minimize the network impact, if configured - </w:t>
      </w:r>
      <w:r w:rsidR="007F0F81">
        <w:rPr>
          <w:szCs w:val="20"/>
        </w:rPr>
        <w:t xml:space="preserve">is likely to perform worse than UE relying on measurement gap operation for CD-SSB with shorter periodicity/higher Tx power. </w:t>
      </w:r>
    </w:p>
    <w:p w14:paraId="2753D03C" w14:textId="77777777" w:rsidR="00C54CF8" w:rsidRDefault="00C54CF8" w:rsidP="00C54CF8">
      <w:pPr>
        <w:rPr>
          <w:szCs w:val="20"/>
        </w:rPr>
      </w:pPr>
      <w:r>
        <w:rPr>
          <w:szCs w:val="20"/>
        </w:rPr>
        <w:t>In order to better understand the need of efficient support of RF retuning, as well as the potential impact on UE power consumption, a companion contribution can be found in</w:t>
      </w:r>
      <w:r>
        <w:rPr>
          <w:color w:val="000000" w:themeColor="text1"/>
          <w:szCs w:val="20"/>
        </w:rPr>
        <w:t xml:space="preserve"> [2</w:t>
      </w:r>
      <w:r w:rsidRPr="00324D29">
        <w:rPr>
          <w:color w:val="000000" w:themeColor="text1"/>
          <w:szCs w:val="20"/>
        </w:rPr>
        <w:t>],</w:t>
      </w:r>
      <w:r>
        <w:rPr>
          <w:szCs w:val="20"/>
        </w:rPr>
        <w:t xml:space="preserve"> and the following observation is drawn.</w:t>
      </w:r>
    </w:p>
    <w:p w14:paraId="556852F4" w14:textId="77777777" w:rsidR="00C54CF8" w:rsidRDefault="00C54CF8" w:rsidP="00C54CF8">
      <w:pPr>
        <w:rPr>
          <w:b/>
          <w:lang w:eastAsia="zh-CN"/>
        </w:rPr>
      </w:pPr>
      <w:r w:rsidRPr="0022135D">
        <w:rPr>
          <w:b/>
          <w:lang w:eastAsia="zh-CN"/>
        </w:rPr>
        <w:t xml:space="preserve">Observation </w:t>
      </w:r>
      <w:r>
        <w:rPr>
          <w:b/>
          <w:lang w:eastAsia="zh-CN"/>
        </w:rPr>
        <w:t>3</w:t>
      </w:r>
      <w:r w:rsidRPr="0022135D">
        <w:rPr>
          <w:b/>
          <w:lang w:eastAsia="zh-CN"/>
        </w:rPr>
        <w:t xml:space="preserve">: </w:t>
      </w:r>
      <w:r w:rsidRPr="00324D29">
        <w:rPr>
          <w:b/>
          <w:lang w:eastAsia="zh-CN"/>
        </w:rPr>
        <w:t>Support of BWP without SSB/CORESET#0 does not impose additional UE complexity and has negligible impact on UE power consumption.</w:t>
      </w:r>
    </w:p>
    <w:p w14:paraId="5B909D31" w14:textId="59D623F7" w:rsidR="007F0F81" w:rsidRPr="00F4135F" w:rsidRDefault="007F0F81" w:rsidP="00C54CF8">
      <w:pPr>
        <w:rPr>
          <w:b/>
          <w:lang w:eastAsia="zh-CN"/>
        </w:rPr>
      </w:pPr>
      <w:r>
        <w:rPr>
          <w:b/>
          <w:lang w:eastAsia="zh-CN"/>
        </w:rPr>
        <w:t xml:space="preserve">Observation 4: NCD-SSB with same property in terms of Tx power, periodicity etc. as CD-SSB serves as another network specifically deployed for RedCap UEs, which is high undesirable for the market. On the other hand, larger periodicity/lower Tx power of NCD-SSB in order to mitigate the impact on network performance degrades the UE mobility performance, compared to existing measurement gap mechanism with shorter periodicity. </w:t>
      </w:r>
    </w:p>
    <w:p w14:paraId="1E434D95" w14:textId="77777777" w:rsidR="00C54CF8" w:rsidRPr="00324D29" w:rsidRDefault="00C54CF8" w:rsidP="00C54CF8">
      <w:pPr>
        <w:rPr>
          <w:szCs w:val="20"/>
        </w:rPr>
      </w:pPr>
    </w:p>
    <w:p w14:paraId="17041909" w14:textId="77777777" w:rsidR="00C54CF8" w:rsidRDefault="00C54CF8" w:rsidP="00C54CF8">
      <w:pPr>
        <w:rPr>
          <w:szCs w:val="20"/>
        </w:rPr>
      </w:pPr>
      <w:r w:rsidRPr="00324D29">
        <w:rPr>
          <w:szCs w:val="20"/>
        </w:rPr>
        <w:t>Our</w:t>
      </w:r>
      <w:r>
        <w:rPr>
          <w:szCs w:val="20"/>
        </w:rPr>
        <w:t xml:space="preserve"> first preference remains to mandate RedCap UE support FG 6-1a or a variant of it specific to RedCap, since it is likely that many UEs would just not support the feature at all if it is left optional, and would be even more difficult to be mandated in the long term. </w:t>
      </w:r>
    </w:p>
    <w:p w14:paraId="134121D3" w14:textId="77777777" w:rsidR="00C54CF8" w:rsidRDefault="00C54CF8" w:rsidP="00C54CF8">
      <w:pPr>
        <w:rPr>
          <w:szCs w:val="20"/>
        </w:rPr>
      </w:pPr>
      <w:r>
        <w:rPr>
          <w:szCs w:val="20"/>
        </w:rPr>
        <w:t xml:space="preserve">If BWP without SSB is not supported, CSI-RS can be alternatively used if acceptable, for both during initial access which has been agreed in R17 power saving WI and after initial access. </w:t>
      </w:r>
    </w:p>
    <w:p w14:paraId="44BB4DEE" w14:textId="65E6A5EA" w:rsidR="00C54CF8" w:rsidRDefault="00C54CF8" w:rsidP="00C54CF8">
      <w:pPr>
        <w:rPr>
          <w:szCs w:val="20"/>
        </w:rPr>
      </w:pPr>
      <w:r>
        <w:rPr>
          <w:szCs w:val="20"/>
        </w:rPr>
        <w:t xml:space="preserve">Nevertheless, from technical point of view, since </w:t>
      </w:r>
      <w:r w:rsidRPr="00324D29">
        <w:rPr>
          <w:b/>
          <w:i/>
          <w:szCs w:val="20"/>
        </w:rPr>
        <w:t>the separate operation</w:t>
      </w:r>
      <w:r>
        <w:rPr>
          <w:szCs w:val="20"/>
        </w:rPr>
        <w:t xml:space="preserve"> of RF retuning for measurements is concerned due to the potential impact on UE power consumption, though small in our analysis, it may be worthwhile to consider network restriction directly on the most relevant </w:t>
      </w:r>
      <w:r w:rsidRPr="006843E5">
        <w:rPr>
          <w:b/>
          <w:i/>
          <w:szCs w:val="20"/>
        </w:rPr>
        <w:t>separate operation</w:t>
      </w:r>
      <w:r w:rsidRPr="00324D29">
        <w:rPr>
          <w:szCs w:val="20"/>
        </w:rPr>
        <w:t xml:space="preserve">, </w:t>
      </w:r>
      <w:r w:rsidR="00DD4E57">
        <w:rPr>
          <w:szCs w:val="20"/>
        </w:rPr>
        <w:t xml:space="preserve">which is how to control the RF retuning allowing balancing the UE mobility performance, </w:t>
      </w:r>
      <w:r w:rsidRPr="00324D29">
        <w:rPr>
          <w:szCs w:val="20"/>
        </w:rPr>
        <w:t>instead of on mandating SSB within a BWP which affects all UEs including non-RedCap UEs.</w:t>
      </w:r>
      <w:r>
        <w:rPr>
          <w:szCs w:val="20"/>
        </w:rPr>
        <w:t xml:space="preserve"> For example, network </w:t>
      </w:r>
      <w:r>
        <w:rPr>
          <w:rFonts w:hint="eastAsia"/>
          <w:szCs w:val="20"/>
          <w:lang w:eastAsia="zh-CN"/>
        </w:rPr>
        <w:t>configur</w:t>
      </w:r>
      <w:r>
        <w:rPr>
          <w:szCs w:val="20"/>
          <w:lang w:eastAsia="zh-CN"/>
        </w:rPr>
        <w:t>ation does not require</w:t>
      </w:r>
      <w:r>
        <w:rPr>
          <w:szCs w:val="20"/>
        </w:rPr>
        <w:t xml:space="preserve"> a UE to retune for SSB measurement very frequently, as minimum requirements; otherwise, a UE is not required to measure/retune towards an SSB.</w:t>
      </w:r>
      <w:r w:rsidR="00DD4E57">
        <w:rPr>
          <w:szCs w:val="20"/>
        </w:rPr>
        <w:t xml:space="preserve"> This can be done by e.g. mandating a larger value as a minimum DRX cycle periodicity, and relaxing the mandatorily supported measurement gap periodicity. </w:t>
      </w:r>
      <w:r>
        <w:rPr>
          <w:szCs w:val="20"/>
        </w:rPr>
        <w:t xml:space="preserve">Network is still responsible for the overall system performance and UE experience (as always), taking UE power saving into account – when necessary, it may also have to reconfigure a UE to the BWP with SSB/CSI-RS, or with relaxed/restrictive measurement periods etc. to meet the above minimum requirements as well as other performance requirements. </w:t>
      </w:r>
    </w:p>
    <w:p w14:paraId="60A978BA" w14:textId="77777777" w:rsidR="00C54CF8" w:rsidRPr="00324D29" w:rsidRDefault="00C54CF8" w:rsidP="00C54CF8">
      <w:pPr>
        <w:rPr>
          <w:szCs w:val="20"/>
        </w:rPr>
      </w:pPr>
      <w:r>
        <w:rPr>
          <w:szCs w:val="20"/>
        </w:rPr>
        <w:t>This aims to have a balance between affordable network restriction and UE preference on reduced power consumption, and by coupling this restriction with FG of BWP without SSB, it has higher possibility to be utilized whenever network is willing to use a separate BWP, thus, could be better than the case that a gNB never configure/enable any UE power saving related operations (e.g. PEI) for a UE requiring BWP with SSB, from both UE and network point of view.</w:t>
      </w:r>
    </w:p>
    <w:p w14:paraId="60896C88" w14:textId="5C77EE21" w:rsidR="00C54CF8" w:rsidRPr="00084309" w:rsidRDefault="00C54CF8" w:rsidP="00C54CF8">
      <w:pPr>
        <w:spacing w:after="60"/>
        <w:rPr>
          <w:lang w:eastAsia="zh-CN"/>
        </w:rPr>
      </w:pPr>
      <w:r w:rsidRPr="008E79A2">
        <w:rPr>
          <w:b/>
          <w:lang w:eastAsia="zh-CN"/>
        </w:rPr>
        <w:t xml:space="preserve">Proposal </w:t>
      </w:r>
      <w:r w:rsidR="008026D2">
        <w:rPr>
          <w:b/>
          <w:lang w:eastAsia="zh-CN"/>
        </w:rPr>
        <w:t>6</w:t>
      </w:r>
      <w:r w:rsidRPr="004635B0">
        <w:rPr>
          <w:b/>
          <w:lang w:eastAsia="zh-CN"/>
        </w:rPr>
        <w:t>: The following approaches can be considered:</w:t>
      </w:r>
    </w:p>
    <w:p w14:paraId="13158C01" w14:textId="77777777" w:rsidR="00C54CF8" w:rsidRPr="00084309" w:rsidRDefault="00C54CF8" w:rsidP="00C54CF8">
      <w:pPr>
        <w:pStyle w:val="af1"/>
        <w:numPr>
          <w:ilvl w:val="0"/>
          <w:numId w:val="44"/>
        </w:numPr>
        <w:ind w:leftChars="0"/>
        <w:rPr>
          <w:rFonts w:ascii="Times New Roman" w:hAnsi="Times New Roman"/>
          <w:sz w:val="22"/>
          <w:lang w:eastAsia="zh-CN"/>
        </w:rPr>
      </w:pPr>
      <w:r w:rsidRPr="00084309">
        <w:rPr>
          <w:rFonts w:ascii="Times New Roman" w:hAnsi="Times New Roman"/>
          <w:b/>
          <w:sz w:val="22"/>
          <w:lang w:eastAsia="zh-CN"/>
        </w:rPr>
        <w:t>Mandating RedCap UE support BWP without SSB, or one of {BWP without SSB, CSI-RS} for measurement;</w:t>
      </w:r>
    </w:p>
    <w:p w14:paraId="3CA8B9BC" w14:textId="7FF745F2" w:rsidR="00C54CF8" w:rsidRPr="00C871A1" w:rsidRDefault="00C54CF8" w:rsidP="009D6A72">
      <w:pPr>
        <w:pStyle w:val="af1"/>
        <w:numPr>
          <w:ilvl w:val="0"/>
          <w:numId w:val="44"/>
        </w:numPr>
        <w:ind w:leftChars="0"/>
        <w:rPr>
          <w:b/>
          <w:sz w:val="22"/>
          <w:lang w:eastAsia="zh-CN"/>
        </w:rPr>
      </w:pPr>
      <w:r w:rsidRPr="00C871A1">
        <w:rPr>
          <w:rFonts w:ascii="Times New Roman" w:hAnsi="Times New Roman"/>
          <w:b/>
          <w:sz w:val="22"/>
          <w:lang w:eastAsia="zh-CN"/>
        </w:rPr>
        <w:t>Specify/define requirements/network restrictions for controlling the minimum necessary RF retuning times for UE performing measurements, associated with UE mandatory support of BWP without SSB</w:t>
      </w:r>
      <w:r w:rsidR="009D6A72">
        <w:rPr>
          <w:rFonts w:ascii="Times New Roman" w:hAnsi="Times New Roman"/>
          <w:b/>
          <w:sz w:val="22"/>
          <w:lang w:eastAsia="zh-CN"/>
        </w:rPr>
        <w:t xml:space="preserve">, e.g. relaxed </w:t>
      </w:r>
      <w:r w:rsidR="009D6A72" w:rsidRPr="009D6A72">
        <w:rPr>
          <w:rFonts w:ascii="Times New Roman" w:hAnsi="Times New Roman"/>
          <w:b/>
          <w:sz w:val="22"/>
          <w:lang w:eastAsia="zh-CN"/>
        </w:rPr>
        <w:t>DRX cycle</w:t>
      </w:r>
      <w:r w:rsidR="009D6A72">
        <w:rPr>
          <w:rFonts w:ascii="Times New Roman" w:hAnsi="Times New Roman"/>
          <w:b/>
          <w:sz w:val="22"/>
          <w:lang w:eastAsia="zh-CN"/>
        </w:rPr>
        <w:t>/measurement gap/minimum supported RF retuning times per cycle/measurement etc.</w:t>
      </w:r>
    </w:p>
    <w:p w14:paraId="2FEA440E" w14:textId="77777777" w:rsidR="00C54CF8" w:rsidRDefault="00C54CF8" w:rsidP="00C54CF8">
      <w:pPr>
        <w:rPr>
          <w:rFonts w:eastAsiaTheme="minorEastAsia"/>
          <w:lang w:eastAsia="zh-CN"/>
        </w:rPr>
      </w:pPr>
    </w:p>
    <w:p w14:paraId="49418FFF" w14:textId="3E8356EA" w:rsidR="00C54CF8" w:rsidRPr="00C871A1" w:rsidRDefault="009D6A72" w:rsidP="00C54CF8">
      <w:pPr>
        <w:rPr>
          <w:rFonts w:eastAsiaTheme="minorEastAsia"/>
          <w:b/>
          <w:lang w:eastAsia="zh-CN"/>
        </w:rPr>
      </w:pPr>
      <w:r>
        <w:rPr>
          <w:rFonts w:eastAsiaTheme="minorEastAsia"/>
          <w:lang w:eastAsia="zh-CN"/>
        </w:rPr>
        <w:lastRenderedPageBreak/>
        <w:t>If for some reason, e.g. the gNB cannot find a good balance between system performance per BWP without SSB and UE experience with relaxed configuration /requirement,</w:t>
      </w:r>
      <w:r w:rsidR="00C54CF8">
        <w:rPr>
          <w:rFonts w:eastAsiaTheme="minorEastAsia"/>
          <w:lang w:eastAsia="zh-CN"/>
        </w:rPr>
        <w:t xml:space="preserve"> </w:t>
      </w:r>
      <w:r>
        <w:rPr>
          <w:rFonts w:eastAsiaTheme="minorEastAsia"/>
          <w:lang w:eastAsia="zh-CN"/>
        </w:rPr>
        <w:t>NCD-SSB can be optionally provided with</w:t>
      </w:r>
      <w:r w:rsidR="00C54CF8">
        <w:rPr>
          <w:rFonts w:eastAsiaTheme="minorEastAsia"/>
          <w:lang w:eastAsia="zh-CN"/>
        </w:rPr>
        <w:t xml:space="preserve"> the parameters of periodicity, </w:t>
      </w:r>
      <w:r>
        <w:rPr>
          <w:rFonts w:eastAsiaTheme="minorEastAsia"/>
          <w:lang w:eastAsia="zh-CN"/>
        </w:rPr>
        <w:t xml:space="preserve">Tx </w:t>
      </w:r>
      <w:r w:rsidR="00C54CF8">
        <w:rPr>
          <w:rFonts w:eastAsiaTheme="minorEastAsia"/>
          <w:lang w:eastAsia="zh-CN"/>
        </w:rPr>
        <w:t>power, SSB block indexes in burst, QCL relation with CD-SSB</w:t>
      </w:r>
      <w:r>
        <w:rPr>
          <w:rFonts w:eastAsiaTheme="minorEastAsia"/>
          <w:lang w:eastAsia="zh-CN"/>
        </w:rPr>
        <w:t xml:space="preserve"> etc</w:t>
      </w:r>
      <w:r w:rsidR="00D243E0">
        <w:rPr>
          <w:rFonts w:eastAsiaTheme="minorEastAsia"/>
          <w:lang w:eastAsia="zh-CN"/>
        </w:rPr>
        <w:t>.</w:t>
      </w:r>
      <w:r w:rsidR="00C54CF8">
        <w:rPr>
          <w:rFonts w:eastAsiaTheme="minorEastAsia"/>
          <w:lang w:eastAsia="zh-CN"/>
        </w:rPr>
        <w:t xml:space="preserve">, configurable </w:t>
      </w:r>
      <w:r>
        <w:rPr>
          <w:rFonts w:eastAsiaTheme="minorEastAsia"/>
          <w:lang w:eastAsia="zh-CN"/>
        </w:rPr>
        <w:t xml:space="preserve">by </w:t>
      </w:r>
      <w:r w:rsidR="00C54CF8">
        <w:rPr>
          <w:rFonts w:eastAsiaTheme="minorEastAsia"/>
          <w:lang w:eastAsia="zh-CN"/>
        </w:rPr>
        <w:t xml:space="preserve">gNB. </w:t>
      </w:r>
    </w:p>
    <w:p w14:paraId="733E0B57" w14:textId="407DE5AC" w:rsidR="00C54CF8" w:rsidRPr="00C871A1" w:rsidRDefault="00C54CF8" w:rsidP="00C54CF8">
      <w:pPr>
        <w:spacing w:after="60"/>
        <w:rPr>
          <w:rFonts w:eastAsiaTheme="minorEastAsia"/>
          <w:b/>
          <w:lang w:eastAsia="zh-CN"/>
        </w:rPr>
      </w:pPr>
      <w:r w:rsidRPr="008E79A2">
        <w:rPr>
          <w:b/>
          <w:lang w:eastAsia="zh-CN"/>
        </w:rPr>
        <w:t xml:space="preserve">Proposal </w:t>
      </w:r>
      <w:r w:rsidR="008026D2">
        <w:rPr>
          <w:b/>
          <w:lang w:eastAsia="zh-CN"/>
        </w:rPr>
        <w:t>7</w:t>
      </w:r>
      <w:r w:rsidRPr="004635B0">
        <w:rPr>
          <w:b/>
          <w:lang w:eastAsia="zh-CN"/>
        </w:rPr>
        <w:t xml:space="preserve">: </w:t>
      </w:r>
      <w:r>
        <w:rPr>
          <w:b/>
          <w:lang w:eastAsia="zh-CN"/>
        </w:rPr>
        <w:t xml:space="preserve"> The parameters of NCD-SSB, e.g., </w:t>
      </w:r>
      <w:r w:rsidRPr="00C871A1">
        <w:rPr>
          <w:b/>
          <w:lang w:eastAsia="zh-CN"/>
        </w:rPr>
        <w:t>periodicity, power, SSB block index</w:t>
      </w:r>
      <w:r>
        <w:rPr>
          <w:b/>
          <w:lang w:eastAsia="zh-CN"/>
        </w:rPr>
        <w:t>e</w:t>
      </w:r>
      <w:r w:rsidRPr="00C871A1">
        <w:rPr>
          <w:b/>
          <w:lang w:eastAsia="zh-CN"/>
        </w:rPr>
        <w:t xml:space="preserve">s in burst, </w:t>
      </w:r>
      <w:r>
        <w:rPr>
          <w:b/>
          <w:lang w:eastAsia="zh-CN"/>
        </w:rPr>
        <w:t xml:space="preserve">the half frame of the SS burst set, </w:t>
      </w:r>
      <w:r w:rsidRPr="00C871A1">
        <w:rPr>
          <w:b/>
          <w:lang w:eastAsia="zh-CN"/>
        </w:rPr>
        <w:t>QCL relation with CD-SSB</w:t>
      </w:r>
      <w:r>
        <w:rPr>
          <w:b/>
          <w:lang w:eastAsia="zh-CN"/>
        </w:rPr>
        <w:t xml:space="preserve"> should be configurable independently from CD-SSB </w:t>
      </w:r>
      <w:r w:rsidR="009D6A72">
        <w:rPr>
          <w:b/>
          <w:lang w:eastAsia="zh-CN"/>
        </w:rPr>
        <w:t xml:space="preserve">by the </w:t>
      </w:r>
      <w:r>
        <w:rPr>
          <w:b/>
          <w:lang w:eastAsia="zh-CN"/>
        </w:rPr>
        <w:t>network.</w:t>
      </w:r>
    </w:p>
    <w:p w14:paraId="2E46036A" w14:textId="77777777" w:rsidR="00C54CF8" w:rsidRPr="00A27DDC" w:rsidRDefault="00C54CF8" w:rsidP="00C54CF8">
      <w:pPr>
        <w:rPr>
          <w:b/>
          <w:i/>
          <w:szCs w:val="20"/>
          <w:lang w:eastAsia="zh-CN"/>
        </w:rPr>
      </w:pPr>
    </w:p>
    <w:p w14:paraId="4EFDC842" w14:textId="77777777" w:rsidR="00C54CF8" w:rsidRDefault="00C54CF8" w:rsidP="00C54CF8">
      <w:pPr>
        <w:pStyle w:val="2"/>
      </w:pPr>
      <w:r>
        <w:t>Initial UL BWP</w:t>
      </w:r>
    </w:p>
    <w:p w14:paraId="78F86224" w14:textId="77777777" w:rsidR="00C54CF8" w:rsidRDefault="00C54CF8" w:rsidP="00C54CF8">
      <w:pPr>
        <w:rPr>
          <w:lang w:eastAsia="zh-CN"/>
        </w:rPr>
      </w:pPr>
      <w:r>
        <w:rPr>
          <w:lang w:eastAsia="zh-CN"/>
        </w:rPr>
        <w:t>Until RAN1#106bis-e, at least one initial DL BWP has been agreed</w:t>
      </w:r>
      <w:r>
        <w:rPr>
          <w:rFonts w:hint="eastAsia"/>
          <w:lang w:eastAsia="zh-CN"/>
        </w:rPr>
        <w:t>.</w:t>
      </w:r>
      <w:r>
        <w:rPr>
          <w:lang w:eastAsia="zh-CN"/>
        </w:rPr>
        <w:t xml:space="preserve"> The agreements are provided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54CF8" w14:paraId="6B19F154" w14:textId="77777777" w:rsidTr="00A70918">
        <w:trPr>
          <w:trHeight w:val="1401"/>
        </w:trPr>
        <w:tc>
          <w:tcPr>
            <w:tcW w:w="9533" w:type="dxa"/>
            <w:shd w:val="clear" w:color="auto" w:fill="auto"/>
          </w:tcPr>
          <w:p w14:paraId="6BD9FAEF" w14:textId="77777777" w:rsidR="00C54CF8" w:rsidRPr="00324D29" w:rsidRDefault="00C54CF8" w:rsidP="00A70918">
            <w:pPr>
              <w:shd w:val="clear" w:color="auto" w:fill="FFFFFF"/>
              <w:spacing w:after="0" w:line="231" w:lineRule="atLeast"/>
              <w:rPr>
                <w:b/>
                <w:bCs/>
                <w:color w:val="000000"/>
                <w:sz w:val="18"/>
                <w:szCs w:val="20"/>
                <w:highlight w:val="green"/>
                <w:lang w:eastAsia="zh-CN"/>
              </w:rPr>
            </w:pPr>
            <w:r w:rsidRPr="00324D29">
              <w:rPr>
                <w:b/>
                <w:bCs/>
                <w:color w:val="000000"/>
                <w:sz w:val="18"/>
                <w:szCs w:val="20"/>
                <w:highlight w:val="green"/>
                <w:shd w:val="clear" w:color="auto" w:fill="FFFF00"/>
                <w:lang w:eastAsia="zh-CN"/>
              </w:rPr>
              <w:t>Agreement</w:t>
            </w:r>
          </w:p>
          <w:p w14:paraId="247C8668" w14:textId="77777777" w:rsidR="00C54CF8" w:rsidRPr="00324D29" w:rsidRDefault="00C54CF8" w:rsidP="00A70918">
            <w:pPr>
              <w:shd w:val="clear" w:color="auto" w:fill="FFFFFF"/>
              <w:spacing w:after="0" w:line="231" w:lineRule="atLeast"/>
              <w:rPr>
                <w:rFonts w:ascii="Calibri" w:hAnsi="Calibri" w:cs="Calibri"/>
                <w:color w:val="000000"/>
                <w:sz w:val="18"/>
                <w:lang w:eastAsia="zh-CN"/>
              </w:rPr>
            </w:pPr>
            <w:r w:rsidRPr="00324D29">
              <w:rPr>
                <w:color w:val="000000"/>
                <w:sz w:val="18"/>
                <w:szCs w:val="20"/>
                <w:lang w:eastAsia="zh-CN"/>
              </w:rPr>
              <w:t>Confirm the following working assumption from RAN1#105-e regarding RACH occasions.</w:t>
            </w:r>
          </w:p>
          <w:p w14:paraId="583D06B1" w14:textId="77777777" w:rsidR="00C54CF8" w:rsidRPr="00324D29" w:rsidRDefault="00C54CF8" w:rsidP="00A70918">
            <w:pPr>
              <w:numPr>
                <w:ilvl w:val="0"/>
                <w:numId w:val="21"/>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324D29">
              <w:rPr>
                <w:rFonts w:eastAsia="Microsoft YaHei UI"/>
                <w:color w:val="000000"/>
                <w:sz w:val="18"/>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8369602" w14:textId="77777777" w:rsidR="00C54CF8" w:rsidRPr="004337EF" w:rsidRDefault="00C54CF8" w:rsidP="00A70918">
            <w:pPr>
              <w:numPr>
                <w:ilvl w:val="1"/>
                <w:numId w:val="21"/>
              </w:numPr>
              <w:shd w:val="clear" w:color="auto" w:fill="FFFFFF"/>
              <w:autoSpaceDE/>
              <w:autoSpaceDN/>
              <w:adjustRightInd/>
              <w:snapToGrid/>
              <w:spacing w:after="0" w:line="231" w:lineRule="atLeast"/>
              <w:jc w:val="left"/>
              <w:rPr>
                <w:rFonts w:ascii="Times" w:hAnsi="Times" w:cs="Times"/>
                <w:lang w:eastAsia="ja-JP"/>
              </w:rPr>
            </w:pPr>
            <w:r w:rsidRPr="00324D29">
              <w:rPr>
                <w:rFonts w:eastAsia="Microsoft YaHei UI"/>
                <w:color w:val="000000"/>
                <w:sz w:val="18"/>
                <w:szCs w:val="20"/>
                <w:lang w:eastAsia="zh-CN"/>
              </w:rPr>
              <w:t>Note: these ROs can be dedicated for RedCap UEs or shared with non-RedCap UEs.</w:t>
            </w:r>
          </w:p>
          <w:p w14:paraId="21259F2C" w14:textId="77777777" w:rsidR="00C54CF8" w:rsidRPr="00E27EA1" w:rsidRDefault="00C54CF8" w:rsidP="00A70918">
            <w:pPr>
              <w:rPr>
                <w:b/>
                <w:sz w:val="18"/>
                <w:highlight w:val="green"/>
              </w:rPr>
            </w:pPr>
            <w:r w:rsidRPr="00E27EA1">
              <w:rPr>
                <w:b/>
                <w:sz w:val="18"/>
                <w:highlight w:val="green"/>
              </w:rPr>
              <w:t>Agreement</w:t>
            </w:r>
          </w:p>
          <w:p w14:paraId="3B5829A9" w14:textId="77777777" w:rsidR="00C54CF8" w:rsidRPr="004337EF" w:rsidRDefault="00C54CF8" w:rsidP="00A70918">
            <w:pPr>
              <w:numPr>
                <w:ilvl w:val="0"/>
                <w:numId w:val="8"/>
              </w:numPr>
              <w:autoSpaceDE/>
              <w:adjustRightInd/>
              <w:snapToGrid/>
              <w:spacing w:after="0" w:line="252" w:lineRule="auto"/>
              <w:contextualSpacing/>
              <w:jc w:val="left"/>
              <w:rPr>
                <w:sz w:val="18"/>
                <w:szCs w:val="20"/>
              </w:rPr>
            </w:pPr>
            <w:r w:rsidRPr="004337EF">
              <w:rPr>
                <w:sz w:val="18"/>
                <w:szCs w:val="20"/>
              </w:rPr>
              <w:t>For a cell that allows a RedCap UE to access, network can configure a separate initial UL BWP for RedCap UEs in SIB</w:t>
            </w:r>
          </w:p>
          <w:p w14:paraId="40430798" w14:textId="77777777" w:rsidR="00C54CF8" w:rsidRPr="004337EF" w:rsidRDefault="00C54CF8" w:rsidP="00A70918">
            <w:pPr>
              <w:numPr>
                <w:ilvl w:val="1"/>
                <w:numId w:val="8"/>
              </w:numPr>
              <w:autoSpaceDE/>
              <w:adjustRightInd/>
              <w:snapToGrid/>
              <w:spacing w:after="0" w:line="252" w:lineRule="auto"/>
              <w:contextualSpacing/>
              <w:jc w:val="left"/>
              <w:rPr>
                <w:sz w:val="18"/>
              </w:rPr>
            </w:pPr>
            <w:r w:rsidRPr="004337EF">
              <w:rPr>
                <w:sz w:val="18"/>
              </w:rPr>
              <w:t>It can be used both during and after initial access.</w:t>
            </w:r>
          </w:p>
          <w:p w14:paraId="66872BD5" w14:textId="77777777" w:rsidR="00C54CF8" w:rsidRPr="004337EF" w:rsidRDefault="00C54CF8" w:rsidP="00A70918">
            <w:pPr>
              <w:numPr>
                <w:ilvl w:val="1"/>
                <w:numId w:val="8"/>
              </w:numPr>
              <w:autoSpaceDE/>
              <w:adjustRightInd/>
              <w:snapToGrid/>
              <w:spacing w:after="0" w:line="252" w:lineRule="auto"/>
              <w:contextualSpacing/>
              <w:jc w:val="left"/>
              <w:rPr>
                <w:sz w:val="18"/>
              </w:rPr>
            </w:pPr>
            <w:r w:rsidRPr="004337EF">
              <w:rPr>
                <w:sz w:val="18"/>
              </w:rPr>
              <w:t>It is no wider than the maximum RedCap UE bandwidth.</w:t>
            </w:r>
          </w:p>
          <w:p w14:paraId="6AA96D82" w14:textId="77777777" w:rsidR="00C54CF8" w:rsidRPr="004337EF" w:rsidRDefault="00C54CF8" w:rsidP="00A70918">
            <w:pPr>
              <w:numPr>
                <w:ilvl w:val="1"/>
                <w:numId w:val="8"/>
              </w:numPr>
              <w:autoSpaceDE/>
              <w:adjustRightInd/>
              <w:snapToGrid/>
              <w:spacing w:after="0" w:line="252" w:lineRule="auto"/>
              <w:contextualSpacing/>
              <w:jc w:val="left"/>
              <w:rPr>
                <w:sz w:val="18"/>
              </w:rPr>
            </w:pPr>
            <w:r w:rsidRPr="004337EF">
              <w:rPr>
                <w:sz w:val="18"/>
              </w:rPr>
              <w:t>It is always configured if the initial UL BWP for non-RedCap UEs is wider than the maximum RedCap UE bandwidth</w:t>
            </w:r>
          </w:p>
          <w:p w14:paraId="00DAF9FC" w14:textId="77777777" w:rsidR="00C54CF8" w:rsidRPr="008554D3" w:rsidRDefault="00C54CF8" w:rsidP="00A70918">
            <w:pPr>
              <w:numPr>
                <w:ilvl w:val="1"/>
                <w:numId w:val="8"/>
              </w:numPr>
              <w:autoSpaceDE/>
              <w:adjustRightInd/>
              <w:snapToGrid/>
              <w:spacing w:after="0" w:line="252" w:lineRule="auto"/>
              <w:contextualSpacing/>
              <w:jc w:val="left"/>
              <w:rPr>
                <w:sz w:val="18"/>
              </w:rPr>
            </w:pPr>
            <w:r w:rsidRPr="004337EF">
              <w:rPr>
                <w:sz w:val="18"/>
              </w:rPr>
              <w:t>This applies to both TDD and FDD (including FD FDD and HD FDD) cases</w:t>
            </w:r>
          </w:p>
          <w:p w14:paraId="6BB4DF48" w14:textId="77777777" w:rsidR="00C54CF8" w:rsidRDefault="00C54CF8" w:rsidP="00A70918">
            <w:pPr>
              <w:rPr>
                <w:b/>
                <w:sz w:val="21"/>
                <w:highlight w:val="yellow"/>
              </w:rPr>
            </w:pPr>
          </w:p>
          <w:p w14:paraId="14E6C9D7" w14:textId="77777777" w:rsidR="00C54CF8" w:rsidRPr="00E27EA1" w:rsidRDefault="00C54CF8" w:rsidP="00A70918">
            <w:pPr>
              <w:rPr>
                <w:b/>
                <w:sz w:val="21"/>
              </w:rPr>
            </w:pPr>
            <w:r w:rsidRPr="00E27EA1">
              <w:rPr>
                <w:b/>
                <w:sz w:val="21"/>
                <w:highlight w:val="yellow"/>
              </w:rPr>
              <w:t>High Priority Proposal 2.1-2d</w:t>
            </w:r>
            <w:r>
              <w:rPr>
                <w:b/>
                <w:sz w:val="21"/>
              </w:rPr>
              <w:t>:</w:t>
            </w:r>
          </w:p>
          <w:p w14:paraId="74DA05B5" w14:textId="77777777" w:rsidR="00C54CF8" w:rsidRPr="005E6C18" w:rsidRDefault="00C54CF8" w:rsidP="00A70918">
            <w:pPr>
              <w:shd w:val="clear" w:color="auto" w:fill="FFFFFF"/>
              <w:spacing w:line="231" w:lineRule="atLeast"/>
              <w:rPr>
                <w:rFonts w:eastAsia="Microsoft YaHei UI"/>
                <w:color w:val="000000"/>
                <w:sz w:val="16"/>
                <w:szCs w:val="20"/>
                <w:shd w:val="clear" w:color="auto" w:fill="00FF00"/>
                <w:lang w:eastAsia="zh-CN"/>
              </w:rPr>
            </w:pPr>
            <w:r w:rsidRPr="00E27EA1">
              <w:rPr>
                <w:sz w:val="18"/>
                <w:szCs w:val="20"/>
              </w:rPr>
              <w:t>It is FFS till RAN1#107-e whether up to 2 separate initial UL BWPs can also be configured.</w:t>
            </w:r>
          </w:p>
        </w:tc>
      </w:tr>
    </w:tbl>
    <w:p w14:paraId="5D4C1807" w14:textId="77777777" w:rsidR="00C54CF8" w:rsidRDefault="00C54CF8" w:rsidP="00C54CF8">
      <w:pPr>
        <w:autoSpaceDE/>
        <w:autoSpaceDN/>
        <w:adjustRightInd/>
        <w:snapToGrid/>
        <w:spacing w:after="0"/>
        <w:ind w:left="1440"/>
        <w:jc w:val="left"/>
        <w:rPr>
          <w:sz w:val="21"/>
          <w:szCs w:val="20"/>
        </w:rPr>
      </w:pPr>
    </w:p>
    <w:p w14:paraId="4B42AFC4" w14:textId="38E0D90B" w:rsidR="00C54CF8" w:rsidRDefault="00C54CF8" w:rsidP="00C54CF8">
      <w:pPr>
        <w:spacing w:after="60"/>
        <w:rPr>
          <w:lang w:eastAsia="zh-CN"/>
        </w:rPr>
      </w:pPr>
      <w:r>
        <w:rPr>
          <w:lang w:eastAsia="zh-CN"/>
        </w:rPr>
        <w:t>However, for some cases, there’s need to configure more than one initial UL BWP.</w:t>
      </w:r>
    </w:p>
    <w:p w14:paraId="585DC945" w14:textId="0A06DA1E" w:rsidR="00C54CF8" w:rsidRDefault="00C54CF8" w:rsidP="00C54CF8">
      <w:pPr>
        <w:spacing w:after="60"/>
        <w:rPr>
          <w:lang w:eastAsia="zh-CN"/>
        </w:rPr>
      </w:pPr>
      <w:r>
        <w:rPr>
          <w:lang w:eastAsia="zh-CN"/>
        </w:rPr>
        <w:t xml:space="preserve">For the case of RedCap UEs sharing legacy ROs with non-RedCap UEs, since </w:t>
      </w:r>
      <w:r w:rsidRPr="000108E1">
        <w:t xml:space="preserve">the maximum bandwidth </w:t>
      </w:r>
      <w:r>
        <w:t xml:space="preserve">of RedCap UE </w:t>
      </w:r>
      <w:r w:rsidRPr="000108E1">
        <w:t>can be only up to 20MHz</w:t>
      </w:r>
      <w:r>
        <w:t>, only one separate initial UL BWP can’t cover 8</w:t>
      </w:r>
      <w:r w:rsidR="00B96950">
        <w:t xml:space="preserve"> </w:t>
      </w:r>
      <w:r>
        <w:t xml:space="preserve">FDM-ed ROs </w:t>
      </w:r>
      <w:r w:rsidR="00B96950">
        <w:t xml:space="preserve">by </w:t>
      </w:r>
      <w:r>
        <w:t xml:space="preserve">which the total bandwidth can exceed 20MHz. To enable this case, two </w:t>
      </w:r>
      <w:r w:rsidRPr="000108E1">
        <w:t xml:space="preserve">separate initial UL BWPs could be </w:t>
      </w:r>
      <w:r w:rsidR="00B96950">
        <w:t>needed</w:t>
      </w:r>
      <w:r w:rsidR="00B96950" w:rsidRPr="000108E1">
        <w:t xml:space="preserve"> </w:t>
      </w:r>
      <w:r w:rsidRPr="000108E1">
        <w:t xml:space="preserve">for RedCap UEs. Each </w:t>
      </w:r>
      <w:r>
        <w:t xml:space="preserve">separate </w:t>
      </w:r>
      <w:r w:rsidRPr="000108E1">
        <w:t xml:space="preserve">initial UL BWP </w:t>
      </w:r>
      <w:r>
        <w:t>cover</w:t>
      </w:r>
      <w:r w:rsidRPr="000108E1">
        <w:t xml:space="preserve"> </w:t>
      </w:r>
      <w:r>
        <w:t>part of the shared</w:t>
      </w:r>
      <w:r w:rsidRPr="000108E1">
        <w:t xml:space="preserve"> ROs. A RedCap UE can determine its initial UL BWP according to its selected RO</w:t>
      </w:r>
      <w:r>
        <w:t xml:space="preserve"> </w:t>
      </w:r>
      <w:r w:rsidRPr="00E52226">
        <w:t xml:space="preserve">associated with </w:t>
      </w:r>
      <w:r>
        <w:t xml:space="preserve">its </w:t>
      </w:r>
      <w:r w:rsidRPr="00E52226">
        <w:t>best SSB</w:t>
      </w:r>
      <w:r w:rsidRPr="000108E1">
        <w:t>.</w:t>
      </w:r>
      <w:r>
        <w:rPr>
          <w:rFonts w:hint="eastAsia"/>
          <w:lang w:eastAsia="zh-CN"/>
        </w:rPr>
        <w:t xml:space="preserve"> </w:t>
      </w:r>
      <w:r>
        <w:rPr>
          <w:lang w:eastAsia="zh-CN"/>
        </w:rPr>
        <w:t>And the determined initial UL BWP can be used at least for PRACH transmission.</w:t>
      </w:r>
    </w:p>
    <w:p w14:paraId="20FF3875" w14:textId="43EA6666" w:rsidR="00C54CF8" w:rsidRPr="002E268B" w:rsidRDefault="00C54CF8" w:rsidP="00C54CF8">
      <w:pPr>
        <w:rPr>
          <w:b/>
          <w:lang w:eastAsia="zh-CN"/>
        </w:rPr>
      </w:pPr>
      <w:r w:rsidRPr="0022135D">
        <w:rPr>
          <w:b/>
          <w:lang w:eastAsia="zh-CN"/>
        </w:rPr>
        <w:t xml:space="preserve">Observation </w:t>
      </w:r>
      <w:r w:rsidR="008026D2">
        <w:rPr>
          <w:b/>
          <w:lang w:eastAsia="zh-CN"/>
        </w:rPr>
        <w:t>5</w:t>
      </w:r>
      <w:r w:rsidRPr="0022135D">
        <w:rPr>
          <w:b/>
          <w:lang w:eastAsia="zh-CN"/>
        </w:rPr>
        <w:t xml:space="preserve">: </w:t>
      </w:r>
      <w:r>
        <w:rPr>
          <w:b/>
          <w:lang w:eastAsia="zh-CN"/>
        </w:rPr>
        <w:t>Two separate initial UL BWPs are needed to share 8 FDM-ed ROs with non-RedCap UEs.</w:t>
      </w:r>
    </w:p>
    <w:p w14:paraId="7A25928E" w14:textId="50099809" w:rsidR="00C54CF8" w:rsidRDefault="00C54CF8" w:rsidP="00C54CF8">
      <w:pPr>
        <w:rPr>
          <w:lang w:eastAsia="zh-CN"/>
        </w:rPr>
      </w:pPr>
      <w:r>
        <w:rPr>
          <w:lang w:eastAsia="zh-CN"/>
        </w:rPr>
        <w:t xml:space="preserve">For the case of RedCap UEs sharing common PUCCH resources with non-RedCap UEs, considering the common PUCCH resources for non-RedCap UEs have already been configured at both sides of </w:t>
      </w:r>
      <w:r w:rsidR="00B96950">
        <w:rPr>
          <w:lang w:eastAsia="zh-CN"/>
        </w:rPr>
        <w:t xml:space="preserve">a </w:t>
      </w:r>
      <w:r>
        <w:rPr>
          <w:lang w:eastAsia="zh-CN"/>
        </w:rPr>
        <w:t xml:space="preserve">carrier, if only one separate initial UL BWP is configured, only half of the common PUCCH resources can be used for RedCap UEs, which may lead to PUCCH congestion. What’s more, frequency hopping for common PUCCH transmission for RedCap UEs will be disabled, so non-FH PUCCH transmission will occupy two FH PUCCH resources within a RB, </w:t>
      </w:r>
      <w:r w:rsidR="00B96950">
        <w:rPr>
          <w:lang w:eastAsia="zh-CN"/>
        </w:rPr>
        <w:t xml:space="preserve">and then </w:t>
      </w:r>
      <w:r>
        <w:rPr>
          <w:lang w:eastAsia="zh-CN"/>
        </w:rPr>
        <w:t xml:space="preserve">this two non-FH PUCCH resources in the corresponding RB at the other side of the carrier will be wasted. </w:t>
      </w:r>
      <w:r w:rsidR="00B96950">
        <w:rPr>
          <w:lang w:eastAsia="zh-CN"/>
        </w:rPr>
        <w:t>To</w:t>
      </w:r>
      <w:r>
        <w:rPr>
          <w:lang w:eastAsia="zh-CN"/>
        </w:rPr>
        <w:t xml:space="preserve"> guarantee common PUCCH capacity and reduce PUCCH resource waste, two separate initial UL BWPs </w:t>
      </w:r>
      <w:r w:rsidR="00B96950">
        <w:rPr>
          <w:lang w:eastAsia="zh-CN"/>
        </w:rPr>
        <w:t xml:space="preserve">would also </w:t>
      </w:r>
      <w:r>
        <w:rPr>
          <w:lang w:eastAsia="zh-CN"/>
        </w:rPr>
        <w:t xml:space="preserve">be </w:t>
      </w:r>
      <w:r w:rsidR="00B96950">
        <w:rPr>
          <w:lang w:eastAsia="zh-CN"/>
        </w:rPr>
        <w:t>needed</w:t>
      </w:r>
      <w:r>
        <w:rPr>
          <w:lang w:eastAsia="zh-CN"/>
        </w:rPr>
        <w:t>.</w:t>
      </w:r>
    </w:p>
    <w:p w14:paraId="0E743851" w14:textId="1B1A705B" w:rsidR="00C54CF8" w:rsidRDefault="00C54CF8" w:rsidP="00C54CF8">
      <w:pPr>
        <w:rPr>
          <w:b/>
          <w:lang w:eastAsia="zh-CN"/>
        </w:rPr>
      </w:pPr>
      <w:r w:rsidRPr="0022135D">
        <w:rPr>
          <w:b/>
          <w:lang w:eastAsia="zh-CN"/>
        </w:rPr>
        <w:t xml:space="preserve">Observation </w:t>
      </w:r>
      <w:r w:rsidR="008026D2">
        <w:rPr>
          <w:b/>
          <w:lang w:eastAsia="zh-CN"/>
        </w:rPr>
        <w:t>6</w:t>
      </w:r>
      <w:r w:rsidRPr="0022135D">
        <w:rPr>
          <w:b/>
          <w:lang w:eastAsia="zh-CN"/>
        </w:rPr>
        <w:t xml:space="preserve">: </w:t>
      </w:r>
      <w:r>
        <w:rPr>
          <w:b/>
          <w:lang w:eastAsia="zh-CN"/>
        </w:rPr>
        <w:t>Two separate initial UL BWPs are needed to share common PUCCH resources with non-RedCap UEs.</w:t>
      </w:r>
    </w:p>
    <w:p w14:paraId="1BA1301A" w14:textId="605519CA" w:rsidR="00C54CF8" w:rsidRDefault="00C54CF8" w:rsidP="00C54CF8">
      <w:pPr>
        <w:rPr>
          <w:lang w:eastAsia="zh-CN"/>
        </w:rPr>
      </w:pPr>
      <w:r w:rsidRPr="002E268B">
        <w:rPr>
          <w:lang w:eastAsia="zh-CN"/>
        </w:rPr>
        <w:lastRenderedPageBreak/>
        <w:t xml:space="preserve">In addition, </w:t>
      </w:r>
      <w:r>
        <w:rPr>
          <w:lang w:eastAsia="zh-CN"/>
        </w:rPr>
        <w:t>considering two initial DL BWP, MIB-configured initial BWP and separate SIB1-configured initial DL BWP, can used for RedCap UEs, for the perspective of s</w:t>
      </w:r>
      <w:r w:rsidRPr="00C0612E">
        <w:rPr>
          <w:lang w:eastAsia="zh-CN"/>
        </w:rPr>
        <w:t>ymmetry</w:t>
      </w:r>
      <w:r>
        <w:rPr>
          <w:lang w:eastAsia="zh-CN"/>
        </w:rPr>
        <w:t xml:space="preserve"> of DL and UL resource capacity, two initial UL BWPs should be supported</w:t>
      </w:r>
      <w:r w:rsidR="00B96950">
        <w:rPr>
          <w:lang w:eastAsia="zh-CN"/>
        </w:rPr>
        <w:t xml:space="preserve"> correspondingly</w:t>
      </w:r>
      <w:r>
        <w:rPr>
          <w:lang w:eastAsia="zh-CN"/>
        </w:rPr>
        <w:t>.</w:t>
      </w:r>
    </w:p>
    <w:p w14:paraId="11BF2386" w14:textId="00512158" w:rsidR="00C54CF8" w:rsidRPr="00C871A1" w:rsidRDefault="00C54CF8" w:rsidP="00C54CF8">
      <w:pPr>
        <w:rPr>
          <w:b/>
          <w:lang w:eastAsia="zh-CN"/>
        </w:rPr>
      </w:pPr>
      <w:r w:rsidRPr="0022135D">
        <w:rPr>
          <w:b/>
          <w:lang w:eastAsia="zh-CN"/>
        </w:rPr>
        <w:t xml:space="preserve">Observation </w:t>
      </w:r>
      <w:r w:rsidR="008026D2">
        <w:rPr>
          <w:b/>
          <w:lang w:eastAsia="zh-CN"/>
        </w:rPr>
        <w:t>7</w:t>
      </w:r>
      <w:r w:rsidRPr="0022135D">
        <w:rPr>
          <w:b/>
          <w:lang w:eastAsia="zh-CN"/>
        </w:rPr>
        <w:t xml:space="preserve">: </w:t>
      </w:r>
      <w:r>
        <w:rPr>
          <w:b/>
          <w:lang w:eastAsia="zh-CN"/>
        </w:rPr>
        <w:t>Two separate initial UL BWPs are needed to keep symmetry of DL and UL resource capacity.</w:t>
      </w:r>
    </w:p>
    <w:p w14:paraId="6CC2897E" w14:textId="4C99CA7D" w:rsidR="00C54CF8" w:rsidRPr="006E38F4" w:rsidRDefault="00C54CF8" w:rsidP="00C54CF8">
      <w:pPr>
        <w:spacing w:after="60"/>
        <w:rPr>
          <w:b/>
          <w:lang w:eastAsia="zh-CN"/>
        </w:rPr>
      </w:pPr>
      <w:r w:rsidRPr="006E38F4">
        <w:rPr>
          <w:b/>
          <w:lang w:eastAsia="zh-CN"/>
        </w:rPr>
        <w:t xml:space="preserve">Proposal </w:t>
      </w:r>
      <w:r w:rsidR="008026D2">
        <w:rPr>
          <w:b/>
          <w:lang w:eastAsia="zh-CN"/>
        </w:rPr>
        <w:t>8</w:t>
      </w:r>
      <w:r w:rsidRPr="006E38F4">
        <w:rPr>
          <w:b/>
          <w:lang w:eastAsia="zh-CN"/>
        </w:rPr>
        <w:t xml:space="preserve">: </w:t>
      </w:r>
      <w:r w:rsidR="00B96950">
        <w:rPr>
          <w:b/>
          <w:lang w:eastAsia="zh-CN"/>
        </w:rPr>
        <w:t>Rel-17 RedCap supports up to two</w:t>
      </w:r>
      <w:r>
        <w:rPr>
          <w:b/>
          <w:lang w:eastAsia="zh-CN"/>
        </w:rPr>
        <w:t xml:space="preserve"> separate initial UL BWP</w:t>
      </w:r>
      <w:r w:rsidR="00B96950">
        <w:rPr>
          <w:b/>
          <w:lang w:eastAsia="zh-CN"/>
        </w:rPr>
        <w:t>s</w:t>
      </w:r>
      <w:r w:rsidRPr="006E38F4">
        <w:rPr>
          <w:b/>
          <w:lang w:eastAsia="zh-CN"/>
        </w:rPr>
        <w:t>.</w:t>
      </w:r>
    </w:p>
    <w:p w14:paraId="7E21A15A" w14:textId="77777777" w:rsidR="00C54CF8" w:rsidRDefault="00C54CF8" w:rsidP="00C54CF8">
      <w:pPr>
        <w:rPr>
          <w:b/>
          <w:lang w:eastAsia="zh-CN"/>
        </w:rPr>
      </w:pPr>
    </w:p>
    <w:p w14:paraId="6B380030" w14:textId="77777777" w:rsidR="00C54CF8" w:rsidRPr="00324D29" w:rsidRDefault="00C54CF8" w:rsidP="00C54CF8">
      <w:pPr>
        <w:pStyle w:val="3"/>
      </w:pPr>
      <w:r>
        <w:t>On Msg1</w:t>
      </w:r>
    </w:p>
    <w:p w14:paraId="47881277" w14:textId="185402BE" w:rsidR="00C54CF8" w:rsidRPr="00C871A1" w:rsidRDefault="00B96950" w:rsidP="00C54CF8">
      <w:pPr>
        <w:rPr>
          <w:lang w:eastAsia="zh-CN"/>
        </w:rPr>
      </w:pPr>
      <w:r>
        <w:rPr>
          <w:lang w:eastAsia="zh-CN"/>
        </w:rPr>
        <w:t>A</w:t>
      </w:r>
      <w:r w:rsidR="00C54CF8">
        <w:rPr>
          <w:lang w:eastAsia="zh-CN"/>
        </w:rPr>
        <w:t xml:space="preserve">nother scenario can be considered which is illustrated in the following Figure </w:t>
      </w:r>
      <w:r w:rsidR="00AD3B48">
        <w:rPr>
          <w:lang w:eastAsia="zh-CN"/>
        </w:rPr>
        <w:t>2</w:t>
      </w:r>
      <w:r w:rsidR="00C54CF8">
        <w:rPr>
          <w:lang w:eastAsia="zh-CN"/>
        </w:rPr>
        <w:t>.</w:t>
      </w:r>
    </w:p>
    <w:p w14:paraId="4A392A9C" w14:textId="77777777" w:rsidR="00C54CF8" w:rsidRDefault="00C54CF8" w:rsidP="00C54CF8">
      <w:pPr>
        <w:jc w:val="center"/>
        <w:rPr>
          <w:b/>
          <w:lang w:eastAsia="zh-CN"/>
        </w:rPr>
      </w:pPr>
      <w:r>
        <w:rPr>
          <w:noProof/>
          <w:lang w:eastAsia="zh-CN"/>
        </w:rPr>
        <w:drawing>
          <wp:inline distT="0" distB="0" distL="0" distR="0" wp14:anchorId="01D24C67" wp14:editId="7BC9CE07">
            <wp:extent cx="3794166" cy="31320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13549" cy="3148009"/>
                    </a:xfrm>
                    <a:prstGeom prst="rect">
                      <a:avLst/>
                    </a:prstGeom>
                  </pic:spPr>
                </pic:pic>
              </a:graphicData>
            </a:graphic>
          </wp:inline>
        </w:drawing>
      </w:r>
    </w:p>
    <w:p w14:paraId="0E24722D" w14:textId="69FA03DE" w:rsidR="00C54CF8" w:rsidRPr="00D243E0" w:rsidRDefault="00C54CF8" w:rsidP="00C54CF8">
      <w:pPr>
        <w:jc w:val="center"/>
        <w:rPr>
          <w:b/>
          <w:sz w:val="18"/>
          <w:lang w:val="en-GB" w:eastAsia="zh-CN"/>
        </w:rPr>
      </w:pPr>
      <w:r w:rsidRPr="00D243E0">
        <w:rPr>
          <w:b/>
          <w:sz w:val="18"/>
          <w:lang w:val="en-GB" w:eastAsia="zh-CN"/>
        </w:rPr>
        <w:t xml:space="preserve">Figure </w:t>
      </w:r>
      <w:r w:rsidR="00AD3B48" w:rsidRPr="00D243E0">
        <w:rPr>
          <w:b/>
          <w:sz w:val="18"/>
          <w:lang w:val="en-GB" w:eastAsia="zh-CN"/>
        </w:rPr>
        <w:t>2</w:t>
      </w:r>
      <w:r w:rsidRPr="00D243E0">
        <w:rPr>
          <w:b/>
          <w:sz w:val="18"/>
          <w:lang w:val="en-GB" w:eastAsia="zh-CN"/>
        </w:rPr>
        <w:t>. Two separate initial UL BWPs to cover shared ROs and dedicated ROs</w:t>
      </w:r>
    </w:p>
    <w:p w14:paraId="273CD11C" w14:textId="6760C5D8" w:rsidR="00C54CF8" w:rsidRPr="00C871A1" w:rsidRDefault="00C54CF8" w:rsidP="00C54CF8">
      <w:pPr>
        <w:rPr>
          <w:lang w:eastAsia="zh-CN"/>
        </w:rPr>
      </w:pPr>
      <w:r w:rsidRPr="00C871A1">
        <w:rPr>
          <w:lang w:eastAsia="zh-CN"/>
        </w:rPr>
        <w:t xml:space="preserve">For the above scenario, one separate initial UL BWP is configured at one </w:t>
      </w:r>
      <w:r w:rsidR="00B96950">
        <w:rPr>
          <w:lang w:eastAsia="zh-CN"/>
        </w:rPr>
        <w:t>edge</w:t>
      </w:r>
      <w:r w:rsidRPr="00C871A1">
        <w:rPr>
          <w:lang w:eastAsia="zh-CN"/>
        </w:rPr>
        <w:t xml:space="preserve"> of the carrier to cover part of the shared ROs and shared common PUCCH, the other separate initial UL BWP is configured at the other side of the carrier to cover RedCap dedicated ROs and shared common PUCCH.</w:t>
      </w:r>
      <w:r>
        <w:rPr>
          <w:lang w:eastAsia="zh-CN"/>
        </w:rPr>
        <w:t xml:space="preserve"> The valid ROs in two separated initial UL BWP</w:t>
      </w:r>
      <w:r w:rsidR="00B96950">
        <w:rPr>
          <w:lang w:eastAsia="zh-CN"/>
        </w:rPr>
        <w:t>s</w:t>
      </w:r>
      <w:r>
        <w:rPr>
          <w:lang w:eastAsia="zh-CN"/>
        </w:rPr>
        <w:t xml:space="preserve"> for RedCap UEs can be unified</w:t>
      </w:r>
      <w:r w:rsidR="00B96950">
        <w:rPr>
          <w:lang w:eastAsia="zh-CN"/>
        </w:rPr>
        <w:t xml:space="preserve"> for</w:t>
      </w:r>
      <w:r>
        <w:rPr>
          <w:lang w:eastAsia="zh-CN"/>
        </w:rPr>
        <w:t xml:space="preserve"> </w:t>
      </w:r>
      <w:r w:rsidR="00B96950">
        <w:rPr>
          <w:lang w:eastAsia="zh-CN"/>
        </w:rPr>
        <w:t xml:space="preserve">mapping </w:t>
      </w:r>
      <w:r>
        <w:rPr>
          <w:lang w:eastAsia="zh-CN"/>
        </w:rPr>
        <w:t xml:space="preserve">to SSBs. Then a RedCap UE </w:t>
      </w:r>
      <w:r w:rsidRPr="000108E1">
        <w:t xml:space="preserve">can determine its </w:t>
      </w:r>
      <w:r>
        <w:t xml:space="preserve">separate </w:t>
      </w:r>
      <w:r w:rsidRPr="000108E1">
        <w:t>initial UL BWP according to its selected RO</w:t>
      </w:r>
      <w:r>
        <w:t xml:space="preserve"> </w:t>
      </w:r>
      <w:r w:rsidRPr="00E52226">
        <w:t xml:space="preserve">associated with </w:t>
      </w:r>
      <w:r>
        <w:t xml:space="preserve">its </w:t>
      </w:r>
      <w:r w:rsidRPr="00E52226">
        <w:t>best SSB</w:t>
      </w:r>
      <w:r>
        <w:t>. This procedure can also realize traffic offload for RedCap UEs naturally.</w:t>
      </w:r>
    </w:p>
    <w:p w14:paraId="632EF1D1" w14:textId="0692CCD5" w:rsidR="00C54CF8" w:rsidRPr="00A45A74" w:rsidRDefault="00C54CF8" w:rsidP="00C54CF8">
      <w:pPr>
        <w:spacing w:after="60"/>
        <w:rPr>
          <w:b/>
          <w:lang w:eastAsia="zh-CN"/>
        </w:rPr>
      </w:pPr>
      <w:r>
        <w:rPr>
          <w:b/>
          <w:lang w:eastAsia="zh-CN"/>
        </w:rPr>
        <w:t xml:space="preserve">Proposal </w:t>
      </w:r>
      <w:r w:rsidR="008026D2">
        <w:rPr>
          <w:b/>
          <w:lang w:eastAsia="zh-CN"/>
        </w:rPr>
        <w:t>9</w:t>
      </w:r>
      <w:r w:rsidRPr="006E38F4">
        <w:rPr>
          <w:b/>
          <w:lang w:eastAsia="zh-CN"/>
        </w:rPr>
        <w:t>:</w:t>
      </w:r>
      <w:r>
        <w:rPr>
          <w:b/>
          <w:lang w:eastAsia="zh-CN"/>
        </w:rPr>
        <w:t xml:space="preserve"> ROs in multiple separate initial UL BWPs can be unified mapped to SSBs, no matter the frequency resources of the ROs are continuous or discontinuous.</w:t>
      </w:r>
    </w:p>
    <w:p w14:paraId="1AFFC62E" w14:textId="77777777" w:rsidR="00C54CF8" w:rsidRDefault="00C54CF8" w:rsidP="00C54CF8">
      <w:pPr>
        <w:rPr>
          <w:b/>
          <w:lang w:eastAsia="zh-CN"/>
        </w:rPr>
      </w:pPr>
    </w:p>
    <w:p w14:paraId="616291B9" w14:textId="77777777" w:rsidR="00C54CF8" w:rsidRPr="00324D29" w:rsidRDefault="00C54CF8" w:rsidP="00C54CF8">
      <w:pPr>
        <w:pStyle w:val="3"/>
      </w:pPr>
      <w:r>
        <w:t>On Msg3</w:t>
      </w:r>
    </w:p>
    <w:p w14:paraId="1D7D5D32" w14:textId="77777777" w:rsidR="00C54CF8" w:rsidRDefault="00C54CF8" w:rsidP="00C54CF8">
      <w:pPr>
        <w:rPr>
          <w:rFonts w:eastAsiaTheme="minorEastAsia"/>
          <w:lang w:eastAsia="zh-CN"/>
        </w:rPr>
      </w:pPr>
      <w:r w:rsidRPr="00C82850">
        <w:rPr>
          <w:lang w:eastAsia="zh-CN"/>
        </w:rPr>
        <w:t xml:space="preserve">For PUSCH </w:t>
      </w:r>
      <w:r>
        <w:rPr>
          <w:lang w:eastAsia="zh-CN"/>
        </w:rPr>
        <w:t>M</w:t>
      </w:r>
      <w:r w:rsidRPr="00C82850">
        <w:rPr>
          <w:lang w:eastAsia="zh-CN"/>
        </w:rPr>
        <w:t xml:space="preserve">sg3 hopping, </w:t>
      </w:r>
      <w:r>
        <w:rPr>
          <w:rFonts w:eastAsia="Yu Mincho"/>
        </w:rPr>
        <w:t>the frequency resource allocation field in the current UL grant of MAC RAR is fixed to 14 bits. The actual bits for resource allocation is dependent on the BWP size. Moreover,</w:t>
      </w:r>
      <w:r>
        <w:rPr>
          <w:rFonts w:eastAsiaTheme="minorEastAsia"/>
          <w:lang w:eastAsia="zh-CN"/>
        </w:rPr>
        <w:t xml:space="preserve"> one or two bits in the resource allocation field is consumed to indicate the frequency offset when frequency hopping is enabled. For RedCap UEs in FR1, 13 bits are needed to make resource allocation within 20MHz (for 15KHz SCS). When frequency hopping is enabled, to consider one or two bits used for frequency offset indication, there are only 12 or 11 bits used for resource allocation. It will impose significant restriction on PUSCH frequency resource allocation in the case of Msg3 frequency hopping (as shown in the figure, the RIV in shadow cannot be allocated). Moreover, considering the maximum channel bandwidth of FR1 RedCap UE is 20MHz, the lengths of resource allocation from 88~106 are not very </w:t>
      </w:r>
      <w:r>
        <w:rPr>
          <w:rFonts w:eastAsiaTheme="minorEastAsia"/>
          <w:lang w:eastAsia="zh-CN"/>
        </w:rPr>
        <w:lastRenderedPageBreak/>
        <w:t>meaningful for Msg3 frequency hopping (the 2</w:t>
      </w:r>
      <w:r w:rsidRPr="00C871A1">
        <w:rPr>
          <w:rFonts w:eastAsiaTheme="minorEastAsia"/>
          <w:vertAlign w:val="superscript"/>
          <w:lang w:eastAsia="zh-CN"/>
        </w:rPr>
        <w:t>nd</w:t>
      </w:r>
      <w:r>
        <w:rPr>
          <w:rFonts w:eastAsiaTheme="minorEastAsia"/>
          <w:lang w:eastAsia="zh-CN"/>
        </w:rPr>
        <w:t xml:space="preserve"> hop of Msg3 may exceed 20MHz), so the actual available resource allocation for Msg3’s FH is very limited.</w:t>
      </w:r>
    </w:p>
    <w:p w14:paraId="6D6D0BB9" w14:textId="77777777" w:rsidR="00C54CF8" w:rsidRDefault="00C54CF8" w:rsidP="00C54CF8">
      <w:pPr>
        <w:jc w:val="center"/>
        <w:rPr>
          <w:rFonts w:eastAsiaTheme="minorEastAsia"/>
          <w:lang w:eastAsia="zh-CN"/>
        </w:rPr>
      </w:pPr>
      <w:r>
        <w:rPr>
          <w:noProof/>
          <w:lang w:eastAsia="zh-CN"/>
        </w:rPr>
        <w:drawing>
          <wp:inline distT="0" distB="0" distL="0" distR="0" wp14:anchorId="07F1CEBF" wp14:editId="629524AA">
            <wp:extent cx="5111514" cy="2527935"/>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4" t="1231" r="642" b="887"/>
                    <a:stretch/>
                  </pic:blipFill>
                  <pic:spPr bwMode="auto">
                    <a:xfrm>
                      <a:off x="0" y="0"/>
                      <a:ext cx="5164675" cy="2554226"/>
                    </a:xfrm>
                    <a:prstGeom prst="rect">
                      <a:avLst/>
                    </a:prstGeom>
                    <a:ln>
                      <a:noFill/>
                    </a:ln>
                    <a:extLst>
                      <a:ext uri="{53640926-AAD7-44D8-BBD7-CCE9431645EC}">
                        <a14:shadowObscured xmlns:a14="http://schemas.microsoft.com/office/drawing/2010/main"/>
                      </a:ext>
                    </a:extLst>
                  </pic:spPr>
                </pic:pic>
              </a:graphicData>
            </a:graphic>
          </wp:inline>
        </w:drawing>
      </w:r>
    </w:p>
    <w:p w14:paraId="0B6799C4" w14:textId="59925FC3" w:rsidR="00C54CF8" w:rsidRPr="00D243E0" w:rsidRDefault="00C54CF8" w:rsidP="00D243E0">
      <w:pPr>
        <w:jc w:val="center"/>
        <w:rPr>
          <w:sz w:val="18"/>
          <w:lang w:val="en-GB" w:eastAsia="zh-CN"/>
        </w:rPr>
      </w:pPr>
      <w:r w:rsidRPr="00D243E0">
        <w:rPr>
          <w:b/>
          <w:sz w:val="18"/>
          <w:lang w:val="en-GB" w:eastAsia="zh-CN"/>
        </w:rPr>
        <w:t xml:space="preserve">Figure </w:t>
      </w:r>
      <w:r w:rsidR="00AD3B48" w:rsidRPr="00D243E0">
        <w:rPr>
          <w:b/>
          <w:sz w:val="18"/>
          <w:lang w:val="en-GB" w:eastAsia="zh-CN"/>
        </w:rPr>
        <w:t xml:space="preserve">3. </w:t>
      </w:r>
      <w:r w:rsidRPr="00D243E0">
        <w:rPr>
          <w:b/>
          <w:sz w:val="18"/>
          <w:lang w:val="en-GB" w:eastAsia="zh-CN"/>
        </w:rPr>
        <w:t xml:space="preserve"> Illustration of FDRA range when FH is enabled (20 MHz, 15 kHz)</w:t>
      </w:r>
    </w:p>
    <w:p w14:paraId="2082BADD" w14:textId="77777777" w:rsidR="00C54CF8" w:rsidRDefault="00C54CF8" w:rsidP="00C54CF8">
      <w:pPr>
        <w:rPr>
          <w:rFonts w:eastAsiaTheme="minorEastAsia"/>
          <w:lang w:eastAsia="zh-CN"/>
        </w:rPr>
      </w:pPr>
      <w:r>
        <w:rPr>
          <w:rFonts w:eastAsiaTheme="minorEastAsia"/>
          <w:szCs w:val="20"/>
          <w:lang w:eastAsia="zh-CN"/>
        </w:rPr>
        <w:t xml:space="preserve">As mentioned above, </w:t>
      </w:r>
      <w:r>
        <w:rPr>
          <w:rFonts w:eastAsia="Yu Mincho"/>
        </w:rPr>
        <w:t>maximum 13 bits are needed for actual resource allocation within 20 MHz BWP, so one bit is reserved in the 14 bits FDRA field. Instead of using one or two bits from the frequency resource assignment, the unused one bit can be used for frequency offset indication. Therefore, all the 13 bits can be u</w:t>
      </w:r>
      <w:r>
        <w:rPr>
          <w:rFonts w:eastAsiaTheme="minorEastAsia" w:hint="eastAsia"/>
          <w:lang w:eastAsia="zh-CN"/>
        </w:rPr>
        <w:t>s</w:t>
      </w:r>
      <w:r>
        <w:rPr>
          <w:rFonts w:eastAsiaTheme="minorEastAsia"/>
          <w:lang w:eastAsia="zh-CN"/>
        </w:rPr>
        <w:t>ed for Msg3 resource allocation even in the case of FH, and full flexibility of Msg3 resource allocation for RedCap UEs is provided.</w:t>
      </w:r>
    </w:p>
    <w:p w14:paraId="52476EC6" w14:textId="7453662A" w:rsidR="00C54CF8" w:rsidRPr="00C871A1" w:rsidRDefault="00C54CF8" w:rsidP="00C54CF8">
      <w:pPr>
        <w:rPr>
          <w:rFonts w:eastAsiaTheme="minorEastAsia"/>
          <w:szCs w:val="20"/>
          <w:lang w:eastAsia="zh-CN"/>
        </w:rPr>
      </w:pPr>
      <w:r w:rsidRPr="00C871A1">
        <w:rPr>
          <w:rFonts w:eastAsiaTheme="minorEastAsia"/>
          <w:szCs w:val="20"/>
          <w:lang w:eastAsia="zh-CN"/>
        </w:rPr>
        <w:t>In addition, if more than one separate UL BWP are introduced for RedCap UE</w:t>
      </w:r>
      <w:r>
        <w:rPr>
          <w:rFonts w:eastAsiaTheme="minorEastAsia"/>
          <w:szCs w:val="20"/>
          <w:lang w:eastAsia="zh-CN"/>
        </w:rPr>
        <w:t>s, the gNB can indicate the initial UL BWP for Msg</w:t>
      </w:r>
      <w:r>
        <w:rPr>
          <w:rFonts w:eastAsiaTheme="minorEastAsia" w:hint="eastAsia"/>
          <w:szCs w:val="20"/>
          <w:lang w:eastAsia="zh-CN"/>
        </w:rPr>
        <w:t>3</w:t>
      </w:r>
      <w:r>
        <w:rPr>
          <w:rFonts w:eastAsiaTheme="minorEastAsia"/>
          <w:szCs w:val="20"/>
          <w:lang w:eastAsia="zh-CN"/>
        </w:rPr>
        <w:t xml:space="preserve"> transmission via Msg2, e.g</w:t>
      </w:r>
      <w:r w:rsidR="00D243E0">
        <w:rPr>
          <w:rFonts w:eastAsiaTheme="minorEastAsia"/>
          <w:szCs w:val="20"/>
          <w:lang w:eastAsia="zh-CN"/>
        </w:rPr>
        <w:t>.</w:t>
      </w:r>
      <w:r>
        <w:rPr>
          <w:rFonts w:eastAsiaTheme="minorEastAsia"/>
          <w:szCs w:val="20"/>
          <w:lang w:eastAsia="zh-CN"/>
        </w:rPr>
        <w:t>, RAR UL grant.</w:t>
      </w:r>
    </w:p>
    <w:p w14:paraId="19718E81" w14:textId="77777777" w:rsidR="00C54CF8" w:rsidRPr="00C871A1" w:rsidRDefault="00C54CF8" w:rsidP="00C54CF8">
      <w:pPr>
        <w:rPr>
          <w:rFonts w:eastAsiaTheme="minorEastAsia"/>
          <w:szCs w:val="20"/>
          <w:lang w:eastAsia="zh-CN"/>
        </w:rPr>
      </w:pPr>
      <w:r w:rsidRPr="00324D29">
        <w:rPr>
          <w:b/>
          <w:szCs w:val="20"/>
        </w:rPr>
        <w:t xml:space="preserve">Proposal </w:t>
      </w:r>
      <w:r>
        <w:rPr>
          <w:b/>
          <w:szCs w:val="20"/>
        </w:rPr>
        <w:t>10</w:t>
      </w:r>
      <w:r w:rsidRPr="00324D29">
        <w:rPr>
          <w:b/>
          <w:szCs w:val="20"/>
        </w:rPr>
        <w:t xml:space="preserve">: </w:t>
      </w:r>
      <w:r>
        <w:rPr>
          <w:b/>
          <w:szCs w:val="20"/>
        </w:rPr>
        <w:t xml:space="preserve">For FR1, maximum 13 bits in the RAR UL grant are used </w:t>
      </w:r>
      <w:r w:rsidRPr="00324D29">
        <w:rPr>
          <w:b/>
          <w:szCs w:val="20"/>
        </w:rPr>
        <w:t xml:space="preserve">for Msg3 </w:t>
      </w:r>
      <w:r>
        <w:rPr>
          <w:b/>
          <w:szCs w:val="20"/>
        </w:rPr>
        <w:t xml:space="preserve">resource allocation (15KHz SCS) regardless of Msg3 </w:t>
      </w:r>
      <w:r w:rsidRPr="00324D29">
        <w:rPr>
          <w:b/>
          <w:szCs w:val="20"/>
        </w:rPr>
        <w:t xml:space="preserve">FH is </w:t>
      </w:r>
      <w:r>
        <w:rPr>
          <w:b/>
          <w:szCs w:val="20"/>
        </w:rPr>
        <w:t>enabled or disabled.</w:t>
      </w:r>
    </w:p>
    <w:p w14:paraId="3474A5E8" w14:textId="77777777" w:rsidR="00C54CF8" w:rsidRDefault="00C54CF8" w:rsidP="00C54CF8"/>
    <w:p w14:paraId="7A0D9436" w14:textId="77777777" w:rsidR="00C54CF8" w:rsidRDefault="00C54CF8" w:rsidP="00C54CF8">
      <w:pPr>
        <w:pStyle w:val="3"/>
      </w:pPr>
      <w:r>
        <w:t>On PUCCH for Msg4</w:t>
      </w:r>
      <w:r>
        <w:rPr>
          <w:rFonts w:hint="eastAsia"/>
          <w:lang w:eastAsia="zh-CN"/>
        </w:rPr>
        <w:t>/</w:t>
      </w:r>
      <w:r>
        <w:rPr>
          <w:lang w:eastAsia="zh-CN"/>
        </w:rPr>
        <w:t>MsgB</w:t>
      </w:r>
    </w:p>
    <w:p w14:paraId="75FBE123" w14:textId="77777777" w:rsidR="00C54CF8" w:rsidRDefault="00C54CF8" w:rsidP="00C54CF8">
      <w:pPr>
        <w:rPr>
          <w:rFonts w:ascii="Times" w:hAnsi="Times" w:cs="Times"/>
          <w:lang w:eastAsia="ja-JP"/>
        </w:rPr>
      </w:pPr>
      <w:r w:rsidRPr="00C82850">
        <w:rPr>
          <w:rFonts w:ascii="Times" w:eastAsia="Batang" w:hAnsi="Times"/>
          <w:sz w:val="20"/>
          <w:szCs w:val="24"/>
          <w:lang w:val="en-GB" w:eastAsia="zh-CN"/>
        </w:rPr>
        <w:t>For PUCCH</w:t>
      </w:r>
      <w:r>
        <w:rPr>
          <w:lang w:eastAsia="zh-CN"/>
        </w:rPr>
        <w:t xml:space="preserve"> for Msg4/MsgB HARQ feedback</w:t>
      </w:r>
      <w:r w:rsidRPr="00C82850">
        <w:rPr>
          <w:rFonts w:ascii="Times" w:eastAsia="Batang" w:hAnsi="Times"/>
          <w:sz w:val="20"/>
          <w:szCs w:val="24"/>
          <w:lang w:val="en-GB" w:eastAsia="zh-CN"/>
        </w:rPr>
        <w:t xml:space="preserve">, </w:t>
      </w:r>
      <w:r>
        <w:rPr>
          <w:lang w:eastAsia="zh-CN"/>
        </w:rPr>
        <w:t>to avoid PUSCH fragmentation</w:t>
      </w:r>
      <w:r>
        <w:rPr>
          <w:rFonts w:ascii="Times" w:hAnsi="Times" w:cs="Times"/>
          <w:lang w:eastAsia="ja-JP"/>
        </w:rPr>
        <w:t>, intra-slot frequency hopping has been agreed to be disabled in the last meetings.</w:t>
      </w:r>
    </w:p>
    <w:p w14:paraId="6DDA12E9" w14:textId="5F709BAC" w:rsidR="007862CC" w:rsidRPr="00763A57" w:rsidRDefault="00C54CF8" w:rsidP="00C54CF8">
      <w:r>
        <w:t>However, it may reduce the frequency diversity gain for RedCap UEs. While, if frequency hopping across the carrier bandwidth, e.g. 100MHz, is enabled, some symbols could be discarded to perform RF retuning, which may also lead to performance loss.</w:t>
      </w:r>
      <w:r>
        <w:rPr>
          <w:rFonts w:hint="eastAsia"/>
          <w:lang w:eastAsia="zh-CN"/>
        </w:rPr>
        <w:t xml:space="preserve"> </w:t>
      </w:r>
      <w:r>
        <w:t>In addition, as evaluated in TR 38.875, antenna efficiency loss will lead to at least 3dB UL coverage loss for RedCap UEs. Considering PUCCH resources in frequency for Msg4 is configured for all RedCap UEs, Thus, some enhancements can be considered for UL transmissions, e.g. PUCCH repetition.</w:t>
      </w:r>
      <w:r w:rsidR="007862CC">
        <w:rPr>
          <w:lang w:eastAsia="zh-CN"/>
        </w:rPr>
        <w:t xml:space="preserve"> </w:t>
      </w:r>
    </w:p>
    <w:p w14:paraId="4E830309" w14:textId="14F16CF2" w:rsidR="00C54CF8" w:rsidRPr="00C82850" w:rsidRDefault="007862CC" w:rsidP="00D243E0">
      <w:pPr>
        <w:rPr>
          <w:rFonts w:eastAsia="MS Mincho"/>
        </w:rPr>
      </w:pPr>
      <w:r>
        <w:rPr>
          <w:lang w:eastAsia="zh-CN"/>
        </w:rPr>
        <w:t>Note PUCCH repetition is also applied as a useful tool for general UL coverage enhancement, as discussed in CE WI.</w:t>
      </w:r>
    </w:p>
    <w:p w14:paraId="13184CF5" w14:textId="0CED4347" w:rsidR="00C54CF8" w:rsidRPr="007C3DF1" w:rsidRDefault="007862CC" w:rsidP="00C54CF8">
      <w:pPr>
        <w:rPr>
          <w:lang w:val="en-GB" w:eastAsia="zh-CN"/>
        </w:rPr>
      </w:pPr>
      <w:r>
        <w:rPr>
          <w:lang w:val="en-GB" w:eastAsia="zh-CN"/>
        </w:rPr>
        <w:t>With both repetitions and inter-slot FH across a larger carrier BW, as evaluated in [1],</w:t>
      </w:r>
      <w:r w:rsidR="00C54CF8" w:rsidRPr="00EA6A0C">
        <w:rPr>
          <w:lang w:val="en-GB" w:eastAsia="zh-CN"/>
        </w:rPr>
        <w:t xml:space="preserve"> we have the following observations and proposals.</w:t>
      </w:r>
    </w:p>
    <w:p w14:paraId="264D20EE" w14:textId="053AB996" w:rsidR="00C54CF8" w:rsidRDefault="00C54CF8" w:rsidP="00C54CF8">
      <w:pPr>
        <w:pStyle w:val="a3"/>
        <w:rPr>
          <w:rFonts w:eastAsiaTheme="minorEastAsia"/>
          <w:b/>
          <w:sz w:val="22"/>
          <w:szCs w:val="22"/>
        </w:rPr>
      </w:pPr>
      <w:r w:rsidRPr="00084309">
        <w:rPr>
          <w:rFonts w:eastAsiaTheme="minorEastAsia"/>
          <w:b/>
          <w:sz w:val="22"/>
          <w:szCs w:val="22"/>
          <w:lang w:val="en-GB" w:eastAsia="zh-CN"/>
        </w:rPr>
        <w:t xml:space="preserve">Observation </w:t>
      </w:r>
      <w:r w:rsidR="008026D2">
        <w:rPr>
          <w:rFonts w:eastAsiaTheme="minorEastAsia"/>
          <w:b/>
          <w:sz w:val="22"/>
          <w:szCs w:val="22"/>
          <w:lang w:val="en-GB" w:eastAsia="zh-CN"/>
        </w:rPr>
        <w:t>8</w:t>
      </w:r>
      <w:r w:rsidRPr="00084309">
        <w:rPr>
          <w:rFonts w:eastAsiaTheme="minorEastAsia"/>
          <w:b/>
          <w:sz w:val="22"/>
          <w:szCs w:val="22"/>
          <w:lang w:val="en-GB" w:eastAsia="zh-CN"/>
        </w:rPr>
        <w:t xml:space="preserve">: </w:t>
      </w:r>
      <w:r w:rsidRPr="00084309">
        <w:rPr>
          <w:rFonts w:eastAsiaTheme="minorEastAsia"/>
          <w:b/>
          <w:sz w:val="22"/>
          <w:szCs w:val="22"/>
          <w:lang w:val="en-GB"/>
        </w:rPr>
        <w:t xml:space="preserve">For </w:t>
      </w:r>
      <w:r w:rsidRPr="00084309">
        <w:rPr>
          <w:rFonts w:eastAsiaTheme="minorEastAsia"/>
          <w:b/>
          <w:sz w:val="22"/>
          <w:szCs w:val="22"/>
          <w:lang w:val="en-GB" w:eastAsia="zh-CN"/>
        </w:rPr>
        <w:t>PUCCH format 1</w:t>
      </w:r>
      <w:r w:rsidRPr="00084309">
        <w:rPr>
          <w:rFonts w:eastAsiaTheme="minorEastAsia"/>
          <w:b/>
          <w:sz w:val="22"/>
          <w:szCs w:val="22"/>
          <w:lang w:val="en-GB"/>
        </w:rPr>
        <w:t xml:space="preserve">, </w:t>
      </w:r>
      <w:r>
        <w:rPr>
          <w:rFonts w:eastAsiaTheme="minorEastAsia"/>
          <w:b/>
          <w:sz w:val="22"/>
          <w:szCs w:val="22"/>
          <w:lang w:val="en-GB"/>
        </w:rPr>
        <w:t>when slot repetition is enabled</w:t>
      </w:r>
      <w:r w:rsidRPr="00084309">
        <w:rPr>
          <w:rFonts w:eastAsiaTheme="minorEastAsia"/>
          <w:b/>
          <w:sz w:val="22"/>
          <w:szCs w:val="22"/>
          <w:lang w:val="en-GB"/>
        </w:rPr>
        <w:t xml:space="preserve">, </w:t>
      </w:r>
      <w:r w:rsidRPr="00084309">
        <w:rPr>
          <w:rFonts w:eastAsiaTheme="minorEastAsia"/>
          <w:b/>
          <w:sz w:val="22"/>
          <w:szCs w:val="22"/>
        </w:rPr>
        <w:t>inter-slot FH</w:t>
      </w:r>
      <w:r>
        <w:rPr>
          <w:rFonts w:eastAsiaTheme="minorEastAsia"/>
          <w:b/>
          <w:sz w:val="22"/>
          <w:szCs w:val="22"/>
        </w:rPr>
        <w:t xml:space="preserve"> PUCCH</w:t>
      </w:r>
      <w:r w:rsidRPr="00084309">
        <w:rPr>
          <w:rFonts w:eastAsiaTheme="minorEastAsia"/>
          <w:b/>
          <w:sz w:val="22"/>
          <w:szCs w:val="22"/>
        </w:rPr>
        <w:t xml:space="preserve"> over 100</w:t>
      </w:r>
      <w:r>
        <w:rPr>
          <w:rFonts w:eastAsiaTheme="minorEastAsia"/>
          <w:b/>
          <w:sz w:val="22"/>
          <w:szCs w:val="22"/>
        </w:rPr>
        <w:t xml:space="preserve"> </w:t>
      </w:r>
      <w:r w:rsidRPr="00084309">
        <w:rPr>
          <w:rFonts w:eastAsiaTheme="minorEastAsia"/>
          <w:b/>
          <w:sz w:val="22"/>
          <w:szCs w:val="22"/>
        </w:rPr>
        <w:t>MHz BW with 4-symbol RF retuning has better performance</w:t>
      </w:r>
      <w:r>
        <w:rPr>
          <w:rFonts w:eastAsiaTheme="minorEastAsia"/>
          <w:b/>
          <w:sz w:val="22"/>
          <w:szCs w:val="22"/>
        </w:rPr>
        <w:t xml:space="preserve"> than non inter-slot FH PUCCH</w:t>
      </w:r>
      <w:r w:rsidRPr="00084309">
        <w:rPr>
          <w:rFonts w:eastAsiaTheme="minorEastAsia"/>
          <w:b/>
          <w:sz w:val="22"/>
          <w:szCs w:val="22"/>
        </w:rPr>
        <w:t>,</w:t>
      </w:r>
      <w:r w:rsidRPr="00084309">
        <w:rPr>
          <w:rFonts w:eastAsiaTheme="minorEastAsia"/>
          <w:b/>
          <w:sz w:val="22"/>
          <w:szCs w:val="22"/>
          <w:lang w:val="en-GB"/>
        </w:rPr>
        <w:t xml:space="preserve"> the </w:t>
      </w:r>
      <w:r w:rsidRPr="00084309">
        <w:rPr>
          <w:rFonts w:eastAsiaTheme="minorEastAsia"/>
          <w:b/>
          <w:sz w:val="22"/>
          <w:szCs w:val="22"/>
        </w:rPr>
        <w:t>performance gain is around 1.0 dB.</w:t>
      </w:r>
    </w:p>
    <w:p w14:paraId="77F520B3" w14:textId="38EE6B36" w:rsidR="00C54CF8" w:rsidRPr="00C871A1" w:rsidRDefault="00C54CF8" w:rsidP="00C54CF8">
      <w:pPr>
        <w:pStyle w:val="a3"/>
        <w:rPr>
          <w:rFonts w:eastAsiaTheme="minorEastAsia"/>
          <w:b/>
          <w:sz w:val="22"/>
          <w:szCs w:val="22"/>
          <w:lang w:val="en-GB"/>
        </w:rPr>
      </w:pPr>
      <w:r w:rsidRPr="00084309">
        <w:rPr>
          <w:rFonts w:eastAsiaTheme="minorEastAsia"/>
          <w:b/>
          <w:sz w:val="22"/>
          <w:szCs w:val="22"/>
          <w:lang w:val="en-GB" w:eastAsia="zh-CN"/>
        </w:rPr>
        <w:t xml:space="preserve">Observation </w:t>
      </w:r>
      <w:r w:rsidR="008026D2">
        <w:rPr>
          <w:rFonts w:eastAsiaTheme="minorEastAsia"/>
          <w:b/>
          <w:sz w:val="22"/>
          <w:szCs w:val="22"/>
          <w:lang w:val="en-GB" w:eastAsia="zh-CN"/>
        </w:rPr>
        <w:t>9</w:t>
      </w:r>
      <w:r w:rsidRPr="00084309">
        <w:rPr>
          <w:rFonts w:eastAsiaTheme="minorEastAsia"/>
          <w:b/>
          <w:sz w:val="22"/>
          <w:szCs w:val="22"/>
          <w:lang w:val="en-GB" w:eastAsia="zh-CN"/>
        </w:rPr>
        <w:t>:</w:t>
      </w:r>
      <w:r>
        <w:rPr>
          <w:rFonts w:eastAsiaTheme="minorEastAsia"/>
          <w:b/>
          <w:sz w:val="22"/>
          <w:szCs w:val="22"/>
          <w:lang w:val="en-GB" w:eastAsia="zh-CN"/>
        </w:rPr>
        <w:t xml:space="preserve"> </w:t>
      </w:r>
      <w:r w:rsidRPr="00084309">
        <w:rPr>
          <w:rFonts w:eastAsiaTheme="minorEastAsia"/>
          <w:b/>
          <w:sz w:val="22"/>
          <w:szCs w:val="22"/>
          <w:lang w:val="en-GB"/>
        </w:rPr>
        <w:t xml:space="preserve">For </w:t>
      </w:r>
      <w:r w:rsidRPr="00084309">
        <w:rPr>
          <w:rFonts w:eastAsiaTheme="minorEastAsia"/>
          <w:b/>
          <w:sz w:val="22"/>
          <w:szCs w:val="22"/>
          <w:lang w:val="en-GB" w:eastAsia="zh-CN"/>
        </w:rPr>
        <w:t>PUCCH format 1</w:t>
      </w:r>
      <w:r>
        <w:rPr>
          <w:rFonts w:eastAsiaTheme="minorEastAsia"/>
          <w:b/>
          <w:sz w:val="22"/>
          <w:szCs w:val="22"/>
          <w:lang w:val="en-GB" w:eastAsia="zh-CN"/>
        </w:rPr>
        <w:t xml:space="preserve">, </w:t>
      </w:r>
      <w:r>
        <w:rPr>
          <w:rFonts w:eastAsiaTheme="minorEastAsia"/>
          <w:b/>
          <w:sz w:val="22"/>
          <w:szCs w:val="22"/>
          <w:lang w:val="en-GB"/>
        </w:rPr>
        <w:t xml:space="preserve">compared with single slot PUCCH with non intra-slot FH, </w:t>
      </w:r>
      <w:r w:rsidRPr="00084309">
        <w:rPr>
          <w:rFonts w:eastAsiaTheme="minorEastAsia"/>
          <w:b/>
          <w:sz w:val="22"/>
          <w:szCs w:val="22"/>
          <w:lang w:val="en-GB"/>
        </w:rPr>
        <w:t>2 times repetitions</w:t>
      </w:r>
      <w:r w:rsidRPr="00084309">
        <w:rPr>
          <w:rFonts w:eastAsiaTheme="minorEastAsia"/>
          <w:b/>
          <w:sz w:val="22"/>
          <w:szCs w:val="22"/>
        </w:rPr>
        <w:t xml:space="preserve"> &amp; inter-slot FH over 100</w:t>
      </w:r>
      <w:r>
        <w:rPr>
          <w:rFonts w:eastAsiaTheme="minorEastAsia"/>
          <w:b/>
          <w:sz w:val="22"/>
          <w:szCs w:val="22"/>
        </w:rPr>
        <w:t xml:space="preserve"> </w:t>
      </w:r>
      <w:r w:rsidRPr="00084309">
        <w:rPr>
          <w:rFonts w:eastAsiaTheme="minorEastAsia"/>
          <w:b/>
          <w:sz w:val="22"/>
          <w:szCs w:val="22"/>
        </w:rPr>
        <w:t>MHz BW</w:t>
      </w:r>
      <w:r>
        <w:rPr>
          <w:rFonts w:eastAsiaTheme="minorEastAsia"/>
          <w:b/>
          <w:sz w:val="22"/>
          <w:szCs w:val="22"/>
        </w:rPr>
        <w:t xml:space="preserve"> can achieve at least 3dB gain.</w:t>
      </w:r>
    </w:p>
    <w:p w14:paraId="11F475DB" w14:textId="195AD991" w:rsidR="00C54CF8" w:rsidRPr="00C871A1" w:rsidRDefault="00C54CF8" w:rsidP="00C54CF8">
      <w:pPr>
        <w:rPr>
          <w:b/>
          <w:lang w:eastAsia="zh-CN"/>
        </w:rPr>
      </w:pPr>
      <w:r w:rsidRPr="00084309">
        <w:rPr>
          <w:b/>
          <w:lang w:eastAsia="zh-CN"/>
        </w:rPr>
        <w:lastRenderedPageBreak/>
        <w:t xml:space="preserve">Proposal </w:t>
      </w:r>
      <w:r>
        <w:rPr>
          <w:b/>
          <w:lang w:eastAsia="zh-CN"/>
        </w:rPr>
        <w:t>1</w:t>
      </w:r>
      <w:r w:rsidR="008026D2">
        <w:rPr>
          <w:b/>
          <w:lang w:eastAsia="zh-CN"/>
        </w:rPr>
        <w:t>1</w:t>
      </w:r>
      <w:r w:rsidRPr="00084309">
        <w:rPr>
          <w:b/>
          <w:lang w:eastAsia="zh-CN"/>
        </w:rPr>
        <w:t xml:space="preserve">: For PUCCH, </w:t>
      </w:r>
      <w:r>
        <w:rPr>
          <w:b/>
          <w:lang w:eastAsia="zh-CN"/>
        </w:rPr>
        <w:t>slot repetition</w:t>
      </w:r>
      <w:r w:rsidRPr="00084309">
        <w:rPr>
          <w:b/>
          <w:lang w:eastAsia="zh-CN"/>
        </w:rPr>
        <w:t xml:space="preserve"> with </w:t>
      </w:r>
      <w:r>
        <w:rPr>
          <w:b/>
          <w:lang w:eastAsia="zh-CN"/>
        </w:rPr>
        <w:t xml:space="preserve">inter-slot FH </w:t>
      </w:r>
      <w:r w:rsidRPr="00084309">
        <w:rPr>
          <w:b/>
          <w:lang w:eastAsia="zh-CN"/>
        </w:rPr>
        <w:t xml:space="preserve">for which hopping range </w:t>
      </w:r>
      <w:r w:rsidRPr="00084309">
        <w:rPr>
          <w:b/>
        </w:rPr>
        <w:t>exceeds maximum RedCap UE bandwidth</w:t>
      </w:r>
      <w:r w:rsidRPr="00084309" w:rsidDel="004521B7">
        <w:rPr>
          <w:b/>
        </w:rPr>
        <w:t xml:space="preserve"> </w:t>
      </w:r>
      <w:r w:rsidRPr="00084309">
        <w:rPr>
          <w:b/>
        </w:rPr>
        <w:t>(e.g. 100</w:t>
      </w:r>
      <w:r>
        <w:rPr>
          <w:b/>
        </w:rPr>
        <w:t xml:space="preserve"> </w:t>
      </w:r>
      <w:r w:rsidRPr="00084309">
        <w:rPr>
          <w:b/>
        </w:rPr>
        <w:t>MHz in FR1)</w:t>
      </w:r>
      <w:r w:rsidRPr="00084309">
        <w:rPr>
          <w:b/>
          <w:lang w:eastAsia="zh-CN"/>
        </w:rPr>
        <w:t xml:space="preserve"> based on RF retuning, e.g., 140us, can be </w:t>
      </w:r>
      <w:r w:rsidR="007862CC">
        <w:rPr>
          <w:b/>
          <w:lang w:eastAsia="zh-CN"/>
        </w:rPr>
        <w:t>supported</w:t>
      </w:r>
      <w:r w:rsidRPr="00084309">
        <w:rPr>
          <w:b/>
          <w:lang w:eastAsia="zh-CN"/>
        </w:rPr>
        <w:t>.</w:t>
      </w:r>
      <w:r w:rsidR="007862CC">
        <w:rPr>
          <w:b/>
          <w:lang w:eastAsia="zh-CN"/>
        </w:rPr>
        <w:t xml:space="preserve"> The exact RF retuning/BWP switching time can be determined by RAN4.</w:t>
      </w:r>
    </w:p>
    <w:p w14:paraId="6A5A0BBA" w14:textId="77777777" w:rsidR="00C54CF8" w:rsidRDefault="00C54CF8" w:rsidP="00C54CF8">
      <w:pPr>
        <w:rPr>
          <w:b/>
          <w:i/>
          <w:lang w:eastAsia="zh-CN"/>
        </w:rPr>
      </w:pPr>
    </w:p>
    <w:p w14:paraId="1B80CF1D" w14:textId="77777777" w:rsidR="00C54CF8" w:rsidRPr="004960EA" w:rsidRDefault="00C54CF8" w:rsidP="00C54CF8">
      <w:pPr>
        <w:rPr>
          <w:b/>
          <w:i/>
          <w:u w:val="single"/>
          <w:lang w:eastAsia="zh-CN"/>
        </w:rPr>
      </w:pPr>
      <w:r w:rsidRPr="004960EA">
        <w:rPr>
          <w:b/>
          <w:u w:val="single"/>
          <w:lang w:eastAsia="zh-CN"/>
        </w:rPr>
        <w:t>On how to enable/disable the FH of</w:t>
      </w:r>
      <w:r w:rsidRPr="004960EA">
        <w:rPr>
          <w:b/>
          <w:i/>
          <w:u w:val="single"/>
          <w:lang w:eastAsia="zh-CN"/>
        </w:rPr>
        <w:t xml:space="preserve"> </w:t>
      </w:r>
      <w:r w:rsidRPr="004960EA">
        <w:rPr>
          <w:b/>
          <w:u w:val="single"/>
          <w:lang w:eastAsia="zh-CN"/>
        </w:rPr>
        <w:t>Msg4/MsgB PUCCH</w:t>
      </w:r>
    </w:p>
    <w:p w14:paraId="37965EA2" w14:textId="77777777" w:rsidR="00C54CF8" w:rsidRDefault="00C54CF8" w:rsidP="00C54CF8">
      <w:pPr>
        <w:rPr>
          <w:rFonts w:eastAsia="Microsoft YaHei UI" w:cs="Times"/>
          <w:color w:val="000000"/>
          <w:szCs w:val="20"/>
          <w:lang w:eastAsia="zh-CN"/>
        </w:rPr>
      </w:pPr>
      <w:r>
        <w:rPr>
          <w:rFonts w:eastAsia="Microsoft YaHei UI" w:cs="Times"/>
          <w:color w:val="000000"/>
          <w:szCs w:val="20"/>
          <w:lang w:eastAsia="zh-CN"/>
        </w:rPr>
        <w:t>Although t</w:t>
      </w:r>
      <w:r w:rsidRPr="00591C9D">
        <w:rPr>
          <w:rFonts w:eastAsia="Microsoft YaHei UI" w:cs="Times"/>
          <w:color w:val="000000"/>
          <w:szCs w:val="20"/>
          <w:lang w:eastAsia="zh-CN"/>
        </w:rPr>
        <w:t xml:space="preserve">he </w:t>
      </w:r>
      <w:r>
        <w:rPr>
          <w:rFonts w:eastAsia="Microsoft YaHei UI" w:cs="Times"/>
          <w:color w:val="000000"/>
          <w:szCs w:val="20"/>
          <w:lang w:eastAsia="zh-CN"/>
        </w:rPr>
        <w:t xml:space="preserve">enable/disable of Msg4 PUCCH </w:t>
      </w:r>
      <w:r w:rsidRPr="00591C9D">
        <w:rPr>
          <w:rFonts w:eastAsia="Microsoft YaHei UI" w:cs="Times"/>
          <w:color w:val="000000"/>
          <w:szCs w:val="20"/>
          <w:lang w:eastAsia="zh-CN"/>
        </w:rPr>
        <w:t>frequency hopping via SIB</w:t>
      </w:r>
      <w:r>
        <w:rPr>
          <w:rFonts w:eastAsia="Microsoft YaHei UI" w:cs="Times"/>
          <w:color w:val="000000"/>
          <w:szCs w:val="20"/>
          <w:lang w:eastAsia="zh-CN"/>
        </w:rPr>
        <w:t xml:space="preserve"> was agreed, the dedicated indication to enable/disable for Msg4 PUCCH frequency hopping via DCI is necessary, especially for UE in need of UL coverage enhancement (as mentioned in the WID). The existing PUCCH repetition can be applied as discussed in the contribution [1], while the triggering/indication and exact pattern should be based on UE specific channel quality (intra-slot non-FH, intra-slot FH, or inter-slot FH). This is the same logic as the current specification for non-RedCap UEs supporting the PUCCH FH configuration only via UE-specific RRC signaling, which provides the ability to match PUCCH transmission with UE’s channel condition.</w:t>
      </w:r>
      <w:r>
        <w:rPr>
          <w:rFonts w:eastAsia="Microsoft YaHei UI" w:cs="Times" w:hint="eastAsia"/>
          <w:color w:val="000000"/>
          <w:szCs w:val="20"/>
          <w:lang w:eastAsia="zh-CN"/>
        </w:rPr>
        <w:t xml:space="preserve"> </w:t>
      </w:r>
    </w:p>
    <w:p w14:paraId="1EB93130" w14:textId="77777777" w:rsidR="00C54CF8" w:rsidRDefault="00C54CF8" w:rsidP="00C54CF8">
      <w:pPr>
        <w:rPr>
          <w:rFonts w:eastAsia="Microsoft YaHei UI" w:cs="Times"/>
          <w:color w:val="000000"/>
          <w:szCs w:val="20"/>
          <w:lang w:eastAsia="zh-CN"/>
        </w:rPr>
      </w:pPr>
      <w:r>
        <w:rPr>
          <w:rFonts w:eastAsia="Microsoft YaHei UI" w:cs="Times"/>
          <w:color w:val="000000"/>
          <w:szCs w:val="20"/>
          <w:lang w:eastAsia="zh-CN"/>
        </w:rPr>
        <w:t>For example, for the RedCap UEs at the cell center, single-slot transmission with no intra-slot hopping can be indicated. For the RedCap UEs at the cell edge or with compact factor, inter-slot PUCCH FH (within BWP or outside BWP) can be indicated. Using the unused/reserved bits in Msg4/MsgB DCI without additional DCI overhead for dynamically enabling/disabling PUCCH FH is a simpler and better solution.</w:t>
      </w:r>
    </w:p>
    <w:p w14:paraId="41A0CB17" w14:textId="4098D6EE" w:rsidR="00C54CF8" w:rsidRDefault="00C54CF8" w:rsidP="00C54CF8">
      <w:pPr>
        <w:rPr>
          <w:b/>
          <w:lang w:eastAsia="zh-CN"/>
        </w:rPr>
      </w:pPr>
      <w:r w:rsidRPr="00324D29">
        <w:rPr>
          <w:b/>
          <w:lang w:eastAsia="zh-CN"/>
        </w:rPr>
        <w:t xml:space="preserve">Proposal </w:t>
      </w:r>
      <w:r>
        <w:rPr>
          <w:b/>
          <w:lang w:eastAsia="zh-CN"/>
        </w:rPr>
        <w:t>1</w:t>
      </w:r>
      <w:r w:rsidR="008026D2">
        <w:rPr>
          <w:b/>
          <w:lang w:eastAsia="zh-CN"/>
        </w:rPr>
        <w:t>2</w:t>
      </w:r>
      <w:r w:rsidRPr="00324D29">
        <w:rPr>
          <w:b/>
          <w:lang w:eastAsia="zh-CN"/>
        </w:rPr>
        <w:t xml:space="preserve">: Support Msg4/MsgB DCI to </w:t>
      </w:r>
      <w:r>
        <w:rPr>
          <w:b/>
          <w:lang w:eastAsia="zh-CN"/>
        </w:rPr>
        <w:t xml:space="preserve">enable/disable the FH of </w:t>
      </w:r>
      <w:r w:rsidRPr="00324D29">
        <w:rPr>
          <w:b/>
          <w:lang w:eastAsia="zh-CN"/>
        </w:rPr>
        <w:t>Msg4/MsgB PUCCH, especially fo</w:t>
      </w:r>
      <w:r>
        <w:rPr>
          <w:b/>
          <w:lang w:eastAsia="zh-CN"/>
        </w:rPr>
        <w:t>r the case of PUCCH repetition.</w:t>
      </w:r>
    </w:p>
    <w:p w14:paraId="509C043A" w14:textId="77777777" w:rsidR="00C54CF8" w:rsidRDefault="00C54CF8" w:rsidP="00C54CF8">
      <w:pPr>
        <w:rPr>
          <w:b/>
          <w:u w:val="single"/>
          <w:lang w:eastAsia="zh-CN"/>
        </w:rPr>
      </w:pPr>
    </w:p>
    <w:p w14:paraId="0C5AFADE" w14:textId="77777777" w:rsidR="00C54CF8" w:rsidRPr="004960EA" w:rsidRDefault="00C54CF8" w:rsidP="00C54CF8">
      <w:pPr>
        <w:rPr>
          <w:b/>
          <w:i/>
          <w:u w:val="single"/>
          <w:lang w:eastAsia="zh-CN"/>
        </w:rPr>
      </w:pPr>
      <w:r w:rsidRPr="004960EA">
        <w:rPr>
          <w:b/>
          <w:u w:val="single"/>
          <w:lang w:eastAsia="zh-CN"/>
        </w:rPr>
        <w:t xml:space="preserve">On how to </w:t>
      </w:r>
      <w:r>
        <w:rPr>
          <w:b/>
          <w:u w:val="single"/>
          <w:lang w:eastAsia="zh-CN"/>
        </w:rPr>
        <w:t>determine the PRB index of a non-FH PUCCH transmission for a RedCap UE</w:t>
      </w:r>
    </w:p>
    <w:p w14:paraId="1956C94D" w14:textId="77777777" w:rsidR="00C54CF8" w:rsidRDefault="00C54CF8" w:rsidP="00C54CF8">
      <w:pPr>
        <w:rPr>
          <w:lang w:eastAsia="zh-CN"/>
        </w:rPr>
      </w:pPr>
      <w:r w:rsidRPr="00CC6627">
        <w:rPr>
          <w:lang w:eastAsia="zh-CN"/>
        </w:rPr>
        <w:t xml:space="preserve">In R15/R16, </w:t>
      </w:r>
      <w:r>
        <w:rPr>
          <w:lang w:eastAsia="zh-CN"/>
        </w:rPr>
        <w:t xml:space="preserve">for common PUCCH resource set, </w:t>
      </w:r>
      <w:r w:rsidRPr="00CC6627">
        <w:rPr>
          <w:lang w:eastAsia="zh-CN"/>
        </w:rPr>
        <w:t>a UE determine</w:t>
      </w:r>
      <w:r>
        <w:rPr>
          <w:lang w:eastAsia="zh-CN"/>
        </w:rPr>
        <w:t>s</w:t>
      </w:r>
      <w:r w:rsidRPr="00CC6627">
        <w:rPr>
          <w:lang w:eastAsia="zh-CN"/>
        </w:rPr>
        <w:t xml:space="preserve"> </w:t>
      </w:r>
      <w:r>
        <w:rPr>
          <w:lang w:eastAsia="zh-CN"/>
        </w:rPr>
        <w:t xml:space="preserve">the PRB index of the PUCCH with index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oMath>
      <w:r>
        <w:rPr>
          <w:lang w:eastAsia="zh-CN"/>
        </w:rPr>
        <w:t xml:space="preserve"> as following:</w:t>
      </w:r>
    </w:p>
    <w:p w14:paraId="317560B8" w14:textId="77777777" w:rsidR="00C54CF8" w:rsidRDefault="00C54CF8" w:rsidP="00C54CF8">
      <w:pPr>
        <w:ind w:leftChars="600" w:left="1320" w:firstLineChars="250" w:firstLine="550"/>
        <w:rPr>
          <w:lang w:eastAsia="zh-CN"/>
        </w:rPr>
      </w:pPr>
      <w:r>
        <w:rPr>
          <w:lang w:eastAsia="zh-CN"/>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Pr>
          <w:rFonts w:hint="eastAsia"/>
          <w:lang w:eastAsia="zh-CN"/>
        </w:rPr>
        <w:t>,</w:t>
      </w:r>
      <w:r>
        <w:rPr>
          <w:lang w:eastAsia="zh-CN"/>
        </w:rPr>
        <w:t xml:space="preserve">  </w:t>
      </w:r>
    </w:p>
    <w:p w14:paraId="7F0C5333" w14:textId="77777777" w:rsidR="00C54CF8" w:rsidRDefault="00C54CF8" w:rsidP="00C54CF8">
      <w:pPr>
        <w:ind w:leftChars="600" w:left="1320" w:firstLineChars="500" w:firstLine="1100"/>
        <w:rPr>
          <w:lang w:eastAsia="zh-CN"/>
        </w:rPr>
      </w:pPr>
      <w:r>
        <w:rPr>
          <w:lang w:eastAsia="zh-CN"/>
        </w:rPr>
        <w:t xml:space="preserve">first hop: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Pr>
          <w:lang w:eastAsia="zh-CN"/>
        </w:rPr>
        <w:t xml:space="preserve"> </w:t>
      </w:r>
    </w:p>
    <w:p w14:paraId="16E0BBFF" w14:textId="77777777" w:rsidR="00C54CF8" w:rsidRPr="00CC6627" w:rsidRDefault="00C54CF8" w:rsidP="00C54CF8">
      <w:pPr>
        <w:ind w:leftChars="600" w:left="1320" w:firstLineChars="500" w:firstLine="1100"/>
        <w:rPr>
          <w:lang w:eastAsia="zh-CN"/>
        </w:rPr>
      </w:pPr>
      <w:r>
        <w:rPr>
          <w:lang w:eastAsia="zh-CN"/>
        </w:rPr>
        <w:t xml:space="preserve">second hop: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14:paraId="4698F1D7" w14:textId="77777777" w:rsidR="00C54CF8" w:rsidRDefault="00C54CF8" w:rsidP="00C54CF8">
      <w:pPr>
        <w:ind w:leftChars="600" w:left="1320" w:firstLineChars="250" w:firstLine="550"/>
        <w:rPr>
          <w:lang w:eastAsia="zh-CN"/>
        </w:rPr>
      </w:pPr>
      <w:r>
        <w:rPr>
          <w:lang w:eastAsia="zh-CN"/>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Pr>
          <w:rFonts w:hint="eastAsia"/>
          <w:lang w:eastAsia="zh-CN"/>
        </w:rPr>
        <w:t>,</w:t>
      </w:r>
      <w:r>
        <w:rPr>
          <w:lang w:eastAsia="zh-CN"/>
        </w:rPr>
        <w:t xml:space="preserve">  </w:t>
      </w:r>
    </w:p>
    <w:p w14:paraId="74829487" w14:textId="77777777" w:rsidR="00C54CF8" w:rsidRDefault="00C54CF8" w:rsidP="00C54CF8">
      <w:pPr>
        <w:ind w:leftChars="600" w:left="1320" w:firstLineChars="500" w:firstLine="1100"/>
        <w:rPr>
          <w:lang w:eastAsia="zh-CN"/>
        </w:rPr>
      </w:pPr>
      <w:r>
        <w:rPr>
          <w:lang w:eastAsia="zh-CN"/>
        </w:rPr>
        <w:t xml:space="preserve">first hop: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 xml:space="preserve"> 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14:paraId="5088ED90" w14:textId="77777777" w:rsidR="00C54CF8" w:rsidRPr="00CC6627" w:rsidRDefault="00C54CF8" w:rsidP="00C54CF8">
      <w:pPr>
        <w:ind w:leftChars="600" w:left="1320" w:firstLineChars="500" w:firstLine="1100"/>
        <w:rPr>
          <w:lang w:eastAsia="zh-CN"/>
        </w:rPr>
      </w:pPr>
      <w:r>
        <w:rPr>
          <w:lang w:eastAsia="zh-CN"/>
        </w:rPr>
        <w:t xml:space="preserve">second hop: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14:paraId="300E8428" w14:textId="77777777" w:rsidR="00C54CF8" w:rsidRDefault="00C54CF8" w:rsidP="00C54CF8">
      <w:pPr>
        <w:rPr>
          <w:lang w:eastAsia="zh-CN"/>
        </w:rPr>
      </w:pPr>
      <w:r>
        <w:rPr>
          <w:rFonts w:hint="eastAsia"/>
          <w:lang w:eastAsia="zh-CN"/>
        </w:rPr>
        <w:t>I</w:t>
      </w:r>
      <w:r>
        <w:rPr>
          <w:lang w:eastAsia="zh-CN"/>
        </w:rPr>
        <w:t xml:space="preserve">f intra-slot frequency hopping within the separate initial UL BWP is enabled, the legacy formulas can be reused directly. </w:t>
      </w:r>
    </w:p>
    <w:p w14:paraId="1216B79F" w14:textId="453B547F" w:rsidR="00D03AD8" w:rsidRDefault="00C54CF8" w:rsidP="00D03AD8">
      <w:pPr>
        <w:rPr>
          <w:lang w:eastAsia="zh-CN"/>
        </w:rPr>
      </w:pPr>
      <w:r>
        <w:rPr>
          <w:lang w:eastAsia="zh-CN"/>
        </w:rPr>
        <w:t xml:space="preserve">If intra-slot frequency hopping within the separate initial UL BWP is disabled, and in order to minimize the specification modification, the legacy formula should be reused as much as possible. </w:t>
      </w:r>
      <w:r w:rsidR="003A6830">
        <w:rPr>
          <w:lang w:eastAsia="zh-CN"/>
        </w:rPr>
        <w:t>With that</w:t>
      </w:r>
      <w:r w:rsidR="00D03AD8">
        <w:rPr>
          <w:lang w:eastAsia="zh-CN"/>
        </w:rPr>
        <w:t xml:space="preserve">, there are 8 PUCCH resources on each side of the UL BWP. However, to avoid resource fragmentation caused by PUCCH resource, gNB may only indicate PUCCH resource for RedCap UEs on the BWP side approaching the carrier edge (as shown in the Figure </w:t>
      </w:r>
      <w:r w:rsidR="00AD3B48">
        <w:rPr>
          <w:lang w:eastAsia="zh-CN"/>
        </w:rPr>
        <w:t>4</w:t>
      </w:r>
      <w:r w:rsidR="00D03AD8">
        <w:rPr>
          <w:lang w:eastAsia="zh-CN"/>
        </w:rPr>
        <w:t>.a), which would reduce the available PUCCH resource capacity for RedCap UEs.</w:t>
      </w:r>
    </w:p>
    <w:p w14:paraId="0C8F07DC" w14:textId="10256681" w:rsidR="00D03AD8" w:rsidRDefault="00D03AD8" w:rsidP="00D03AD8">
      <w:pPr>
        <w:rPr>
          <w:lang w:eastAsia="zh-CN"/>
        </w:rPr>
      </w:pPr>
      <w:r>
        <w:rPr>
          <w:lang w:eastAsia="zh-CN"/>
        </w:rPr>
        <w:t>For RedCap UEs, to maintain the same PUCCH capacity as legacy UEs, all 16 PUCCH</w:t>
      </w:r>
      <w:r w:rsidRPr="00910B2E">
        <w:rPr>
          <w:lang w:eastAsia="zh-CN"/>
        </w:rPr>
        <w:t xml:space="preserve"> </w:t>
      </w:r>
      <w:r>
        <w:rPr>
          <w:lang w:eastAsia="zh-CN"/>
        </w:rPr>
        <w:t xml:space="preserve">resources for Msg4 can be located at the </w:t>
      </w:r>
      <w:r w:rsidR="003A6830">
        <w:rPr>
          <w:lang w:eastAsia="zh-CN"/>
        </w:rPr>
        <w:t xml:space="preserve">same </w:t>
      </w:r>
      <w:r>
        <w:rPr>
          <w:lang w:eastAsia="zh-CN"/>
        </w:rPr>
        <w:t xml:space="preserve">UL BWP side approaching the carrier edge (as shown in the Figure </w:t>
      </w:r>
      <w:r w:rsidR="00AD3B48">
        <w:rPr>
          <w:lang w:eastAsia="zh-CN"/>
        </w:rPr>
        <w:t>4</w:t>
      </w:r>
      <w:r>
        <w:rPr>
          <w:lang w:eastAsia="zh-CN"/>
        </w:rPr>
        <w:t xml:space="preserve">.b). </w:t>
      </w:r>
    </w:p>
    <w:p w14:paraId="662D4621" w14:textId="77777777" w:rsidR="00D03AD8" w:rsidRDefault="00D03AD8" w:rsidP="00D03AD8">
      <w:pPr>
        <w:jc w:val="center"/>
        <w:rPr>
          <w:lang w:eastAsia="zh-CN"/>
        </w:rPr>
      </w:pPr>
      <w:r w:rsidRPr="00AB3DBD">
        <w:rPr>
          <w:noProof/>
          <w:lang w:eastAsia="zh-CN"/>
        </w:rPr>
        <w:lastRenderedPageBreak/>
        <w:t xml:space="preserve"> </w:t>
      </w:r>
      <w:r>
        <w:rPr>
          <w:noProof/>
          <w:lang w:eastAsia="zh-CN"/>
        </w:rPr>
        <w:drawing>
          <wp:inline distT="0" distB="0" distL="0" distR="0" wp14:anchorId="3BD44D68" wp14:editId="5AAA659F">
            <wp:extent cx="2455006" cy="1767840"/>
            <wp:effectExtent l="0" t="0" r="254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72722" cy="1780597"/>
                    </a:xfrm>
                    <a:prstGeom prst="rect">
                      <a:avLst/>
                    </a:prstGeom>
                  </pic:spPr>
                </pic:pic>
              </a:graphicData>
            </a:graphic>
          </wp:inline>
        </w:drawing>
      </w:r>
      <w:r w:rsidRPr="00AB3DBD">
        <w:rPr>
          <w:noProof/>
          <w:lang w:eastAsia="zh-CN"/>
        </w:rPr>
        <w:t xml:space="preserve"> </w:t>
      </w:r>
      <w:r>
        <w:rPr>
          <w:noProof/>
          <w:lang w:eastAsia="zh-CN"/>
        </w:rPr>
        <w:tab/>
      </w:r>
      <w:r>
        <w:rPr>
          <w:noProof/>
          <w:lang w:eastAsia="zh-CN"/>
        </w:rPr>
        <w:drawing>
          <wp:inline distT="0" distB="0" distL="0" distR="0" wp14:anchorId="5609729B" wp14:editId="437E8916">
            <wp:extent cx="2449919" cy="1758315"/>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5634" cy="1769593"/>
                    </a:xfrm>
                    <a:prstGeom prst="rect">
                      <a:avLst/>
                    </a:prstGeom>
                  </pic:spPr>
                </pic:pic>
              </a:graphicData>
            </a:graphic>
          </wp:inline>
        </w:drawing>
      </w:r>
    </w:p>
    <w:p w14:paraId="71E85D91" w14:textId="77777777" w:rsidR="00D03AD8" w:rsidRPr="00C82850" w:rsidRDefault="00D03AD8" w:rsidP="00D03AD8">
      <w:pPr>
        <w:pStyle w:val="a5"/>
      </w:pPr>
      <w:r>
        <w:t xml:space="preserve">         a) based on R15 mechanism</w:t>
      </w:r>
      <w:r>
        <w:tab/>
      </w:r>
      <w:r>
        <w:tab/>
      </w:r>
      <w:r>
        <w:tab/>
      </w:r>
      <w:r>
        <w:tab/>
        <w:t>b</w:t>
      </w:r>
      <w:r>
        <w:rPr>
          <w:rFonts w:hint="eastAsia"/>
        </w:rPr>
        <w:t>)</w:t>
      </w:r>
      <w:r>
        <w:t xml:space="preserve"> 16 PUCCH resources at the same side </w:t>
      </w:r>
    </w:p>
    <w:p w14:paraId="7A5A6DFF" w14:textId="1AEE1566" w:rsidR="00D03AD8" w:rsidRPr="00C82850" w:rsidRDefault="00D03AD8" w:rsidP="00D03AD8">
      <w:pPr>
        <w:pStyle w:val="a5"/>
      </w:pPr>
      <w:r w:rsidRPr="00C82850">
        <w:t xml:space="preserve">Figure </w:t>
      </w:r>
      <w:r w:rsidR="00AD3B48">
        <w:t>4.</w:t>
      </w:r>
      <w:r>
        <w:t xml:space="preserve">  Non intra-slot FH PUCCH for RedCap UEs</w:t>
      </w:r>
    </w:p>
    <w:p w14:paraId="5EE347C1" w14:textId="7A3AC63F" w:rsidR="00C54CF8" w:rsidRDefault="00D03AD8" w:rsidP="00D03AD8">
      <w:pPr>
        <w:rPr>
          <w:lang w:eastAsia="zh-CN"/>
        </w:rPr>
      </w:pPr>
      <w:r w:rsidRPr="00324D29">
        <w:rPr>
          <w:b/>
          <w:lang w:eastAsia="zh-CN"/>
        </w:rPr>
        <w:t xml:space="preserve">Proposal </w:t>
      </w:r>
      <w:r>
        <w:rPr>
          <w:b/>
          <w:lang w:eastAsia="zh-CN"/>
        </w:rPr>
        <w:t>13</w:t>
      </w:r>
      <w:r w:rsidRPr="00324D29">
        <w:rPr>
          <w:b/>
          <w:lang w:eastAsia="zh-CN"/>
        </w:rPr>
        <w:t xml:space="preserve">: </w:t>
      </w:r>
      <w:r>
        <w:rPr>
          <w:b/>
          <w:lang w:eastAsia="zh-CN"/>
        </w:rPr>
        <w:t xml:space="preserve">For RedCap UEs, </w:t>
      </w:r>
      <w:r w:rsidRPr="00C871A1">
        <w:rPr>
          <w:b/>
          <w:lang w:eastAsia="zh-CN"/>
        </w:rPr>
        <w:t>16 PUCCH resources for Msg4 can be located at one BWP side</w:t>
      </w:r>
      <w:r>
        <w:rPr>
          <w:b/>
          <w:lang w:eastAsia="zh-CN"/>
        </w:rPr>
        <w:t xml:space="preserve">. </w:t>
      </w:r>
      <w:r w:rsidR="00C54CF8">
        <w:rPr>
          <w:b/>
          <w:lang w:eastAsia="zh-CN"/>
        </w:rPr>
        <w:t xml:space="preserve"> </w:t>
      </w:r>
    </w:p>
    <w:p w14:paraId="5044A3E9" w14:textId="77777777" w:rsidR="00C54CF8" w:rsidRDefault="00C54CF8" w:rsidP="00C54CF8">
      <w:pPr>
        <w:rPr>
          <w:lang w:eastAsia="zh-CN"/>
        </w:rPr>
      </w:pPr>
    </w:p>
    <w:p w14:paraId="7450F197" w14:textId="77777777" w:rsidR="00C54CF8" w:rsidRPr="004960EA" w:rsidRDefault="00C54CF8" w:rsidP="00C54CF8">
      <w:pPr>
        <w:rPr>
          <w:b/>
          <w:u w:val="single"/>
          <w:lang w:eastAsia="zh-CN"/>
        </w:rPr>
      </w:pPr>
      <w:r w:rsidRPr="004960EA">
        <w:rPr>
          <w:b/>
          <w:u w:val="single"/>
          <w:lang w:eastAsia="zh-CN"/>
        </w:rPr>
        <w:t xml:space="preserve">On </w:t>
      </w:r>
      <w:r>
        <w:rPr>
          <w:b/>
          <w:u w:val="single"/>
          <w:lang w:eastAsia="zh-CN"/>
        </w:rPr>
        <w:t xml:space="preserve">supporting </w:t>
      </w:r>
      <w:r w:rsidRPr="004960EA">
        <w:rPr>
          <w:b/>
          <w:u w:val="single"/>
          <w:lang w:eastAsia="zh-CN"/>
        </w:rPr>
        <w:t>multiplexing of non-FH and FH PUCCH transmissions in PUCCH resources</w:t>
      </w:r>
    </w:p>
    <w:p w14:paraId="605126CA" w14:textId="0B96C9CC" w:rsidR="00C54CF8" w:rsidRPr="00D243E0" w:rsidRDefault="00C54CF8" w:rsidP="00C54CF8">
      <w:pPr>
        <w:rPr>
          <w:lang w:eastAsia="zh-CN"/>
        </w:rPr>
      </w:pPr>
      <w:r w:rsidRPr="001C3C6D">
        <w:rPr>
          <w:lang w:eastAsia="zh-CN"/>
        </w:rPr>
        <w:t>In the last meeting,</w:t>
      </w:r>
      <w:r w:rsidRPr="00D243E0">
        <w:rPr>
          <w:lang w:eastAsia="zh-CN"/>
        </w:rPr>
        <w:t xml:space="preserve"> multiplexing of non-intra-slot FH and intra-slot FH PUCCH transmissions in PUCCH resources were discussed and some orthogonality issues have been identified. In our view, the common PUCCH resources for non-RedCap UEs and the common PUCCH resources for RedCap UEs can be either shared or separated, which should be up to gNB implementation. In early deploy</w:t>
      </w:r>
      <w:r w:rsidR="003A6830">
        <w:rPr>
          <w:lang w:eastAsia="zh-CN"/>
        </w:rPr>
        <w:t>ments</w:t>
      </w:r>
      <w:r w:rsidRPr="00D243E0">
        <w:rPr>
          <w:lang w:eastAsia="zh-CN"/>
        </w:rPr>
        <w:t xml:space="preserve">, to reduce the PUCCH resource overhead, the common PUCCH resources </w:t>
      </w:r>
      <w:r w:rsidR="003A6830">
        <w:rPr>
          <w:lang w:eastAsia="zh-CN"/>
        </w:rPr>
        <w:t>can</w:t>
      </w:r>
      <w:r w:rsidR="003A6830" w:rsidRPr="00D243E0">
        <w:rPr>
          <w:lang w:eastAsia="zh-CN"/>
        </w:rPr>
        <w:t xml:space="preserve"> </w:t>
      </w:r>
      <w:r w:rsidRPr="00D243E0">
        <w:rPr>
          <w:lang w:eastAsia="zh-CN"/>
        </w:rPr>
        <w:t>be shared between two types of UE as much as possible. As the number of RedCap UEs increases, separate common PUCCH resources can be configured. So, the multiplexing of non-FH and FH PUCCH transmissions needs to be considered.</w:t>
      </w:r>
    </w:p>
    <w:p w14:paraId="2449F3D1" w14:textId="77777777" w:rsidR="00C54CF8" w:rsidRPr="00D243E0" w:rsidRDefault="00C54CF8" w:rsidP="00C54CF8">
      <w:pPr>
        <w:rPr>
          <w:lang w:eastAsia="zh-CN"/>
        </w:rPr>
      </w:pPr>
      <w:r w:rsidRPr="00D243E0">
        <w:rPr>
          <w:lang w:eastAsia="zh-CN"/>
        </w:rPr>
        <w:t>According to TS 38.213, for common PUCCH resource set, “</w:t>
      </w:r>
      <w:r w:rsidRPr="00D243E0">
        <w:rPr>
          <w:i/>
          <w:lang w:eastAsia="zh-CN"/>
        </w:rPr>
        <w:t>an orthogonal cover code with index 0 is used for a PUCCH resource with PUCCH format 1 in Table 9.2.1-1</w:t>
      </w:r>
      <w:r w:rsidRPr="00D243E0">
        <w:rPr>
          <w:lang w:eastAsia="zh-CN"/>
        </w:rPr>
        <w:t>”. For OCC with index 0, the elements of OCC will be only ones, thus there will be no orthogonality issue for the OCC.</w:t>
      </w:r>
    </w:p>
    <w:p w14:paraId="441B6A00" w14:textId="481C3E6C" w:rsidR="00C54CF8" w:rsidRPr="00720EAA" w:rsidRDefault="00C54CF8" w:rsidP="00C54CF8">
      <w:r w:rsidRPr="00D243E0">
        <w:rPr>
          <w:rFonts w:eastAsia="Microsoft YaHei UI"/>
          <w:color w:val="000000"/>
          <w:lang w:eastAsia="zh-CN"/>
        </w:rPr>
        <w:t>However, for the base sequence, there will be orthogonality issue. According to TS 38.211, if intra-slot frequency</w:t>
      </w:r>
      <w:r w:rsidR="003A6830">
        <w:rPr>
          <w:rFonts w:eastAsia="Microsoft YaHei UI"/>
          <w:color w:val="000000"/>
          <w:lang w:eastAsia="zh-CN"/>
        </w:rPr>
        <w:t xml:space="preserve"> is</w:t>
      </w:r>
      <w:r w:rsidRPr="00D243E0">
        <w:rPr>
          <w:rFonts w:eastAsia="Microsoft YaHei UI"/>
          <w:color w:val="000000"/>
          <w:lang w:eastAsia="zh-CN"/>
        </w:rPr>
        <w:t xml:space="preserve"> enabled and </w:t>
      </w:r>
      <w:r w:rsidRPr="00720EAA">
        <w:rPr>
          <w:i/>
        </w:rPr>
        <w:t xml:space="preserve">pucch-GroupHopping </w:t>
      </w:r>
      <w:r w:rsidRPr="00720EAA">
        <w:t>is configured as</w:t>
      </w:r>
      <w:r w:rsidRPr="00D243E0">
        <w:rPr>
          <w:i/>
        </w:rPr>
        <w:t xml:space="preserve"> ‘enable’</w:t>
      </w:r>
      <w:r w:rsidR="003A6830">
        <w:rPr>
          <w:i/>
        </w:rPr>
        <w:t xml:space="preserve"> </w:t>
      </w:r>
      <w:r w:rsidRPr="00720EAA">
        <w:t>or</w:t>
      </w:r>
      <w:r w:rsidRPr="00720EAA">
        <w:rPr>
          <w:i/>
        </w:rPr>
        <w:t xml:space="preserve"> ‘</w:t>
      </w:r>
      <w:r w:rsidRPr="00D243E0">
        <w:rPr>
          <w:rFonts w:eastAsia="Malgun Gothic"/>
          <w:i/>
        </w:rPr>
        <w:t>disable</w:t>
      </w:r>
      <w:r w:rsidRPr="00D243E0">
        <w:rPr>
          <w:i/>
        </w:rPr>
        <w:t>’</w:t>
      </w:r>
      <w:r w:rsidRPr="00D243E0">
        <w:t xml:space="preserve">, two base sequences are generated for the first hop and second hop separately. </w:t>
      </w:r>
      <w:r w:rsidRPr="00D243E0">
        <w:rPr>
          <w:rFonts w:eastAsia="Microsoft YaHei UI"/>
          <w:color w:val="000000"/>
          <w:lang w:eastAsia="zh-CN"/>
        </w:rPr>
        <w:t xml:space="preserve">If no intra-slot frequency, </w:t>
      </w:r>
      <w:r w:rsidRPr="00720EAA">
        <w:t xml:space="preserve">only one base sequence is generated for a PUCCH. Thus, non-intra-slot FH PUCCH and intra-slot FH PUCCH will be no longer orthogonal when these two PUCCH transmission use same RB. </w:t>
      </w:r>
    </w:p>
    <w:p w14:paraId="6ABE4A01" w14:textId="39C40D2D" w:rsidR="00C54CF8" w:rsidRDefault="00F80479" w:rsidP="00C54CF8">
      <w:pPr>
        <w:jc w:val="center"/>
      </w:pPr>
      <w:r>
        <w:rPr>
          <w:noProof/>
          <w:lang w:eastAsia="zh-CN"/>
        </w:rPr>
        <w:drawing>
          <wp:inline distT="0" distB="0" distL="0" distR="0" wp14:anchorId="6527818C" wp14:editId="3B0495F5">
            <wp:extent cx="3237230" cy="242062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7230" cy="2420620"/>
                    </a:xfrm>
                    <a:prstGeom prst="rect">
                      <a:avLst/>
                    </a:prstGeom>
                    <a:noFill/>
                  </pic:spPr>
                </pic:pic>
              </a:graphicData>
            </a:graphic>
          </wp:inline>
        </w:drawing>
      </w:r>
      <w:bookmarkStart w:id="1" w:name="_GoBack"/>
      <w:bookmarkEnd w:id="1"/>
    </w:p>
    <w:p w14:paraId="2129F78F" w14:textId="36C66668" w:rsidR="00C54CF8" w:rsidRDefault="00C54CF8" w:rsidP="00C54CF8">
      <w:pPr>
        <w:pStyle w:val="a5"/>
      </w:pPr>
      <w:r w:rsidRPr="00C82850">
        <w:t xml:space="preserve">Figure </w:t>
      </w:r>
      <w:r w:rsidR="00AD3B48">
        <w:t>5</w:t>
      </w:r>
      <w:r>
        <w:t xml:space="preserve">:  </w:t>
      </w:r>
      <w:r w:rsidR="00D243E0">
        <w:t>I</w:t>
      </w:r>
      <w:r>
        <w:t>llustration for non-</w:t>
      </w:r>
      <w:r w:rsidRPr="00C871A1">
        <w:t xml:space="preserve">orthogonal between </w:t>
      </w:r>
      <w:r>
        <w:t xml:space="preserve">intra-slot </w:t>
      </w:r>
      <w:r w:rsidRPr="00C871A1">
        <w:t xml:space="preserve">FH </w:t>
      </w:r>
      <w:r>
        <w:t xml:space="preserve">PUCCH and non-intra-slot </w:t>
      </w:r>
      <w:r w:rsidRPr="00C871A1">
        <w:t>FH PUCCH</w:t>
      </w:r>
    </w:p>
    <w:p w14:paraId="620AF1B4" w14:textId="77777777" w:rsidR="00C54CF8" w:rsidRDefault="00C54CF8" w:rsidP="00C54CF8"/>
    <w:p w14:paraId="58E76E8A" w14:textId="472E2713" w:rsidR="00C54CF8" w:rsidRPr="00675CEB" w:rsidRDefault="00C54CF8" w:rsidP="00C54CF8">
      <w:pPr>
        <w:rPr>
          <w:b/>
          <w:lang w:eastAsia="zh-CN"/>
        </w:rPr>
      </w:pPr>
      <w:r>
        <w:rPr>
          <w:b/>
          <w:lang w:eastAsia="zh-CN"/>
        </w:rPr>
        <w:lastRenderedPageBreak/>
        <w:t xml:space="preserve">Observation </w:t>
      </w:r>
      <w:r w:rsidR="008026D2">
        <w:rPr>
          <w:b/>
          <w:lang w:eastAsia="zh-CN"/>
        </w:rPr>
        <w:t>10</w:t>
      </w:r>
      <w:r w:rsidRPr="00324D29">
        <w:rPr>
          <w:b/>
          <w:lang w:eastAsia="zh-CN"/>
        </w:rPr>
        <w:t xml:space="preserve">: </w:t>
      </w:r>
      <w:r w:rsidR="005D0994">
        <w:rPr>
          <w:b/>
          <w:lang w:eastAsia="zh-CN"/>
        </w:rPr>
        <w:t>There is o</w:t>
      </w:r>
      <w:r>
        <w:rPr>
          <w:b/>
          <w:lang w:eastAsia="zh-CN"/>
        </w:rPr>
        <w:t>rthogonality</w:t>
      </w:r>
      <w:r w:rsidR="005D0994">
        <w:rPr>
          <w:b/>
          <w:lang w:eastAsia="zh-CN"/>
        </w:rPr>
        <w:t xml:space="preserve"> issue</w:t>
      </w:r>
      <w:r>
        <w:rPr>
          <w:b/>
          <w:lang w:eastAsia="zh-CN"/>
        </w:rPr>
        <w:t xml:space="preserve"> between intra-slot FH PUCCH and non-intra-slot FH PUCCH when </w:t>
      </w:r>
      <w:r w:rsidRPr="00D243E0">
        <w:rPr>
          <w:b/>
          <w:i/>
        </w:rPr>
        <w:t>pucch-GroupHopping</w:t>
      </w:r>
      <w:r w:rsidRPr="00675CEB">
        <w:rPr>
          <w:b/>
        </w:rPr>
        <w:t xml:space="preserve"> is configured as ‘</w:t>
      </w:r>
      <w:r w:rsidRPr="00675CEB">
        <w:rPr>
          <w:b/>
          <w:i/>
        </w:rPr>
        <w:t>enable</w:t>
      </w:r>
      <w:r w:rsidRPr="00675CEB">
        <w:rPr>
          <w:b/>
        </w:rPr>
        <w:t>’</w:t>
      </w:r>
      <w:r>
        <w:rPr>
          <w:b/>
        </w:rPr>
        <w:t xml:space="preserve"> </w:t>
      </w:r>
      <w:r w:rsidRPr="00675CEB">
        <w:rPr>
          <w:b/>
        </w:rPr>
        <w:t>or ‘</w:t>
      </w:r>
      <w:r w:rsidRPr="00675CEB">
        <w:rPr>
          <w:rFonts w:eastAsia="Malgun Gothic"/>
          <w:b/>
          <w:i/>
        </w:rPr>
        <w:t>disable</w:t>
      </w:r>
      <w:r w:rsidRPr="00675CEB">
        <w:rPr>
          <w:b/>
          <w:i/>
        </w:rPr>
        <w:t>’</w:t>
      </w:r>
      <w:r>
        <w:rPr>
          <w:b/>
        </w:rPr>
        <w:t>.</w:t>
      </w:r>
    </w:p>
    <w:p w14:paraId="41889068" w14:textId="509DDB6B" w:rsidR="00C54CF8" w:rsidRDefault="00C54CF8" w:rsidP="00C54CF8">
      <w:r>
        <w:t xml:space="preserve">Considering there are multiple RBs for the common PUCCH resource, the gNB can schedule the two types of PUCCH transmission within different RBs. However, this method is inefficiency and will lead to waste of PUCCH resources. To resolve the issue completely, two base sequence can be generated for non-intra-slot FH PUCCH, which are same with the ones used for intra-slot FH PUCCH. What’s more, another issue is how a UE determine the symbols used for the two sequence. If the non-intra-slot FH PUCCH transmission has same time domain configuration with the intra-slot FH PUCCH transmission, the time domain pattern of intra-slot FH can be reused for non-FH PUCCH. However, if non-FH PUCCH transmission has different configuration of time domain with the FH PUCCH transmission, the previous method will have some problem as illustrated in Figure </w:t>
      </w:r>
      <w:r w:rsidR="00AD3B48">
        <w:t>6</w:t>
      </w:r>
      <w:r>
        <w:t xml:space="preserve"> as an example.</w:t>
      </w:r>
    </w:p>
    <w:p w14:paraId="2F18AB51" w14:textId="77777777" w:rsidR="00C54CF8" w:rsidRDefault="00C54CF8" w:rsidP="00C54CF8">
      <w:pPr>
        <w:jc w:val="center"/>
        <w:rPr>
          <w:noProof/>
          <w:lang w:eastAsia="zh-CN"/>
        </w:rPr>
      </w:pPr>
      <w:r w:rsidRPr="002545AF">
        <w:rPr>
          <w:noProof/>
          <w:lang w:eastAsia="zh-CN"/>
        </w:rPr>
        <w:t xml:space="preserve"> </w:t>
      </w:r>
      <w:r>
        <w:rPr>
          <w:noProof/>
          <w:lang w:eastAsia="zh-CN"/>
        </w:rPr>
        <w:drawing>
          <wp:inline distT="0" distB="0" distL="0" distR="0" wp14:anchorId="48A4BC6B" wp14:editId="72DD28B7">
            <wp:extent cx="4833257" cy="2070877"/>
            <wp:effectExtent l="0" t="0" r="5715"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64471" cy="2084251"/>
                    </a:xfrm>
                    <a:prstGeom prst="rect">
                      <a:avLst/>
                    </a:prstGeom>
                  </pic:spPr>
                </pic:pic>
              </a:graphicData>
            </a:graphic>
          </wp:inline>
        </w:drawing>
      </w:r>
    </w:p>
    <w:p w14:paraId="60710B7B" w14:textId="0937E24F" w:rsidR="00C54CF8" w:rsidRDefault="00C54CF8" w:rsidP="00C54CF8">
      <w:pPr>
        <w:pStyle w:val="a5"/>
      </w:pPr>
      <w:r w:rsidRPr="00C82850">
        <w:t xml:space="preserve">Figure </w:t>
      </w:r>
      <w:r w:rsidR="00AD3B48">
        <w:t>6.</w:t>
      </w:r>
      <w:r>
        <w:t xml:space="preserve">  </w:t>
      </w:r>
      <w:r w:rsidR="00D243E0">
        <w:t>D</w:t>
      </w:r>
      <w:r>
        <w:t>ifferent common PUCCH configurations for non-RedCap UEs and RedCap UEs</w:t>
      </w:r>
    </w:p>
    <w:p w14:paraId="6BD24B57" w14:textId="7AB81A71" w:rsidR="00C54CF8" w:rsidRDefault="00C54CF8" w:rsidP="00C54CF8">
      <w:pPr>
        <w:rPr>
          <w:lang w:eastAsia="zh-CN"/>
        </w:rPr>
      </w:pPr>
      <w:r>
        <w:rPr>
          <w:lang w:eastAsia="zh-CN"/>
        </w:rPr>
        <w:t xml:space="preserve">To support the scenario </w:t>
      </w:r>
      <w:r w:rsidR="00720EAA">
        <w:rPr>
          <w:lang w:eastAsia="zh-CN"/>
        </w:rPr>
        <w:t xml:space="preserve">that </w:t>
      </w:r>
      <w:r>
        <w:rPr>
          <w:lang w:eastAsia="zh-CN"/>
        </w:rPr>
        <w:t>common PUCCH resources sets for RedCap UEs and non-RedCap UEs have different configurations, for non-intra-slot FH PUCCH, when two base sequence are generated, gNB can configure the symbols used for these two base sequences via SIB1. For example, the gNB can configure the start symbol for the second base sequence.</w:t>
      </w:r>
    </w:p>
    <w:p w14:paraId="7DA14AC1" w14:textId="6068CE36" w:rsidR="00C54CF8" w:rsidRPr="0035369F" w:rsidRDefault="00C54CF8" w:rsidP="00C54CF8">
      <w:pPr>
        <w:rPr>
          <w:lang w:eastAsia="zh-CN"/>
        </w:rPr>
      </w:pPr>
      <w:r w:rsidRPr="00324D29">
        <w:rPr>
          <w:b/>
          <w:lang w:eastAsia="zh-CN"/>
        </w:rPr>
        <w:t xml:space="preserve">Proposal </w:t>
      </w:r>
      <w:r>
        <w:rPr>
          <w:b/>
          <w:lang w:eastAsia="zh-CN"/>
        </w:rPr>
        <w:t>1</w:t>
      </w:r>
      <w:r w:rsidR="008026D2">
        <w:rPr>
          <w:b/>
          <w:lang w:eastAsia="zh-CN"/>
        </w:rPr>
        <w:t>4</w:t>
      </w:r>
      <w:r w:rsidRPr="00324D29">
        <w:rPr>
          <w:b/>
          <w:lang w:eastAsia="zh-CN"/>
        </w:rPr>
        <w:t xml:space="preserve">: </w:t>
      </w:r>
      <w:r>
        <w:rPr>
          <w:b/>
          <w:lang w:eastAsia="zh-CN"/>
        </w:rPr>
        <w:t>Two base sequences can be generated for non-intra-slot FH PUCCH and gNB can indicate the symbols used for these two base sequence</w:t>
      </w:r>
      <w:r w:rsidR="001B02EC">
        <w:rPr>
          <w:b/>
          <w:lang w:eastAsia="zh-CN"/>
        </w:rPr>
        <w:t>s</w:t>
      </w:r>
      <w:r>
        <w:rPr>
          <w:b/>
          <w:lang w:eastAsia="zh-CN"/>
        </w:rPr>
        <w:t xml:space="preserve"> via SIB1, e.g., indicate the start symbol used for the second base sequence.</w:t>
      </w:r>
    </w:p>
    <w:p w14:paraId="2FBDBB96" w14:textId="77777777" w:rsidR="00C54CF8" w:rsidRPr="00324D29" w:rsidRDefault="00C54CF8" w:rsidP="00C54CF8">
      <w:pPr>
        <w:rPr>
          <w:b/>
          <w:i/>
          <w:lang w:eastAsia="zh-CN"/>
        </w:rPr>
      </w:pPr>
    </w:p>
    <w:p w14:paraId="5F359A72" w14:textId="74DBBD57" w:rsidR="00C54CF8" w:rsidRPr="00046F57" w:rsidRDefault="00C54CF8" w:rsidP="00046F57">
      <w:pPr>
        <w:pStyle w:val="1"/>
        <w:rPr>
          <w:rFonts w:eastAsiaTheme="minorEastAsia"/>
          <w:lang w:eastAsia="zh-CN"/>
        </w:rPr>
      </w:pPr>
      <w:r>
        <w:t>After initial access</w:t>
      </w:r>
    </w:p>
    <w:p w14:paraId="23FE20D5" w14:textId="00DA8CB5" w:rsidR="00C54CF8" w:rsidRPr="00C871A1" w:rsidRDefault="00C54CF8" w:rsidP="00C54CF8">
      <w:pPr>
        <w:rPr>
          <w:lang w:eastAsia="zh-CN"/>
        </w:rPr>
      </w:pPr>
      <w:r w:rsidRPr="00C871A1">
        <w:rPr>
          <w:lang w:eastAsia="zh-CN"/>
        </w:rPr>
        <w:t xml:space="preserve">In R15/R16, according to 38.331, </w:t>
      </w:r>
      <w:r w:rsidRPr="00C871A1">
        <w:rPr>
          <w:i/>
          <w:lang w:eastAsia="zh-CN"/>
        </w:rPr>
        <w:t>if one (S)UL BWP of a serving cell is configured with PUCCH, all other (S)UL BWPs must be configured with PUCCH, too</w:t>
      </w:r>
      <w:r w:rsidRPr="00C871A1">
        <w:rPr>
          <w:lang w:eastAsia="zh-CN"/>
        </w:rPr>
        <w:t xml:space="preserve">. That means PUCCH should be configured in all the (S)UL BWPs of a serving cell. While considering the </w:t>
      </w:r>
      <w:r>
        <w:rPr>
          <w:lang w:eastAsia="zh-CN"/>
        </w:rPr>
        <w:t xml:space="preserve">size of RedCap </w:t>
      </w:r>
      <w:r w:rsidRPr="00C871A1">
        <w:rPr>
          <w:lang w:eastAsia="zh-CN"/>
        </w:rPr>
        <w:t xml:space="preserve">BWP will not exceed maximum RedCap UE bandwidth, if </w:t>
      </w:r>
      <w:r>
        <w:rPr>
          <w:lang w:eastAsia="zh-CN"/>
        </w:rPr>
        <w:t xml:space="preserve">the </w:t>
      </w:r>
      <w:r w:rsidRPr="00C871A1">
        <w:rPr>
          <w:lang w:eastAsia="zh-CN"/>
        </w:rPr>
        <w:t>network intend</w:t>
      </w:r>
      <w:r>
        <w:rPr>
          <w:lang w:eastAsia="zh-CN"/>
        </w:rPr>
        <w:t>s</w:t>
      </w:r>
      <w:r w:rsidRPr="00C871A1">
        <w:rPr>
          <w:lang w:eastAsia="zh-CN"/>
        </w:rPr>
        <w:t xml:space="preserve"> to offloa</w:t>
      </w:r>
      <w:r w:rsidRPr="003E0CBA">
        <w:rPr>
          <w:lang w:eastAsia="zh-CN"/>
        </w:rPr>
        <w:t xml:space="preserve">d </w:t>
      </w:r>
      <w:r>
        <w:rPr>
          <w:lang w:eastAsia="zh-CN"/>
        </w:rPr>
        <w:t xml:space="preserve">RedCap UEs into different 20 MHz bandwidth, then PUCCH for RedCap UEs have to be configured every 20MHz bandwidth, which will cause serious PUSCH fragmentation issue, especially for the eMBB UEs not supporting discontinuous frequency resource allocation. To avoid PUSCH fragmentation, for a RedCap UE, it </w:t>
      </w:r>
      <w:r w:rsidR="007862CC">
        <w:rPr>
          <w:lang w:eastAsia="zh-CN"/>
        </w:rPr>
        <w:t xml:space="preserve">can </w:t>
      </w:r>
      <w:r>
        <w:rPr>
          <w:lang w:eastAsia="zh-CN"/>
        </w:rPr>
        <w:t>be supported that some of RedCap BWPs don’t contain PUCCH</w:t>
      </w:r>
      <w:r w:rsidR="007862CC">
        <w:rPr>
          <w:lang w:eastAsia="zh-CN"/>
        </w:rPr>
        <w:t xml:space="preserve"> resources</w:t>
      </w:r>
      <w:r>
        <w:rPr>
          <w:lang w:eastAsia="zh-CN"/>
        </w:rPr>
        <w:t xml:space="preserve">. The issue can be illustrated in the Figure </w:t>
      </w:r>
      <w:r w:rsidR="00AD3B48" w:rsidRPr="00D243E0">
        <w:rPr>
          <w:lang w:eastAsia="zh-CN"/>
        </w:rPr>
        <w:t>7</w:t>
      </w:r>
      <w:r>
        <w:rPr>
          <w:lang w:eastAsia="zh-CN"/>
        </w:rPr>
        <w:t xml:space="preserve">. </w:t>
      </w:r>
      <w:r w:rsidR="007862CC">
        <w:rPr>
          <w:lang w:eastAsia="zh-CN"/>
        </w:rPr>
        <w:t>I</w:t>
      </w:r>
      <w:r>
        <w:rPr>
          <w:lang w:eastAsia="zh-CN"/>
        </w:rPr>
        <w:t xml:space="preserve">f an active BWP </w:t>
      </w:r>
      <w:r w:rsidR="007862CC">
        <w:rPr>
          <w:lang w:eastAsia="zh-CN"/>
        </w:rPr>
        <w:t xml:space="preserve">does not </w:t>
      </w:r>
      <w:r>
        <w:rPr>
          <w:lang w:eastAsia="zh-CN"/>
        </w:rPr>
        <w:t>contain PUCCH, a RedCap UE can transmit UCI within PUSCH or switch to the BWP which has been configured with PUCCH.</w:t>
      </w:r>
    </w:p>
    <w:p w14:paraId="673E612B" w14:textId="77777777" w:rsidR="00C54CF8" w:rsidRDefault="00C54CF8" w:rsidP="00C54CF8">
      <w:pPr>
        <w:jc w:val="center"/>
        <w:rPr>
          <w:b/>
          <w:lang w:eastAsia="zh-CN"/>
        </w:rPr>
      </w:pPr>
      <w:r>
        <w:rPr>
          <w:noProof/>
          <w:lang w:eastAsia="zh-CN"/>
        </w:rPr>
        <w:lastRenderedPageBreak/>
        <w:drawing>
          <wp:inline distT="0" distB="0" distL="0" distR="0" wp14:anchorId="296FD823" wp14:editId="42C380AB">
            <wp:extent cx="4201756" cy="2631003"/>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35458" cy="2652106"/>
                    </a:xfrm>
                    <a:prstGeom prst="rect">
                      <a:avLst/>
                    </a:prstGeom>
                  </pic:spPr>
                </pic:pic>
              </a:graphicData>
            </a:graphic>
          </wp:inline>
        </w:drawing>
      </w:r>
    </w:p>
    <w:p w14:paraId="5F22ADFF" w14:textId="427A3F4E" w:rsidR="00C54CF8" w:rsidRPr="00C871A1" w:rsidRDefault="00C54CF8" w:rsidP="00C54CF8">
      <w:pPr>
        <w:pStyle w:val="a5"/>
        <w:rPr>
          <w:b w:val="0"/>
        </w:rPr>
      </w:pPr>
      <w:r w:rsidRPr="00D243E0">
        <w:t xml:space="preserve">Figure </w:t>
      </w:r>
      <w:r w:rsidR="00AD3B48" w:rsidRPr="00D243E0">
        <w:t>7.</w:t>
      </w:r>
      <w:r>
        <w:t xml:space="preserve">  BWP without PUCCH from network side</w:t>
      </w:r>
    </w:p>
    <w:p w14:paraId="507A07BF" w14:textId="35CFC3CD" w:rsidR="00C54CF8" w:rsidRDefault="00C54CF8" w:rsidP="00C54CF8">
      <w:pPr>
        <w:rPr>
          <w:b/>
          <w:lang w:eastAsia="zh-CN"/>
        </w:rPr>
      </w:pPr>
      <w:r w:rsidRPr="006843E5">
        <w:rPr>
          <w:b/>
          <w:lang w:eastAsia="zh-CN"/>
        </w:rPr>
        <w:t xml:space="preserve">Proposal </w:t>
      </w:r>
      <w:r>
        <w:rPr>
          <w:b/>
          <w:lang w:eastAsia="zh-CN"/>
        </w:rPr>
        <w:t>1</w:t>
      </w:r>
      <w:r w:rsidR="008026D2">
        <w:rPr>
          <w:b/>
          <w:lang w:eastAsia="zh-CN"/>
        </w:rPr>
        <w:t>5</w:t>
      </w:r>
      <w:r w:rsidRPr="006843E5">
        <w:rPr>
          <w:b/>
          <w:lang w:eastAsia="zh-CN"/>
        </w:rPr>
        <w:t xml:space="preserve">: </w:t>
      </w:r>
      <w:r>
        <w:rPr>
          <w:b/>
          <w:lang w:eastAsia="zh-CN"/>
        </w:rPr>
        <w:t>For a RedCap</w:t>
      </w:r>
      <w:r w:rsidRPr="003E0CBA">
        <w:rPr>
          <w:b/>
          <w:lang w:eastAsia="zh-CN"/>
        </w:rPr>
        <w:t xml:space="preserve"> UE, </w:t>
      </w:r>
      <w:r>
        <w:rPr>
          <w:b/>
          <w:lang w:eastAsia="zh-CN"/>
        </w:rPr>
        <w:t xml:space="preserve">some of </w:t>
      </w:r>
      <w:r w:rsidRPr="00C871A1">
        <w:rPr>
          <w:b/>
          <w:lang w:eastAsia="zh-CN"/>
        </w:rPr>
        <w:t xml:space="preserve">(S)UL BWPs </w:t>
      </w:r>
      <w:r w:rsidR="007862CC">
        <w:rPr>
          <w:b/>
          <w:lang w:eastAsia="zh-CN"/>
        </w:rPr>
        <w:t xml:space="preserve">can be </w:t>
      </w:r>
      <w:r>
        <w:rPr>
          <w:b/>
          <w:lang w:eastAsia="zh-CN"/>
        </w:rPr>
        <w:t>configure</w:t>
      </w:r>
      <w:r w:rsidR="007862CC">
        <w:rPr>
          <w:b/>
          <w:lang w:eastAsia="zh-CN"/>
        </w:rPr>
        <w:t>d without</w:t>
      </w:r>
      <w:r>
        <w:rPr>
          <w:b/>
          <w:lang w:eastAsia="zh-CN"/>
        </w:rPr>
        <w:t xml:space="preserve"> PUCCH</w:t>
      </w:r>
      <w:r w:rsidR="007862CC">
        <w:rPr>
          <w:b/>
          <w:lang w:eastAsia="zh-CN"/>
        </w:rPr>
        <w:t>s</w:t>
      </w:r>
      <w:r>
        <w:rPr>
          <w:b/>
          <w:lang w:eastAsia="zh-CN"/>
        </w:rPr>
        <w:t xml:space="preserve"> to avoid PUSCH fragmentation.</w:t>
      </w:r>
    </w:p>
    <w:p w14:paraId="74880ABE" w14:textId="77777777" w:rsidR="00C54CF8" w:rsidRDefault="00C54CF8" w:rsidP="00C54CF8">
      <w:pPr>
        <w:rPr>
          <w:b/>
          <w:lang w:eastAsia="zh-CN"/>
        </w:rPr>
      </w:pPr>
    </w:p>
    <w:p w14:paraId="22110B7E" w14:textId="77777777" w:rsidR="00C54CF8" w:rsidRDefault="00C54CF8" w:rsidP="00C54CF8">
      <w:pPr>
        <w:rPr>
          <w:lang w:eastAsia="zh-CN"/>
        </w:rPr>
      </w:pPr>
      <w:r>
        <w:rPr>
          <w:lang w:eastAsia="zh-CN"/>
        </w:rPr>
        <w:t xml:space="preserve">In the current specification, time domain OCC is applied for </w:t>
      </w:r>
      <w:r>
        <w:rPr>
          <w:rFonts w:hint="eastAsia"/>
          <w:lang w:eastAsia="zh-CN"/>
        </w:rPr>
        <w:t>PUCCH</w:t>
      </w:r>
      <w:r>
        <w:rPr>
          <w:lang w:eastAsia="zh-CN"/>
        </w:rPr>
        <w:t xml:space="preserve"> format 1 for the purpose of PUCCH resource multiplex. When one PUCCH without FH is transmitted on the same PRB with another PUCCH with FH, there is no orthogonality between the transmissions of these two PUCCHs, and the interference will be caused, which will deteriorate the performance of PUCCH transmission. Therefore, at the cost of inefficient resource utilization, PUCCH without FH can be transmitted on different PRB from that used for PUCCH with FH. </w:t>
      </w:r>
    </w:p>
    <w:p w14:paraId="02F2ACFB" w14:textId="7E976E07" w:rsidR="00C54CF8" w:rsidRDefault="00C54CF8" w:rsidP="00C54CF8">
      <w:pPr>
        <w:rPr>
          <w:lang w:eastAsia="zh-CN"/>
        </w:rPr>
      </w:pPr>
      <w:r>
        <w:rPr>
          <w:lang w:eastAsia="zh-CN"/>
        </w:rPr>
        <w:t xml:space="preserve">As shown in Figure </w:t>
      </w:r>
      <w:r w:rsidR="00AD3B48">
        <w:rPr>
          <w:lang w:eastAsia="zh-CN"/>
        </w:rPr>
        <w:t>8</w:t>
      </w:r>
      <w:r>
        <w:rPr>
          <w:lang w:eastAsia="zh-CN"/>
        </w:rPr>
        <w:t xml:space="preserve">, in order to support non-intra-slot FH PUCCH to be multiplexed with intra-slot FH PUCCH on the same PRB, </w:t>
      </w:r>
      <w:r w:rsidRPr="006843E5">
        <w:rPr>
          <w:lang w:eastAsia="zh-CN"/>
        </w:rPr>
        <w:t>PUCCH without frequency hopping</w:t>
      </w:r>
      <w:r>
        <w:rPr>
          <w:lang w:eastAsia="zh-CN"/>
        </w:rPr>
        <w:t xml:space="preserve"> needs</w:t>
      </w:r>
      <w:r w:rsidRPr="006843E5">
        <w:rPr>
          <w:lang w:eastAsia="zh-CN"/>
        </w:rPr>
        <w:t xml:space="preserve"> to be transmitted with two OCC sequences (as stipulated for legacy FH PUCCH)</w:t>
      </w:r>
      <w:r>
        <w:rPr>
          <w:lang w:eastAsia="zh-CN"/>
        </w:rPr>
        <w:t xml:space="preserve"> so as to keep the orthogonality between non-intra-slot FH PUCCH and intra-slot FH PUCCH.</w:t>
      </w:r>
    </w:p>
    <w:p w14:paraId="32E2C23F" w14:textId="77777777" w:rsidR="00C54CF8" w:rsidRDefault="00C54CF8" w:rsidP="00C54CF8">
      <w:pPr>
        <w:jc w:val="center"/>
      </w:pPr>
      <w:r>
        <w:rPr>
          <w:noProof/>
          <w:lang w:eastAsia="zh-CN"/>
        </w:rPr>
        <w:drawing>
          <wp:inline distT="0" distB="0" distL="0" distR="0" wp14:anchorId="612C04AC" wp14:editId="70BC318B">
            <wp:extent cx="2977548" cy="2107565"/>
            <wp:effectExtent l="0" t="0" r="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83866" cy="2112037"/>
                    </a:xfrm>
                    <a:prstGeom prst="rect">
                      <a:avLst/>
                    </a:prstGeom>
                  </pic:spPr>
                </pic:pic>
              </a:graphicData>
            </a:graphic>
          </wp:inline>
        </w:drawing>
      </w:r>
    </w:p>
    <w:p w14:paraId="4042B30C" w14:textId="7E0B0969" w:rsidR="00C54CF8" w:rsidRDefault="00C54CF8" w:rsidP="00C54CF8">
      <w:pPr>
        <w:pStyle w:val="a5"/>
      </w:pPr>
      <w:r>
        <w:t xml:space="preserve">Figure </w:t>
      </w:r>
      <w:r w:rsidR="00AD3B48">
        <w:t>8.</w:t>
      </w:r>
      <w:r>
        <w:t xml:space="preserve"> </w:t>
      </w:r>
      <w:r w:rsidR="00D243E0">
        <w:t xml:space="preserve">Multiplexing </w:t>
      </w:r>
      <w:r>
        <w:t>of FH PUCCH and non-FH PUCCH</w:t>
      </w:r>
    </w:p>
    <w:p w14:paraId="59DB9AC4" w14:textId="77777777" w:rsidR="00C54CF8" w:rsidRPr="00EE5654" w:rsidRDefault="00C54CF8" w:rsidP="00C54CF8"/>
    <w:p w14:paraId="58CD2F03" w14:textId="762366CE" w:rsidR="00C54CF8" w:rsidRPr="00067333" w:rsidRDefault="00C54CF8" w:rsidP="00C54CF8">
      <w:pPr>
        <w:rPr>
          <w:b/>
          <w:lang w:eastAsia="zh-CN"/>
        </w:rPr>
      </w:pPr>
      <w:r w:rsidRPr="006843E5">
        <w:rPr>
          <w:b/>
          <w:lang w:eastAsia="zh-CN"/>
        </w:rPr>
        <w:t xml:space="preserve">Proposal </w:t>
      </w:r>
      <w:r w:rsidR="00F60C16">
        <w:rPr>
          <w:b/>
          <w:lang w:eastAsia="zh-CN"/>
        </w:rPr>
        <w:t>1</w:t>
      </w:r>
      <w:r w:rsidR="008026D2">
        <w:rPr>
          <w:b/>
          <w:lang w:eastAsia="zh-CN"/>
        </w:rPr>
        <w:t>6</w:t>
      </w:r>
      <w:r w:rsidRPr="006843E5">
        <w:rPr>
          <w:b/>
          <w:lang w:eastAsia="zh-CN"/>
        </w:rPr>
        <w:t xml:space="preserve">: For PUCCH format 1, support PUCCH without </w:t>
      </w:r>
      <w:r>
        <w:rPr>
          <w:b/>
          <w:lang w:eastAsia="zh-CN"/>
        </w:rPr>
        <w:t xml:space="preserve">intra-slot </w:t>
      </w:r>
      <w:r w:rsidRPr="006843E5">
        <w:rPr>
          <w:b/>
          <w:lang w:eastAsia="zh-CN"/>
        </w:rPr>
        <w:t>frequency hopping to be transmitted with two OCC sequences (as stipulated for legacy FH PUCCH).</w:t>
      </w:r>
    </w:p>
    <w:p w14:paraId="52916FD0" w14:textId="77777777" w:rsidR="00C54CF8" w:rsidRPr="00210055" w:rsidRDefault="00C54CF8" w:rsidP="00C54CF8">
      <w:pPr>
        <w:pStyle w:val="1"/>
        <w:tabs>
          <w:tab w:val="clear" w:pos="432"/>
        </w:tabs>
        <w:spacing w:before="240"/>
        <w:ind w:left="431" w:hanging="431"/>
      </w:pPr>
      <w:r w:rsidRPr="00210055">
        <w:lastRenderedPageBreak/>
        <w:t>Conclusions</w:t>
      </w:r>
    </w:p>
    <w:p w14:paraId="307B63B8" w14:textId="77777777" w:rsidR="00C54CF8" w:rsidRDefault="00C54CF8" w:rsidP="00C54CF8">
      <w:pPr>
        <w:rPr>
          <w:b/>
          <w:i/>
          <w:lang w:eastAsia="zh-CN"/>
        </w:rPr>
      </w:pPr>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w:t>
      </w:r>
      <w:r>
        <w:rPr>
          <w:rFonts w:eastAsiaTheme="minorEastAsia"/>
          <w:lang w:eastAsia="zh-CN"/>
        </w:rPr>
        <w:t xml:space="preserve">issues on reduced </w:t>
      </w:r>
      <w:r w:rsidRPr="005B4B24">
        <w:rPr>
          <w:rFonts w:eastAsiaTheme="minorEastAsia"/>
          <w:lang w:eastAsia="zh-CN"/>
        </w:rPr>
        <w:t>UE</w:t>
      </w:r>
      <w:r>
        <w:rPr>
          <w:rFonts w:eastAsiaTheme="minorEastAsia"/>
          <w:lang w:eastAsia="zh-CN"/>
        </w:rPr>
        <w:t xml:space="preserve"> maximum bandwidth for RedCap are identified. The new RF retuning cases in potential scenarios specific for RedCap UEs and solutions are 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0C80BF8E" w14:textId="77777777" w:rsidR="008026D2" w:rsidRDefault="008026D2" w:rsidP="008026D2">
      <w:pPr>
        <w:rPr>
          <w:b/>
          <w:lang w:eastAsia="zh-CN"/>
        </w:rPr>
      </w:pPr>
      <w:r>
        <w:rPr>
          <w:b/>
          <w:lang w:eastAsia="zh-CN"/>
        </w:rPr>
        <w:t xml:space="preserve">Observation 1: </w:t>
      </w:r>
      <w:r w:rsidRPr="009C0937">
        <w:rPr>
          <w:b/>
          <w:lang w:val="en-GB" w:eastAsia="zh-CN"/>
        </w:rPr>
        <w:t xml:space="preserve">It </w:t>
      </w:r>
      <w:r>
        <w:rPr>
          <w:b/>
          <w:lang w:val="en-GB" w:eastAsia="zh-CN"/>
        </w:rPr>
        <w:t>is</w:t>
      </w:r>
      <w:r w:rsidRPr="009C0937">
        <w:rPr>
          <w:b/>
          <w:lang w:val="en-GB" w:eastAsia="zh-CN"/>
        </w:rPr>
        <w:t xml:space="preserve"> not </w:t>
      </w:r>
      <w:r>
        <w:rPr>
          <w:b/>
          <w:lang w:val="en-GB" w:eastAsia="zh-CN"/>
        </w:rPr>
        <w:t xml:space="preserve">strictly </w:t>
      </w:r>
      <w:r w:rsidRPr="009C0937">
        <w:rPr>
          <w:b/>
          <w:lang w:val="en-GB" w:eastAsia="zh-CN"/>
        </w:rPr>
        <w:t>necessary to introduce a separate initial DL BWP for RedCap UEs</w:t>
      </w:r>
      <w:r>
        <w:rPr>
          <w:b/>
          <w:lang w:val="en-GB" w:eastAsia="zh-CN"/>
        </w:rPr>
        <w:t xml:space="preserve"> at least during initial access</w:t>
      </w:r>
      <w:r w:rsidRPr="009C0937">
        <w:rPr>
          <w:b/>
          <w:lang w:eastAsia="zh-CN"/>
        </w:rPr>
        <w:t>.</w:t>
      </w:r>
    </w:p>
    <w:p w14:paraId="7A52763B" w14:textId="77777777" w:rsidR="00C54CF8" w:rsidRPr="004635B0" w:rsidRDefault="00C54CF8" w:rsidP="00C54CF8">
      <w:pPr>
        <w:spacing w:after="60"/>
        <w:rPr>
          <w:b/>
          <w:lang w:eastAsia="zh-CN"/>
        </w:rPr>
      </w:pPr>
      <w:r w:rsidRPr="008E79A2">
        <w:rPr>
          <w:b/>
          <w:lang w:eastAsia="zh-CN"/>
        </w:rPr>
        <w:t xml:space="preserve">Observation </w:t>
      </w:r>
      <w:r>
        <w:rPr>
          <w:b/>
          <w:lang w:eastAsia="zh-CN"/>
        </w:rPr>
        <w:t>2</w:t>
      </w:r>
      <w:r w:rsidRPr="004635B0">
        <w:rPr>
          <w:b/>
          <w:lang w:eastAsia="zh-CN"/>
        </w:rPr>
        <w:t xml:space="preserve">: </w:t>
      </w:r>
    </w:p>
    <w:p w14:paraId="488EBC3B" w14:textId="77777777" w:rsidR="00C54CF8" w:rsidRPr="00084309" w:rsidRDefault="00C54CF8" w:rsidP="00C54CF8">
      <w:pPr>
        <w:pStyle w:val="af1"/>
        <w:numPr>
          <w:ilvl w:val="0"/>
          <w:numId w:val="44"/>
        </w:numPr>
        <w:ind w:leftChars="0"/>
        <w:rPr>
          <w:rFonts w:ascii="Times New Roman" w:hAnsi="Times New Roman"/>
          <w:b/>
          <w:lang w:eastAsia="zh-CN"/>
        </w:rPr>
      </w:pPr>
      <w:r w:rsidRPr="00084309">
        <w:rPr>
          <w:rFonts w:ascii="Times New Roman" w:hAnsi="Times New Roman"/>
          <w:b/>
          <w:sz w:val="22"/>
          <w:lang w:eastAsia="zh-CN"/>
        </w:rPr>
        <w:t>Non-cell defining SSB is not currently supported in NR for serving cell measurement, and has drawbacks to be used as replacement of CD-SSB.</w:t>
      </w:r>
    </w:p>
    <w:p w14:paraId="26D7F495" w14:textId="77777777" w:rsidR="00C54CF8" w:rsidRPr="00C871A1" w:rsidRDefault="00C54CF8" w:rsidP="00C54CF8">
      <w:pPr>
        <w:pStyle w:val="af1"/>
        <w:numPr>
          <w:ilvl w:val="0"/>
          <w:numId w:val="44"/>
        </w:numPr>
        <w:ind w:leftChars="0"/>
        <w:rPr>
          <w:b/>
          <w:lang w:eastAsia="zh-CN"/>
        </w:rPr>
      </w:pPr>
      <w:r w:rsidRPr="00084309">
        <w:rPr>
          <w:rFonts w:ascii="Times New Roman" w:hAnsi="Times New Roman"/>
          <w:b/>
          <w:sz w:val="22"/>
          <w:lang w:eastAsia="zh-CN"/>
        </w:rPr>
        <w:t xml:space="preserve">Non-cell defining SSB as additional SSB would cause system performance degradation and significant implementation complexity to network, while does not ensure UE measurement performance. </w:t>
      </w:r>
    </w:p>
    <w:p w14:paraId="45CEC71A" w14:textId="77777777" w:rsidR="00C54CF8" w:rsidRDefault="00C54CF8" w:rsidP="00C54CF8">
      <w:pPr>
        <w:rPr>
          <w:b/>
          <w:lang w:eastAsia="zh-CN"/>
        </w:rPr>
      </w:pPr>
      <w:r w:rsidRPr="0022135D">
        <w:rPr>
          <w:b/>
          <w:lang w:eastAsia="zh-CN"/>
        </w:rPr>
        <w:t xml:space="preserve">Observation </w:t>
      </w:r>
      <w:r>
        <w:rPr>
          <w:b/>
          <w:lang w:eastAsia="zh-CN"/>
        </w:rPr>
        <w:t>3</w:t>
      </w:r>
      <w:r w:rsidRPr="0022135D">
        <w:rPr>
          <w:b/>
          <w:lang w:eastAsia="zh-CN"/>
        </w:rPr>
        <w:t xml:space="preserve">: </w:t>
      </w:r>
      <w:r w:rsidRPr="00324D29">
        <w:rPr>
          <w:b/>
          <w:lang w:eastAsia="zh-CN"/>
        </w:rPr>
        <w:t>Support of BWP without SSB/CORESET#0 does not impose additional UE complexity and has negligible impact on UE power consumption</w:t>
      </w:r>
      <w:r>
        <w:rPr>
          <w:b/>
          <w:lang w:eastAsia="zh-CN"/>
        </w:rPr>
        <w:t>.</w:t>
      </w:r>
    </w:p>
    <w:p w14:paraId="7ECF8F34" w14:textId="088F1658" w:rsidR="008026D2" w:rsidRPr="008026D2" w:rsidRDefault="008026D2" w:rsidP="00C54CF8">
      <w:pPr>
        <w:rPr>
          <w:b/>
          <w:lang w:eastAsia="zh-CN"/>
        </w:rPr>
      </w:pPr>
      <w:r>
        <w:rPr>
          <w:b/>
          <w:lang w:eastAsia="zh-CN"/>
        </w:rPr>
        <w:t xml:space="preserve">Observation 4: NCD-SSB with same property in terms of Tx power, periodicity etc. as CD-SSB serves as another network specifically deployed for RedCap UEs, which is high undesirable for the market. On the other hand, larger periodicity/lower Tx power of NCD-SSB in order to mitigate the impact on network performance degrades the UE mobility performance, compared to existing measurement gap mechanism with shorter periodicity. </w:t>
      </w:r>
    </w:p>
    <w:p w14:paraId="28B91B85" w14:textId="1632DD1A" w:rsidR="00C54CF8" w:rsidRPr="002E268B" w:rsidRDefault="00C54CF8" w:rsidP="00C54CF8">
      <w:pPr>
        <w:rPr>
          <w:b/>
          <w:lang w:eastAsia="zh-CN"/>
        </w:rPr>
      </w:pPr>
      <w:r w:rsidRPr="0022135D">
        <w:rPr>
          <w:b/>
          <w:lang w:eastAsia="zh-CN"/>
        </w:rPr>
        <w:t xml:space="preserve">Observation </w:t>
      </w:r>
      <w:r w:rsidR="007F34B3">
        <w:rPr>
          <w:b/>
          <w:lang w:eastAsia="zh-CN"/>
        </w:rPr>
        <w:t>5</w:t>
      </w:r>
      <w:r w:rsidRPr="0022135D">
        <w:rPr>
          <w:b/>
          <w:lang w:eastAsia="zh-CN"/>
        </w:rPr>
        <w:t xml:space="preserve">: </w:t>
      </w:r>
      <w:r>
        <w:rPr>
          <w:b/>
          <w:lang w:eastAsia="zh-CN"/>
        </w:rPr>
        <w:t>Two separate initial UL BWPs are needed to share 8 FDM-ed ROs with non-RedCap UEs.</w:t>
      </w:r>
    </w:p>
    <w:p w14:paraId="60618672" w14:textId="3858EAC3" w:rsidR="00C54CF8" w:rsidRDefault="00C54CF8" w:rsidP="00C54CF8">
      <w:pPr>
        <w:rPr>
          <w:b/>
          <w:lang w:eastAsia="zh-CN"/>
        </w:rPr>
      </w:pPr>
      <w:r w:rsidRPr="0022135D">
        <w:rPr>
          <w:b/>
          <w:lang w:eastAsia="zh-CN"/>
        </w:rPr>
        <w:t xml:space="preserve">Observation </w:t>
      </w:r>
      <w:r w:rsidR="007F34B3">
        <w:rPr>
          <w:b/>
          <w:lang w:eastAsia="zh-CN"/>
        </w:rPr>
        <w:t>6</w:t>
      </w:r>
      <w:r w:rsidRPr="0022135D">
        <w:rPr>
          <w:b/>
          <w:lang w:eastAsia="zh-CN"/>
        </w:rPr>
        <w:t xml:space="preserve">: </w:t>
      </w:r>
      <w:r>
        <w:rPr>
          <w:b/>
          <w:lang w:eastAsia="zh-CN"/>
        </w:rPr>
        <w:t>Two separate initial UL BWPs are needed to share common PUCCH resources with non-RedCap UEs.</w:t>
      </w:r>
    </w:p>
    <w:p w14:paraId="0455187F" w14:textId="77777777" w:rsidR="007F34B3" w:rsidRPr="00C871A1" w:rsidRDefault="007F34B3" w:rsidP="007F34B3">
      <w:pPr>
        <w:rPr>
          <w:b/>
          <w:lang w:eastAsia="zh-CN"/>
        </w:rPr>
      </w:pPr>
      <w:r w:rsidRPr="0022135D">
        <w:rPr>
          <w:b/>
          <w:lang w:eastAsia="zh-CN"/>
        </w:rPr>
        <w:t xml:space="preserve">Observation </w:t>
      </w:r>
      <w:r>
        <w:rPr>
          <w:b/>
          <w:lang w:eastAsia="zh-CN"/>
        </w:rPr>
        <w:t>7</w:t>
      </w:r>
      <w:r w:rsidRPr="0022135D">
        <w:rPr>
          <w:b/>
          <w:lang w:eastAsia="zh-CN"/>
        </w:rPr>
        <w:t xml:space="preserve">: </w:t>
      </w:r>
      <w:r>
        <w:rPr>
          <w:b/>
          <w:lang w:eastAsia="zh-CN"/>
        </w:rPr>
        <w:t>Two separate initial UL BWPs are needed to keep symmetry of DL and UL resource capacity.</w:t>
      </w:r>
    </w:p>
    <w:p w14:paraId="0E8E85AA" w14:textId="0F3D6A86" w:rsidR="00C54CF8" w:rsidRDefault="00C54CF8" w:rsidP="00C54CF8">
      <w:pPr>
        <w:pStyle w:val="a3"/>
        <w:rPr>
          <w:rFonts w:eastAsiaTheme="minorEastAsia"/>
          <w:b/>
          <w:sz w:val="22"/>
          <w:szCs w:val="22"/>
        </w:rPr>
      </w:pPr>
      <w:r w:rsidRPr="00084309">
        <w:rPr>
          <w:rFonts w:eastAsiaTheme="minorEastAsia"/>
          <w:b/>
          <w:sz w:val="22"/>
          <w:szCs w:val="22"/>
          <w:lang w:val="en-GB" w:eastAsia="zh-CN"/>
        </w:rPr>
        <w:t xml:space="preserve">Observation </w:t>
      </w:r>
      <w:r w:rsidR="007F34B3">
        <w:rPr>
          <w:rFonts w:eastAsiaTheme="minorEastAsia"/>
          <w:b/>
          <w:sz w:val="22"/>
          <w:szCs w:val="22"/>
          <w:lang w:val="en-GB" w:eastAsia="zh-CN"/>
        </w:rPr>
        <w:t>8</w:t>
      </w:r>
      <w:r w:rsidRPr="00084309">
        <w:rPr>
          <w:rFonts w:eastAsiaTheme="minorEastAsia"/>
          <w:b/>
          <w:sz w:val="22"/>
          <w:szCs w:val="22"/>
          <w:lang w:val="en-GB" w:eastAsia="zh-CN"/>
        </w:rPr>
        <w:t xml:space="preserve">: </w:t>
      </w:r>
      <w:r w:rsidRPr="00084309">
        <w:rPr>
          <w:rFonts w:eastAsiaTheme="minorEastAsia"/>
          <w:b/>
          <w:sz w:val="22"/>
          <w:szCs w:val="22"/>
          <w:lang w:val="en-GB"/>
        </w:rPr>
        <w:t xml:space="preserve">For </w:t>
      </w:r>
      <w:r w:rsidRPr="00084309">
        <w:rPr>
          <w:rFonts w:eastAsiaTheme="minorEastAsia"/>
          <w:b/>
          <w:sz w:val="22"/>
          <w:szCs w:val="22"/>
          <w:lang w:val="en-GB" w:eastAsia="zh-CN"/>
        </w:rPr>
        <w:t>PUCCH format 1</w:t>
      </w:r>
      <w:r w:rsidRPr="00084309">
        <w:rPr>
          <w:rFonts w:eastAsiaTheme="minorEastAsia"/>
          <w:b/>
          <w:sz w:val="22"/>
          <w:szCs w:val="22"/>
          <w:lang w:val="en-GB"/>
        </w:rPr>
        <w:t xml:space="preserve">, </w:t>
      </w:r>
      <w:r>
        <w:rPr>
          <w:rFonts w:eastAsiaTheme="minorEastAsia"/>
          <w:b/>
          <w:sz w:val="22"/>
          <w:szCs w:val="22"/>
          <w:lang w:val="en-GB"/>
        </w:rPr>
        <w:t>when slot repetition is enabled</w:t>
      </w:r>
      <w:r w:rsidRPr="00084309">
        <w:rPr>
          <w:rFonts w:eastAsiaTheme="minorEastAsia"/>
          <w:b/>
          <w:sz w:val="22"/>
          <w:szCs w:val="22"/>
          <w:lang w:val="en-GB"/>
        </w:rPr>
        <w:t xml:space="preserve">, </w:t>
      </w:r>
      <w:r w:rsidRPr="00084309">
        <w:rPr>
          <w:rFonts w:eastAsiaTheme="minorEastAsia"/>
          <w:b/>
          <w:sz w:val="22"/>
          <w:szCs w:val="22"/>
        </w:rPr>
        <w:t>inter-slot FH</w:t>
      </w:r>
      <w:r>
        <w:rPr>
          <w:rFonts w:eastAsiaTheme="minorEastAsia"/>
          <w:b/>
          <w:sz w:val="22"/>
          <w:szCs w:val="22"/>
        </w:rPr>
        <w:t xml:space="preserve"> PUCCH</w:t>
      </w:r>
      <w:r w:rsidRPr="00084309">
        <w:rPr>
          <w:rFonts w:eastAsiaTheme="minorEastAsia"/>
          <w:b/>
          <w:sz w:val="22"/>
          <w:szCs w:val="22"/>
        </w:rPr>
        <w:t xml:space="preserve"> over 100</w:t>
      </w:r>
      <w:r>
        <w:rPr>
          <w:rFonts w:eastAsiaTheme="minorEastAsia"/>
          <w:b/>
          <w:sz w:val="22"/>
          <w:szCs w:val="22"/>
        </w:rPr>
        <w:t xml:space="preserve"> </w:t>
      </w:r>
      <w:r w:rsidRPr="00084309">
        <w:rPr>
          <w:rFonts w:eastAsiaTheme="minorEastAsia"/>
          <w:b/>
          <w:sz w:val="22"/>
          <w:szCs w:val="22"/>
        </w:rPr>
        <w:t>MHz BW with 4-symbol RF retuning has better performance</w:t>
      </w:r>
      <w:r>
        <w:rPr>
          <w:rFonts w:eastAsiaTheme="minorEastAsia"/>
          <w:b/>
          <w:sz w:val="22"/>
          <w:szCs w:val="22"/>
        </w:rPr>
        <w:t xml:space="preserve"> than non inter-slot FH PUCCH</w:t>
      </w:r>
      <w:r w:rsidRPr="00084309">
        <w:rPr>
          <w:rFonts w:eastAsiaTheme="minorEastAsia"/>
          <w:b/>
          <w:sz w:val="22"/>
          <w:szCs w:val="22"/>
        </w:rPr>
        <w:t>,</w:t>
      </w:r>
      <w:r w:rsidRPr="00084309">
        <w:rPr>
          <w:rFonts w:eastAsiaTheme="minorEastAsia"/>
          <w:b/>
          <w:sz w:val="22"/>
          <w:szCs w:val="22"/>
          <w:lang w:val="en-GB"/>
        </w:rPr>
        <w:t xml:space="preserve"> the </w:t>
      </w:r>
      <w:r w:rsidRPr="00084309">
        <w:rPr>
          <w:rFonts w:eastAsiaTheme="minorEastAsia"/>
          <w:b/>
          <w:sz w:val="22"/>
          <w:szCs w:val="22"/>
        </w:rPr>
        <w:t>performance gain is around 1.0 dB.</w:t>
      </w:r>
    </w:p>
    <w:p w14:paraId="0CAA922B" w14:textId="422C3EB1" w:rsidR="00C54CF8" w:rsidRDefault="00C54CF8" w:rsidP="00C54CF8">
      <w:pPr>
        <w:pStyle w:val="a3"/>
        <w:rPr>
          <w:rFonts w:eastAsiaTheme="minorEastAsia"/>
          <w:b/>
        </w:rPr>
      </w:pPr>
      <w:r w:rsidRPr="00084309">
        <w:rPr>
          <w:rFonts w:eastAsiaTheme="minorEastAsia"/>
          <w:b/>
          <w:sz w:val="22"/>
          <w:szCs w:val="22"/>
          <w:lang w:val="en-GB" w:eastAsia="zh-CN"/>
        </w:rPr>
        <w:t xml:space="preserve">Observation </w:t>
      </w:r>
      <w:r w:rsidR="007F34B3">
        <w:rPr>
          <w:rFonts w:eastAsiaTheme="minorEastAsia"/>
          <w:b/>
          <w:sz w:val="22"/>
          <w:szCs w:val="22"/>
          <w:lang w:val="en-GB" w:eastAsia="zh-CN"/>
        </w:rPr>
        <w:t>9</w:t>
      </w:r>
      <w:r w:rsidRPr="00084309">
        <w:rPr>
          <w:rFonts w:eastAsiaTheme="minorEastAsia"/>
          <w:b/>
          <w:sz w:val="22"/>
          <w:szCs w:val="22"/>
          <w:lang w:val="en-GB" w:eastAsia="zh-CN"/>
        </w:rPr>
        <w:t>:</w:t>
      </w:r>
      <w:r>
        <w:rPr>
          <w:rFonts w:eastAsiaTheme="minorEastAsia"/>
          <w:b/>
          <w:sz w:val="22"/>
          <w:szCs w:val="22"/>
          <w:lang w:val="en-GB" w:eastAsia="zh-CN"/>
        </w:rPr>
        <w:t xml:space="preserve"> </w:t>
      </w:r>
      <w:r w:rsidRPr="00084309">
        <w:rPr>
          <w:rFonts w:eastAsiaTheme="minorEastAsia"/>
          <w:b/>
          <w:sz w:val="22"/>
          <w:szCs w:val="22"/>
          <w:lang w:val="en-GB"/>
        </w:rPr>
        <w:t xml:space="preserve">For </w:t>
      </w:r>
      <w:r w:rsidRPr="00084309">
        <w:rPr>
          <w:rFonts w:eastAsiaTheme="minorEastAsia"/>
          <w:b/>
          <w:sz w:val="22"/>
          <w:szCs w:val="22"/>
          <w:lang w:val="en-GB" w:eastAsia="zh-CN"/>
        </w:rPr>
        <w:t>PUCCH format 1</w:t>
      </w:r>
      <w:r>
        <w:rPr>
          <w:rFonts w:eastAsiaTheme="minorEastAsia"/>
          <w:b/>
          <w:sz w:val="22"/>
          <w:szCs w:val="22"/>
          <w:lang w:val="en-GB" w:eastAsia="zh-CN"/>
        </w:rPr>
        <w:t xml:space="preserve">, </w:t>
      </w:r>
      <w:r>
        <w:rPr>
          <w:rFonts w:eastAsiaTheme="minorEastAsia"/>
          <w:b/>
          <w:sz w:val="22"/>
          <w:szCs w:val="22"/>
          <w:lang w:val="en-GB"/>
        </w:rPr>
        <w:t xml:space="preserve">compared with single slot PUCCH with non intra-slot FH, </w:t>
      </w:r>
      <w:r w:rsidRPr="00084309">
        <w:rPr>
          <w:rFonts w:eastAsiaTheme="minorEastAsia"/>
          <w:b/>
          <w:sz w:val="22"/>
          <w:szCs w:val="22"/>
          <w:lang w:val="en-GB"/>
        </w:rPr>
        <w:t>2 times repetitions</w:t>
      </w:r>
      <w:r w:rsidRPr="00084309">
        <w:rPr>
          <w:rFonts w:eastAsiaTheme="minorEastAsia"/>
          <w:b/>
          <w:sz w:val="22"/>
          <w:szCs w:val="22"/>
        </w:rPr>
        <w:t xml:space="preserve"> &amp; inter-slot FH over 100</w:t>
      </w:r>
      <w:r>
        <w:rPr>
          <w:rFonts w:eastAsiaTheme="minorEastAsia"/>
          <w:b/>
          <w:sz w:val="22"/>
          <w:szCs w:val="22"/>
        </w:rPr>
        <w:t xml:space="preserve"> </w:t>
      </w:r>
      <w:r w:rsidRPr="00084309">
        <w:rPr>
          <w:rFonts w:eastAsiaTheme="minorEastAsia"/>
          <w:b/>
          <w:sz w:val="22"/>
          <w:szCs w:val="22"/>
        </w:rPr>
        <w:t>MHz BW</w:t>
      </w:r>
      <w:r>
        <w:rPr>
          <w:rFonts w:eastAsiaTheme="minorEastAsia"/>
          <w:b/>
          <w:sz w:val="22"/>
          <w:szCs w:val="22"/>
        </w:rPr>
        <w:t xml:space="preserve"> can achieve at least 3dB gain.</w:t>
      </w:r>
    </w:p>
    <w:p w14:paraId="4BA4843D" w14:textId="77777777" w:rsidR="005D0994" w:rsidRPr="00675CEB" w:rsidRDefault="005D0994" w:rsidP="005D0994">
      <w:pPr>
        <w:rPr>
          <w:b/>
          <w:lang w:eastAsia="zh-CN"/>
        </w:rPr>
      </w:pPr>
      <w:r>
        <w:rPr>
          <w:b/>
          <w:lang w:eastAsia="zh-CN"/>
        </w:rPr>
        <w:t>Observation 10</w:t>
      </w:r>
      <w:r w:rsidRPr="00324D29">
        <w:rPr>
          <w:b/>
          <w:lang w:eastAsia="zh-CN"/>
        </w:rPr>
        <w:t xml:space="preserve">: </w:t>
      </w:r>
      <w:r>
        <w:rPr>
          <w:b/>
          <w:lang w:eastAsia="zh-CN"/>
        </w:rPr>
        <w:t xml:space="preserve">There is orthogonality issue between intra-slot FH PUCCH and non-intra-slot FH PUCCH when </w:t>
      </w:r>
      <w:r w:rsidRPr="00D110BC">
        <w:rPr>
          <w:b/>
          <w:i/>
        </w:rPr>
        <w:t>pucch-GroupHopping</w:t>
      </w:r>
      <w:r w:rsidRPr="00675CEB">
        <w:rPr>
          <w:b/>
        </w:rPr>
        <w:t xml:space="preserve"> is configured as ‘</w:t>
      </w:r>
      <w:r w:rsidRPr="00675CEB">
        <w:rPr>
          <w:b/>
          <w:i/>
        </w:rPr>
        <w:t>enable</w:t>
      </w:r>
      <w:r w:rsidRPr="00675CEB">
        <w:rPr>
          <w:b/>
        </w:rPr>
        <w:t>’</w:t>
      </w:r>
      <w:r>
        <w:rPr>
          <w:b/>
        </w:rPr>
        <w:t xml:space="preserve"> </w:t>
      </w:r>
      <w:r w:rsidRPr="00675CEB">
        <w:rPr>
          <w:b/>
        </w:rPr>
        <w:t>or ‘</w:t>
      </w:r>
      <w:r w:rsidRPr="00675CEB">
        <w:rPr>
          <w:rFonts w:eastAsia="Malgun Gothic"/>
          <w:b/>
          <w:i/>
        </w:rPr>
        <w:t>disable</w:t>
      </w:r>
      <w:r w:rsidRPr="00675CEB">
        <w:rPr>
          <w:b/>
          <w:i/>
        </w:rPr>
        <w:t>’</w:t>
      </w:r>
      <w:r>
        <w:rPr>
          <w:b/>
        </w:rPr>
        <w:t>.</w:t>
      </w:r>
    </w:p>
    <w:p w14:paraId="1D2AD4E2" w14:textId="77777777" w:rsidR="008026D2" w:rsidRDefault="008026D2" w:rsidP="008026D2">
      <w:pPr>
        <w:rPr>
          <w:b/>
          <w:lang w:eastAsia="zh-CN"/>
        </w:rPr>
      </w:pPr>
      <w:r>
        <w:rPr>
          <w:b/>
          <w:lang w:eastAsia="zh-CN"/>
        </w:rPr>
        <w:t xml:space="preserve">Proposal 1: If </w:t>
      </w:r>
      <w:r>
        <w:rPr>
          <w:b/>
          <w:lang w:val="en-GB" w:eastAsia="zh-CN"/>
        </w:rPr>
        <w:t>a</w:t>
      </w:r>
      <w:r w:rsidRPr="00DB0F4F">
        <w:rPr>
          <w:b/>
          <w:lang w:val="en-GB" w:eastAsia="zh-CN"/>
        </w:rPr>
        <w:t xml:space="preserve"> separate initial DL BWP for RedCap UEs</w:t>
      </w:r>
      <w:r>
        <w:rPr>
          <w:b/>
          <w:lang w:val="en-GB" w:eastAsia="zh-CN"/>
        </w:rPr>
        <w:t xml:space="preserve"> is agreed, it may or may not</w:t>
      </w:r>
      <w:r w:rsidRPr="00DB0F4F">
        <w:rPr>
          <w:b/>
          <w:lang w:val="en-GB" w:eastAsia="zh-CN"/>
        </w:rPr>
        <w:t xml:space="preserve"> contain the entire </w:t>
      </w:r>
      <w:r>
        <w:rPr>
          <w:b/>
          <w:lang w:val="en-GB" w:eastAsia="zh-CN"/>
        </w:rPr>
        <w:t xml:space="preserve">MIB-configured </w:t>
      </w:r>
      <w:r w:rsidRPr="00DB0F4F">
        <w:rPr>
          <w:b/>
          <w:lang w:val="en-GB" w:eastAsia="zh-CN"/>
        </w:rPr>
        <w:t>CORESET#0</w:t>
      </w:r>
      <w:r w:rsidRPr="00DB0F4F">
        <w:rPr>
          <w:b/>
          <w:lang w:eastAsia="zh-CN"/>
        </w:rPr>
        <w:t>.</w:t>
      </w:r>
    </w:p>
    <w:p w14:paraId="10DFE8B6" w14:textId="77777777" w:rsidR="00C54CF8" w:rsidRPr="0000103F" w:rsidRDefault="00C54CF8" w:rsidP="00C54CF8">
      <w:pPr>
        <w:rPr>
          <w:b/>
          <w:lang w:val="en-GB" w:eastAsia="zh-CN"/>
        </w:rPr>
      </w:pPr>
      <w:r>
        <w:rPr>
          <w:b/>
          <w:lang w:eastAsia="zh-CN"/>
        </w:rPr>
        <w:t>Proposal 2:</w:t>
      </w:r>
      <w:r>
        <w:rPr>
          <w:b/>
          <w:lang w:val="en-GB" w:eastAsia="zh-CN"/>
        </w:rPr>
        <w:t xml:space="preserve"> Only CSS(s) for Random access can be optionally configured for a separate initial DL BWP for RedCap UEs if the separate initial DL BWP doesn’t contain </w:t>
      </w:r>
      <w:r w:rsidRPr="00DB0F4F">
        <w:rPr>
          <w:b/>
          <w:lang w:val="en-GB" w:eastAsia="zh-CN"/>
        </w:rPr>
        <w:t xml:space="preserve">the entire </w:t>
      </w:r>
      <w:r>
        <w:rPr>
          <w:b/>
          <w:lang w:val="en-GB" w:eastAsia="zh-CN"/>
        </w:rPr>
        <w:t xml:space="preserve">MIB-configured </w:t>
      </w:r>
      <w:r w:rsidRPr="00DB0F4F">
        <w:rPr>
          <w:b/>
          <w:lang w:val="en-GB" w:eastAsia="zh-CN"/>
        </w:rPr>
        <w:t>CORESET#0</w:t>
      </w:r>
      <w:r>
        <w:rPr>
          <w:b/>
          <w:lang w:val="en-GB" w:eastAsia="zh-CN"/>
        </w:rPr>
        <w:t>.</w:t>
      </w:r>
    </w:p>
    <w:p w14:paraId="311BDD30" w14:textId="77777777" w:rsidR="00372058" w:rsidRPr="002A772F" w:rsidRDefault="00372058" w:rsidP="00372058">
      <w:pPr>
        <w:rPr>
          <w:b/>
          <w:lang w:val="en-GB" w:eastAsia="zh-CN"/>
        </w:rPr>
      </w:pPr>
      <w:r>
        <w:rPr>
          <w:b/>
          <w:lang w:eastAsia="zh-CN"/>
        </w:rPr>
        <w:t>Proposal 3:</w:t>
      </w:r>
      <w:r>
        <w:rPr>
          <w:b/>
          <w:lang w:val="en-GB" w:eastAsia="zh-CN"/>
        </w:rPr>
        <w:t xml:space="preserve"> D</w:t>
      </w:r>
      <w:r w:rsidRPr="002A772F">
        <w:rPr>
          <w:b/>
          <w:lang w:val="en-GB" w:eastAsia="zh-CN"/>
        </w:rPr>
        <w:t xml:space="preserve">uring initial access, RedCap UEs should monitor </w:t>
      </w:r>
      <w:r>
        <w:rPr>
          <w:b/>
          <w:lang w:val="en-GB" w:eastAsia="zh-CN"/>
        </w:rPr>
        <w:t>the</w:t>
      </w:r>
      <w:r w:rsidRPr="002A772F">
        <w:rPr>
          <w:b/>
          <w:lang w:val="en-GB" w:eastAsia="zh-CN"/>
        </w:rPr>
        <w:t xml:space="preserve"> message</w:t>
      </w:r>
      <w:r>
        <w:rPr>
          <w:b/>
          <w:lang w:val="en-GB" w:eastAsia="zh-CN"/>
        </w:rPr>
        <w:t>s</w:t>
      </w:r>
      <w:r w:rsidRPr="002A772F">
        <w:rPr>
          <w:b/>
          <w:lang w:val="en-GB" w:eastAsia="zh-CN"/>
        </w:rPr>
        <w:t xml:space="preserve"> </w:t>
      </w:r>
      <w:r>
        <w:rPr>
          <w:b/>
          <w:lang w:val="en-GB" w:eastAsia="zh-CN"/>
        </w:rPr>
        <w:t xml:space="preserve">corresponding to the CSS configured for RAR (if not configured in the separate initial DL BWP) and Paging/SIBx </w:t>
      </w:r>
      <w:r w:rsidRPr="002A772F">
        <w:rPr>
          <w:b/>
          <w:lang w:val="en-GB" w:eastAsia="zh-CN"/>
        </w:rPr>
        <w:t xml:space="preserve">in the </w:t>
      </w:r>
      <w:r>
        <w:rPr>
          <w:b/>
          <w:lang w:val="en-GB" w:eastAsia="zh-CN"/>
        </w:rPr>
        <w:t>MIB-configured</w:t>
      </w:r>
      <w:r w:rsidRPr="002A772F">
        <w:rPr>
          <w:b/>
          <w:lang w:val="en-GB" w:eastAsia="zh-CN"/>
        </w:rPr>
        <w:t xml:space="preserve"> initial DL BWP.</w:t>
      </w:r>
    </w:p>
    <w:p w14:paraId="0EF067AB" w14:textId="77777777" w:rsidR="00C54CF8" w:rsidRDefault="00C54CF8" w:rsidP="00C54CF8">
      <w:pPr>
        <w:rPr>
          <w:b/>
          <w:lang w:val="en-GB" w:eastAsia="zh-CN"/>
        </w:rPr>
      </w:pPr>
      <w:r>
        <w:rPr>
          <w:b/>
          <w:lang w:eastAsia="zh-CN"/>
        </w:rPr>
        <w:t>Proposal 4: After initial access,</w:t>
      </w:r>
      <w:r>
        <w:rPr>
          <w:b/>
          <w:lang w:val="en-GB" w:eastAsia="zh-CN"/>
        </w:rPr>
        <w:t xml:space="preserve"> if</w:t>
      </w:r>
      <w:r w:rsidRPr="0000103F">
        <w:rPr>
          <w:b/>
          <w:lang w:val="en-GB" w:eastAsia="zh-CN"/>
        </w:rPr>
        <w:t xml:space="preserve"> </w:t>
      </w:r>
      <w:r>
        <w:rPr>
          <w:b/>
          <w:lang w:val="en-GB" w:eastAsia="zh-CN"/>
        </w:rPr>
        <w:t>CSS for RACH</w:t>
      </w:r>
      <w:r w:rsidRPr="0000103F">
        <w:rPr>
          <w:b/>
          <w:lang w:val="en-GB" w:eastAsia="zh-CN"/>
        </w:rPr>
        <w:t xml:space="preserve"> is not configured in </w:t>
      </w:r>
      <w:r>
        <w:rPr>
          <w:b/>
          <w:lang w:val="en-GB" w:eastAsia="zh-CN"/>
        </w:rPr>
        <w:t>the</w:t>
      </w:r>
      <w:r w:rsidRPr="0000103F">
        <w:rPr>
          <w:b/>
          <w:lang w:val="en-GB" w:eastAsia="zh-CN"/>
        </w:rPr>
        <w:t xml:space="preserve"> active BWP, RedCap UE</w:t>
      </w:r>
      <w:r>
        <w:rPr>
          <w:b/>
          <w:lang w:val="en-GB" w:eastAsia="zh-CN"/>
        </w:rPr>
        <w:t>s</w:t>
      </w:r>
      <w:r w:rsidRPr="0000103F">
        <w:rPr>
          <w:b/>
          <w:lang w:val="en-GB" w:eastAsia="zh-CN"/>
        </w:rPr>
        <w:t xml:space="preserve"> switch to separate initial DL BWP automatically if </w:t>
      </w:r>
      <w:r>
        <w:rPr>
          <w:b/>
          <w:lang w:val="en-GB" w:eastAsia="zh-CN"/>
        </w:rPr>
        <w:t>CSS for RACH</w:t>
      </w:r>
      <w:r w:rsidRPr="0000103F">
        <w:rPr>
          <w:b/>
          <w:lang w:val="en-GB" w:eastAsia="zh-CN"/>
        </w:rPr>
        <w:t xml:space="preserve"> has been configured in the separate initial DL</w:t>
      </w:r>
      <w:r>
        <w:rPr>
          <w:b/>
          <w:lang w:val="en-GB" w:eastAsia="zh-CN"/>
        </w:rPr>
        <w:t xml:space="preserve"> </w:t>
      </w:r>
      <w:r w:rsidRPr="0000103F">
        <w:rPr>
          <w:b/>
          <w:lang w:val="en-GB" w:eastAsia="zh-CN"/>
        </w:rPr>
        <w:t>BWP, otherwise, RedCap UE</w:t>
      </w:r>
      <w:r>
        <w:rPr>
          <w:b/>
          <w:lang w:val="en-GB" w:eastAsia="zh-CN"/>
        </w:rPr>
        <w:t>s</w:t>
      </w:r>
      <w:r w:rsidRPr="0000103F">
        <w:rPr>
          <w:b/>
          <w:lang w:val="en-GB" w:eastAsia="zh-CN"/>
        </w:rPr>
        <w:t xml:space="preserve"> switch to </w:t>
      </w:r>
      <w:r>
        <w:rPr>
          <w:b/>
          <w:lang w:val="en-GB" w:eastAsia="zh-CN"/>
        </w:rPr>
        <w:t xml:space="preserve">the </w:t>
      </w:r>
      <w:r w:rsidRPr="0000103F">
        <w:rPr>
          <w:b/>
          <w:lang w:val="en-GB" w:eastAsia="zh-CN"/>
        </w:rPr>
        <w:t xml:space="preserve">MIB-configured initial DL BWP automatically if </w:t>
      </w:r>
      <w:r>
        <w:rPr>
          <w:b/>
          <w:lang w:val="en-GB" w:eastAsia="zh-CN"/>
        </w:rPr>
        <w:t>CSS for RACH</w:t>
      </w:r>
      <w:r w:rsidRPr="0000103F">
        <w:rPr>
          <w:b/>
          <w:lang w:val="en-GB" w:eastAsia="zh-CN"/>
        </w:rPr>
        <w:t xml:space="preserve"> has not been configured in the separate initial DL BWP.</w:t>
      </w:r>
    </w:p>
    <w:p w14:paraId="392AB9E0" w14:textId="75108260" w:rsidR="00C54CF8" w:rsidRDefault="00C54CF8" w:rsidP="00C54CF8">
      <w:pPr>
        <w:spacing w:after="60"/>
        <w:rPr>
          <w:b/>
          <w:lang w:eastAsia="zh-CN"/>
        </w:rPr>
      </w:pPr>
      <w:r w:rsidRPr="008E79A2">
        <w:rPr>
          <w:b/>
          <w:lang w:eastAsia="zh-CN"/>
        </w:rPr>
        <w:t xml:space="preserve">Proposal </w:t>
      </w:r>
      <w:r w:rsidR="008026D2">
        <w:rPr>
          <w:b/>
          <w:lang w:eastAsia="zh-CN"/>
        </w:rPr>
        <w:t>5</w:t>
      </w:r>
      <w:r w:rsidRPr="004635B0">
        <w:rPr>
          <w:b/>
          <w:lang w:eastAsia="zh-CN"/>
        </w:rPr>
        <w:t xml:space="preserve">: </w:t>
      </w:r>
      <w:r>
        <w:rPr>
          <w:b/>
          <w:lang w:eastAsia="zh-CN"/>
        </w:rPr>
        <w:t>For TDD</w:t>
      </w:r>
      <w:r>
        <w:rPr>
          <w:rFonts w:hint="eastAsia"/>
          <w:b/>
          <w:lang w:eastAsia="zh-CN"/>
        </w:rPr>
        <w:t>,</w:t>
      </w:r>
      <w:r>
        <w:rPr>
          <w:b/>
          <w:lang w:eastAsia="zh-CN"/>
        </w:rPr>
        <w:t xml:space="preserve"> for the center frequencies for the initial DL BWP and initial UL BWP used during initial access for RedCap UEs:</w:t>
      </w:r>
    </w:p>
    <w:p w14:paraId="37298E62" w14:textId="77777777" w:rsidR="00C54CF8" w:rsidRPr="00C871A1" w:rsidRDefault="00C54CF8" w:rsidP="00C54CF8">
      <w:pPr>
        <w:pStyle w:val="af1"/>
        <w:numPr>
          <w:ilvl w:val="0"/>
          <w:numId w:val="51"/>
        </w:numPr>
        <w:spacing w:after="60"/>
        <w:ind w:leftChars="0"/>
        <w:rPr>
          <w:b/>
          <w:sz w:val="21"/>
          <w:lang w:eastAsia="zh-CN"/>
        </w:rPr>
      </w:pPr>
      <w:r w:rsidRPr="00C871A1">
        <w:rPr>
          <w:b/>
          <w:sz w:val="21"/>
          <w:lang w:eastAsia="zh-CN"/>
        </w:rPr>
        <w:lastRenderedPageBreak/>
        <w:t>The center frequencies are always aligned for separate initial DL BWP and separate initial UL BWP</w:t>
      </w:r>
      <w:r>
        <w:rPr>
          <w:b/>
          <w:sz w:val="21"/>
          <w:lang w:eastAsia="zh-CN"/>
        </w:rPr>
        <w:t xml:space="preserve"> </w:t>
      </w:r>
      <w:r w:rsidRPr="00046F57">
        <w:rPr>
          <w:b/>
          <w:sz w:val="21"/>
          <w:lang w:eastAsia="zh-CN"/>
        </w:rPr>
        <w:t>if separate initial DL BWP does not contain CORESET#0</w:t>
      </w:r>
      <w:r w:rsidRPr="00D243E0">
        <w:rPr>
          <w:b/>
          <w:sz w:val="21"/>
          <w:lang w:eastAsia="zh-CN"/>
        </w:rPr>
        <w:t>,</w:t>
      </w:r>
      <w:r>
        <w:rPr>
          <w:b/>
          <w:sz w:val="21"/>
          <w:lang w:eastAsia="zh-CN"/>
        </w:rPr>
        <w:t xml:space="preserve"> otherwise, </w:t>
      </w:r>
    </w:p>
    <w:p w14:paraId="50480E6E" w14:textId="77777777" w:rsidR="00C54CF8" w:rsidRPr="00C871A1" w:rsidRDefault="00C54CF8" w:rsidP="00C54CF8">
      <w:pPr>
        <w:pStyle w:val="af1"/>
        <w:numPr>
          <w:ilvl w:val="0"/>
          <w:numId w:val="51"/>
        </w:numPr>
        <w:spacing w:after="60"/>
        <w:ind w:leftChars="0"/>
        <w:rPr>
          <w:b/>
          <w:sz w:val="21"/>
          <w:lang w:eastAsia="zh-CN"/>
        </w:rPr>
      </w:pPr>
      <w:r w:rsidRPr="00C871A1">
        <w:rPr>
          <w:b/>
          <w:sz w:val="21"/>
          <w:lang w:eastAsia="zh-CN"/>
        </w:rPr>
        <w:t>The center frequencies are not necessarily aligned for the MIB-configured</w:t>
      </w:r>
      <w:r>
        <w:rPr>
          <w:b/>
          <w:sz w:val="21"/>
          <w:lang w:eastAsia="zh-CN"/>
        </w:rPr>
        <w:t>/separate</w:t>
      </w:r>
      <w:r w:rsidRPr="00C871A1">
        <w:rPr>
          <w:b/>
          <w:sz w:val="21"/>
          <w:lang w:eastAsia="zh-CN"/>
        </w:rPr>
        <w:t xml:space="preserve"> initial DL BWP and separate initial UL BWP.</w:t>
      </w:r>
    </w:p>
    <w:p w14:paraId="6E122589" w14:textId="77777777" w:rsidR="008026D2" w:rsidRPr="00084309" w:rsidRDefault="008026D2" w:rsidP="008026D2">
      <w:pPr>
        <w:spacing w:after="60"/>
        <w:rPr>
          <w:lang w:eastAsia="zh-CN"/>
        </w:rPr>
      </w:pPr>
      <w:r w:rsidRPr="008E79A2">
        <w:rPr>
          <w:b/>
          <w:lang w:eastAsia="zh-CN"/>
        </w:rPr>
        <w:t xml:space="preserve">Proposal </w:t>
      </w:r>
      <w:r>
        <w:rPr>
          <w:b/>
          <w:lang w:eastAsia="zh-CN"/>
        </w:rPr>
        <w:t>6</w:t>
      </w:r>
      <w:r w:rsidRPr="004635B0">
        <w:rPr>
          <w:b/>
          <w:lang w:eastAsia="zh-CN"/>
        </w:rPr>
        <w:t>: The following approaches can be considered:</w:t>
      </w:r>
    </w:p>
    <w:p w14:paraId="4936F1A1" w14:textId="77777777" w:rsidR="008026D2" w:rsidRPr="00084309" w:rsidRDefault="008026D2" w:rsidP="008026D2">
      <w:pPr>
        <w:pStyle w:val="af1"/>
        <w:numPr>
          <w:ilvl w:val="0"/>
          <w:numId w:val="44"/>
        </w:numPr>
        <w:ind w:leftChars="0"/>
        <w:rPr>
          <w:rFonts w:ascii="Times New Roman" w:hAnsi="Times New Roman"/>
          <w:sz w:val="22"/>
          <w:lang w:eastAsia="zh-CN"/>
        </w:rPr>
      </w:pPr>
      <w:r w:rsidRPr="00084309">
        <w:rPr>
          <w:rFonts w:ascii="Times New Roman" w:hAnsi="Times New Roman"/>
          <w:b/>
          <w:sz w:val="22"/>
          <w:lang w:eastAsia="zh-CN"/>
        </w:rPr>
        <w:t>Mandating RedCap UE support BWP without SSB, or one of {BWP without SSB, CSI-RS} for measurement;</w:t>
      </w:r>
    </w:p>
    <w:p w14:paraId="776162A4" w14:textId="2653F3FB" w:rsidR="008026D2" w:rsidRPr="00F851CB" w:rsidRDefault="008026D2" w:rsidP="00D243E0">
      <w:pPr>
        <w:pStyle w:val="af1"/>
        <w:numPr>
          <w:ilvl w:val="0"/>
          <w:numId w:val="44"/>
        </w:numPr>
        <w:ind w:leftChars="0"/>
        <w:rPr>
          <w:b/>
          <w:lang w:eastAsia="zh-CN"/>
        </w:rPr>
      </w:pPr>
      <w:r w:rsidRPr="00C871A1">
        <w:rPr>
          <w:rFonts w:ascii="Times New Roman" w:hAnsi="Times New Roman"/>
          <w:b/>
          <w:sz w:val="22"/>
          <w:lang w:eastAsia="zh-CN"/>
        </w:rPr>
        <w:t>Specify/define requirements/network restrictions for controlling the minimum necessary RF retuning times for UE performing measurements, associated with UE mandatory support of BWP without SSB</w:t>
      </w:r>
      <w:r>
        <w:rPr>
          <w:rFonts w:ascii="Times New Roman" w:hAnsi="Times New Roman"/>
          <w:b/>
          <w:sz w:val="22"/>
          <w:lang w:eastAsia="zh-CN"/>
        </w:rPr>
        <w:t xml:space="preserve">, e.g. relaxed </w:t>
      </w:r>
      <w:r w:rsidRPr="009D6A72">
        <w:rPr>
          <w:rFonts w:ascii="Times New Roman" w:hAnsi="Times New Roman"/>
          <w:b/>
          <w:sz w:val="22"/>
          <w:lang w:eastAsia="zh-CN"/>
        </w:rPr>
        <w:t>DRX cycle</w:t>
      </w:r>
      <w:r>
        <w:rPr>
          <w:rFonts w:ascii="Times New Roman" w:hAnsi="Times New Roman"/>
          <w:b/>
          <w:sz w:val="22"/>
          <w:lang w:eastAsia="zh-CN"/>
        </w:rPr>
        <w:t>/measurement gap/minimum supported RF retuning times per cycle/measurement etc.</w:t>
      </w:r>
    </w:p>
    <w:p w14:paraId="0E333528" w14:textId="77777777" w:rsidR="008026D2" w:rsidRPr="00C871A1" w:rsidRDefault="008026D2" w:rsidP="008026D2">
      <w:pPr>
        <w:spacing w:after="60"/>
        <w:rPr>
          <w:rFonts w:eastAsiaTheme="minorEastAsia"/>
          <w:b/>
          <w:lang w:eastAsia="zh-CN"/>
        </w:rPr>
      </w:pPr>
      <w:r w:rsidRPr="008E79A2">
        <w:rPr>
          <w:b/>
          <w:lang w:eastAsia="zh-CN"/>
        </w:rPr>
        <w:t xml:space="preserve">Proposal </w:t>
      </w:r>
      <w:r>
        <w:rPr>
          <w:b/>
          <w:lang w:eastAsia="zh-CN"/>
        </w:rPr>
        <w:t>7</w:t>
      </w:r>
      <w:r w:rsidRPr="004635B0">
        <w:rPr>
          <w:b/>
          <w:lang w:eastAsia="zh-CN"/>
        </w:rPr>
        <w:t xml:space="preserve">: </w:t>
      </w:r>
      <w:r>
        <w:rPr>
          <w:b/>
          <w:lang w:eastAsia="zh-CN"/>
        </w:rPr>
        <w:t xml:space="preserve"> The parameters of NCD-SSB, e.g., </w:t>
      </w:r>
      <w:r w:rsidRPr="00C871A1">
        <w:rPr>
          <w:b/>
          <w:lang w:eastAsia="zh-CN"/>
        </w:rPr>
        <w:t>periodicity, power, SSB block index</w:t>
      </w:r>
      <w:r>
        <w:rPr>
          <w:b/>
          <w:lang w:eastAsia="zh-CN"/>
        </w:rPr>
        <w:t>e</w:t>
      </w:r>
      <w:r w:rsidRPr="00C871A1">
        <w:rPr>
          <w:b/>
          <w:lang w:eastAsia="zh-CN"/>
        </w:rPr>
        <w:t xml:space="preserve">s in burst, </w:t>
      </w:r>
      <w:r>
        <w:rPr>
          <w:b/>
          <w:lang w:eastAsia="zh-CN"/>
        </w:rPr>
        <w:t xml:space="preserve">the half frame of the SS burst set, </w:t>
      </w:r>
      <w:r w:rsidRPr="00C871A1">
        <w:rPr>
          <w:b/>
          <w:lang w:eastAsia="zh-CN"/>
        </w:rPr>
        <w:t>QCL relation with CD-SSB</w:t>
      </w:r>
      <w:r>
        <w:rPr>
          <w:b/>
          <w:lang w:eastAsia="zh-CN"/>
        </w:rPr>
        <w:t xml:space="preserve"> should be configurable independently from CD-SSB by the network.</w:t>
      </w:r>
    </w:p>
    <w:p w14:paraId="60E86C82" w14:textId="00BF23AE" w:rsidR="00C54CF8" w:rsidRPr="007F34B3" w:rsidRDefault="007F34B3" w:rsidP="00C54CF8">
      <w:pPr>
        <w:spacing w:after="60"/>
        <w:rPr>
          <w:b/>
          <w:lang w:eastAsia="zh-CN"/>
        </w:rPr>
      </w:pPr>
      <w:r w:rsidRPr="006E38F4">
        <w:rPr>
          <w:b/>
          <w:lang w:eastAsia="zh-CN"/>
        </w:rPr>
        <w:t xml:space="preserve">Proposal </w:t>
      </w:r>
      <w:r>
        <w:rPr>
          <w:b/>
          <w:lang w:eastAsia="zh-CN"/>
        </w:rPr>
        <w:t>8</w:t>
      </w:r>
      <w:r w:rsidRPr="006E38F4">
        <w:rPr>
          <w:b/>
          <w:lang w:eastAsia="zh-CN"/>
        </w:rPr>
        <w:t xml:space="preserve">: </w:t>
      </w:r>
      <w:r>
        <w:rPr>
          <w:b/>
          <w:lang w:eastAsia="zh-CN"/>
        </w:rPr>
        <w:t>Rel-17 RedCap supports up to two separate initial UL BWPs</w:t>
      </w:r>
      <w:r w:rsidRPr="006E38F4">
        <w:rPr>
          <w:b/>
          <w:lang w:eastAsia="zh-CN"/>
        </w:rPr>
        <w:t>.</w:t>
      </w:r>
    </w:p>
    <w:p w14:paraId="04B64A13" w14:textId="3CA240E9" w:rsidR="00C54CF8" w:rsidRPr="00A45A74" w:rsidRDefault="00C54CF8" w:rsidP="00C54CF8">
      <w:pPr>
        <w:spacing w:after="60"/>
        <w:rPr>
          <w:b/>
          <w:lang w:eastAsia="zh-CN"/>
        </w:rPr>
      </w:pPr>
      <w:r>
        <w:rPr>
          <w:b/>
          <w:lang w:eastAsia="zh-CN"/>
        </w:rPr>
        <w:t xml:space="preserve">Proposal </w:t>
      </w:r>
      <w:r w:rsidR="007F34B3">
        <w:rPr>
          <w:b/>
          <w:lang w:eastAsia="zh-CN"/>
        </w:rPr>
        <w:t>9</w:t>
      </w:r>
      <w:r w:rsidRPr="006E38F4">
        <w:rPr>
          <w:b/>
          <w:lang w:eastAsia="zh-CN"/>
        </w:rPr>
        <w:t>:</w:t>
      </w:r>
      <w:r>
        <w:rPr>
          <w:b/>
          <w:lang w:eastAsia="zh-CN"/>
        </w:rPr>
        <w:t xml:space="preserve"> ROs in multiple separate initial UL BWPs can be unified mapped to SSBs, no matter the frequency resources of the ROs are continuous or discontinuous.</w:t>
      </w:r>
    </w:p>
    <w:p w14:paraId="573B8366" w14:textId="77777777" w:rsidR="003C7A17" w:rsidRPr="00C871A1" w:rsidRDefault="003C7A17" w:rsidP="003C7A17">
      <w:pPr>
        <w:rPr>
          <w:rFonts w:eastAsiaTheme="minorEastAsia"/>
          <w:szCs w:val="20"/>
          <w:lang w:eastAsia="zh-CN"/>
        </w:rPr>
      </w:pPr>
      <w:r w:rsidRPr="00324D29">
        <w:rPr>
          <w:b/>
          <w:szCs w:val="20"/>
        </w:rPr>
        <w:t xml:space="preserve">Proposal </w:t>
      </w:r>
      <w:r>
        <w:rPr>
          <w:b/>
          <w:szCs w:val="20"/>
        </w:rPr>
        <w:t>10</w:t>
      </w:r>
      <w:r w:rsidRPr="00324D29">
        <w:rPr>
          <w:b/>
          <w:szCs w:val="20"/>
        </w:rPr>
        <w:t xml:space="preserve">: </w:t>
      </w:r>
      <w:r>
        <w:rPr>
          <w:b/>
          <w:szCs w:val="20"/>
        </w:rPr>
        <w:t xml:space="preserve">For FR1, maximum 13 bits in the RAR UL grant are used </w:t>
      </w:r>
      <w:r w:rsidRPr="00324D29">
        <w:rPr>
          <w:b/>
          <w:szCs w:val="20"/>
        </w:rPr>
        <w:t xml:space="preserve">for Msg3 </w:t>
      </w:r>
      <w:r>
        <w:rPr>
          <w:b/>
          <w:szCs w:val="20"/>
        </w:rPr>
        <w:t xml:space="preserve">resource allocation (15KHz SCS) regardless of Msg3 </w:t>
      </w:r>
      <w:r w:rsidRPr="00324D29">
        <w:rPr>
          <w:b/>
          <w:szCs w:val="20"/>
        </w:rPr>
        <w:t xml:space="preserve">FH is </w:t>
      </w:r>
      <w:r>
        <w:rPr>
          <w:b/>
          <w:szCs w:val="20"/>
        </w:rPr>
        <w:t>enabled or disabled.</w:t>
      </w:r>
    </w:p>
    <w:p w14:paraId="624798AE" w14:textId="77777777" w:rsidR="007F34B3" w:rsidRPr="00C871A1" w:rsidRDefault="007F34B3" w:rsidP="007F34B3">
      <w:pPr>
        <w:rPr>
          <w:b/>
          <w:lang w:eastAsia="zh-CN"/>
        </w:rPr>
      </w:pPr>
      <w:r w:rsidRPr="00084309">
        <w:rPr>
          <w:b/>
          <w:lang w:eastAsia="zh-CN"/>
        </w:rPr>
        <w:t xml:space="preserve">Proposal </w:t>
      </w:r>
      <w:r>
        <w:rPr>
          <w:b/>
          <w:lang w:eastAsia="zh-CN"/>
        </w:rPr>
        <w:t>11</w:t>
      </w:r>
      <w:r w:rsidRPr="00084309">
        <w:rPr>
          <w:b/>
          <w:lang w:eastAsia="zh-CN"/>
        </w:rPr>
        <w:t xml:space="preserve">: For PUCCH, </w:t>
      </w:r>
      <w:r>
        <w:rPr>
          <w:b/>
          <w:lang w:eastAsia="zh-CN"/>
        </w:rPr>
        <w:t>slot repetition</w:t>
      </w:r>
      <w:r w:rsidRPr="00084309">
        <w:rPr>
          <w:b/>
          <w:lang w:eastAsia="zh-CN"/>
        </w:rPr>
        <w:t xml:space="preserve"> with </w:t>
      </w:r>
      <w:r>
        <w:rPr>
          <w:b/>
          <w:lang w:eastAsia="zh-CN"/>
        </w:rPr>
        <w:t xml:space="preserve">inter-slot FH </w:t>
      </w:r>
      <w:r w:rsidRPr="00084309">
        <w:rPr>
          <w:b/>
          <w:lang w:eastAsia="zh-CN"/>
        </w:rPr>
        <w:t xml:space="preserve">for which hopping range </w:t>
      </w:r>
      <w:r w:rsidRPr="00084309">
        <w:rPr>
          <w:b/>
        </w:rPr>
        <w:t>exceeds maximum RedCap UE bandwidth</w:t>
      </w:r>
      <w:r w:rsidRPr="00084309" w:rsidDel="004521B7">
        <w:rPr>
          <w:b/>
        </w:rPr>
        <w:t xml:space="preserve"> </w:t>
      </w:r>
      <w:r w:rsidRPr="00084309">
        <w:rPr>
          <w:b/>
        </w:rPr>
        <w:t>(e.g. 100</w:t>
      </w:r>
      <w:r>
        <w:rPr>
          <w:b/>
        </w:rPr>
        <w:t xml:space="preserve"> </w:t>
      </w:r>
      <w:r w:rsidRPr="00084309">
        <w:rPr>
          <w:b/>
        </w:rPr>
        <w:t>MHz in FR1)</w:t>
      </w:r>
      <w:r w:rsidRPr="00084309">
        <w:rPr>
          <w:b/>
          <w:lang w:eastAsia="zh-CN"/>
        </w:rPr>
        <w:t xml:space="preserve"> based on RF retuning, e.g., 140us, can be </w:t>
      </w:r>
      <w:r>
        <w:rPr>
          <w:b/>
          <w:lang w:eastAsia="zh-CN"/>
        </w:rPr>
        <w:t>supported</w:t>
      </w:r>
      <w:r w:rsidRPr="00084309">
        <w:rPr>
          <w:b/>
          <w:lang w:eastAsia="zh-CN"/>
        </w:rPr>
        <w:t>.</w:t>
      </w:r>
      <w:r>
        <w:rPr>
          <w:b/>
          <w:lang w:eastAsia="zh-CN"/>
        </w:rPr>
        <w:t xml:space="preserve"> The exact RF retuning/BWP switching time can be determined by RAN4.</w:t>
      </w:r>
    </w:p>
    <w:p w14:paraId="00D4A0CB" w14:textId="737E07AA" w:rsidR="00C54CF8" w:rsidRDefault="00C54CF8" w:rsidP="00C54CF8">
      <w:pPr>
        <w:rPr>
          <w:b/>
          <w:lang w:eastAsia="zh-CN"/>
        </w:rPr>
      </w:pPr>
      <w:r w:rsidRPr="00324D29">
        <w:rPr>
          <w:b/>
          <w:lang w:eastAsia="zh-CN"/>
        </w:rPr>
        <w:t xml:space="preserve">Proposal </w:t>
      </w:r>
      <w:r>
        <w:rPr>
          <w:b/>
          <w:lang w:eastAsia="zh-CN"/>
        </w:rPr>
        <w:t>1</w:t>
      </w:r>
      <w:r w:rsidR="007F34B3">
        <w:rPr>
          <w:b/>
          <w:lang w:eastAsia="zh-CN"/>
        </w:rPr>
        <w:t>2</w:t>
      </w:r>
      <w:r w:rsidRPr="00324D29">
        <w:rPr>
          <w:b/>
          <w:lang w:eastAsia="zh-CN"/>
        </w:rPr>
        <w:t xml:space="preserve">: Support Msg4/MsgB DCI to </w:t>
      </w:r>
      <w:r>
        <w:rPr>
          <w:b/>
          <w:lang w:eastAsia="zh-CN"/>
        </w:rPr>
        <w:t xml:space="preserve">enable/disable the FH of </w:t>
      </w:r>
      <w:r w:rsidRPr="00324D29">
        <w:rPr>
          <w:b/>
          <w:lang w:eastAsia="zh-CN"/>
        </w:rPr>
        <w:t>Msg4/MsgB PUCCH, especially fo</w:t>
      </w:r>
      <w:r>
        <w:rPr>
          <w:b/>
          <w:lang w:eastAsia="zh-CN"/>
        </w:rPr>
        <w:t>r the case of PUCCH repetition.</w:t>
      </w:r>
    </w:p>
    <w:p w14:paraId="31332249" w14:textId="35A24125" w:rsidR="007F34B3" w:rsidRPr="00D243E0" w:rsidRDefault="007F34B3" w:rsidP="00C54CF8">
      <w:pPr>
        <w:rPr>
          <w:lang w:eastAsia="zh-CN"/>
        </w:rPr>
      </w:pPr>
      <w:r w:rsidRPr="00324D29">
        <w:rPr>
          <w:b/>
          <w:lang w:eastAsia="zh-CN"/>
        </w:rPr>
        <w:t xml:space="preserve">Proposal </w:t>
      </w:r>
      <w:r>
        <w:rPr>
          <w:b/>
          <w:lang w:eastAsia="zh-CN"/>
        </w:rPr>
        <w:t>13</w:t>
      </w:r>
      <w:r w:rsidRPr="00324D29">
        <w:rPr>
          <w:b/>
          <w:lang w:eastAsia="zh-CN"/>
        </w:rPr>
        <w:t xml:space="preserve">: </w:t>
      </w:r>
      <w:r>
        <w:rPr>
          <w:b/>
          <w:lang w:eastAsia="zh-CN"/>
        </w:rPr>
        <w:t xml:space="preserve">For RedCap UEs, </w:t>
      </w:r>
      <w:r w:rsidRPr="00C871A1">
        <w:rPr>
          <w:b/>
          <w:lang w:eastAsia="zh-CN"/>
        </w:rPr>
        <w:t>16 PUCCH resources for Msg4 can be located at one BWP side</w:t>
      </w:r>
      <w:r>
        <w:rPr>
          <w:b/>
          <w:lang w:eastAsia="zh-CN"/>
        </w:rPr>
        <w:t xml:space="preserve">.  </w:t>
      </w:r>
    </w:p>
    <w:p w14:paraId="5BA2A0B4" w14:textId="77777777" w:rsidR="00252E35" w:rsidRPr="0035369F" w:rsidRDefault="00252E35" w:rsidP="00252E35">
      <w:pPr>
        <w:rPr>
          <w:lang w:eastAsia="zh-CN"/>
        </w:rPr>
      </w:pPr>
      <w:r w:rsidRPr="00324D29">
        <w:rPr>
          <w:b/>
          <w:lang w:eastAsia="zh-CN"/>
        </w:rPr>
        <w:t xml:space="preserve">Proposal </w:t>
      </w:r>
      <w:r>
        <w:rPr>
          <w:b/>
          <w:lang w:eastAsia="zh-CN"/>
        </w:rPr>
        <w:t>14</w:t>
      </w:r>
      <w:r w:rsidRPr="00324D29">
        <w:rPr>
          <w:b/>
          <w:lang w:eastAsia="zh-CN"/>
        </w:rPr>
        <w:t xml:space="preserve">: </w:t>
      </w:r>
      <w:r>
        <w:rPr>
          <w:b/>
          <w:lang w:eastAsia="zh-CN"/>
        </w:rPr>
        <w:t>Two base sequences can be generated for non-intra-slot FH PUCCH and gNB can indicate the symbols used for these two base sequences via SIB1, e.g., indicate the start symbol used for the second base sequence.</w:t>
      </w:r>
    </w:p>
    <w:p w14:paraId="455771B1" w14:textId="77777777" w:rsidR="004E69A4" w:rsidRDefault="004E69A4" w:rsidP="004E69A4">
      <w:pPr>
        <w:rPr>
          <w:b/>
          <w:lang w:eastAsia="zh-CN"/>
        </w:rPr>
      </w:pPr>
      <w:r w:rsidRPr="006843E5">
        <w:rPr>
          <w:b/>
          <w:lang w:eastAsia="zh-CN"/>
        </w:rPr>
        <w:t xml:space="preserve">Proposal </w:t>
      </w:r>
      <w:r>
        <w:rPr>
          <w:b/>
          <w:lang w:eastAsia="zh-CN"/>
        </w:rPr>
        <w:t>15</w:t>
      </w:r>
      <w:r w:rsidRPr="006843E5">
        <w:rPr>
          <w:b/>
          <w:lang w:eastAsia="zh-CN"/>
        </w:rPr>
        <w:t xml:space="preserve">: </w:t>
      </w:r>
      <w:r>
        <w:rPr>
          <w:b/>
          <w:lang w:eastAsia="zh-CN"/>
        </w:rPr>
        <w:t>For a RedCap</w:t>
      </w:r>
      <w:r w:rsidRPr="003E0CBA">
        <w:rPr>
          <w:b/>
          <w:lang w:eastAsia="zh-CN"/>
        </w:rPr>
        <w:t xml:space="preserve"> UE, </w:t>
      </w:r>
      <w:r>
        <w:rPr>
          <w:b/>
          <w:lang w:eastAsia="zh-CN"/>
        </w:rPr>
        <w:t xml:space="preserve">some of </w:t>
      </w:r>
      <w:r w:rsidRPr="00C871A1">
        <w:rPr>
          <w:b/>
          <w:lang w:eastAsia="zh-CN"/>
        </w:rPr>
        <w:t xml:space="preserve">(S)UL BWPs </w:t>
      </w:r>
      <w:r>
        <w:rPr>
          <w:b/>
          <w:lang w:eastAsia="zh-CN"/>
        </w:rPr>
        <w:t>can be configured without PUCCHs to avoid PUSCH fragmentation.</w:t>
      </w:r>
    </w:p>
    <w:p w14:paraId="1E5BEDA8" w14:textId="77777777" w:rsidR="004E69A4" w:rsidRPr="00067333" w:rsidRDefault="004E69A4" w:rsidP="004E69A4">
      <w:pPr>
        <w:rPr>
          <w:b/>
          <w:lang w:eastAsia="zh-CN"/>
        </w:rPr>
      </w:pPr>
      <w:r w:rsidRPr="006843E5">
        <w:rPr>
          <w:b/>
          <w:lang w:eastAsia="zh-CN"/>
        </w:rPr>
        <w:t xml:space="preserve">Proposal </w:t>
      </w:r>
      <w:r>
        <w:rPr>
          <w:b/>
          <w:lang w:eastAsia="zh-CN"/>
        </w:rPr>
        <w:t>16</w:t>
      </w:r>
      <w:r w:rsidRPr="006843E5">
        <w:rPr>
          <w:b/>
          <w:lang w:eastAsia="zh-CN"/>
        </w:rPr>
        <w:t xml:space="preserve">: For PUCCH format 1, support PUCCH without </w:t>
      </w:r>
      <w:r>
        <w:rPr>
          <w:b/>
          <w:lang w:eastAsia="zh-CN"/>
        </w:rPr>
        <w:t xml:space="preserve">intra-slot </w:t>
      </w:r>
      <w:r w:rsidRPr="006843E5">
        <w:rPr>
          <w:b/>
          <w:lang w:eastAsia="zh-CN"/>
        </w:rPr>
        <w:t>frequency hopping to be transmitted with two OCC sequences (as stipulated for legacy FH PUCCH).</w:t>
      </w:r>
    </w:p>
    <w:p w14:paraId="6593A0F6" w14:textId="77777777" w:rsidR="00C54CF8" w:rsidRPr="00DA0A56" w:rsidRDefault="00C54CF8" w:rsidP="00C54CF8"/>
    <w:p w14:paraId="6B92E43E" w14:textId="77777777" w:rsidR="00C54CF8" w:rsidRPr="004B208B" w:rsidRDefault="00C54CF8" w:rsidP="00C54CF8">
      <w:pPr>
        <w:pStyle w:val="1"/>
        <w:numPr>
          <w:ilvl w:val="0"/>
          <w:numId w:val="0"/>
        </w:numPr>
        <w:ind w:left="432" w:hanging="432"/>
      </w:pPr>
      <w:r w:rsidRPr="004B208B">
        <w:t>References</w:t>
      </w:r>
    </w:p>
    <w:p w14:paraId="4C8A2F93" w14:textId="6DA8FA57" w:rsidR="00F851CB" w:rsidRDefault="00C54CF8" w:rsidP="00C54CF8">
      <w:pPr>
        <w:pStyle w:val="References"/>
        <w:rPr>
          <w:lang w:eastAsia="zh-CN"/>
        </w:rPr>
      </w:pPr>
      <w:r>
        <w:rPr>
          <w:lang w:eastAsia="zh-CN"/>
        </w:rPr>
        <w:t>R1-2108753</w:t>
      </w:r>
      <w:r w:rsidRPr="00324D29">
        <w:rPr>
          <w:lang w:eastAsia="zh-CN"/>
        </w:rPr>
        <w:t>, “</w:t>
      </w:r>
      <w:r w:rsidRPr="00E16CFC">
        <w:rPr>
          <w:kern w:val="2"/>
          <w:lang w:eastAsia="zh-CN"/>
        </w:rPr>
        <w:t>Reduced maximum UE bandwidth</w:t>
      </w:r>
      <w:r w:rsidRPr="00324D29">
        <w:rPr>
          <w:lang w:eastAsia="zh-CN"/>
        </w:rPr>
        <w:t>” Huawei, HiSilicon, RAN1#106bis-e.</w:t>
      </w:r>
    </w:p>
    <w:p w14:paraId="0241960C" w14:textId="2CD5B5B4" w:rsidR="00C54CF8" w:rsidRDefault="00C54CF8" w:rsidP="00D243E0">
      <w:pPr>
        <w:pStyle w:val="References"/>
        <w:rPr>
          <w:lang w:eastAsia="zh-CN"/>
        </w:rPr>
      </w:pPr>
      <w:r>
        <w:rPr>
          <w:lang w:eastAsia="zh-CN"/>
        </w:rPr>
        <w:t>R1-2108753</w:t>
      </w:r>
      <w:r w:rsidRPr="00324D29">
        <w:rPr>
          <w:lang w:eastAsia="zh-CN"/>
        </w:rPr>
        <w:t>, “</w:t>
      </w:r>
      <w:r w:rsidRPr="00720EAA">
        <w:rPr>
          <w:kern w:val="2"/>
          <w:lang w:eastAsia="zh-CN"/>
        </w:rPr>
        <w:t>On UE RF retuning</w:t>
      </w:r>
      <w:r w:rsidRPr="00324D29">
        <w:rPr>
          <w:lang w:eastAsia="zh-CN"/>
        </w:rPr>
        <w:t>” Huawei, HiSilicon, RAN1#10</w:t>
      </w:r>
      <w:r>
        <w:rPr>
          <w:lang w:eastAsia="zh-CN"/>
        </w:rPr>
        <w:t>7</w:t>
      </w:r>
      <w:r w:rsidRPr="00324D29">
        <w:rPr>
          <w:lang w:eastAsia="zh-CN"/>
        </w:rPr>
        <w:t>-e.</w:t>
      </w:r>
    </w:p>
    <w:bookmarkEnd w:id="0"/>
    <w:p w14:paraId="4BA00A14" w14:textId="77777777" w:rsidR="006C6E36" w:rsidRDefault="006C6E36" w:rsidP="00D243E0">
      <w:pPr>
        <w:pStyle w:val="References"/>
        <w:keepNext/>
        <w:numPr>
          <w:ilvl w:val="0"/>
          <w:numId w:val="0"/>
        </w:numPr>
        <w:adjustRightInd w:val="0"/>
        <w:spacing w:before="120" w:after="120"/>
        <w:outlineLvl w:val="0"/>
        <w:rPr>
          <w:lang w:eastAsia="zh-CN"/>
        </w:rPr>
      </w:pPr>
    </w:p>
    <w:sectPr w:rsidR="006C6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2F65E" w14:textId="77777777" w:rsidR="00DF51B5" w:rsidRDefault="00DF51B5">
      <w:r>
        <w:separator/>
      </w:r>
    </w:p>
  </w:endnote>
  <w:endnote w:type="continuationSeparator" w:id="0">
    <w:p w14:paraId="6D9D5846" w14:textId="77777777" w:rsidR="00DF51B5" w:rsidRDefault="00DF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A8E56" w14:textId="77777777" w:rsidR="00DF51B5" w:rsidRDefault="00DF51B5">
      <w:r>
        <w:separator/>
      </w:r>
    </w:p>
  </w:footnote>
  <w:footnote w:type="continuationSeparator" w:id="0">
    <w:p w14:paraId="2B3E27AC" w14:textId="77777777" w:rsidR="00DF51B5" w:rsidRDefault="00DF5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0"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1"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32"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8"/>
  </w:num>
  <w:num w:numId="2">
    <w:abstractNumId w:val="15"/>
  </w:num>
  <w:num w:numId="3">
    <w:abstractNumId w:val="32"/>
  </w:num>
  <w:num w:numId="4">
    <w:abstractNumId w:val="34"/>
  </w:num>
  <w:num w:numId="5">
    <w:abstractNumId w:val="33"/>
  </w:num>
  <w:num w:numId="6">
    <w:abstractNumId w:val="24"/>
  </w:num>
  <w:num w:numId="7">
    <w:abstractNumId w:val="22"/>
  </w:num>
  <w:num w:numId="8">
    <w:abstractNumId w:val="7"/>
  </w:num>
  <w:num w:numId="9">
    <w:abstractNumId w:val="20"/>
  </w:num>
  <w:num w:numId="10">
    <w:abstractNumId w:val="6"/>
  </w:num>
  <w:num w:numId="11">
    <w:abstractNumId w:val="12"/>
  </w:num>
  <w:num w:numId="12">
    <w:abstractNumId w:val="8"/>
  </w:num>
  <w:num w:numId="13">
    <w:abstractNumId w:val="26"/>
  </w:num>
  <w:num w:numId="14">
    <w:abstractNumId w:val="17"/>
  </w:num>
  <w:num w:numId="15">
    <w:abstractNumId w:val="0"/>
  </w:num>
  <w:num w:numId="16">
    <w:abstractNumId w:val="31"/>
  </w:num>
  <w:num w:numId="17">
    <w:abstractNumId w:val="13"/>
  </w:num>
  <w:num w:numId="18">
    <w:abstractNumId w:val="4"/>
  </w:num>
  <w:num w:numId="19">
    <w:abstractNumId w:val="27"/>
  </w:num>
  <w:num w:numId="20">
    <w:abstractNumId w:val="21"/>
  </w:num>
  <w:num w:numId="21">
    <w:abstractNumId w:val="19"/>
  </w:num>
  <w:num w:numId="22">
    <w:abstractNumId w:val="25"/>
  </w:num>
  <w:num w:numId="23">
    <w:abstractNumId w:val="28"/>
  </w:num>
  <w:num w:numId="24">
    <w:abstractNumId w:val="15"/>
  </w:num>
  <w:num w:numId="25">
    <w:abstractNumId w:val="15"/>
  </w:num>
  <w:num w:numId="26">
    <w:abstractNumId w:val="15"/>
  </w:num>
  <w:num w:numId="27">
    <w:abstractNumId w:val="30"/>
  </w:num>
  <w:num w:numId="28">
    <w:abstractNumId w:val="10"/>
  </w:num>
  <w:num w:numId="29">
    <w:abstractNumId w:val="9"/>
  </w:num>
  <w:num w:numId="30">
    <w:abstractNumId w:val="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
  </w:num>
  <w:num w:numId="43">
    <w:abstractNumId w:val="15"/>
  </w:num>
  <w:num w:numId="44">
    <w:abstractNumId w:val="3"/>
  </w:num>
  <w:num w:numId="45">
    <w:abstractNumId w:val="15"/>
  </w:num>
  <w:num w:numId="46">
    <w:abstractNumId w:val="15"/>
  </w:num>
  <w:num w:numId="47">
    <w:abstractNumId w:val="2"/>
  </w:num>
  <w:num w:numId="48">
    <w:abstractNumId w:val="16"/>
  </w:num>
  <w:num w:numId="49">
    <w:abstractNumId w:val="23"/>
  </w:num>
  <w:num w:numId="50">
    <w:abstractNumId w:val="15"/>
  </w:num>
  <w:num w:numId="51">
    <w:abstractNumId w:val="29"/>
  </w:num>
  <w:num w:numId="52">
    <w:abstractNumId w:val="11"/>
  </w:num>
  <w:num w:numId="53">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6BC3"/>
    <w:rsid w:val="000072B6"/>
    <w:rsid w:val="00007813"/>
    <w:rsid w:val="00007997"/>
    <w:rsid w:val="000106C6"/>
    <w:rsid w:val="000109E6"/>
    <w:rsid w:val="00010FAB"/>
    <w:rsid w:val="00011F67"/>
    <w:rsid w:val="00012862"/>
    <w:rsid w:val="000128E6"/>
    <w:rsid w:val="00012F89"/>
    <w:rsid w:val="0001337B"/>
    <w:rsid w:val="00013B08"/>
    <w:rsid w:val="00014D62"/>
    <w:rsid w:val="0001535B"/>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41BE"/>
    <w:rsid w:val="000242F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E40"/>
    <w:rsid w:val="0003376B"/>
    <w:rsid w:val="00033C59"/>
    <w:rsid w:val="00034676"/>
    <w:rsid w:val="00034683"/>
    <w:rsid w:val="000346E6"/>
    <w:rsid w:val="00034C45"/>
    <w:rsid w:val="000352B3"/>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916"/>
    <w:rsid w:val="0005297E"/>
    <w:rsid w:val="00052AD2"/>
    <w:rsid w:val="000530DF"/>
    <w:rsid w:val="00053C95"/>
    <w:rsid w:val="00054E0C"/>
    <w:rsid w:val="00054F48"/>
    <w:rsid w:val="0005541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DC"/>
    <w:rsid w:val="00090CDB"/>
    <w:rsid w:val="00091037"/>
    <w:rsid w:val="000911AE"/>
    <w:rsid w:val="00091A38"/>
    <w:rsid w:val="00091D5F"/>
    <w:rsid w:val="000929B5"/>
    <w:rsid w:val="00092B27"/>
    <w:rsid w:val="00092FFA"/>
    <w:rsid w:val="00093697"/>
    <w:rsid w:val="00093AC3"/>
    <w:rsid w:val="00093D42"/>
    <w:rsid w:val="00093DD0"/>
    <w:rsid w:val="00094A16"/>
    <w:rsid w:val="00094DE6"/>
    <w:rsid w:val="00095543"/>
    <w:rsid w:val="000956DD"/>
    <w:rsid w:val="000959FE"/>
    <w:rsid w:val="00095B3D"/>
    <w:rsid w:val="00095EDA"/>
    <w:rsid w:val="0009620A"/>
    <w:rsid w:val="00096356"/>
    <w:rsid w:val="000971CE"/>
    <w:rsid w:val="000972AA"/>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473"/>
    <w:rsid w:val="000C5F91"/>
    <w:rsid w:val="000C6025"/>
    <w:rsid w:val="000C60A7"/>
    <w:rsid w:val="000C63A9"/>
    <w:rsid w:val="000C68D4"/>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03"/>
    <w:rsid w:val="000D4C4E"/>
    <w:rsid w:val="000D5077"/>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40"/>
    <w:rsid w:val="000F48D2"/>
    <w:rsid w:val="000F6999"/>
    <w:rsid w:val="000F79B2"/>
    <w:rsid w:val="000F7F58"/>
    <w:rsid w:val="0010000F"/>
    <w:rsid w:val="00100128"/>
    <w:rsid w:val="00100FF3"/>
    <w:rsid w:val="001014E2"/>
    <w:rsid w:val="001026CA"/>
    <w:rsid w:val="0010287E"/>
    <w:rsid w:val="00103B33"/>
    <w:rsid w:val="001043C2"/>
    <w:rsid w:val="001043E1"/>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F08"/>
    <w:rsid w:val="001141E3"/>
    <w:rsid w:val="001144DF"/>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E05"/>
    <w:rsid w:val="001424C9"/>
    <w:rsid w:val="00142655"/>
    <w:rsid w:val="00142665"/>
    <w:rsid w:val="001435B8"/>
    <w:rsid w:val="0014384A"/>
    <w:rsid w:val="0014450F"/>
    <w:rsid w:val="001445D7"/>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D46"/>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10E"/>
    <w:rsid w:val="001963B2"/>
    <w:rsid w:val="001966F8"/>
    <w:rsid w:val="00197140"/>
    <w:rsid w:val="00197C3A"/>
    <w:rsid w:val="00197CA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4090"/>
    <w:rsid w:val="001A4CF3"/>
    <w:rsid w:val="001A4E0A"/>
    <w:rsid w:val="001A4E77"/>
    <w:rsid w:val="001A5182"/>
    <w:rsid w:val="001A673E"/>
    <w:rsid w:val="001A6A4F"/>
    <w:rsid w:val="001A6DD3"/>
    <w:rsid w:val="001A702B"/>
    <w:rsid w:val="001A7763"/>
    <w:rsid w:val="001B02EC"/>
    <w:rsid w:val="001B0D92"/>
    <w:rsid w:val="001B1133"/>
    <w:rsid w:val="001B1CB5"/>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98"/>
    <w:rsid w:val="001C64C0"/>
    <w:rsid w:val="001C657F"/>
    <w:rsid w:val="001C69DA"/>
    <w:rsid w:val="001C6C87"/>
    <w:rsid w:val="001C6F06"/>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AC"/>
    <w:rsid w:val="001F4CBD"/>
    <w:rsid w:val="001F5545"/>
    <w:rsid w:val="001F5777"/>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F06"/>
    <w:rsid w:val="00207020"/>
    <w:rsid w:val="00207513"/>
    <w:rsid w:val="00210055"/>
    <w:rsid w:val="002106A7"/>
    <w:rsid w:val="00210860"/>
    <w:rsid w:val="00210B6A"/>
    <w:rsid w:val="00211448"/>
    <w:rsid w:val="00211D8D"/>
    <w:rsid w:val="00212CB6"/>
    <w:rsid w:val="00212E37"/>
    <w:rsid w:val="00212F47"/>
    <w:rsid w:val="00212FA9"/>
    <w:rsid w:val="002132FE"/>
    <w:rsid w:val="00213D96"/>
    <w:rsid w:val="002140FF"/>
    <w:rsid w:val="002143DE"/>
    <w:rsid w:val="002147BC"/>
    <w:rsid w:val="00214869"/>
    <w:rsid w:val="00214F16"/>
    <w:rsid w:val="002153EF"/>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A90"/>
    <w:rsid w:val="00234151"/>
    <w:rsid w:val="002347ED"/>
    <w:rsid w:val="00234E6B"/>
    <w:rsid w:val="00234F8C"/>
    <w:rsid w:val="00235542"/>
    <w:rsid w:val="00235C9E"/>
    <w:rsid w:val="00236019"/>
    <w:rsid w:val="002369B0"/>
    <w:rsid w:val="00236AD8"/>
    <w:rsid w:val="00236D0C"/>
    <w:rsid w:val="0023733C"/>
    <w:rsid w:val="002377C9"/>
    <w:rsid w:val="00237831"/>
    <w:rsid w:val="002400AF"/>
    <w:rsid w:val="002401F5"/>
    <w:rsid w:val="00240E54"/>
    <w:rsid w:val="002422C9"/>
    <w:rsid w:val="002425D2"/>
    <w:rsid w:val="00242BC8"/>
    <w:rsid w:val="00243106"/>
    <w:rsid w:val="00243831"/>
    <w:rsid w:val="00243D4A"/>
    <w:rsid w:val="002451C5"/>
    <w:rsid w:val="002455B6"/>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4554"/>
    <w:rsid w:val="002647BF"/>
    <w:rsid w:val="002647D5"/>
    <w:rsid w:val="00264E5E"/>
    <w:rsid w:val="00265032"/>
    <w:rsid w:val="002651FB"/>
    <w:rsid w:val="0026538C"/>
    <w:rsid w:val="002653A5"/>
    <w:rsid w:val="00265781"/>
    <w:rsid w:val="00265A6F"/>
    <w:rsid w:val="00265DD3"/>
    <w:rsid w:val="00266B13"/>
    <w:rsid w:val="00266CEE"/>
    <w:rsid w:val="00267DED"/>
    <w:rsid w:val="00267E4A"/>
    <w:rsid w:val="00270074"/>
    <w:rsid w:val="002704EC"/>
    <w:rsid w:val="00270728"/>
    <w:rsid w:val="00270A6B"/>
    <w:rsid w:val="00270D42"/>
    <w:rsid w:val="0027195D"/>
    <w:rsid w:val="00272B03"/>
    <w:rsid w:val="00272CEA"/>
    <w:rsid w:val="002730BB"/>
    <w:rsid w:val="002733E2"/>
    <w:rsid w:val="00273B56"/>
    <w:rsid w:val="00273FA4"/>
    <w:rsid w:val="00273FA5"/>
    <w:rsid w:val="00274D71"/>
    <w:rsid w:val="002750B1"/>
    <w:rsid w:val="00275B95"/>
    <w:rsid w:val="00276A35"/>
    <w:rsid w:val="00277835"/>
    <w:rsid w:val="00277B18"/>
    <w:rsid w:val="0028052C"/>
    <w:rsid w:val="00280801"/>
    <w:rsid w:val="00280AB1"/>
    <w:rsid w:val="00280E29"/>
    <w:rsid w:val="0028136B"/>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3050"/>
    <w:rsid w:val="00293227"/>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23A"/>
    <w:rsid w:val="002A33B7"/>
    <w:rsid w:val="002A368A"/>
    <w:rsid w:val="002A4065"/>
    <w:rsid w:val="002A42A6"/>
    <w:rsid w:val="002A4C55"/>
    <w:rsid w:val="002A4DD1"/>
    <w:rsid w:val="002A534E"/>
    <w:rsid w:val="002A59F0"/>
    <w:rsid w:val="002A5DE3"/>
    <w:rsid w:val="002A6432"/>
    <w:rsid w:val="002A655F"/>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538E"/>
    <w:rsid w:val="002B575B"/>
    <w:rsid w:val="002B5DC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BB"/>
    <w:rsid w:val="002D38FF"/>
    <w:rsid w:val="002D3BBC"/>
    <w:rsid w:val="002D3C25"/>
    <w:rsid w:val="002D41E3"/>
    <w:rsid w:val="002D438A"/>
    <w:rsid w:val="002D45F9"/>
    <w:rsid w:val="002D533E"/>
    <w:rsid w:val="002D5531"/>
    <w:rsid w:val="002D5738"/>
    <w:rsid w:val="002D5E53"/>
    <w:rsid w:val="002D649A"/>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F95"/>
    <w:rsid w:val="002E623B"/>
    <w:rsid w:val="002E63D9"/>
    <w:rsid w:val="002E640E"/>
    <w:rsid w:val="002E6C53"/>
    <w:rsid w:val="002E72DE"/>
    <w:rsid w:val="002F0BCC"/>
    <w:rsid w:val="002F0C28"/>
    <w:rsid w:val="002F121C"/>
    <w:rsid w:val="002F2C88"/>
    <w:rsid w:val="002F35EB"/>
    <w:rsid w:val="002F3CDE"/>
    <w:rsid w:val="002F3D3B"/>
    <w:rsid w:val="002F42D9"/>
    <w:rsid w:val="002F5137"/>
    <w:rsid w:val="002F53F5"/>
    <w:rsid w:val="002F5AFE"/>
    <w:rsid w:val="002F5DD6"/>
    <w:rsid w:val="002F5E07"/>
    <w:rsid w:val="002F5FEA"/>
    <w:rsid w:val="002F63E7"/>
    <w:rsid w:val="002F67FC"/>
    <w:rsid w:val="002F680E"/>
    <w:rsid w:val="002F6989"/>
    <w:rsid w:val="002F7213"/>
    <w:rsid w:val="002F7978"/>
    <w:rsid w:val="002F7BE3"/>
    <w:rsid w:val="002F7E6A"/>
    <w:rsid w:val="00300059"/>
    <w:rsid w:val="00300165"/>
    <w:rsid w:val="00300857"/>
    <w:rsid w:val="00300E6D"/>
    <w:rsid w:val="003010CF"/>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9D2"/>
    <w:rsid w:val="00315D2F"/>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5FFF"/>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FDD"/>
    <w:rsid w:val="00343761"/>
    <w:rsid w:val="00343AC8"/>
    <w:rsid w:val="00343AD3"/>
    <w:rsid w:val="00343E02"/>
    <w:rsid w:val="0034429B"/>
    <w:rsid w:val="00344866"/>
    <w:rsid w:val="00345AC9"/>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D1"/>
    <w:rsid w:val="00365268"/>
    <w:rsid w:val="00365411"/>
    <w:rsid w:val="00365474"/>
    <w:rsid w:val="003656A4"/>
    <w:rsid w:val="00365794"/>
    <w:rsid w:val="00365A81"/>
    <w:rsid w:val="00365FA2"/>
    <w:rsid w:val="00366C69"/>
    <w:rsid w:val="00367441"/>
    <w:rsid w:val="003677D7"/>
    <w:rsid w:val="00367B1D"/>
    <w:rsid w:val="00367C07"/>
    <w:rsid w:val="00367F60"/>
    <w:rsid w:val="0037001A"/>
    <w:rsid w:val="0037006E"/>
    <w:rsid w:val="003705B2"/>
    <w:rsid w:val="00370D04"/>
    <w:rsid w:val="00370E4F"/>
    <w:rsid w:val="00370EF7"/>
    <w:rsid w:val="00371215"/>
    <w:rsid w:val="00371834"/>
    <w:rsid w:val="00372058"/>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2064"/>
    <w:rsid w:val="003921A8"/>
    <w:rsid w:val="003940CE"/>
    <w:rsid w:val="003944F0"/>
    <w:rsid w:val="0039465F"/>
    <w:rsid w:val="00394BEB"/>
    <w:rsid w:val="00394DA9"/>
    <w:rsid w:val="003953FF"/>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935"/>
    <w:rsid w:val="003B2EF3"/>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330"/>
    <w:rsid w:val="003C379F"/>
    <w:rsid w:val="003C38F8"/>
    <w:rsid w:val="003C3A9D"/>
    <w:rsid w:val="003C419C"/>
    <w:rsid w:val="003C42B7"/>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59A3"/>
    <w:rsid w:val="00425B86"/>
    <w:rsid w:val="00425C4F"/>
    <w:rsid w:val="00425F6F"/>
    <w:rsid w:val="00426266"/>
    <w:rsid w:val="004267ED"/>
    <w:rsid w:val="0042750A"/>
    <w:rsid w:val="00427752"/>
    <w:rsid w:val="00427CD0"/>
    <w:rsid w:val="004301C6"/>
    <w:rsid w:val="00430A2D"/>
    <w:rsid w:val="00431505"/>
    <w:rsid w:val="00431AF0"/>
    <w:rsid w:val="0043213A"/>
    <w:rsid w:val="004321E5"/>
    <w:rsid w:val="004323B2"/>
    <w:rsid w:val="00432A23"/>
    <w:rsid w:val="004330F4"/>
    <w:rsid w:val="00433345"/>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3C72"/>
    <w:rsid w:val="00443F30"/>
    <w:rsid w:val="0044411A"/>
    <w:rsid w:val="00444B11"/>
    <w:rsid w:val="00444BA6"/>
    <w:rsid w:val="00444BC7"/>
    <w:rsid w:val="004461D9"/>
    <w:rsid w:val="004464D8"/>
    <w:rsid w:val="00446708"/>
    <w:rsid w:val="00446AC6"/>
    <w:rsid w:val="00446B23"/>
    <w:rsid w:val="00446E24"/>
    <w:rsid w:val="0044759B"/>
    <w:rsid w:val="00447C23"/>
    <w:rsid w:val="00447C92"/>
    <w:rsid w:val="00447F54"/>
    <w:rsid w:val="00450B7E"/>
    <w:rsid w:val="0045136B"/>
    <w:rsid w:val="00451C23"/>
    <w:rsid w:val="00451C7E"/>
    <w:rsid w:val="004521B7"/>
    <w:rsid w:val="00452DE6"/>
    <w:rsid w:val="004530BF"/>
    <w:rsid w:val="00453242"/>
    <w:rsid w:val="004532FB"/>
    <w:rsid w:val="00453BB6"/>
    <w:rsid w:val="00453CAA"/>
    <w:rsid w:val="00454994"/>
    <w:rsid w:val="004549B2"/>
    <w:rsid w:val="00454F9F"/>
    <w:rsid w:val="0045502E"/>
    <w:rsid w:val="00455113"/>
    <w:rsid w:val="00455661"/>
    <w:rsid w:val="00455968"/>
    <w:rsid w:val="004559AC"/>
    <w:rsid w:val="00455E5E"/>
    <w:rsid w:val="00455EBE"/>
    <w:rsid w:val="0045608F"/>
    <w:rsid w:val="00456421"/>
    <w:rsid w:val="004567E5"/>
    <w:rsid w:val="0045692F"/>
    <w:rsid w:val="00456DAB"/>
    <w:rsid w:val="004573E9"/>
    <w:rsid w:val="00457509"/>
    <w:rsid w:val="00457B9B"/>
    <w:rsid w:val="00457F70"/>
    <w:rsid w:val="00460812"/>
    <w:rsid w:val="00460CC3"/>
    <w:rsid w:val="00460E86"/>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740"/>
    <w:rsid w:val="00480988"/>
    <w:rsid w:val="00480E05"/>
    <w:rsid w:val="00481AF5"/>
    <w:rsid w:val="00481EA4"/>
    <w:rsid w:val="00482893"/>
    <w:rsid w:val="00482BBE"/>
    <w:rsid w:val="00482F44"/>
    <w:rsid w:val="00482FDD"/>
    <w:rsid w:val="00483A12"/>
    <w:rsid w:val="0048413A"/>
    <w:rsid w:val="00484A77"/>
    <w:rsid w:val="00484D6D"/>
    <w:rsid w:val="0048540F"/>
    <w:rsid w:val="00485970"/>
    <w:rsid w:val="00485ADE"/>
    <w:rsid w:val="00485C0D"/>
    <w:rsid w:val="00485E0E"/>
    <w:rsid w:val="00486575"/>
    <w:rsid w:val="004866D0"/>
    <w:rsid w:val="00486936"/>
    <w:rsid w:val="00486FA0"/>
    <w:rsid w:val="0049078B"/>
    <w:rsid w:val="004907B9"/>
    <w:rsid w:val="004911FD"/>
    <w:rsid w:val="004914F9"/>
    <w:rsid w:val="004922FB"/>
    <w:rsid w:val="0049230A"/>
    <w:rsid w:val="00492E09"/>
    <w:rsid w:val="00492EF9"/>
    <w:rsid w:val="004931E3"/>
    <w:rsid w:val="0049355E"/>
    <w:rsid w:val="00493DBE"/>
    <w:rsid w:val="00494242"/>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857"/>
    <w:rsid w:val="004A227F"/>
    <w:rsid w:val="004A251F"/>
    <w:rsid w:val="004A2647"/>
    <w:rsid w:val="004A2804"/>
    <w:rsid w:val="004A2CAA"/>
    <w:rsid w:val="004A3302"/>
    <w:rsid w:val="004A3381"/>
    <w:rsid w:val="004A3BF1"/>
    <w:rsid w:val="004A3E42"/>
    <w:rsid w:val="004A44C2"/>
    <w:rsid w:val="004A4715"/>
    <w:rsid w:val="004A4A91"/>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3B0"/>
    <w:rsid w:val="004E0768"/>
    <w:rsid w:val="004E07D9"/>
    <w:rsid w:val="004E152F"/>
    <w:rsid w:val="004E1A31"/>
    <w:rsid w:val="004E1B34"/>
    <w:rsid w:val="004E2DE0"/>
    <w:rsid w:val="004E3C34"/>
    <w:rsid w:val="004E4060"/>
    <w:rsid w:val="004E409A"/>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101B"/>
    <w:rsid w:val="005113A0"/>
    <w:rsid w:val="00511E99"/>
    <w:rsid w:val="00511F15"/>
    <w:rsid w:val="00512368"/>
    <w:rsid w:val="00512DE0"/>
    <w:rsid w:val="00513143"/>
    <w:rsid w:val="0051318C"/>
    <w:rsid w:val="005131D4"/>
    <w:rsid w:val="00513786"/>
    <w:rsid w:val="00513B65"/>
    <w:rsid w:val="005142AC"/>
    <w:rsid w:val="005142C1"/>
    <w:rsid w:val="005142CD"/>
    <w:rsid w:val="005143C9"/>
    <w:rsid w:val="005149DD"/>
    <w:rsid w:val="005154CA"/>
    <w:rsid w:val="005157A9"/>
    <w:rsid w:val="00515807"/>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4545"/>
    <w:rsid w:val="00524CCC"/>
    <w:rsid w:val="00524F23"/>
    <w:rsid w:val="005250AE"/>
    <w:rsid w:val="005252B9"/>
    <w:rsid w:val="005254DF"/>
    <w:rsid w:val="005255BF"/>
    <w:rsid w:val="005257DE"/>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540C"/>
    <w:rsid w:val="005456E6"/>
    <w:rsid w:val="0054593A"/>
    <w:rsid w:val="005464EA"/>
    <w:rsid w:val="005464FB"/>
    <w:rsid w:val="005467FB"/>
    <w:rsid w:val="00546AE9"/>
    <w:rsid w:val="00547989"/>
    <w:rsid w:val="005508F2"/>
    <w:rsid w:val="00550DF5"/>
    <w:rsid w:val="00551320"/>
    <w:rsid w:val="005518A4"/>
    <w:rsid w:val="00551A7B"/>
    <w:rsid w:val="005520FC"/>
    <w:rsid w:val="0055268E"/>
    <w:rsid w:val="00552768"/>
    <w:rsid w:val="00552935"/>
    <w:rsid w:val="00553127"/>
    <w:rsid w:val="00553284"/>
    <w:rsid w:val="005537D5"/>
    <w:rsid w:val="00554BE7"/>
    <w:rsid w:val="005553D1"/>
    <w:rsid w:val="00555925"/>
    <w:rsid w:val="00555BF4"/>
    <w:rsid w:val="00555E7D"/>
    <w:rsid w:val="00556229"/>
    <w:rsid w:val="005566D8"/>
    <w:rsid w:val="00556BAD"/>
    <w:rsid w:val="00556D68"/>
    <w:rsid w:val="005570F8"/>
    <w:rsid w:val="00557173"/>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6FB7"/>
    <w:rsid w:val="0058795B"/>
    <w:rsid w:val="00587FC0"/>
    <w:rsid w:val="005906AD"/>
    <w:rsid w:val="00590BB4"/>
    <w:rsid w:val="00590DA6"/>
    <w:rsid w:val="00590EE4"/>
    <w:rsid w:val="00591C7D"/>
    <w:rsid w:val="0059284D"/>
    <w:rsid w:val="00592B03"/>
    <w:rsid w:val="005935F9"/>
    <w:rsid w:val="005936A4"/>
    <w:rsid w:val="00593AB9"/>
    <w:rsid w:val="00593E7B"/>
    <w:rsid w:val="00594ABB"/>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10B9"/>
    <w:rsid w:val="005A11EA"/>
    <w:rsid w:val="005A1969"/>
    <w:rsid w:val="005A269F"/>
    <w:rsid w:val="005A2EE3"/>
    <w:rsid w:val="005A3001"/>
    <w:rsid w:val="005A305E"/>
    <w:rsid w:val="005A30BB"/>
    <w:rsid w:val="005A37A5"/>
    <w:rsid w:val="005A3887"/>
    <w:rsid w:val="005A45F5"/>
    <w:rsid w:val="005A55C9"/>
    <w:rsid w:val="005A5A64"/>
    <w:rsid w:val="005A5BFF"/>
    <w:rsid w:val="005A5DEB"/>
    <w:rsid w:val="005A61F2"/>
    <w:rsid w:val="005A64D0"/>
    <w:rsid w:val="005A6CD1"/>
    <w:rsid w:val="005A6FB6"/>
    <w:rsid w:val="005A771B"/>
    <w:rsid w:val="005B032C"/>
    <w:rsid w:val="005B0542"/>
    <w:rsid w:val="005B0BE9"/>
    <w:rsid w:val="005B1968"/>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E0D"/>
    <w:rsid w:val="005E08A3"/>
    <w:rsid w:val="005E1098"/>
    <w:rsid w:val="005E1269"/>
    <w:rsid w:val="005E1E25"/>
    <w:rsid w:val="005E234A"/>
    <w:rsid w:val="005E27AB"/>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476"/>
    <w:rsid w:val="005F0A43"/>
    <w:rsid w:val="005F0D8D"/>
    <w:rsid w:val="005F1814"/>
    <w:rsid w:val="005F27BF"/>
    <w:rsid w:val="005F284C"/>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5441"/>
    <w:rsid w:val="006058FD"/>
    <w:rsid w:val="0060591D"/>
    <w:rsid w:val="00605AE5"/>
    <w:rsid w:val="00606281"/>
    <w:rsid w:val="00606970"/>
    <w:rsid w:val="00606A20"/>
    <w:rsid w:val="00606F30"/>
    <w:rsid w:val="00607006"/>
    <w:rsid w:val="006072C6"/>
    <w:rsid w:val="00607A2E"/>
    <w:rsid w:val="00607DAC"/>
    <w:rsid w:val="006102F8"/>
    <w:rsid w:val="006123F3"/>
    <w:rsid w:val="006130F7"/>
    <w:rsid w:val="006131B6"/>
    <w:rsid w:val="0061329A"/>
    <w:rsid w:val="00613355"/>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FBD"/>
    <w:rsid w:val="00637240"/>
    <w:rsid w:val="00640387"/>
    <w:rsid w:val="00642022"/>
    <w:rsid w:val="00642441"/>
    <w:rsid w:val="00642D89"/>
    <w:rsid w:val="00643660"/>
    <w:rsid w:val="0064463C"/>
    <w:rsid w:val="00645915"/>
    <w:rsid w:val="00645DC2"/>
    <w:rsid w:val="00645E8F"/>
    <w:rsid w:val="00646584"/>
    <w:rsid w:val="006465EE"/>
    <w:rsid w:val="006468EB"/>
    <w:rsid w:val="00647137"/>
    <w:rsid w:val="00647218"/>
    <w:rsid w:val="00647BE3"/>
    <w:rsid w:val="00650139"/>
    <w:rsid w:val="0065052B"/>
    <w:rsid w:val="006508E9"/>
    <w:rsid w:val="00652756"/>
    <w:rsid w:val="00652AD8"/>
    <w:rsid w:val="00652B79"/>
    <w:rsid w:val="006532A6"/>
    <w:rsid w:val="006533C3"/>
    <w:rsid w:val="00653910"/>
    <w:rsid w:val="00653AE1"/>
    <w:rsid w:val="00653B24"/>
    <w:rsid w:val="00654068"/>
    <w:rsid w:val="00654B38"/>
    <w:rsid w:val="00654B83"/>
    <w:rsid w:val="00654F08"/>
    <w:rsid w:val="00655061"/>
    <w:rsid w:val="0065510C"/>
    <w:rsid w:val="00655B63"/>
    <w:rsid w:val="00656051"/>
    <w:rsid w:val="006562EA"/>
    <w:rsid w:val="006564F4"/>
    <w:rsid w:val="006571F6"/>
    <w:rsid w:val="00660848"/>
    <w:rsid w:val="00660A9B"/>
    <w:rsid w:val="00661124"/>
    <w:rsid w:val="006618CC"/>
    <w:rsid w:val="00662111"/>
    <w:rsid w:val="00662118"/>
    <w:rsid w:val="00663177"/>
    <w:rsid w:val="006638AD"/>
    <w:rsid w:val="00663BF6"/>
    <w:rsid w:val="00663E2F"/>
    <w:rsid w:val="00663E60"/>
    <w:rsid w:val="0066434F"/>
    <w:rsid w:val="00666381"/>
    <w:rsid w:val="00666AEB"/>
    <w:rsid w:val="006671C4"/>
    <w:rsid w:val="0066732C"/>
    <w:rsid w:val="006677DA"/>
    <w:rsid w:val="006679F5"/>
    <w:rsid w:val="00667B77"/>
    <w:rsid w:val="00667CAD"/>
    <w:rsid w:val="00667EC2"/>
    <w:rsid w:val="00671424"/>
    <w:rsid w:val="006716DA"/>
    <w:rsid w:val="006722B1"/>
    <w:rsid w:val="006723F7"/>
    <w:rsid w:val="006728ED"/>
    <w:rsid w:val="006732B1"/>
    <w:rsid w:val="00673CC0"/>
    <w:rsid w:val="0067446F"/>
    <w:rsid w:val="00674614"/>
    <w:rsid w:val="006746A4"/>
    <w:rsid w:val="00674EC9"/>
    <w:rsid w:val="00675558"/>
    <w:rsid w:val="00675611"/>
    <w:rsid w:val="00675A60"/>
    <w:rsid w:val="00675CEB"/>
    <w:rsid w:val="006768B3"/>
    <w:rsid w:val="0067697E"/>
    <w:rsid w:val="00676C3D"/>
    <w:rsid w:val="00677443"/>
    <w:rsid w:val="00677476"/>
    <w:rsid w:val="0067769A"/>
    <w:rsid w:val="006806A3"/>
    <w:rsid w:val="006806A6"/>
    <w:rsid w:val="00681211"/>
    <w:rsid w:val="00681B36"/>
    <w:rsid w:val="006824A7"/>
    <w:rsid w:val="00682E14"/>
    <w:rsid w:val="00683D02"/>
    <w:rsid w:val="0068436C"/>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D8E"/>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252"/>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D60"/>
    <w:rsid w:val="006B48D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584"/>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6"/>
    <w:rsid w:val="006C6E3A"/>
    <w:rsid w:val="006C6E65"/>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569C"/>
    <w:rsid w:val="006D62BC"/>
    <w:rsid w:val="006D6450"/>
    <w:rsid w:val="006D64E7"/>
    <w:rsid w:val="006D6939"/>
    <w:rsid w:val="006D7EB0"/>
    <w:rsid w:val="006D7F87"/>
    <w:rsid w:val="006E0138"/>
    <w:rsid w:val="006E0BB0"/>
    <w:rsid w:val="006E12C3"/>
    <w:rsid w:val="006E12FD"/>
    <w:rsid w:val="006E18CB"/>
    <w:rsid w:val="006E1F1A"/>
    <w:rsid w:val="006E2529"/>
    <w:rsid w:val="006E295E"/>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2D07"/>
    <w:rsid w:val="00702D28"/>
    <w:rsid w:val="00703365"/>
    <w:rsid w:val="007034AA"/>
    <w:rsid w:val="00703C9D"/>
    <w:rsid w:val="0070490C"/>
    <w:rsid w:val="00704B05"/>
    <w:rsid w:val="00704F1A"/>
    <w:rsid w:val="0070515C"/>
    <w:rsid w:val="0070543E"/>
    <w:rsid w:val="00705C38"/>
    <w:rsid w:val="00706465"/>
    <w:rsid w:val="007067BD"/>
    <w:rsid w:val="0070695A"/>
    <w:rsid w:val="0070782D"/>
    <w:rsid w:val="007078AD"/>
    <w:rsid w:val="00707D38"/>
    <w:rsid w:val="00710792"/>
    <w:rsid w:val="007109C2"/>
    <w:rsid w:val="00710B49"/>
    <w:rsid w:val="00711213"/>
    <w:rsid w:val="00711217"/>
    <w:rsid w:val="00711340"/>
    <w:rsid w:val="00711EDE"/>
    <w:rsid w:val="00712085"/>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7B5"/>
    <w:rsid w:val="00742865"/>
    <w:rsid w:val="0074296C"/>
    <w:rsid w:val="007429D8"/>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320"/>
    <w:rsid w:val="00751B83"/>
    <w:rsid w:val="00751C43"/>
    <w:rsid w:val="00751E0C"/>
    <w:rsid w:val="00752133"/>
    <w:rsid w:val="00752769"/>
    <w:rsid w:val="00752818"/>
    <w:rsid w:val="00752C25"/>
    <w:rsid w:val="007530D5"/>
    <w:rsid w:val="007536B4"/>
    <w:rsid w:val="007537D7"/>
    <w:rsid w:val="00753A17"/>
    <w:rsid w:val="0075406E"/>
    <w:rsid w:val="00754359"/>
    <w:rsid w:val="00754411"/>
    <w:rsid w:val="007544A7"/>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71F5"/>
    <w:rsid w:val="007676B8"/>
    <w:rsid w:val="0077039C"/>
    <w:rsid w:val="0077058F"/>
    <w:rsid w:val="0077175C"/>
    <w:rsid w:val="00771870"/>
    <w:rsid w:val="00771BF9"/>
    <w:rsid w:val="0077208E"/>
    <w:rsid w:val="007724B0"/>
    <w:rsid w:val="00772F8A"/>
    <w:rsid w:val="007739C6"/>
    <w:rsid w:val="0077415C"/>
    <w:rsid w:val="00774482"/>
    <w:rsid w:val="0077450A"/>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924"/>
    <w:rsid w:val="00794C8C"/>
    <w:rsid w:val="00795EEE"/>
    <w:rsid w:val="0079684F"/>
    <w:rsid w:val="00796BDD"/>
    <w:rsid w:val="00797315"/>
    <w:rsid w:val="007979B1"/>
    <w:rsid w:val="007A0B6A"/>
    <w:rsid w:val="007A0BC2"/>
    <w:rsid w:val="007A0CBF"/>
    <w:rsid w:val="007A134D"/>
    <w:rsid w:val="007A1646"/>
    <w:rsid w:val="007A1F44"/>
    <w:rsid w:val="007A20C9"/>
    <w:rsid w:val="007A23FF"/>
    <w:rsid w:val="007A295B"/>
    <w:rsid w:val="007A3269"/>
    <w:rsid w:val="007A3424"/>
    <w:rsid w:val="007A35EF"/>
    <w:rsid w:val="007A38CC"/>
    <w:rsid w:val="007A3AF2"/>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F95"/>
    <w:rsid w:val="007C52CA"/>
    <w:rsid w:val="007C68B2"/>
    <w:rsid w:val="007C68DA"/>
    <w:rsid w:val="007C694C"/>
    <w:rsid w:val="007C6AFB"/>
    <w:rsid w:val="007C6F32"/>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454"/>
    <w:rsid w:val="007E076F"/>
    <w:rsid w:val="007E0CD6"/>
    <w:rsid w:val="007E0FF9"/>
    <w:rsid w:val="007E134E"/>
    <w:rsid w:val="007E1369"/>
    <w:rsid w:val="007E1A1B"/>
    <w:rsid w:val="007E1A88"/>
    <w:rsid w:val="007E373E"/>
    <w:rsid w:val="007E3F2A"/>
    <w:rsid w:val="007E41F8"/>
    <w:rsid w:val="007E43EF"/>
    <w:rsid w:val="007E4678"/>
    <w:rsid w:val="007E46A1"/>
    <w:rsid w:val="007E4795"/>
    <w:rsid w:val="007E4C65"/>
    <w:rsid w:val="007E4C88"/>
    <w:rsid w:val="007E4C95"/>
    <w:rsid w:val="007E585E"/>
    <w:rsid w:val="007E6571"/>
    <w:rsid w:val="007E6FC4"/>
    <w:rsid w:val="007E7619"/>
    <w:rsid w:val="007E7B10"/>
    <w:rsid w:val="007E7D3A"/>
    <w:rsid w:val="007E7DDF"/>
    <w:rsid w:val="007F0F81"/>
    <w:rsid w:val="007F11C8"/>
    <w:rsid w:val="007F11EE"/>
    <w:rsid w:val="007F1C1F"/>
    <w:rsid w:val="007F1CFB"/>
    <w:rsid w:val="007F220B"/>
    <w:rsid w:val="007F27DD"/>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6D2"/>
    <w:rsid w:val="008026F9"/>
    <w:rsid w:val="00802A95"/>
    <w:rsid w:val="00802E74"/>
    <w:rsid w:val="00802F09"/>
    <w:rsid w:val="00803C39"/>
    <w:rsid w:val="00803DC2"/>
    <w:rsid w:val="008044CB"/>
    <w:rsid w:val="00804B92"/>
    <w:rsid w:val="00804E21"/>
    <w:rsid w:val="00805092"/>
    <w:rsid w:val="00805330"/>
    <w:rsid w:val="00805FF3"/>
    <w:rsid w:val="008060A7"/>
    <w:rsid w:val="00806937"/>
    <w:rsid w:val="00806AAF"/>
    <w:rsid w:val="00807007"/>
    <w:rsid w:val="008070AC"/>
    <w:rsid w:val="0080780D"/>
    <w:rsid w:val="00807A7E"/>
    <w:rsid w:val="008101FD"/>
    <w:rsid w:val="00810AE0"/>
    <w:rsid w:val="00810D8D"/>
    <w:rsid w:val="00810F35"/>
    <w:rsid w:val="008111CC"/>
    <w:rsid w:val="00811835"/>
    <w:rsid w:val="00811862"/>
    <w:rsid w:val="00811B04"/>
    <w:rsid w:val="0081225C"/>
    <w:rsid w:val="0081260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3E29"/>
    <w:rsid w:val="00834112"/>
    <w:rsid w:val="00834342"/>
    <w:rsid w:val="00834AFD"/>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13E"/>
    <w:rsid w:val="008503E2"/>
    <w:rsid w:val="008506B6"/>
    <w:rsid w:val="008507FA"/>
    <w:rsid w:val="00850AE0"/>
    <w:rsid w:val="00850F34"/>
    <w:rsid w:val="008512D3"/>
    <w:rsid w:val="008517D9"/>
    <w:rsid w:val="0085196D"/>
    <w:rsid w:val="0085228C"/>
    <w:rsid w:val="008524D2"/>
    <w:rsid w:val="008527DB"/>
    <w:rsid w:val="008529C0"/>
    <w:rsid w:val="00852E19"/>
    <w:rsid w:val="00853706"/>
    <w:rsid w:val="00853EDD"/>
    <w:rsid w:val="0085401F"/>
    <w:rsid w:val="00854209"/>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3D8"/>
    <w:rsid w:val="00881452"/>
    <w:rsid w:val="00881566"/>
    <w:rsid w:val="0088260B"/>
    <w:rsid w:val="008829CB"/>
    <w:rsid w:val="00883304"/>
    <w:rsid w:val="008833E8"/>
    <w:rsid w:val="00883746"/>
    <w:rsid w:val="0088448B"/>
    <w:rsid w:val="00885945"/>
    <w:rsid w:val="00885DF6"/>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5299"/>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D90"/>
    <w:rsid w:val="008C6184"/>
    <w:rsid w:val="008C6479"/>
    <w:rsid w:val="008C6DBD"/>
    <w:rsid w:val="008C72AA"/>
    <w:rsid w:val="008C785E"/>
    <w:rsid w:val="008C7ADC"/>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AD4"/>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526F"/>
    <w:rsid w:val="008E5BF2"/>
    <w:rsid w:val="008E5C81"/>
    <w:rsid w:val="008E654C"/>
    <w:rsid w:val="008E659E"/>
    <w:rsid w:val="008E6B72"/>
    <w:rsid w:val="008E6E9C"/>
    <w:rsid w:val="008E6EE7"/>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72CC"/>
    <w:rsid w:val="008F72CD"/>
    <w:rsid w:val="008F7541"/>
    <w:rsid w:val="008F7A4E"/>
    <w:rsid w:val="00900AC2"/>
    <w:rsid w:val="00900B45"/>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7EA"/>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0C39"/>
    <w:rsid w:val="0092180D"/>
    <w:rsid w:val="009219D6"/>
    <w:rsid w:val="009221FD"/>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1688"/>
    <w:rsid w:val="00932293"/>
    <w:rsid w:val="009326B6"/>
    <w:rsid w:val="009328C7"/>
    <w:rsid w:val="00932B22"/>
    <w:rsid w:val="009336EC"/>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5FF"/>
    <w:rsid w:val="0094590C"/>
    <w:rsid w:val="00946355"/>
    <w:rsid w:val="009468B7"/>
    <w:rsid w:val="0094724E"/>
    <w:rsid w:val="00947973"/>
    <w:rsid w:val="00947BE6"/>
    <w:rsid w:val="00950135"/>
    <w:rsid w:val="0095048D"/>
    <w:rsid w:val="00950BE5"/>
    <w:rsid w:val="00950FDF"/>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8A0"/>
    <w:rsid w:val="0098194F"/>
    <w:rsid w:val="00981BE5"/>
    <w:rsid w:val="009823F2"/>
    <w:rsid w:val="00982564"/>
    <w:rsid w:val="009826C8"/>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BA6"/>
    <w:rsid w:val="009B1EF9"/>
    <w:rsid w:val="009B242B"/>
    <w:rsid w:val="009B26AC"/>
    <w:rsid w:val="009B2926"/>
    <w:rsid w:val="009B37E2"/>
    <w:rsid w:val="009B3CC2"/>
    <w:rsid w:val="009B4514"/>
    <w:rsid w:val="009B4519"/>
    <w:rsid w:val="009B506B"/>
    <w:rsid w:val="009B54E7"/>
    <w:rsid w:val="009B57EF"/>
    <w:rsid w:val="009B5B85"/>
    <w:rsid w:val="009B5F54"/>
    <w:rsid w:val="009B6DC8"/>
    <w:rsid w:val="009B7204"/>
    <w:rsid w:val="009B773F"/>
    <w:rsid w:val="009B7AE2"/>
    <w:rsid w:val="009C0074"/>
    <w:rsid w:val="009C0564"/>
    <w:rsid w:val="009C0937"/>
    <w:rsid w:val="009C19A4"/>
    <w:rsid w:val="009C209C"/>
    <w:rsid w:val="009C2685"/>
    <w:rsid w:val="009C3321"/>
    <w:rsid w:val="009C39BC"/>
    <w:rsid w:val="009C4BC2"/>
    <w:rsid w:val="009C4D01"/>
    <w:rsid w:val="009C4D22"/>
    <w:rsid w:val="009C4F40"/>
    <w:rsid w:val="009C5356"/>
    <w:rsid w:val="009C5F17"/>
    <w:rsid w:val="009C63F2"/>
    <w:rsid w:val="009C6F5C"/>
    <w:rsid w:val="009C7320"/>
    <w:rsid w:val="009C7A12"/>
    <w:rsid w:val="009D0729"/>
    <w:rsid w:val="009D078A"/>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58F"/>
    <w:rsid w:val="009E0A9E"/>
    <w:rsid w:val="009E0ACD"/>
    <w:rsid w:val="009E0CEA"/>
    <w:rsid w:val="009E19A2"/>
    <w:rsid w:val="009E26B9"/>
    <w:rsid w:val="009E2838"/>
    <w:rsid w:val="009E29D0"/>
    <w:rsid w:val="009E2B6F"/>
    <w:rsid w:val="009E3553"/>
    <w:rsid w:val="009E3AFD"/>
    <w:rsid w:val="009E3C1A"/>
    <w:rsid w:val="009E3CDD"/>
    <w:rsid w:val="009E4A5E"/>
    <w:rsid w:val="009E4B16"/>
    <w:rsid w:val="009E5C60"/>
    <w:rsid w:val="009E5E88"/>
    <w:rsid w:val="009E64DB"/>
    <w:rsid w:val="009E6794"/>
    <w:rsid w:val="009E6E4F"/>
    <w:rsid w:val="009E7189"/>
    <w:rsid w:val="009E75B5"/>
    <w:rsid w:val="009E774D"/>
    <w:rsid w:val="009E7E46"/>
    <w:rsid w:val="009E7FC1"/>
    <w:rsid w:val="009F01E1"/>
    <w:rsid w:val="009F0325"/>
    <w:rsid w:val="009F0B4D"/>
    <w:rsid w:val="009F0CF6"/>
    <w:rsid w:val="009F1096"/>
    <w:rsid w:val="009F1176"/>
    <w:rsid w:val="009F1493"/>
    <w:rsid w:val="009F150E"/>
    <w:rsid w:val="009F1680"/>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A94"/>
    <w:rsid w:val="00A16E82"/>
    <w:rsid w:val="00A172E8"/>
    <w:rsid w:val="00A179FF"/>
    <w:rsid w:val="00A17A22"/>
    <w:rsid w:val="00A20F3A"/>
    <w:rsid w:val="00A2192D"/>
    <w:rsid w:val="00A21A36"/>
    <w:rsid w:val="00A221D6"/>
    <w:rsid w:val="00A226B7"/>
    <w:rsid w:val="00A22BC6"/>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918"/>
    <w:rsid w:val="00A7155C"/>
    <w:rsid w:val="00A71CE6"/>
    <w:rsid w:val="00A71D23"/>
    <w:rsid w:val="00A72901"/>
    <w:rsid w:val="00A7333A"/>
    <w:rsid w:val="00A73806"/>
    <w:rsid w:val="00A73AFB"/>
    <w:rsid w:val="00A73D0D"/>
    <w:rsid w:val="00A7407F"/>
    <w:rsid w:val="00A74275"/>
    <w:rsid w:val="00A74A00"/>
    <w:rsid w:val="00A74A84"/>
    <w:rsid w:val="00A74A92"/>
    <w:rsid w:val="00A7558D"/>
    <w:rsid w:val="00A75CC1"/>
    <w:rsid w:val="00A75CCE"/>
    <w:rsid w:val="00A75D4E"/>
    <w:rsid w:val="00A75E88"/>
    <w:rsid w:val="00A75EBD"/>
    <w:rsid w:val="00A761F4"/>
    <w:rsid w:val="00A762BF"/>
    <w:rsid w:val="00A764FE"/>
    <w:rsid w:val="00A77885"/>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759"/>
    <w:rsid w:val="00A97958"/>
    <w:rsid w:val="00A97F38"/>
    <w:rsid w:val="00AA0337"/>
    <w:rsid w:val="00AA04A7"/>
    <w:rsid w:val="00AA0938"/>
    <w:rsid w:val="00AA11CE"/>
    <w:rsid w:val="00AA1626"/>
    <w:rsid w:val="00AA18A3"/>
    <w:rsid w:val="00AA1C25"/>
    <w:rsid w:val="00AA243F"/>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C0705"/>
    <w:rsid w:val="00AC109B"/>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EC5"/>
    <w:rsid w:val="00AF5F44"/>
    <w:rsid w:val="00AF64BE"/>
    <w:rsid w:val="00AF69A8"/>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A9"/>
    <w:rsid w:val="00B15884"/>
    <w:rsid w:val="00B15F83"/>
    <w:rsid w:val="00B160FF"/>
    <w:rsid w:val="00B16322"/>
    <w:rsid w:val="00B1662E"/>
    <w:rsid w:val="00B16A6F"/>
    <w:rsid w:val="00B16B19"/>
    <w:rsid w:val="00B17053"/>
    <w:rsid w:val="00B17282"/>
    <w:rsid w:val="00B17E42"/>
    <w:rsid w:val="00B220F5"/>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744"/>
    <w:rsid w:val="00B3680D"/>
    <w:rsid w:val="00B36A7D"/>
    <w:rsid w:val="00B36B41"/>
    <w:rsid w:val="00B3742D"/>
    <w:rsid w:val="00B37C00"/>
    <w:rsid w:val="00B37D97"/>
    <w:rsid w:val="00B411BD"/>
    <w:rsid w:val="00B41559"/>
    <w:rsid w:val="00B418E8"/>
    <w:rsid w:val="00B41989"/>
    <w:rsid w:val="00B4225E"/>
    <w:rsid w:val="00B42285"/>
    <w:rsid w:val="00B423EF"/>
    <w:rsid w:val="00B42624"/>
    <w:rsid w:val="00B4274B"/>
    <w:rsid w:val="00B4326A"/>
    <w:rsid w:val="00B4339E"/>
    <w:rsid w:val="00B435B1"/>
    <w:rsid w:val="00B43631"/>
    <w:rsid w:val="00B4367F"/>
    <w:rsid w:val="00B438BA"/>
    <w:rsid w:val="00B43B36"/>
    <w:rsid w:val="00B43F67"/>
    <w:rsid w:val="00B44763"/>
    <w:rsid w:val="00B44F99"/>
    <w:rsid w:val="00B4519F"/>
    <w:rsid w:val="00B45876"/>
    <w:rsid w:val="00B46010"/>
    <w:rsid w:val="00B46E02"/>
    <w:rsid w:val="00B4700F"/>
    <w:rsid w:val="00B47395"/>
    <w:rsid w:val="00B47E31"/>
    <w:rsid w:val="00B508A1"/>
    <w:rsid w:val="00B50F2F"/>
    <w:rsid w:val="00B512F9"/>
    <w:rsid w:val="00B514CB"/>
    <w:rsid w:val="00B51542"/>
    <w:rsid w:val="00B51A07"/>
    <w:rsid w:val="00B51D1D"/>
    <w:rsid w:val="00B523D1"/>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64AA"/>
    <w:rsid w:val="00B66F77"/>
    <w:rsid w:val="00B67040"/>
    <w:rsid w:val="00B671A1"/>
    <w:rsid w:val="00B67A94"/>
    <w:rsid w:val="00B705E6"/>
    <w:rsid w:val="00B70AAC"/>
    <w:rsid w:val="00B711CE"/>
    <w:rsid w:val="00B71D5D"/>
    <w:rsid w:val="00B71DC8"/>
    <w:rsid w:val="00B71FBD"/>
    <w:rsid w:val="00B72216"/>
    <w:rsid w:val="00B72823"/>
    <w:rsid w:val="00B72A8B"/>
    <w:rsid w:val="00B72D8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2B8"/>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C0F"/>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500D"/>
    <w:rsid w:val="00BB5FCB"/>
    <w:rsid w:val="00BB6027"/>
    <w:rsid w:val="00BB604B"/>
    <w:rsid w:val="00BB6C4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97F"/>
    <w:rsid w:val="00BC5142"/>
    <w:rsid w:val="00BC57E7"/>
    <w:rsid w:val="00BC6768"/>
    <w:rsid w:val="00BC6CAA"/>
    <w:rsid w:val="00BC6FD6"/>
    <w:rsid w:val="00BD008E"/>
    <w:rsid w:val="00BD0258"/>
    <w:rsid w:val="00BD13B7"/>
    <w:rsid w:val="00BD1CF1"/>
    <w:rsid w:val="00BD2E76"/>
    <w:rsid w:val="00BD2F3B"/>
    <w:rsid w:val="00BD2F41"/>
    <w:rsid w:val="00BD3372"/>
    <w:rsid w:val="00BD3D09"/>
    <w:rsid w:val="00BD3D63"/>
    <w:rsid w:val="00BD466D"/>
    <w:rsid w:val="00BD50AA"/>
    <w:rsid w:val="00BD5135"/>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3A79"/>
    <w:rsid w:val="00BF41DC"/>
    <w:rsid w:val="00BF459D"/>
    <w:rsid w:val="00BF49B1"/>
    <w:rsid w:val="00BF4FCE"/>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C34"/>
    <w:rsid w:val="00C03EE8"/>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32C"/>
    <w:rsid w:val="00C45B34"/>
    <w:rsid w:val="00C4603B"/>
    <w:rsid w:val="00C46555"/>
    <w:rsid w:val="00C46A75"/>
    <w:rsid w:val="00C46B15"/>
    <w:rsid w:val="00C46F7D"/>
    <w:rsid w:val="00C471DE"/>
    <w:rsid w:val="00C479B5"/>
    <w:rsid w:val="00C50242"/>
    <w:rsid w:val="00C5034D"/>
    <w:rsid w:val="00C5050E"/>
    <w:rsid w:val="00C509E3"/>
    <w:rsid w:val="00C50B7F"/>
    <w:rsid w:val="00C50E99"/>
    <w:rsid w:val="00C51088"/>
    <w:rsid w:val="00C51176"/>
    <w:rsid w:val="00C514C9"/>
    <w:rsid w:val="00C51797"/>
    <w:rsid w:val="00C51D61"/>
    <w:rsid w:val="00C523AD"/>
    <w:rsid w:val="00C52744"/>
    <w:rsid w:val="00C52BEB"/>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8F6"/>
    <w:rsid w:val="00C76E62"/>
    <w:rsid w:val="00C77BE0"/>
    <w:rsid w:val="00C80073"/>
    <w:rsid w:val="00C80777"/>
    <w:rsid w:val="00C80DEA"/>
    <w:rsid w:val="00C81223"/>
    <w:rsid w:val="00C814CE"/>
    <w:rsid w:val="00C82658"/>
    <w:rsid w:val="00C82850"/>
    <w:rsid w:val="00C832DC"/>
    <w:rsid w:val="00C835D8"/>
    <w:rsid w:val="00C8377F"/>
    <w:rsid w:val="00C848B2"/>
    <w:rsid w:val="00C849EA"/>
    <w:rsid w:val="00C85CC7"/>
    <w:rsid w:val="00C85F9A"/>
    <w:rsid w:val="00C8646D"/>
    <w:rsid w:val="00C868D5"/>
    <w:rsid w:val="00C86D7F"/>
    <w:rsid w:val="00C86E28"/>
    <w:rsid w:val="00C8765A"/>
    <w:rsid w:val="00C87D01"/>
    <w:rsid w:val="00C900D3"/>
    <w:rsid w:val="00C90976"/>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5A4"/>
    <w:rsid w:val="00CA2A1E"/>
    <w:rsid w:val="00CA30C9"/>
    <w:rsid w:val="00CA3478"/>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B99"/>
    <w:rsid w:val="00CC0C4A"/>
    <w:rsid w:val="00CC125B"/>
    <w:rsid w:val="00CC17F0"/>
    <w:rsid w:val="00CC1853"/>
    <w:rsid w:val="00CC1AE2"/>
    <w:rsid w:val="00CC1D1A"/>
    <w:rsid w:val="00CC1FAE"/>
    <w:rsid w:val="00CC24E6"/>
    <w:rsid w:val="00CC3A23"/>
    <w:rsid w:val="00CC4882"/>
    <w:rsid w:val="00CC4A0D"/>
    <w:rsid w:val="00CC551E"/>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D1C"/>
    <w:rsid w:val="00CD44DE"/>
    <w:rsid w:val="00CD4641"/>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339A"/>
    <w:rsid w:val="00CE3576"/>
    <w:rsid w:val="00CE42C9"/>
    <w:rsid w:val="00CE46E5"/>
    <w:rsid w:val="00CE485A"/>
    <w:rsid w:val="00CE5279"/>
    <w:rsid w:val="00CE5A78"/>
    <w:rsid w:val="00CE5FE9"/>
    <w:rsid w:val="00CE6C2B"/>
    <w:rsid w:val="00CE6E53"/>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34FE"/>
    <w:rsid w:val="00CF371D"/>
    <w:rsid w:val="00CF4247"/>
    <w:rsid w:val="00CF4E9A"/>
    <w:rsid w:val="00CF517D"/>
    <w:rsid w:val="00CF5263"/>
    <w:rsid w:val="00CF5747"/>
    <w:rsid w:val="00CF60B5"/>
    <w:rsid w:val="00CF612A"/>
    <w:rsid w:val="00CF6C23"/>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B97"/>
    <w:rsid w:val="00D050FA"/>
    <w:rsid w:val="00D05132"/>
    <w:rsid w:val="00D057F3"/>
    <w:rsid w:val="00D05BE3"/>
    <w:rsid w:val="00D05EA9"/>
    <w:rsid w:val="00D06407"/>
    <w:rsid w:val="00D071F8"/>
    <w:rsid w:val="00D07252"/>
    <w:rsid w:val="00D07313"/>
    <w:rsid w:val="00D074F4"/>
    <w:rsid w:val="00D07CE1"/>
    <w:rsid w:val="00D1026A"/>
    <w:rsid w:val="00D1077B"/>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A02"/>
    <w:rsid w:val="00D31DEA"/>
    <w:rsid w:val="00D323B5"/>
    <w:rsid w:val="00D32651"/>
    <w:rsid w:val="00D33126"/>
    <w:rsid w:val="00D3323C"/>
    <w:rsid w:val="00D33456"/>
    <w:rsid w:val="00D3396F"/>
    <w:rsid w:val="00D33CE6"/>
    <w:rsid w:val="00D33D4D"/>
    <w:rsid w:val="00D34227"/>
    <w:rsid w:val="00D34A0B"/>
    <w:rsid w:val="00D361F5"/>
    <w:rsid w:val="00D36234"/>
    <w:rsid w:val="00D36371"/>
    <w:rsid w:val="00D36426"/>
    <w:rsid w:val="00D36643"/>
    <w:rsid w:val="00D36C15"/>
    <w:rsid w:val="00D36E08"/>
    <w:rsid w:val="00D36EA1"/>
    <w:rsid w:val="00D40406"/>
    <w:rsid w:val="00D40DFC"/>
    <w:rsid w:val="00D42546"/>
    <w:rsid w:val="00D433EC"/>
    <w:rsid w:val="00D437D8"/>
    <w:rsid w:val="00D44904"/>
    <w:rsid w:val="00D44994"/>
    <w:rsid w:val="00D453BD"/>
    <w:rsid w:val="00D45647"/>
    <w:rsid w:val="00D45DF3"/>
    <w:rsid w:val="00D46174"/>
    <w:rsid w:val="00D46D56"/>
    <w:rsid w:val="00D4704A"/>
    <w:rsid w:val="00D47AEE"/>
    <w:rsid w:val="00D47DD0"/>
    <w:rsid w:val="00D50183"/>
    <w:rsid w:val="00D51460"/>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792"/>
    <w:rsid w:val="00D819B1"/>
    <w:rsid w:val="00D81F87"/>
    <w:rsid w:val="00D82386"/>
    <w:rsid w:val="00D82442"/>
    <w:rsid w:val="00D82494"/>
    <w:rsid w:val="00D82524"/>
    <w:rsid w:val="00D82702"/>
    <w:rsid w:val="00D82DAE"/>
    <w:rsid w:val="00D833CA"/>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82C"/>
    <w:rsid w:val="00D92C29"/>
    <w:rsid w:val="00D936E2"/>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624"/>
    <w:rsid w:val="00DA1A94"/>
    <w:rsid w:val="00DA1C31"/>
    <w:rsid w:val="00DA20BC"/>
    <w:rsid w:val="00DA25C4"/>
    <w:rsid w:val="00DA2ED7"/>
    <w:rsid w:val="00DA3642"/>
    <w:rsid w:val="00DA3711"/>
    <w:rsid w:val="00DA3E7A"/>
    <w:rsid w:val="00DA430C"/>
    <w:rsid w:val="00DA46EB"/>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B82"/>
    <w:rsid w:val="00DB46C5"/>
    <w:rsid w:val="00DB485D"/>
    <w:rsid w:val="00DB4988"/>
    <w:rsid w:val="00DB65B3"/>
    <w:rsid w:val="00DB71D4"/>
    <w:rsid w:val="00DB750B"/>
    <w:rsid w:val="00DC031E"/>
    <w:rsid w:val="00DC03D9"/>
    <w:rsid w:val="00DC0AEA"/>
    <w:rsid w:val="00DC1327"/>
    <w:rsid w:val="00DC1350"/>
    <w:rsid w:val="00DC169A"/>
    <w:rsid w:val="00DC1FE8"/>
    <w:rsid w:val="00DC2DA1"/>
    <w:rsid w:val="00DC3237"/>
    <w:rsid w:val="00DC3E9B"/>
    <w:rsid w:val="00DC41A4"/>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F42"/>
    <w:rsid w:val="00DD5F88"/>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4A53"/>
    <w:rsid w:val="00DE4D48"/>
    <w:rsid w:val="00DE52E3"/>
    <w:rsid w:val="00DE5651"/>
    <w:rsid w:val="00DE5B62"/>
    <w:rsid w:val="00DE5E80"/>
    <w:rsid w:val="00DE6124"/>
    <w:rsid w:val="00DE6171"/>
    <w:rsid w:val="00DE64AA"/>
    <w:rsid w:val="00DE7C00"/>
    <w:rsid w:val="00DF03E9"/>
    <w:rsid w:val="00DF03ED"/>
    <w:rsid w:val="00DF04EE"/>
    <w:rsid w:val="00DF0677"/>
    <w:rsid w:val="00DF0B5C"/>
    <w:rsid w:val="00DF0BF4"/>
    <w:rsid w:val="00DF0DCC"/>
    <w:rsid w:val="00DF179D"/>
    <w:rsid w:val="00DF1E9C"/>
    <w:rsid w:val="00DF276E"/>
    <w:rsid w:val="00DF4572"/>
    <w:rsid w:val="00DF4658"/>
    <w:rsid w:val="00DF5020"/>
    <w:rsid w:val="00DF51B5"/>
    <w:rsid w:val="00DF5231"/>
    <w:rsid w:val="00DF598B"/>
    <w:rsid w:val="00DF5D2D"/>
    <w:rsid w:val="00DF6A20"/>
    <w:rsid w:val="00DF6C8B"/>
    <w:rsid w:val="00DF6D0C"/>
    <w:rsid w:val="00DF6F17"/>
    <w:rsid w:val="00DF78FA"/>
    <w:rsid w:val="00DF7B76"/>
    <w:rsid w:val="00E002F1"/>
    <w:rsid w:val="00E0082C"/>
    <w:rsid w:val="00E01779"/>
    <w:rsid w:val="00E01915"/>
    <w:rsid w:val="00E01ACE"/>
    <w:rsid w:val="00E01DAA"/>
    <w:rsid w:val="00E023E5"/>
    <w:rsid w:val="00E02432"/>
    <w:rsid w:val="00E029E2"/>
    <w:rsid w:val="00E02BA1"/>
    <w:rsid w:val="00E03528"/>
    <w:rsid w:val="00E04022"/>
    <w:rsid w:val="00E042D0"/>
    <w:rsid w:val="00E04CF4"/>
    <w:rsid w:val="00E05066"/>
    <w:rsid w:val="00E05C88"/>
    <w:rsid w:val="00E061D4"/>
    <w:rsid w:val="00E06CAD"/>
    <w:rsid w:val="00E06E05"/>
    <w:rsid w:val="00E0728F"/>
    <w:rsid w:val="00E0755C"/>
    <w:rsid w:val="00E07718"/>
    <w:rsid w:val="00E07AB1"/>
    <w:rsid w:val="00E10293"/>
    <w:rsid w:val="00E118A8"/>
    <w:rsid w:val="00E128CC"/>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6CFC"/>
    <w:rsid w:val="00E17619"/>
    <w:rsid w:val="00E17805"/>
    <w:rsid w:val="00E204FB"/>
    <w:rsid w:val="00E20EC6"/>
    <w:rsid w:val="00E20F79"/>
    <w:rsid w:val="00E21278"/>
    <w:rsid w:val="00E215A8"/>
    <w:rsid w:val="00E216FA"/>
    <w:rsid w:val="00E217FE"/>
    <w:rsid w:val="00E21D84"/>
    <w:rsid w:val="00E22687"/>
    <w:rsid w:val="00E22CCD"/>
    <w:rsid w:val="00E22F68"/>
    <w:rsid w:val="00E23179"/>
    <w:rsid w:val="00E231E1"/>
    <w:rsid w:val="00E235E3"/>
    <w:rsid w:val="00E23A11"/>
    <w:rsid w:val="00E23FB7"/>
    <w:rsid w:val="00E24A27"/>
    <w:rsid w:val="00E25707"/>
    <w:rsid w:val="00E25F89"/>
    <w:rsid w:val="00E26842"/>
    <w:rsid w:val="00E274B1"/>
    <w:rsid w:val="00E2762C"/>
    <w:rsid w:val="00E2770D"/>
    <w:rsid w:val="00E27BEC"/>
    <w:rsid w:val="00E27EA1"/>
    <w:rsid w:val="00E27FFA"/>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402E2"/>
    <w:rsid w:val="00E40AEF"/>
    <w:rsid w:val="00E40C03"/>
    <w:rsid w:val="00E40D4A"/>
    <w:rsid w:val="00E41655"/>
    <w:rsid w:val="00E41894"/>
    <w:rsid w:val="00E42169"/>
    <w:rsid w:val="00E429ED"/>
    <w:rsid w:val="00E439B1"/>
    <w:rsid w:val="00E43F37"/>
    <w:rsid w:val="00E445B9"/>
    <w:rsid w:val="00E450ED"/>
    <w:rsid w:val="00E45155"/>
    <w:rsid w:val="00E451CB"/>
    <w:rsid w:val="00E460C5"/>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51C1"/>
    <w:rsid w:val="00E5733D"/>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F2"/>
    <w:rsid w:val="00E72C01"/>
    <w:rsid w:val="00E73CD8"/>
    <w:rsid w:val="00E73EA2"/>
    <w:rsid w:val="00E741AC"/>
    <w:rsid w:val="00E743B4"/>
    <w:rsid w:val="00E75174"/>
    <w:rsid w:val="00E7539D"/>
    <w:rsid w:val="00E7576E"/>
    <w:rsid w:val="00E75EBA"/>
    <w:rsid w:val="00E7624E"/>
    <w:rsid w:val="00E763B4"/>
    <w:rsid w:val="00E7672E"/>
    <w:rsid w:val="00E76B1A"/>
    <w:rsid w:val="00E76C8A"/>
    <w:rsid w:val="00E76D40"/>
    <w:rsid w:val="00E7714E"/>
    <w:rsid w:val="00E77396"/>
    <w:rsid w:val="00E77421"/>
    <w:rsid w:val="00E77848"/>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875"/>
    <w:rsid w:val="00EA5B0A"/>
    <w:rsid w:val="00EA6064"/>
    <w:rsid w:val="00EA6141"/>
    <w:rsid w:val="00EA65AD"/>
    <w:rsid w:val="00EA6A0C"/>
    <w:rsid w:val="00EA6C4C"/>
    <w:rsid w:val="00EA75CD"/>
    <w:rsid w:val="00EA7FCF"/>
    <w:rsid w:val="00EB0CA3"/>
    <w:rsid w:val="00EB104F"/>
    <w:rsid w:val="00EB1B27"/>
    <w:rsid w:val="00EB1DA8"/>
    <w:rsid w:val="00EB218A"/>
    <w:rsid w:val="00EB3C7F"/>
    <w:rsid w:val="00EB4174"/>
    <w:rsid w:val="00EB4247"/>
    <w:rsid w:val="00EB4CFF"/>
    <w:rsid w:val="00EB4D4C"/>
    <w:rsid w:val="00EB4FFB"/>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462B"/>
    <w:rsid w:val="00EC4723"/>
    <w:rsid w:val="00EC4CEC"/>
    <w:rsid w:val="00EC522D"/>
    <w:rsid w:val="00EC55BF"/>
    <w:rsid w:val="00EC56E0"/>
    <w:rsid w:val="00EC6057"/>
    <w:rsid w:val="00EC6847"/>
    <w:rsid w:val="00EC6EE5"/>
    <w:rsid w:val="00EC728E"/>
    <w:rsid w:val="00EC749C"/>
    <w:rsid w:val="00EC79DC"/>
    <w:rsid w:val="00EC7DB6"/>
    <w:rsid w:val="00ED162F"/>
    <w:rsid w:val="00ED2B58"/>
    <w:rsid w:val="00ED2E52"/>
    <w:rsid w:val="00ED3024"/>
    <w:rsid w:val="00ED366F"/>
    <w:rsid w:val="00ED3B64"/>
    <w:rsid w:val="00ED46A1"/>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511E"/>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EAE"/>
    <w:rsid w:val="00F20688"/>
    <w:rsid w:val="00F20818"/>
    <w:rsid w:val="00F20B9E"/>
    <w:rsid w:val="00F20DC7"/>
    <w:rsid w:val="00F20E90"/>
    <w:rsid w:val="00F2124A"/>
    <w:rsid w:val="00F218D4"/>
    <w:rsid w:val="00F22384"/>
    <w:rsid w:val="00F2250A"/>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778"/>
    <w:rsid w:val="00F56C5B"/>
    <w:rsid w:val="00F56DCF"/>
    <w:rsid w:val="00F57034"/>
    <w:rsid w:val="00F60497"/>
    <w:rsid w:val="00F60A5D"/>
    <w:rsid w:val="00F60BE9"/>
    <w:rsid w:val="00F60C16"/>
    <w:rsid w:val="00F61EB2"/>
    <w:rsid w:val="00F61FD8"/>
    <w:rsid w:val="00F62713"/>
    <w:rsid w:val="00F62790"/>
    <w:rsid w:val="00F62DBF"/>
    <w:rsid w:val="00F637D1"/>
    <w:rsid w:val="00F63ED3"/>
    <w:rsid w:val="00F641FC"/>
    <w:rsid w:val="00F647F7"/>
    <w:rsid w:val="00F64ACC"/>
    <w:rsid w:val="00F6583C"/>
    <w:rsid w:val="00F6589A"/>
    <w:rsid w:val="00F65D28"/>
    <w:rsid w:val="00F65D97"/>
    <w:rsid w:val="00F660C0"/>
    <w:rsid w:val="00F6783E"/>
    <w:rsid w:val="00F67C98"/>
    <w:rsid w:val="00F7025B"/>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8D1"/>
    <w:rsid w:val="00F9221F"/>
    <w:rsid w:val="00F9225F"/>
    <w:rsid w:val="00F929B4"/>
    <w:rsid w:val="00F92B84"/>
    <w:rsid w:val="00F92EB1"/>
    <w:rsid w:val="00F9310F"/>
    <w:rsid w:val="00F931C7"/>
    <w:rsid w:val="00F93559"/>
    <w:rsid w:val="00F93D72"/>
    <w:rsid w:val="00F93E65"/>
    <w:rsid w:val="00F93E87"/>
    <w:rsid w:val="00F94070"/>
    <w:rsid w:val="00F950B5"/>
    <w:rsid w:val="00F9513F"/>
    <w:rsid w:val="00F95C92"/>
    <w:rsid w:val="00F967FC"/>
    <w:rsid w:val="00F96888"/>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A15"/>
    <w:rsid w:val="00FC2A65"/>
    <w:rsid w:val="00FC381E"/>
    <w:rsid w:val="00FC3F96"/>
    <w:rsid w:val="00FC4347"/>
    <w:rsid w:val="00FC43C8"/>
    <w:rsid w:val="00FC4729"/>
    <w:rsid w:val="00FC4A8C"/>
    <w:rsid w:val="00FC53CA"/>
    <w:rsid w:val="00FC53DB"/>
    <w:rsid w:val="00FC5736"/>
    <w:rsid w:val="00FC5FC2"/>
    <w:rsid w:val="00FC6177"/>
    <w:rsid w:val="00FC6360"/>
    <w:rsid w:val="00FC63D1"/>
    <w:rsid w:val="00FC6B77"/>
    <w:rsid w:val="00FC7528"/>
    <w:rsid w:val="00FC7D81"/>
    <w:rsid w:val="00FD048E"/>
    <w:rsid w:val="00FD0572"/>
    <w:rsid w:val="00FD0903"/>
    <w:rsid w:val="00FD0AAA"/>
    <w:rsid w:val="00FD10AB"/>
    <w:rsid w:val="00FD18B3"/>
    <w:rsid w:val="00FD1A97"/>
    <w:rsid w:val="00FD1DD3"/>
    <w:rsid w:val="00FD26E2"/>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63"/>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9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8545BB-E23B-4811-8D82-94345462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5883</Words>
  <Characters>33539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Huawei5</cp:lastModifiedBy>
  <cp:revision>10</cp:revision>
  <cp:lastPrinted>2007-06-18T22:08:00Z</cp:lastPrinted>
  <dcterms:created xsi:type="dcterms:W3CDTF">2021-11-05T15:22:00Z</dcterms:created>
  <dcterms:modified xsi:type="dcterms:W3CDTF">2021-11-06T03:56:00Z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(3)YC8vfyh+iarlfAIAcqaQBndYxglyElK0DaJQf5LxsxZ4atXgO0MtpUIUP3dv1zNfQ8bWKCbo
oqt+cWnuledwSPeMIixYcXKLjfeDy3eJU48aRWYu1Q8Mq2miiQc0k2e+1FyzwXc1razgdzX5
QieWqBToTAcgFZxNvhrpihdVJQcRfbe1zl+Egi9nmodq9fJr6X2snnfQOqJPkB6GDvAeR3jA
S7I5qrJ3/BQgSpOfOs</vt:lpwstr>
  </property>
  <property fmtid="{D5CDD505-2E9C-101B-9397-08002B2CF9AE}" pid="13" name="_2015_ms_pID_725343_00">
    <vt:lpwstr>_2015_ms_pID_725343</vt:lpwstr>
  </property>
  <property fmtid="{D5CDD505-2E9C-101B-9397-08002B2CF9AE}" pid="14" name="_2015_ms_pID_7253431">
    <vt:lpwstr>efAx6NYMj1YB7zsjCpM1szLqfX8bojvWP1Cyuzm3Jm7ojNBQ75ydH7
biP00vx0ua+mEQxZK7ERl3JDDGE74SB5LogVMPdPO7Tm8XZ+14RE6MBZZKnsRbdOeSHawT8N
6KNgfgIGecvAVU5F2b8XZUfybD3AJSoS2THjsZgf4BzicTu+SHXyX67KsSnzCHJDI2adL2b2
htn7Qz7er0rCp08DNfjxuIxe12CC0dTUYzh0</vt:lpwstr>
  </property>
  <property fmtid="{D5CDD505-2E9C-101B-9397-08002B2CF9AE}" pid="15" name="_2015_ms_pID_7253431_00">
    <vt:lpwstr>_2015_ms_pID_7253431</vt:lpwstr>
  </property>
  <property fmtid="{D5CDD505-2E9C-101B-9397-08002B2CF9AE}" pid="16" name="_2015_ms_pID_7253432">
    <vt:lpwstr>LCU0CQHbZ28vaIn6Int/qKIYFXRPhALr8mPo
/tyCd4avJrXcvz37BcIJC0iSnTTukA==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1636165777</vt:lpwstr>
  </property>
</Properties>
</file>