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바탕" w:hAnsi="Times" w:cs="Times New Roman"/>
          <w:szCs w:val="24"/>
          <w:highlight w:val="cyan"/>
        </w:rPr>
      </w:pPr>
      <w:r>
        <w:rPr>
          <w:highlight w:val="cyan"/>
          <w:lang w:eastAsia="x-none"/>
        </w:rPr>
        <w:t>[106bis-e-R17-RRC] Email discussion on Rel-17 RRC parameters for LS to RAN2</w:t>
      </w:r>
      <w:r>
        <w:rPr>
          <w:highlight w:val="cyan"/>
        </w:rPr>
        <w:t xml:space="preserve"> – </w:t>
      </w:r>
      <w:proofErr w:type="spellStart"/>
      <w:r>
        <w:rPr>
          <w:highlight w:val="cyan"/>
        </w:rPr>
        <w:t>Sorour</w:t>
      </w:r>
      <w:proofErr w:type="spellEnd"/>
      <w:r>
        <w:rPr>
          <w:highlight w:val="cyan"/>
        </w:rPr>
        <w:t xml:space="preserve">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w:t>
      </w:r>
      <w:proofErr w:type="gramStart"/>
      <w:r w:rsidR="002F725D">
        <w:rPr>
          <w:rFonts w:ascii="Times New Roman" w:hAnsi="Times New Roman"/>
          <w:sz w:val="24"/>
        </w:rPr>
        <w:t>order</w:t>
      </w:r>
      <w:proofErr w:type="gramEnd"/>
      <w:r w:rsidR="002F725D">
        <w:rPr>
          <w:rFonts w:ascii="Times New Roman" w:hAnsi="Times New Roman"/>
          <w:sz w:val="24"/>
        </w:rPr>
        <w:t xml:space="preserve">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c"/>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c"/>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c"/>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c"/>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c"/>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9"/>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4"/>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c"/>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c"/>
              <w:ind w:left="0"/>
              <w:rPr>
                <w:rFonts w:ascii="Times New Roman" w:eastAsia="Times New Roman" w:hAnsi="Times New Roman" w:cs="Times New Roman"/>
                <w:szCs w:val="20"/>
                <w:lang w:val="en-US" w:eastAsia="ja-JP"/>
              </w:rPr>
            </w:pPr>
          </w:p>
          <w:p w14:paraId="3294E857" w14:textId="6DC046B5" w:rsidR="00BE2A77" w:rsidRDefault="00BE2A7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c"/>
              <w:ind w:left="0"/>
              <w:rPr>
                <w:rFonts w:ascii="Times New Roman" w:eastAsia="Times New Roman" w:hAnsi="Times New Roman" w:cs="Times New Roman"/>
                <w:szCs w:val="20"/>
                <w:lang w:val="en-US" w:eastAsia="ja-JP"/>
              </w:rPr>
            </w:pPr>
          </w:p>
          <w:p w14:paraId="08EDEBA7" w14:textId="5AC06D1C" w:rsidR="00B32588" w:rsidRDefault="00B32588" w:rsidP="00816DB8">
            <w:pPr>
              <w:pStyle w:val="afc"/>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c"/>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c"/>
              <w:ind w:left="0"/>
              <w:rPr>
                <w:rStyle w:val="af9"/>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9"/>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c"/>
              <w:numPr>
                <w:ilvl w:val="0"/>
                <w:numId w:val="23"/>
              </w:numPr>
              <w:rPr>
                <w:rStyle w:val="af9"/>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c"/>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c"/>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c"/>
              <w:ind w:left="0"/>
              <w:rPr>
                <w:rFonts w:ascii="Times New Roman" w:eastAsia="Times New Roman" w:hAnsi="Times New Roman" w:cs="Times New Roman"/>
                <w:szCs w:val="20"/>
                <w:lang w:val="en-US" w:eastAsia="ja-JP"/>
              </w:rPr>
            </w:pPr>
          </w:p>
          <w:p w14:paraId="14534F47"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afc"/>
              <w:ind w:left="0"/>
              <w:rPr>
                <w:rFonts w:ascii="Times New Roman" w:eastAsia="Times New Roman" w:hAnsi="Times New Roman" w:cs="Times New Roman"/>
                <w:szCs w:val="20"/>
                <w:lang w:val="en-US" w:eastAsia="ja-JP"/>
              </w:rPr>
            </w:pPr>
          </w:p>
          <w:p w14:paraId="65F31ACA"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afc"/>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바탕"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바탕" w:hAnsi="Times" w:cs="Times New Roman"/>
                <w:sz w:val="20"/>
                <w:szCs w:val="20"/>
                <w:lang w:val="en-GB" w:eastAsia="zh-CN"/>
              </w:rPr>
            </w:pPr>
            <w:r>
              <w:rPr>
                <w:rFonts w:ascii="Times" w:eastAsia="바탕"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 xml:space="preserve">There is no consensus in RAN1 on how to support dynamic switching (either MAC-CE or </w:t>
            </w:r>
            <w:proofErr w:type="spellStart"/>
            <w:r w:rsidRPr="00960E98">
              <w:rPr>
                <w:rFonts w:ascii="Times New Roman" w:eastAsia="SimSun" w:hAnsi="Times New Roman" w:cs="Times New Roman"/>
                <w:sz w:val="20"/>
                <w:szCs w:val="20"/>
                <w:lang w:val="en-GB" w:eastAsia="ja-JP"/>
              </w:rPr>
              <w:t>codepoint</w:t>
            </w:r>
            <w:proofErr w:type="spellEnd"/>
            <w:r w:rsidRPr="00960E98">
              <w:rPr>
                <w:rFonts w:ascii="Times New Roman" w:eastAsia="SimSun" w:hAnsi="Times New Roman" w:cs="Times New Roman"/>
                <w:sz w:val="20"/>
                <w:szCs w:val="20"/>
                <w:lang w:val="en-GB" w:eastAsia="ja-JP"/>
              </w:rPr>
              <w:t xml:space="preserve"> based)</w:t>
            </w:r>
          </w:p>
          <w:p w14:paraId="02C9EE25"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p>
          <w:p w14:paraId="6D369BE7" w14:textId="0EB475FD" w:rsidR="00960E98" w:rsidRPr="00B2571D" w:rsidRDefault="00960E98" w:rsidP="002F7156">
            <w:pPr>
              <w:pStyle w:val="afc"/>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바탕"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바탕" w:hAnsi="Times" w:cs="Times New Roman"/>
                <w:b/>
                <w:sz w:val="20"/>
                <w:szCs w:val="20"/>
                <w:highlight w:val="green"/>
                <w:lang w:val="en-GB"/>
              </w:rPr>
            </w:pPr>
            <w:r w:rsidRPr="002F7156">
              <w:rPr>
                <w:rFonts w:ascii="Times" w:eastAsia="바탕"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바탕" w:hAnsi="Times" w:cs="Times New Roman"/>
                <w:sz w:val="20"/>
                <w:szCs w:val="20"/>
                <w:lang w:val="en-GB"/>
              </w:rPr>
            </w:pPr>
            <w:r w:rsidRPr="002F7156">
              <w:rPr>
                <w:rFonts w:ascii="Times" w:eastAsia="바탕"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바탕"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맑은 고딕"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바탕"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맑은 고딕"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바탕" w:hAnsi="Times" w:cs="Times New Roman"/>
                <w:sz w:val="20"/>
                <w:szCs w:val="20"/>
                <w:lang w:val="en-GB" w:eastAsia="zh-CN"/>
              </w:rPr>
            </w:pPr>
            <w:r w:rsidRPr="002F7156">
              <w:rPr>
                <w:rFonts w:ascii="Times" w:eastAsia="바탕"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바탕" w:hAnsi="Times" w:cs="Times New Roman"/>
                <w:sz w:val="20"/>
                <w:szCs w:val="20"/>
                <w:lang w:val="en-GB"/>
              </w:rPr>
            </w:pPr>
            <w:r w:rsidRPr="002F7156">
              <w:rPr>
                <w:rFonts w:ascii="Times" w:eastAsia="바탕"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바탕" w:hAnsi="Times" w:cs="Times New Roman"/>
                <w:sz w:val="20"/>
                <w:szCs w:val="20"/>
                <w:lang w:val="en-GB"/>
              </w:rPr>
            </w:pPr>
            <w:r w:rsidRPr="002F7156">
              <w:rPr>
                <w:rFonts w:ascii="Times" w:eastAsia="바탕"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SimSun"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c"/>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afc"/>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afc"/>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af5"/>
                <w:rFonts w:ascii="Times" w:hAnsi="Times" w:cs="Times"/>
                <w:b w:val="0"/>
                <w:bCs w:val="0"/>
                <w:color w:val="FF0000"/>
                <w:sz w:val="20"/>
                <w:szCs w:val="20"/>
                <w:lang w:val="en-US"/>
              </w:rPr>
              <w:t>CSI-</w:t>
            </w:r>
            <w:proofErr w:type="spellStart"/>
            <w:r w:rsidRPr="0074493B">
              <w:rPr>
                <w:rStyle w:val="af5"/>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afc"/>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af2"/>
              <w:spacing w:before="0" w:beforeAutospacing="0" w:after="0" w:afterAutospacing="0"/>
              <w:jc w:val="both"/>
              <w:rPr>
                <w:rStyle w:val="af5"/>
                <w:rFonts w:ascii="Times" w:hAnsi="Times" w:cs="Times"/>
                <w:color w:val="auto"/>
                <w:sz w:val="20"/>
                <w:szCs w:val="20"/>
              </w:rPr>
            </w:pPr>
            <w:r w:rsidRPr="00AD3A89">
              <w:rPr>
                <w:rStyle w:val="af5"/>
                <w:rFonts w:ascii="Times" w:hAnsi="Times" w:cs="Times"/>
                <w:color w:val="auto"/>
                <w:sz w:val="20"/>
                <w:szCs w:val="20"/>
              </w:rPr>
              <w:t>Conclusion</w:t>
            </w:r>
          </w:p>
          <w:p w14:paraId="35E0617E" w14:textId="77777777" w:rsidR="007D622E" w:rsidRPr="00AD3A89" w:rsidRDefault="007D622E" w:rsidP="007D622E">
            <w:pPr>
              <w:pStyle w:val="af2"/>
              <w:numPr>
                <w:ilvl w:val="0"/>
                <w:numId w:val="37"/>
              </w:numPr>
              <w:spacing w:before="0" w:beforeAutospacing="0" w:after="0" w:afterAutospacing="0"/>
              <w:jc w:val="both"/>
              <w:rPr>
                <w:rStyle w:val="af5"/>
                <w:rFonts w:ascii="Times" w:hAnsi="Times" w:cs="Times"/>
                <w:b w:val="0"/>
                <w:bCs w:val="0"/>
                <w:color w:val="auto"/>
                <w:sz w:val="20"/>
                <w:szCs w:val="20"/>
                <w:lang w:val="en-GB"/>
              </w:rPr>
            </w:pPr>
            <w:r w:rsidRPr="00AD3A89">
              <w:rPr>
                <w:rStyle w:val="af5"/>
                <w:rFonts w:ascii="Times" w:hAnsi="Times" w:cs="Times"/>
                <w:b w:val="0"/>
                <w:bCs w:val="0"/>
                <w:color w:val="auto"/>
                <w:sz w:val="20"/>
                <w:szCs w:val="20"/>
              </w:rPr>
              <w:t>“</w:t>
            </w:r>
            <w:r w:rsidRPr="00AD3A89">
              <w:rPr>
                <w:rStyle w:val="af5"/>
                <w:rFonts w:ascii="Times" w:hAnsi="Times" w:cs="Times"/>
                <w:b w:val="0"/>
                <w:bCs w:val="0"/>
                <w:i/>
                <w:iCs/>
                <w:color w:val="auto"/>
                <w:sz w:val="20"/>
                <w:szCs w:val="20"/>
              </w:rPr>
              <w:t>N CMR pairs</w:t>
            </w:r>
            <w:r w:rsidRPr="00AD3A89">
              <w:rPr>
                <w:rStyle w:val="af5"/>
                <w:rFonts w:ascii="Times" w:hAnsi="Times" w:cs="Times"/>
                <w:b w:val="0"/>
                <w:bCs w:val="0"/>
                <w:color w:val="auto"/>
                <w:sz w:val="20"/>
                <w:szCs w:val="20"/>
              </w:rPr>
              <w:t>” and “</w:t>
            </w:r>
            <w:r w:rsidRPr="00AD3A89">
              <w:rPr>
                <w:rStyle w:val="af5"/>
                <w:rFonts w:ascii="Times" w:hAnsi="Times" w:cs="Times"/>
                <w:b w:val="0"/>
                <w:bCs w:val="0"/>
                <w:i/>
                <w:iCs/>
                <w:color w:val="auto"/>
                <w:sz w:val="20"/>
                <w:szCs w:val="20"/>
              </w:rPr>
              <w:t>Two CMR groups</w:t>
            </w:r>
            <w:r w:rsidRPr="00AD3A89">
              <w:rPr>
                <w:rStyle w:val="af5"/>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af2"/>
              <w:numPr>
                <w:ilvl w:val="0"/>
                <w:numId w:val="37"/>
              </w:numPr>
              <w:spacing w:before="0" w:beforeAutospacing="0" w:after="0" w:afterAutospacing="0"/>
              <w:jc w:val="both"/>
              <w:rPr>
                <w:rStyle w:val="af5"/>
                <w:rFonts w:ascii="Times" w:hAnsi="Times" w:cs="Times"/>
                <w:b w:val="0"/>
                <w:bCs w:val="0"/>
                <w:color w:val="auto"/>
                <w:sz w:val="20"/>
                <w:szCs w:val="20"/>
              </w:rPr>
            </w:pPr>
            <w:r w:rsidRPr="00AD3A89">
              <w:rPr>
                <w:rStyle w:val="af5"/>
                <w:rFonts w:ascii="Times" w:hAnsi="Times" w:cs="Times"/>
                <w:b w:val="0"/>
                <w:bCs w:val="0"/>
                <w:color w:val="auto"/>
                <w:sz w:val="20"/>
                <w:szCs w:val="20"/>
              </w:rPr>
              <w:t>“</w:t>
            </w:r>
            <w:proofErr w:type="spellStart"/>
            <w:r w:rsidRPr="00AD3A89">
              <w:rPr>
                <w:rStyle w:val="af5"/>
                <w:rFonts w:ascii="Times" w:hAnsi="Times" w:cs="Times"/>
                <w:b w:val="0"/>
                <w:bCs w:val="0"/>
                <w:i/>
                <w:iCs/>
                <w:color w:val="auto"/>
                <w:sz w:val="20"/>
                <w:szCs w:val="20"/>
              </w:rPr>
              <w:t>sharedCMR</w:t>
            </w:r>
            <w:proofErr w:type="spellEnd"/>
            <w:r w:rsidRPr="00AD3A89">
              <w:rPr>
                <w:rStyle w:val="af5"/>
                <w:rFonts w:ascii="Times" w:hAnsi="Times" w:cs="Times"/>
                <w:b w:val="0"/>
                <w:bCs w:val="0"/>
                <w:color w:val="auto"/>
                <w:sz w:val="20"/>
                <w:szCs w:val="20"/>
              </w:rPr>
              <w:t>” is configured in CSI-</w:t>
            </w:r>
            <w:proofErr w:type="spellStart"/>
            <w:r w:rsidRPr="00AD3A89">
              <w:rPr>
                <w:rStyle w:val="af5"/>
                <w:rFonts w:ascii="Times" w:hAnsi="Times" w:cs="Times"/>
                <w:b w:val="0"/>
                <w:bCs w:val="0"/>
                <w:color w:val="auto"/>
                <w:sz w:val="20"/>
                <w:szCs w:val="20"/>
              </w:rPr>
              <w:t>ReportConfig</w:t>
            </w:r>
            <w:proofErr w:type="spellEnd"/>
            <w:r w:rsidRPr="00AD3A89">
              <w:rPr>
                <w:rStyle w:val="af5"/>
                <w:rFonts w:ascii="Times" w:hAnsi="Times" w:cs="Times"/>
                <w:b w:val="0"/>
                <w:bCs w:val="0"/>
                <w:color w:val="auto"/>
                <w:sz w:val="20"/>
                <w:szCs w:val="20"/>
              </w:rPr>
              <w:t xml:space="preserve"> </w:t>
            </w:r>
          </w:p>
          <w:p w14:paraId="349D9A7D" w14:textId="0799DDEA" w:rsidR="007D622E" w:rsidRPr="007D622E" w:rsidRDefault="007D622E" w:rsidP="00001584">
            <w:pPr>
              <w:pStyle w:val="afc"/>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afc"/>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DengXian"/>
                <w:sz w:val="18"/>
                <w:szCs w:val="18"/>
                <w:lang w:val="de-DE"/>
              </w:rPr>
            </w:pPr>
            <w:r>
              <w:rPr>
                <w:rFonts w:eastAsia="DengXian"/>
                <w:sz w:val="18"/>
                <w:szCs w:val="18"/>
                <w:lang w:val="de-DE"/>
              </w:rPr>
              <w:t xml:space="preserve">In general, we do not identify the necessity of </w:t>
            </w:r>
            <w:r>
              <w:rPr>
                <w:rFonts w:eastAsia="DengXian"/>
                <w:i/>
                <w:sz w:val="18"/>
                <w:szCs w:val="18"/>
                <w:u w:val="single"/>
                <w:lang w:val="de-DE"/>
              </w:rPr>
              <w:t>tci-StateType (Row-4)</w:t>
            </w:r>
            <w:r>
              <w:rPr>
                <w:rFonts w:eastAsia="DengXian"/>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DengXian" w:cs="Arial"/>
                <w:sz w:val="18"/>
                <w:szCs w:val="18"/>
                <w:lang w:val="de-DE"/>
              </w:rPr>
            </w:pPr>
            <w:r>
              <w:rPr>
                <w:rFonts w:eastAsia="DengXian"/>
                <w:sz w:val="18"/>
                <w:szCs w:val="18"/>
                <w:lang w:val="de-DE"/>
              </w:rPr>
              <w:t xml:space="preserve">Regarding </w:t>
            </w:r>
            <w:r>
              <w:rPr>
                <w:rFonts w:eastAsia="DengXian"/>
                <w:i/>
                <w:sz w:val="18"/>
                <w:szCs w:val="18"/>
                <w:u w:val="single"/>
                <w:lang w:val="de-DE"/>
              </w:rPr>
              <w:t>InterCellAdditionalPCI (Row-13)</w:t>
            </w:r>
            <w:r>
              <w:rPr>
                <w:rFonts w:eastAsia="DengXian"/>
                <w:sz w:val="18"/>
                <w:szCs w:val="18"/>
                <w:lang w:val="de-DE"/>
              </w:rPr>
              <w:t xml:space="preserve">, and </w:t>
            </w:r>
            <w:r>
              <w:rPr>
                <w:rFonts w:eastAsia="DengXian"/>
                <w:i/>
                <w:sz w:val="18"/>
                <w:szCs w:val="18"/>
                <w:u w:val="single"/>
                <w:lang w:val="de-DE"/>
              </w:rPr>
              <w:t>QCL-Info_NeighbourCell (Row-14)</w:t>
            </w:r>
            <w:r>
              <w:rPr>
                <w:rFonts w:eastAsia="DengXian"/>
                <w:sz w:val="18"/>
                <w:szCs w:val="18"/>
                <w:lang w:val="de-DE"/>
              </w:rPr>
              <w:t xml:space="preserve">, we prefer to remove them and use the </w:t>
            </w:r>
            <w:r>
              <w:rPr>
                <w:rFonts w:eastAsia="DengXian" w:cs="Arial"/>
                <w:sz w:val="18"/>
                <w:szCs w:val="18"/>
                <w:lang w:val="de-DE"/>
              </w:rPr>
              <w:t xml:space="preserve">above Rel-17 TCI state to achieve this function directly. </w:t>
            </w:r>
          </w:p>
          <w:p w14:paraId="1FD526C9" w14:textId="77777777" w:rsidR="00247787" w:rsidRDefault="00247787" w:rsidP="00247787">
            <w:pPr>
              <w:pStyle w:val="afc"/>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afc"/>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DengXian"/>
                <w:sz w:val="18"/>
                <w:szCs w:val="18"/>
                <w:lang w:val="de-DE"/>
              </w:rPr>
            </w:pPr>
            <w:r>
              <w:rPr>
                <w:rFonts w:eastAsia="DengXian" w:cs="Arial"/>
                <w:sz w:val="18"/>
                <w:szCs w:val="18"/>
                <w:lang w:val="de-DE"/>
              </w:rPr>
              <w:t xml:space="preserve">Regarding </w:t>
            </w:r>
            <w:r>
              <w:rPr>
                <w:rFonts w:eastAsia="DengXian" w:cs="Arial"/>
                <w:i/>
                <w:sz w:val="18"/>
                <w:szCs w:val="18"/>
                <w:u w:val="single"/>
                <w:lang w:val="de-DE"/>
              </w:rPr>
              <w:t>InterCellBeamMetrics</w:t>
            </w:r>
            <w:r>
              <w:rPr>
                <w:rFonts w:eastAsia="DengXian"/>
                <w:i/>
                <w:sz w:val="18"/>
                <w:szCs w:val="18"/>
                <w:u w:val="single"/>
                <w:lang w:val="de-DE"/>
              </w:rPr>
              <w:t>(Row-10)</w:t>
            </w:r>
            <w:r>
              <w:rPr>
                <w:rFonts w:eastAsia="DengXian" w:cs="Arial"/>
                <w:sz w:val="18"/>
                <w:szCs w:val="18"/>
                <w:lang w:val="de-DE"/>
              </w:rPr>
              <w:t xml:space="preserve">, </w:t>
            </w:r>
            <w:r>
              <w:rPr>
                <w:rFonts w:eastAsia="DengXian" w:cs="Arial"/>
                <w:i/>
                <w:sz w:val="18"/>
                <w:szCs w:val="18"/>
                <w:u w:val="single"/>
                <w:lang w:val="de-DE"/>
              </w:rPr>
              <w:t>InterCellMeasurementRS</w:t>
            </w:r>
            <w:r>
              <w:rPr>
                <w:rFonts w:eastAsia="DengXian"/>
                <w:i/>
                <w:sz w:val="18"/>
                <w:szCs w:val="18"/>
                <w:u w:val="single"/>
                <w:lang w:val="de-DE"/>
              </w:rPr>
              <w:t>(Row-11)</w:t>
            </w:r>
            <w:r>
              <w:rPr>
                <w:rFonts w:eastAsia="DengXian" w:cs="Arial"/>
                <w:sz w:val="18"/>
                <w:szCs w:val="18"/>
                <w:lang w:val="de-DE"/>
              </w:rPr>
              <w:t xml:space="preserve">, and </w:t>
            </w:r>
            <w:r>
              <w:rPr>
                <w:rFonts w:eastAsia="DengXian" w:cs="Arial"/>
                <w:i/>
                <w:sz w:val="18"/>
                <w:szCs w:val="18"/>
                <w:u w:val="single"/>
                <w:lang w:val="de-DE"/>
              </w:rPr>
              <w:t>InterCellReportType</w:t>
            </w:r>
            <w:r>
              <w:rPr>
                <w:rFonts w:eastAsia="DengXian"/>
                <w:i/>
                <w:sz w:val="18"/>
                <w:szCs w:val="18"/>
                <w:u w:val="single"/>
                <w:lang w:val="de-DE"/>
              </w:rPr>
              <w:t>(Row-12)</w:t>
            </w:r>
            <w:r>
              <w:rPr>
                <w:rFonts w:eastAsia="DengXian" w:cs="Arial"/>
                <w:sz w:val="18"/>
                <w:szCs w:val="18"/>
                <w:lang w:val="de-DE"/>
              </w:rPr>
              <w:t xml:space="preserve">, the necessity of those three parameters should be justified. Alternatively, it can be achieved by the legacy CSI framework well, besides that we have a new </w:t>
            </w:r>
            <w:r>
              <w:rPr>
                <w:rFonts w:eastAsia="DengXian" w:cs="Arial"/>
                <w:sz w:val="18"/>
                <w:szCs w:val="18"/>
                <w:lang w:val="de-DE"/>
              </w:rPr>
              <w:lastRenderedPageBreak/>
              <w:t>SSB-Index_r17 containing (interCellAdditionalNeighboringCell, SSB-index) in CSI-SSB-ResourceSet</w:t>
            </w:r>
            <w:r>
              <w:rPr>
                <w:rFonts w:eastAsia="DengXian"/>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lang w:val="de-D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lang w:val="de-D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lang w:val="de-D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913F26F" w14:textId="77777777" w:rsidR="00247787" w:rsidRDefault="00247787" w:rsidP="00247787">
            <w:pPr>
              <w:snapToGrid w:val="0"/>
              <w:jc w:val="both"/>
              <w:rPr>
                <w:rFonts w:eastAsia="DengXian"/>
                <w:sz w:val="18"/>
                <w:szCs w:val="18"/>
                <w:lang w:val="de-DE" w:eastAsia="zh-CN"/>
              </w:rPr>
            </w:pPr>
            <w:r>
              <w:rPr>
                <w:rFonts w:eastAsia="DengXian" w:hint="eastAsia"/>
                <w:sz w:val="18"/>
                <w:szCs w:val="18"/>
                <w:lang w:val="de-DE" w:eastAsia="zh-CN"/>
              </w:rPr>
              <w:t xml:space="preserve">Regarding </w:t>
            </w:r>
            <w:r>
              <w:rPr>
                <w:rFonts w:eastAsia="DengXian" w:hint="eastAsia"/>
                <w:i/>
                <w:iCs/>
                <w:sz w:val="18"/>
                <w:szCs w:val="18"/>
                <w:u w:val="single"/>
                <w:lang w:val="de-DE" w:eastAsia="zh-CN"/>
              </w:rPr>
              <w:t>Inter-cell mTRP</w:t>
            </w:r>
            <w:r>
              <w:rPr>
                <w:rFonts w:eastAsia="DengXian"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DengXian"/>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lang w:val="de-D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proofErr w:type="gramStart"/>
            <w:r>
              <w:rPr>
                <w:rFonts w:eastAsia="DengXian"/>
                <w:i/>
                <w:sz w:val="18"/>
                <w:szCs w:val="18"/>
                <w:u w:val="single"/>
                <w:lang w:val="en-GB"/>
              </w:rPr>
              <w:t>failureDetectionResourcesToAddModList</w:t>
            </w:r>
            <w:proofErr w:type="spellEnd"/>
            <w:r>
              <w:rPr>
                <w:rFonts w:eastAsia="DengXian"/>
                <w:i/>
                <w:sz w:val="18"/>
                <w:szCs w:val="18"/>
                <w:u w:val="single"/>
                <w:lang w:val="en-GB"/>
              </w:rPr>
              <w:t>[</w:t>
            </w:r>
            <w:proofErr w:type="gramEnd"/>
            <w:r>
              <w:rPr>
                <w:rFonts w:eastAsia="DengXian"/>
                <w:i/>
                <w:sz w:val="18"/>
                <w:szCs w:val="18"/>
                <w:u w:val="single"/>
                <w:lang w:val="en-GB"/>
              </w:rPr>
              <w:t xml:space="preserve">1] </w:t>
            </w:r>
            <w:r>
              <w:rPr>
                <w:rFonts w:eastAsia="DengXian"/>
                <w:i/>
                <w:sz w:val="18"/>
                <w:szCs w:val="18"/>
                <w:u w:val="single"/>
                <w:lang w:val="de-D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lang w:val="de-DE"/>
              </w:rPr>
              <w:t>(Row-64)</w:t>
            </w:r>
            <w:r>
              <w:rPr>
                <w:rFonts w:eastAsia="DengXian"/>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afc"/>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DengXian"/>
                <w:sz w:val="18"/>
                <w:szCs w:val="18"/>
                <w:lang w:val="de-DE"/>
              </w:rPr>
            </w:pPr>
          </w:p>
        </w:tc>
      </w:tr>
      <w:tr w:rsidR="00B2571D" w14:paraId="6A3F4C2E" w14:textId="77777777" w:rsidTr="00B2571D">
        <w:tc>
          <w:tcPr>
            <w:tcW w:w="1490" w:type="dxa"/>
          </w:tcPr>
          <w:p w14:paraId="35C61023" w14:textId="77777777" w:rsidR="00B2571D" w:rsidRDefault="00B2571D"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A65D4DA"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4:</w:t>
            </w:r>
            <w:r>
              <w:rPr>
                <w:rFonts w:eastAsia="DengXian"/>
                <w:sz w:val="18"/>
                <w:szCs w:val="18"/>
                <w:lang w:val="de-DE"/>
              </w:rPr>
              <w:t xml:space="preserve"> We don’t quite understand the comments from vivo and ZTE. It seems natural to have row 4 given the agreement below (marked in </w:t>
            </w:r>
            <w:r w:rsidRPr="005C14D9">
              <w:rPr>
                <w:rFonts w:eastAsia="DengXian"/>
                <w:color w:val="4472C4" w:themeColor="accent1"/>
                <w:sz w:val="18"/>
                <w:szCs w:val="18"/>
                <w:lang w:val="de-DE"/>
              </w:rPr>
              <w:t>blue</w:t>
            </w:r>
            <w:r>
              <w:rPr>
                <w:rFonts w:eastAsia="DengXian"/>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바탕" w:hAnsi="Times" w:cs="Times"/>
                <w:sz w:val="18"/>
                <w:szCs w:val="18"/>
                <w:lang w:val="en-GB" w:eastAsia="ko-KR"/>
              </w:rPr>
            </w:pPr>
            <w:r w:rsidRPr="00734915">
              <w:rPr>
                <w:rFonts w:ascii="Times" w:eastAsia="바탕" w:hAnsi="Times" w:cs="Times"/>
                <w:sz w:val="18"/>
                <w:szCs w:val="18"/>
                <w:highlight w:val="green"/>
                <w:lang w:val="en-GB"/>
              </w:rPr>
              <w:lastRenderedPageBreak/>
              <w:t>Agreement</w:t>
            </w:r>
          </w:p>
          <w:p w14:paraId="3A24311F" w14:textId="77777777" w:rsidR="00B2571D" w:rsidRPr="00734915" w:rsidRDefault="00B2571D" w:rsidP="00EF4E58">
            <w:pPr>
              <w:snapToGrid w:val="0"/>
              <w:spacing w:after="0" w:line="240" w:lineRule="auto"/>
              <w:jc w:val="both"/>
              <w:rPr>
                <w:rFonts w:ascii="Times" w:eastAsia="바탕" w:hAnsi="Times" w:cs="Times"/>
                <w:sz w:val="18"/>
                <w:szCs w:val="18"/>
                <w:lang w:val="en-GB" w:eastAsia="zh-CN"/>
              </w:rPr>
            </w:pPr>
            <w:r w:rsidRPr="00734915">
              <w:rPr>
                <w:rFonts w:ascii="Times" w:eastAsia="바탕"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color w:val="4472C4" w:themeColor="accent1"/>
                <w:sz w:val="18"/>
                <w:szCs w:val="18"/>
                <w:lang w:val="en-GB" w:eastAsia="zh-CN"/>
              </w:rPr>
            </w:pPr>
            <w:r w:rsidRPr="00734915">
              <w:rPr>
                <w:rFonts w:ascii="Times New Roman" w:eastAsia="SimSun"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DengXian"/>
                <w:sz w:val="18"/>
                <w:szCs w:val="18"/>
                <w:lang w:val="de-DE"/>
              </w:rPr>
            </w:pPr>
          </w:p>
          <w:p w14:paraId="4057994D"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54:</w:t>
            </w:r>
            <w:r w:rsidRPr="00431250">
              <w:rPr>
                <w:rFonts w:eastAsia="DengXian"/>
                <w:sz w:val="18"/>
                <w:szCs w:val="18"/>
                <w:lang w:val="de-DE"/>
              </w:rPr>
              <w:t xml:space="preserve"> </w:t>
            </w:r>
            <w:r>
              <w:rPr>
                <w:rFonts w:eastAsia="DengXian"/>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DengXian"/>
                <w:sz w:val="18"/>
                <w:szCs w:val="18"/>
                <w:lang w:val="de-DE"/>
              </w:rPr>
            </w:pPr>
            <w:r w:rsidRPr="00431250">
              <w:rPr>
                <w:rFonts w:eastAsia="DengXian"/>
                <w:b/>
                <w:sz w:val="18"/>
                <w:szCs w:val="18"/>
                <w:u w:val="single"/>
                <w:lang w:val="de-DE"/>
              </w:rPr>
              <w:t>Row 55:</w:t>
            </w:r>
            <w:r>
              <w:rPr>
                <w:rFonts w:eastAsia="DengXian"/>
                <w:sz w:val="18"/>
                <w:szCs w:val="18"/>
                <w:lang w:val="de-DE"/>
              </w:rPr>
              <w:t xml:space="preserve"> As Row 54 is now in brackets, the red part in the descrption should be put in brackets as well – i.e., </w:t>
            </w:r>
            <w:r w:rsidRPr="00D21DF5">
              <w:rPr>
                <w:rFonts w:eastAsia="DengXian"/>
                <w:sz w:val="18"/>
                <w:szCs w:val="18"/>
                <w:lang w:val="de-DE"/>
              </w:rPr>
              <w:t xml:space="preserve">“Number of reported beam group per CSI-report </w:t>
            </w:r>
            <w:r w:rsidRPr="007E5DDD">
              <w:rPr>
                <w:rFonts w:eastAsia="DengXian"/>
                <w:color w:val="FF0000"/>
                <w:sz w:val="18"/>
                <w:szCs w:val="18"/>
                <w:lang w:val="de-DE"/>
              </w:rPr>
              <w:t>[</w:t>
            </w:r>
            <w:r w:rsidRPr="00D21DF5">
              <w:rPr>
                <w:rFonts w:eastAsia="DengXian"/>
                <w:color w:val="FF0000"/>
                <w:sz w:val="18"/>
                <w:szCs w:val="18"/>
                <w:lang w:val="de-DE"/>
              </w:rPr>
              <w:t>when groupBasedBeamReportingR17 is enabled</w:t>
            </w:r>
            <w:r>
              <w:rPr>
                <w:rFonts w:eastAsia="DengXian"/>
                <w:color w:val="FF0000"/>
                <w:sz w:val="18"/>
                <w:szCs w:val="18"/>
                <w:lang w:val="de-DE"/>
              </w:rPr>
              <w:t>]</w:t>
            </w:r>
            <w:r w:rsidRPr="00D21DF5">
              <w:rPr>
                <w:rFonts w:eastAsia="DengXian"/>
                <w:sz w:val="18"/>
                <w:szCs w:val="18"/>
                <w:lang w:val="de-DE"/>
              </w:rPr>
              <w:t>“</w:t>
            </w:r>
            <w:r>
              <w:rPr>
                <w:rFonts w:eastAsia="DengXian"/>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afc"/>
              <w:ind w:left="0"/>
              <w:rPr>
                <w:rFonts w:ascii="Times New Roman" w:eastAsia="맑은 고딕" w:hAnsi="Times New Roman" w:cs="Times New Roman" w:hint="eastAsia"/>
                <w:szCs w:val="20"/>
                <w:lang w:val="en-US" w:eastAsia="ko-KR"/>
              </w:rPr>
            </w:pPr>
            <w:r>
              <w:rPr>
                <w:rFonts w:ascii="Times New Roman" w:eastAsia="맑은 고딕" w:hAnsi="Times New Roman" w:cs="Times New Roman" w:hint="eastAsia"/>
                <w:szCs w:val="20"/>
                <w:lang w:val="en-US" w:eastAsia="ko-KR"/>
              </w:rPr>
              <w:lastRenderedPageBreak/>
              <w:t>L</w:t>
            </w:r>
            <w:r>
              <w:rPr>
                <w:rFonts w:ascii="Times New Roman" w:eastAsia="맑은 고딕"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맑은 고딕"/>
                <w:b/>
                <w:sz w:val="18"/>
                <w:szCs w:val="18"/>
                <w:u w:val="single"/>
                <w:lang w:val="de-DE" w:eastAsia="ko-KR"/>
              </w:rPr>
            </w:pPr>
            <w:r>
              <w:rPr>
                <w:rFonts w:eastAsia="맑은 고딕" w:hint="eastAsia"/>
                <w:b/>
                <w:sz w:val="18"/>
                <w:szCs w:val="18"/>
                <w:u w:val="single"/>
                <w:lang w:val="de-DE" w:eastAsia="ko-KR"/>
              </w:rPr>
              <w:t>R</w:t>
            </w:r>
            <w:r>
              <w:rPr>
                <w:rFonts w:eastAsia="맑은 고딕"/>
                <w:b/>
                <w:sz w:val="18"/>
                <w:szCs w:val="18"/>
                <w:u w:val="single"/>
                <w:lang w:val="de-DE" w:eastAsia="ko-KR"/>
              </w:rPr>
              <w:t xml:space="preserve">ow </w:t>
            </w:r>
            <w:r>
              <w:rPr>
                <w:rFonts w:eastAsia="맑은 고딕"/>
                <w:b/>
                <w:sz w:val="18"/>
                <w:szCs w:val="18"/>
                <w:u w:val="single"/>
                <w:lang w:val="de-DE" w:eastAsia="ko-KR"/>
              </w:rPr>
              <w:t>4</w:t>
            </w:r>
            <w:r>
              <w:rPr>
                <w:rFonts w:eastAsia="맑은 고딕"/>
                <w:b/>
                <w:sz w:val="18"/>
                <w:szCs w:val="18"/>
                <w:u w:val="single"/>
                <w:lang w:val="de-DE" w:eastAsia="ko-KR"/>
              </w:rPr>
              <w:t>:</w:t>
            </w:r>
            <w:r>
              <w:rPr>
                <w:rFonts w:eastAsia="맑은 고딕"/>
                <w:sz w:val="18"/>
                <w:szCs w:val="18"/>
                <w:lang w:val="de-DE" w:eastAsia="ko-KR"/>
              </w:rPr>
              <w:t xml:space="preserve"> </w:t>
            </w:r>
            <w:r>
              <w:rPr>
                <w:rFonts w:eastAsia="맑은 고딕"/>
                <w:sz w:val="18"/>
                <w:szCs w:val="18"/>
                <w:lang w:val="de-DE" w:eastAsia="ko-KR"/>
              </w:rPr>
              <w:t xml:space="preserve">Agree with Huawei that this row is needed at least for differentiate DL TCI and UL TCI for separate TCI since they </w:t>
            </w:r>
            <w:r w:rsidR="000F1037">
              <w:rPr>
                <w:rFonts w:eastAsia="맑은 고딕"/>
                <w:sz w:val="18"/>
                <w:szCs w:val="18"/>
                <w:lang w:val="de-DE" w:eastAsia="ko-KR"/>
              </w:rPr>
              <w:t>have differences in supported source RS types (SRS can be included in UL TCI but not in DL TCI), inclusion of PL RS, etc</w:t>
            </w:r>
            <w:r>
              <w:rPr>
                <w:rFonts w:eastAsia="맑은 고딕"/>
                <w:sz w:val="18"/>
                <w:szCs w:val="18"/>
                <w:lang w:val="de-DE" w:eastAsia="ko-KR"/>
              </w:rPr>
              <w:t xml:space="preserve">. </w:t>
            </w:r>
          </w:p>
          <w:p w14:paraId="40F2433A" w14:textId="4DD9A5FD" w:rsidR="00907B8B" w:rsidRPr="000F1037" w:rsidRDefault="00EF4E58" w:rsidP="004D04B4">
            <w:pPr>
              <w:snapToGrid w:val="0"/>
              <w:jc w:val="both"/>
              <w:rPr>
                <w:rFonts w:eastAsia="맑은 고딕" w:hint="eastAsia"/>
                <w:sz w:val="18"/>
                <w:szCs w:val="18"/>
                <w:lang w:val="de-DE" w:eastAsia="ko-KR"/>
              </w:rPr>
            </w:pPr>
            <w:r>
              <w:rPr>
                <w:rFonts w:eastAsia="맑은 고딕" w:hint="eastAsia"/>
                <w:b/>
                <w:sz w:val="18"/>
                <w:szCs w:val="18"/>
                <w:u w:val="single"/>
                <w:lang w:val="de-DE" w:eastAsia="ko-KR"/>
              </w:rPr>
              <w:t>R</w:t>
            </w:r>
            <w:r>
              <w:rPr>
                <w:rFonts w:eastAsia="맑은 고딕"/>
                <w:b/>
                <w:sz w:val="18"/>
                <w:szCs w:val="18"/>
                <w:u w:val="single"/>
                <w:lang w:val="de-DE" w:eastAsia="ko-KR"/>
              </w:rPr>
              <w:t>ow 27/28:</w:t>
            </w:r>
            <w:r>
              <w:rPr>
                <w:rFonts w:eastAsia="맑은 고딕"/>
                <w:sz w:val="18"/>
                <w:szCs w:val="18"/>
                <w:lang w:val="de-DE" w:eastAsia="ko-KR"/>
              </w:rPr>
              <w:t xml:space="preserve"> Similar comment as Huawei that </w:t>
            </w:r>
            <w:r w:rsidRPr="00EF4E58">
              <w:rPr>
                <w:rFonts w:eastAsia="맑은 고딕"/>
                <w:sz w:val="18"/>
                <w:szCs w:val="18"/>
                <w:lang w:val="de-DE" w:eastAsia="ko-KR"/>
              </w:rPr>
              <w:t>the description and candidate values of Row #27/28 should be updated</w:t>
            </w:r>
            <w:r>
              <w:rPr>
                <w:rFonts w:eastAsia="맑은 고딕"/>
                <w:sz w:val="18"/>
                <w:szCs w:val="18"/>
                <w:lang w:val="de-DE" w:eastAsia="ko-KR"/>
              </w:rPr>
              <w:t>. Specifically, the description of #28 needs to be aligned with #27</w:t>
            </w:r>
            <w:r w:rsidR="004D04B4">
              <w:rPr>
                <w:rFonts w:eastAsia="맑은 고딕"/>
                <w:sz w:val="18"/>
                <w:szCs w:val="18"/>
                <w:lang w:val="de-DE" w:eastAsia="ko-KR"/>
              </w:rPr>
              <w:t>, i.e.</w:t>
            </w:r>
            <w:r>
              <w:rPr>
                <w:rFonts w:eastAsia="맑은 고딕"/>
                <w:sz w:val="18"/>
                <w:szCs w:val="18"/>
                <w:lang w:val="de-DE" w:eastAsia="ko-KR"/>
              </w:rPr>
              <w:t xml:space="preserve"> “a list of </w:t>
            </w:r>
            <w:r w:rsidRPr="00EF4E58">
              <w:rPr>
                <w:rFonts w:eastAsia="맑은 고딕"/>
                <w:sz w:val="18"/>
                <w:szCs w:val="18"/>
                <w:lang w:val="de-DE" w:eastAsia="ko-KR"/>
              </w:rPr>
              <w:t>the resource and/or resource set ID of the RS(s) which share the same indicated Rel-17 TCI state</w:t>
            </w:r>
            <w:r>
              <w:rPr>
                <w:rFonts w:eastAsia="맑은 고딕"/>
                <w:sz w:val="18"/>
                <w:szCs w:val="18"/>
                <w:lang w:val="de-DE" w:eastAsia="ko-KR"/>
              </w:rPr>
              <w:t xml:space="preserve">...“ instead of “whether </w:t>
            </w:r>
            <w:r w:rsidRPr="00EF4E58">
              <w:rPr>
                <w:rFonts w:eastAsia="맑은 고딕"/>
                <w:sz w:val="18"/>
                <w:szCs w:val="18"/>
                <w:lang w:val="de-DE" w:eastAsia="ko-KR"/>
              </w:rPr>
              <w:t>all SRS resources in resource set(</w:t>
            </w:r>
            <w:r>
              <w:rPr>
                <w:rFonts w:eastAsia="맑은 고딕"/>
                <w:sz w:val="18"/>
                <w:szCs w:val="18"/>
                <w:lang w:val="de-DE" w:eastAsia="ko-KR"/>
              </w:rPr>
              <w:t>s)....“ to align RRC strucure</w:t>
            </w:r>
            <w:r w:rsidR="000F1037">
              <w:rPr>
                <w:rFonts w:eastAsia="맑은 고딕"/>
                <w:sz w:val="18"/>
                <w:szCs w:val="18"/>
                <w:lang w:val="de-DE" w:eastAsia="ko-KR"/>
              </w:rPr>
              <w:t>/format</w:t>
            </w:r>
            <w:r>
              <w:rPr>
                <w:rFonts w:eastAsia="맑은 고딕"/>
                <w:sz w:val="18"/>
                <w:szCs w:val="18"/>
                <w:lang w:val="de-DE" w:eastAsia="ko-KR"/>
              </w:rPr>
              <w:t xml:space="preserve"> for DL and </w:t>
            </w:r>
            <w:bookmarkStart w:id="3" w:name="_GoBack"/>
            <w:bookmarkEnd w:id="3"/>
            <w:r>
              <w:rPr>
                <w:rFonts w:eastAsia="맑은 고딕"/>
                <w:sz w:val="18"/>
                <w:szCs w:val="18"/>
                <w:lang w:val="de-DE" w:eastAsia="ko-KR"/>
              </w:rPr>
              <w:t xml:space="preserve">UL. In addition, the value range of #28 should </w:t>
            </w:r>
            <w:r w:rsidR="000F1037">
              <w:rPr>
                <w:rFonts w:eastAsia="맑은 고딕"/>
                <w:sz w:val="18"/>
                <w:szCs w:val="18"/>
                <w:lang w:val="de-DE" w:eastAsia="ko-KR"/>
              </w:rPr>
              <w:t>be</w:t>
            </w:r>
            <w:r>
              <w:rPr>
                <w:rFonts w:eastAsia="맑은 고딕"/>
                <w:sz w:val="18"/>
                <w:szCs w:val="18"/>
                <w:lang w:val="de-DE" w:eastAsia="ko-KR"/>
              </w:rPr>
              <w:t xml:space="preserve"> TBD instead of {0,1}. </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4"/>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PUCCH-</w:t>
            </w:r>
            <w:proofErr w:type="spellStart"/>
            <w:r>
              <w:rPr>
                <w:i/>
              </w:rPr>
              <w:t>Config</w:t>
            </w:r>
            <w:proofErr w:type="spellEnd"/>
            <w:r>
              <w:rPr>
                <w:i/>
              </w:rPr>
              <w:t xml:space="preserve">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PUCCH-</w:t>
            </w:r>
            <w:proofErr w:type="spellStart"/>
            <w:r>
              <w:rPr>
                <w:i/>
              </w:rPr>
              <w:t>Config</w:t>
            </w:r>
            <w:proofErr w:type="spellEnd"/>
            <w:r>
              <w:rPr>
                <w:i/>
              </w:rPr>
              <w:t xml:space="preserve">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lastRenderedPageBreak/>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c"/>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c"/>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c"/>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c"/>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c"/>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9"/>
                  <w:rFonts w:ascii="Times New Roman" w:hAnsi="Times New Roman" w:cs="Times New Roman"/>
                  <w:sz w:val="24"/>
                  <w:szCs w:val="28"/>
                  <w:lang w:val="en-US"/>
                </w:rPr>
                <w:t>Collection of RRC parameters</w:t>
              </w:r>
            </w:hyperlink>
          </w:p>
          <w:p w14:paraId="1F26975D" w14:textId="1F3B9C6B" w:rsidR="00B32AA5" w:rsidRDefault="006E2063" w:rsidP="00AA2BC5">
            <w:pPr>
              <w:pStyle w:val="afc"/>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afc"/>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c"/>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 xml:space="preserve">Field description requires updating to capture that L = 1151 is not supported for SCS 480 and 960 kHz and L = 571 is not supported for 960 [and 480] </w:t>
            </w:r>
            <w:proofErr w:type="gramStart"/>
            <w:r w:rsidRPr="005F7CB1">
              <w:rPr>
                <w:rFonts w:ascii="Times New Roman" w:eastAsia="Times New Roman" w:hAnsi="Times New Roman" w:cs="Times New Roman"/>
                <w:szCs w:val="20"/>
                <w:lang w:val="en-US" w:eastAsia="ja-JP"/>
              </w:rPr>
              <w:t>kHz.</w:t>
            </w:r>
            <w:r>
              <w:rPr>
                <w:rFonts w:ascii="Times New Roman" w:eastAsia="Times New Roman" w:hAnsi="Times New Roman" w:cs="Times New Roman"/>
                <w:szCs w:val="20"/>
                <w:lang w:val="en-US" w:eastAsia="ja-JP"/>
              </w:rPr>
              <w:t>’.</w:t>
            </w:r>
            <w:proofErr w:type="gramEnd"/>
            <w:r>
              <w:rPr>
                <w:rFonts w:ascii="Times New Roman" w:eastAsia="Times New Roman" w:hAnsi="Times New Roman" w:cs="Times New Roman"/>
                <w:szCs w:val="20"/>
                <w:lang w:val="en-US" w:eastAsia="ja-JP"/>
              </w:rPr>
              <w:t xml:space="preserve">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afc"/>
              <w:ind w:left="0"/>
              <w:rPr>
                <w:rFonts w:ascii="Times New Roman" w:eastAsia="Times New Roman" w:hAnsi="Times New Roman" w:cs="Times New Roman"/>
                <w:szCs w:val="20"/>
                <w:lang w:val="en-US" w:eastAsia="ja-JP"/>
              </w:rPr>
            </w:pPr>
          </w:p>
          <w:p w14:paraId="62EC9D8D" w14:textId="77777777" w:rsidR="0021391C" w:rsidRDefault="0021391C" w:rsidP="0021391C">
            <w:pPr>
              <w:pStyle w:val="afc"/>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c"/>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w:t>
            </w:r>
            <w:proofErr w:type="gramStart"/>
            <w:r>
              <w:rPr>
                <w:rFonts w:ascii="Times New Roman" w:eastAsia="Times New Roman" w:hAnsi="Times New Roman" w:cs="Times New Roman"/>
                <w:szCs w:val="20"/>
                <w:lang w:val="en-US" w:eastAsia="ja-JP"/>
              </w:rPr>
              <w:t>,13</w:t>
            </w:r>
            <w:proofErr w:type="gramEnd"/>
            <w:r>
              <w:rPr>
                <w:rFonts w:ascii="Times New Roman" w:eastAsia="Times New Roman" w:hAnsi="Times New Roman" w:cs="Times New Roman"/>
                <w:szCs w:val="20"/>
                <w:lang w:val="en-US" w:eastAsia="ja-JP"/>
              </w:rPr>
              <w:t xml:space="preserve">,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c"/>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c"/>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c"/>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lastRenderedPageBreak/>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c"/>
              <w:ind w:left="0"/>
              <w:rPr>
                <w:rFonts w:ascii="Times New Roman" w:eastAsia="Times New Roman" w:hAnsi="Times New Roman" w:cs="Times New Roman"/>
                <w:szCs w:val="20"/>
                <w:lang w:val="en-US" w:eastAsia="ja-JP"/>
              </w:rPr>
            </w:pPr>
          </w:p>
          <w:p w14:paraId="70BA528C"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c"/>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c"/>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c"/>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c"/>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c"/>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c"/>
              <w:ind w:left="0"/>
              <w:rPr>
                <w:rFonts w:ascii="Times New Roman" w:eastAsia="Times New Roman" w:hAnsi="Times New Roman" w:cs="Times New Roman"/>
                <w:szCs w:val="20"/>
                <w:lang w:val="en-US" w:eastAsia="ja-JP"/>
              </w:rPr>
            </w:pPr>
          </w:p>
          <w:p w14:paraId="1A0E7606"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c"/>
              <w:ind w:left="0"/>
              <w:rPr>
                <w:rFonts w:ascii="Times New Roman" w:eastAsia="Times New Roman" w:hAnsi="Times New Roman" w:cs="Times New Roman"/>
                <w:szCs w:val="20"/>
                <w:lang w:val="en-US" w:eastAsia="ja-JP"/>
              </w:rPr>
            </w:pPr>
          </w:p>
          <w:p w14:paraId="1F5F440D" w14:textId="77777777" w:rsidR="00BD576C" w:rsidRDefault="00BD576C" w:rsidP="00BD576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c"/>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c"/>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proofErr w:type="gramStart"/>
            <w:r w:rsidRPr="008B4D74">
              <w:rPr>
                <w:rFonts w:ascii="Times New Roman" w:eastAsia="Times New Roman" w:hAnsi="Times New Roman" w:cs="Times New Roman"/>
                <w:color w:val="FF0000"/>
                <w:szCs w:val="20"/>
                <w:lang w:eastAsia="ja-JP"/>
              </w:rPr>
              <w:t>.</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c"/>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c"/>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c"/>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c"/>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afc"/>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c"/>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c"/>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t xml:space="preserve">On </w:t>
            </w:r>
            <w:r>
              <w:rPr>
                <w:rFonts w:ascii="Times New Roman" w:eastAsia="맑은 고딕" w:hAnsi="Times New Roman" w:cs="Times New Roman"/>
                <w:szCs w:val="20"/>
                <w:lang w:val="en-US" w:eastAsia="ko-KR"/>
              </w:rPr>
              <w:t>row #25:</w:t>
            </w:r>
          </w:p>
          <w:p w14:paraId="2B68AC58" w14:textId="07183294" w:rsidR="00816DB8" w:rsidRDefault="00816DB8" w:rsidP="00816DB8">
            <w:pPr>
              <w:pStyle w:val="afc"/>
              <w:numPr>
                <w:ilvl w:val="0"/>
                <w:numId w:val="17"/>
              </w:numPr>
              <w:rPr>
                <w:rFonts w:ascii="Times New Roman" w:eastAsia="맑은 고딕" w:hAnsi="Times New Roman" w:cs="Times New Roman"/>
                <w:szCs w:val="20"/>
                <w:lang w:val="en-US" w:eastAsia="ko-KR"/>
              </w:rPr>
            </w:pPr>
            <w:r>
              <w:rPr>
                <w:rFonts w:ascii="Times New Roman" w:eastAsia="맑은 고딕" w:hAnsi="Times New Roman" w:cs="Times New Roman"/>
                <w:szCs w:val="20"/>
                <w:lang w:val="en-US" w:eastAsia="ko-KR"/>
              </w:rPr>
              <w:t>Parameter name “</w:t>
            </w:r>
            <w:r w:rsidRPr="00816DB8">
              <w:rPr>
                <w:rFonts w:ascii="Times New Roman" w:eastAsia="맑은 고딕" w:hAnsi="Times New Roman" w:cs="Times New Roman"/>
                <w:szCs w:val="20"/>
                <w:highlight w:val="yellow"/>
                <w:lang w:val="en-US" w:eastAsia="ko-KR"/>
              </w:rPr>
              <w:t>PDSCH</w:t>
            </w:r>
            <w:r w:rsidRPr="00816DB8">
              <w:rPr>
                <w:rFonts w:ascii="Times New Roman" w:eastAsia="맑은 고딕" w:hAnsi="Times New Roman" w:cs="Times New Roman"/>
                <w:szCs w:val="20"/>
                <w:lang w:val="en-US" w:eastAsia="ko-KR"/>
              </w:rPr>
              <w:t>-TimeDomainResourceAllocationListForMulti</w:t>
            </w:r>
            <w:r w:rsidRPr="00816DB8">
              <w:rPr>
                <w:rFonts w:ascii="Times New Roman" w:eastAsia="맑은 고딕" w:hAnsi="Times New Roman" w:cs="Times New Roman"/>
                <w:szCs w:val="20"/>
                <w:highlight w:val="yellow"/>
                <w:lang w:val="en-US" w:eastAsia="ko-KR"/>
              </w:rPr>
              <w:t>PUSCH</w:t>
            </w:r>
            <w:r w:rsidRPr="00816DB8">
              <w:rPr>
                <w:rFonts w:ascii="Times New Roman" w:eastAsia="맑은 고딕" w:hAnsi="Times New Roman" w:cs="Times New Roman"/>
                <w:szCs w:val="20"/>
                <w:lang w:val="en-US" w:eastAsia="ko-KR"/>
              </w:rPr>
              <w:t>-r17</w:t>
            </w:r>
            <w:r>
              <w:rPr>
                <w:rFonts w:ascii="Times New Roman" w:eastAsia="맑은 고딕"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맑은 고딕" w:hAnsi="Times New Roman" w:cs="Times New Roman"/>
                  <w:szCs w:val="20"/>
                  <w:lang w:val="en-US" w:eastAsia="ko-KR"/>
                </w:rPr>
                <w:delText>PDSCH</w:delText>
              </w:r>
            </w:del>
            <w:ins w:id="5" w:author="김선욱/책임연구원/미래기술센터 C&amp;M표준(연)5G무선통신표준Task(seonwook.kim@lge.com)" w:date="2021-10-22T07:16:00Z">
              <w:r w:rsidRPr="00816DB8">
                <w:rPr>
                  <w:rFonts w:ascii="Times New Roman" w:eastAsia="맑은 고딕" w:hAnsi="Times New Roman" w:cs="Times New Roman"/>
                  <w:szCs w:val="20"/>
                  <w:lang w:val="en-US" w:eastAsia="ko-KR"/>
                </w:rPr>
                <w:t>P</w:t>
              </w:r>
              <w:r>
                <w:rPr>
                  <w:rFonts w:ascii="Times New Roman" w:eastAsia="맑은 고딕" w:hAnsi="Times New Roman" w:cs="Times New Roman"/>
                  <w:szCs w:val="20"/>
                  <w:lang w:val="en-US" w:eastAsia="ko-KR"/>
                </w:rPr>
                <w:t>U</w:t>
              </w:r>
              <w:r w:rsidRPr="00816DB8">
                <w:rPr>
                  <w:rFonts w:ascii="Times New Roman" w:eastAsia="맑은 고딕" w:hAnsi="Times New Roman" w:cs="Times New Roman"/>
                  <w:szCs w:val="20"/>
                  <w:lang w:val="en-US" w:eastAsia="ko-KR"/>
                </w:rPr>
                <w:t>SCH</w:t>
              </w:r>
            </w:ins>
            <w:r w:rsidRPr="00816DB8">
              <w:rPr>
                <w:rFonts w:ascii="Times New Roman" w:eastAsia="맑은 고딕" w:hAnsi="Times New Roman" w:cs="Times New Roman"/>
                <w:szCs w:val="20"/>
                <w:lang w:val="en-US" w:eastAsia="ko-KR"/>
              </w:rPr>
              <w:t>-TimeDomainResourceAllocationListForMultiPUSCH-r17</w:t>
            </w:r>
            <w:r>
              <w:rPr>
                <w:rFonts w:ascii="Times New Roman" w:eastAsia="맑은 고딕" w:hAnsi="Times New Roman" w:cs="Times New Roman"/>
                <w:szCs w:val="20"/>
                <w:lang w:val="en-US" w:eastAsia="ko-KR"/>
              </w:rPr>
              <w:t>.</w:t>
            </w:r>
          </w:p>
          <w:p w14:paraId="69A88069" w14:textId="77777777" w:rsidR="00816DB8" w:rsidRDefault="00816DB8" w:rsidP="00BD576C">
            <w:pPr>
              <w:pStyle w:val="afc"/>
              <w:ind w:left="0"/>
              <w:rPr>
                <w:rFonts w:ascii="Times New Roman" w:eastAsia="맑은 고딕" w:hAnsi="Times New Roman" w:cs="Times New Roman"/>
                <w:szCs w:val="20"/>
                <w:lang w:val="en-US" w:eastAsia="ko-KR"/>
              </w:rPr>
            </w:pPr>
          </w:p>
          <w:p w14:paraId="0B83DD6D" w14:textId="77777777" w:rsidR="00816DB8" w:rsidRDefault="00816DB8" w:rsidP="00BD576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t>On row #26:</w:t>
            </w:r>
          </w:p>
          <w:p w14:paraId="138941BB" w14:textId="61A14920" w:rsidR="00816DB8" w:rsidRPr="00816DB8" w:rsidRDefault="00816DB8" w:rsidP="00816DB8">
            <w:pPr>
              <w:pStyle w:val="afc"/>
              <w:numPr>
                <w:ilvl w:val="0"/>
                <w:numId w:val="17"/>
              </w:numPr>
              <w:rPr>
                <w:rFonts w:ascii="Times New Roman" w:eastAsia="맑은 고딕" w:hAnsi="Times New Roman" w:cs="Times New Roman"/>
                <w:szCs w:val="20"/>
                <w:lang w:val="en-US" w:eastAsia="ko-KR"/>
              </w:rPr>
            </w:pPr>
            <w:r>
              <w:rPr>
                <w:rFonts w:ascii="Times New Roman" w:eastAsia="맑은 고딕" w:hAnsi="Times New Roman" w:cs="Times New Roman"/>
                <w:szCs w:val="20"/>
                <w:lang w:val="en-US" w:eastAsia="ko-KR"/>
              </w:rPr>
              <w:t>Parameter name “</w:t>
            </w:r>
            <w:r w:rsidRPr="00816DB8">
              <w:rPr>
                <w:rFonts w:ascii="Times New Roman" w:eastAsia="맑은 고딕" w:hAnsi="Times New Roman" w:cs="Times New Roman"/>
                <w:szCs w:val="20"/>
                <w:highlight w:val="yellow"/>
                <w:lang w:val="en-US" w:eastAsia="ko-KR"/>
              </w:rPr>
              <w:t>PUSCH</w:t>
            </w:r>
            <w:r w:rsidRPr="00816DB8">
              <w:rPr>
                <w:rFonts w:ascii="Times New Roman" w:eastAsia="맑은 고딕" w:hAnsi="Times New Roman" w:cs="Times New Roman"/>
                <w:szCs w:val="20"/>
                <w:lang w:val="en-US" w:eastAsia="ko-KR"/>
              </w:rPr>
              <w:t>-TimeDomainResourceAllocationListForMulti</w:t>
            </w:r>
            <w:r w:rsidRPr="00816DB8">
              <w:rPr>
                <w:rFonts w:ascii="Times New Roman" w:eastAsia="맑은 고딕" w:hAnsi="Times New Roman" w:cs="Times New Roman"/>
                <w:szCs w:val="20"/>
                <w:highlight w:val="yellow"/>
                <w:lang w:val="en-US" w:eastAsia="ko-KR"/>
              </w:rPr>
              <w:t>PDSCH</w:t>
            </w:r>
            <w:r w:rsidRPr="00816DB8">
              <w:rPr>
                <w:rFonts w:ascii="Times New Roman" w:eastAsia="맑은 고딕" w:hAnsi="Times New Roman" w:cs="Times New Roman"/>
                <w:szCs w:val="20"/>
                <w:lang w:val="en-US" w:eastAsia="ko-KR"/>
              </w:rPr>
              <w:t>-r17</w:t>
            </w:r>
            <w:r>
              <w:rPr>
                <w:rFonts w:ascii="Times New Roman" w:eastAsia="맑은 고딕" w:hAnsi="Times New Roman" w:cs="Times New Roman"/>
                <w:szCs w:val="20"/>
                <w:lang w:val="en-US" w:eastAsia="ko-KR"/>
              </w:rPr>
              <w:t xml:space="preserve">” should be changed to </w:t>
            </w:r>
            <w:del w:id="6" w:author="김선욱/책임연구원/미래기술센터 C&amp;M표준(연)5G무선통신표준Task(seonwook.kim@lge.com)" w:date="2021-10-22T07:16:00Z">
              <w:r w:rsidRPr="00816DB8" w:rsidDel="00816DB8">
                <w:rPr>
                  <w:rFonts w:ascii="Times New Roman" w:eastAsia="맑은 고딕" w:hAnsi="Times New Roman" w:cs="Times New Roman"/>
                  <w:szCs w:val="20"/>
                  <w:lang w:val="en-US" w:eastAsia="ko-KR"/>
                </w:rPr>
                <w:delText>PUSCH</w:delText>
              </w:r>
            </w:del>
            <w:ins w:id="7" w:author="김선욱/책임연구원/미래기술센터 C&amp;M표준(연)5G무선통신표준Task(seonwook.kim@lge.com)" w:date="2021-10-22T07:16:00Z">
              <w:r w:rsidRPr="00816DB8">
                <w:rPr>
                  <w:rFonts w:ascii="Times New Roman" w:eastAsia="맑은 고딕" w:hAnsi="Times New Roman" w:cs="Times New Roman"/>
                  <w:szCs w:val="20"/>
                  <w:lang w:val="en-US" w:eastAsia="ko-KR"/>
                </w:rPr>
                <w:t>P</w:t>
              </w:r>
              <w:r>
                <w:rPr>
                  <w:rFonts w:ascii="Times New Roman" w:eastAsia="맑은 고딕" w:hAnsi="Times New Roman" w:cs="Times New Roman"/>
                  <w:szCs w:val="20"/>
                  <w:lang w:val="en-US" w:eastAsia="ko-KR"/>
                </w:rPr>
                <w:t>D</w:t>
              </w:r>
              <w:r w:rsidRPr="00816DB8">
                <w:rPr>
                  <w:rFonts w:ascii="Times New Roman" w:eastAsia="맑은 고딕" w:hAnsi="Times New Roman" w:cs="Times New Roman"/>
                  <w:szCs w:val="20"/>
                  <w:lang w:val="en-US" w:eastAsia="ko-KR"/>
                </w:rPr>
                <w:t>SCH</w:t>
              </w:r>
            </w:ins>
            <w:r w:rsidRPr="00816DB8">
              <w:rPr>
                <w:rFonts w:ascii="Times New Roman" w:eastAsia="맑은 고딕" w:hAnsi="Times New Roman" w:cs="Times New Roman"/>
                <w:szCs w:val="20"/>
                <w:lang w:val="en-US" w:eastAsia="ko-KR"/>
              </w:rPr>
              <w:t>-TimeDomainResourceAllocationListForMultiPDSCH-r17</w:t>
            </w:r>
            <w:r>
              <w:rPr>
                <w:rFonts w:ascii="Times New Roman" w:eastAsia="맑은 고딕"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c"/>
              <w:ind w:left="0"/>
              <w:rPr>
                <w:rFonts w:ascii="Times New Roman" w:eastAsia="맑은 고딕"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 xml:space="preserve">the </w:t>
            </w:r>
            <w:r>
              <w:rPr>
                <w:rFonts w:ascii="Times New Roman" w:hAnsi="Times New Roman" w:cs="Times New Roman"/>
                <w:sz w:val="20"/>
                <w:szCs w:val="20"/>
              </w:rPr>
              <w:lastRenderedPageBreak/>
              <w:t>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c"/>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w:t>
            </w:r>
            <w:proofErr w:type="gramStart"/>
            <w:r>
              <w:rPr>
                <w:rFonts w:ascii="Times New Roman" w:eastAsia="Times New Roman" w:hAnsi="Times New Roman" w:cs="Times New Roman"/>
                <w:sz w:val="20"/>
                <w:szCs w:val="20"/>
                <w:lang w:val="en-US" w:eastAsia="ja-JP"/>
              </w:rPr>
              <w:t>1 ..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w:t>
            </w:r>
            <w:proofErr w:type="spellStart"/>
            <w:r>
              <w:rPr>
                <w:rFonts w:ascii="Times New Roman" w:eastAsia="Times New Roman" w:hAnsi="Times New Roman" w:cs="Times New Roman"/>
                <w:sz w:val="20"/>
                <w:szCs w:val="20"/>
                <w:lang w:val="en-US" w:eastAsia="ja-JP"/>
              </w:rPr>
              <w:t>Config</w:t>
            </w:r>
            <w:proofErr w:type="spellEnd"/>
          </w:p>
          <w:p w14:paraId="5F2A11F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c"/>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c"/>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Column K: </w:t>
            </w:r>
            <w:proofErr w:type="gramStart"/>
            <w:r>
              <w:rPr>
                <w:rFonts w:ascii="Times New Roman" w:eastAsia="Times New Roman" w:hAnsi="Times New Roman" w:cs="Times New Roman"/>
                <w:sz w:val="20"/>
                <w:szCs w:val="20"/>
                <w:lang w:val="en-US" w:eastAsia="ja-JP"/>
              </w:rPr>
              <w:t>0 ..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w:t>
            </w:r>
            <w:proofErr w:type="spellStart"/>
            <w:r>
              <w:rPr>
                <w:rFonts w:ascii="Times New Roman" w:eastAsia="Times New Roman" w:hAnsi="Times New Roman" w:cs="Times New Roman"/>
                <w:sz w:val="20"/>
                <w:szCs w:val="20"/>
                <w:lang w:val="en-US" w:eastAsia="ja-JP"/>
              </w:rPr>
              <w:t>Config</w:t>
            </w:r>
            <w:proofErr w:type="spellEnd"/>
          </w:p>
          <w:p w14:paraId="105E9934" w14:textId="77777777" w:rsidR="008A293A" w:rsidRDefault="008A293A" w:rsidP="008A293A">
            <w:pPr>
              <w:pStyle w:val="afc"/>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c"/>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c"/>
              <w:ind w:left="0"/>
              <w:rPr>
                <w:rFonts w:ascii="Times New Roman" w:eastAsia="맑은 고딕"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afc"/>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41990998" w14:textId="77777777" w:rsidR="00247787" w:rsidRDefault="00247787" w:rsidP="00247787">
            <w:pPr>
              <w:pStyle w:val="afc"/>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SimSun"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afc"/>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5014414E"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341A2142"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697AA53C" w14:textId="77777777" w:rsidR="00247787" w:rsidRDefault="00247787" w:rsidP="00247787">
            <w:pPr>
              <w:pStyle w:val="afc"/>
              <w:ind w:left="0"/>
              <w:rPr>
                <w:rFonts w:ascii="Times New Roman" w:eastAsia="SimSun" w:hAnsi="Times New Roman" w:cs="Times New Roman"/>
                <w:szCs w:val="20"/>
                <w:lang w:val="en-US" w:eastAsia="zh-CN"/>
              </w:rPr>
            </w:pPr>
          </w:p>
          <w:p w14:paraId="2121DAD8"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2AD56776"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57EEEF49" w14:textId="77777777" w:rsidR="00247787" w:rsidRDefault="00247787" w:rsidP="00247787">
            <w:pPr>
              <w:pStyle w:val="afc"/>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proofErr w:type="gramStart"/>
            <w:r>
              <w:rPr>
                <w:rFonts w:ascii="Times New Roman" w:eastAsia="SimSun" w:hAnsi="Times New Roman" w:cs="Times New Roman"/>
                <w:szCs w:val="20"/>
                <w:lang w:val="en-US" w:eastAsia="zh-CN"/>
              </w:rPr>
              <w:t>“ (</w:t>
            </w:r>
            <w:proofErr w:type="gramEnd"/>
            <w:r>
              <w:rPr>
                <w:rFonts w:ascii="Times New Roman" w:eastAsia="SimSun" w:hAnsi="Times New Roman" w:cs="Times New Roman"/>
                <w:szCs w:val="20"/>
                <w:lang w:val="en-US" w:eastAsia="zh-CN"/>
              </w:rPr>
              <w:t>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a6"/>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lastRenderedPageBreak/>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4"/>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c"/>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c"/>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w:t>
            </w:r>
            <w:proofErr w:type="spellStart"/>
            <w:r>
              <w:rPr>
                <w:rFonts w:ascii="Times New Roman" w:eastAsia="Times New Roman" w:hAnsi="Times New Roman" w:cs="Times New Roman" w:hint="eastAsia"/>
                <w:szCs w:val="20"/>
                <w:lang w:val="en-US" w:eastAsia="ja-JP"/>
              </w:rPr>
              <w:t>config</w:t>
            </w:r>
            <w:proofErr w:type="spellEnd"/>
            <w:r>
              <w:rPr>
                <w:rFonts w:ascii="Times New Roman" w:eastAsia="Times New Roman" w:hAnsi="Times New Roman" w:cs="Times New Roman" w:hint="eastAsia"/>
                <w:szCs w:val="20"/>
                <w:lang w:val="en-US" w:eastAsia="ja-JP"/>
              </w:rPr>
              <w:t xml:space="preserve">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4"/>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180429FB" w14:textId="5D2A9ECE"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afc"/>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afc"/>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afc"/>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4"/>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c"/>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afc"/>
              <w:ind w:left="0"/>
              <w:rPr>
                <w:rFonts w:ascii="Times New Roman" w:eastAsia="Times New Roman" w:hAnsi="Times New Roman" w:cs="Times New Roman"/>
                <w:szCs w:val="20"/>
                <w:lang w:val="en-IN" w:eastAsia="ja-JP"/>
              </w:rPr>
            </w:pPr>
          </w:p>
          <w:p w14:paraId="6F3F08C8" w14:textId="77777777" w:rsidR="00C15D57" w:rsidRDefault="00C15D57" w:rsidP="00816DB8">
            <w:pPr>
              <w:pStyle w:val="afc"/>
              <w:ind w:left="0"/>
              <w:rPr>
                <w:rFonts w:ascii="Times New Roman" w:eastAsia="Times New Roman" w:hAnsi="Times New Roman" w:cs="Times New Roman"/>
                <w:szCs w:val="20"/>
                <w:lang w:val="en-US" w:eastAsia="ja-JP"/>
              </w:rPr>
            </w:pPr>
          </w:p>
          <w:p w14:paraId="6040D000" w14:textId="77777777" w:rsidR="00C15D57" w:rsidRDefault="00C15D57" w:rsidP="00816DB8">
            <w:pPr>
              <w:pStyle w:val="afc"/>
              <w:ind w:left="0"/>
              <w:rPr>
                <w:rFonts w:ascii="Times New Roman" w:eastAsia="Times New Roman" w:hAnsi="Times New Roman" w:cs="Times New Roman"/>
                <w:szCs w:val="20"/>
                <w:lang w:val="en-US" w:eastAsia="ja-JP"/>
              </w:rPr>
            </w:pPr>
          </w:p>
          <w:p w14:paraId="317866D8" w14:textId="77777777" w:rsidR="00C15D57" w:rsidRDefault="00C15D57"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c"/>
              <w:ind w:left="0"/>
              <w:rPr>
                <w:rFonts w:ascii="Times New Roman" w:eastAsia="Times New Roman" w:hAnsi="Times New Roman" w:cs="Times New Roman"/>
                <w:szCs w:val="20"/>
                <w:lang w:val="en-US" w:eastAsia="ja-JP"/>
              </w:rPr>
            </w:pPr>
          </w:p>
          <w:p w14:paraId="2BE8BFBF" w14:textId="4621588E" w:rsidR="00B00F15" w:rsidRDefault="00A75493"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c"/>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afc"/>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afc"/>
              <w:ind w:left="0"/>
              <w:rPr>
                <w:rFonts w:ascii="Times New Roman" w:eastAsia="Times New Roman" w:hAnsi="Times New Roman" w:cs="Times New Roman"/>
                <w:szCs w:val="20"/>
                <w:lang w:val="en-US" w:eastAsia="zh-CN"/>
              </w:rPr>
            </w:pPr>
          </w:p>
          <w:p w14:paraId="67283A28" w14:textId="68C30B99" w:rsidR="00A75493" w:rsidRDefault="00A75493" w:rsidP="00B00F1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c"/>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c"/>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c"/>
              <w:rPr>
                <w:rFonts w:ascii="Times New Roman" w:eastAsia="Times New Roman" w:hAnsi="Times New Roman" w:cs="Times New Roman"/>
                <w:szCs w:val="20"/>
                <w:lang w:val="en-US" w:eastAsia="zh-CN"/>
              </w:rPr>
            </w:pPr>
          </w:p>
          <w:p w14:paraId="07E732E4" w14:textId="6B9724F9" w:rsidR="00A75493" w:rsidRDefault="00A75493" w:rsidP="00A75493">
            <w:pPr>
              <w:pStyle w:val="afc"/>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c"/>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c"/>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c"/>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af9"/>
                  <w:rFonts w:ascii="Times New Roman" w:hAnsi="Times New Roman" w:cs="Times New Roman"/>
                  <w:lang w:val="en-US"/>
                </w:rPr>
                <w:t>Collection of RRC parameters</w:t>
              </w:r>
            </w:hyperlink>
          </w:p>
          <w:p w14:paraId="19D508BD" w14:textId="1EC2A65E" w:rsidR="00921995" w:rsidRPr="00BD5FEC" w:rsidRDefault="00921995" w:rsidP="00AA2BC5">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 xml:space="preserve">Thanks for all the efforts. Nokia has the following wo comments. Sorry for not providing them </w:t>
            </w:r>
            <w:proofErr w:type="gramStart"/>
            <w:r>
              <w:rPr>
                <w:rFonts w:asciiTheme="minorHAnsi" w:hAnsiTheme="minorHAnsi"/>
              </w:rPr>
              <w:t>earlier.:</w:t>
            </w:r>
            <w:proofErr w:type="gramEnd"/>
          </w:p>
          <w:p w14:paraId="6C834A54"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proofErr w:type="gramStart"/>
                  <w:r>
                    <w:rPr>
                      <w:rFonts w:eastAsia="Times New Roman" w:cs="Arial"/>
                      <w:color w:val="000000"/>
                      <w:sz w:val="18"/>
                      <w:szCs w:val="18"/>
                    </w:rPr>
                    <w:t>:</w:t>
                  </w:r>
                  <w:proofErr w:type="gramEnd"/>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c"/>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proofErr w:type="gramStart"/>
                  <w:r>
                    <w:rPr>
                      <w:rFonts w:eastAsia="Times New Roman" w:cs="Arial"/>
                      <w:color w:val="000000"/>
                      <w:sz w:val="18"/>
                      <w:szCs w:val="18"/>
                    </w:rPr>
                    <w:t>:</w:t>
                  </w:r>
                  <w:proofErr w:type="gramEnd"/>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afc"/>
              <w:ind w:left="0"/>
              <w:rPr>
                <w:rFonts w:ascii="Times New Roman" w:eastAsia="Times New Roman" w:hAnsi="Times New Roman" w:cs="Times New Roman"/>
                <w:szCs w:val="20"/>
                <w:lang w:val="en-US" w:eastAsia="ja-JP"/>
              </w:rPr>
            </w:pPr>
          </w:p>
          <w:p w14:paraId="466C51A9" w14:textId="77777777" w:rsidR="00B10764" w:rsidRDefault="00B10764"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c"/>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c"/>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af9"/>
                  <w:rFonts w:ascii="Times New Roman" w:hAnsi="Times New Roman" w:cs="Times New Roman"/>
                  <w:lang w:val="en-US"/>
                </w:rPr>
                <w:t>Collection of RRC parameters</w:t>
              </w:r>
            </w:hyperlink>
          </w:p>
          <w:p w14:paraId="29376BBB" w14:textId="3D3D925F" w:rsidR="00B10764" w:rsidRPr="00BD5FEC" w:rsidRDefault="00B10764" w:rsidP="00B10764">
            <w:pPr>
              <w:pStyle w:val="afc"/>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9FB2519"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w:t>
            </w:r>
            <w:proofErr w:type="spellStart"/>
            <w:r>
              <w:rPr>
                <w:rFonts w:ascii="Times New Roman" w:eastAsia="SimSun" w:hAnsi="Times New Roman" w:cs="Times New Roman" w:hint="eastAsia"/>
                <w:szCs w:val="20"/>
                <w:lang w:val="en-US" w:eastAsia="zh-CN"/>
              </w:rPr>
              <w:t>xlsx</w:t>
            </w:r>
            <w:proofErr w:type="spellEnd"/>
            <w:r>
              <w:rPr>
                <w:rFonts w:ascii="Times New Roman" w:eastAsia="SimSun" w:hAnsi="Times New Roman" w:cs="Times New Roman" w:hint="eastAsia"/>
                <w:szCs w:val="20"/>
                <w:lang w:val="en-US" w:eastAsia="zh-CN"/>
              </w:rPr>
              <w:t>).</w:t>
            </w:r>
          </w:p>
          <w:p w14:paraId="02CAF073" w14:textId="77777777" w:rsidR="00247787" w:rsidRDefault="00247787" w:rsidP="00247787">
            <w:pPr>
              <w:pStyle w:val="afc"/>
              <w:ind w:left="0"/>
              <w:rPr>
                <w:rFonts w:ascii="Times New Roman" w:eastAsia="SimSun" w:hAnsi="Times New Roman" w:cs="Times New Roman"/>
                <w:szCs w:val="20"/>
                <w:lang w:val="en-US" w:eastAsia="zh-CN"/>
              </w:rPr>
            </w:pPr>
          </w:p>
          <w:p w14:paraId="3E772061"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7B21F058"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afc"/>
              <w:ind w:left="0"/>
              <w:rPr>
                <w:rFonts w:ascii="Times New Roman" w:eastAsia="SimSun" w:hAnsi="Times New Roman" w:cs="Times New Roman"/>
                <w:szCs w:val="20"/>
                <w:lang w:val="en-US" w:eastAsia="zh-CN"/>
              </w:rPr>
            </w:pPr>
          </w:p>
          <w:p w14:paraId="2269CB49"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4FA8749A"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should receive the request from LMF before the request is sent to UE from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w:t>
            </w:r>
          </w:p>
          <w:p w14:paraId="0C8E23EC" w14:textId="77777777" w:rsidR="00247787" w:rsidRDefault="00247787" w:rsidP="00247787">
            <w:pPr>
              <w:pStyle w:val="afc"/>
              <w:ind w:left="0"/>
              <w:rPr>
                <w:rFonts w:ascii="Times New Roman" w:eastAsia="SimSun" w:hAnsi="Times New Roman" w:cs="Times New Roman"/>
                <w:szCs w:val="20"/>
                <w:lang w:val="en-US" w:eastAsia="zh-CN"/>
              </w:rPr>
            </w:pPr>
          </w:p>
          <w:p w14:paraId="4404BE65"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509023C"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afc"/>
              <w:ind w:left="0"/>
              <w:rPr>
                <w:rFonts w:ascii="Times New Roman" w:eastAsia="SimSun" w:hAnsi="Times New Roman" w:cs="Times New Roman"/>
                <w:szCs w:val="20"/>
                <w:lang w:val="en-US" w:eastAsia="zh-CN"/>
              </w:rPr>
            </w:pPr>
          </w:p>
          <w:p w14:paraId="43244A18"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623B4772"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afc"/>
              <w:ind w:left="0"/>
              <w:rPr>
                <w:rFonts w:ascii="Times New Roman" w:eastAsia="SimSun" w:hAnsi="Times New Roman" w:cs="Times New Roman"/>
                <w:szCs w:val="20"/>
                <w:lang w:val="en-US" w:eastAsia="zh-CN"/>
              </w:rPr>
            </w:pPr>
          </w:p>
          <w:p w14:paraId="43662149"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4017C6E9"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w:t>
            </w:r>
            <w:proofErr w:type="spellStart"/>
            <w:r>
              <w:rPr>
                <w:rFonts w:ascii="Times New Roman" w:eastAsia="SimSun" w:hAnsi="Times New Roman" w:cs="Times New Roman" w:hint="eastAsia"/>
                <w:szCs w:val="20"/>
                <w:lang w:val="en-US" w:eastAsia="zh-CN"/>
              </w:rPr>
              <w:t>gNB</w:t>
            </w:r>
            <w:proofErr w:type="spellEnd"/>
            <w:r>
              <w:rPr>
                <w:rFonts w:ascii="Times New Roman" w:eastAsia="SimSun" w:hAnsi="Times New Roman" w:cs="Times New Roman" w:hint="eastAsia"/>
                <w:szCs w:val="20"/>
                <w:lang w:val="en-US" w:eastAsia="zh-CN"/>
              </w:rPr>
              <w:t xml:space="preserve"> according to the following agreement,</w:t>
            </w:r>
          </w:p>
          <w:p w14:paraId="6B36A6DE" w14:textId="77777777" w:rsidR="00247787" w:rsidRDefault="00247787" w:rsidP="00247787">
            <w:pPr>
              <w:pStyle w:val="afc"/>
              <w:ind w:left="0"/>
              <w:rPr>
                <w:rFonts w:ascii="Times New Roman" w:eastAsia="SimSun"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SimSun"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afc"/>
              <w:ind w:left="0"/>
              <w:rPr>
                <w:rFonts w:ascii="Times New Roman" w:eastAsia="SimSun" w:hAnsi="Times New Roman" w:cs="Times New Roman"/>
                <w:szCs w:val="20"/>
                <w:lang w:val="en-US" w:eastAsia="zh-CN"/>
              </w:rPr>
            </w:pPr>
          </w:p>
          <w:p w14:paraId="4DFB41E6"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Comment#6:</w:t>
            </w:r>
          </w:p>
          <w:p w14:paraId="3B1BFA88"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w:t>
            </w:r>
            <w:proofErr w:type="spellStart"/>
            <w:r>
              <w:rPr>
                <w:rFonts w:ascii="Times New Roman" w:eastAsia="SimSun" w:hAnsi="Times New Roman" w:cs="Times New Roman"/>
                <w:szCs w:val="20"/>
                <w:lang w:val="en-US" w:eastAsia="zh-CN"/>
              </w:rPr>
              <w:t>gNB</w:t>
            </w:r>
            <w:proofErr w:type="spellEnd"/>
            <w:r>
              <w:rPr>
                <w:rFonts w:ascii="Times New Roman" w:eastAsia="SimSun" w:hAnsi="Times New Roman" w:cs="Times New Roman"/>
                <w:szCs w:val="20"/>
                <w:lang w:val="en-US" w:eastAsia="zh-CN"/>
              </w:rPr>
              <w:t xml:space="preserve"> for the purpose of positioning.”</w:t>
            </w:r>
          </w:p>
          <w:p w14:paraId="3B67156A" w14:textId="77777777" w:rsidR="00247787" w:rsidRDefault="00247787" w:rsidP="00247787">
            <w:pPr>
              <w:pStyle w:val="afc"/>
              <w:ind w:left="0"/>
              <w:rPr>
                <w:rFonts w:ascii="Times New Roman" w:eastAsia="SimSun" w:hAnsi="Times New Roman" w:cs="Times New Roman"/>
                <w:szCs w:val="20"/>
                <w:lang w:val="en-US" w:eastAsia="zh-CN"/>
              </w:rPr>
            </w:pPr>
          </w:p>
          <w:p w14:paraId="7CAD4D75"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F818C6C" w14:textId="77777777" w:rsidR="00247787" w:rsidRDefault="00247787" w:rsidP="00247787">
            <w:pPr>
              <w:pStyle w:val="afc"/>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and Row#79 (PRS-</w:t>
            </w:r>
            <w:proofErr w:type="spellStart"/>
            <w:r>
              <w:rPr>
                <w:rFonts w:ascii="Times New Roman" w:eastAsia="SimSun" w:hAnsi="Times New Roman" w:cs="Times New Roman" w:hint="eastAsia"/>
                <w:szCs w:val="20"/>
                <w:lang w:val="en-US" w:eastAsia="zh-CN"/>
              </w:rPr>
              <w:t>PriorityIndicator</w:t>
            </w:r>
            <w:proofErr w:type="spellEnd"/>
            <w:r>
              <w:rPr>
                <w:rFonts w:ascii="Times New Roman" w:eastAsia="SimSun"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바탕" w:hAnsi="Times" w:cs="Times New Roman"/>
                <w:lang w:val="de-DE"/>
              </w:rPr>
            </w:pPr>
            <w:r>
              <w:rPr>
                <w:rFonts w:ascii="Times" w:eastAsia="바탕"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바탕" w:hAnsi="Times" w:cs="Times New Roman"/>
                <w:lang w:val="de-DE"/>
              </w:rPr>
            </w:pPr>
            <w:r>
              <w:rPr>
                <w:rFonts w:ascii="Times" w:eastAsia="바탕"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바탕" w:hAnsi="Times" w:cs="Times New Roman"/>
                <w:lang w:val="de-DE"/>
              </w:rPr>
            </w:pPr>
            <w:r>
              <w:rPr>
                <w:rFonts w:ascii="Times" w:eastAsia="바탕"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SimSun" w:hAnsi="Times New Roman" w:cs="Times New Roman"/>
                <w:szCs w:val="20"/>
                <w:lang w:val="de-DE" w:eastAsia="zh-CN"/>
              </w:rPr>
            </w:pPr>
            <w:r>
              <w:rPr>
                <w:rFonts w:ascii="Times" w:eastAsia="바탕"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SimSun" w:hAnsi="Times New Roman" w:cs="Times New Roman"/>
                <w:szCs w:val="20"/>
                <w:lang w:val="de-DE" w:eastAsia="zh-CN"/>
              </w:rPr>
            </w:pPr>
          </w:p>
          <w:p w14:paraId="69489ED2" w14:textId="77777777" w:rsidR="00247787" w:rsidRDefault="00247787" w:rsidP="00247787">
            <w:pPr>
              <w:pStyle w:val="afc"/>
              <w:numPr>
                <w:ilvl w:val="0"/>
                <w:numId w:val="43"/>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w:t>
            </w:r>
            <w:proofErr w:type="gramEnd"/>
            <w:r>
              <w:rPr>
                <w:rFonts w:ascii="Times New Roman" w:eastAsia="SimSun" w:hAnsi="Times New Roman" w:cs="Times New Roman" w:hint="eastAsia"/>
                <w:szCs w:val="20"/>
                <w:lang w:val="en-US" w:eastAsia="zh-CN"/>
              </w:rPr>
              <w:t xml:space="preserve">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t decided the coordination between serving </w:t>
            </w:r>
            <w:proofErr w:type="spellStart"/>
            <w:r>
              <w:rPr>
                <w:rFonts w:ascii="Times New Roman" w:eastAsia="SimSun" w:hAnsi="Times New Roman" w:cs="Times New Roman" w:hint="eastAsia"/>
                <w:szCs w:val="20"/>
                <w:lang w:eastAsia="zh-CN"/>
              </w:rPr>
              <w:t>gNB</w:t>
            </w:r>
            <w:proofErr w:type="spellEnd"/>
            <w:r>
              <w:rPr>
                <w:rFonts w:ascii="Times New Roman" w:eastAsia="SimSun" w:hAnsi="Times New Roman" w:cs="Times New Roman" w:hint="eastAsia"/>
                <w:szCs w:val="20"/>
                <w:lang w:eastAsia="zh-CN"/>
              </w:rPr>
              <w:t xml:space="preserve"> and LMF.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decided by serving </w:t>
            </w:r>
            <w:proofErr w:type="spellStart"/>
            <w:r>
              <w:rPr>
                <w:rFonts w:ascii="Times New Roman" w:eastAsia="SimSun" w:hAnsi="Times New Roman" w:cs="Times New Roman" w:hint="eastAsia"/>
                <w:szCs w:val="20"/>
                <w:lang w:eastAsia="zh-CN"/>
              </w:rPr>
              <w:t>gNB</w:t>
            </w:r>
            <w:proofErr w:type="spellEnd"/>
            <w:r>
              <w:rPr>
                <w:rFonts w:ascii="Times New Roman" w:eastAsia="SimSun" w:hAnsi="Times New Roman" w:cs="Times New Roman" w:hint="eastAsia"/>
                <w:szCs w:val="20"/>
                <w:lang w:eastAsia="zh-CN"/>
              </w:rPr>
              <w:t xml:space="preserve"> may be sent to LMF. And Finally the PRS-</w:t>
            </w:r>
            <w:proofErr w:type="spellStart"/>
            <w:r>
              <w:rPr>
                <w:rFonts w:ascii="Times New Roman" w:eastAsia="SimSun" w:hAnsi="Times New Roman" w:cs="Times New Roman" w:hint="eastAsia"/>
                <w:szCs w:val="20"/>
                <w:lang w:eastAsia="zh-CN"/>
              </w:rPr>
              <w:t>ProcessingWindowIndication</w:t>
            </w:r>
            <w:proofErr w:type="spellEnd"/>
            <w:r>
              <w:rPr>
                <w:rFonts w:ascii="Times New Roman" w:eastAsia="SimSun" w:hAnsi="Times New Roman" w:cs="Times New Roman" w:hint="eastAsia"/>
                <w:szCs w:val="20"/>
                <w:lang w:eastAsia="zh-CN"/>
              </w:rPr>
              <w:t xml:space="preserve"> and PRS-</w:t>
            </w:r>
            <w:proofErr w:type="spellStart"/>
            <w:r>
              <w:rPr>
                <w:rFonts w:ascii="Times New Roman" w:eastAsia="SimSun" w:hAnsi="Times New Roman" w:cs="Times New Roman" w:hint="eastAsia"/>
                <w:szCs w:val="20"/>
                <w:lang w:eastAsia="zh-CN"/>
              </w:rPr>
              <w:t>PriorityIndicator</w:t>
            </w:r>
            <w:proofErr w:type="spellEnd"/>
            <w:r>
              <w:rPr>
                <w:rFonts w:ascii="Times New Roman" w:eastAsia="SimSun" w:hAnsi="Times New Roman" w:cs="Times New Roman" w:hint="eastAsia"/>
                <w:szCs w:val="20"/>
                <w:lang w:eastAsia="zh-CN"/>
              </w:rPr>
              <w:t xml:space="preserve"> are included in location request message from LMF.</w:t>
            </w: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4"/>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4"/>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proofErr w:type="gramStart"/>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lastRenderedPageBreak/>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c"/>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afc"/>
              <w:ind w:left="0"/>
              <w:rPr>
                <w:rFonts w:ascii="Times New Roman" w:eastAsia="Times New Roman" w:hAnsi="Times New Roman" w:cs="Times New Roman"/>
                <w:szCs w:val="20"/>
                <w:lang w:val="en-US" w:eastAsia="ja-JP"/>
              </w:rPr>
            </w:pPr>
          </w:p>
          <w:p w14:paraId="62FC2E1A"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afc"/>
              <w:ind w:left="0"/>
              <w:rPr>
                <w:rFonts w:ascii="Times New Roman" w:eastAsia="Times New Roman" w:hAnsi="Times New Roman" w:cs="Times New Roman"/>
                <w:szCs w:val="20"/>
                <w:lang w:val="en-US" w:eastAsia="ja-JP"/>
              </w:rPr>
            </w:pPr>
          </w:p>
          <w:p w14:paraId="24CADFB4" w14:textId="77777777" w:rsidR="00094F87" w:rsidRDefault="00094F87" w:rsidP="00EF4E58">
            <w:pPr>
              <w:pStyle w:val="afc"/>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afc"/>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afc"/>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54FF62FF" w14:textId="77777777" w:rsidR="00247787" w:rsidRDefault="00247787" w:rsidP="00247787">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SimSun" w:hAnsi="Times New Roman" w:cs="Times New Roman"/>
                <w:color w:val="000000"/>
                <w:highlight w:val="green"/>
                <w:lang w:val="de-DE" w:eastAsia="zh-CN"/>
              </w:rPr>
            </w:pPr>
            <w:bookmarkStart w:id="8" w:name="OLE_LINK5"/>
            <w:bookmarkStart w:id="9" w:name="OLE_LINK6"/>
            <w:r>
              <w:rPr>
                <w:rFonts w:ascii="Times New Roman" w:eastAsia="SimSun"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SimSun" w:hAnsi="Times New Roman" w:cs="Times New Roman"/>
                <w:color w:val="000000"/>
                <w:lang w:val="de-DE" w:eastAsia="zh-CN"/>
              </w:rPr>
            </w:pPr>
            <w:r>
              <w:rPr>
                <w:rFonts w:ascii="Times New Roman" w:eastAsia="SimSun"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lastRenderedPageBreak/>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8"/>
          <w:bookmarkEnd w:id="9"/>
          <w:p w14:paraId="4BB3CB8F" w14:textId="77777777" w:rsidR="00247787" w:rsidRDefault="00247787" w:rsidP="00247787">
            <w:pPr>
              <w:pStyle w:val="afc"/>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c"/>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c"/>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4"/>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4"/>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1C64601" w14:textId="77777777" w:rsidR="00247787" w:rsidRDefault="00247787" w:rsidP="00247787">
            <w:pPr>
              <w:pStyle w:val="afc"/>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sidRPr="00964845">
              <w:rPr>
                <w:rStyle w:val="af8"/>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af8"/>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af8"/>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afc"/>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Rel-17 IAB-DU-Resource-Configuration-H/S/NA-</w:t>
            </w:r>
            <w:proofErr w:type="spellStart"/>
            <w:r>
              <w:rPr>
                <w:rFonts w:ascii="Times New Roman" w:eastAsia="SimSun" w:hAnsi="Times New Roman" w:cs="Times New Roman"/>
                <w:strike/>
                <w:color w:val="FF0000"/>
                <w:szCs w:val="20"/>
                <w:lang w:val="en-US" w:eastAsia="zh-CN"/>
              </w:rPr>
              <w:t>Config</w:t>
            </w:r>
            <w:proofErr w:type="spellEnd"/>
            <w:r>
              <w:rPr>
                <w:rFonts w:ascii="Times New Roman" w:eastAsia="SimSun" w:hAnsi="Times New Roman" w:cs="Times New Roman"/>
                <w:strike/>
                <w:color w:val="FF0000"/>
                <w:szCs w:val="20"/>
                <w:lang w:val="en-US" w:eastAsia="zh-CN"/>
              </w:rPr>
              <w:t xml:space="preserve"> at the IAB DU </w:t>
            </w:r>
            <w:r>
              <w:rPr>
                <w:rFonts w:ascii="Times New Roman" w:eastAsia="SimSun" w:hAnsi="Times New Roman" w:cs="Times New Roman"/>
                <w:color w:val="FF0000"/>
                <w:szCs w:val="20"/>
                <w:lang w:val="en-US" w:eastAsia="zh-CN"/>
              </w:rPr>
              <w:t>Rel-17 frequency-domain IAB-DU-Resource-Configuration-H/S/NA-</w:t>
            </w:r>
            <w:proofErr w:type="spellStart"/>
            <w:r>
              <w:rPr>
                <w:rFonts w:ascii="Times New Roman" w:eastAsia="SimSun" w:hAnsi="Times New Roman" w:cs="Times New Roman"/>
                <w:color w:val="FF0000"/>
                <w:szCs w:val="20"/>
                <w:lang w:val="en-US" w:eastAsia="zh-CN"/>
              </w:rPr>
              <w:t>Config</w:t>
            </w:r>
            <w:proofErr w:type="spellEnd"/>
            <w:r>
              <w:rPr>
                <w:rFonts w:ascii="Times New Roman" w:eastAsia="SimSun" w:hAnsi="Times New Roman" w:cs="Times New Roman"/>
                <w:color w:val="FF0000"/>
                <w:szCs w:val="20"/>
                <w:lang w:val="en-US" w:eastAsia="zh-CN"/>
              </w:rPr>
              <w:t xml:space="preserve"> at a given IAB-DU's cell.</w:t>
            </w:r>
          </w:p>
          <w:p w14:paraId="54553837" w14:textId="77777777" w:rsidR="00247787" w:rsidRDefault="00247787" w:rsidP="00247787">
            <w:pPr>
              <w:pStyle w:val="afc"/>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r>
              <w:rPr>
                <w:rFonts w:ascii="Times New Roman" w:eastAsia="SimSun" w:hAnsi="Times New Roman" w:cs="Times New Roman"/>
                <w:szCs w:val="20"/>
                <w:lang w:val="en-US" w:eastAsia="zh-CN"/>
              </w:rPr>
              <w:t>say:Signaling</w:t>
            </w:r>
            <w:proofErr w:type="spell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afc"/>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19AAECEF" w14:textId="77777777" w:rsidR="00247787" w:rsidRDefault="00247787" w:rsidP="00247787">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afc"/>
              <w:ind w:left="0"/>
              <w:rPr>
                <w:rFonts w:ascii="Times New Roman" w:eastAsia="SimSun" w:hAnsi="Times New Roman" w:cs="Times New Roman"/>
                <w:szCs w:val="20"/>
                <w:lang w:val="en-US" w:eastAsia="zh-CN"/>
              </w:rPr>
            </w:pPr>
          </w:p>
          <w:p w14:paraId="78EA8881" w14:textId="77777777" w:rsidR="00247787" w:rsidRDefault="00247787" w:rsidP="00247787">
            <w:pPr>
              <w:pStyle w:val="afc"/>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lastRenderedPageBreak/>
        <w:t>2.1.1</w:t>
      </w:r>
      <w:r w:rsidR="006C77D0">
        <w:t>0</w:t>
      </w:r>
      <w:r>
        <w:tab/>
      </w:r>
      <w:proofErr w:type="spellStart"/>
      <w:r w:rsidR="00AB6154">
        <w:t>Sidelink</w:t>
      </w:r>
      <w:proofErr w:type="spellEnd"/>
      <w:r w:rsidR="00AB6154">
        <w:tab/>
      </w:r>
      <w:r w:rsidR="008E15F7" w:rsidRPr="009469AB">
        <w:t>[106bis-e-R17-RRC-Sidelink]</w:t>
      </w:r>
    </w:p>
    <w:tbl>
      <w:tblPr>
        <w:tblStyle w:val="af4"/>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34DF3E5" w14:textId="1503ED79"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4"/>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w:t>
            </w:r>
            <w:proofErr w:type="spellStart"/>
            <w:r w:rsidR="00D0570E">
              <w:rPr>
                <w:rFonts w:ascii="Times New Roman" w:eastAsia="Times New Roman" w:hAnsi="Times New Roman" w:cs="Times New Roman"/>
                <w:szCs w:val="20"/>
                <w:lang w:val="en-US" w:eastAsia="ja-JP"/>
              </w:rPr>
              <w:t>Config</w:t>
            </w:r>
            <w:proofErr w:type="spellEnd"/>
            <w:r w:rsidR="00D0570E">
              <w:rPr>
                <w:rFonts w:ascii="Times New Roman" w:eastAsia="Times New Roman" w:hAnsi="Times New Roman" w:cs="Times New Roman"/>
                <w:szCs w:val="20"/>
                <w:lang w:val="en-US" w:eastAsia="ja-JP"/>
              </w:rPr>
              <w:t xml:space="preserve">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w:t>
            </w:r>
            <w:proofErr w:type="spellStart"/>
            <w:r w:rsidR="00D0570E">
              <w:rPr>
                <w:rFonts w:ascii="Times New Roman" w:eastAsia="Times New Roman" w:hAnsi="Times New Roman" w:cs="Times New Roman"/>
                <w:szCs w:val="20"/>
                <w:lang w:val="en-US" w:eastAsia="ja-JP"/>
              </w:rPr>
              <w:t>Config</w:t>
            </w:r>
            <w:proofErr w:type="spellEnd"/>
            <w:r w:rsidR="00D0570E">
              <w:rPr>
                <w:rFonts w:ascii="Times New Roman" w:eastAsia="Times New Roman" w:hAnsi="Times New Roman" w:cs="Times New Roman"/>
                <w:szCs w:val="20"/>
                <w:lang w:val="en-US" w:eastAsia="ja-JP"/>
              </w:rPr>
              <w:t>-Multicast. No additional RRC parameter is needed in SPS-</w:t>
            </w:r>
            <w:proofErr w:type="spellStart"/>
            <w:r w:rsidR="00D0570E">
              <w:rPr>
                <w:rFonts w:ascii="Times New Roman" w:eastAsia="Times New Roman" w:hAnsi="Times New Roman" w:cs="Times New Roman"/>
                <w:szCs w:val="20"/>
                <w:lang w:val="en-US" w:eastAsia="ja-JP"/>
              </w:rPr>
              <w:t>Config</w:t>
            </w:r>
            <w:proofErr w:type="spellEnd"/>
            <w:r w:rsidR="00D0570E">
              <w:rPr>
                <w:rFonts w:ascii="Times New Roman" w:eastAsia="Times New Roman" w:hAnsi="Times New Roman" w:cs="Times New Roman"/>
                <w:szCs w:val="20"/>
                <w:lang w:val="en-US" w:eastAsia="ja-JP"/>
              </w:rPr>
              <w:t xml:space="preserve">-Multicast.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proofErr w:type="spellStart"/>
            <w:r w:rsidRPr="002B65F3">
              <w:t>Config</w:t>
            </w:r>
            <w:proofErr w:type="spellEnd"/>
            <w:r w:rsidRPr="002B65F3">
              <w:t xml:space="preserve"> A </w:t>
            </w:r>
            <w:r>
              <w:t>or</w:t>
            </w:r>
            <w:r w:rsidRPr="002B65F3">
              <w:t xml:space="preserve"> </w:t>
            </w:r>
            <w:proofErr w:type="spellStart"/>
            <w:r w:rsidRPr="002B65F3">
              <w:t>Config</w:t>
            </w:r>
            <w:proofErr w:type="spellEnd"/>
            <w:r w:rsidRPr="002B65F3">
              <w:t xml:space="preserve">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w:t>
            </w:r>
            <w:proofErr w:type="spellStart"/>
            <w:r w:rsidRPr="00FC54B1">
              <w:rPr>
                <w:rFonts w:eastAsia="Times New Roman"/>
                <w:lang w:eastAsia="zh-CN"/>
              </w:rPr>
              <w:t>Config</w:t>
            </w:r>
            <w:proofErr w:type="spellEnd"/>
            <w:r w:rsidRPr="00FC54B1">
              <w:rPr>
                <w:rFonts w:eastAsia="Times New Roman"/>
                <w:lang w:eastAsia="zh-CN"/>
              </w:rPr>
              <w:t xml:space="preserve">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w:t>
            </w:r>
            <w:proofErr w:type="spellStart"/>
            <w:r w:rsidRPr="00FC54B1">
              <w:rPr>
                <w:rFonts w:eastAsia="Times New Roman"/>
                <w:i/>
                <w:lang w:eastAsia="zh-CN"/>
              </w:rPr>
              <w:t>Config</w:t>
            </w:r>
            <w:proofErr w:type="spellEnd"/>
            <w:r w:rsidRPr="00FC54B1">
              <w:rPr>
                <w:rFonts w:eastAsia="Times New Roman"/>
                <w:i/>
                <w:lang w:eastAsia="zh-CN"/>
              </w:rPr>
              <w:t>-Multicast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w:t>
            </w:r>
            <w:proofErr w:type="spellStart"/>
            <w:r w:rsidRPr="00FC54B1">
              <w:rPr>
                <w:rFonts w:eastAsia="Times New Roman"/>
                <w:lang w:eastAsia="zh-CN"/>
              </w:rPr>
              <w:t>Config</w:t>
            </w:r>
            <w:proofErr w:type="spellEnd"/>
            <w:r w:rsidRPr="00FC54B1">
              <w:rPr>
                <w:rFonts w:eastAsia="Times New Roman"/>
                <w:lang w:eastAsia="zh-CN"/>
              </w:rPr>
              <w:t xml:space="preserve">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w:t>
            </w:r>
            <w:proofErr w:type="spellStart"/>
            <w:r w:rsidRPr="00FC54B1">
              <w:rPr>
                <w:rFonts w:eastAsia="Times New Roman"/>
                <w:i/>
                <w:lang w:eastAsia="zh-CN"/>
              </w:rPr>
              <w:t>Config</w:t>
            </w:r>
            <w:proofErr w:type="spellEnd"/>
            <w:r w:rsidRPr="00FC54B1">
              <w:rPr>
                <w:rFonts w:eastAsia="Times New Roman"/>
                <w:i/>
                <w:lang w:eastAsia="zh-CN"/>
              </w:rPr>
              <w:t>-Multicast</w:t>
            </w:r>
            <w:r w:rsidRPr="00FC54B1">
              <w:rPr>
                <w:rFonts w:eastAsia="Times New Roman"/>
                <w:lang w:eastAsia="zh-CN"/>
              </w:rPr>
              <w:t xml:space="preserve">. </w:t>
            </w:r>
            <w:r w:rsidRPr="008C585F">
              <w:t xml:space="preserve">If UE is configured with </w:t>
            </w:r>
            <w:proofErr w:type="spellStart"/>
            <w:r w:rsidRPr="008C585F">
              <w:t>Config</w:t>
            </w:r>
            <w:proofErr w:type="spellEnd"/>
            <w:r w:rsidRPr="008C585F">
              <w:t xml:space="preserve"> B, UE does not expect to be configured with </w:t>
            </w:r>
            <w:proofErr w:type="spellStart"/>
            <w:r w:rsidRPr="008C585F">
              <w:t>Config</w:t>
            </w:r>
            <w:proofErr w:type="spellEnd"/>
            <w:r w:rsidRPr="008C585F">
              <w:t xml:space="preserve">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w:t>
            </w:r>
            <w:proofErr w:type="spellStart"/>
            <w:r w:rsidRPr="002B65F3">
              <w:t>Config</w:t>
            </w:r>
            <w:proofErr w:type="spellEnd"/>
            <w:r w:rsidRPr="002B65F3">
              <w:t xml:space="preserve"> A, if </w:t>
            </w:r>
            <w:proofErr w:type="spellStart"/>
            <w:r w:rsidRPr="00756017">
              <w:rPr>
                <w:i/>
              </w:rPr>
              <w:t>pdsch-AggregationFactor</w:t>
            </w:r>
            <w:proofErr w:type="spellEnd"/>
            <w:r w:rsidRPr="002B65F3">
              <w:t xml:space="preserve"> in </w:t>
            </w:r>
            <w:r w:rsidRPr="00756017">
              <w:rPr>
                <w:i/>
              </w:rPr>
              <w:t>SPS-</w:t>
            </w:r>
            <w:proofErr w:type="spellStart"/>
            <w:r w:rsidRPr="00756017">
              <w:rPr>
                <w:i/>
              </w:rPr>
              <w:t>Config</w:t>
            </w:r>
            <w:proofErr w:type="spellEnd"/>
            <w:r w:rsidRPr="00756017">
              <w:rPr>
                <w:i/>
              </w:rPr>
              <w:t>-Multicast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c"/>
              <w:ind w:left="0"/>
              <w:rPr>
                <w:rFonts w:ascii="Times New Roman" w:eastAsia="Times New Roman" w:hAnsi="Times New Roman" w:cs="Times New Roman"/>
                <w:szCs w:val="20"/>
                <w:lang w:val="en-US" w:eastAsia="ja-JP"/>
              </w:rPr>
            </w:pPr>
          </w:p>
          <w:p w14:paraId="48AF2D4B" w14:textId="7B768D20" w:rsidR="00E14CC1" w:rsidRDefault="00916935"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c"/>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0"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w:t>
            </w:r>
            <w:proofErr w:type="spellStart"/>
            <w:r w:rsidRPr="00916935">
              <w:rPr>
                <w:rFonts w:ascii="Times New Roman" w:eastAsia="Times New Roman" w:hAnsi="Times New Roman" w:cs="Times New Roman"/>
                <w:szCs w:val="20"/>
                <w:lang w:val="en-US" w:eastAsia="ja-JP"/>
              </w:rPr>
              <w:t>config</w:t>
            </w:r>
            <w:proofErr w:type="spellEnd"/>
            <w:r w:rsidRPr="00916935">
              <w:rPr>
                <w:rFonts w:ascii="Times New Roman" w:eastAsia="Times New Roman" w:hAnsi="Times New Roman" w:cs="Times New Roman"/>
                <w:szCs w:val="20"/>
                <w:lang w:val="en-US" w:eastAsia="ja-JP"/>
              </w:rPr>
              <w:t xml:space="preserve">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c"/>
              <w:ind w:left="0"/>
              <w:rPr>
                <w:rFonts w:ascii="Times New Roman" w:eastAsia="Times New Roman" w:hAnsi="Times New Roman" w:cs="Times New Roman"/>
                <w:szCs w:val="20"/>
                <w:lang w:val="en-US" w:eastAsia="ja-JP"/>
              </w:rPr>
            </w:pPr>
          </w:p>
          <w:p w14:paraId="13096746" w14:textId="3418FAC7" w:rsidR="00525CA8" w:rsidRDefault="00916935" w:rsidP="00525CA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1"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2" w:author="Le Liu" w:date="2021-10-21T17:59:00Z">
              <w:r w:rsidRPr="00525CA8">
                <w:rPr>
                  <w:rFonts w:ascii="Times New Roman" w:eastAsia="Times New Roman" w:hAnsi="Times New Roman" w:cs="Times New Roman"/>
                  <w:szCs w:val="20"/>
                  <w:lang w:val="en-US" w:eastAsia="ja-JP"/>
                </w:rPr>
                <w:t xml:space="preserve">Per </w:t>
              </w:r>
            </w:ins>
            <w:ins w:id="13" w:author="Le Liu" w:date="2021-10-21T18:01:00Z">
              <w:r w:rsidRPr="00525CA8">
                <w:rPr>
                  <w:rFonts w:ascii="Times New Roman" w:eastAsia="Times New Roman" w:hAnsi="Times New Roman" w:cs="Times New Roman"/>
                  <w:szCs w:val="20"/>
                  <w:lang w:val="en-US" w:eastAsia="ja-JP"/>
                </w:rPr>
                <w:t>CFR</w:t>
              </w:r>
            </w:ins>
            <w:ins w:id="14" w:author="Le Liu" w:date="2021-10-21T17:59:00Z">
              <w:r w:rsidRPr="00525CA8">
                <w:rPr>
                  <w:rFonts w:ascii="Times New Roman" w:eastAsia="Times New Roman" w:hAnsi="Times New Roman" w:cs="Times New Roman"/>
                  <w:szCs w:val="20"/>
                  <w:lang w:val="en-US" w:eastAsia="ja-JP"/>
                </w:rPr>
                <w:t xml:space="preserve">, </w:t>
              </w:r>
            </w:ins>
            <w:proofErr w:type="spellStart"/>
            <w:ins w:id="15"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w:t>
              </w:r>
              <w:proofErr w:type="spellStart"/>
              <w:r w:rsidR="003457AD" w:rsidRPr="003457AD">
                <w:rPr>
                  <w:rFonts w:ascii="Times New Roman" w:eastAsia="Times New Roman" w:hAnsi="Times New Roman" w:cs="Times New Roman"/>
                  <w:szCs w:val="20"/>
                  <w:lang w:val="en-US" w:eastAsia="ja-JP"/>
                </w:rPr>
                <w:t>Config</w:t>
              </w:r>
              <w:proofErr w:type="spellEnd"/>
              <w:r w:rsidR="003457AD" w:rsidRP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6"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7"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8" w:author="Le Liu" w:date="2021-10-21T18:03:00Z">
              <w:r w:rsidRPr="00525CA8">
                <w:rPr>
                  <w:rFonts w:ascii="Times New Roman" w:eastAsia="Times New Roman" w:hAnsi="Times New Roman" w:cs="Times New Roman"/>
                  <w:szCs w:val="20"/>
                  <w:lang w:val="en-US" w:eastAsia="ja-JP"/>
                </w:rPr>
                <w:t>PDSCH-</w:t>
              </w:r>
              <w:proofErr w:type="spellStart"/>
              <w:r w:rsidRPr="00525CA8">
                <w:rPr>
                  <w:rFonts w:ascii="Times New Roman" w:eastAsia="Times New Roman" w:hAnsi="Times New Roman" w:cs="Times New Roman"/>
                  <w:szCs w:val="20"/>
                  <w:lang w:val="en-US" w:eastAsia="ja-JP"/>
                </w:rPr>
                <w:t>Config</w:t>
              </w:r>
              <w:proofErr w:type="spellEnd"/>
              <w:r w:rsidRPr="00525CA8">
                <w:rPr>
                  <w:rFonts w:ascii="Times New Roman" w:eastAsia="Times New Roman" w:hAnsi="Times New Roman" w:cs="Times New Roman"/>
                  <w:szCs w:val="20"/>
                  <w:lang w:val="en-US" w:eastAsia="ja-JP"/>
                </w:rPr>
                <w:t>-</w:t>
              </w:r>
            </w:ins>
            <w:ins w:id="19" w:author="Le Liu" w:date="2021-10-21T18:04:00Z">
              <w:r>
                <w:rPr>
                  <w:rFonts w:ascii="Times New Roman" w:eastAsia="Times New Roman" w:hAnsi="Times New Roman" w:cs="Times New Roman"/>
                  <w:szCs w:val="20"/>
                  <w:lang w:val="en-US" w:eastAsia="ja-JP"/>
                </w:rPr>
                <w:t>Broadcast</w:t>
              </w:r>
            </w:ins>
            <w:ins w:id="20"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gramStart"/>
            <w:r w:rsidRPr="00525CA8">
              <w:rPr>
                <w:rFonts w:ascii="Times New Roman" w:eastAsia="Times New Roman" w:hAnsi="Times New Roman" w:cs="Times New Roman"/>
                <w:szCs w:val="20"/>
                <w:lang w:val="en-US" w:eastAsia="ja-JP"/>
              </w:rPr>
              <w:t>scramblingID0</w:t>
            </w:r>
            <w:ins w:id="21" w:author="Le Liu" w:date="2021-10-21T17:58:00Z">
              <w:r>
                <w:rPr>
                  <w:rFonts w:ascii="Times New Roman" w:eastAsia="Times New Roman" w:hAnsi="Times New Roman" w:cs="Times New Roman"/>
                  <w:szCs w:val="20"/>
                  <w:lang w:val="en-US" w:eastAsia="ja-JP"/>
                </w:rPr>
                <w:t>-Broadcast</w:t>
              </w:r>
            </w:ins>
            <w:proofErr w:type="gramEnd"/>
            <w:r>
              <w:rPr>
                <w:rFonts w:ascii="Times New Roman" w:eastAsia="Times New Roman" w:hAnsi="Times New Roman" w:cs="Times New Roman"/>
                <w:szCs w:val="20"/>
                <w:lang w:val="en-US" w:eastAsia="ja-JP"/>
              </w:rPr>
              <w:t>” should be configured “</w:t>
            </w:r>
            <w:ins w:id="22" w:author="Le Liu" w:date="2021-10-21T17:59:00Z">
              <w:r w:rsidRPr="00525CA8">
                <w:rPr>
                  <w:rFonts w:ascii="Times New Roman" w:eastAsia="Times New Roman" w:hAnsi="Times New Roman" w:cs="Times New Roman"/>
                  <w:szCs w:val="20"/>
                  <w:lang w:val="en-US" w:eastAsia="ja-JP"/>
                </w:rPr>
                <w:t xml:space="preserve">Per </w:t>
              </w:r>
            </w:ins>
            <w:ins w:id="23" w:author="Le Liu" w:date="2021-10-21T18:01:00Z">
              <w:r w:rsidRPr="00525CA8">
                <w:rPr>
                  <w:rFonts w:ascii="Times New Roman" w:eastAsia="Times New Roman" w:hAnsi="Times New Roman" w:cs="Times New Roman"/>
                  <w:szCs w:val="20"/>
                  <w:lang w:val="en-US" w:eastAsia="ja-JP"/>
                </w:rPr>
                <w:t>CFR</w:t>
              </w:r>
            </w:ins>
            <w:ins w:id="24" w:author="Le Liu" w:date="2021-10-21T17:59:00Z">
              <w:r w:rsidRPr="00525CA8">
                <w:rPr>
                  <w:rFonts w:ascii="Times New Roman" w:eastAsia="Times New Roman" w:hAnsi="Times New Roman" w:cs="Times New Roman"/>
                  <w:szCs w:val="20"/>
                  <w:lang w:val="en-US" w:eastAsia="ja-JP"/>
                </w:rPr>
                <w:t xml:space="preserve">, in </w:t>
              </w:r>
            </w:ins>
            <w:ins w:id="25" w:author="Le Liu" w:date="2021-10-21T18:03:00Z">
              <w:r w:rsidR="003457AD" w:rsidRPr="00525CA8">
                <w:rPr>
                  <w:rFonts w:ascii="Times New Roman" w:eastAsia="Times New Roman" w:hAnsi="Times New Roman" w:cs="Times New Roman"/>
                  <w:szCs w:val="20"/>
                  <w:lang w:val="en-US" w:eastAsia="ja-JP"/>
                </w:rPr>
                <w:t>PDSCH-</w:t>
              </w:r>
              <w:proofErr w:type="spellStart"/>
              <w:r w:rsidR="003457AD" w:rsidRPr="00525CA8">
                <w:rPr>
                  <w:rFonts w:ascii="Times New Roman" w:eastAsia="Times New Roman" w:hAnsi="Times New Roman" w:cs="Times New Roman"/>
                  <w:szCs w:val="20"/>
                  <w:lang w:val="en-US" w:eastAsia="ja-JP"/>
                </w:rPr>
                <w:t>Config</w:t>
              </w:r>
              <w:proofErr w:type="spellEnd"/>
              <w:r w:rsidR="003457AD" w:rsidRPr="00525CA8">
                <w:rPr>
                  <w:rFonts w:ascii="Times New Roman" w:eastAsia="Times New Roman" w:hAnsi="Times New Roman" w:cs="Times New Roman"/>
                  <w:szCs w:val="20"/>
                  <w:lang w:val="en-US" w:eastAsia="ja-JP"/>
                </w:rPr>
                <w:t>-</w:t>
              </w:r>
            </w:ins>
            <w:ins w:id="26"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lastRenderedPageBreak/>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c"/>
              <w:numPr>
                <w:ilvl w:val="0"/>
                <w:numId w:val="17"/>
              </w:numPr>
              <w:rPr>
                <w:rFonts w:ascii="Times New Roman" w:eastAsia="Times New Roman" w:hAnsi="Times New Roman" w:cs="Times New Roman"/>
                <w:szCs w:val="20"/>
                <w:lang w:val="en-US" w:eastAsia="ja-JP"/>
              </w:rPr>
            </w:pPr>
            <w:proofErr w:type="spellStart"/>
            <w:proofErr w:type="gram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w:t>
            </w:r>
            <w:proofErr w:type="gramEnd"/>
            <w:r w:rsidRPr="00E14CC1">
              <w:rPr>
                <w:rFonts w:ascii="Times New Roman" w:eastAsia="Times New Roman" w:hAnsi="Times New Roman" w:cs="Times New Roman"/>
                <w:szCs w:val="20"/>
                <w:lang w:val="en-US" w:eastAsia="ja-JP"/>
              </w:rPr>
              <w:t xml:space="preserve"> configured per CFR, in PDSCH-</w:t>
            </w:r>
            <w:proofErr w:type="spellStart"/>
            <w:r w:rsidRPr="00E14CC1">
              <w:rPr>
                <w:rFonts w:ascii="Times New Roman" w:eastAsia="Times New Roman" w:hAnsi="Times New Roman" w:cs="Times New Roman"/>
                <w:szCs w:val="20"/>
                <w:lang w:val="en-US" w:eastAsia="ja-JP"/>
              </w:rPr>
              <w:t>Config</w:t>
            </w:r>
            <w:proofErr w:type="spellEnd"/>
            <w:r w:rsidRPr="00E14CC1">
              <w:rPr>
                <w:rFonts w:ascii="Times New Roman" w:eastAsia="Times New Roman" w:hAnsi="Times New Roman" w:cs="Times New Roman"/>
                <w:szCs w:val="20"/>
                <w:lang w:val="en-US" w:eastAsia="ja-JP"/>
              </w:rPr>
              <w:t>-Multicast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c"/>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w:t>
            </w:r>
            <w:proofErr w:type="spellStart"/>
            <w:r w:rsidR="00E14CC1" w:rsidRPr="00E14CC1">
              <w:rPr>
                <w:rFonts w:ascii="Times New Roman" w:eastAsia="Times New Roman" w:hAnsi="Times New Roman" w:cs="Times New Roman"/>
                <w:szCs w:val="20"/>
                <w:lang w:val="en-US" w:eastAsia="ja-JP"/>
              </w:rPr>
              <w:t>Config</w:t>
            </w:r>
            <w:proofErr w:type="spellEnd"/>
            <w:r w:rsidR="00E14CC1" w:rsidRPr="00E14CC1">
              <w:rPr>
                <w:rFonts w:ascii="Times New Roman" w:eastAsia="Times New Roman" w:hAnsi="Times New Roman" w:cs="Times New Roman"/>
                <w:szCs w:val="20"/>
                <w:lang w:val="en-US" w:eastAsia="ja-JP"/>
              </w:rPr>
              <w:t>-Multicast</w:t>
            </w:r>
          </w:p>
          <w:p w14:paraId="4270ECB5" w14:textId="15B3A470" w:rsidR="00E14CC1" w:rsidRDefault="00D0570E" w:rsidP="00E14CC1">
            <w:pPr>
              <w:pStyle w:val="afc"/>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w:t>
            </w:r>
            <w:proofErr w:type="spellStart"/>
            <w:r w:rsidR="00E14CC1" w:rsidRPr="00E14CC1">
              <w:rPr>
                <w:rFonts w:ascii="Times New Roman" w:eastAsia="Times New Roman" w:hAnsi="Times New Roman" w:cs="Times New Roman"/>
                <w:szCs w:val="20"/>
                <w:lang w:val="en-US" w:eastAsia="ja-JP"/>
              </w:rPr>
              <w:t>Config</w:t>
            </w:r>
            <w:proofErr w:type="spellEnd"/>
            <w:r w:rsidR="00E14CC1" w:rsidRPr="00E14CC1">
              <w:rPr>
                <w:rFonts w:ascii="Times New Roman" w:eastAsia="Times New Roman" w:hAnsi="Times New Roman" w:cs="Times New Roman"/>
                <w:szCs w:val="20"/>
                <w:lang w:val="en-US" w:eastAsia="ja-JP"/>
              </w:rPr>
              <w:t>-Multicast</w:t>
            </w:r>
          </w:p>
          <w:p w14:paraId="27B82C6A" w14:textId="7A4D9186" w:rsidR="00676FF1" w:rsidRPr="00E14CC1" w:rsidRDefault="00676FF1" w:rsidP="00E14CC1">
            <w:pPr>
              <w:pStyle w:val="afc"/>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w:t>
            </w:r>
            <w:proofErr w:type="spellStart"/>
            <w:r>
              <w:rPr>
                <w:rFonts w:ascii="Times New Roman" w:eastAsia="Times New Roman" w:hAnsi="Times New Roman" w:cs="Times New Roman"/>
                <w:szCs w:val="20"/>
                <w:lang w:val="en-US" w:eastAsia="ja-JP"/>
              </w:rPr>
              <w:t>Config</w:t>
            </w:r>
            <w:proofErr w:type="spellEnd"/>
            <w:r>
              <w:rPr>
                <w:rFonts w:ascii="Times New Roman" w:eastAsia="Times New Roman" w:hAnsi="Times New Roman" w:cs="Times New Roman"/>
                <w:szCs w:val="20"/>
                <w:lang w:val="en-US" w:eastAsia="ja-JP"/>
              </w:rPr>
              <w:t>-</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proofErr w:type="gramStart"/>
            <w:r w:rsidRPr="00BA6088">
              <w:t>if</w:t>
            </w:r>
            <w:proofErr w:type="gramEnd"/>
            <w:r w:rsidRPr="00BA6088">
              <w:t xml:space="preserv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c"/>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w:t>
            </w:r>
            <w:proofErr w:type="spellStart"/>
            <w:r w:rsidRPr="00E14CC1">
              <w:rPr>
                <w:i/>
                <w:color w:val="000000"/>
                <w:lang w:val="en-US"/>
              </w:rPr>
              <w:t>Config</w:t>
            </w:r>
            <w:proofErr w:type="spellEnd"/>
            <w:r w:rsidRPr="00E14CC1">
              <w:rPr>
                <w:color w:val="000000"/>
                <w:lang w:val="en-US"/>
              </w:rPr>
              <w:t xml:space="preserve"> for multicast in the CFR.</w:t>
            </w:r>
          </w:p>
          <w:p w14:paraId="65F7234D" w14:textId="77777777" w:rsidR="00E14CC1" w:rsidRPr="00E14CC1" w:rsidRDefault="00E14CC1" w:rsidP="00E14CC1">
            <w:pPr>
              <w:pStyle w:val="afc"/>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c"/>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4"/>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4"/>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c"/>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4"/>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afc"/>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c"/>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c"/>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c"/>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4"/>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c"/>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w:t>
            </w:r>
            <w:proofErr w:type="spellStart"/>
            <w:r>
              <w:rPr>
                <w:rFonts w:ascii="Times New Roman" w:eastAsia="Times New Roman" w:hAnsi="Times New Roman" w:cs="Times New Roman"/>
                <w:szCs w:val="20"/>
                <w:lang w:val="en-US" w:eastAsia="ja-JP"/>
              </w:rPr>
              <w:t>IoT</w:t>
            </w:r>
            <w:proofErr w:type="spellEnd"/>
            <w:r>
              <w:rPr>
                <w:rFonts w:ascii="Times New Roman" w:eastAsia="Times New Roman" w:hAnsi="Times New Roman" w:cs="Times New Roman"/>
                <w:szCs w:val="20"/>
                <w:lang w:val="en-US" w:eastAsia="ja-JP"/>
              </w:rPr>
              <w:t xml:space="preserve"> NTN operation. </w:t>
            </w:r>
          </w:p>
          <w:p w14:paraId="269FF204" w14:textId="02C32AE9" w:rsidR="008736EE" w:rsidRPr="0021391C" w:rsidRDefault="0021391C" w:rsidP="0021391C">
            <w:pPr>
              <w:pStyle w:val="afc"/>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afc"/>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afc"/>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afc"/>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afc"/>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afc"/>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afc"/>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c"/>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4"/>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lastRenderedPageBreak/>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af9"/>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 xml:space="preserve">Your review, </w:t>
      </w:r>
      <w:proofErr w:type="spellStart"/>
      <w:proofErr w:type="gramStart"/>
      <w:r w:rsidR="00A10B81">
        <w:rPr>
          <w:rFonts w:ascii="Times New Roman" w:hAnsi="Times New Roman" w:cs="Times New Roman"/>
          <w:sz w:val="24"/>
          <w:szCs w:val="28"/>
        </w:rPr>
        <w:t>spec</w:t>
      </w:r>
      <w:r w:rsidR="00411D34">
        <w:rPr>
          <w:rFonts w:ascii="Times New Roman" w:hAnsi="Times New Roman" w:cs="Times New Roman"/>
          <w:sz w:val="24"/>
          <w:szCs w:val="28"/>
        </w:rPr>
        <w:t>ially</w:t>
      </w:r>
      <w:proofErr w:type="spellEnd"/>
      <w:proofErr w:type="gramEnd"/>
      <w:r w:rsidR="00411D34">
        <w:rPr>
          <w:rFonts w:ascii="Times New Roman" w:hAnsi="Times New Roman" w:cs="Times New Roman"/>
          <w:sz w:val="24"/>
          <w:szCs w:val="28"/>
        </w:rPr>
        <w:t xml:space="preserve">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4"/>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c"/>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c"/>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af9"/>
                  <w:rFonts w:ascii="Times New Roman" w:hAnsi="Times New Roman" w:cs="Times New Roman"/>
                  <w:lang w:val="en-US"/>
                </w:rPr>
                <w:t>Collection of RRC parameters</w:t>
              </w:r>
            </w:hyperlink>
            <w:r w:rsidR="009C14E5" w:rsidRPr="009C14E5">
              <w:rPr>
                <w:rStyle w:val="af9"/>
                <w:rFonts w:ascii="Times New Roman" w:hAnsi="Times New Roman" w:cs="Times New Roman"/>
                <w:lang w:val="en-US"/>
              </w:rPr>
              <w:t>,</w:t>
            </w:r>
            <w:r w:rsidR="009C14E5" w:rsidRPr="009C14E5">
              <w:rPr>
                <w:rStyle w:val="af9"/>
                <w:rFonts w:ascii="Times New Roman" w:hAnsi="Times New Roman" w:cs="Times New Roman"/>
                <w:u w:val="none"/>
                <w:lang w:val="en-US"/>
              </w:rPr>
              <w:t xml:space="preserve"> </w:t>
            </w:r>
            <w:r w:rsidR="009C14E5" w:rsidRPr="009C14E5">
              <w:rPr>
                <w:rStyle w:val="af9"/>
                <w:rFonts w:ascii="Times New Roman" w:hAnsi="Times New Roman" w:cs="Times New Roman"/>
                <w:color w:val="auto"/>
                <w:u w:val="none"/>
                <w:lang w:val="en-US"/>
              </w:rPr>
              <w:t xml:space="preserve">Moderator will </w:t>
            </w:r>
            <w:r w:rsidR="009C35B4">
              <w:rPr>
                <w:rStyle w:val="af9"/>
                <w:rFonts w:ascii="Times New Roman" w:hAnsi="Times New Roman" w:cs="Times New Roman"/>
                <w:color w:val="auto"/>
                <w:u w:val="none"/>
                <w:lang w:val="en-US"/>
              </w:rPr>
              <w:t xml:space="preserve">upload two files </w:t>
            </w:r>
            <w:r w:rsidR="00931A41">
              <w:rPr>
                <w:rStyle w:val="af9"/>
                <w:rFonts w:ascii="Times New Roman" w:hAnsi="Times New Roman" w:cs="Times New Roman"/>
                <w:color w:val="auto"/>
                <w:u w:val="none"/>
                <w:lang w:val="en-US"/>
              </w:rPr>
              <w:t>with</w:t>
            </w:r>
            <w:r w:rsidR="009C35B4">
              <w:rPr>
                <w:rStyle w:val="af9"/>
                <w:rFonts w:ascii="Times New Roman" w:hAnsi="Times New Roman" w:cs="Times New Roman"/>
                <w:color w:val="auto"/>
                <w:u w:val="none"/>
                <w:lang w:val="en-US"/>
              </w:rPr>
              <w:t xml:space="preserve"> clean version of</w:t>
            </w:r>
            <w:r w:rsidR="009C14E5" w:rsidRPr="009C14E5">
              <w:rPr>
                <w:rStyle w:val="af9"/>
                <w:rFonts w:ascii="Times New Roman" w:hAnsi="Times New Roman" w:cs="Times New Roman"/>
                <w:color w:val="auto"/>
                <w:u w:val="none"/>
                <w:lang w:val="en-US"/>
              </w:rPr>
              <w:t xml:space="preserve"> consolidated lists </w:t>
            </w:r>
            <w:r w:rsidR="00931A41">
              <w:rPr>
                <w:rStyle w:val="af9"/>
                <w:rFonts w:ascii="Times New Roman" w:hAnsi="Times New Roman" w:cs="Times New Roman"/>
                <w:color w:val="auto"/>
                <w:u w:val="none"/>
                <w:lang w:val="en-US"/>
              </w:rPr>
              <w:t xml:space="preserve">of stable rows </w:t>
            </w:r>
            <w:r w:rsidR="009C14E5" w:rsidRPr="009C14E5">
              <w:rPr>
                <w:rStyle w:val="af9"/>
                <w:rFonts w:ascii="Times New Roman" w:hAnsi="Times New Roman" w:cs="Times New Roman"/>
                <w:color w:val="auto"/>
                <w:u w:val="none"/>
                <w:lang w:val="en-US"/>
              </w:rPr>
              <w:t xml:space="preserve">for LTE and NR in </w:t>
            </w:r>
            <w:hyperlink r:id="rId21" w:history="1">
              <w:r w:rsidR="009C14E5" w:rsidRPr="00FE24DB">
                <w:rPr>
                  <w:rStyle w:val="af9"/>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c"/>
              <w:rPr>
                <w:rFonts w:ascii="Times New Roman" w:eastAsiaTheme="minorEastAsia" w:hAnsi="Times New Roman" w:cs="Times New Roman"/>
                <w:lang w:val="en-US" w:eastAsia="zh-CN"/>
              </w:rPr>
            </w:pPr>
          </w:p>
          <w:p w14:paraId="2386461E" w14:textId="14E8FD3A" w:rsidR="00D57672" w:rsidRDefault="00D57672" w:rsidP="00816DB8">
            <w:pPr>
              <w:pStyle w:val="afc"/>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c"/>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c"/>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c"/>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 xml:space="preserve">our </w:t>
      </w:r>
      <w:proofErr w:type="spellStart"/>
      <w:r>
        <w:rPr>
          <w:rFonts w:ascii="Times New Roman" w:hAnsi="Times New Roman" w:cs="Times New Roman"/>
          <w:sz w:val="24"/>
          <w:szCs w:val="24"/>
          <w:lang w:val="en-GB" w:eastAsia="ja-JP"/>
        </w:rPr>
        <w:t>WoW</w:t>
      </w:r>
      <w:proofErr w:type="spellEnd"/>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4"/>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c"/>
              <w:ind w:left="0"/>
              <w:rPr>
                <w:rFonts w:ascii="Times New Roman" w:eastAsia="Times New Roman" w:hAnsi="Times New Roman" w:cs="Times New Roman"/>
                <w:szCs w:val="20"/>
                <w:lang w:val="en-US" w:eastAsia="ja-JP"/>
              </w:rPr>
            </w:pPr>
          </w:p>
          <w:p w14:paraId="7DD52327" w14:textId="77777777" w:rsidR="002C0426" w:rsidRDefault="002C0426" w:rsidP="00816DB8">
            <w:pPr>
              <w:pStyle w:val="afc"/>
              <w:ind w:left="0"/>
              <w:rPr>
                <w:rFonts w:ascii="Times New Roman" w:eastAsia="Times New Roman" w:hAnsi="Times New Roman" w:cs="Times New Roman"/>
                <w:szCs w:val="20"/>
                <w:lang w:val="en-US" w:eastAsia="ja-JP"/>
              </w:rPr>
            </w:pPr>
          </w:p>
          <w:p w14:paraId="4BAFC350" w14:textId="72E60831"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r w:rsidR="002C0426">
                    <w:rPr>
                      <w:b/>
                      <w:bCs/>
                    </w:rPr>
                    <w:t>Youngwoo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c"/>
              <w:ind w:left="0"/>
              <w:rPr>
                <w:rFonts w:ascii="Times New Roman" w:eastAsia="Times New Roman" w:hAnsi="Times New Roman" w:cs="Times New Roman"/>
                <w:szCs w:val="20"/>
                <w:lang w:val="en-US" w:eastAsia="ja-JP"/>
              </w:rPr>
            </w:pPr>
          </w:p>
          <w:p w14:paraId="30E4A6C9" w14:textId="6622707B" w:rsidR="00854BAA" w:rsidRDefault="00854BAA" w:rsidP="00816DB8">
            <w:pPr>
              <w:pStyle w:val="afc"/>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c"/>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c"/>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c"/>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7" w:name="_Ref85396968"/>
      <w:bookmarkEnd w:id="1"/>
      <w:r>
        <w:t>3</w:t>
      </w:r>
      <w:r>
        <w:tab/>
        <w:t>Conclusion</w:t>
      </w:r>
      <w:bookmarkEnd w:id="2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8" w:name="_Ref85396938"/>
      <w:r>
        <w:lastRenderedPageBreak/>
        <w:t>4</w:t>
      </w:r>
      <w:r>
        <w:tab/>
        <w:t>References</w:t>
      </w:r>
      <w:bookmarkEnd w:id="28"/>
    </w:p>
    <w:p w14:paraId="53C67A10" w14:textId="78F4087A" w:rsidR="002B2105" w:rsidRPr="00461BDE" w:rsidRDefault="00ED15F1" w:rsidP="00461BDE">
      <w:pPr>
        <w:pStyle w:val="Reference"/>
        <w:rPr>
          <w:sz w:val="22"/>
          <w:lang w:val="en-GB"/>
        </w:rPr>
      </w:pPr>
      <w:bookmarkStart w:id="2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9"/>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AD94" w14:textId="77777777" w:rsidR="00FC07E9" w:rsidRDefault="00FC07E9">
      <w:pPr>
        <w:spacing w:after="0" w:line="240" w:lineRule="auto"/>
      </w:pPr>
      <w:r>
        <w:separator/>
      </w:r>
    </w:p>
  </w:endnote>
  <w:endnote w:type="continuationSeparator" w:id="0">
    <w:p w14:paraId="4E96B492" w14:textId="77777777" w:rsidR="00FC07E9" w:rsidRDefault="00FC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EF4E58" w:rsidRDefault="00EF4E58">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D04B4">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D04B4">
      <w:rPr>
        <w:rStyle w:val="af6"/>
        <w:noProof/>
      </w:rPr>
      <w:t>22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9839" w14:textId="77777777" w:rsidR="00FC07E9" w:rsidRDefault="00FC07E9">
      <w:pPr>
        <w:spacing w:after="0" w:line="240" w:lineRule="auto"/>
      </w:pPr>
      <w:r>
        <w:separator/>
      </w:r>
    </w:p>
  </w:footnote>
  <w:footnote w:type="continuationSeparator" w:id="0">
    <w:p w14:paraId="734F1F53" w14:textId="77777777" w:rsidR="00FC07E9" w:rsidRDefault="00FC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EF4E58" w:rsidRDefault="00EF4E5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8"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942DD"/>
    <w:multiLevelType w:val="singleLevel"/>
    <w:tmpl w:val="405942DD"/>
    <w:lvl w:ilvl="0">
      <w:start w:val="1"/>
      <w:numFmt w:val="decimal"/>
      <w:suff w:val="space"/>
      <w:lvlText w:val="%1)"/>
      <w:lvlJc w:val="left"/>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2"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7"/>
  </w:num>
  <w:num w:numId="4">
    <w:abstractNumId w:val="14"/>
  </w:num>
  <w:num w:numId="5">
    <w:abstractNumId w:val="13"/>
  </w:num>
  <w:num w:numId="6">
    <w:abstractNumId w:val="35"/>
  </w:num>
  <w:num w:numId="7">
    <w:abstractNumId w:val="2"/>
  </w:num>
  <w:num w:numId="8">
    <w:abstractNumId w:val="44"/>
  </w:num>
  <w:num w:numId="9">
    <w:abstractNumId w:val="29"/>
  </w:num>
  <w:num w:numId="10">
    <w:abstractNumId w:val="22"/>
  </w:num>
  <w:num w:numId="11">
    <w:abstractNumId w:val="31"/>
  </w:num>
  <w:num w:numId="12">
    <w:abstractNumId w:val="33"/>
  </w:num>
  <w:num w:numId="13">
    <w:abstractNumId w:val="24"/>
  </w:num>
  <w:num w:numId="14">
    <w:abstractNumId w:val="40"/>
  </w:num>
  <w:num w:numId="15">
    <w:abstractNumId w:val="4"/>
  </w:num>
  <w:num w:numId="16">
    <w:abstractNumId w:val="28"/>
  </w:num>
  <w:num w:numId="17">
    <w:abstractNumId w:val="26"/>
  </w:num>
  <w:num w:numId="18">
    <w:abstractNumId w:val="38"/>
  </w:num>
  <w:num w:numId="19">
    <w:abstractNumId w:val="47"/>
  </w:num>
  <w:num w:numId="20">
    <w:abstractNumId w:val="43"/>
  </w:num>
  <w:num w:numId="21">
    <w:abstractNumId w:val="3"/>
  </w:num>
  <w:num w:numId="22">
    <w:abstractNumId w:val="36"/>
  </w:num>
  <w:num w:numId="23">
    <w:abstractNumId w:val="15"/>
  </w:num>
  <w:num w:numId="24">
    <w:abstractNumId w:val="2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30"/>
  </w:num>
  <w:num w:numId="29">
    <w:abstractNumId w:val="20"/>
  </w:num>
  <w:num w:numId="30">
    <w:abstractNumId w:val="16"/>
  </w:num>
  <w:num w:numId="31">
    <w:abstractNumId w:val="21"/>
  </w:num>
  <w:num w:numId="32">
    <w:abstractNumId w:val="45"/>
  </w:num>
  <w:num w:numId="33">
    <w:abstractNumId w:val="37"/>
  </w:num>
  <w:num w:numId="34">
    <w:abstractNumId w:val="12"/>
  </w:num>
  <w:num w:numId="35">
    <w:abstractNumId w:val="25"/>
  </w:num>
  <w:num w:numId="36">
    <w:abstractNumId w:val="11"/>
  </w:num>
  <w:num w:numId="37">
    <w:abstractNumId w:val="6"/>
  </w:num>
  <w:num w:numId="38">
    <w:abstractNumId w:val="34"/>
  </w:num>
  <w:num w:numId="39">
    <w:abstractNumId w:val="1"/>
  </w:num>
  <w:num w:numId="40">
    <w:abstractNumId w:val="5"/>
  </w:num>
  <w:num w:numId="41">
    <w:abstractNumId w:val="10"/>
  </w:num>
  <w:num w:numId="42">
    <w:abstractNumId w:val="0"/>
  </w:num>
  <w:num w:numId="43">
    <w:abstractNumId w:val="41"/>
  </w:num>
  <w:num w:numId="44">
    <w:abstractNumId w:val="46"/>
  </w:num>
  <w:num w:numId="45">
    <w:abstractNumId w:val="23"/>
  </w:num>
  <w:num w:numId="46">
    <w:abstractNumId w:val="18"/>
  </w:num>
  <w:num w:numId="47">
    <w:abstractNumId w:val="17"/>
  </w:num>
  <w:num w:numId="48">
    <w:abstractNumId w:val="3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Char9"/>
    <w:uiPriority w:val="34"/>
    <w:qFormat/>
    <w:pPr>
      <w:spacing w:after="0"/>
      <w:ind w:left="720"/>
    </w:pPr>
    <w:rPr>
      <w:rFonts w:ascii="Calibri" w:eastAsia="Calibri" w:hAnsi="Calibri"/>
      <w:sz w:val="22"/>
      <w:lang w:val="zh-CN"/>
    </w:rPr>
  </w:style>
  <w:style w:type="character" w:customStyle="1" w:styleId="Char9">
    <w:name w:val="목록 단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캡션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52C6C150-6F7C-44EC-8F07-63B1A08A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7415</Words>
  <Characters>42267</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Jiwon Kang (LGE)</cp:lastModifiedBy>
  <cp:revision>3</cp:revision>
  <cp:lastPrinted>2008-01-31T07:09:00Z</cp:lastPrinted>
  <dcterms:created xsi:type="dcterms:W3CDTF">2021-10-22T06:07:00Z</dcterms:created>
  <dcterms:modified xsi:type="dcterms:W3CDTF">2021-10-22T06:08:00Z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