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054B" w14:textId="77777777" w:rsidR="00C36854" w:rsidRDefault="00C61DC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5A18F208" wp14:editId="0A0A0F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</w:t>
      </w:r>
      <w:r w:rsidR="00522CD5">
        <w:rPr>
          <w:b/>
          <w:lang w:eastAsia="zh-CN"/>
        </w:rPr>
        <w:t>106bis-e</w:t>
      </w:r>
      <w:r>
        <w:rPr>
          <w:b/>
          <w:lang w:eastAsia="zh-CN"/>
        </w:rPr>
        <w:tab/>
        <w:t>R1-21</w:t>
      </w:r>
      <w:r w:rsidR="00364B28">
        <w:rPr>
          <w:b/>
          <w:lang w:eastAsia="zh-CN"/>
        </w:rPr>
        <w:t>xxxxx</w:t>
      </w:r>
    </w:p>
    <w:p w14:paraId="2880BECD" w14:textId="77777777" w:rsidR="00C36854" w:rsidRDefault="002251B2">
      <w:pPr>
        <w:jc w:val="left"/>
        <w:rPr>
          <w:b/>
          <w:lang w:eastAsia="zh-CN"/>
        </w:rPr>
      </w:pPr>
      <w:bookmarkStart w:id="0" w:name="OLE_LINK7"/>
      <w:r>
        <w:rPr>
          <w:b/>
          <w:lang w:eastAsia="zh-CN"/>
        </w:rPr>
        <w:t xml:space="preserve">e-Meeting, October </w:t>
      </w:r>
      <w:r>
        <w:rPr>
          <w:b/>
        </w:rPr>
        <w:t>11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October </w:t>
      </w:r>
      <w:r>
        <w:rPr>
          <w:b/>
        </w:rPr>
        <w:t>19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</w:t>
      </w:r>
      <w:bookmarkEnd w:id="0"/>
      <w:r>
        <w:rPr>
          <w:b/>
          <w:lang w:eastAsia="zh-CN"/>
        </w:rPr>
        <w:t>1</w:t>
      </w:r>
    </w:p>
    <w:p w14:paraId="6E248CEC" w14:textId="77777777" w:rsidR="00C36854" w:rsidRDefault="00C36854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B3F3166" w14:textId="77777777" w:rsidR="00C36854" w:rsidRDefault="0096264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1256CCAE" w14:textId="77777777"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6F6F2A6" w14:textId="77777777"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Feature lead summary #</w:t>
      </w:r>
      <w:r w:rsidR="00364B28">
        <w:rPr>
          <w:b/>
          <w:lang w:eastAsia="zh-CN"/>
        </w:rPr>
        <w:t>1</w:t>
      </w:r>
      <w:r>
        <w:rPr>
          <w:b/>
          <w:lang w:eastAsia="zh-CN"/>
        </w:rPr>
        <w:t xml:space="preserve"> on </w:t>
      </w:r>
      <w:r w:rsidR="00883F83" w:rsidRPr="00883F83">
        <w:rPr>
          <w:b/>
          <w:lang w:eastAsia="zh-CN"/>
        </w:rPr>
        <w:t>106bis-e-R17-RRC-NB-IoT-eMTC</w:t>
      </w:r>
    </w:p>
    <w:p w14:paraId="6AC79010" w14:textId="77777777" w:rsidR="00C36854" w:rsidRDefault="00C61DCF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4EE93C7" w14:textId="77777777" w:rsidR="00C36854" w:rsidRDefault="00C36854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4FA7E460" w14:textId="77777777" w:rsidR="00C36854" w:rsidRDefault="00C61DCF">
      <w:pPr>
        <w:pStyle w:val="Heading1"/>
        <w:ind w:left="431" w:hanging="431"/>
        <w:rPr>
          <w:lang w:eastAsia="zh-CN"/>
        </w:rPr>
      </w:pPr>
      <w:bookmarkStart w:id="1" w:name="_Ref124589705"/>
      <w:bookmarkStart w:id="2" w:name="_Ref129681862"/>
      <w:r>
        <w:t>Introduction</w:t>
      </w:r>
      <w:bookmarkEnd w:id="1"/>
      <w:bookmarkEnd w:id="2"/>
    </w:p>
    <w:p w14:paraId="76F121B8" w14:textId="77777777" w:rsidR="00C36854" w:rsidRDefault="00160B70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email discussion post RAN1#106-e, there were initial draft of RRC parameters for the WI [1].</w:t>
      </w:r>
    </w:p>
    <w:p w14:paraId="1BA790CC" w14:textId="77777777" w:rsidR="00C36854" w:rsidRDefault="00C61DCF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 xml:space="preserve">corresponding email discussion </w:t>
      </w:r>
      <w:r w:rsidR="00160B70">
        <w:rPr>
          <w:lang w:eastAsia="zh-CN"/>
        </w:rPr>
        <w:t>on RRC parameters</w:t>
      </w:r>
      <w:r>
        <w:rPr>
          <w:lang w:eastAsia="zh-CN"/>
        </w:rPr>
        <w:t>.</w:t>
      </w:r>
    </w:p>
    <w:p w14:paraId="066AACD1" w14:textId="77777777" w:rsidR="00E742AC" w:rsidRDefault="00E742AC" w:rsidP="00E742AC">
      <w:pPr>
        <w:ind w:leftChars="200" w:left="440"/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R17-RRC-NB-IoT-eMTC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Rel-17 NB-IoT and eMTC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Yubo (Huawei)</w:t>
      </w:r>
    </w:p>
    <w:p w14:paraId="45748513" w14:textId="77777777" w:rsidR="0008417F" w:rsidRDefault="00194E9A">
      <w:pPr>
        <w:rPr>
          <w:lang w:eastAsia="zh-CN"/>
        </w:rPr>
      </w:pPr>
      <w:r>
        <w:rPr>
          <w:rFonts w:hint="eastAsia"/>
          <w:lang w:eastAsia="zh-CN"/>
        </w:rPr>
        <w:t xml:space="preserve">The RRC parameter list is located at: </w:t>
      </w:r>
    </w:p>
    <w:p w14:paraId="2221F7C1" w14:textId="77777777" w:rsidR="00C36854" w:rsidRDefault="00C61DCF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0C2A7664" w14:textId="77777777" w:rsidR="00C36854" w:rsidRDefault="00DA2AC2" w:rsidP="00830277">
      <w:pPr>
        <w:pStyle w:val="Heading2"/>
      </w:pPr>
      <w:r w:rsidRPr="00DA2AC2">
        <w:rPr>
          <w:lang w:eastAsia="zh-CN"/>
        </w:rPr>
        <w:t>Support of 16-QAM for unicast in UL and DL for NB-IoT</w:t>
      </w:r>
    </w:p>
    <w:p w14:paraId="540C948C" w14:textId="77777777" w:rsidR="00AD7D3E" w:rsidRPr="00121554" w:rsidRDefault="00AD7D3E" w:rsidP="00121554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 w:rsidR="00121554">
        <w:rPr>
          <w:b/>
        </w:rPr>
        <w:t>-1</w:t>
      </w:r>
      <w:r w:rsidRPr="00121554">
        <w:rPr>
          <w:rFonts w:hint="eastAsia"/>
          <w:b/>
        </w:rPr>
        <w:t xml:space="preserve">: </w:t>
      </w:r>
      <w:r w:rsidR="00634AB9" w:rsidRPr="00121554">
        <w:rPr>
          <w:b/>
        </w:rPr>
        <w:t xml:space="preserve">Configuration of </w:t>
      </w:r>
      <w:r w:rsidR="00121554" w:rsidRPr="00121554">
        <w:rPr>
          <w:b/>
        </w:rPr>
        <w:t>PUR</w:t>
      </w:r>
    </w:p>
    <w:p w14:paraId="01AB9DDF" w14:textId="77777777" w:rsidR="00121554" w:rsidRDefault="00344240" w:rsidP="006F069E">
      <w:r>
        <w:t>F</w:t>
      </w:r>
      <w:r>
        <w:rPr>
          <w:rFonts w:hint="eastAsia"/>
        </w:rPr>
        <w:t xml:space="preserve">or </w:t>
      </w:r>
      <w:r>
        <w:t>the configuration of NPUSCH for PUR, there are two entries in brackets as following in the RRC parameter list.</w:t>
      </w:r>
    </w:p>
    <w:tbl>
      <w:tblPr>
        <w:tblW w:w="9416" w:type="dxa"/>
        <w:tblInd w:w="-5" w:type="dxa"/>
        <w:tblLook w:val="04A0" w:firstRow="1" w:lastRow="0" w:firstColumn="1" w:lastColumn="0" w:noHBand="0" w:noVBand="1"/>
      </w:tblPr>
      <w:tblGrid>
        <w:gridCol w:w="1450"/>
        <w:gridCol w:w="556"/>
        <w:gridCol w:w="550"/>
        <w:gridCol w:w="300"/>
        <w:gridCol w:w="300"/>
        <w:gridCol w:w="300"/>
        <w:gridCol w:w="889"/>
        <w:gridCol w:w="556"/>
        <w:gridCol w:w="667"/>
        <w:gridCol w:w="873"/>
        <w:gridCol w:w="734"/>
        <w:gridCol w:w="533"/>
        <w:gridCol w:w="372"/>
        <w:gridCol w:w="550"/>
        <w:gridCol w:w="550"/>
        <w:gridCol w:w="236"/>
      </w:tblGrid>
      <w:tr w:rsidR="00BC42F6" w:rsidRPr="00BC42F6" w14:paraId="367E1EAD" w14:textId="77777777" w:rsidTr="00BC42F6">
        <w:trPr>
          <w:trHeight w:val="7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D433C7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322DF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DC41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8829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6CBB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15AA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ED324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enable16QAM-ul in PUR-config-NB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6E13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New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A223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 16QAM for NPUSCH in PUR procedure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2E8247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Enable/disable the use of 16QAM for NPUSCH in PUR procedure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8946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Enable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72904E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disable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16EC76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7A228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8BE066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C81D9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  <w:tr w:rsidR="00BC42F6" w:rsidRPr="00BC42F6" w14:paraId="4ECB0B2A" w14:textId="77777777" w:rsidTr="00BC42F6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B9935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E14F3B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9877D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FA665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F3E51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68A2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4F0D7A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npusch-MCS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4DF5A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FFS New or existing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97E5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the TBS index for NPUSCH for PUR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00F19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the TBS index for NPUSCH for PUR when 16QAM is configured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FD692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14,15,…,21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78A7D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8B16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AAE03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26AA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26008" w14:textId="77777777"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DengXian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</w:tbl>
    <w:p w14:paraId="5E7838A0" w14:textId="77777777" w:rsidR="00BC42F6" w:rsidRDefault="00BC42F6" w:rsidP="006F069E"/>
    <w:p w14:paraId="45214152" w14:textId="77777777" w:rsidR="006F069E" w:rsidRDefault="006F069E" w:rsidP="006F069E">
      <w:r>
        <w:rPr>
          <w:rFonts w:hint="eastAsia"/>
        </w:rPr>
        <w:t xml:space="preserve">The </w:t>
      </w:r>
      <w:r>
        <w:t>following are proposed</w:t>
      </w:r>
      <w:r w:rsidR="00344240">
        <w:t xml:space="preserve"> regarding this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6F069E" w14:paraId="16B65937" w14:textId="77777777" w:rsidTr="00DA2AC2">
        <w:tc>
          <w:tcPr>
            <w:tcW w:w="1555" w:type="dxa"/>
          </w:tcPr>
          <w:p w14:paraId="27D3AF8C" w14:textId="77777777"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14:paraId="7F024FA5" w14:textId="77777777"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E41510" w14:paraId="70735924" w14:textId="77777777" w:rsidTr="00DA2AC2">
        <w:tc>
          <w:tcPr>
            <w:tcW w:w="1555" w:type="dxa"/>
          </w:tcPr>
          <w:p w14:paraId="6C895896" w14:textId="77777777" w:rsidR="00E41510" w:rsidRDefault="00E41510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[4]</w:t>
            </w:r>
          </w:p>
        </w:tc>
        <w:tc>
          <w:tcPr>
            <w:tcW w:w="7752" w:type="dxa"/>
          </w:tcPr>
          <w:p w14:paraId="6C1868E0" w14:textId="77777777" w:rsidR="00E41510" w:rsidRDefault="00E41510" w:rsidP="00E41510"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Proposal 9: For supporting 16-QAM in PUR procedure, </w:t>
            </w:r>
          </w:p>
          <w:p w14:paraId="7F7C5946" w14:textId="77777777" w:rsidR="00E41510" w:rsidRDefault="00E41510" w:rsidP="00E41510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NPUSCH</w:t>
            </w:r>
          </w:p>
          <w:p w14:paraId="6079D507" w14:textId="77777777" w:rsidR="00E41510" w:rsidRDefault="00E41510" w:rsidP="00E41510">
            <w:pPr>
              <w:pStyle w:val="ListParagraph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The</w:t>
            </w:r>
            <w:r w:rsidRPr="00652B8C">
              <w:rPr>
                <w:b/>
                <w:bCs/>
                <w:noProof/>
                <w:lang w:eastAsia="en-GB"/>
              </w:rPr>
              <w:t xml:space="preserve"> field multiTone in npusch-MCS in PUR NPUSCH configuration is modified to include MCS 0-21.</w:t>
            </w:r>
          </w:p>
          <w:p w14:paraId="3CEE5E76" w14:textId="77777777" w:rsidR="00E41510" w:rsidRDefault="00E41510" w:rsidP="00E41510">
            <w:pPr>
              <w:pStyle w:val="ListParagraph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NPDSCH</w:t>
            </w:r>
          </w:p>
          <w:p w14:paraId="1FAAA471" w14:textId="77777777" w:rsidR="00E41510" w:rsidRPr="00E41510" w:rsidRDefault="00E41510" w:rsidP="00E41510">
            <w:pPr>
              <w:pStyle w:val="ListParagraph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Power ratios of NRS and NPDSCH are given in </w:t>
            </w:r>
            <w:r w:rsidRPr="00133E24">
              <w:rPr>
                <w:b/>
                <w:bCs/>
                <w:noProof/>
                <w:lang w:eastAsia="en-GB"/>
              </w:rPr>
              <w:t>pur-PhysicalConfig</w:t>
            </w:r>
          </w:p>
        </w:tc>
      </w:tr>
      <w:tr w:rsidR="00E41510" w14:paraId="01782050" w14:textId="77777777" w:rsidTr="00DA2AC2">
        <w:tc>
          <w:tcPr>
            <w:tcW w:w="1555" w:type="dxa"/>
          </w:tcPr>
          <w:p w14:paraId="142FAEF8" w14:textId="77777777" w:rsidR="00E41510" w:rsidRDefault="00855F0B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[8]</w:t>
            </w:r>
          </w:p>
        </w:tc>
        <w:tc>
          <w:tcPr>
            <w:tcW w:w="7752" w:type="dxa"/>
          </w:tcPr>
          <w:p w14:paraId="0458215C" w14:textId="77777777" w:rsidR="00855F0B" w:rsidRDefault="00855F0B" w:rsidP="00855F0B">
            <w:pPr>
              <w:pStyle w:val="Proposal"/>
              <w:numPr>
                <w:ilvl w:val="0"/>
                <w:numId w:val="0"/>
              </w:numPr>
              <w:spacing w:line="240" w:lineRule="auto"/>
              <w:ind w:left="1701" w:hanging="1701"/>
              <w:rPr>
                <w:lang w:val="en-US"/>
              </w:rPr>
            </w:pPr>
            <w:bookmarkStart w:id="3" w:name="_Toc83293675"/>
            <w:r>
              <w:rPr>
                <w:lang w:val="en-US"/>
              </w:rPr>
              <w:t>Proposal 7 To support 16-QAM for NPDSCH and NPUSCH in PUR procedure,</w:t>
            </w:r>
            <w:bookmarkEnd w:id="3"/>
          </w:p>
          <w:p w14:paraId="440481EA" w14:textId="77777777" w:rsidR="00855F0B" w:rsidRDefault="00855F0B" w:rsidP="00855F0B">
            <w:pPr>
              <w:pStyle w:val="Proposal"/>
              <w:numPr>
                <w:ilvl w:val="0"/>
                <w:numId w:val="39"/>
              </w:numPr>
              <w:tabs>
                <w:tab w:val="clear" w:pos="1304"/>
              </w:tabs>
              <w:spacing w:line="240" w:lineRule="auto"/>
              <w:rPr>
                <w:lang w:val="en-US"/>
              </w:rPr>
            </w:pPr>
            <w:bookmarkStart w:id="4" w:name="_Toc83293676"/>
            <w:r>
              <w:rPr>
                <w:lang w:val="en-US"/>
              </w:rPr>
              <w:t xml:space="preserve">16-QAM can be enabled/disabled by UE specific RRC signaling in </w:t>
            </w:r>
            <w:r w:rsidRPr="00694EC4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 xml:space="preserve"> for NPDSCH and NPUSCH separately.</w:t>
            </w:r>
            <w:bookmarkEnd w:id="4"/>
          </w:p>
          <w:p w14:paraId="7BF8D063" w14:textId="77777777" w:rsidR="00855F0B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5" w:name="_Toc83293677"/>
            <w:r>
              <w:rPr>
                <w:lang w:val="en-US"/>
              </w:rPr>
              <w:lastRenderedPageBreak/>
              <w:t xml:space="preserve">When 16-QAM is enabled for NPUSCH, the MCS indices, RU indices and UL power control parameter are indicated in </w:t>
            </w:r>
            <w:r w:rsidRPr="00E90ADE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>.</w:t>
            </w:r>
            <w:bookmarkEnd w:id="5"/>
          </w:p>
          <w:p w14:paraId="135F52C4" w14:textId="77777777"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6" w:name="_Toc83293678"/>
            <w:r>
              <w:rPr>
                <w:lang w:val="en-US"/>
              </w:rPr>
              <w:t>Note1: It’s up to RAN2 whether a new parameter or the legacy parameter is used to indicate the RU indices.</w:t>
            </w:r>
            <w:bookmarkEnd w:id="6"/>
          </w:p>
          <w:p w14:paraId="4AF6D2CA" w14:textId="77777777"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7" w:name="_Toc83293679"/>
            <w:r>
              <w:rPr>
                <w:lang w:val="en-US"/>
              </w:rPr>
              <w:t>Note 2: There may be additional parameters if agreed.</w:t>
            </w:r>
            <w:bookmarkEnd w:id="7"/>
          </w:p>
          <w:p w14:paraId="7A0161F3" w14:textId="77777777" w:rsidR="00855F0B" w:rsidRPr="008D5F0C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8" w:name="_Toc83293680"/>
            <w:r>
              <w:rPr>
                <w:lang w:val="en-US"/>
              </w:rPr>
              <w:t xml:space="preserve">When 16-QAM is enabled for NPDSCH, the DL power allocation is indicated in </w:t>
            </w:r>
            <w:r w:rsidRPr="00E90ADE">
              <w:rPr>
                <w:i/>
                <w:iCs/>
                <w:lang w:val="en-US"/>
              </w:rPr>
              <w:t>PUR-Conf</w:t>
            </w:r>
            <w:r>
              <w:rPr>
                <w:i/>
                <w:iCs/>
                <w:lang w:val="en-US"/>
              </w:rPr>
              <w:t>ig</w:t>
            </w:r>
            <w:r w:rsidRPr="00E90ADE">
              <w:rPr>
                <w:i/>
                <w:iCs/>
                <w:lang w:val="en-US"/>
              </w:rPr>
              <w:t>-NB</w:t>
            </w:r>
            <w:r>
              <w:rPr>
                <w:lang w:val="en-US"/>
              </w:rPr>
              <w:t>.</w:t>
            </w:r>
            <w:bookmarkEnd w:id="8"/>
          </w:p>
          <w:p w14:paraId="2217ADED" w14:textId="77777777" w:rsidR="00E41510" w:rsidRDefault="00E41510" w:rsidP="00E41510">
            <w:pPr>
              <w:rPr>
                <w:szCs w:val="20"/>
              </w:rPr>
            </w:pPr>
          </w:p>
        </w:tc>
      </w:tr>
    </w:tbl>
    <w:p w14:paraId="787C4DEA" w14:textId="77777777" w:rsidR="006F069E" w:rsidRDefault="006F069E">
      <w:pPr>
        <w:spacing w:line="240" w:lineRule="auto"/>
      </w:pPr>
    </w:p>
    <w:p w14:paraId="53C5F455" w14:textId="77777777" w:rsidR="0040052E" w:rsidRDefault="00FB7323">
      <w:pPr>
        <w:spacing w:line="240" w:lineRule="auto"/>
      </w:pPr>
      <w:r>
        <w:t xml:space="preserve">For the enabler of 16-QAM for NPUSCH in PUR procedure, </w:t>
      </w:r>
      <w:r w:rsidR="00382077">
        <w:t>based on the inputs, the following is proposed:</w:t>
      </w:r>
    </w:p>
    <w:p w14:paraId="6C3B3CAA" w14:textId="77777777" w:rsidR="0040052E" w:rsidRDefault="0040052E" w:rsidP="0040052E">
      <w:pPr>
        <w:pStyle w:val="Caption"/>
        <w:jc w:val="left"/>
        <w:rPr>
          <w:sz w:val="22"/>
        </w:rPr>
      </w:pPr>
      <w:r>
        <w:t xml:space="preserve">Proposal 1: </w:t>
      </w:r>
      <w:r w:rsidR="00382077">
        <w:rPr>
          <w:sz w:val="22"/>
        </w:rPr>
        <w:t>16-QAM is enabled/disabled for NPUSCH in PUR procedure by a UE specific RRC signaling</w:t>
      </w:r>
    </w:p>
    <w:p w14:paraId="37933327" w14:textId="77777777" w:rsidR="00382077" w:rsidRDefault="00382077" w:rsidP="00382077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in </w:t>
      </w:r>
      <w:r w:rsidRPr="00382077">
        <w:rPr>
          <w:i/>
          <w:sz w:val="22"/>
        </w:rPr>
        <w:t>PUR-config-NB</w:t>
      </w:r>
    </w:p>
    <w:p w14:paraId="251E4080" w14:textId="77777777" w:rsidR="00382077" w:rsidRDefault="00382077" w:rsidP="00382077">
      <w:pPr>
        <w:pStyle w:val="Caption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 xml:space="preserve">in </w:t>
      </w:r>
      <w:r w:rsidRPr="00382077">
        <w:rPr>
          <w:i/>
          <w:sz w:val="22"/>
        </w:rPr>
        <w:t>pur-PhysicalConfig</w:t>
      </w:r>
    </w:p>
    <w:p w14:paraId="149D4678" w14:textId="77777777" w:rsidR="00382077" w:rsidRPr="00382077" w:rsidRDefault="00382077" w:rsidP="00382077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Option 3: up to RAN2</w:t>
      </w:r>
    </w:p>
    <w:p w14:paraId="70A52682" w14:textId="77777777" w:rsidR="008943A4" w:rsidRDefault="00F3056D">
      <w:pPr>
        <w:spacing w:line="240" w:lineRule="auto"/>
      </w:pPr>
      <w:r>
        <w:t>F</w:t>
      </w:r>
      <w:r>
        <w:rPr>
          <w:rFonts w:hint="eastAsia"/>
        </w:rPr>
        <w:t xml:space="preserve">or </w:t>
      </w:r>
      <w:r>
        <w:t>the indication of MCS indices, the following is proposed:</w:t>
      </w:r>
    </w:p>
    <w:p w14:paraId="0AC33CEB" w14:textId="77777777" w:rsidR="00F3056D" w:rsidRDefault="00F3056D" w:rsidP="00F3056D">
      <w:pPr>
        <w:pStyle w:val="Caption"/>
        <w:jc w:val="left"/>
      </w:pPr>
      <w:r>
        <w:t>Proposal 2: If 16-QAM is enabled, the MCS indices of PUR NPUSCH is signaled by:</w:t>
      </w:r>
    </w:p>
    <w:p w14:paraId="7F04C83A" w14:textId="77777777" w:rsidR="00F3056D" w:rsidRDefault="00F3056D" w:rsidP="00F3056D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modification of field </w:t>
      </w:r>
      <w:r w:rsidRPr="00F3056D">
        <w:rPr>
          <w:i/>
          <w:sz w:val="22"/>
        </w:rPr>
        <w:t>multitone</w:t>
      </w:r>
      <w:r>
        <w:rPr>
          <w:sz w:val="22"/>
        </w:rPr>
        <w:t xml:space="preserve"> to include MCS 0~21</w:t>
      </w:r>
    </w:p>
    <w:p w14:paraId="7582567F" w14:textId="77777777" w:rsidR="00F3056D" w:rsidRDefault="00F3056D" w:rsidP="00F3056D">
      <w:pPr>
        <w:pStyle w:val="Caption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>a new field to signal the MCS 14~21</w:t>
      </w:r>
    </w:p>
    <w:p w14:paraId="243D490A" w14:textId="77777777" w:rsidR="00F3056D" w:rsidRPr="00382077" w:rsidRDefault="00F3056D" w:rsidP="00F3056D">
      <w:pPr>
        <w:pStyle w:val="Caption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Option 3: up to RAN2</w:t>
      </w:r>
    </w:p>
    <w:p w14:paraId="5E27C4B2" w14:textId="77777777" w:rsidR="0040052E" w:rsidRDefault="00C106DD">
      <w:pPr>
        <w:spacing w:line="240" w:lineRule="auto"/>
      </w:pPr>
      <w:r>
        <w:rPr>
          <w:rFonts w:hint="eastAsia"/>
        </w:rPr>
        <w:t xml:space="preserve">The details of RRC parameters </w:t>
      </w:r>
      <w:r w:rsidR="00382077">
        <w:t>for NPDSCH in PUR procedure can be discussed if it’s agreed.</w:t>
      </w:r>
    </w:p>
    <w:p w14:paraId="36B1C61E" w14:textId="77777777" w:rsidR="0040052E" w:rsidRDefault="0040052E">
      <w:pPr>
        <w:spacing w:line="240" w:lineRule="auto"/>
      </w:pPr>
    </w:p>
    <w:p w14:paraId="5D0A447D" w14:textId="77777777" w:rsidR="00C36854" w:rsidRDefault="00C61DCF">
      <w:pPr>
        <w:spacing w:line="240" w:lineRule="auto"/>
      </w:pPr>
      <w:r>
        <w:rPr>
          <w:rFonts w:hint="eastAsia"/>
        </w:rPr>
        <w:t xml:space="preserve">Please input your comments </w:t>
      </w:r>
      <w:r w:rsidR="005F2464">
        <w:t>for</w:t>
      </w:r>
      <w:r w:rsidR="008F2CCD">
        <w:t xml:space="preserve"> the above proposal</w:t>
      </w:r>
      <w:r>
        <w:rPr>
          <w:rFonts w:hint="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C36854" w14:paraId="7579DF48" w14:textId="77777777">
        <w:tc>
          <w:tcPr>
            <w:tcW w:w="1838" w:type="dxa"/>
          </w:tcPr>
          <w:p w14:paraId="6DF25636" w14:textId="77777777"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04E2378D" w14:textId="77777777"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C36854" w14:paraId="0E620C04" w14:textId="77777777">
        <w:tc>
          <w:tcPr>
            <w:tcW w:w="1838" w:type="dxa"/>
          </w:tcPr>
          <w:p w14:paraId="5F77BCCC" w14:textId="48E3F412" w:rsidR="00C36854" w:rsidRDefault="009B6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469" w:type="dxa"/>
          </w:tcPr>
          <w:p w14:paraId="0F92D0D4" w14:textId="744C878D" w:rsidR="009B6CA6" w:rsidRPr="00237A05" w:rsidRDefault="00237A05" w:rsidP="006561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both</w:t>
            </w:r>
            <w:r w:rsidR="009B6CA6" w:rsidRPr="009B6CA6">
              <w:rPr>
                <w:sz w:val="20"/>
                <w:szCs w:val="20"/>
              </w:rPr>
              <w:t xml:space="preserve"> Proposal 1</w:t>
            </w:r>
            <w:r>
              <w:rPr>
                <w:sz w:val="20"/>
                <w:szCs w:val="20"/>
              </w:rPr>
              <w:t xml:space="preserve"> and Proposal 2</w:t>
            </w:r>
            <w:r w:rsidR="003F0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</w:t>
            </w:r>
            <w:r w:rsidR="009B6CA6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think</w:t>
            </w:r>
            <w:r w:rsidR="009B6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that </w:t>
            </w:r>
            <w:r w:rsidR="009B6CA6">
              <w:rPr>
                <w:sz w:val="20"/>
                <w:szCs w:val="20"/>
              </w:rPr>
              <w:t>Option-3</w:t>
            </w:r>
            <w:r>
              <w:rPr>
                <w:sz w:val="20"/>
                <w:szCs w:val="20"/>
              </w:rPr>
              <w:t xml:space="preserve"> (i.e., “up to RAN2”) should be selected, especially because</w:t>
            </w:r>
            <w:r w:rsidR="00720531">
              <w:rPr>
                <w:sz w:val="20"/>
                <w:szCs w:val="20"/>
              </w:rPr>
              <w:t xml:space="preserve"> in our undestanding</w:t>
            </w:r>
            <w:r>
              <w:rPr>
                <w:sz w:val="20"/>
                <w:szCs w:val="20"/>
              </w:rPr>
              <w:t xml:space="preserve"> t</w:t>
            </w:r>
            <w:r w:rsidRPr="00237A05">
              <w:rPr>
                <w:sz w:val="20"/>
                <w:szCs w:val="20"/>
              </w:rPr>
              <w:t xml:space="preserve">here is </w:t>
            </w:r>
            <w:r>
              <w:rPr>
                <w:sz w:val="20"/>
                <w:szCs w:val="20"/>
              </w:rPr>
              <w:t xml:space="preserve">already a </w:t>
            </w:r>
            <w:r w:rsidRPr="00237A05">
              <w:rPr>
                <w:sz w:val="20"/>
                <w:szCs w:val="20"/>
              </w:rPr>
              <w:t xml:space="preserve">running CRs on </w:t>
            </w:r>
            <w:r>
              <w:rPr>
                <w:sz w:val="20"/>
                <w:szCs w:val="20"/>
              </w:rPr>
              <w:t xml:space="preserve">TS </w:t>
            </w:r>
            <w:r w:rsidRPr="00237A05">
              <w:rPr>
                <w:sz w:val="20"/>
                <w:szCs w:val="20"/>
              </w:rPr>
              <w:t>36.331 touch</w:t>
            </w:r>
            <w:r>
              <w:rPr>
                <w:sz w:val="20"/>
                <w:szCs w:val="20"/>
              </w:rPr>
              <w:t>ing upon</w:t>
            </w:r>
            <w:r w:rsidRPr="00237A05">
              <w:rPr>
                <w:sz w:val="20"/>
                <w:szCs w:val="20"/>
              </w:rPr>
              <w:t xml:space="preserve"> the PUR configuration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36854" w14:paraId="37968F98" w14:textId="77777777">
        <w:tc>
          <w:tcPr>
            <w:tcW w:w="1838" w:type="dxa"/>
          </w:tcPr>
          <w:p w14:paraId="6273B55D" w14:textId="77777777" w:rsidR="00C36854" w:rsidRDefault="00C368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C01AEAB" w14:textId="77777777" w:rsidR="00C36854" w:rsidRDefault="00C36854" w:rsidP="006561EE">
            <w:pPr>
              <w:spacing w:line="240" w:lineRule="auto"/>
            </w:pPr>
          </w:p>
        </w:tc>
      </w:tr>
      <w:tr w:rsidR="00C36854" w14:paraId="249183D0" w14:textId="77777777">
        <w:tc>
          <w:tcPr>
            <w:tcW w:w="1838" w:type="dxa"/>
          </w:tcPr>
          <w:p w14:paraId="260F79E9" w14:textId="77777777" w:rsidR="00C36854" w:rsidRDefault="00C368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AC4A242" w14:textId="77777777" w:rsidR="00C36854" w:rsidRDefault="00C36854">
            <w:pPr>
              <w:rPr>
                <w:szCs w:val="20"/>
                <w:lang w:eastAsia="zh-CN"/>
              </w:rPr>
            </w:pPr>
          </w:p>
        </w:tc>
      </w:tr>
    </w:tbl>
    <w:p w14:paraId="7D7A8120" w14:textId="77777777" w:rsidR="00C36854" w:rsidRDefault="00C36854">
      <w:pPr>
        <w:rPr>
          <w:b/>
        </w:rPr>
      </w:pPr>
    </w:p>
    <w:p w14:paraId="5FB89C2A" w14:textId="77777777" w:rsidR="009614ED" w:rsidRPr="00121554" w:rsidRDefault="009614ED" w:rsidP="009614ED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-2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>for downlink power allocation</w:t>
      </w:r>
    </w:p>
    <w:p w14:paraId="484BD4B1" w14:textId="77777777" w:rsidR="009614ED" w:rsidRDefault="006F2C70" w:rsidP="006F2C70">
      <w:pPr>
        <w:spacing w:line="240" w:lineRule="auto"/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14:paraId="202B778C" w14:textId="77777777" w:rsidR="006F2C70" w:rsidRPr="006F2C70" w:rsidRDefault="006F2C70" w:rsidP="006F2C70">
      <w:pPr>
        <w:spacing w:line="240" w:lineRule="auto"/>
      </w:pPr>
    </w:p>
    <w:p w14:paraId="3E960941" w14:textId="77777777" w:rsidR="000D159B" w:rsidRDefault="000D159B" w:rsidP="00953455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</w:t>
      </w:r>
      <w:r w:rsidR="00585877">
        <w:rPr>
          <w:b/>
        </w:rPr>
        <w:t>3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>for uplink power control</w:t>
      </w:r>
    </w:p>
    <w:p w14:paraId="1CEDE2D3" w14:textId="77777777" w:rsidR="009614ED" w:rsidRDefault="006F2C70">
      <w:pPr>
        <w:rPr>
          <w:b/>
        </w:rPr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14:paraId="6D2374D1" w14:textId="77777777" w:rsidR="006F2C70" w:rsidRDefault="006F2C70">
      <w:pPr>
        <w:rPr>
          <w:b/>
        </w:rPr>
      </w:pPr>
    </w:p>
    <w:p w14:paraId="044570AA" w14:textId="77777777" w:rsidR="00585877" w:rsidRDefault="00585877" w:rsidP="00953455">
      <w:pPr>
        <w:outlineLvl w:val="2"/>
        <w:rPr>
          <w:b/>
        </w:rPr>
      </w:pPr>
      <w:r w:rsidRPr="00121554">
        <w:rPr>
          <w:rFonts w:hint="eastAsia"/>
          <w:b/>
        </w:rPr>
        <w:lastRenderedPageBreak/>
        <w:t>Issue 1</w:t>
      </w:r>
      <w:r>
        <w:rPr>
          <w:b/>
        </w:rPr>
        <w:t>-4</w:t>
      </w:r>
      <w:r w:rsidRPr="00121554">
        <w:rPr>
          <w:rFonts w:hint="eastAsia"/>
          <w:b/>
        </w:rPr>
        <w:t xml:space="preserve">: </w:t>
      </w:r>
      <w:r>
        <w:rPr>
          <w:b/>
        </w:rPr>
        <w:t>Others</w:t>
      </w:r>
    </w:p>
    <w:p w14:paraId="76FFCB3F" w14:textId="77777777" w:rsidR="00585877" w:rsidRDefault="00953455" w:rsidP="00585877">
      <w:pPr>
        <w:rPr>
          <w:b/>
        </w:rPr>
      </w:pPr>
      <w:r>
        <w:t>Please input your comments on issues other than the above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53455" w14:paraId="1EF1FCDA" w14:textId="77777777" w:rsidTr="002C1EC2">
        <w:tc>
          <w:tcPr>
            <w:tcW w:w="1838" w:type="dxa"/>
          </w:tcPr>
          <w:p w14:paraId="4E253782" w14:textId="77777777"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04CF4761" w14:textId="77777777"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53455" w14:paraId="1889ECC7" w14:textId="77777777" w:rsidTr="002C1EC2">
        <w:tc>
          <w:tcPr>
            <w:tcW w:w="1838" w:type="dxa"/>
          </w:tcPr>
          <w:p w14:paraId="447DFBE8" w14:textId="77777777" w:rsidR="00953455" w:rsidRDefault="00953455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3035BC6A" w14:textId="77777777" w:rsidR="00953455" w:rsidRPr="006561EE" w:rsidRDefault="00953455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953455" w14:paraId="770CA2CB" w14:textId="77777777" w:rsidTr="002C1EC2">
        <w:tc>
          <w:tcPr>
            <w:tcW w:w="1838" w:type="dxa"/>
          </w:tcPr>
          <w:p w14:paraId="7E4D3F98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748D97FC" w14:textId="77777777" w:rsidR="00953455" w:rsidRDefault="00953455" w:rsidP="002C1EC2">
            <w:pPr>
              <w:spacing w:line="240" w:lineRule="auto"/>
            </w:pPr>
          </w:p>
        </w:tc>
      </w:tr>
      <w:tr w:rsidR="00953455" w14:paraId="7E148A0F" w14:textId="77777777" w:rsidTr="002C1EC2">
        <w:tc>
          <w:tcPr>
            <w:tcW w:w="1838" w:type="dxa"/>
          </w:tcPr>
          <w:p w14:paraId="3ACE3684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140E27AB" w14:textId="77777777" w:rsidR="00953455" w:rsidRDefault="00953455" w:rsidP="002C1EC2">
            <w:pPr>
              <w:rPr>
                <w:szCs w:val="20"/>
                <w:lang w:eastAsia="zh-CN"/>
              </w:rPr>
            </w:pPr>
          </w:p>
        </w:tc>
      </w:tr>
    </w:tbl>
    <w:p w14:paraId="75015177" w14:textId="77777777" w:rsidR="00585877" w:rsidRDefault="00585877">
      <w:pPr>
        <w:rPr>
          <w:b/>
        </w:rPr>
      </w:pPr>
    </w:p>
    <w:p w14:paraId="4E9F3159" w14:textId="77777777" w:rsidR="00585877" w:rsidRDefault="00585877">
      <w:pPr>
        <w:rPr>
          <w:b/>
        </w:rPr>
      </w:pPr>
    </w:p>
    <w:p w14:paraId="4C350B8F" w14:textId="77777777" w:rsidR="00C36854" w:rsidRDefault="005121CA">
      <w:pPr>
        <w:pStyle w:val="Heading2"/>
        <w:rPr>
          <w:lang w:eastAsia="zh-CN"/>
        </w:rPr>
      </w:pPr>
      <w:r>
        <w:rPr>
          <w:lang w:eastAsia="zh-CN"/>
        </w:rPr>
        <w:t>Support additional PDSCH scheduling delay for introduction of 14-HARQ processes in DL for eMTC</w:t>
      </w:r>
    </w:p>
    <w:p w14:paraId="2A0939D4" w14:textId="77777777" w:rsidR="00C36854" w:rsidRDefault="00C36854"/>
    <w:p w14:paraId="3EFC3B6E" w14:textId="77777777" w:rsidR="00AD55D2" w:rsidRDefault="00AD55D2" w:rsidP="00AD55D2">
      <w:pPr>
        <w:rPr>
          <w:b/>
        </w:rPr>
      </w:pPr>
      <w:r>
        <w:t>Please input your comments in below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AD55D2" w14:paraId="60F0D4D9" w14:textId="77777777" w:rsidTr="002C1EC2">
        <w:tc>
          <w:tcPr>
            <w:tcW w:w="1838" w:type="dxa"/>
          </w:tcPr>
          <w:p w14:paraId="6D80B463" w14:textId="77777777"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D953A77" w14:textId="77777777"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D55D2" w14:paraId="20863060" w14:textId="77777777" w:rsidTr="002C1EC2">
        <w:tc>
          <w:tcPr>
            <w:tcW w:w="1838" w:type="dxa"/>
          </w:tcPr>
          <w:p w14:paraId="12227F26" w14:textId="77777777" w:rsidR="00AD55D2" w:rsidRDefault="00AD55D2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14:paraId="50748103" w14:textId="77777777" w:rsidR="00AD55D2" w:rsidRPr="006561EE" w:rsidRDefault="00AD55D2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AD55D2" w14:paraId="1C5AEEB0" w14:textId="77777777" w:rsidTr="002C1EC2">
        <w:tc>
          <w:tcPr>
            <w:tcW w:w="1838" w:type="dxa"/>
          </w:tcPr>
          <w:p w14:paraId="56FA9602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659C156" w14:textId="77777777" w:rsidR="00AD55D2" w:rsidRDefault="00AD55D2" w:rsidP="002C1EC2">
            <w:pPr>
              <w:spacing w:line="240" w:lineRule="auto"/>
            </w:pPr>
          </w:p>
        </w:tc>
      </w:tr>
      <w:tr w:rsidR="00AD55D2" w14:paraId="249D0DC6" w14:textId="77777777" w:rsidTr="002C1EC2">
        <w:tc>
          <w:tcPr>
            <w:tcW w:w="1838" w:type="dxa"/>
          </w:tcPr>
          <w:p w14:paraId="6783A5BC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07A084B" w14:textId="77777777" w:rsidR="00AD55D2" w:rsidRDefault="00AD55D2" w:rsidP="002C1EC2">
            <w:pPr>
              <w:rPr>
                <w:szCs w:val="20"/>
                <w:lang w:eastAsia="zh-CN"/>
              </w:rPr>
            </w:pPr>
          </w:p>
        </w:tc>
      </w:tr>
    </w:tbl>
    <w:p w14:paraId="38262751" w14:textId="77777777" w:rsidR="00AD55D2" w:rsidRDefault="00AD55D2"/>
    <w:p w14:paraId="2ABF25B8" w14:textId="77777777" w:rsidR="00C36854" w:rsidRDefault="00C36854"/>
    <w:p w14:paraId="0216CEC7" w14:textId="77777777" w:rsidR="00C36854" w:rsidRDefault="005121CA">
      <w:pPr>
        <w:pStyle w:val="Heading2"/>
        <w:rPr>
          <w:lang w:eastAsia="zh-CN"/>
        </w:rPr>
      </w:pPr>
      <w:r>
        <w:rPr>
          <w:lang w:eastAsia="zh-CN"/>
        </w:rPr>
        <w:t>Support a maximum DL TBS of 1736 bits as a Rel-17 optional UE capability</w:t>
      </w:r>
    </w:p>
    <w:p w14:paraId="40074DFB" w14:textId="77777777" w:rsidR="00B941B0" w:rsidRDefault="00B941B0" w:rsidP="00B941B0">
      <w:r>
        <w:rPr>
          <w:rFonts w:hint="eastAsia"/>
        </w:rPr>
        <w:t xml:space="preserve">The </w:t>
      </w:r>
      <w:r>
        <w:t>following are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B941B0" w14:paraId="59FBC16F" w14:textId="77777777" w:rsidTr="00DA2AC2">
        <w:tc>
          <w:tcPr>
            <w:tcW w:w="1555" w:type="dxa"/>
          </w:tcPr>
          <w:p w14:paraId="73477E09" w14:textId="77777777"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14:paraId="18BB06AC" w14:textId="77777777"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B941B0" w14:paraId="0C6C3859" w14:textId="77777777" w:rsidTr="00DA2AC2">
        <w:tc>
          <w:tcPr>
            <w:tcW w:w="1555" w:type="dxa"/>
          </w:tcPr>
          <w:p w14:paraId="2A38AE12" w14:textId="77777777" w:rsidR="00B941B0" w:rsidRDefault="003E3624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[15]</w:t>
            </w:r>
          </w:p>
        </w:tc>
        <w:tc>
          <w:tcPr>
            <w:tcW w:w="7752" w:type="dxa"/>
          </w:tcPr>
          <w:p w14:paraId="5B7AADD9" w14:textId="77777777" w:rsidR="00B941B0" w:rsidRDefault="003E3624" w:rsidP="00DA2AC2">
            <w:pPr>
              <w:rPr>
                <w:szCs w:val="20"/>
              </w:rPr>
            </w:pPr>
            <w:r w:rsidRPr="003E3624">
              <w:rPr>
                <w:rFonts w:hint="eastAsia"/>
                <w:b/>
                <w:lang w:eastAsia="zh-CN"/>
              </w:rPr>
              <w:t>P</w:t>
            </w:r>
            <w:r w:rsidRPr="003E3624">
              <w:rPr>
                <w:b/>
                <w:lang w:eastAsia="zh-CN"/>
              </w:rPr>
              <w:t>roposal 1: Parameters on configuration of the maximum DL TBS for multicast and PUR in eMTC</w:t>
            </w:r>
            <w:r w:rsidRPr="003E3624" w:rsidDel="00A07AB4">
              <w:rPr>
                <w:b/>
                <w:lang w:eastAsia="zh-CN"/>
              </w:rPr>
              <w:t xml:space="preserve"> </w:t>
            </w:r>
            <w:r w:rsidRPr="003E3624">
              <w:rPr>
                <w:b/>
                <w:lang w:eastAsia="zh-CN"/>
              </w:rPr>
              <w:t>are not needed.</w:t>
            </w:r>
          </w:p>
        </w:tc>
      </w:tr>
    </w:tbl>
    <w:p w14:paraId="2EBA71FE" w14:textId="77777777" w:rsidR="00C36854" w:rsidRDefault="00C36854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41B3F7F0" w14:textId="77777777" w:rsidR="00E10226" w:rsidRDefault="00E10226" w:rsidP="00E10226">
      <w:r>
        <w:rPr>
          <w:rFonts w:hint="eastAsia"/>
        </w:rPr>
        <w:t xml:space="preserve">Please input your comments </w:t>
      </w:r>
      <w:r w:rsidR="003E3624">
        <w:t>in below table</w:t>
      </w:r>
      <w:r>
        <w:rPr>
          <w:rFonts w:hint="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10226" w14:paraId="64EE2965" w14:textId="77777777" w:rsidTr="00DA2AC2">
        <w:tc>
          <w:tcPr>
            <w:tcW w:w="1838" w:type="dxa"/>
          </w:tcPr>
          <w:p w14:paraId="303B83C9" w14:textId="77777777"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63B8870" w14:textId="77777777"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10226" w14:paraId="056965AC" w14:textId="77777777" w:rsidTr="00DA2AC2">
        <w:tc>
          <w:tcPr>
            <w:tcW w:w="1838" w:type="dxa"/>
          </w:tcPr>
          <w:p w14:paraId="1FB6F983" w14:textId="087D8DFA" w:rsidR="00E10226" w:rsidRDefault="00EB2281" w:rsidP="00DA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469" w:type="dxa"/>
          </w:tcPr>
          <w:p w14:paraId="498EC6B2" w14:textId="72966890" w:rsidR="00E10226" w:rsidRDefault="00EB2281" w:rsidP="00DA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multicast were supported, there will be an </w:t>
            </w:r>
            <w:r w:rsidRPr="00EB2281">
              <w:rPr>
                <w:sz w:val="20"/>
                <w:szCs w:val="20"/>
              </w:rPr>
              <w:t>impact in the configuration of SC-MTCH provided via SC-MCCH</w:t>
            </w:r>
            <w:r>
              <w:rPr>
                <w:sz w:val="20"/>
                <w:szCs w:val="20"/>
              </w:rPr>
              <w:t>. Thus, supporting multicast won’t be transparent, and as we expressed in the previous e-meeting</w:t>
            </w:r>
            <w:r w:rsidR="00BE02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B2281">
              <w:rPr>
                <w:sz w:val="20"/>
                <w:szCs w:val="20"/>
              </w:rPr>
              <w:t xml:space="preserve">multicast used along with the new DL TBS of 1736 bits does not seem to be a relevant scenario that can provide significant gains as to justify the specification impacts (e.g., there might be very few UEs that implement multicast + larger TBS). </w:t>
            </w:r>
            <w:r>
              <w:rPr>
                <w:sz w:val="20"/>
                <w:szCs w:val="20"/>
              </w:rPr>
              <w:t xml:space="preserve">Thus, we are only OK with supporting </w:t>
            </w:r>
            <w:r w:rsidRPr="00EB2281">
              <w:rPr>
                <w:sz w:val="20"/>
                <w:szCs w:val="20"/>
              </w:rPr>
              <w:t>the larger TBS for connected mode features + PU</w:t>
            </w:r>
            <w:r>
              <w:rPr>
                <w:sz w:val="20"/>
                <w:szCs w:val="20"/>
              </w:rPr>
              <w:t>R.</w:t>
            </w:r>
          </w:p>
        </w:tc>
      </w:tr>
      <w:tr w:rsidR="00E10226" w14:paraId="598E41F8" w14:textId="77777777" w:rsidTr="00DA2AC2">
        <w:tc>
          <w:tcPr>
            <w:tcW w:w="1838" w:type="dxa"/>
          </w:tcPr>
          <w:p w14:paraId="376E2424" w14:textId="77777777" w:rsidR="00E10226" w:rsidRDefault="00E10226" w:rsidP="00DA2A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176D5CCF" w14:textId="77777777" w:rsidR="00E10226" w:rsidRDefault="00E10226" w:rsidP="00DA2AC2">
            <w:pPr>
              <w:rPr>
                <w:lang w:eastAsia="zh-CN"/>
              </w:rPr>
            </w:pPr>
          </w:p>
        </w:tc>
      </w:tr>
      <w:tr w:rsidR="00E10226" w14:paraId="02C09A44" w14:textId="77777777" w:rsidTr="00DA2AC2">
        <w:tc>
          <w:tcPr>
            <w:tcW w:w="1838" w:type="dxa"/>
          </w:tcPr>
          <w:p w14:paraId="4185BFF4" w14:textId="77777777" w:rsidR="00E10226" w:rsidRDefault="00E10226" w:rsidP="00DA2A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321CCF5" w14:textId="77777777" w:rsidR="00E10226" w:rsidRDefault="00E10226" w:rsidP="00DA2AC2">
            <w:pPr>
              <w:rPr>
                <w:szCs w:val="20"/>
                <w:lang w:eastAsia="zh-CN"/>
              </w:rPr>
            </w:pPr>
          </w:p>
        </w:tc>
      </w:tr>
    </w:tbl>
    <w:p w14:paraId="31EACC37" w14:textId="77777777" w:rsidR="00E10226" w:rsidRDefault="00E10226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17A92597" w14:textId="77777777" w:rsidR="00C36854" w:rsidRDefault="00C61DCF">
      <w:pPr>
        <w:pStyle w:val="Heading1"/>
      </w:pPr>
      <w:r>
        <w:rPr>
          <w:rFonts w:hint="eastAsia"/>
          <w:lang w:eastAsia="zh-CN"/>
        </w:rPr>
        <w:t>Summary</w:t>
      </w:r>
    </w:p>
    <w:p w14:paraId="4F13C089" w14:textId="77777777" w:rsidR="00C36854" w:rsidRDefault="00C36854"/>
    <w:p w14:paraId="43CE27D4" w14:textId="77777777" w:rsidR="00C36854" w:rsidRDefault="00C61DCF">
      <w:pPr>
        <w:pStyle w:val="Heading1"/>
        <w:numPr>
          <w:ilvl w:val="0"/>
          <w:numId w:val="0"/>
        </w:numPr>
        <w:spacing w:before="240"/>
        <w:ind w:left="431" w:hanging="431"/>
      </w:pPr>
      <w:r>
        <w:lastRenderedPageBreak/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3F034441" wp14:editId="7B5E35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6DAC49C" w14:textId="77777777" w:rsidR="0096264B" w:rsidRPr="0096264B" w:rsidRDefault="0096264B" w:rsidP="0096264B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6264B">
        <w:rPr>
          <w:rFonts w:ascii="Times New Roman" w:hAnsi="Times New Roman" w:cs="Times New Roman"/>
          <w:sz w:val="22"/>
        </w:rPr>
        <w:t>R1-2108684, [Post-106-e-Rel17-RRC-09] Summary of email discussion on RRC parameters for Enhancements for NB-IoT and LTE-MTC, Moderator (Huawei), RAN1#106-e, Aug., 16th-27th, 2021.</w:t>
      </w:r>
    </w:p>
    <w:p w14:paraId="21B57149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R1-2108777</w:t>
      </w:r>
      <w:r w:rsidRPr="001059E5">
        <w:rPr>
          <w:rFonts w:ascii="Times New Roman" w:hAnsi="Times New Roman" w:cs="Times New Roman"/>
          <w:sz w:val="22"/>
        </w:rPr>
        <w:tab/>
        <w:t>Support of 16QAM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Huawei, HiSilicon</w:t>
      </w:r>
    </w:p>
    <w:p w14:paraId="48C7C47A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R1-2109174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Qualcomm Incorporated</w:t>
      </w:r>
    </w:p>
    <w:p w14:paraId="32C956AF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R1-2109314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Nokia, Nokia Shanghai Bell</w:t>
      </w:r>
    </w:p>
    <w:p w14:paraId="710F53A9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R1-2109320</w:t>
      </w:r>
      <w:r w:rsidRPr="001059E5">
        <w:rPr>
          <w:rFonts w:ascii="Times New Roman" w:hAnsi="Times New Roman" w:cs="Times New Roman"/>
          <w:sz w:val="22"/>
        </w:rPr>
        <w:tab/>
        <w:t>Support 16QAM for NBIoT</w:t>
      </w:r>
      <w:r w:rsidRPr="001059E5">
        <w:rPr>
          <w:rFonts w:ascii="Times New Roman" w:hAnsi="Times New Roman" w:cs="Times New Roman"/>
          <w:sz w:val="22"/>
        </w:rPr>
        <w:tab/>
        <w:t>Lenovo, Motorola Mobility</w:t>
      </w:r>
    </w:p>
    <w:p w14:paraId="74095D4C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R1-2109337</w:t>
      </w:r>
      <w:r w:rsidRPr="001059E5">
        <w:rPr>
          <w:rFonts w:ascii="Times New Roman" w:hAnsi="Times New Roman" w:cs="Times New Roman"/>
          <w:sz w:val="22"/>
        </w:rPr>
        <w:tab/>
        <w:t>Discussion on UL and DL 16QAM for NB-IoT</w:t>
      </w:r>
      <w:r w:rsidRPr="001059E5">
        <w:rPr>
          <w:rFonts w:ascii="Times New Roman" w:hAnsi="Times New Roman" w:cs="Times New Roman"/>
          <w:sz w:val="22"/>
        </w:rPr>
        <w:tab/>
        <w:t>ZTE, Sanechips</w:t>
      </w:r>
    </w:p>
    <w:p w14:paraId="264D23D2" w14:textId="77777777" w:rsidR="001059E5" w:rsidRPr="001059E5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R1-2109559</w:t>
      </w:r>
      <w:r w:rsidRPr="001059E5">
        <w:rPr>
          <w:rFonts w:ascii="Times New Roman" w:hAnsi="Times New Roman" w:cs="Times New Roman"/>
          <w:sz w:val="22"/>
        </w:rPr>
        <w:tab/>
        <w:t>Remaining Issues on supporting 16QAM in NB-IOT R17</w:t>
      </w:r>
      <w:r w:rsidRPr="001059E5">
        <w:rPr>
          <w:rFonts w:ascii="Times New Roman" w:hAnsi="Times New Roman" w:cs="Times New Roman"/>
          <w:sz w:val="22"/>
        </w:rPr>
        <w:tab/>
        <w:t>MediaTek Inc.</w:t>
      </w:r>
    </w:p>
    <w:p w14:paraId="786408D3" w14:textId="77777777" w:rsidR="00C36854" w:rsidRDefault="001059E5" w:rsidP="001059E5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R1-2110316</w:t>
      </w:r>
      <w:r w:rsidRPr="001059E5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Ericsson</w:t>
      </w:r>
    </w:p>
    <w:p w14:paraId="30B3892E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R1-2108778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HD-FDD MTC UEs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p w14:paraId="72A26D5E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R1-2109175</w:t>
      </w:r>
      <w:r w:rsidRPr="00911D63">
        <w:rPr>
          <w:rFonts w:ascii="Times New Roman" w:hAnsi="Times New Roman" w:cs="Times New Roman"/>
          <w:sz w:val="22"/>
        </w:rPr>
        <w:tab/>
        <w:t>Support of 14 HARQ processes and scheduling delay</w:t>
      </w:r>
      <w:r w:rsidRPr="00911D63">
        <w:rPr>
          <w:rFonts w:ascii="Times New Roman" w:hAnsi="Times New Roman" w:cs="Times New Roman"/>
          <w:sz w:val="22"/>
        </w:rPr>
        <w:tab/>
        <w:t>Qualcomm Incorporated</w:t>
      </w:r>
    </w:p>
    <w:p w14:paraId="5C4AB02C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R1-2109315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eMTC</w:t>
      </w:r>
      <w:r w:rsidRPr="00911D63">
        <w:rPr>
          <w:rFonts w:ascii="Times New Roman" w:hAnsi="Times New Roman" w:cs="Times New Roman"/>
          <w:sz w:val="22"/>
        </w:rPr>
        <w:tab/>
        <w:t>Nokia, Nokia Shanghai Bell</w:t>
      </w:r>
    </w:p>
    <w:p w14:paraId="38558018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R1-2109338</w:t>
      </w:r>
      <w:r w:rsidRPr="00911D63">
        <w:rPr>
          <w:rFonts w:ascii="Times New Roman" w:hAnsi="Times New Roman" w:cs="Times New Roman"/>
          <w:sz w:val="22"/>
        </w:rPr>
        <w:tab/>
        <w:t>Remaining issues on 14-HARQ processes in DL for eMTC</w:t>
      </w:r>
      <w:r w:rsidRPr="00911D63">
        <w:rPr>
          <w:rFonts w:ascii="Times New Roman" w:hAnsi="Times New Roman" w:cs="Times New Roman"/>
          <w:sz w:val="22"/>
        </w:rPr>
        <w:tab/>
        <w:t>ZTE, Sanechips</w:t>
      </w:r>
    </w:p>
    <w:p w14:paraId="431FF914" w14:textId="77777777" w:rsid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R1-2110317</w:t>
      </w:r>
      <w:r w:rsidRPr="00911D63">
        <w:rPr>
          <w:rFonts w:ascii="Times New Roman" w:hAnsi="Times New Roman" w:cs="Times New Roman"/>
          <w:sz w:val="22"/>
        </w:rPr>
        <w:tab/>
        <w:t>Support of 14 HARQ processes in DL in LTE-MTC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14:paraId="3CA33E5F" w14:textId="77777777" w:rsidR="00911D63" w:rsidRPr="00911D63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R1-2110318</w:t>
      </w:r>
      <w:r w:rsidRPr="00911D63">
        <w:rPr>
          <w:rFonts w:ascii="Times New Roman" w:hAnsi="Times New Roman" w:cs="Times New Roman"/>
          <w:sz w:val="22"/>
        </w:rPr>
        <w:tab/>
        <w:t>On the support of 16-QAM for unicast in UL and DL for TDD NB-IoT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14:paraId="5D9C8EA3" w14:textId="77777777" w:rsidR="00911D63" w:rsidRPr="001059E5" w:rsidRDefault="00911D63" w:rsidP="00911D63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R1-2110372</w:t>
      </w:r>
      <w:r w:rsidRPr="00911D63">
        <w:rPr>
          <w:rFonts w:ascii="Times New Roman" w:hAnsi="Times New Roman" w:cs="Times New Roman"/>
          <w:sz w:val="22"/>
        </w:rPr>
        <w:tab/>
        <w:t>Discussion on RRC parameters for max DL TBS of 1736 bits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sectPr w:rsidR="00911D63" w:rsidRPr="001059E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2CFC" w14:textId="77777777" w:rsidR="00EB5AF6" w:rsidRDefault="00EB5AF6"/>
  </w:endnote>
  <w:endnote w:type="continuationSeparator" w:id="0">
    <w:p w14:paraId="53771315" w14:textId="77777777" w:rsidR="00EB5AF6" w:rsidRDefault="00E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5FCAA" w14:textId="77777777" w:rsidR="00EB5AF6" w:rsidRDefault="00EB5AF6"/>
  </w:footnote>
  <w:footnote w:type="continuationSeparator" w:id="0">
    <w:p w14:paraId="715B8F71" w14:textId="77777777" w:rsidR="00EB5AF6" w:rsidRDefault="00E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90E404"/>
    <w:multiLevelType w:val="multilevel"/>
    <w:tmpl w:val="A090E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63C8887"/>
    <w:multiLevelType w:val="multilevel"/>
    <w:tmpl w:val="C63C88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AAE4207"/>
    <w:multiLevelType w:val="singleLevel"/>
    <w:tmpl w:val="FAAE42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12E028F"/>
    <w:multiLevelType w:val="multilevel"/>
    <w:tmpl w:val="B5BEEC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E2715"/>
    <w:multiLevelType w:val="multilevel"/>
    <w:tmpl w:val="076E2715"/>
    <w:lvl w:ilvl="0">
      <w:start w:val="1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9B1F2E"/>
    <w:multiLevelType w:val="multilevel"/>
    <w:tmpl w:val="099B1F2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ACD003D"/>
    <w:multiLevelType w:val="hybridMultilevel"/>
    <w:tmpl w:val="AA40C6B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 w15:restartNumberingAfterBreak="0">
    <w:nsid w:val="0C0253CE"/>
    <w:multiLevelType w:val="multilevel"/>
    <w:tmpl w:val="0C02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309"/>
    <w:multiLevelType w:val="multilevel"/>
    <w:tmpl w:val="13473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multilevel"/>
    <w:tmpl w:val="19FD2D33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12738"/>
    <w:multiLevelType w:val="hybridMultilevel"/>
    <w:tmpl w:val="65A27B8E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14" w15:restartNumberingAfterBreak="0">
    <w:nsid w:val="28E03A70"/>
    <w:multiLevelType w:val="singleLevel"/>
    <w:tmpl w:val="28E03A70"/>
    <w:lvl w:ilvl="0">
      <w:start w:val="16"/>
      <w:numFmt w:val="decimal"/>
      <w:suff w:val="nothing"/>
      <w:lvlText w:val="%1-"/>
      <w:lvlJc w:val="left"/>
    </w:lvl>
  </w:abstractNum>
  <w:abstractNum w:abstractNumId="15" w15:restartNumberingAfterBreak="0">
    <w:nsid w:val="2F312599"/>
    <w:multiLevelType w:val="hybridMultilevel"/>
    <w:tmpl w:val="2EB8ADDA"/>
    <w:lvl w:ilvl="0" w:tplc="042EA26A">
      <w:start w:val="8"/>
      <w:numFmt w:val="bullet"/>
      <w:lvlText w:val="-"/>
      <w:lvlJc w:val="left"/>
      <w:pPr>
        <w:ind w:left="47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6" w15:restartNumberingAfterBreak="0">
    <w:nsid w:val="30CD75A2"/>
    <w:multiLevelType w:val="multilevel"/>
    <w:tmpl w:val="30CD75A2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831796D"/>
    <w:multiLevelType w:val="multilevel"/>
    <w:tmpl w:val="3831796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DC6CF1"/>
    <w:multiLevelType w:val="hybridMultilevel"/>
    <w:tmpl w:val="5BA8957C"/>
    <w:lvl w:ilvl="0" w:tplc="5B4CCB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16037B"/>
    <w:multiLevelType w:val="multilevel"/>
    <w:tmpl w:val="49160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AEE5CCF"/>
    <w:multiLevelType w:val="hybridMultilevel"/>
    <w:tmpl w:val="9A60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CC450B0"/>
    <w:multiLevelType w:val="hybridMultilevel"/>
    <w:tmpl w:val="84C61F68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9C0"/>
    <w:multiLevelType w:val="multilevel"/>
    <w:tmpl w:val="51D6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4E4F14"/>
    <w:multiLevelType w:val="hybridMultilevel"/>
    <w:tmpl w:val="FF2E20E4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6CA36583"/>
    <w:multiLevelType w:val="multilevel"/>
    <w:tmpl w:val="6CA365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203A"/>
    <w:multiLevelType w:val="multilevel"/>
    <w:tmpl w:val="74B271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72CA5"/>
    <w:multiLevelType w:val="multilevel"/>
    <w:tmpl w:val="77972C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35"/>
  </w:num>
  <w:num w:numId="5">
    <w:abstractNumId w:val="20"/>
  </w:num>
  <w:num w:numId="6">
    <w:abstractNumId w:val="13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38"/>
  </w:num>
  <w:num w:numId="17">
    <w:abstractNumId w:val="8"/>
  </w:num>
  <w:num w:numId="18">
    <w:abstractNumId w:val="21"/>
  </w:num>
  <w:num w:numId="19">
    <w:abstractNumId w:val="34"/>
  </w:num>
  <w:num w:numId="20">
    <w:abstractNumId w:val="23"/>
  </w:num>
  <w:num w:numId="21">
    <w:abstractNumId w:val="0"/>
  </w:num>
  <w:num w:numId="22">
    <w:abstractNumId w:val="30"/>
  </w:num>
  <w:num w:numId="23">
    <w:abstractNumId w:val="14"/>
  </w:num>
  <w:num w:numId="24">
    <w:abstractNumId w:val="2"/>
  </w:num>
  <w:num w:numId="25">
    <w:abstractNumId w:val="6"/>
  </w:num>
  <w:num w:numId="26">
    <w:abstractNumId w:val="17"/>
  </w:num>
  <w:num w:numId="27">
    <w:abstractNumId w:val="32"/>
  </w:num>
  <w:num w:numId="28">
    <w:abstractNumId w:val="37"/>
  </w:num>
  <w:num w:numId="29">
    <w:abstractNumId w:val="4"/>
  </w:num>
  <w:num w:numId="30">
    <w:abstractNumId w:val="31"/>
  </w:num>
  <w:num w:numId="31">
    <w:abstractNumId w:val="28"/>
  </w:num>
  <w:num w:numId="32">
    <w:abstractNumId w:val="7"/>
  </w:num>
  <w:num w:numId="33">
    <w:abstractNumId w:val="25"/>
  </w:num>
  <w:num w:numId="34">
    <w:abstractNumId w:val="15"/>
  </w:num>
  <w:num w:numId="35">
    <w:abstractNumId w:val="18"/>
  </w:num>
  <w:num w:numId="36">
    <w:abstractNumId w:val="1"/>
  </w:num>
  <w:num w:numId="37">
    <w:abstractNumId w:val="27"/>
  </w:num>
  <w:num w:numId="38">
    <w:abstractNumId w:val="33"/>
  </w:num>
  <w:num w:numId="39">
    <w:abstractNumId w:val="12"/>
  </w:num>
  <w:num w:numId="40">
    <w:abstractNumId w:val="2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867"/>
    <w:rsid w:val="00047E8E"/>
    <w:rsid w:val="000500EE"/>
    <w:rsid w:val="000505D1"/>
    <w:rsid w:val="0005191F"/>
    <w:rsid w:val="00051965"/>
    <w:rsid w:val="00051D6E"/>
    <w:rsid w:val="00051E13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8DE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0B4D"/>
    <w:rsid w:val="000D159B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47F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5B94"/>
    <w:rsid w:val="000E669B"/>
    <w:rsid w:val="000E6D62"/>
    <w:rsid w:val="000E7170"/>
    <w:rsid w:val="000E71BF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EB"/>
    <w:rsid w:val="0010384F"/>
    <w:rsid w:val="0010409D"/>
    <w:rsid w:val="0010434A"/>
    <w:rsid w:val="00105522"/>
    <w:rsid w:val="001056F1"/>
    <w:rsid w:val="001059E5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47ED"/>
    <w:rsid w:val="00114845"/>
    <w:rsid w:val="001150DF"/>
    <w:rsid w:val="001155A1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554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5F55"/>
    <w:rsid w:val="00146314"/>
    <w:rsid w:val="0014673B"/>
    <w:rsid w:val="00146A57"/>
    <w:rsid w:val="00146BA8"/>
    <w:rsid w:val="00146F76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B70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A27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4E9A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30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A48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38F"/>
    <w:rsid w:val="001D7A0B"/>
    <w:rsid w:val="001E0025"/>
    <w:rsid w:val="001E19C4"/>
    <w:rsid w:val="001E1A9F"/>
    <w:rsid w:val="001E245A"/>
    <w:rsid w:val="001E2873"/>
    <w:rsid w:val="001E2C98"/>
    <w:rsid w:val="001E2DB1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0F2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CB3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A05"/>
    <w:rsid w:val="0024009A"/>
    <w:rsid w:val="0024021F"/>
    <w:rsid w:val="00240A0D"/>
    <w:rsid w:val="00241295"/>
    <w:rsid w:val="002415E2"/>
    <w:rsid w:val="00241E10"/>
    <w:rsid w:val="00242B75"/>
    <w:rsid w:val="00243198"/>
    <w:rsid w:val="002438FD"/>
    <w:rsid w:val="00243C46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14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747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FA0"/>
    <w:rsid w:val="00292762"/>
    <w:rsid w:val="00292B4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A6E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A7776"/>
    <w:rsid w:val="002B0315"/>
    <w:rsid w:val="002B0DDB"/>
    <w:rsid w:val="002B0EEB"/>
    <w:rsid w:val="002B2723"/>
    <w:rsid w:val="002B289F"/>
    <w:rsid w:val="002B2993"/>
    <w:rsid w:val="002B2E89"/>
    <w:rsid w:val="002B321B"/>
    <w:rsid w:val="002B35E1"/>
    <w:rsid w:val="002B42FB"/>
    <w:rsid w:val="002B48A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180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4E3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240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470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43A6"/>
    <w:rsid w:val="003554A0"/>
    <w:rsid w:val="00355DF6"/>
    <w:rsid w:val="00356450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B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077"/>
    <w:rsid w:val="00382717"/>
    <w:rsid w:val="00383869"/>
    <w:rsid w:val="00383B42"/>
    <w:rsid w:val="00383B9C"/>
    <w:rsid w:val="00384F28"/>
    <w:rsid w:val="00384F88"/>
    <w:rsid w:val="00385334"/>
    <w:rsid w:val="003853B9"/>
    <w:rsid w:val="00385A41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624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1BF"/>
    <w:rsid w:val="003E7706"/>
    <w:rsid w:val="003E7E99"/>
    <w:rsid w:val="003F069E"/>
    <w:rsid w:val="003F07C4"/>
    <w:rsid w:val="003F0E30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696"/>
    <w:rsid w:val="00401764"/>
    <w:rsid w:val="00401F95"/>
    <w:rsid w:val="0040203C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D23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6E1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A30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C7D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B5C"/>
    <w:rsid w:val="004F1CEB"/>
    <w:rsid w:val="004F1E55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8EB"/>
    <w:rsid w:val="00511E9F"/>
    <w:rsid w:val="005121CA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0A8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61A"/>
    <w:rsid w:val="005408B0"/>
    <w:rsid w:val="00541297"/>
    <w:rsid w:val="00541914"/>
    <w:rsid w:val="00541BDF"/>
    <w:rsid w:val="00541F3E"/>
    <w:rsid w:val="00541FC7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005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DA3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0A06"/>
    <w:rsid w:val="00571253"/>
    <w:rsid w:val="00571352"/>
    <w:rsid w:val="00571E35"/>
    <w:rsid w:val="00571ECF"/>
    <w:rsid w:val="00572A2E"/>
    <w:rsid w:val="00573552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877"/>
    <w:rsid w:val="00585A67"/>
    <w:rsid w:val="00586858"/>
    <w:rsid w:val="00586C46"/>
    <w:rsid w:val="005870C1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5F8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085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1E09"/>
    <w:rsid w:val="005F2329"/>
    <w:rsid w:val="005F2464"/>
    <w:rsid w:val="005F252C"/>
    <w:rsid w:val="005F26D2"/>
    <w:rsid w:val="005F2FB8"/>
    <w:rsid w:val="005F4184"/>
    <w:rsid w:val="005F4E44"/>
    <w:rsid w:val="005F4F20"/>
    <w:rsid w:val="005F5642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9EC"/>
    <w:rsid w:val="00616B28"/>
    <w:rsid w:val="00616E1F"/>
    <w:rsid w:val="00617371"/>
    <w:rsid w:val="00617AB6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009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4AB9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1EE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6D76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268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27F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80A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E89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1CCE"/>
    <w:rsid w:val="006D21C2"/>
    <w:rsid w:val="006D2365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8ED"/>
    <w:rsid w:val="006D799A"/>
    <w:rsid w:val="006E02CC"/>
    <w:rsid w:val="006E061A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4D6E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C7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AE9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2072"/>
    <w:rsid w:val="007121FD"/>
    <w:rsid w:val="00713183"/>
    <w:rsid w:val="007132FF"/>
    <w:rsid w:val="00713A7F"/>
    <w:rsid w:val="00713D73"/>
    <w:rsid w:val="00714DD8"/>
    <w:rsid w:val="00715280"/>
    <w:rsid w:val="00715DC6"/>
    <w:rsid w:val="00716773"/>
    <w:rsid w:val="00716789"/>
    <w:rsid w:val="00716936"/>
    <w:rsid w:val="00716AC3"/>
    <w:rsid w:val="007171F1"/>
    <w:rsid w:val="007174F1"/>
    <w:rsid w:val="00717BFE"/>
    <w:rsid w:val="00720531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4D3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719"/>
    <w:rsid w:val="007A08EF"/>
    <w:rsid w:val="007A0D21"/>
    <w:rsid w:val="007A0E9B"/>
    <w:rsid w:val="007A1239"/>
    <w:rsid w:val="007A16DD"/>
    <w:rsid w:val="007A1AD6"/>
    <w:rsid w:val="007A1B3B"/>
    <w:rsid w:val="007A1F2B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752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947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25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5F66"/>
    <w:rsid w:val="00826377"/>
    <w:rsid w:val="008265AC"/>
    <w:rsid w:val="00826ABE"/>
    <w:rsid w:val="00826E71"/>
    <w:rsid w:val="00827290"/>
    <w:rsid w:val="00827A83"/>
    <w:rsid w:val="008300D4"/>
    <w:rsid w:val="00830277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5FD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5F0B"/>
    <w:rsid w:val="00856F3A"/>
    <w:rsid w:val="008570FA"/>
    <w:rsid w:val="00860114"/>
    <w:rsid w:val="00860E03"/>
    <w:rsid w:val="0086160C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3F83"/>
    <w:rsid w:val="00884432"/>
    <w:rsid w:val="0088450F"/>
    <w:rsid w:val="0088479C"/>
    <w:rsid w:val="0088484F"/>
    <w:rsid w:val="008848F9"/>
    <w:rsid w:val="00884F33"/>
    <w:rsid w:val="00885026"/>
    <w:rsid w:val="008859D0"/>
    <w:rsid w:val="008868B6"/>
    <w:rsid w:val="00886AC6"/>
    <w:rsid w:val="00886BC9"/>
    <w:rsid w:val="00886F01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3A4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64D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0A1"/>
    <w:rsid w:val="008D0296"/>
    <w:rsid w:val="008D041A"/>
    <w:rsid w:val="008D0F60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09E9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63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17F6D"/>
    <w:rsid w:val="00920058"/>
    <w:rsid w:val="009200D4"/>
    <w:rsid w:val="00920565"/>
    <w:rsid w:val="00921CF8"/>
    <w:rsid w:val="00922154"/>
    <w:rsid w:val="0092258E"/>
    <w:rsid w:val="0092316C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455"/>
    <w:rsid w:val="00953720"/>
    <w:rsid w:val="00953E69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4ED"/>
    <w:rsid w:val="00961B3F"/>
    <w:rsid w:val="00961B77"/>
    <w:rsid w:val="0096231C"/>
    <w:rsid w:val="0096264B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7EE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1C6A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CA6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5D2"/>
    <w:rsid w:val="00AD5E16"/>
    <w:rsid w:val="00AD6373"/>
    <w:rsid w:val="00AD76FD"/>
    <w:rsid w:val="00AD778F"/>
    <w:rsid w:val="00AD7D3E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1910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1B0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2F6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7746"/>
    <w:rsid w:val="00BD7F3C"/>
    <w:rsid w:val="00BE00E7"/>
    <w:rsid w:val="00BE02FE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478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2C67"/>
    <w:rsid w:val="00BF3311"/>
    <w:rsid w:val="00BF3A9F"/>
    <w:rsid w:val="00BF3B09"/>
    <w:rsid w:val="00BF3DE8"/>
    <w:rsid w:val="00BF3ED3"/>
    <w:rsid w:val="00BF4173"/>
    <w:rsid w:val="00BF4BE7"/>
    <w:rsid w:val="00BF5263"/>
    <w:rsid w:val="00BF62DB"/>
    <w:rsid w:val="00BF65CB"/>
    <w:rsid w:val="00BF6FB5"/>
    <w:rsid w:val="00BF7A56"/>
    <w:rsid w:val="00C00223"/>
    <w:rsid w:val="00C00989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D05"/>
    <w:rsid w:val="00C11316"/>
    <w:rsid w:val="00C1249F"/>
    <w:rsid w:val="00C12DF4"/>
    <w:rsid w:val="00C12EA6"/>
    <w:rsid w:val="00C1311E"/>
    <w:rsid w:val="00C13446"/>
    <w:rsid w:val="00C13529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9C2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AB3"/>
    <w:rsid w:val="00C26F91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DCF"/>
    <w:rsid w:val="00C36854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94"/>
    <w:rsid w:val="00C576D6"/>
    <w:rsid w:val="00C578CA"/>
    <w:rsid w:val="00C57D2F"/>
    <w:rsid w:val="00C57E1A"/>
    <w:rsid w:val="00C57E7A"/>
    <w:rsid w:val="00C60176"/>
    <w:rsid w:val="00C601E7"/>
    <w:rsid w:val="00C60615"/>
    <w:rsid w:val="00C60DD9"/>
    <w:rsid w:val="00C619CB"/>
    <w:rsid w:val="00C61B16"/>
    <w:rsid w:val="00C61DCF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296E"/>
    <w:rsid w:val="00D1351F"/>
    <w:rsid w:val="00D13C50"/>
    <w:rsid w:val="00D14499"/>
    <w:rsid w:val="00D14C27"/>
    <w:rsid w:val="00D14EFF"/>
    <w:rsid w:val="00D15026"/>
    <w:rsid w:val="00D153A0"/>
    <w:rsid w:val="00D1542C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C5C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6E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6DF"/>
    <w:rsid w:val="00D80852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AC2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3DDA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CB7"/>
    <w:rsid w:val="00E06E64"/>
    <w:rsid w:val="00E072B4"/>
    <w:rsid w:val="00E101E9"/>
    <w:rsid w:val="00E10226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6B0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CFE"/>
    <w:rsid w:val="00E41015"/>
    <w:rsid w:val="00E412C7"/>
    <w:rsid w:val="00E414B6"/>
    <w:rsid w:val="00E414FD"/>
    <w:rsid w:val="00E41510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3C6D"/>
    <w:rsid w:val="00E446AF"/>
    <w:rsid w:val="00E4555C"/>
    <w:rsid w:val="00E4583D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2E4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2AC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6B4"/>
    <w:rsid w:val="00E877E7"/>
    <w:rsid w:val="00E91F22"/>
    <w:rsid w:val="00E91F75"/>
    <w:rsid w:val="00E925DC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BFB"/>
    <w:rsid w:val="00E96CC9"/>
    <w:rsid w:val="00E971BC"/>
    <w:rsid w:val="00E97ECF"/>
    <w:rsid w:val="00E97FF1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3D7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281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AF6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4EEC"/>
    <w:rsid w:val="00F1577B"/>
    <w:rsid w:val="00F15C4F"/>
    <w:rsid w:val="00F17546"/>
    <w:rsid w:val="00F178AE"/>
    <w:rsid w:val="00F1798B"/>
    <w:rsid w:val="00F179F6"/>
    <w:rsid w:val="00F17C6E"/>
    <w:rsid w:val="00F21383"/>
    <w:rsid w:val="00F213CA"/>
    <w:rsid w:val="00F2167D"/>
    <w:rsid w:val="00F21AAB"/>
    <w:rsid w:val="00F220E7"/>
    <w:rsid w:val="00F22165"/>
    <w:rsid w:val="00F2247A"/>
    <w:rsid w:val="00F227A7"/>
    <w:rsid w:val="00F22A64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56D"/>
    <w:rsid w:val="00F30EBC"/>
    <w:rsid w:val="00F3133E"/>
    <w:rsid w:val="00F3178F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16C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692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BBD"/>
    <w:rsid w:val="00FB4DDB"/>
    <w:rsid w:val="00FB5169"/>
    <w:rsid w:val="00FB519A"/>
    <w:rsid w:val="00FB5C7E"/>
    <w:rsid w:val="00FB5E12"/>
    <w:rsid w:val="00FB6868"/>
    <w:rsid w:val="00FB6905"/>
    <w:rsid w:val="00FB6BDF"/>
    <w:rsid w:val="00FB7224"/>
    <w:rsid w:val="00FB7323"/>
    <w:rsid w:val="00FB739A"/>
    <w:rsid w:val="00FB7D94"/>
    <w:rsid w:val="00FC00E5"/>
    <w:rsid w:val="00FC0723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17A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1C7648EE"/>
    <w:rsid w:val="1F7E1FDA"/>
    <w:rsid w:val="21103EE7"/>
    <w:rsid w:val="212D389C"/>
    <w:rsid w:val="2A7F2358"/>
    <w:rsid w:val="2BC92DEE"/>
    <w:rsid w:val="2EBD2946"/>
    <w:rsid w:val="31282766"/>
    <w:rsid w:val="31512AF8"/>
    <w:rsid w:val="350222C3"/>
    <w:rsid w:val="35313ED3"/>
    <w:rsid w:val="3AB85A52"/>
    <w:rsid w:val="3B837B26"/>
    <w:rsid w:val="3C437603"/>
    <w:rsid w:val="3FDE3726"/>
    <w:rsid w:val="3FE27A61"/>
    <w:rsid w:val="41A5551C"/>
    <w:rsid w:val="447454CF"/>
    <w:rsid w:val="44B636D1"/>
    <w:rsid w:val="4736265F"/>
    <w:rsid w:val="4E6F71D9"/>
    <w:rsid w:val="50012C3F"/>
    <w:rsid w:val="548E3195"/>
    <w:rsid w:val="553158EE"/>
    <w:rsid w:val="5C943092"/>
    <w:rsid w:val="605D2841"/>
    <w:rsid w:val="607E5ACC"/>
    <w:rsid w:val="624B1CB6"/>
    <w:rsid w:val="67474B63"/>
    <w:rsid w:val="68A749E3"/>
    <w:rsid w:val="6CFC2304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A5B445"/>
  <w15:docId w15:val="{15EF9091-C392-4284-9080-B2818C8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99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1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aliases w:val="- Bullets Char1,?? ?? Char1,????? Char1,???? Char1,Lista1 Char1,목록 단락 Char1,リスト段落 Char1,列出段落1 Char1,中等深浅网格 1 - 着色 21 Char1,¥¡¡¡¡ì¬º¥¹¥È¶ÎÂä Char1,ÁÐ³ö¶ÎÂä Char1,列表段落1 Char1,—ño’i—Ž Char1,¥ê¥¹¥È¶ÎÂä Char1,Lettre d'introduction Char,목록단락 Char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3C5EB63-1A57-4B65-A086-6BEE71B15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927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Gerardo Agni Medina Acosta</cp:lastModifiedBy>
  <cp:revision>6</cp:revision>
  <dcterms:created xsi:type="dcterms:W3CDTF">2021-10-11T08:30:00Z</dcterms:created>
  <dcterms:modified xsi:type="dcterms:W3CDTF">2021-10-11T13:20:00Z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</Properties>
</file>