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D905D7B" w:rsidR="00F67E16" w:rsidRDefault="00590B11">
      <w:pPr>
        <w:pStyle w:val="3GPPHeader"/>
        <w:spacing w:after="60"/>
      </w:pPr>
      <w:r>
        <w:t>3GPP TSG-RAN WG1 Meeting #106</w:t>
      </w:r>
      <w:r w:rsidR="002B5DA5">
        <w:t>bis</w:t>
      </w:r>
      <w:r>
        <w:t>-e</w:t>
      </w:r>
      <w:r>
        <w:tab/>
      </w:r>
      <w:r w:rsidR="007476C7" w:rsidRPr="003B4E3C">
        <w:rPr>
          <w:sz w:val="22"/>
          <w:szCs w:val="22"/>
          <w:highlight w:val="yellow"/>
        </w:rPr>
        <w:t>R1-21</w:t>
      </w:r>
      <w:r w:rsidR="002B5DA5" w:rsidRPr="003B4E3C">
        <w:rPr>
          <w:sz w:val="22"/>
          <w:szCs w:val="22"/>
          <w:highlight w:val="yellow"/>
        </w:rPr>
        <w:t>xxxxx</w:t>
      </w:r>
    </w:p>
    <w:p w14:paraId="579B3A66" w14:textId="50D2BD06" w:rsidR="00F67E16" w:rsidRDefault="00590B11">
      <w:pPr>
        <w:pStyle w:val="3GPPHeader"/>
        <w:spacing w:after="60"/>
      </w:pPr>
      <w:r>
        <w:t xml:space="preserve">e-Meeting, </w:t>
      </w:r>
      <w:r w:rsidR="002B5DA5">
        <w:t>October</w:t>
      </w:r>
      <w:r>
        <w:t xml:space="preserve"> 1</w:t>
      </w:r>
      <w:r w:rsidR="002B5DA5">
        <w:t>1</w:t>
      </w:r>
      <w:r>
        <w:rPr>
          <w:vertAlign w:val="superscript"/>
        </w:rPr>
        <w:t>th</w:t>
      </w:r>
      <w:r>
        <w:t xml:space="preserve"> – </w:t>
      </w:r>
      <w:r w:rsidR="002B5DA5">
        <w:t>19</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0B5A4F36" w:rsidR="00F67E16" w:rsidRDefault="00590B11">
      <w:pPr>
        <w:pStyle w:val="3GPPHeader"/>
        <w:ind w:left="1701" w:hanging="1701"/>
        <w:rPr>
          <w:sz w:val="22"/>
          <w:szCs w:val="22"/>
        </w:rPr>
      </w:pPr>
      <w:r>
        <w:rPr>
          <w:sz w:val="22"/>
          <w:szCs w:val="22"/>
        </w:rPr>
        <w:t>Title:</w:t>
      </w:r>
      <w:r>
        <w:rPr>
          <w:sz w:val="22"/>
          <w:szCs w:val="22"/>
        </w:rPr>
        <w:tab/>
      </w:r>
      <w:r w:rsidR="008B28CE" w:rsidRPr="008B28CE">
        <w:rPr>
          <w:sz w:val="22"/>
          <w:szCs w:val="22"/>
        </w:rPr>
        <w:t>Feature Lead Summary [106bis-e-LTE-Rel17-NB-IoT-eMTC-02] - first checkpoint</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2520EF2"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RAN1 #105-e [11]</w:t>
      </w:r>
      <w:r w:rsidR="002B5DA5">
        <w:rPr>
          <w:rFonts w:ascii="Times New Roman" w:hAnsi="Times New Roman"/>
        </w:rPr>
        <w:t>, and RAN1 #106bis-e</w:t>
      </w:r>
      <w:r w:rsidR="002A6126">
        <w:rPr>
          <w:rFonts w:ascii="Times New Roman" w:hAnsi="Times New Roman"/>
        </w:rPr>
        <w:t xml:space="preserve"> [12]</w:t>
      </w:r>
      <w:r>
        <w:rPr>
          <w:rFonts w:ascii="Times New Roman" w:hAnsi="Times New Roman"/>
        </w:rPr>
        <w:t>.</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1F0AC90B" w14:textId="77777777" w:rsidR="003B4E3C" w:rsidRDefault="003B4E3C" w:rsidP="003B4E3C">
      <w:pPr>
        <w:pStyle w:val="Heading2"/>
      </w:pPr>
      <w:r>
        <w:t>2.2</w:t>
      </w:r>
      <w:r>
        <w:tab/>
        <w:t xml:space="preserve">“PDSCH scheduling delay” and “HARQ-ACK delay” using Alt-2e </w:t>
      </w:r>
    </w:p>
    <w:p w14:paraId="7BCF636A" w14:textId="0E07D928" w:rsidR="003B4E3C" w:rsidRDefault="003B4E3C" w:rsidP="003B4E3C">
      <w:pPr>
        <w:pStyle w:val="Heading3"/>
        <w:rPr>
          <w:lang w:val="en-US"/>
        </w:rPr>
      </w:pPr>
      <w:r>
        <w:rPr>
          <w:lang w:val="en-US"/>
        </w:rPr>
        <w:t>2.2.1</w:t>
      </w:r>
      <w:r>
        <w:rPr>
          <w:lang w:val="en-US"/>
        </w:rPr>
        <w:tab/>
        <w:t>HARQ-ACK delay set(s) for Alt-2e</w:t>
      </w:r>
    </w:p>
    <w:p w14:paraId="5E25D118" w14:textId="77777777" w:rsidR="003B4E3C" w:rsidRDefault="003B4E3C" w:rsidP="003B4E3C">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3B4E3C" w14:paraId="6CE18B05" w14:textId="77777777" w:rsidTr="003B4E3C">
        <w:tc>
          <w:tcPr>
            <w:tcW w:w="9629" w:type="dxa"/>
          </w:tcPr>
          <w:p w14:paraId="6BD35BA9" w14:textId="77777777" w:rsidR="003B4E3C" w:rsidRDefault="003B4E3C" w:rsidP="003B4E3C">
            <w:pPr>
              <w:keepNext/>
              <w:keepLines/>
              <w:jc w:val="both"/>
              <w:rPr>
                <w:b/>
                <w:bCs/>
                <w:sz w:val="16"/>
                <w:szCs w:val="16"/>
                <w:highlight w:val="green"/>
              </w:rPr>
            </w:pPr>
            <w:r>
              <w:rPr>
                <w:b/>
                <w:bCs/>
                <w:sz w:val="16"/>
                <w:szCs w:val="16"/>
                <w:highlight w:val="green"/>
              </w:rPr>
              <w:lastRenderedPageBreak/>
              <w:t>Agreement</w:t>
            </w:r>
          </w:p>
          <w:p w14:paraId="26704959" w14:textId="77777777" w:rsidR="003B4E3C" w:rsidRDefault="003B4E3C" w:rsidP="003B4E3C">
            <w:pPr>
              <w:jc w:val="both"/>
              <w:rPr>
                <w:b/>
                <w:bCs/>
                <w:sz w:val="16"/>
                <w:szCs w:val="16"/>
                <w:lang w:val="en-US"/>
              </w:rPr>
            </w:pPr>
            <w:r>
              <w:rPr>
                <w:b/>
                <w:bCs/>
                <w:sz w:val="16"/>
                <w:szCs w:val="16"/>
                <w:lang w:val="en-US"/>
              </w:rPr>
              <w:t>Confirm the below Working Assumption for Alt-2e with following updates</w:t>
            </w:r>
          </w:p>
          <w:p w14:paraId="3CBAA4FD" w14:textId="77777777" w:rsidR="003B4E3C" w:rsidRDefault="003B4E3C" w:rsidP="003B4E3C">
            <w:pPr>
              <w:keepNext/>
              <w:keepLines/>
              <w:jc w:val="both"/>
              <w:rPr>
                <w:sz w:val="16"/>
                <w:szCs w:val="16"/>
                <w:lang w:val="en-US"/>
              </w:rPr>
            </w:pPr>
            <w:r>
              <w:rPr>
                <w:sz w:val="16"/>
                <w:szCs w:val="16"/>
                <w:lang w:val="en-US"/>
              </w:rPr>
              <w:t>The PDSCH scheduling delay and HARQ-ACK delay are jointly encoded in a single DCI field:</w:t>
            </w:r>
          </w:p>
          <w:p w14:paraId="5F584697"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5898F009"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7E3D79A9"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177133EB" w14:textId="77777777" w:rsidR="003B4E3C" w:rsidRDefault="003B4E3C" w:rsidP="003B4E3C">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239F380D" w14:textId="77777777" w:rsidR="003B4E3C" w:rsidRDefault="003B4E3C" w:rsidP="003B4E3C">
      <w:pPr>
        <w:spacing w:after="0"/>
        <w:jc w:val="both"/>
      </w:pPr>
    </w:p>
    <w:p w14:paraId="2E3620AB" w14:textId="72777013" w:rsidR="003B4E3C" w:rsidRDefault="003B4E3C" w:rsidP="003B4E3C">
      <w:pPr>
        <w:jc w:val="both"/>
      </w:pPr>
      <w:r>
        <w:t xml:space="preserve">Once the WA for the joint encoding of Alt-2e has been confirmed, RAN1 needs to decide what will be the size of the HARQ-ACK delay set and the delay values it contains. In relation with it, Table </w:t>
      </w:r>
      <w:r w:rsidR="00EF35CF">
        <w:t xml:space="preserve">1 summarizes the </w:t>
      </w:r>
      <w:r w:rsidR="002A6126">
        <w:t>observation</w:t>
      </w:r>
      <w:r w:rsidR="00EF35CF">
        <w:t>s</w:t>
      </w:r>
      <w:r w:rsidR="002A6126">
        <w:t xml:space="preserve"> and proposal</w:t>
      </w:r>
      <w:r w:rsidR="00EF35CF">
        <w:t>s as in</w:t>
      </w:r>
      <w:r>
        <w:t xml:space="preserve"> [</w:t>
      </w:r>
      <w:r w:rsidR="00EF35CF">
        <w:t>2</w:t>
      </w:r>
      <w:r>
        <w:t>-6]:</w:t>
      </w:r>
    </w:p>
    <w:p w14:paraId="3CAE3074" w14:textId="1C382F1E" w:rsidR="00F67E16" w:rsidRPr="00EF35CF" w:rsidRDefault="00EF35CF" w:rsidP="00EF35CF">
      <w:pPr>
        <w:jc w:val="center"/>
        <w:rPr>
          <w:b/>
          <w:bCs/>
          <w:sz w:val="16"/>
          <w:szCs w:val="16"/>
        </w:rPr>
      </w:pPr>
      <w:r w:rsidRPr="00EF35CF">
        <w:rPr>
          <w:b/>
          <w:bCs/>
          <w:sz w:val="16"/>
          <w:szCs w:val="16"/>
        </w:rPr>
        <w:t>Table 1: HARQ-ACK delay set(s) for Alt-2e according with [2-</w:t>
      </w:r>
      <w:r w:rsidR="00FF050F">
        <w:rPr>
          <w:b/>
          <w:bCs/>
          <w:sz w:val="16"/>
          <w:szCs w:val="16"/>
        </w:rPr>
        <w:t>4] and [</w:t>
      </w:r>
      <w:r w:rsidRPr="00EF35CF">
        <w:rPr>
          <w:b/>
          <w:bCs/>
          <w:sz w:val="16"/>
          <w:szCs w:val="16"/>
        </w:rPr>
        <w:t>6]</w:t>
      </w:r>
    </w:p>
    <w:tbl>
      <w:tblPr>
        <w:tblStyle w:val="TableGrid"/>
        <w:tblW w:w="9634" w:type="dxa"/>
        <w:tblLook w:val="04A0" w:firstRow="1" w:lastRow="0" w:firstColumn="1" w:lastColumn="0" w:noHBand="0" w:noVBand="1"/>
      </w:tblPr>
      <w:tblGrid>
        <w:gridCol w:w="1463"/>
        <w:gridCol w:w="8171"/>
      </w:tblGrid>
      <w:tr w:rsidR="00F67E16" w14:paraId="4DD6F31D" w14:textId="77777777">
        <w:tc>
          <w:tcPr>
            <w:tcW w:w="1463" w:type="dxa"/>
          </w:tcPr>
          <w:p w14:paraId="0185A038" w14:textId="77777777" w:rsidR="00F67E16" w:rsidRDefault="00590B11">
            <w:pPr>
              <w:jc w:val="center"/>
              <w:rPr>
                <w:b/>
                <w:bCs/>
                <w:lang w:val="de-DE"/>
              </w:rPr>
            </w:pPr>
            <w:r>
              <w:rPr>
                <w:b/>
                <w:bCs/>
                <w:lang w:val="de-DE"/>
              </w:rPr>
              <w:t>Company</w:t>
            </w:r>
          </w:p>
        </w:tc>
        <w:tc>
          <w:tcPr>
            <w:tcW w:w="8171" w:type="dxa"/>
          </w:tcPr>
          <w:p w14:paraId="7E604228" w14:textId="61D41A62" w:rsidR="00F67E16" w:rsidRDefault="00590B11" w:rsidP="00DA3FB6">
            <w:pPr>
              <w:jc w:val="center"/>
              <w:rPr>
                <w:b/>
                <w:bCs/>
                <w:lang w:val="de-DE"/>
              </w:rPr>
            </w:pPr>
            <w:proofErr w:type="spellStart"/>
            <w:r>
              <w:rPr>
                <w:b/>
                <w:bCs/>
                <w:lang w:val="de-DE"/>
              </w:rPr>
              <w:t>Compendium</w:t>
            </w:r>
            <w:proofErr w:type="spellEnd"/>
            <w:r>
              <w:rPr>
                <w:b/>
                <w:bCs/>
                <w:lang w:val="de-DE"/>
              </w:rPr>
              <w:t xml:space="preserve"> </w:t>
            </w:r>
            <w:proofErr w:type="spellStart"/>
            <w:r>
              <w:rPr>
                <w:b/>
                <w:bCs/>
                <w:lang w:val="de-DE"/>
              </w:rPr>
              <w:t>of</w:t>
            </w:r>
            <w:proofErr w:type="spellEnd"/>
            <w:r>
              <w:rPr>
                <w:b/>
                <w:bCs/>
                <w:lang w:val="de-DE"/>
              </w:rPr>
              <w:t xml:space="preserve"> </w:t>
            </w:r>
            <w:proofErr w:type="spellStart"/>
            <w:r>
              <w:rPr>
                <w:b/>
                <w:bCs/>
                <w:lang w:val="de-DE"/>
              </w:rPr>
              <w:t>views</w:t>
            </w:r>
            <w:proofErr w:type="spellEnd"/>
            <w:r>
              <w:rPr>
                <w:b/>
                <w:bCs/>
                <w:lang w:val="de-DE"/>
              </w:rPr>
              <w:t xml:space="preserve"> on </w:t>
            </w:r>
            <w:proofErr w:type="spellStart"/>
            <w:r w:rsidR="00456D6C">
              <w:rPr>
                <w:b/>
                <w:bCs/>
                <w:lang w:val="de-DE"/>
              </w:rPr>
              <w:t>the</w:t>
            </w:r>
            <w:proofErr w:type="spellEnd"/>
            <w:r w:rsidR="00456D6C">
              <w:rPr>
                <w:b/>
                <w:bCs/>
                <w:lang w:val="de-DE"/>
              </w:rPr>
              <w:t xml:space="preserve"> </w:t>
            </w:r>
            <w:r w:rsidR="00EF35CF" w:rsidRPr="00EF35CF">
              <w:rPr>
                <w:b/>
                <w:bCs/>
                <w:lang w:val="de-DE"/>
              </w:rPr>
              <w:t xml:space="preserve">HARQ-ACK </w:t>
            </w:r>
            <w:proofErr w:type="spellStart"/>
            <w:r w:rsidR="00EF35CF" w:rsidRPr="00EF35CF">
              <w:rPr>
                <w:b/>
                <w:bCs/>
                <w:lang w:val="de-DE"/>
              </w:rPr>
              <w:t>delay</w:t>
            </w:r>
            <w:proofErr w:type="spellEnd"/>
            <w:r w:rsidR="00EF35CF" w:rsidRPr="00EF35CF">
              <w:rPr>
                <w:b/>
                <w:bCs/>
                <w:lang w:val="de-DE"/>
              </w:rPr>
              <w:t xml:space="preserve"> </w:t>
            </w:r>
            <w:proofErr w:type="spellStart"/>
            <w:r w:rsidR="00EF35CF" w:rsidRPr="00EF35CF">
              <w:rPr>
                <w:b/>
                <w:bCs/>
                <w:lang w:val="de-DE"/>
              </w:rPr>
              <w:t>set</w:t>
            </w:r>
            <w:proofErr w:type="spellEnd"/>
            <w:r w:rsidR="00EF35CF" w:rsidRPr="00EF35CF">
              <w:rPr>
                <w:b/>
                <w:bCs/>
                <w:lang w:val="de-DE"/>
              </w:rPr>
              <w:t xml:space="preserve">(s) </w:t>
            </w:r>
            <w:proofErr w:type="spellStart"/>
            <w:r w:rsidR="00EF35CF" w:rsidRPr="00EF35CF">
              <w:rPr>
                <w:b/>
                <w:bCs/>
                <w:lang w:val="de-DE"/>
              </w:rPr>
              <w:t>for</w:t>
            </w:r>
            <w:proofErr w:type="spellEnd"/>
            <w:r w:rsidR="00EF35CF" w:rsidRPr="00EF35CF">
              <w:rPr>
                <w:b/>
                <w:bCs/>
                <w:lang w:val="de-DE"/>
              </w:rPr>
              <w:t xml:space="preserve"> Alt-2e </w:t>
            </w:r>
            <w:r>
              <w:rPr>
                <w:b/>
                <w:bCs/>
                <w:lang w:val="de-DE"/>
              </w:rPr>
              <w:t>[2-6].</w:t>
            </w:r>
          </w:p>
        </w:tc>
      </w:tr>
      <w:tr w:rsidR="00F67E16" w14:paraId="5E9E400B" w14:textId="77777777">
        <w:tc>
          <w:tcPr>
            <w:tcW w:w="1463" w:type="dxa"/>
          </w:tcPr>
          <w:p w14:paraId="4A398B35" w14:textId="77777777" w:rsidR="00F67E16" w:rsidRDefault="00590B11">
            <w:pPr>
              <w:jc w:val="center"/>
              <w:rPr>
                <w:rFonts w:eastAsia="DengXian"/>
                <w:b/>
                <w:bCs/>
                <w:sz w:val="18"/>
                <w:szCs w:val="18"/>
                <w:lang w:val="de-DE" w:eastAsia="zh-CN"/>
              </w:rPr>
            </w:pPr>
            <w:proofErr w:type="spellStart"/>
            <w:r>
              <w:rPr>
                <w:rFonts w:eastAsia="DengXian"/>
                <w:b/>
                <w:bCs/>
                <w:sz w:val="18"/>
                <w:szCs w:val="18"/>
                <w:lang w:val="de-DE" w:eastAsia="zh-CN"/>
              </w:rPr>
              <w:t>Huawei</w:t>
            </w:r>
            <w:proofErr w:type="spellEnd"/>
            <w:r>
              <w:rPr>
                <w:rFonts w:eastAsia="DengXian"/>
                <w:b/>
                <w:bCs/>
                <w:sz w:val="18"/>
                <w:szCs w:val="18"/>
                <w:lang w:val="de-DE" w:eastAsia="zh-CN"/>
              </w:rPr>
              <w:t>, HiSilicon [2]</w:t>
            </w:r>
          </w:p>
        </w:tc>
        <w:tc>
          <w:tcPr>
            <w:tcW w:w="8171" w:type="dxa"/>
          </w:tcPr>
          <w:p w14:paraId="0310794F" w14:textId="77777777" w:rsidR="00456D6C" w:rsidRPr="00456D6C" w:rsidRDefault="00456D6C" w:rsidP="00456D6C">
            <w:pPr>
              <w:rPr>
                <w:b/>
                <w:kern w:val="2"/>
                <w:sz w:val="18"/>
                <w:szCs w:val="18"/>
                <w:lang w:eastAsia="zh-CN"/>
              </w:rPr>
            </w:pPr>
            <w:r w:rsidRPr="00456D6C">
              <w:rPr>
                <w:b/>
                <w:kern w:val="2"/>
                <w:sz w:val="18"/>
                <w:szCs w:val="18"/>
                <w:lang w:eastAsia="zh-CN"/>
              </w:rPr>
              <w:t>Proposal 1: The set of HARQ-ACK delay values associated with PDSCH scheduling delays 2 and 7 should be different if Alt-2e is configured.</w:t>
            </w:r>
          </w:p>
          <w:p w14:paraId="4598805E" w14:textId="77777777" w:rsidR="00456D6C" w:rsidRPr="00456D6C" w:rsidRDefault="00456D6C" w:rsidP="00456D6C">
            <w:pPr>
              <w:rPr>
                <w:b/>
                <w:kern w:val="2"/>
                <w:sz w:val="18"/>
                <w:szCs w:val="18"/>
              </w:rPr>
            </w:pPr>
            <w:r w:rsidRPr="00456D6C">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4B322ABC" w14:textId="77777777" w:rsidR="00F67E16" w:rsidRPr="00456D6C" w:rsidRDefault="00F67E16" w:rsidP="00456D6C">
            <w:pPr>
              <w:widowControl w:val="0"/>
              <w:overflowPunct/>
              <w:autoSpaceDE/>
              <w:autoSpaceDN/>
              <w:adjustRightInd/>
              <w:spacing w:after="120"/>
              <w:jc w:val="both"/>
              <w:textAlignment w:val="auto"/>
              <w:rPr>
                <w:rFonts w:eastAsiaTheme="minorHAnsi"/>
                <w:b/>
                <w:kern w:val="2"/>
                <w:sz w:val="18"/>
                <w:szCs w:val="18"/>
                <w:lang w:eastAsia="zh-CN"/>
              </w:rPr>
            </w:pPr>
          </w:p>
        </w:tc>
      </w:tr>
      <w:tr w:rsidR="00F67E16" w14:paraId="56EEDFDD" w14:textId="77777777">
        <w:tc>
          <w:tcPr>
            <w:tcW w:w="1463" w:type="dxa"/>
          </w:tcPr>
          <w:p w14:paraId="780BC65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78A46E19" w14:textId="77777777" w:rsidR="00456D6C" w:rsidRPr="00456D6C" w:rsidRDefault="00456D6C" w:rsidP="00456D6C">
            <w:pPr>
              <w:spacing w:after="120"/>
              <w:ind w:left="1418" w:hanging="1418"/>
              <w:rPr>
                <w:rFonts w:eastAsia="SimSun"/>
                <w:b/>
                <w:bCs/>
                <w:sz w:val="18"/>
                <w:szCs w:val="18"/>
                <w:lang w:val="en-US"/>
              </w:rPr>
            </w:pPr>
            <w:r w:rsidRPr="00456D6C">
              <w:rPr>
                <w:rFonts w:eastAsia="SimSun"/>
                <w:b/>
                <w:bCs/>
                <w:sz w:val="18"/>
                <w:szCs w:val="18"/>
                <w:lang w:val="en-US"/>
              </w:rPr>
              <w:t xml:space="preserve">Proposal 1:   </w:t>
            </w:r>
            <w:r w:rsidRPr="00456D6C">
              <w:rPr>
                <w:rFonts w:eastAsia="SimSun"/>
                <w:b/>
                <w:bCs/>
                <w:sz w:val="18"/>
                <w:szCs w:val="18"/>
                <w:lang w:val="en-US"/>
              </w:rPr>
              <w:tab/>
              <w:t>For the joint encoding of the “PDSCH Scheduling delay” and the “HARQ-ACK delay” when Alt-2e is configured, the HARQ-ACK delay set has a size of:</w:t>
            </w:r>
          </w:p>
          <w:p w14:paraId="57209BE2" w14:textId="77777777" w:rsidR="00456D6C" w:rsidRPr="00456D6C" w:rsidRDefault="00456D6C" w:rsidP="00E94C97">
            <w:pPr>
              <w:numPr>
                <w:ilvl w:val="1"/>
                <w:numId w:val="30"/>
              </w:numPr>
              <w:overflowPunct/>
              <w:autoSpaceDE/>
              <w:autoSpaceDN/>
              <w:adjustRightInd/>
              <w:spacing w:after="0" w:line="240" w:lineRule="auto"/>
              <w:ind w:left="2127" w:hanging="284"/>
              <w:jc w:val="both"/>
              <w:textAlignment w:val="auto"/>
              <w:rPr>
                <w:b/>
                <w:bCs/>
                <w:sz w:val="18"/>
                <w:szCs w:val="18"/>
                <w:lang w:val="en-US"/>
              </w:rPr>
            </w:pPr>
            <w:r w:rsidRPr="00456D6C">
              <w:rPr>
                <w:b/>
                <w:bCs/>
                <w:sz w:val="18"/>
                <w:szCs w:val="18"/>
                <w:lang w:val="en-US"/>
              </w:rPr>
              <w:t xml:space="preserve">14 elements: HARQ-ACK delay set = {a, b, c, d, e, f, g, h, </w:t>
            </w:r>
            <w:proofErr w:type="spellStart"/>
            <w:r w:rsidRPr="00456D6C">
              <w:rPr>
                <w:b/>
                <w:bCs/>
                <w:sz w:val="18"/>
                <w:szCs w:val="18"/>
                <w:lang w:val="en-US"/>
              </w:rPr>
              <w:t>i</w:t>
            </w:r>
            <w:proofErr w:type="spellEnd"/>
            <w:r w:rsidRPr="00456D6C">
              <w:rPr>
                <w:b/>
                <w:bCs/>
                <w:sz w:val="18"/>
                <w:szCs w:val="18"/>
                <w:lang w:val="en-US"/>
              </w:rPr>
              <w:t>, j, k, l, m, n} for the PDSCH Scheduling delay expression associated to the delay of 2.</w:t>
            </w:r>
          </w:p>
          <w:p w14:paraId="19090F09" w14:textId="77777777" w:rsidR="00456D6C" w:rsidRPr="00456D6C" w:rsidRDefault="00456D6C" w:rsidP="00456D6C">
            <w:pPr>
              <w:ind w:left="2127" w:hanging="284"/>
              <w:jc w:val="both"/>
              <w:rPr>
                <w:b/>
                <w:bCs/>
                <w:sz w:val="18"/>
                <w:szCs w:val="18"/>
                <w:lang w:val="en-US"/>
              </w:rPr>
            </w:pPr>
          </w:p>
          <w:p w14:paraId="0B928F42" w14:textId="77777777" w:rsidR="00456D6C" w:rsidRPr="00456D6C" w:rsidRDefault="00456D6C" w:rsidP="00E94C97">
            <w:pPr>
              <w:numPr>
                <w:ilvl w:val="1"/>
                <w:numId w:val="30"/>
              </w:numPr>
              <w:overflowPunct/>
              <w:autoSpaceDE/>
              <w:autoSpaceDN/>
              <w:adjustRightInd/>
              <w:spacing w:after="0" w:line="240" w:lineRule="auto"/>
              <w:ind w:left="2127" w:hanging="284"/>
              <w:jc w:val="both"/>
              <w:textAlignment w:val="auto"/>
              <w:rPr>
                <w:b/>
                <w:bCs/>
                <w:sz w:val="18"/>
                <w:szCs w:val="18"/>
                <w:lang w:val="en-US"/>
              </w:rPr>
            </w:pPr>
            <w:r w:rsidRPr="00456D6C">
              <w:rPr>
                <w:b/>
                <w:bCs/>
                <w:sz w:val="18"/>
                <w:szCs w:val="18"/>
                <w:lang w:val="en-US" w:eastAsia="zh-CN"/>
              </w:rPr>
              <w:t>9</w:t>
            </w:r>
            <w:r w:rsidRPr="00456D6C">
              <w:rPr>
                <w:b/>
                <w:bCs/>
                <w:sz w:val="18"/>
                <w:szCs w:val="18"/>
                <w:lang w:val="en-US"/>
              </w:rPr>
              <w:t xml:space="preserve"> elements: HARQ-ACK delay set = {</w:t>
            </w:r>
            <w:bookmarkStart w:id="4" w:name="_Hlk83806375"/>
            <w:r w:rsidRPr="00456D6C">
              <w:rPr>
                <w:b/>
                <w:bCs/>
                <w:sz w:val="18"/>
                <w:szCs w:val="18"/>
                <w:lang w:val="en-US"/>
              </w:rPr>
              <w:t>o, p, q, r, s, t, u, v, w</w:t>
            </w:r>
            <w:bookmarkEnd w:id="4"/>
            <w:r w:rsidRPr="00456D6C">
              <w:rPr>
                <w:b/>
                <w:bCs/>
                <w:sz w:val="18"/>
                <w:szCs w:val="18"/>
                <w:lang w:val="en-US"/>
              </w:rPr>
              <w:t>} for the two PDSCH Scheduling delay expressions associated to the delay of 7.</w:t>
            </w:r>
          </w:p>
          <w:p w14:paraId="108E994B" w14:textId="77777777" w:rsidR="00456D6C" w:rsidRPr="00456D6C" w:rsidRDefault="00456D6C" w:rsidP="00456D6C">
            <w:pPr>
              <w:jc w:val="both"/>
              <w:rPr>
                <w:b/>
                <w:bCs/>
                <w:sz w:val="18"/>
                <w:szCs w:val="18"/>
                <w:lang w:val="en-US"/>
              </w:rPr>
            </w:pPr>
          </w:p>
          <w:p w14:paraId="499B7C35" w14:textId="77777777" w:rsidR="00456D6C" w:rsidRPr="00A8009E" w:rsidRDefault="00456D6C" w:rsidP="00E94C97">
            <w:pPr>
              <w:pStyle w:val="ListParagraph"/>
              <w:numPr>
                <w:ilvl w:val="2"/>
                <w:numId w:val="29"/>
              </w:numPr>
              <w:jc w:val="both"/>
              <w:rPr>
                <w:rFonts w:ascii="Times New Roman" w:hAnsi="Times New Roman"/>
                <w:b/>
                <w:bCs/>
                <w:sz w:val="18"/>
                <w:szCs w:val="18"/>
                <w:lang w:val="en-US"/>
              </w:rPr>
            </w:pPr>
            <w:r w:rsidRPr="00A8009E">
              <w:rPr>
                <w:rFonts w:ascii="Times New Roman" w:hAnsi="Times New Roman"/>
                <w:b/>
                <w:bCs/>
                <w:sz w:val="18"/>
                <w:szCs w:val="18"/>
                <w:lang w:val="en-US"/>
              </w:rPr>
              <w:t xml:space="preserve">FFS:    The values of {a, b, c, d, e, f, g, h, </w:t>
            </w:r>
            <w:proofErr w:type="spellStart"/>
            <w:r w:rsidRPr="00A8009E">
              <w:rPr>
                <w:rFonts w:ascii="Times New Roman" w:hAnsi="Times New Roman"/>
                <w:b/>
                <w:bCs/>
                <w:sz w:val="18"/>
                <w:szCs w:val="18"/>
                <w:lang w:val="en-US"/>
              </w:rPr>
              <w:t>i</w:t>
            </w:r>
            <w:proofErr w:type="spellEnd"/>
            <w:r w:rsidRPr="00A8009E">
              <w:rPr>
                <w:rFonts w:ascii="Times New Roman" w:hAnsi="Times New Roman"/>
                <w:b/>
                <w:bCs/>
                <w:sz w:val="18"/>
                <w:szCs w:val="18"/>
                <w:lang w:val="en-US"/>
              </w:rPr>
              <w:t>, j, k, l, m, n, o, p, q, r, s, t, u, v, w}, where some of these parameters may share the same value.</w:t>
            </w:r>
          </w:p>
          <w:p w14:paraId="314C4B3B" w14:textId="4AE492FB" w:rsidR="00F67E16" w:rsidRPr="00456D6C" w:rsidRDefault="00F67E16">
            <w:pPr>
              <w:tabs>
                <w:tab w:val="left" w:pos="1560"/>
              </w:tabs>
              <w:overflowPunct/>
              <w:autoSpaceDE/>
              <w:autoSpaceDN/>
              <w:adjustRightInd/>
              <w:spacing w:after="120"/>
              <w:textAlignment w:val="auto"/>
              <w:rPr>
                <w:b/>
                <w:bCs/>
                <w:i/>
                <w:iCs/>
                <w:sz w:val="18"/>
                <w:szCs w:val="18"/>
                <w:lang w:val="en-US" w:eastAsia="zh-CN"/>
              </w:rPr>
            </w:pPr>
          </w:p>
        </w:tc>
      </w:tr>
      <w:tr w:rsidR="00F67E16" w14:paraId="771C914C" w14:textId="77777777">
        <w:tc>
          <w:tcPr>
            <w:tcW w:w="1463" w:type="dxa"/>
          </w:tcPr>
          <w:p w14:paraId="250EFB6D"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435FBEFD" w14:textId="18AF9E3E"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4B2ED211" w14:textId="77777777" w:rsidR="00456D6C" w:rsidRPr="00456D6C" w:rsidRDefault="00456D6C" w:rsidP="00456D6C">
            <w:pPr>
              <w:spacing w:beforeLines="50" w:before="120" w:after="240"/>
              <w:jc w:val="both"/>
              <w:rPr>
                <w:rFonts w:eastAsia="SimSun"/>
                <w:sz w:val="18"/>
                <w:szCs w:val="18"/>
                <w:lang w:val="en-US" w:eastAsia="zh-CN"/>
              </w:rPr>
            </w:pPr>
            <w:r w:rsidRPr="00456D6C">
              <w:rPr>
                <w:rFonts w:hint="eastAsia"/>
                <w:b/>
                <w:bCs/>
                <w:i/>
                <w:iCs/>
                <w:sz w:val="18"/>
                <w:szCs w:val="18"/>
                <w:lang w:val="en-US" w:eastAsia="zh-CN"/>
              </w:rPr>
              <w:t xml:space="preserve">Observation 2: If percentage of invalid subframe is 10%, 20% and 30%, the maximum value of HARQ-ACK delay is increased by the number of </w:t>
            </w:r>
            <w:proofErr w:type="spellStart"/>
            <w:r w:rsidRPr="00456D6C">
              <w:rPr>
                <w:rFonts w:hint="eastAsia"/>
                <w:b/>
                <w:bCs/>
                <w:i/>
                <w:iCs/>
                <w:sz w:val="18"/>
                <w:szCs w:val="18"/>
                <w:lang w:val="en-US" w:eastAsia="zh-CN"/>
              </w:rPr>
              <w:t>invaild</w:t>
            </w:r>
            <w:proofErr w:type="spellEnd"/>
            <w:r w:rsidRPr="00456D6C">
              <w:rPr>
                <w:rFonts w:hint="eastAsia"/>
                <w:b/>
                <w:bCs/>
                <w:i/>
                <w:iCs/>
                <w:sz w:val="18"/>
                <w:szCs w:val="18"/>
                <w:lang w:val="en-US" w:eastAsia="zh-CN"/>
              </w:rPr>
              <w:t xml:space="preserve"> subframes in two frames when the PDSCH scheduling delay is 7</w:t>
            </w:r>
            <w:r w:rsidRPr="00456D6C">
              <w:rPr>
                <w:rFonts w:hint="eastAsia"/>
                <w:sz w:val="18"/>
                <w:szCs w:val="18"/>
                <w:lang w:val="en-US" w:eastAsia="zh-CN"/>
              </w:rPr>
              <w:t>.</w:t>
            </w:r>
          </w:p>
          <w:p w14:paraId="242144D3" w14:textId="77777777"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w:t>
            </w:r>
            <w:proofErr w:type="gramStart"/>
            <w:r w:rsidRPr="00456D6C">
              <w:rPr>
                <w:rFonts w:hint="eastAsia"/>
                <w:b/>
                <w:bCs/>
                <w:i/>
                <w:iCs/>
                <w:sz w:val="18"/>
                <w:szCs w:val="18"/>
                <w:lang w:val="en-US" w:eastAsia="zh-CN"/>
              </w:rPr>
              <w:t>%  and</w:t>
            </w:r>
            <w:proofErr w:type="gramEnd"/>
            <w:r w:rsidRPr="00456D6C">
              <w:rPr>
                <w:rFonts w:hint="eastAsia"/>
                <w:b/>
                <w:bCs/>
                <w:i/>
                <w:iCs/>
                <w:sz w:val="18"/>
                <w:szCs w:val="18"/>
                <w:lang w:val="en-US" w:eastAsia="zh-CN"/>
              </w:rPr>
              <w:t xml:space="preserve"> the maximum value of HARQ-ACK delay is increased by the number of invalid subframes in two frames if percentage of invalid subframe is 30%.</w:t>
            </w:r>
          </w:p>
          <w:p w14:paraId="403CEB3E" w14:textId="77777777"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17C7C940" w14:textId="77777777" w:rsidR="00456D6C" w:rsidRPr="00456D6C" w:rsidRDefault="00456D6C" w:rsidP="00456D6C">
            <w:pPr>
              <w:spacing w:beforeLines="50" w:before="120" w:after="240"/>
              <w:jc w:val="both"/>
              <w:rPr>
                <w:rFonts w:eastAsia="SimSun"/>
                <w:b/>
                <w:bCs/>
                <w:i/>
                <w:iCs/>
                <w:sz w:val="18"/>
                <w:szCs w:val="18"/>
                <w:lang w:val="en-US" w:eastAsia="zh-CN"/>
              </w:rPr>
            </w:pPr>
            <w:r w:rsidRPr="00456D6C">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03744343" w14:textId="77777777" w:rsidR="00456D6C" w:rsidRPr="00456D6C" w:rsidRDefault="00456D6C" w:rsidP="00456D6C">
            <w:pPr>
              <w:spacing w:after="0" w:line="276" w:lineRule="auto"/>
              <w:jc w:val="both"/>
              <w:rPr>
                <w:b/>
                <w:bCs/>
                <w:i/>
                <w:iCs/>
                <w:sz w:val="18"/>
                <w:szCs w:val="18"/>
                <w:lang w:val="en-US"/>
              </w:rPr>
            </w:pPr>
            <w:r w:rsidRPr="00456D6C">
              <w:rPr>
                <w:rFonts w:hint="eastAsia"/>
                <w:b/>
                <w:bCs/>
                <w:i/>
                <w:iCs/>
                <w:sz w:val="18"/>
                <w:szCs w:val="18"/>
                <w:lang w:val="en-US" w:eastAsia="zh-CN"/>
              </w:rPr>
              <w:t xml:space="preserve">Proposal 1: </w:t>
            </w:r>
            <w:r w:rsidRPr="00456D6C">
              <w:rPr>
                <w:b/>
                <w:bCs/>
                <w:i/>
                <w:iCs/>
                <w:sz w:val="18"/>
                <w:szCs w:val="18"/>
                <w:lang w:val="en-US"/>
              </w:rPr>
              <w:t>For the joint encoding of “PDSCH Scheduling delay” and “HARQ-ACK delay” when Alt-2e is configured, the HARQ-ACK delay set has a size of:</w:t>
            </w:r>
          </w:p>
          <w:p w14:paraId="1E450947" w14:textId="77777777" w:rsidR="00456D6C" w:rsidRPr="00456D6C" w:rsidRDefault="00456D6C" w:rsidP="00456D6C">
            <w:pPr>
              <w:spacing w:after="0" w:line="276" w:lineRule="auto"/>
              <w:ind w:left="567"/>
              <w:jc w:val="both"/>
              <w:rPr>
                <w:b/>
                <w:bCs/>
                <w:i/>
                <w:iCs/>
                <w:sz w:val="18"/>
                <w:szCs w:val="18"/>
                <w:lang w:val="en-US"/>
              </w:rPr>
            </w:pPr>
          </w:p>
          <w:p w14:paraId="5981BB83" w14:textId="77777777" w:rsidR="00456D6C" w:rsidRPr="00456D6C" w:rsidRDefault="00456D6C" w:rsidP="00E94C97">
            <w:pPr>
              <w:numPr>
                <w:ilvl w:val="0"/>
                <w:numId w:val="31"/>
              </w:numPr>
              <w:overflowPunct/>
              <w:autoSpaceDE/>
              <w:autoSpaceDN/>
              <w:adjustRightInd/>
              <w:spacing w:after="0" w:line="276" w:lineRule="auto"/>
              <w:jc w:val="both"/>
              <w:textAlignment w:val="auto"/>
              <w:rPr>
                <w:b/>
                <w:bCs/>
                <w:i/>
                <w:iCs/>
                <w:sz w:val="18"/>
                <w:szCs w:val="18"/>
                <w:lang w:val="en-US"/>
              </w:rPr>
            </w:pPr>
            <w:r w:rsidRPr="00456D6C">
              <w:rPr>
                <w:b/>
                <w:bCs/>
                <w:i/>
                <w:iCs/>
                <w:sz w:val="18"/>
                <w:szCs w:val="18"/>
                <w:lang w:val="en-US"/>
              </w:rPr>
              <w:t xml:space="preserve">14 elements: HARQ-ACK delay set = {a, b, c, d, e, f, g, h, </w:t>
            </w:r>
            <w:proofErr w:type="spellStart"/>
            <w:r w:rsidRPr="00456D6C">
              <w:rPr>
                <w:b/>
                <w:bCs/>
                <w:i/>
                <w:iCs/>
                <w:sz w:val="18"/>
                <w:szCs w:val="18"/>
                <w:lang w:val="en-US"/>
              </w:rPr>
              <w:t>i</w:t>
            </w:r>
            <w:proofErr w:type="spellEnd"/>
            <w:r w:rsidRPr="00456D6C">
              <w:rPr>
                <w:b/>
                <w:bCs/>
                <w:i/>
                <w:iCs/>
                <w:sz w:val="18"/>
                <w:szCs w:val="18"/>
                <w:lang w:val="en-US"/>
              </w:rPr>
              <w:t>, j, k, l, m, n} for the PDSCH Scheduling delay expression associated to the delay of 2.</w:t>
            </w:r>
          </w:p>
          <w:p w14:paraId="61037ECF" w14:textId="77777777" w:rsidR="00456D6C" w:rsidRPr="00456D6C" w:rsidRDefault="00456D6C" w:rsidP="00E94C97">
            <w:pPr>
              <w:numPr>
                <w:ilvl w:val="0"/>
                <w:numId w:val="32"/>
              </w:numPr>
              <w:overflowPunct/>
              <w:autoSpaceDE/>
              <w:autoSpaceDN/>
              <w:adjustRightInd/>
              <w:spacing w:after="0" w:line="276" w:lineRule="auto"/>
              <w:jc w:val="both"/>
              <w:textAlignment w:val="auto"/>
              <w:rPr>
                <w:b/>
                <w:bCs/>
                <w:i/>
                <w:iCs/>
                <w:sz w:val="18"/>
                <w:szCs w:val="18"/>
                <w:lang w:val="en-US"/>
              </w:rPr>
            </w:pPr>
            <w:r w:rsidRPr="00456D6C">
              <w:rPr>
                <w:rFonts w:hint="eastAsia"/>
                <w:b/>
                <w:bCs/>
                <w:i/>
                <w:iCs/>
                <w:sz w:val="18"/>
                <w:szCs w:val="18"/>
                <w:lang w:val="en-US" w:eastAsia="zh-CN"/>
              </w:rPr>
              <w:t>9</w:t>
            </w:r>
            <w:r w:rsidRPr="00456D6C">
              <w:rPr>
                <w:b/>
                <w:bCs/>
                <w:i/>
                <w:iCs/>
                <w:sz w:val="18"/>
                <w:szCs w:val="18"/>
                <w:lang w:val="en-US"/>
              </w:rPr>
              <w:t xml:space="preserve"> elements: HARQ-ACK delay set = {a, b, c, d, e, f, o, p, </w:t>
            </w:r>
            <w:proofErr w:type="gramStart"/>
            <w:r w:rsidRPr="00456D6C">
              <w:rPr>
                <w:b/>
                <w:bCs/>
                <w:i/>
                <w:iCs/>
                <w:sz w:val="18"/>
                <w:szCs w:val="18"/>
                <w:lang w:val="en-US"/>
              </w:rPr>
              <w:t>q</w:t>
            </w:r>
            <w:r w:rsidRPr="00456D6C">
              <w:rPr>
                <w:rFonts w:hint="eastAsia"/>
                <w:b/>
                <w:bCs/>
                <w:i/>
                <w:iCs/>
                <w:sz w:val="18"/>
                <w:szCs w:val="18"/>
                <w:lang w:val="en-US" w:eastAsia="zh-CN"/>
              </w:rPr>
              <w:t xml:space="preserve"> </w:t>
            </w:r>
            <w:r w:rsidRPr="00456D6C">
              <w:rPr>
                <w:b/>
                <w:bCs/>
                <w:i/>
                <w:iCs/>
                <w:sz w:val="18"/>
                <w:szCs w:val="18"/>
                <w:lang w:val="en-US"/>
              </w:rPr>
              <w:t>}</w:t>
            </w:r>
            <w:proofErr w:type="gramEnd"/>
            <w:r w:rsidRPr="00456D6C">
              <w:rPr>
                <w:b/>
                <w:bCs/>
                <w:i/>
                <w:iCs/>
                <w:sz w:val="18"/>
                <w:szCs w:val="18"/>
                <w:lang w:val="en-US"/>
              </w:rPr>
              <w:t xml:space="preserve"> for the two PDSCH Scheduling delay expressions associated to the delay of 7.</w:t>
            </w:r>
          </w:p>
          <w:p w14:paraId="4C3A6409" w14:textId="309B0EFF" w:rsidR="00F67E16" w:rsidRPr="00456D6C" w:rsidRDefault="00456D6C" w:rsidP="00456D6C">
            <w:pPr>
              <w:spacing w:beforeLines="50" w:before="120" w:after="240"/>
              <w:jc w:val="both"/>
              <w:rPr>
                <w:rFonts w:eastAsia="SimSun"/>
                <w:b/>
                <w:bCs/>
                <w:i/>
                <w:iCs/>
                <w:sz w:val="18"/>
                <w:szCs w:val="18"/>
                <w:lang w:val="en-US" w:eastAsia="zh-CN"/>
              </w:rPr>
            </w:pPr>
            <w:r w:rsidRPr="00456D6C">
              <w:rPr>
                <w:rFonts w:hint="eastAsia"/>
                <w:b/>
                <w:bCs/>
                <w:i/>
                <w:iCs/>
                <w:sz w:val="18"/>
                <w:szCs w:val="18"/>
                <w:lang w:val="en-US" w:eastAsia="zh-CN"/>
              </w:rPr>
              <w:t>Wherein a=12, b=13, c=14, d=15, e=16, f=17, o=18, p=19, q=20 or q=</w:t>
            </w:r>
            <w:proofErr w:type="gramStart"/>
            <w:r w:rsidRPr="00456D6C">
              <w:rPr>
                <w:rFonts w:hint="eastAsia"/>
                <w:b/>
                <w:bCs/>
                <w:i/>
                <w:iCs/>
                <w:sz w:val="18"/>
                <w:szCs w:val="18"/>
                <w:lang w:val="en-US" w:eastAsia="zh-CN"/>
              </w:rPr>
              <w:t>g ,</w:t>
            </w:r>
            <w:proofErr w:type="gramEnd"/>
            <w:r w:rsidRPr="00456D6C">
              <w:rPr>
                <w:rFonts w:hint="eastAsia"/>
                <w:b/>
                <w:bCs/>
                <w:i/>
                <w:iCs/>
                <w:sz w:val="18"/>
                <w:szCs w:val="18"/>
                <w:lang w:val="en-US" w:eastAsia="zh-CN"/>
              </w:rPr>
              <w:t xml:space="preserve"> </w:t>
            </w:r>
            <w:r w:rsidRPr="00456D6C">
              <w:rPr>
                <w:b/>
                <w:bCs/>
                <w:i/>
                <w:iCs/>
                <w:sz w:val="18"/>
                <w:szCs w:val="18"/>
                <w:lang w:val="en-US"/>
              </w:rPr>
              <w:t xml:space="preserve"> g</w:t>
            </w:r>
            <w:r w:rsidRPr="00456D6C">
              <w:rPr>
                <w:b/>
                <w:bCs/>
                <w:i/>
                <w:iCs/>
                <w:sz w:val="18"/>
                <w:szCs w:val="18"/>
                <w:lang w:val="en-US" w:eastAsia="zh-CN"/>
              </w:rPr>
              <w:t>=4</w:t>
            </w:r>
            <w:r w:rsidRPr="00456D6C">
              <w:rPr>
                <w:rFonts w:hint="eastAsia"/>
                <w:b/>
                <w:bCs/>
                <w:i/>
                <w:iCs/>
                <w:sz w:val="18"/>
                <w:szCs w:val="18"/>
                <w:lang w:val="en-US" w:eastAsia="zh-CN"/>
              </w:rPr>
              <w:t xml:space="preserve">, </w:t>
            </w:r>
            <w:r w:rsidRPr="00456D6C">
              <w:rPr>
                <w:b/>
                <w:bCs/>
                <w:i/>
                <w:iCs/>
                <w:sz w:val="18"/>
                <w:szCs w:val="18"/>
                <w:lang w:val="en-US"/>
              </w:rPr>
              <w:t xml:space="preserve"> h</w:t>
            </w:r>
            <w:r w:rsidRPr="00456D6C">
              <w:rPr>
                <w:b/>
                <w:bCs/>
                <w:i/>
                <w:iCs/>
                <w:sz w:val="18"/>
                <w:szCs w:val="18"/>
                <w:lang w:val="en-US" w:eastAsia="zh-CN"/>
              </w:rPr>
              <w:t>=5</w:t>
            </w:r>
            <w:r w:rsidRPr="00456D6C">
              <w:rPr>
                <w:b/>
                <w:bCs/>
                <w:i/>
                <w:iCs/>
                <w:sz w:val="18"/>
                <w:szCs w:val="18"/>
                <w:lang w:val="en-US"/>
              </w:rPr>
              <w:t>,</w:t>
            </w:r>
            <w:r w:rsidRPr="00456D6C">
              <w:rPr>
                <w:rFonts w:hint="eastAsia"/>
                <w:b/>
                <w:bCs/>
                <w:i/>
                <w:iCs/>
                <w:sz w:val="18"/>
                <w:szCs w:val="18"/>
                <w:lang w:val="en-US" w:eastAsia="zh-CN"/>
              </w:rPr>
              <w:t xml:space="preserve"> </w:t>
            </w:r>
            <w:proofErr w:type="spellStart"/>
            <w:r w:rsidRPr="00456D6C">
              <w:rPr>
                <w:b/>
                <w:bCs/>
                <w:i/>
                <w:iCs/>
                <w:sz w:val="18"/>
                <w:szCs w:val="18"/>
                <w:lang w:val="en-US"/>
              </w:rPr>
              <w:t>i</w:t>
            </w:r>
            <w:proofErr w:type="spellEnd"/>
            <w:r w:rsidRPr="00456D6C">
              <w:rPr>
                <w:b/>
                <w:bCs/>
                <w:i/>
                <w:iCs/>
                <w:sz w:val="18"/>
                <w:szCs w:val="18"/>
                <w:lang w:val="en-US" w:eastAsia="zh-CN"/>
              </w:rPr>
              <w:t>=6</w:t>
            </w:r>
            <w:r w:rsidRPr="00456D6C">
              <w:rPr>
                <w:b/>
                <w:bCs/>
                <w:i/>
                <w:iCs/>
                <w:sz w:val="18"/>
                <w:szCs w:val="18"/>
                <w:lang w:val="en-US"/>
              </w:rPr>
              <w:t>, j</w:t>
            </w:r>
            <w:r w:rsidRPr="00456D6C">
              <w:rPr>
                <w:b/>
                <w:bCs/>
                <w:i/>
                <w:iCs/>
                <w:sz w:val="18"/>
                <w:szCs w:val="18"/>
                <w:lang w:val="en-US" w:eastAsia="zh-CN"/>
              </w:rPr>
              <w:t>=7</w:t>
            </w:r>
            <w:r w:rsidRPr="00456D6C">
              <w:rPr>
                <w:b/>
                <w:bCs/>
                <w:i/>
                <w:iCs/>
                <w:sz w:val="18"/>
                <w:szCs w:val="18"/>
                <w:lang w:val="en-US"/>
              </w:rPr>
              <w:t>, k</w:t>
            </w:r>
            <w:r w:rsidRPr="00456D6C">
              <w:rPr>
                <w:b/>
                <w:bCs/>
                <w:i/>
                <w:iCs/>
                <w:sz w:val="18"/>
                <w:szCs w:val="18"/>
                <w:lang w:val="en-US" w:eastAsia="zh-CN"/>
              </w:rPr>
              <w:t>=8</w:t>
            </w:r>
            <w:r w:rsidRPr="00456D6C">
              <w:rPr>
                <w:b/>
                <w:bCs/>
                <w:i/>
                <w:iCs/>
                <w:sz w:val="18"/>
                <w:szCs w:val="18"/>
                <w:lang w:val="en-US"/>
              </w:rPr>
              <w:t>, l</w:t>
            </w:r>
            <w:r w:rsidRPr="00456D6C">
              <w:rPr>
                <w:b/>
                <w:bCs/>
                <w:i/>
                <w:iCs/>
                <w:sz w:val="18"/>
                <w:szCs w:val="18"/>
                <w:lang w:val="en-US" w:eastAsia="zh-CN"/>
              </w:rPr>
              <w:t>=9</w:t>
            </w:r>
            <w:r w:rsidRPr="00456D6C">
              <w:rPr>
                <w:b/>
                <w:bCs/>
                <w:i/>
                <w:iCs/>
                <w:sz w:val="18"/>
                <w:szCs w:val="18"/>
                <w:lang w:val="en-US"/>
              </w:rPr>
              <w:t>, m</w:t>
            </w:r>
            <w:r w:rsidRPr="00456D6C">
              <w:rPr>
                <w:b/>
                <w:bCs/>
                <w:i/>
                <w:iCs/>
                <w:sz w:val="18"/>
                <w:szCs w:val="18"/>
                <w:lang w:val="en-US" w:eastAsia="zh-CN"/>
              </w:rPr>
              <w:t>=10</w:t>
            </w:r>
            <w:r w:rsidRPr="00456D6C">
              <w:rPr>
                <w:b/>
                <w:bCs/>
                <w:i/>
                <w:iCs/>
                <w:sz w:val="18"/>
                <w:szCs w:val="18"/>
                <w:lang w:val="en-US"/>
              </w:rPr>
              <w:t>, n</w:t>
            </w:r>
            <w:r w:rsidRPr="00456D6C">
              <w:rPr>
                <w:b/>
                <w:bCs/>
                <w:i/>
                <w:iCs/>
                <w:sz w:val="18"/>
                <w:szCs w:val="18"/>
                <w:lang w:val="en-US" w:eastAsia="zh-CN"/>
              </w:rPr>
              <w:t>=11.</w:t>
            </w:r>
          </w:p>
        </w:tc>
      </w:tr>
      <w:tr w:rsidR="00F67E16" w14:paraId="0C9F24F1" w14:textId="77777777">
        <w:tc>
          <w:tcPr>
            <w:tcW w:w="1463" w:type="dxa"/>
          </w:tcPr>
          <w:p w14:paraId="34E57F7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2326FD07" w14:textId="77777777" w:rsidR="00456D6C" w:rsidRPr="00456D6C" w:rsidRDefault="00456D6C" w:rsidP="00456D6C">
            <w:pPr>
              <w:pStyle w:val="Proposal"/>
              <w:spacing w:line="240" w:lineRule="auto"/>
              <w:rPr>
                <w:sz w:val="18"/>
                <w:szCs w:val="18"/>
              </w:rPr>
            </w:pPr>
            <w:bookmarkStart w:id="5" w:name="_Toc83908544"/>
            <w:r w:rsidRPr="00456D6C">
              <w:rPr>
                <w:sz w:val="18"/>
                <w:szCs w:val="18"/>
              </w:rPr>
              <w:t>For the joint encoding of “PDSCH Scheduling delay” and “HARQ-ACK delay” when Alt-2e is configured, down-select whether the HARQ-ACK delay set is based on Opt-1 or Opt-2:</w:t>
            </w:r>
            <w:bookmarkEnd w:id="5"/>
          </w:p>
          <w:p w14:paraId="29C5C5B8" w14:textId="77777777" w:rsidR="00456D6C" w:rsidRPr="00456D6C" w:rsidRDefault="00456D6C" w:rsidP="00E94C97">
            <w:pPr>
              <w:pStyle w:val="Proposal"/>
              <w:numPr>
                <w:ilvl w:val="0"/>
                <w:numId w:val="33"/>
              </w:numPr>
              <w:tabs>
                <w:tab w:val="clear" w:pos="1304"/>
              </w:tabs>
              <w:spacing w:line="240" w:lineRule="auto"/>
              <w:rPr>
                <w:sz w:val="18"/>
                <w:szCs w:val="18"/>
                <w:lang w:val="en-US"/>
              </w:rPr>
            </w:pPr>
            <w:bookmarkStart w:id="6" w:name="_Toc82187591"/>
            <w:bookmarkStart w:id="7" w:name="_Toc83908545"/>
            <w:r w:rsidRPr="00456D6C">
              <w:rPr>
                <w:sz w:val="18"/>
                <w:szCs w:val="18"/>
                <w:lang w:val="en-US"/>
              </w:rPr>
              <w:t>Opt-1:</w:t>
            </w:r>
            <w:bookmarkEnd w:id="6"/>
            <w:bookmarkEnd w:id="7"/>
          </w:p>
          <w:p w14:paraId="233EE4F5"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8" w:name="_Toc82187592"/>
            <w:bookmarkStart w:id="9" w:name="_Toc83908546"/>
            <w:r w:rsidRPr="00456D6C">
              <w:rPr>
                <w:sz w:val="18"/>
                <w:szCs w:val="18"/>
                <w:lang w:val="en-US"/>
              </w:rPr>
              <w:t xml:space="preserve">10 elements: HARQ-ACK delay set = {a, b, c, d, e, f, g, h, </w:t>
            </w:r>
            <w:proofErr w:type="spellStart"/>
            <w:r w:rsidRPr="00456D6C">
              <w:rPr>
                <w:sz w:val="18"/>
                <w:szCs w:val="18"/>
                <w:lang w:val="en-US"/>
              </w:rPr>
              <w:t>i</w:t>
            </w:r>
            <w:proofErr w:type="spellEnd"/>
            <w:r w:rsidRPr="00456D6C">
              <w:rPr>
                <w:sz w:val="18"/>
                <w:szCs w:val="18"/>
                <w:lang w:val="en-US"/>
              </w:rPr>
              <w:t>, j} equally applicable for each of the three PDSCH Scheduling delay expressions.</w:t>
            </w:r>
            <w:bookmarkEnd w:id="8"/>
            <w:bookmarkEnd w:id="9"/>
            <w:r w:rsidRPr="00456D6C">
              <w:rPr>
                <w:sz w:val="18"/>
                <w:szCs w:val="18"/>
                <w:lang w:val="en-US"/>
              </w:rPr>
              <w:t xml:space="preserve"> </w:t>
            </w:r>
          </w:p>
          <w:p w14:paraId="3EE25EED" w14:textId="77777777" w:rsidR="00456D6C" w:rsidRPr="00456D6C" w:rsidRDefault="00456D6C" w:rsidP="00E94C97">
            <w:pPr>
              <w:pStyle w:val="Proposal"/>
              <w:numPr>
                <w:ilvl w:val="0"/>
                <w:numId w:val="33"/>
              </w:numPr>
              <w:tabs>
                <w:tab w:val="clear" w:pos="1304"/>
              </w:tabs>
              <w:spacing w:line="240" w:lineRule="auto"/>
              <w:rPr>
                <w:sz w:val="18"/>
                <w:szCs w:val="18"/>
              </w:rPr>
            </w:pPr>
            <w:bookmarkStart w:id="10" w:name="_Toc82187593"/>
            <w:bookmarkStart w:id="11" w:name="_Toc83908547"/>
            <w:r w:rsidRPr="00456D6C">
              <w:rPr>
                <w:sz w:val="18"/>
                <w:szCs w:val="18"/>
                <w:lang w:val="en-US"/>
              </w:rPr>
              <w:t>Opt-2:</w:t>
            </w:r>
            <w:bookmarkEnd w:id="10"/>
            <w:bookmarkEnd w:id="11"/>
          </w:p>
          <w:p w14:paraId="0D606E5C"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12" w:name="_Toc82187594"/>
            <w:bookmarkStart w:id="13" w:name="_Toc83908548"/>
            <w:r w:rsidRPr="00456D6C">
              <w:rPr>
                <w:sz w:val="18"/>
                <w:szCs w:val="18"/>
                <w:lang w:val="en-US"/>
              </w:rPr>
              <w:t xml:space="preserve">10 elements: HARQ-ACK delay set = {a, b, c, d, e, f, g, h, </w:t>
            </w:r>
            <w:proofErr w:type="spellStart"/>
            <w:r w:rsidRPr="00456D6C">
              <w:rPr>
                <w:sz w:val="18"/>
                <w:szCs w:val="18"/>
                <w:lang w:val="en-US"/>
              </w:rPr>
              <w:t>i</w:t>
            </w:r>
            <w:proofErr w:type="spellEnd"/>
            <w:r w:rsidRPr="00456D6C">
              <w:rPr>
                <w:sz w:val="18"/>
                <w:szCs w:val="18"/>
                <w:lang w:val="en-US"/>
              </w:rPr>
              <w:t>, j} for the PDSCH Scheduling delay expression associated to the delay of 2.</w:t>
            </w:r>
            <w:bookmarkEnd w:id="12"/>
            <w:bookmarkEnd w:id="13"/>
          </w:p>
          <w:p w14:paraId="4776851B"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14" w:name="_Toc82187595"/>
            <w:bookmarkStart w:id="15" w:name="_Toc83908549"/>
            <w:r w:rsidRPr="00456D6C">
              <w:rPr>
                <w:sz w:val="18"/>
                <w:szCs w:val="18"/>
                <w:lang w:val="en-US"/>
              </w:rPr>
              <w:t xml:space="preserve">11 elements: HARQ-ACK delay set = {a, b, c, d, e, f, g, h, </w:t>
            </w:r>
            <w:proofErr w:type="spellStart"/>
            <w:r w:rsidRPr="00456D6C">
              <w:rPr>
                <w:sz w:val="18"/>
                <w:szCs w:val="18"/>
                <w:lang w:val="en-US"/>
              </w:rPr>
              <w:t>i</w:t>
            </w:r>
            <w:proofErr w:type="spellEnd"/>
            <w:r w:rsidRPr="00456D6C">
              <w:rPr>
                <w:sz w:val="18"/>
                <w:szCs w:val="18"/>
                <w:lang w:val="en-US"/>
              </w:rPr>
              <w:t>, j, k} for the two PDSCH Scheduling delay expressions associated to the delay of 7.</w:t>
            </w:r>
            <w:bookmarkEnd w:id="14"/>
            <w:bookmarkEnd w:id="15"/>
          </w:p>
          <w:p w14:paraId="28DD33CD" w14:textId="77777777" w:rsidR="00456D6C" w:rsidRPr="00456D6C" w:rsidRDefault="00456D6C" w:rsidP="00456D6C">
            <w:pPr>
              <w:pStyle w:val="Proposal"/>
              <w:spacing w:line="240" w:lineRule="auto"/>
              <w:rPr>
                <w:sz w:val="18"/>
                <w:szCs w:val="18"/>
              </w:rPr>
            </w:pPr>
            <w:bookmarkStart w:id="16" w:name="_Toc82187596"/>
            <w:bookmarkStart w:id="17" w:name="_Toc83908550"/>
            <w:r w:rsidRPr="00456D6C">
              <w:rPr>
                <w:sz w:val="18"/>
                <w:szCs w:val="18"/>
                <w:lang w:val="en-US"/>
              </w:rPr>
              <w:t xml:space="preserve">The HARQ-ACK delay set is based on range1 </w:t>
            </w:r>
            <w:r w:rsidRPr="00456D6C">
              <w:rPr>
                <w:sz w:val="18"/>
                <w:szCs w:val="18"/>
              </w:rPr>
              <w:t>preserving all the legacy delays</w:t>
            </w:r>
            <w:r w:rsidRPr="00456D6C">
              <w:rPr>
                <w:sz w:val="18"/>
                <w:szCs w:val="18"/>
                <w:lang w:val="en-US"/>
              </w:rPr>
              <w:t xml:space="preserve"> i.e., HARQ-ACK delay = {4, 5, 7, 9, 11, 13, 15, 17, </w:t>
            </w:r>
            <w:proofErr w:type="spellStart"/>
            <w:r w:rsidRPr="00456D6C">
              <w:rPr>
                <w:sz w:val="18"/>
                <w:szCs w:val="18"/>
                <w:lang w:val="en-US"/>
              </w:rPr>
              <w:t>i</w:t>
            </w:r>
            <w:proofErr w:type="spellEnd"/>
            <w:r w:rsidRPr="00456D6C">
              <w:rPr>
                <w:sz w:val="18"/>
                <w:szCs w:val="18"/>
                <w:lang w:val="en-US"/>
              </w:rPr>
              <w:t>, j/k}</w:t>
            </w:r>
            <w:r w:rsidRPr="00456D6C">
              <w:rPr>
                <w:sz w:val="18"/>
                <w:szCs w:val="18"/>
              </w:rPr>
              <w:t>, along with the delay values in the tail-end (i.e., {</w:t>
            </w:r>
            <w:proofErr w:type="spellStart"/>
            <w:r w:rsidRPr="00456D6C">
              <w:rPr>
                <w:sz w:val="18"/>
                <w:szCs w:val="18"/>
              </w:rPr>
              <w:t>i</w:t>
            </w:r>
            <w:proofErr w:type="spellEnd"/>
            <w:r w:rsidRPr="00456D6C">
              <w:rPr>
                <w:sz w:val="18"/>
                <w:szCs w:val="18"/>
              </w:rPr>
              <w:t xml:space="preserve">, j/k}) </w:t>
            </w:r>
            <w:bookmarkStart w:id="18" w:name="_Toc82187597"/>
            <w:bookmarkEnd w:id="16"/>
            <w:r w:rsidRPr="00456D6C">
              <w:rPr>
                <w:sz w:val="18"/>
                <w:szCs w:val="18"/>
              </w:rPr>
              <w:t>selected as follows:</w:t>
            </w:r>
            <w:bookmarkEnd w:id="17"/>
            <w:bookmarkEnd w:id="18"/>
            <w:r w:rsidRPr="00456D6C">
              <w:rPr>
                <w:sz w:val="18"/>
                <w:szCs w:val="18"/>
              </w:rPr>
              <w:t xml:space="preserve"> </w:t>
            </w:r>
            <w:bookmarkStart w:id="19" w:name="_Toc82187550"/>
          </w:p>
          <w:p w14:paraId="491914E4" w14:textId="77777777" w:rsidR="00456D6C" w:rsidRPr="00456D6C" w:rsidRDefault="00456D6C" w:rsidP="00E94C97">
            <w:pPr>
              <w:pStyle w:val="Proposal"/>
              <w:numPr>
                <w:ilvl w:val="2"/>
                <w:numId w:val="34"/>
              </w:numPr>
              <w:tabs>
                <w:tab w:val="clear" w:pos="2160"/>
              </w:tabs>
              <w:spacing w:line="240" w:lineRule="auto"/>
              <w:rPr>
                <w:sz w:val="18"/>
                <w:szCs w:val="18"/>
              </w:rPr>
            </w:pPr>
            <w:bookmarkStart w:id="20" w:name="_Toc83908551"/>
            <w:r w:rsidRPr="00456D6C">
              <w:rPr>
                <w:sz w:val="18"/>
                <w:szCs w:val="18"/>
              </w:rPr>
              <w:t xml:space="preserve">“j/k” is continued using the legacy 2-step size e.g., j = 19/k=21, this would make possible handling </w:t>
            </w:r>
            <w:r w:rsidRPr="00456D6C">
              <w:rPr>
                <w:rFonts w:ascii="Times New Roman" w:hAnsi="Times New Roman"/>
                <w:sz w:val="18"/>
                <w:szCs w:val="18"/>
              </w:rPr>
              <w:t>⁓</w:t>
            </w:r>
            <w:r w:rsidRPr="00456D6C">
              <w:rPr>
                <w:sz w:val="18"/>
                <w:szCs w:val="18"/>
              </w:rPr>
              <w:t xml:space="preserve"> 35%/</w:t>
            </w:r>
            <w:r w:rsidRPr="00456D6C">
              <w:rPr>
                <w:rFonts w:ascii="Times New Roman" w:hAnsi="Times New Roman"/>
                <w:sz w:val="18"/>
                <w:szCs w:val="18"/>
              </w:rPr>
              <w:t>⁓</w:t>
            </w:r>
            <w:r w:rsidRPr="00456D6C">
              <w:rPr>
                <w:sz w:val="18"/>
                <w:szCs w:val="18"/>
              </w:rPr>
              <w:t>42% presence of evenly distributed non-BL/CE DL subframes.</w:t>
            </w:r>
            <w:bookmarkEnd w:id="19"/>
            <w:bookmarkEnd w:id="20"/>
            <w:r w:rsidRPr="00456D6C">
              <w:rPr>
                <w:sz w:val="18"/>
                <w:szCs w:val="18"/>
              </w:rPr>
              <w:t xml:space="preserve"> </w:t>
            </w:r>
          </w:p>
          <w:p w14:paraId="62434B5D" w14:textId="77777777" w:rsidR="00456D6C" w:rsidRPr="00456D6C" w:rsidRDefault="00456D6C" w:rsidP="00E94C97">
            <w:pPr>
              <w:pStyle w:val="Proposal"/>
              <w:numPr>
                <w:ilvl w:val="2"/>
                <w:numId w:val="34"/>
              </w:numPr>
              <w:tabs>
                <w:tab w:val="clear" w:pos="2160"/>
              </w:tabs>
              <w:spacing w:line="240" w:lineRule="auto"/>
              <w:rPr>
                <w:sz w:val="18"/>
                <w:szCs w:val="18"/>
              </w:rPr>
            </w:pPr>
            <w:bookmarkStart w:id="21" w:name="_Toc82187551"/>
            <w:bookmarkStart w:id="22" w:name="_Toc83908552"/>
            <w:r w:rsidRPr="00456D6C">
              <w:rPr>
                <w:sz w:val="18"/>
                <w:szCs w:val="18"/>
              </w:rPr>
              <w:t>“</w:t>
            </w:r>
            <w:proofErr w:type="spellStart"/>
            <w:r w:rsidRPr="00456D6C">
              <w:rPr>
                <w:sz w:val="18"/>
                <w:szCs w:val="18"/>
              </w:rPr>
              <w:t>i</w:t>
            </w:r>
            <w:proofErr w:type="spellEnd"/>
            <w:r w:rsidRPr="00456D6C">
              <w:rPr>
                <w:sz w:val="18"/>
                <w:szCs w:val="18"/>
              </w:rPr>
              <w:t xml:space="preserve">” is arbitrarily chosen as </w:t>
            </w:r>
            <w:proofErr w:type="spellStart"/>
            <w:r w:rsidRPr="00456D6C">
              <w:rPr>
                <w:sz w:val="18"/>
                <w:szCs w:val="18"/>
              </w:rPr>
              <w:t>i</w:t>
            </w:r>
            <w:proofErr w:type="spellEnd"/>
            <w:r w:rsidRPr="00456D6C">
              <w:rPr>
                <w:sz w:val="18"/>
                <w:szCs w:val="18"/>
              </w:rPr>
              <w:t xml:space="preserve">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4AAF1523" w14:textId="77777777" w:rsidR="00456D6C" w:rsidRPr="00456D6C" w:rsidRDefault="00456D6C" w:rsidP="00456D6C">
            <w:pPr>
              <w:pStyle w:val="Proposal"/>
              <w:numPr>
                <w:ilvl w:val="0"/>
                <w:numId w:val="0"/>
              </w:numPr>
              <w:ind w:left="2160"/>
              <w:rPr>
                <w:sz w:val="18"/>
                <w:szCs w:val="18"/>
              </w:rPr>
            </w:pPr>
            <w:bookmarkStart w:id="24" w:name="_Toc83908553"/>
            <w:r w:rsidRPr="00456D6C">
              <w:rPr>
                <w:sz w:val="18"/>
                <w:szCs w:val="18"/>
              </w:rPr>
              <w:t>That is:</w:t>
            </w:r>
            <w:bookmarkStart w:id="25" w:name="_Toc82187553"/>
            <w:bookmarkEnd w:id="23"/>
            <w:bookmarkEnd w:id="24"/>
          </w:p>
          <w:p w14:paraId="39CABE33" w14:textId="77777777" w:rsidR="00456D6C" w:rsidRPr="00456D6C" w:rsidRDefault="00456D6C" w:rsidP="00E94C97">
            <w:pPr>
              <w:pStyle w:val="Proposal"/>
              <w:numPr>
                <w:ilvl w:val="0"/>
                <w:numId w:val="35"/>
              </w:numPr>
              <w:tabs>
                <w:tab w:val="clear" w:pos="1304"/>
              </w:tabs>
              <w:spacing w:line="240" w:lineRule="auto"/>
              <w:rPr>
                <w:sz w:val="18"/>
                <w:szCs w:val="18"/>
              </w:rPr>
            </w:pPr>
            <w:bookmarkStart w:id="26" w:name="_Toc83908554"/>
            <w:r w:rsidRPr="00456D6C">
              <w:rPr>
                <w:sz w:val="18"/>
                <w:szCs w:val="18"/>
              </w:rPr>
              <w:t>PUCCH#0 would be able to bundle HARQ processes {#12 or #10, #0, #2, #4}.</w:t>
            </w:r>
            <w:bookmarkStart w:id="27" w:name="_Toc82187554"/>
            <w:bookmarkEnd w:id="25"/>
            <w:bookmarkEnd w:id="26"/>
          </w:p>
          <w:p w14:paraId="31EF863E" w14:textId="77777777" w:rsidR="00456D6C" w:rsidRPr="00456D6C" w:rsidRDefault="00456D6C" w:rsidP="00E94C97">
            <w:pPr>
              <w:pStyle w:val="Proposal"/>
              <w:numPr>
                <w:ilvl w:val="0"/>
                <w:numId w:val="35"/>
              </w:numPr>
              <w:tabs>
                <w:tab w:val="clear" w:pos="1304"/>
              </w:tabs>
              <w:spacing w:line="240" w:lineRule="auto"/>
              <w:rPr>
                <w:sz w:val="18"/>
                <w:szCs w:val="18"/>
              </w:rPr>
            </w:pPr>
            <w:bookmarkStart w:id="28" w:name="_Toc83908555"/>
            <w:r w:rsidRPr="00456D6C">
              <w:rPr>
                <w:sz w:val="18"/>
                <w:szCs w:val="18"/>
              </w:rPr>
              <w:t>PUCCH#1 would be able to bundle HARQ processes {#13 or #11, #1, #3, #5}.</w:t>
            </w:r>
            <w:bookmarkStart w:id="29" w:name="_Toc82187555"/>
            <w:bookmarkEnd w:id="27"/>
            <w:bookmarkEnd w:id="28"/>
          </w:p>
          <w:p w14:paraId="4CFDB896" w14:textId="77777777" w:rsidR="00456D6C" w:rsidRPr="00456D6C" w:rsidRDefault="00456D6C" w:rsidP="00E94C97">
            <w:pPr>
              <w:pStyle w:val="Proposal"/>
              <w:numPr>
                <w:ilvl w:val="0"/>
                <w:numId w:val="35"/>
              </w:numPr>
              <w:tabs>
                <w:tab w:val="clear" w:pos="1304"/>
              </w:tabs>
              <w:spacing w:line="240" w:lineRule="auto"/>
              <w:rPr>
                <w:sz w:val="18"/>
                <w:szCs w:val="18"/>
              </w:rPr>
            </w:pPr>
            <w:bookmarkStart w:id="30" w:name="_Toc83908556"/>
            <w:r w:rsidRPr="00456D6C">
              <w:rPr>
                <w:sz w:val="18"/>
                <w:szCs w:val="18"/>
              </w:rPr>
              <w:t>PUCCH#2 would be able to bundle HARQ processes {#6, #7, #8, #9}</w:t>
            </w:r>
            <w:bookmarkEnd w:id="29"/>
            <w:bookmarkEnd w:id="30"/>
          </w:p>
          <w:p w14:paraId="3C9F37F2" w14:textId="77777777" w:rsidR="00456D6C" w:rsidRPr="00456D6C" w:rsidRDefault="00456D6C" w:rsidP="00456D6C">
            <w:pPr>
              <w:jc w:val="both"/>
              <w:rPr>
                <w:sz w:val="18"/>
                <w:szCs w:val="18"/>
              </w:rPr>
            </w:pPr>
          </w:p>
          <w:p w14:paraId="43321681" w14:textId="77777777" w:rsidR="00456D6C" w:rsidRPr="00456D6C" w:rsidRDefault="00456D6C" w:rsidP="00456D6C">
            <w:pPr>
              <w:pStyle w:val="Observation"/>
              <w:spacing w:line="240" w:lineRule="auto"/>
              <w:ind w:left="1701" w:hanging="1701"/>
              <w:rPr>
                <w:sz w:val="18"/>
                <w:szCs w:val="18"/>
              </w:rPr>
            </w:pPr>
            <w:bookmarkStart w:id="31" w:name="_Toc83909318"/>
            <w:r w:rsidRPr="00456D6C">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sidRPr="00456D6C">
              <w:rPr>
                <w:rFonts w:ascii="Times New Roman" w:hAnsi="Times New Roman"/>
                <w:sz w:val="18"/>
                <w:szCs w:val="18"/>
              </w:rPr>
              <w:t>⁓</w:t>
            </w:r>
            <w:r w:rsidRPr="00456D6C">
              <w:rPr>
                <w:sz w:val="18"/>
                <w:szCs w:val="18"/>
              </w:rPr>
              <w:t xml:space="preserve"> 35%/</w:t>
            </w:r>
            <w:r w:rsidRPr="00456D6C">
              <w:rPr>
                <w:rFonts w:ascii="Times New Roman" w:hAnsi="Times New Roman"/>
                <w:sz w:val="18"/>
                <w:szCs w:val="18"/>
              </w:rPr>
              <w:t>⁓</w:t>
            </w:r>
            <w:r w:rsidRPr="00456D6C">
              <w:rPr>
                <w:sz w:val="18"/>
                <w:szCs w:val="18"/>
              </w:rPr>
              <w:t>42% evenly distributed non-BL/CE DL subframes).</w:t>
            </w:r>
            <w:bookmarkEnd w:id="31"/>
          </w:p>
          <w:p w14:paraId="14BC0882" w14:textId="77777777" w:rsidR="00F67E16" w:rsidRPr="00456D6C" w:rsidRDefault="00F67E16" w:rsidP="00456D6C">
            <w:pPr>
              <w:tabs>
                <w:tab w:val="left" w:pos="1701"/>
              </w:tabs>
              <w:spacing w:after="120"/>
              <w:jc w:val="both"/>
              <w:rPr>
                <w:b/>
                <w:bCs/>
                <w:sz w:val="18"/>
                <w:szCs w:val="18"/>
              </w:rPr>
            </w:pPr>
          </w:p>
        </w:tc>
      </w:tr>
    </w:tbl>
    <w:p w14:paraId="5058F07D" w14:textId="77777777" w:rsidR="00F67E16" w:rsidRDefault="00F67E16"/>
    <w:p w14:paraId="7F0EDB6D" w14:textId="5CBD979C" w:rsidR="00F67E16" w:rsidRDefault="00DA3FB6">
      <w:pPr>
        <w:jc w:val="both"/>
      </w:pPr>
      <w:r>
        <w:t xml:space="preserve">Table 2 presents </w:t>
      </w:r>
      <w:r w:rsidR="00590B11">
        <w:t>a one-on-one comparison of the proposed solutions</w:t>
      </w:r>
      <w:r w:rsidR="00FF050F">
        <w:t xml:space="preserve"> for the</w:t>
      </w:r>
      <w:r w:rsidR="00FF050F" w:rsidRPr="00FF050F">
        <w:t xml:space="preserve"> HARQ-ACK delay set(s) for Alt-2e</w:t>
      </w:r>
      <w:r w:rsidR="00FF050F">
        <w:t xml:space="preserve"> as in [2-4] and [6]</w:t>
      </w:r>
      <w:r w:rsidR="00590B11">
        <w:t>.</w:t>
      </w:r>
    </w:p>
    <w:p w14:paraId="7804D3A3" w14:textId="4ED16567" w:rsidR="00F67E16" w:rsidRDefault="00590B11" w:rsidP="001644CB">
      <w:pPr>
        <w:keepNext/>
        <w:keepLines/>
        <w:jc w:val="center"/>
        <w:rPr>
          <w:b/>
          <w:bCs/>
          <w:sz w:val="16"/>
          <w:szCs w:val="16"/>
        </w:rPr>
      </w:pPr>
      <w:r>
        <w:rPr>
          <w:b/>
          <w:bCs/>
          <w:sz w:val="16"/>
          <w:szCs w:val="16"/>
        </w:rPr>
        <w:t xml:space="preserve">Table </w:t>
      </w:r>
      <w:r w:rsidR="00FF050F">
        <w:rPr>
          <w:b/>
          <w:bCs/>
          <w:sz w:val="16"/>
          <w:szCs w:val="16"/>
        </w:rPr>
        <w:t>2</w:t>
      </w:r>
      <w:r>
        <w:t xml:space="preserve">: </w:t>
      </w:r>
      <w:r w:rsidR="00FF050F">
        <w:rPr>
          <w:b/>
          <w:bCs/>
          <w:sz w:val="16"/>
          <w:szCs w:val="16"/>
        </w:rPr>
        <w:t xml:space="preserve">Comparison of the </w:t>
      </w:r>
      <w:r w:rsidR="00FF050F" w:rsidRPr="00EF35CF">
        <w:rPr>
          <w:b/>
          <w:bCs/>
          <w:sz w:val="16"/>
          <w:szCs w:val="16"/>
        </w:rPr>
        <w:t>HARQ-ACK delay set(s) for Alt-2e according with [2-</w:t>
      </w:r>
      <w:r w:rsidR="00FF050F">
        <w:rPr>
          <w:b/>
          <w:bCs/>
          <w:sz w:val="16"/>
          <w:szCs w:val="16"/>
        </w:rPr>
        <w:t>4</w:t>
      </w:r>
      <w:r w:rsidR="00FF050F" w:rsidRPr="00EF35CF">
        <w:rPr>
          <w:b/>
          <w:bCs/>
          <w:sz w:val="16"/>
          <w:szCs w:val="16"/>
        </w:rPr>
        <w:t>]</w:t>
      </w:r>
      <w:r w:rsidR="00FF050F">
        <w:rPr>
          <w:b/>
          <w:bCs/>
          <w:sz w:val="16"/>
          <w:szCs w:val="16"/>
        </w:rPr>
        <w:t xml:space="preserve"> and [6]</w:t>
      </w:r>
      <w:r>
        <w:rPr>
          <w:b/>
          <w:bCs/>
          <w:sz w:val="16"/>
          <w:szCs w:val="16"/>
        </w:rPr>
        <w:t>.</w:t>
      </w:r>
    </w:p>
    <w:tbl>
      <w:tblPr>
        <w:tblStyle w:val="TableGrid"/>
        <w:tblW w:w="5000" w:type="pct"/>
        <w:tblLook w:val="04A0" w:firstRow="1" w:lastRow="0" w:firstColumn="1" w:lastColumn="0" w:noHBand="0" w:noVBand="1"/>
      </w:tblPr>
      <w:tblGrid>
        <w:gridCol w:w="1106"/>
        <w:gridCol w:w="1974"/>
        <w:gridCol w:w="2153"/>
        <w:gridCol w:w="2197"/>
        <w:gridCol w:w="2199"/>
      </w:tblGrid>
      <w:tr w:rsidR="00FF050F" w14:paraId="1C2BAE44" w14:textId="77777777" w:rsidTr="00FF050F">
        <w:tc>
          <w:tcPr>
            <w:tcW w:w="574" w:type="pct"/>
            <w:vMerge w:val="restart"/>
          </w:tcPr>
          <w:p w14:paraId="39A30DA3" w14:textId="77777777" w:rsidR="00FF050F" w:rsidRDefault="00FF050F" w:rsidP="001644CB">
            <w:pPr>
              <w:keepNext/>
              <w:keepLines/>
              <w:jc w:val="center"/>
              <w:rPr>
                <w:b/>
                <w:bCs/>
                <w:sz w:val="18"/>
                <w:szCs w:val="18"/>
                <w:lang w:val="en-US"/>
              </w:rPr>
            </w:pPr>
          </w:p>
          <w:p w14:paraId="3F4EF09E" w14:textId="77777777" w:rsidR="00FF050F" w:rsidRDefault="00FF050F" w:rsidP="001644CB">
            <w:pPr>
              <w:keepNext/>
              <w:keepLines/>
              <w:jc w:val="center"/>
              <w:rPr>
                <w:b/>
                <w:bCs/>
                <w:sz w:val="18"/>
                <w:szCs w:val="18"/>
                <w:lang w:val="en-US"/>
              </w:rPr>
            </w:pPr>
          </w:p>
          <w:p w14:paraId="5271C566" w14:textId="77777777" w:rsidR="00FF050F" w:rsidRDefault="00FF050F" w:rsidP="001644CB">
            <w:pPr>
              <w:keepNext/>
              <w:keepLines/>
              <w:jc w:val="center"/>
              <w:rPr>
                <w:b/>
                <w:bCs/>
                <w:sz w:val="18"/>
                <w:szCs w:val="18"/>
                <w:lang w:val="en-US"/>
              </w:rPr>
            </w:pPr>
          </w:p>
          <w:p w14:paraId="71AEB863" w14:textId="77777777" w:rsidR="00FF050F" w:rsidRDefault="00FF050F" w:rsidP="001644CB">
            <w:pPr>
              <w:keepNext/>
              <w:keepLines/>
              <w:jc w:val="center"/>
            </w:pPr>
            <w:r>
              <w:rPr>
                <w:b/>
                <w:bCs/>
                <w:sz w:val="18"/>
                <w:szCs w:val="18"/>
                <w:lang w:val="en-US"/>
              </w:rPr>
              <w:t>General Description</w:t>
            </w:r>
          </w:p>
        </w:tc>
        <w:tc>
          <w:tcPr>
            <w:tcW w:w="4426" w:type="pct"/>
            <w:gridSpan w:val="4"/>
          </w:tcPr>
          <w:p w14:paraId="527200C3" w14:textId="77777777" w:rsidR="00E54048" w:rsidRPr="007E2BC7" w:rsidRDefault="00E54048" w:rsidP="001644CB">
            <w:pPr>
              <w:keepNext/>
              <w:keepLines/>
              <w:rPr>
                <w:b/>
                <w:bCs/>
                <w:sz w:val="16"/>
                <w:szCs w:val="16"/>
                <w:lang w:val="en-US"/>
              </w:rPr>
            </w:pPr>
            <w:r w:rsidRPr="007E2BC7">
              <w:rPr>
                <w:b/>
                <w:bCs/>
                <w:sz w:val="16"/>
                <w:szCs w:val="16"/>
                <w:lang w:val="en-US"/>
              </w:rPr>
              <w:t>Design Criteria: From RAN1# 105-e it was left as “</w:t>
            </w:r>
            <w:r w:rsidRPr="007E2BC7">
              <w:rPr>
                <w:b/>
                <w:bCs/>
                <w:i/>
                <w:iCs/>
                <w:sz w:val="16"/>
                <w:szCs w:val="16"/>
                <w:lang w:val="en-US"/>
              </w:rPr>
              <w:t>FFS: Whether HARQ delay set is to use range1 or range2</w:t>
            </w:r>
            <w:r w:rsidRPr="007E2BC7">
              <w:rPr>
                <w:b/>
                <w:bCs/>
                <w:sz w:val="16"/>
                <w:szCs w:val="16"/>
                <w:lang w:val="en-US"/>
              </w:rPr>
              <w:t>”.</w:t>
            </w:r>
          </w:p>
          <w:p w14:paraId="7A94167F" w14:textId="77777777" w:rsidR="00E54048" w:rsidRPr="007E2BC7" w:rsidRDefault="00E54048" w:rsidP="001644CB">
            <w:pPr>
              <w:keepNext/>
              <w:keepLines/>
              <w:rPr>
                <w:b/>
                <w:bCs/>
                <w:color w:val="00B0F0"/>
                <w:sz w:val="16"/>
                <w:szCs w:val="16"/>
                <w:lang w:val="en-US"/>
              </w:rPr>
            </w:pPr>
            <w:r w:rsidRPr="007E2BC7">
              <w:rPr>
                <w:b/>
                <w:bCs/>
                <w:color w:val="00B0F0"/>
                <w:sz w:val="16"/>
                <w:szCs w:val="16"/>
                <w:lang w:val="en-US"/>
              </w:rPr>
              <w:t>Range 1: {4, 5, 7, 9, 11, 13, 15, 17}</w:t>
            </w:r>
          </w:p>
          <w:p w14:paraId="56E4A21A" w14:textId="5827C6B9" w:rsidR="00FF050F" w:rsidRPr="003F2E87" w:rsidRDefault="00E54048" w:rsidP="001644CB">
            <w:pPr>
              <w:keepNext/>
              <w:keepLines/>
              <w:rPr>
                <w:b/>
                <w:bCs/>
                <w:color w:val="ED7D31" w:themeColor="accent2"/>
                <w:sz w:val="16"/>
                <w:szCs w:val="16"/>
                <w:lang w:val="en-US"/>
              </w:rPr>
            </w:pPr>
            <w:r w:rsidRPr="007E2BC7">
              <w:rPr>
                <w:b/>
                <w:bCs/>
                <w:color w:val="ED7D31" w:themeColor="accent2"/>
                <w:sz w:val="16"/>
                <w:szCs w:val="16"/>
                <w:lang w:val="en-US"/>
              </w:rPr>
              <w:t>Range 2: {</w:t>
            </w:r>
            <w:bookmarkStart w:id="32" w:name="_Hlk84423266"/>
            <w:r w:rsidRPr="007E2BC7">
              <w:rPr>
                <w:b/>
                <w:bCs/>
                <w:color w:val="ED7D31" w:themeColor="accent2"/>
                <w:sz w:val="16"/>
                <w:szCs w:val="16"/>
                <w:lang w:val="en-US"/>
              </w:rPr>
              <w:t>4, 5, 6, 7, 8, 9, 10, 11</w:t>
            </w:r>
            <w:bookmarkEnd w:id="32"/>
            <w:r w:rsidRPr="007E2BC7">
              <w:rPr>
                <w:b/>
                <w:bCs/>
                <w:color w:val="ED7D31" w:themeColor="accent2"/>
                <w:sz w:val="16"/>
                <w:szCs w:val="16"/>
                <w:lang w:val="en-US"/>
              </w:rPr>
              <w:t>}</w:t>
            </w:r>
          </w:p>
        </w:tc>
      </w:tr>
      <w:tr w:rsidR="000D74C9" w14:paraId="63CA8420" w14:textId="77777777" w:rsidTr="00FF050F">
        <w:tc>
          <w:tcPr>
            <w:tcW w:w="574" w:type="pct"/>
            <w:vMerge/>
          </w:tcPr>
          <w:p w14:paraId="1B3D93E1" w14:textId="77777777" w:rsidR="000D74C9" w:rsidRDefault="000D74C9" w:rsidP="00C753E7">
            <w:pPr>
              <w:jc w:val="center"/>
              <w:rPr>
                <w:b/>
                <w:bCs/>
                <w:sz w:val="18"/>
                <w:szCs w:val="18"/>
                <w:lang w:val="en-US"/>
              </w:rPr>
            </w:pPr>
          </w:p>
        </w:tc>
        <w:tc>
          <w:tcPr>
            <w:tcW w:w="4426" w:type="pct"/>
            <w:gridSpan w:val="4"/>
          </w:tcPr>
          <w:p w14:paraId="245ECC26" w14:textId="3416FF07" w:rsidR="000D74C9" w:rsidRDefault="00E54048" w:rsidP="000D74C9">
            <w:pPr>
              <w:rPr>
                <w:b/>
                <w:bCs/>
                <w:sz w:val="18"/>
                <w:szCs w:val="18"/>
                <w:lang w:val="en-US"/>
              </w:rPr>
            </w:pPr>
            <w:r w:rsidRPr="002D7A95">
              <w:rPr>
                <w:b/>
                <w:bCs/>
                <w:sz w:val="18"/>
                <w:szCs w:val="18"/>
                <w:lang w:val="en-US"/>
              </w:rPr>
              <w:t>For the joint encoding of “PDSCH Scheduling delay” and “HARQ-ACK delay” when Alt-2e is configured, the HARQ-ACK delay set has a size of</w:t>
            </w:r>
            <w:r>
              <w:rPr>
                <w:b/>
                <w:bCs/>
                <w:sz w:val="18"/>
                <w:szCs w:val="18"/>
                <w:lang w:val="en-US"/>
              </w:rPr>
              <w:t>:</w:t>
            </w:r>
          </w:p>
        </w:tc>
      </w:tr>
      <w:tr w:rsidR="00FF050F" w14:paraId="6A8B0FAB" w14:textId="77777777" w:rsidTr="00FF050F">
        <w:tc>
          <w:tcPr>
            <w:tcW w:w="574" w:type="pct"/>
            <w:vMerge/>
          </w:tcPr>
          <w:p w14:paraId="52C932FB" w14:textId="77777777" w:rsidR="00FF050F" w:rsidRDefault="00FF050F" w:rsidP="00C753E7">
            <w:pPr>
              <w:jc w:val="center"/>
              <w:rPr>
                <w:b/>
                <w:bCs/>
                <w:sz w:val="18"/>
                <w:szCs w:val="18"/>
                <w:lang w:val="en-US"/>
              </w:rPr>
            </w:pPr>
          </w:p>
        </w:tc>
        <w:tc>
          <w:tcPr>
            <w:tcW w:w="1025" w:type="pct"/>
          </w:tcPr>
          <w:p w14:paraId="0BB59D94" w14:textId="6CB4AF30" w:rsidR="00FF050F" w:rsidRPr="002D7A95" w:rsidRDefault="001A0063" w:rsidP="00C753E7">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-A: HARQ-ACK delay sets as in [2]</w:t>
            </w:r>
            <w:r w:rsidR="00FF050F" w:rsidRPr="002D7A95">
              <w:rPr>
                <w:b/>
                <w:bCs/>
                <w:sz w:val="16"/>
                <w:szCs w:val="16"/>
                <w:lang w:val="en-US" w:eastAsia="en-US"/>
              </w:rPr>
              <w:t xml:space="preserve">: </w:t>
            </w:r>
          </w:p>
          <w:p w14:paraId="0C8172DD" w14:textId="5EA3BAFB" w:rsidR="00FF050F" w:rsidRPr="002D7A95" w:rsidRDefault="00FF050F" w:rsidP="00FF050F">
            <w:pPr>
              <w:jc w:val="both"/>
              <w:rPr>
                <w:b/>
                <w:bCs/>
                <w:sz w:val="16"/>
                <w:szCs w:val="16"/>
                <w:lang w:val="en-US" w:eastAsia="en-US"/>
              </w:rPr>
            </w:pPr>
            <w:r w:rsidRPr="002D7A95">
              <w:rPr>
                <w:b/>
                <w:bCs/>
                <w:sz w:val="16"/>
                <w:szCs w:val="16"/>
                <w:lang w:val="en-US" w:eastAsia="en-US"/>
              </w:rPr>
              <w:t>14 elements: HARQ-ACK delay set = {</w:t>
            </w:r>
            <w:r w:rsidR="001A0063" w:rsidRPr="00F24355">
              <w:rPr>
                <w:b/>
                <w:bCs/>
                <w:color w:val="ED7D31" w:themeColor="accent2"/>
                <w:sz w:val="16"/>
                <w:szCs w:val="16"/>
                <w:lang w:val="en-US" w:eastAsia="en-US"/>
              </w:rPr>
              <w:t>4</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5</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6</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7</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8</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9</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10</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11</w:t>
            </w:r>
            <w:r w:rsidRPr="002D7A95">
              <w:rPr>
                <w:b/>
                <w:bCs/>
                <w:sz w:val="16"/>
                <w:szCs w:val="16"/>
                <w:lang w:val="en-US" w:eastAsia="en-US"/>
              </w:rPr>
              <w:t xml:space="preserve">, </w:t>
            </w:r>
            <w:r w:rsidR="001A0063">
              <w:rPr>
                <w:b/>
                <w:bCs/>
                <w:sz w:val="16"/>
                <w:szCs w:val="16"/>
                <w:lang w:val="en-US" w:eastAsia="en-US"/>
              </w:rPr>
              <w:t>12</w:t>
            </w:r>
            <w:r w:rsidRPr="002D7A95">
              <w:rPr>
                <w:b/>
                <w:bCs/>
                <w:sz w:val="16"/>
                <w:szCs w:val="16"/>
                <w:lang w:val="en-US" w:eastAsia="en-US"/>
              </w:rPr>
              <w:t xml:space="preserve">, </w:t>
            </w:r>
            <w:r w:rsidR="001A0063" w:rsidRPr="00F24355">
              <w:rPr>
                <w:b/>
                <w:bCs/>
                <w:color w:val="00B0F0"/>
                <w:sz w:val="16"/>
                <w:szCs w:val="16"/>
                <w:lang w:val="en-US" w:eastAsia="en-US"/>
              </w:rPr>
              <w:t>13</w:t>
            </w:r>
            <w:r w:rsidRPr="002D7A95">
              <w:rPr>
                <w:b/>
                <w:bCs/>
                <w:sz w:val="16"/>
                <w:szCs w:val="16"/>
                <w:lang w:val="en-US" w:eastAsia="en-US"/>
              </w:rPr>
              <w:t xml:space="preserve">, </w:t>
            </w:r>
            <w:r w:rsidR="001A0063">
              <w:rPr>
                <w:b/>
                <w:bCs/>
                <w:sz w:val="16"/>
                <w:szCs w:val="16"/>
                <w:lang w:val="en-US" w:eastAsia="en-US"/>
              </w:rPr>
              <w:t>14</w:t>
            </w:r>
            <w:r w:rsidRPr="002D7A95">
              <w:rPr>
                <w:b/>
                <w:bCs/>
                <w:sz w:val="16"/>
                <w:szCs w:val="16"/>
                <w:lang w:val="en-US" w:eastAsia="en-US"/>
              </w:rPr>
              <w:t xml:space="preserve">, </w:t>
            </w:r>
            <w:r w:rsidR="001A0063" w:rsidRPr="00F24355">
              <w:rPr>
                <w:b/>
                <w:bCs/>
                <w:color w:val="00B0F0"/>
                <w:sz w:val="16"/>
                <w:szCs w:val="16"/>
                <w:lang w:val="en-US" w:eastAsia="en-US"/>
              </w:rPr>
              <w:t>15</w:t>
            </w:r>
            <w:r w:rsidRPr="002D7A95">
              <w:rPr>
                <w:b/>
                <w:bCs/>
                <w:sz w:val="16"/>
                <w:szCs w:val="16"/>
                <w:lang w:val="en-US" w:eastAsia="en-US"/>
              </w:rPr>
              <w:t xml:space="preserve">, </w:t>
            </w:r>
            <w:r w:rsidR="001A0063">
              <w:rPr>
                <w:b/>
                <w:bCs/>
                <w:sz w:val="16"/>
                <w:szCs w:val="16"/>
                <w:lang w:val="en-US" w:eastAsia="en-US"/>
              </w:rPr>
              <w:t>16</w:t>
            </w:r>
            <w:r w:rsidRPr="002D7A95">
              <w:rPr>
                <w:b/>
                <w:bCs/>
                <w:sz w:val="16"/>
                <w:szCs w:val="16"/>
                <w:lang w:val="en-US" w:eastAsia="en-US"/>
              </w:rPr>
              <w:t xml:space="preserve">, </w:t>
            </w:r>
            <w:r w:rsidR="001A0063" w:rsidRPr="00F24355">
              <w:rPr>
                <w:b/>
                <w:bCs/>
                <w:color w:val="00B0F0"/>
                <w:sz w:val="16"/>
                <w:szCs w:val="16"/>
                <w:lang w:val="en-US" w:eastAsia="en-US"/>
              </w:rPr>
              <w:t>17</w:t>
            </w:r>
            <w:r w:rsidRPr="002D7A95">
              <w:rPr>
                <w:b/>
                <w:bCs/>
                <w:sz w:val="16"/>
                <w:szCs w:val="16"/>
                <w:lang w:val="en-US" w:eastAsia="en-US"/>
              </w:rPr>
              <w:t>} for the PDSCH Scheduling delay expression associated to the delay of 2.</w:t>
            </w:r>
          </w:p>
          <w:p w14:paraId="5D204A38" w14:textId="15A9B1B8" w:rsidR="00FF050F" w:rsidRDefault="00FF050F" w:rsidP="00FF050F">
            <w:pPr>
              <w:jc w:val="both"/>
              <w:rPr>
                <w:b/>
                <w:bCs/>
                <w:sz w:val="16"/>
                <w:szCs w:val="16"/>
                <w:lang w:val="en-US" w:eastAsia="en-US"/>
              </w:rPr>
            </w:pPr>
            <w:r w:rsidRPr="002D7A95">
              <w:rPr>
                <w:b/>
                <w:bCs/>
                <w:sz w:val="16"/>
                <w:szCs w:val="16"/>
                <w:lang w:val="en-US" w:eastAsia="en-US"/>
              </w:rPr>
              <w:t>8 elements: HARQ-ACK delay set = {</w:t>
            </w:r>
            <w:r w:rsidR="001A0063">
              <w:rPr>
                <w:b/>
                <w:bCs/>
                <w:sz w:val="16"/>
                <w:szCs w:val="16"/>
                <w:lang w:val="en-US" w:eastAsia="en-US"/>
              </w:rPr>
              <w:t>12</w:t>
            </w:r>
            <w:r w:rsidRPr="002D7A95">
              <w:rPr>
                <w:b/>
                <w:bCs/>
                <w:sz w:val="16"/>
                <w:szCs w:val="16"/>
                <w:lang w:val="en-US" w:eastAsia="en-US"/>
              </w:rPr>
              <w:t xml:space="preserve">, </w:t>
            </w:r>
            <w:r w:rsidR="001A0063" w:rsidRPr="00F24355">
              <w:rPr>
                <w:b/>
                <w:bCs/>
                <w:color w:val="00B0F0"/>
                <w:sz w:val="16"/>
                <w:szCs w:val="16"/>
                <w:lang w:val="en-US" w:eastAsia="en-US"/>
              </w:rPr>
              <w:t>13</w:t>
            </w:r>
            <w:r w:rsidRPr="002D7A95">
              <w:rPr>
                <w:b/>
                <w:bCs/>
                <w:sz w:val="16"/>
                <w:szCs w:val="16"/>
                <w:lang w:val="en-US" w:eastAsia="en-US"/>
              </w:rPr>
              <w:t xml:space="preserve">, </w:t>
            </w:r>
            <w:r w:rsidR="001A0063">
              <w:rPr>
                <w:b/>
                <w:bCs/>
                <w:sz w:val="16"/>
                <w:szCs w:val="16"/>
                <w:lang w:val="en-US" w:eastAsia="en-US"/>
              </w:rPr>
              <w:t>14</w:t>
            </w:r>
            <w:r w:rsidRPr="002D7A95">
              <w:rPr>
                <w:b/>
                <w:bCs/>
                <w:sz w:val="16"/>
                <w:szCs w:val="16"/>
                <w:lang w:val="en-US" w:eastAsia="en-US"/>
              </w:rPr>
              <w:t xml:space="preserve">, </w:t>
            </w:r>
            <w:r w:rsidR="001A0063" w:rsidRPr="00F24355">
              <w:rPr>
                <w:b/>
                <w:bCs/>
                <w:color w:val="00B0F0"/>
                <w:sz w:val="16"/>
                <w:szCs w:val="16"/>
                <w:lang w:val="en-US" w:eastAsia="en-US"/>
              </w:rPr>
              <w:t>15</w:t>
            </w:r>
            <w:r w:rsidRPr="002D7A95">
              <w:rPr>
                <w:b/>
                <w:bCs/>
                <w:sz w:val="16"/>
                <w:szCs w:val="16"/>
                <w:lang w:val="en-US" w:eastAsia="en-US"/>
              </w:rPr>
              <w:t xml:space="preserve">, </w:t>
            </w:r>
            <w:r w:rsidR="001A0063">
              <w:rPr>
                <w:b/>
                <w:bCs/>
                <w:sz w:val="16"/>
                <w:szCs w:val="16"/>
                <w:lang w:val="en-US" w:eastAsia="en-US"/>
              </w:rPr>
              <w:t>16</w:t>
            </w:r>
            <w:r w:rsidRPr="002D7A95">
              <w:rPr>
                <w:b/>
                <w:bCs/>
                <w:sz w:val="16"/>
                <w:szCs w:val="16"/>
                <w:lang w:val="en-US" w:eastAsia="en-US"/>
              </w:rPr>
              <w:t xml:space="preserve">, </w:t>
            </w:r>
            <w:r w:rsidR="001A0063" w:rsidRPr="00F24355">
              <w:rPr>
                <w:b/>
                <w:bCs/>
                <w:color w:val="00B0F0"/>
                <w:sz w:val="16"/>
                <w:szCs w:val="16"/>
                <w:lang w:val="en-US" w:eastAsia="en-US"/>
              </w:rPr>
              <w:t>17</w:t>
            </w:r>
            <w:r w:rsidRPr="002D7A95">
              <w:rPr>
                <w:b/>
                <w:bCs/>
                <w:sz w:val="16"/>
                <w:szCs w:val="16"/>
                <w:lang w:val="en-US" w:eastAsia="en-US"/>
              </w:rPr>
              <w:t xml:space="preserve">, </w:t>
            </w:r>
            <w:r w:rsidR="001A0063">
              <w:rPr>
                <w:b/>
                <w:bCs/>
                <w:sz w:val="16"/>
                <w:szCs w:val="16"/>
                <w:lang w:val="en-US" w:eastAsia="en-US"/>
              </w:rPr>
              <w:t>18</w:t>
            </w:r>
            <w:r w:rsidRPr="002D7A95">
              <w:rPr>
                <w:b/>
                <w:bCs/>
                <w:sz w:val="16"/>
                <w:szCs w:val="16"/>
                <w:lang w:val="en-US" w:eastAsia="en-US"/>
              </w:rPr>
              <w:t xml:space="preserve">, </w:t>
            </w:r>
            <w:r w:rsidR="001A0063">
              <w:rPr>
                <w:b/>
                <w:bCs/>
                <w:sz w:val="16"/>
                <w:szCs w:val="16"/>
                <w:lang w:val="en-US" w:eastAsia="en-US"/>
              </w:rPr>
              <w:t>19</w:t>
            </w:r>
            <w:r w:rsidRPr="002D7A95">
              <w:rPr>
                <w:b/>
                <w:bCs/>
                <w:sz w:val="16"/>
                <w:szCs w:val="16"/>
                <w:lang w:val="en-US" w:eastAsia="en-US"/>
              </w:rPr>
              <w:t>} for the two PDSCH Scheduling delay expressions associated to the delay of 7.</w:t>
            </w:r>
          </w:p>
          <w:p w14:paraId="5EC1A763" w14:textId="25095789" w:rsidR="00FF050F" w:rsidRPr="002D7A95" w:rsidRDefault="00FF050F" w:rsidP="00371899">
            <w:pPr>
              <w:jc w:val="both"/>
              <w:rPr>
                <w:b/>
                <w:bCs/>
                <w:sz w:val="16"/>
                <w:szCs w:val="16"/>
                <w:lang w:val="en-US"/>
              </w:rPr>
            </w:pPr>
          </w:p>
        </w:tc>
        <w:tc>
          <w:tcPr>
            <w:tcW w:w="1118" w:type="pct"/>
          </w:tcPr>
          <w:p w14:paraId="3CFA858E" w14:textId="43A3F784" w:rsidR="001A0063" w:rsidRPr="002D7A95" w:rsidRDefault="001A0063" w:rsidP="001A006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-B: HARQ-ACK delay sets as in [3]</w:t>
            </w:r>
            <w:r w:rsidRPr="002D7A95">
              <w:rPr>
                <w:b/>
                <w:bCs/>
                <w:sz w:val="16"/>
                <w:szCs w:val="16"/>
                <w:lang w:val="en-US" w:eastAsia="en-US"/>
              </w:rPr>
              <w:t xml:space="preserve">: </w:t>
            </w:r>
          </w:p>
          <w:p w14:paraId="3B345D31" w14:textId="77777777" w:rsidR="00202EFC" w:rsidRPr="002D7A95" w:rsidRDefault="00202EFC" w:rsidP="00202EFC">
            <w:pPr>
              <w:jc w:val="both"/>
              <w:rPr>
                <w:b/>
                <w:bCs/>
                <w:sz w:val="16"/>
                <w:szCs w:val="16"/>
                <w:lang w:val="en-US" w:eastAsia="en-US"/>
              </w:rPr>
            </w:pPr>
            <w:r w:rsidRPr="002D7A95">
              <w:rPr>
                <w:b/>
                <w:bCs/>
                <w:sz w:val="16"/>
                <w:szCs w:val="16"/>
                <w:lang w:val="en-US" w:eastAsia="en-US"/>
              </w:rPr>
              <w:t xml:space="preserve">14 elements: HARQ-ACK delay set = {a, b, c, d, e, f, g, h, </w:t>
            </w:r>
            <w:proofErr w:type="spellStart"/>
            <w:r w:rsidRPr="002D7A95">
              <w:rPr>
                <w:b/>
                <w:bCs/>
                <w:sz w:val="16"/>
                <w:szCs w:val="16"/>
                <w:lang w:val="en-US" w:eastAsia="en-US"/>
              </w:rPr>
              <w:t>i</w:t>
            </w:r>
            <w:proofErr w:type="spellEnd"/>
            <w:r w:rsidRPr="002D7A95">
              <w:rPr>
                <w:b/>
                <w:bCs/>
                <w:sz w:val="16"/>
                <w:szCs w:val="16"/>
                <w:lang w:val="en-US" w:eastAsia="en-US"/>
              </w:rPr>
              <w:t>, j, k, l, m, n} for the PDSCH Scheduling delay expression associated to the delay of 2.</w:t>
            </w:r>
          </w:p>
          <w:p w14:paraId="62E7FB8A" w14:textId="44EDBE68" w:rsidR="00202EFC" w:rsidRPr="002D7A95" w:rsidRDefault="00202EFC" w:rsidP="00202EFC">
            <w:pPr>
              <w:jc w:val="both"/>
              <w:rPr>
                <w:b/>
                <w:bCs/>
                <w:sz w:val="16"/>
                <w:szCs w:val="16"/>
                <w:lang w:val="en-US" w:eastAsia="en-US"/>
              </w:rPr>
            </w:pPr>
            <w:r w:rsidRPr="002D7A95">
              <w:rPr>
                <w:b/>
                <w:bCs/>
                <w:sz w:val="16"/>
                <w:szCs w:val="16"/>
                <w:lang w:val="en-US" w:eastAsia="en-US"/>
              </w:rPr>
              <w:t>9 elements: HARQ-ACK delay set = {</w:t>
            </w:r>
            <w:r>
              <w:rPr>
                <w:b/>
                <w:bCs/>
                <w:sz w:val="16"/>
                <w:szCs w:val="16"/>
                <w:lang w:val="en-US" w:eastAsia="en-US"/>
              </w:rPr>
              <w:t>o</w:t>
            </w:r>
            <w:r w:rsidRPr="002D7A95">
              <w:rPr>
                <w:b/>
                <w:bCs/>
                <w:sz w:val="16"/>
                <w:szCs w:val="16"/>
                <w:lang w:val="en-US" w:eastAsia="en-US"/>
              </w:rPr>
              <w:t xml:space="preserve">, </w:t>
            </w:r>
            <w:r>
              <w:rPr>
                <w:b/>
                <w:bCs/>
                <w:sz w:val="16"/>
                <w:szCs w:val="16"/>
                <w:lang w:val="en-US" w:eastAsia="en-US"/>
              </w:rPr>
              <w:t>p</w:t>
            </w:r>
            <w:r w:rsidRPr="002D7A95">
              <w:rPr>
                <w:b/>
                <w:bCs/>
                <w:sz w:val="16"/>
                <w:szCs w:val="16"/>
                <w:lang w:val="en-US" w:eastAsia="en-US"/>
              </w:rPr>
              <w:t xml:space="preserve">, </w:t>
            </w:r>
            <w:r>
              <w:rPr>
                <w:b/>
                <w:bCs/>
                <w:sz w:val="16"/>
                <w:szCs w:val="16"/>
                <w:lang w:val="en-US" w:eastAsia="en-US"/>
              </w:rPr>
              <w:t>q</w:t>
            </w:r>
            <w:r w:rsidRPr="002D7A95">
              <w:rPr>
                <w:b/>
                <w:bCs/>
                <w:sz w:val="16"/>
                <w:szCs w:val="16"/>
                <w:lang w:val="en-US" w:eastAsia="en-US"/>
              </w:rPr>
              <w:t xml:space="preserve">, </w:t>
            </w:r>
            <w:r>
              <w:rPr>
                <w:b/>
                <w:bCs/>
                <w:sz w:val="16"/>
                <w:szCs w:val="16"/>
                <w:lang w:val="en-US" w:eastAsia="en-US"/>
              </w:rPr>
              <w:t>r</w:t>
            </w:r>
            <w:r w:rsidRPr="002D7A95">
              <w:rPr>
                <w:b/>
                <w:bCs/>
                <w:sz w:val="16"/>
                <w:szCs w:val="16"/>
                <w:lang w:val="en-US" w:eastAsia="en-US"/>
              </w:rPr>
              <w:t xml:space="preserve">, </w:t>
            </w:r>
            <w:r>
              <w:rPr>
                <w:b/>
                <w:bCs/>
                <w:sz w:val="16"/>
                <w:szCs w:val="16"/>
                <w:lang w:val="en-US" w:eastAsia="en-US"/>
              </w:rPr>
              <w:t>s</w:t>
            </w:r>
            <w:r w:rsidRPr="002D7A95">
              <w:rPr>
                <w:b/>
                <w:bCs/>
                <w:sz w:val="16"/>
                <w:szCs w:val="16"/>
                <w:lang w:val="en-US" w:eastAsia="en-US"/>
              </w:rPr>
              <w:t xml:space="preserve">, </w:t>
            </w:r>
            <w:r>
              <w:rPr>
                <w:b/>
                <w:bCs/>
                <w:sz w:val="16"/>
                <w:szCs w:val="16"/>
                <w:lang w:val="en-US" w:eastAsia="en-US"/>
              </w:rPr>
              <w:t>t</w:t>
            </w:r>
            <w:r w:rsidRPr="002D7A95">
              <w:rPr>
                <w:b/>
                <w:bCs/>
                <w:sz w:val="16"/>
                <w:szCs w:val="16"/>
                <w:lang w:val="en-US" w:eastAsia="en-US"/>
              </w:rPr>
              <w:t xml:space="preserve">, </w:t>
            </w:r>
            <w:r>
              <w:rPr>
                <w:b/>
                <w:bCs/>
                <w:sz w:val="16"/>
                <w:szCs w:val="16"/>
                <w:lang w:val="en-US" w:eastAsia="en-US"/>
              </w:rPr>
              <w:t>u</w:t>
            </w:r>
            <w:r w:rsidRPr="002D7A95">
              <w:rPr>
                <w:b/>
                <w:bCs/>
                <w:sz w:val="16"/>
                <w:szCs w:val="16"/>
                <w:lang w:val="en-US" w:eastAsia="en-US"/>
              </w:rPr>
              <w:t xml:space="preserve">, </w:t>
            </w:r>
            <w:r>
              <w:rPr>
                <w:b/>
                <w:bCs/>
                <w:sz w:val="16"/>
                <w:szCs w:val="16"/>
                <w:lang w:val="en-US" w:eastAsia="en-US"/>
              </w:rPr>
              <w:t>v</w:t>
            </w:r>
            <w:r w:rsidRPr="002D7A95">
              <w:rPr>
                <w:b/>
                <w:bCs/>
                <w:sz w:val="16"/>
                <w:szCs w:val="16"/>
                <w:lang w:val="en-US" w:eastAsia="en-US"/>
              </w:rPr>
              <w:t xml:space="preserve">, </w:t>
            </w:r>
            <w:r>
              <w:rPr>
                <w:b/>
                <w:bCs/>
                <w:sz w:val="16"/>
                <w:szCs w:val="16"/>
                <w:lang w:val="en-US" w:eastAsia="en-US"/>
              </w:rPr>
              <w:t>w</w:t>
            </w:r>
            <w:r w:rsidRPr="002D7A95">
              <w:rPr>
                <w:b/>
                <w:bCs/>
                <w:sz w:val="16"/>
                <w:szCs w:val="16"/>
                <w:lang w:val="en-US" w:eastAsia="en-US"/>
              </w:rPr>
              <w:t>} for the two PDSCH Scheduling delay expressions associated to the delay of 7.</w:t>
            </w:r>
          </w:p>
          <w:p w14:paraId="5F86CE7F" w14:textId="26023C32" w:rsidR="00371899" w:rsidRPr="00371899" w:rsidRDefault="00202EFC" w:rsidP="00E94C97">
            <w:pPr>
              <w:pStyle w:val="ListParagraph"/>
              <w:numPr>
                <w:ilvl w:val="1"/>
                <w:numId w:val="29"/>
              </w:numPr>
              <w:ind w:left="465" w:hanging="284"/>
              <w:jc w:val="both"/>
              <w:rPr>
                <w:rFonts w:ascii="Times New Roman" w:hAnsi="Times New Roman"/>
                <w:b/>
                <w:bCs/>
                <w:sz w:val="16"/>
                <w:szCs w:val="16"/>
                <w:lang w:val="en-US"/>
              </w:rPr>
            </w:pPr>
            <w:r w:rsidRPr="002D7A95">
              <w:rPr>
                <w:rFonts w:ascii="Times New Roman" w:hAnsi="Times New Roman"/>
                <w:b/>
                <w:bCs/>
                <w:sz w:val="16"/>
                <w:szCs w:val="16"/>
                <w:lang w:val="en-US"/>
              </w:rPr>
              <w:t xml:space="preserve">FFS: </w:t>
            </w:r>
            <w:r w:rsidRPr="00202EFC">
              <w:rPr>
                <w:b/>
                <w:bCs/>
                <w:sz w:val="16"/>
                <w:szCs w:val="16"/>
                <w:lang w:val="en-US"/>
              </w:rPr>
              <w:t xml:space="preserve">The values of {a, b, c, d, e, f, g, h, </w:t>
            </w:r>
            <w:proofErr w:type="spellStart"/>
            <w:r w:rsidRPr="00202EFC">
              <w:rPr>
                <w:b/>
                <w:bCs/>
                <w:sz w:val="16"/>
                <w:szCs w:val="16"/>
                <w:lang w:val="en-US"/>
              </w:rPr>
              <w:t>i</w:t>
            </w:r>
            <w:proofErr w:type="spellEnd"/>
            <w:r w:rsidRPr="00202EFC">
              <w:rPr>
                <w:b/>
                <w:bCs/>
                <w:sz w:val="16"/>
                <w:szCs w:val="16"/>
                <w:lang w:val="en-US"/>
              </w:rPr>
              <w:t>, j, k, l, m, n, o, p, q, r, s, t, u, v, w}, where some of these parameters may share the same value</w:t>
            </w:r>
          </w:p>
        </w:tc>
        <w:tc>
          <w:tcPr>
            <w:tcW w:w="1141" w:type="pct"/>
          </w:tcPr>
          <w:p w14:paraId="71E26EE7" w14:textId="74C50E79" w:rsidR="001A0063" w:rsidRPr="002D7A95" w:rsidRDefault="001A0063" w:rsidP="001A006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-C: HARQ-ACK delay sets as in [4]</w:t>
            </w:r>
            <w:r w:rsidRPr="002D7A95">
              <w:rPr>
                <w:b/>
                <w:bCs/>
                <w:sz w:val="16"/>
                <w:szCs w:val="16"/>
                <w:lang w:val="en-US" w:eastAsia="en-US"/>
              </w:rPr>
              <w:t xml:space="preserve">: </w:t>
            </w:r>
          </w:p>
          <w:p w14:paraId="32DF1C08" w14:textId="5FE2526C" w:rsidR="00371899" w:rsidRPr="002D7A95" w:rsidRDefault="00371899" w:rsidP="00371899">
            <w:pPr>
              <w:jc w:val="both"/>
              <w:rPr>
                <w:b/>
                <w:bCs/>
                <w:sz w:val="16"/>
                <w:szCs w:val="16"/>
                <w:lang w:val="en-US" w:eastAsia="en-US"/>
              </w:rPr>
            </w:pPr>
            <w:r w:rsidRPr="002D7A95">
              <w:rPr>
                <w:b/>
                <w:bCs/>
                <w:sz w:val="16"/>
                <w:szCs w:val="16"/>
                <w:lang w:val="en-US" w:eastAsia="en-US"/>
              </w:rPr>
              <w:t>14 elements: HARQ-ACK delay set = {</w:t>
            </w:r>
            <w:r w:rsidRPr="00371899">
              <w:rPr>
                <w:b/>
                <w:bCs/>
                <w:sz w:val="16"/>
                <w:szCs w:val="16"/>
                <w:lang w:val="en-US" w:eastAsia="en-US"/>
              </w:rPr>
              <w:t xml:space="preserve">12, </w:t>
            </w:r>
            <w:r w:rsidRPr="00F24355">
              <w:rPr>
                <w:b/>
                <w:bCs/>
                <w:color w:val="00B0F0"/>
                <w:sz w:val="16"/>
                <w:szCs w:val="16"/>
                <w:lang w:val="en-US" w:eastAsia="en-US"/>
              </w:rPr>
              <w:t>13</w:t>
            </w:r>
            <w:r w:rsidRPr="00371899">
              <w:rPr>
                <w:b/>
                <w:bCs/>
                <w:sz w:val="16"/>
                <w:szCs w:val="16"/>
                <w:lang w:val="en-US" w:eastAsia="en-US"/>
              </w:rPr>
              <w:t xml:space="preserve">, 14, </w:t>
            </w:r>
            <w:r w:rsidRPr="00F24355">
              <w:rPr>
                <w:b/>
                <w:bCs/>
                <w:color w:val="00B0F0"/>
                <w:sz w:val="16"/>
                <w:szCs w:val="16"/>
                <w:lang w:val="en-US" w:eastAsia="en-US"/>
              </w:rPr>
              <w:t>15</w:t>
            </w:r>
            <w:r w:rsidRPr="00371899">
              <w:rPr>
                <w:b/>
                <w:bCs/>
                <w:sz w:val="16"/>
                <w:szCs w:val="16"/>
                <w:lang w:val="en-US" w:eastAsia="en-US"/>
              </w:rPr>
              <w:t xml:space="preserve">, 16, </w:t>
            </w:r>
            <w:r w:rsidRPr="00F24355">
              <w:rPr>
                <w:b/>
                <w:bCs/>
                <w:color w:val="00B0F0"/>
                <w:sz w:val="16"/>
                <w:szCs w:val="16"/>
                <w:lang w:val="en-US" w:eastAsia="en-US"/>
              </w:rPr>
              <w:t>17</w:t>
            </w:r>
            <w:r w:rsidRPr="00371899">
              <w:rPr>
                <w:b/>
                <w:bCs/>
                <w:sz w:val="16"/>
                <w:szCs w:val="16"/>
                <w:lang w:val="en-US" w:eastAsia="en-US"/>
              </w:rPr>
              <w:t>, 4, 5, 6, 7, 8, 9, 10, 11</w:t>
            </w:r>
            <w:r w:rsidRPr="002D7A95">
              <w:rPr>
                <w:b/>
                <w:bCs/>
                <w:sz w:val="16"/>
                <w:szCs w:val="16"/>
                <w:lang w:val="en-US" w:eastAsia="en-US"/>
              </w:rPr>
              <w:t>} for the PDSCH Scheduling delay expression associated to the delay of 2.</w:t>
            </w:r>
          </w:p>
          <w:p w14:paraId="5E2FCFA4" w14:textId="4BEA64B7" w:rsidR="00202EFC" w:rsidRPr="00202EFC" w:rsidRDefault="00BC6671" w:rsidP="00371899">
            <w:pPr>
              <w:jc w:val="both"/>
              <w:rPr>
                <w:b/>
                <w:bCs/>
                <w:sz w:val="16"/>
                <w:szCs w:val="16"/>
                <w:lang w:val="en-US" w:eastAsia="en-US"/>
              </w:rPr>
            </w:pPr>
            <w:r>
              <w:rPr>
                <w:b/>
                <w:bCs/>
                <w:sz w:val="16"/>
                <w:szCs w:val="16"/>
                <w:lang w:val="en-US" w:eastAsia="en-US"/>
              </w:rPr>
              <w:t>9</w:t>
            </w:r>
            <w:r w:rsidR="00371899" w:rsidRPr="002D7A95">
              <w:rPr>
                <w:b/>
                <w:bCs/>
                <w:sz w:val="16"/>
                <w:szCs w:val="16"/>
                <w:lang w:val="en-US" w:eastAsia="en-US"/>
              </w:rPr>
              <w:t xml:space="preserve"> elements: HARQ-ACK delay set = {</w:t>
            </w:r>
            <w:r w:rsidR="00371899" w:rsidRPr="00371899">
              <w:rPr>
                <w:b/>
                <w:bCs/>
                <w:sz w:val="16"/>
                <w:szCs w:val="16"/>
                <w:lang w:val="en-US" w:eastAsia="en-US"/>
              </w:rPr>
              <w:t xml:space="preserve">12, </w:t>
            </w:r>
            <w:r w:rsidR="00371899" w:rsidRPr="00F24355">
              <w:rPr>
                <w:b/>
                <w:bCs/>
                <w:color w:val="00B0F0"/>
                <w:sz w:val="16"/>
                <w:szCs w:val="16"/>
                <w:lang w:val="en-US" w:eastAsia="en-US"/>
              </w:rPr>
              <w:t>13</w:t>
            </w:r>
            <w:r w:rsidR="00371899" w:rsidRPr="00371899">
              <w:rPr>
                <w:b/>
                <w:bCs/>
                <w:sz w:val="16"/>
                <w:szCs w:val="16"/>
                <w:lang w:val="en-US" w:eastAsia="en-US"/>
              </w:rPr>
              <w:t xml:space="preserve">, 14, </w:t>
            </w:r>
            <w:r w:rsidR="00371899" w:rsidRPr="00F24355">
              <w:rPr>
                <w:b/>
                <w:bCs/>
                <w:color w:val="00B0F0"/>
                <w:sz w:val="16"/>
                <w:szCs w:val="16"/>
                <w:lang w:val="en-US" w:eastAsia="en-US"/>
              </w:rPr>
              <w:t>15</w:t>
            </w:r>
            <w:r w:rsidR="00371899" w:rsidRPr="00371899">
              <w:rPr>
                <w:b/>
                <w:bCs/>
                <w:sz w:val="16"/>
                <w:szCs w:val="16"/>
                <w:lang w:val="en-US" w:eastAsia="en-US"/>
              </w:rPr>
              <w:t xml:space="preserve">, 16, </w:t>
            </w:r>
            <w:r w:rsidR="00371899" w:rsidRPr="00F24355">
              <w:rPr>
                <w:b/>
                <w:bCs/>
                <w:color w:val="00B0F0"/>
                <w:sz w:val="16"/>
                <w:szCs w:val="16"/>
                <w:lang w:val="en-US" w:eastAsia="en-US"/>
              </w:rPr>
              <w:t>17</w:t>
            </w:r>
            <w:r w:rsidR="00371899" w:rsidRPr="00371899">
              <w:rPr>
                <w:b/>
                <w:bCs/>
                <w:sz w:val="16"/>
                <w:szCs w:val="16"/>
                <w:lang w:val="en-US" w:eastAsia="en-US"/>
              </w:rPr>
              <w:t>, 18, 19, 20 or 4</w:t>
            </w:r>
            <w:r w:rsidR="00371899" w:rsidRPr="002D7A95">
              <w:rPr>
                <w:b/>
                <w:bCs/>
                <w:sz w:val="16"/>
                <w:szCs w:val="16"/>
                <w:lang w:val="en-US" w:eastAsia="en-US"/>
              </w:rPr>
              <w:t>} for the two PDSCH Scheduling delay expressions associated to the delay of 7.</w:t>
            </w:r>
          </w:p>
        </w:tc>
        <w:tc>
          <w:tcPr>
            <w:tcW w:w="1142" w:type="pct"/>
          </w:tcPr>
          <w:p w14:paraId="16C5775A" w14:textId="3F7998F2" w:rsidR="001A0063" w:rsidRPr="002D7A95" w:rsidRDefault="001A0063" w:rsidP="001A0063">
            <w:pPr>
              <w:jc w:val="both"/>
              <w:rPr>
                <w:b/>
                <w:bCs/>
                <w:sz w:val="16"/>
                <w:szCs w:val="16"/>
                <w:lang w:val="en-US" w:eastAsia="en-US"/>
              </w:rPr>
            </w:pPr>
            <w:proofErr w:type="spellStart"/>
            <w:r>
              <w:rPr>
                <w:b/>
                <w:bCs/>
                <w:sz w:val="16"/>
                <w:szCs w:val="16"/>
                <w:lang w:val="en-US" w:eastAsia="en-US"/>
              </w:rPr>
              <w:t>Opt</w:t>
            </w:r>
            <w:proofErr w:type="spellEnd"/>
            <w:r>
              <w:rPr>
                <w:b/>
                <w:bCs/>
                <w:sz w:val="16"/>
                <w:szCs w:val="16"/>
                <w:lang w:val="en-US" w:eastAsia="en-US"/>
              </w:rPr>
              <w:t>-D: HARQ-ACK delay sets as in [6]</w:t>
            </w:r>
            <w:r w:rsidRPr="002D7A95">
              <w:rPr>
                <w:b/>
                <w:bCs/>
                <w:sz w:val="16"/>
                <w:szCs w:val="16"/>
                <w:lang w:val="en-US" w:eastAsia="en-US"/>
              </w:rPr>
              <w:t xml:space="preserve">: </w:t>
            </w:r>
          </w:p>
          <w:p w14:paraId="24E40BBD" w14:textId="5AFA890C" w:rsidR="00202EFC" w:rsidRPr="002D7A95" w:rsidRDefault="00202EFC" w:rsidP="00202EFC">
            <w:pPr>
              <w:jc w:val="both"/>
              <w:rPr>
                <w:b/>
                <w:bCs/>
                <w:sz w:val="16"/>
                <w:szCs w:val="16"/>
                <w:lang w:val="en-US" w:eastAsia="en-US"/>
              </w:rPr>
            </w:pPr>
            <w:r w:rsidRPr="002D7A95">
              <w:rPr>
                <w:b/>
                <w:bCs/>
                <w:sz w:val="16"/>
                <w:szCs w:val="16"/>
                <w:lang w:val="en-US" w:eastAsia="en-US"/>
              </w:rPr>
              <w:t>10 elements: HARQ-ACK delay set = {</w:t>
            </w:r>
            <w:r w:rsidR="000D74C9" w:rsidRPr="00F24355">
              <w:rPr>
                <w:b/>
                <w:bCs/>
                <w:color w:val="00B0F0"/>
                <w:sz w:val="16"/>
                <w:szCs w:val="16"/>
                <w:lang w:val="en-US" w:eastAsia="en-US"/>
              </w:rPr>
              <w:t>4</w:t>
            </w:r>
            <w:r w:rsidRPr="002D7A95">
              <w:rPr>
                <w:b/>
                <w:bCs/>
                <w:sz w:val="16"/>
                <w:szCs w:val="16"/>
                <w:lang w:val="en-US" w:eastAsia="en-US"/>
              </w:rPr>
              <w:t xml:space="preserve">, </w:t>
            </w:r>
            <w:r w:rsidR="000D74C9" w:rsidRPr="00F24355">
              <w:rPr>
                <w:b/>
                <w:bCs/>
                <w:color w:val="00B0F0"/>
                <w:sz w:val="16"/>
                <w:szCs w:val="16"/>
                <w:lang w:val="en-US" w:eastAsia="en-US"/>
              </w:rPr>
              <w:t>5</w:t>
            </w:r>
            <w:r w:rsidRPr="002D7A95">
              <w:rPr>
                <w:b/>
                <w:bCs/>
                <w:sz w:val="16"/>
                <w:szCs w:val="16"/>
                <w:lang w:val="en-US" w:eastAsia="en-US"/>
              </w:rPr>
              <w:t xml:space="preserve">, </w:t>
            </w:r>
            <w:r w:rsidR="000D74C9" w:rsidRPr="00F24355">
              <w:rPr>
                <w:b/>
                <w:bCs/>
                <w:color w:val="ED7D31" w:themeColor="accent2"/>
                <w:sz w:val="16"/>
                <w:szCs w:val="16"/>
                <w:lang w:val="en-US" w:eastAsia="en-US"/>
              </w:rPr>
              <w:t>6</w:t>
            </w:r>
            <w:r w:rsidR="000D74C9">
              <w:rPr>
                <w:b/>
                <w:bCs/>
                <w:sz w:val="16"/>
                <w:szCs w:val="16"/>
                <w:lang w:val="en-US" w:eastAsia="en-US"/>
              </w:rPr>
              <w:t xml:space="preserve">, </w:t>
            </w:r>
            <w:r w:rsidR="000D74C9" w:rsidRPr="00F24355">
              <w:rPr>
                <w:b/>
                <w:bCs/>
                <w:color w:val="00B0F0"/>
                <w:sz w:val="16"/>
                <w:szCs w:val="16"/>
                <w:lang w:val="en-US" w:eastAsia="en-US"/>
              </w:rPr>
              <w:t>7</w:t>
            </w:r>
            <w:r w:rsidRPr="002D7A95">
              <w:rPr>
                <w:b/>
                <w:bCs/>
                <w:sz w:val="16"/>
                <w:szCs w:val="16"/>
                <w:lang w:val="en-US" w:eastAsia="en-US"/>
              </w:rPr>
              <w:t xml:space="preserve">, </w:t>
            </w:r>
            <w:r w:rsidR="000D74C9" w:rsidRPr="00F24355">
              <w:rPr>
                <w:b/>
                <w:bCs/>
                <w:color w:val="00B0F0"/>
                <w:sz w:val="16"/>
                <w:szCs w:val="16"/>
                <w:lang w:val="en-US" w:eastAsia="en-US"/>
              </w:rPr>
              <w:t>9</w:t>
            </w:r>
            <w:r w:rsidRPr="002D7A95">
              <w:rPr>
                <w:b/>
                <w:bCs/>
                <w:sz w:val="16"/>
                <w:szCs w:val="16"/>
                <w:lang w:val="en-US" w:eastAsia="en-US"/>
              </w:rPr>
              <w:t xml:space="preserve">, </w:t>
            </w:r>
            <w:r w:rsidR="000D74C9" w:rsidRPr="00F24355">
              <w:rPr>
                <w:b/>
                <w:bCs/>
                <w:color w:val="00B0F0"/>
                <w:sz w:val="16"/>
                <w:szCs w:val="16"/>
                <w:lang w:val="en-US" w:eastAsia="en-US"/>
              </w:rPr>
              <w:t>11</w:t>
            </w:r>
            <w:r w:rsidRPr="002D7A95">
              <w:rPr>
                <w:b/>
                <w:bCs/>
                <w:sz w:val="16"/>
                <w:szCs w:val="16"/>
                <w:lang w:val="en-US" w:eastAsia="en-US"/>
              </w:rPr>
              <w:t xml:space="preserve">, </w:t>
            </w:r>
            <w:r w:rsidR="000D74C9" w:rsidRPr="00F24355">
              <w:rPr>
                <w:b/>
                <w:bCs/>
                <w:color w:val="00B0F0"/>
                <w:sz w:val="16"/>
                <w:szCs w:val="16"/>
                <w:lang w:val="en-US" w:eastAsia="en-US"/>
              </w:rPr>
              <w:t>13</w:t>
            </w:r>
            <w:r w:rsidRPr="002D7A95">
              <w:rPr>
                <w:b/>
                <w:bCs/>
                <w:sz w:val="16"/>
                <w:szCs w:val="16"/>
                <w:lang w:val="en-US" w:eastAsia="en-US"/>
              </w:rPr>
              <w:t xml:space="preserve">, </w:t>
            </w:r>
            <w:r w:rsidR="000D74C9" w:rsidRPr="00F24355">
              <w:rPr>
                <w:b/>
                <w:bCs/>
                <w:color w:val="00B0F0"/>
                <w:sz w:val="16"/>
                <w:szCs w:val="16"/>
                <w:lang w:val="en-US" w:eastAsia="en-US"/>
              </w:rPr>
              <w:t>15</w:t>
            </w:r>
            <w:r w:rsidRPr="002D7A95">
              <w:rPr>
                <w:b/>
                <w:bCs/>
                <w:sz w:val="16"/>
                <w:szCs w:val="16"/>
                <w:lang w:val="en-US" w:eastAsia="en-US"/>
              </w:rPr>
              <w:t xml:space="preserve">, </w:t>
            </w:r>
            <w:r w:rsidR="000D74C9" w:rsidRPr="00F24355">
              <w:rPr>
                <w:b/>
                <w:bCs/>
                <w:color w:val="00B0F0"/>
                <w:sz w:val="16"/>
                <w:szCs w:val="16"/>
                <w:lang w:val="en-US" w:eastAsia="en-US"/>
              </w:rPr>
              <w:t>17</w:t>
            </w:r>
            <w:r w:rsidRPr="002D7A95">
              <w:rPr>
                <w:b/>
                <w:bCs/>
                <w:sz w:val="16"/>
                <w:szCs w:val="16"/>
                <w:lang w:val="en-US" w:eastAsia="en-US"/>
              </w:rPr>
              <w:t>,</w:t>
            </w:r>
            <w:r w:rsidR="000D74C9">
              <w:rPr>
                <w:b/>
                <w:bCs/>
                <w:sz w:val="16"/>
                <w:szCs w:val="16"/>
                <w:lang w:val="en-US" w:eastAsia="en-US"/>
              </w:rPr>
              <w:t xml:space="preserve"> 19</w:t>
            </w:r>
            <w:r w:rsidRPr="002D7A95">
              <w:rPr>
                <w:b/>
                <w:bCs/>
                <w:sz w:val="16"/>
                <w:szCs w:val="16"/>
                <w:lang w:val="en-US" w:eastAsia="en-US"/>
              </w:rPr>
              <w:t>} for the PDSCH Scheduling delay expression associated to the delay of 2.</w:t>
            </w:r>
          </w:p>
          <w:p w14:paraId="5267934F" w14:textId="05FA06B0" w:rsidR="00FF050F" w:rsidRPr="000D74C9" w:rsidRDefault="000D74C9" w:rsidP="000D74C9">
            <w:pPr>
              <w:jc w:val="both"/>
              <w:rPr>
                <w:b/>
                <w:bCs/>
                <w:sz w:val="16"/>
                <w:szCs w:val="16"/>
                <w:lang w:val="en-US" w:eastAsia="en-US"/>
              </w:rPr>
            </w:pPr>
            <w:r>
              <w:rPr>
                <w:b/>
                <w:bCs/>
                <w:sz w:val="16"/>
                <w:szCs w:val="16"/>
                <w:lang w:val="en-US" w:eastAsia="en-US"/>
              </w:rPr>
              <w:t>10 or [</w:t>
            </w:r>
            <w:r w:rsidR="00202EFC" w:rsidRPr="002D7A95">
              <w:rPr>
                <w:b/>
                <w:bCs/>
                <w:sz w:val="16"/>
                <w:szCs w:val="16"/>
                <w:lang w:val="en-US" w:eastAsia="en-US"/>
              </w:rPr>
              <w:t>11</w:t>
            </w:r>
            <w:r>
              <w:rPr>
                <w:b/>
                <w:bCs/>
                <w:sz w:val="16"/>
                <w:szCs w:val="16"/>
                <w:lang w:val="en-US" w:eastAsia="en-US"/>
              </w:rPr>
              <w:t>]</w:t>
            </w:r>
            <w:r w:rsidR="00202EFC" w:rsidRPr="002D7A95">
              <w:rPr>
                <w:b/>
                <w:bCs/>
                <w:sz w:val="16"/>
                <w:szCs w:val="16"/>
                <w:lang w:val="en-US" w:eastAsia="en-US"/>
              </w:rPr>
              <w:t xml:space="preserve"> elements: HARQ-ACK delay set = {</w:t>
            </w:r>
            <w:r w:rsidRPr="00F24355">
              <w:rPr>
                <w:b/>
                <w:bCs/>
                <w:color w:val="00B0F0"/>
                <w:sz w:val="16"/>
                <w:szCs w:val="16"/>
                <w:lang w:val="en-US" w:eastAsia="en-US"/>
              </w:rPr>
              <w:t>4</w:t>
            </w:r>
            <w:r w:rsidRPr="002D7A95">
              <w:rPr>
                <w:b/>
                <w:bCs/>
                <w:sz w:val="16"/>
                <w:szCs w:val="16"/>
                <w:lang w:val="en-US" w:eastAsia="en-US"/>
              </w:rPr>
              <w:t xml:space="preserve">, </w:t>
            </w:r>
            <w:r w:rsidRPr="00F24355">
              <w:rPr>
                <w:b/>
                <w:bCs/>
                <w:color w:val="00B0F0"/>
                <w:sz w:val="16"/>
                <w:szCs w:val="16"/>
                <w:lang w:val="en-US" w:eastAsia="en-US"/>
              </w:rPr>
              <w:t>5</w:t>
            </w:r>
            <w:r w:rsidRPr="002D7A95">
              <w:rPr>
                <w:b/>
                <w:bCs/>
                <w:sz w:val="16"/>
                <w:szCs w:val="16"/>
                <w:lang w:val="en-US" w:eastAsia="en-US"/>
              </w:rPr>
              <w:t xml:space="preserve">, </w:t>
            </w:r>
            <w:r w:rsidRPr="00F24355">
              <w:rPr>
                <w:b/>
                <w:bCs/>
                <w:color w:val="ED7D31" w:themeColor="accent2"/>
                <w:sz w:val="16"/>
                <w:szCs w:val="16"/>
                <w:lang w:val="en-US" w:eastAsia="en-US"/>
              </w:rPr>
              <w:t>6</w:t>
            </w:r>
            <w:r>
              <w:rPr>
                <w:b/>
                <w:bCs/>
                <w:sz w:val="16"/>
                <w:szCs w:val="16"/>
                <w:lang w:val="en-US" w:eastAsia="en-US"/>
              </w:rPr>
              <w:t xml:space="preserve">, </w:t>
            </w:r>
            <w:r w:rsidRPr="00F24355">
              <w:rPr>
                <w:b/>
                <w:bCs/>
                <w:color w:val="00B0F0"/>
                <w:sz w:val="16"/>
                <w:szCs w:val="16"/>
                <w:lang w:val="en-US" w:eastAsia="en-US"/>
              </w:rPr>
              <w:t>7</w:t>
            </w:r>
            <w:r w:rsidRPr="002D7A95">
              <w:rPr>
                <w:b/>
                <w:bCs/>
                <w:sz w:val="16"/>
                <w:szCs w:val="16"/>
                <w:lang w:val="en-US" w:eastAsia="en-US"/>
              </w:rPr>
              <w:t xml:space="preserve">, </w:t>
            </w:r>
            <w:r w:rsidRPr="00F24355">
              <w:rPr>
                <w:b/>
                <w:bCs/>
                <w:color w:val="00B0F0"/>
                <w:sz w:val="16"/>
                <w:szCs w:val="16"/>
                <w:lang w:val="en-US" w:eastAsia="en-US"/>
              </w:rPr>
              <w:t>9</w:t>
            </w:r>
            <w:r w:rsidRPr="002D7A95">
              <w:rPr>
                <w:b/>
                <w:bCs/>
                <w:sz w:val="16"/>
                <w:szCs w:val="16"/>
                <w:lang w:val="en-US" w:eastAsia="en-US"/>
              </w:rPr>
              <w:t xml:space="preserve">, </w:t>
            </w:r>
            <w:r w:rsidRPr="00F24355">
              <w:rPr>
                <w:b/>
                <w:bCs/>
                <w:color w:val="00B0F0"/>
                <w:sz w:val="16"/>
                <w:szCs w:val="16"/>
                <w:lang w:val="en-US" w:eastAsia="en-US"/>
              </w:rPr>
              <w:t>11</w:t>
            </w:r>
            <w:r w:rsidRPr="002D7A95">
              <w:rPr>
                <w:b/>
                <w:bCs/>
                <w:sz w:val="16"/>
                <w:szCs w:val="16"/>
                <w:lang w:val="en-US" w:eastAsia="en-US"/>
              </w:rPr>
              <w:t xml:space="preserve">, </w:t>
            </w:r>
            <w:r w:rsidRPr="00F24355">
              <w:rPr>
                <w:b/>
                <w:bCs/>
                <w:color w:val="00B0F0"/>
                <w:sz w:val="16"/>
                <w:szCs w:val="16"/>
                <w:lang w:val="en-US" w:eastAsia="en-US"/>
              </w:rPr>
              <w:t>13</w:t>
            </w:r>
            <w:r w:rsidRPr="002D7A95">
              <w:rPr>
                <w:b/>
                <w:bCs/>
                <w:sz w:val="16"/>
                <w:szCs w:val="16"/>
                <w:lang w:val="en-US" w:eastAsia="en-US"/>
              </w:rPr>
              <w:t xml:space="preserve">, </w:t>
            </w:r>
            <w:r w:rsidRPr="00F24355">
              <w:rPr>
                <w:b/>
                <w:bCs/>
                <w:color w:val="00B0F0"/>
                <w:sz w:val="16"/>
                <w:szCs w:val="16"/>
                <w:lang w:val="en-US" w:eastAsia="en-US"/>
              </w:rPr>
              <w:t>15</w:t>
            </w:r>
            <w:r w:rsidRPr="002D7A95">
              <w:rPr>
                <w:b/>
                <w:bCs/>
                <w:sz w:val="16"/>
                <w:szCs w:val="16"/>
                <w:lang w:val="en-US" w:eastAsia="en-US"/>
              </w:rPr>
              <w:t xml:space="preserve">, </w:t>
            </w:r>
            <w:r w:rsidRPr="00F24355">
              <w:rPr>
                <w:b/>
                <w:bCs/>
                <w:color w:val="00B0F0"/>
                <w:sz w:val="16"/>
                <w:szCs w:val="16"/>
                <w:lang w:val="en-US" w:eastAsia="en-US"/>
              </w:rPr>
              <w:t>17</w:t>
            </w:r>
            <w:r w:rsidRPr="002D7A95">
              <w:rPr>
                <w:b/>
                <w:bCs/>
                <w:sz w:val="16"/>
                <w:szCs w:val="16"/>
                <w:lang w:val="en-US" w:eastAsia="en-US"/>
              </w:rPr>
              <w:t>,</w:t>
            </w:r>
            <w:r>
              <w:rPr>
                <w:b/>
                <w:bCs/>
                <w:sz w:val="16"/>
                <w:szCs w:val="16"/>
                <w:lang w:val="en-US" w:eastAsia="en-US"/>
              </w:rPr>
              <w:t xml:space="preserve"> 19 [, 21]</w:t>
            </w:r>
            <w:r w:rsidR="00202EFC" w:rsidRPr="002D7A95">
              <w:rPr>
                <w:b/>
                <w:bCs/>
                <w:sz w:val="16"/>
                <w:szCs w:val="16"/>
                <w:lang w:val="en-US" w:eastAsia="en-US"/>
              </w:rPr>
              <w:t xml:space="preserve">} for the two PDSCH Scheduling delay expressions associated to the delay of 7. </w:t>
            </w:r>
          </w:p>
        </w:tc>
      </w:tr>
      <w:tr w:rsidR="00FF050F" w14:paraId="4DB7A481" w14:textId="77777777" w:rsidTr="00FF050F">
        <w:tc>
          <w:tcPr>
            <w:tcW w:w="574" w:type="pct"/>
          </w:tcPr>
          <w:p w14:paraId="73E50862" w14:textId="77777777" w:rsidR="00FF050F" w:rsidRDefault="00FF050F" w:rsidP="00C753E7">
            <w:pPr>
              <w:jc w:val="center"/>
              <w:rPr>
                <w:b/>
                <w:bCs/>
                <w:sz w:val="18"/>
                <w:szCs w:val="18"/>
                <w:lang w:val="en-US"/>
              </w:rPr>
            </w:pPr>
            <w:r>
              <w:rPr>
                <w:b/>
                <w:bCs/>
                <w:sz w:val="18"/>
                <w:szCs w:val="18"/>
                <w:lang w:val="en-US"/>
              </w:rPr>
              <w:t>Pros</w:t>
            </w:r>
          </w:p>
        </w:tc>
        <w:tc>
          <w:tcPr>
            <w:tcW w:w="1025" w:type="pct"/>
          </w:tcPr>
          <w:p w14:paraId="2EE2092A" w14:textId="08C3A5C6" w:rsidR="00636578" w:rsidRPr="00FC4448" w:rsidRDefault="007809F3" w:rsidP="00E94C97">
            <w:pPr>
              <w:pStyle w:val="ListParagraph"/>
              <w:numPr>
                <w:ilvl w:val="0"/>
                <w:numId w:val="29"/>
              </w:numPr>
              <w:rPr>
                <w:sz w:val="16"/>
                <w:szCs w:val="16"/>
                <w:lang w:val="en-US"/>
              </w:rPr>
            </w:pPr>
            <w:r>
              <w:rPr>
                <w:sz w:val="16"/>
                <w:szCs w:val="16"/>
                <w:lang w:val="en-US"/>
              </w:rPr>
              <w:t>Different than</w:t>
            </w:r>
            <w:r w:rsidR="00FC4448" w:rsidRPr="00FC4448">
              <w:rPr>
                <w:sz w:val="16"/>
                <w:szCs w:val="16"/>
                <w:lang w:val="en-US"/>
              </w:rPr>
              <w:t xml:space="preserve"> </w:t>
            </w:r>
            <w:proofErr w:type="spellStart"/>
            <w:r w:rsidR="00FC4448" w:rsidRPr="00FC4448">
              <w:rPr>
                <w:sz w:val="16"/>
                <w:szCs w:val="16"/>
                <w:lang w:val="en-US"/>
              </w:rPr>
              <w:t>Opt</w:t>
            </w:r>
            <w:proofErr w:type="spellEnd"/>
            <w:r w:rsidR="00FC4448" w:rsidRPr="00FC4448">
              <w:rPr>
                <w:sz w:val="16"/>
                <w:szCs w:val="16"/>
                <w:lang w:val="en-US"/>
              </w:rPr>
              <w:t xml:space="preserve">-B and </w:t>
            </w:r>
            <w:proofErr w:type="spellStart"/>
            <w:r w:rsidR="00FC4448" w:rsidRPr="00FC4448">
              <w:rPr>
                <w:sz w:val="16"/>
                <w:szCs w:val="16"/>
                <w:lang w:val="en-US"/>
              </w:rPr>
              <w:t>Opt</w:t>
            </w:r>
            <w:proofErr w:type="spellEnd"/>
            <w:r w:rsidR="00FC4448" w:rsidRPr="00FC4448">
              <w:rPr>
                <w:sz w:val="16"/>
                <w:szCs w:val="16"/>
                <w:lang w:val="en-US"/>
              </w:rPr>
              <w:t xml:space="preserve">-C </w:t>
            </w:r>
            <w:r w:rsidR="00FC4448">
              <w:rPr>
                <w:sz w:val="16"/>
                <w:szCs w:val="16"/>
                <w:lang w:val="en-US"/>
              </w:rPr>
              <w:t>which utilize the same framework</w:t>
            </w:r>
            <w:r w:rsidR="00FC4448" w:rsidRPr="00FC4448">
              <w:rPr>
                <w:sz w:val="16"/>
                <w:szCs w:val="16"/>
                <w:lang w:val="en-US"/>
              </w:rPr>
              <w:t xml:space="preserve">, </w:t>
            </w:r>
            <w:proofErr w:type="spellStart"/>
            <w:r w:rsidR="00FC4448" w:rsidRPr="00FC4448">
              <w:rPr>
                <w:sz w:val="16"/>
                <w:szCs w:val="16"/>
                <w:lang w:val="en-US"/>
              </w:rPr>
              <w:t>Opt</w:t>
            </w:r>
            <w:proofErr w:type="spellEnd"/>
            <w:r w:rsidR="00FC4448" w:rsidRPr="00FC4448">
              <w:rPr>
                <w:sz w:val="16"/>
                <w:szCs w:val="16"/>
                <w:lang w:val="en-US"/>
              </w:rPr>
              <w:t>-A</w:t>
            </w:r>
            <w:r>
              <w:rPr>
                <w:sz w:val="16"/>
                <w:szCs w:val="16"/>
                <w:lang w:val="en-US"/>
              </w:rPr>
              <w:t xml:space="preserve"> </w:t>
            </w:r>
            <w:r w:rsidR="00FC4448" w:rsidRPr="001644CB">
              <w:rPr>
                <w:sz w:val="16"/>
                <w:szCs w:val="16"/>
                <w:lang w:val="en-US"/>
              </w:rPr>
              <w:t xml:space="preserve">fully utilizes the legacy </w:t>
            </w:r>
            <w:r w:rsidR="00FC4448" w:rsidRPr="001644CB">
              <w:rPr>
                <w:color w:val="ED7D31" w:themeColor="accent2"/>
                <w:sz w:val="16"/>
                <w:szCs w:val="16"/>
                <w:lang w:val="en-US"/>
              </w:rPr>
              <w:t>range2</w:t>
            </w:r>
            <w:r w:rsidR="00FC4448" w:rsidRPr="001644CB">
              <w:rPr>
                <w:sz w:val="16"/>
                <w:szCs w:val="16"/>
                <w:lang w:val="en-US"/>
              </w:rPr>
              <w:t xml:space="preserve"> for the PDSCH scheduling delay expression associated to the delay of 2.</w:t>
            </w:r>
            <w:r>
              <w:rPr>
                <w:sz w:val="16"/>
                <w:szCs w:val="16"/>
                <w:lang w:val="en-US"/>
              </w:rPr>
              <w:t xml:space="preserve"> However, </w:t>
            </w:r>
            <w:r w:rsidRPr="001644CB">
              <w:rPr>
                <w:sz w:val="16"/>
                <w:szCs w:val="16"/>
                <w:lang w:val="en-US"/>
              </w:rPr>
              <w:t>for the PDSCH scheduling delay expression</w:t>
            </w:r>
            <w:r>
              <w:rPr>
                <w:sz w:val="16"/>
                <w:szCs w:val="16"/>
                <w:lang w:val="en-US"/>
              </w:rPr>
              <w:t>s</w:t>
            </w:r>
            <w:r w:rsidRPr="001644CB">
              <w:rPr>
                <w:sz w:val="16"/>
                <w:szCs w:val="16"/>
                <w:lang w:val="en-US"/>
              </w:rPr>
              <w:t xml:space="preserve"> associated to the delay of </w:t>
            </w:r>
            <w:r>
              <w:rPr>
                <w:sz w:val="16"/>
                <w:szCs w:val="16"/>
                <w:lang w:val="en-US"/>
              </w:rPr>
              <w:t xml:space="preserve">7 no </w:t>
            </w:r>
            <w:r w:rsidRPr="007809F3">
              <w:rPr>
                <w:color w:val="00B0F0"/>
                <w:sz w:val="16"/>
                <w:szCs w:val="16"/>
                <w:lang w:val="en-US"/>
              </w:rPr>
              <w:t>range 1</w:t>
            </w:r>
            <w:r>
              <w:rPr>
                <w:sz w:val="16"/>
                <w:szCs w:val="16"/>
                <w:lang w:val="en-US"/>
              </w:rPr>
              <w:t xml:space="preserve"> </w:t>
            </w:r>
            <w:r>
              <w:rPr>
                <w:sz w:val="16"/>
                <w:szCs w:val="16"/>
                <w:lang w:val="en-US"/>
              </w:rPr>
              <w:lastRenderedPageBreak/>
              <w:t xml:space="preserve">nor </w:t>
            </w:r>
            <w:r w:rsidRPr="007809F3">
              <w:rPr>
                <w:color w:val="ED7D31" w:themeColor="accent2"/>
                <w:sz w:val="16"/>
                <w:szCs w:val="16"/>
                <w:lang w:val="en-US"/>
              </w:rPr>
              <w:t>range2</w:t>
            </w:r>
            <w:r>
              <w:rPr>
                <w:sz w:val="16"/>
                <w:szCs w:val="16"/>
                <w:lang w:val="en-US"/>
              </w:rPr>
              <w:t xml:space="preserve"> are fully utilized.</w:t>
            </w:r>
          </w:p>
          <w:p w14:paraId="19B99C02" w14:textId="3C75E494" w:rsidR="00636578" w:rsidRPr="00317CC9" w:rsidRDefault="00636578" w:rsidP="00636578">
            <w:pPr>
              <w:pStyle w:val="ListParagraph"/>
              <w:ind w:left="360"/>
              <w:rPr>
                <w:b/>
                <w:bCs/>
                <w:sz w:val="16"/>
                <w:szCs w:val="16"/>
                <w:lang w:val="en-US"/>
              </w:rPr>
            </w:pPr>
          </w:p>
        </w:tc>
        <w:tc>
          <w:tcPr>
            <w:tcW w:w="1118" w:type="pct"/>
          </w:tcPr>
          <w:p w14:paraId="00A2B69F" w14:textId="77777777" w:rsidR="00FF050F" w:rsidRPr="00317CC9" w:rsidRDefault="00FF050F" w:rsidP="00E94C97">
            <w:pPr>
              <w:pStyle w:val="ListParagraph"/>
              <w:numPr>
                <w:ilvl w:val="0"/>
                <w:numId w:val="29"/>
              </w:numPr>
              <w:rPr>
                <w:b/>
                <w:bCs/>
                <w:sz w:val="16"/>
                <w:szCs w:val="16"/>
                <w:lang w:val="en-US"/>
              </w:rPr>
            </w:pPr>
            <w:r w:rsidRPr="00317CC9">
              <w:rPr>
                <w:sz w:val="16"/>
                <w:szCs w:val="16"/>
                <w:lang w:val="en-US"/>
              </w:rPr>
              <w:lastRenderedPageBreak/>
              <w:t>Fully exploits the 32 states available with 5-bits.</w:t>
            </w:r>
          </w:p>
        </w:tc>
        <w:tc>
          <w:tcPr>
            <w:tcW w:w="1141" w:type="pct"/>
          </w:tcPr>
          <w:p w14:paraId="37344F8D" w14:textId="4372408F" w:rsidR="00FF050F" w:rsidRPr="00317CC9" w:rsidRDefault="00636578" w:rsidP="00E94C97">
            <w:pPr>
              <w:pStyle w:val="ListParagraph"/>
              <w:numPr>
                <w:ilvl w:val="0"/>
                <w:numId w:val="29"/>
              </w:numPr>
              <w:rPr>
                <w:sz w:val="16"/>
                <w:szCs w:val="16"/>
                <w:lang w:val="en-US"/>
              </w:rPr>
            </w:pPr>
            <w:r w:rsidRPr="00317CC9">
              <w:rPr>
                <w:sz w:val="16"/>
                <w:szCs w:val="16"/>
                <w:lang w:val="en-US"/>
              </w:rPr>
              <w:t>Fully exploits the 32 states available with 5-bits.</w:t>
            </w:r>
          </w:p>
        </w:tc>
        <w:tc>
          <w:tcPr>
            <w:tcW w:w="1142" w:type="pct"/>
          </w:tcPr>
          <w:p w14:paraId="08D5CEE1" w14:textId="583ADA37" w:rsidR="00B44C93" w:rsidRDefault="00FC4448" w:rsidP="00E94C97">
            <w:pPr>
              <w:pStyle w:val="ListParagraph"/>
              <w:numPr>
                <w:ilvl w:val="0"/>
                <w:numId w:val="29"/>
              </w:numPr>
              <w:rPr>
                <w:sz w:val="16"/>
                <w:szCs w:val="16"/>
                <w:lang w:val="en-US"/>
              </w:rPr>
            </w:pPr>
            <w:r>
              <w:rPr>
                <w:sz w:val="16"/>
                <w:szCs w:val="16"/>
                <w:lang w:val="en-US"/>
              </w:rPr>
              <w:t>T</w:t>
            </w:r>
            <w:r w:rsidR="00A00A43">
              <w:rPr>
                <w:sz w:val="16"/>
                <w:szCs w:val="16"/>
                <w:lang w:val="en-US"/>
              </w:rPr>
              <w:t>he HARQ-ACK delay set</w:t>
            </w:r>
            <w:r>
              <w:rPr>
                <w:sz w:val="16"/>
                <w:szCs w:val="16"/>
                <w:lang w:val="en-US"/>
              </w:rPr>
              <w:t xml:space="preserve"> </w:t>
            </w:r>
            <w:r w:rsidR="00A00A43" w:rsidRPr="001644CB">
              <w:rPr>
                <w:sz w:val="16"/>
                <w:szCs w:val="16"/>
                <w:lang w:val="en-US"/>
              </w:rPr>
              <w:t>fully utilizes</w:t>
            </w:r>
            <w:r w:rsidRPr="001644CB">
              <w:rPr>
                <w:sz w:val="16"/>
                <w:szCs w:val="16"/>
                <w:lang w:val="en-US"/>
              </w:rPr>
              <w:t xml:space="preserve"> the legacy</w:t>
            </w:r>
            <w:r w:rsidR="00A00A43" w:rsidRPr="001644CB">
              <w:rPr>
                <w:sz w:val="16"/>
                <w:szCs w:val="16"/>
                <w:lang w:val="en-US"/>
              </w:rPr>
              <w:t xml:space="preserve"> </w:t>
            </w:r>
            <w:r w:rsidR="00A00A43" w:rsidRPr="001644CB">
              <w:rPr>
                <w:color w:val="00B0F0"/>
                <w:sz w:val="16"/>
                <w:szCs w:val="16"/>
                <w:lang w:val="en-US"/>
              </w:rPr>
              <w:t>range1</w:t>
            </w:r>
            <w:r w:rsidRPr="001644CB">
              <w:rPr>
                <w:sz w:val="16"/>
                <w:szCs w:val="16"/>
                <w:lang w:val="en-US"/>
              </w:rPr>
              <w:t xml:space="preserve"> for all the PDSCH scheduling delay expressions</w:t>
            </w:r>
            <w:r>
              <w:rPr>
                <w:sz w:val="16"/>
                <w:szCs w:val="16"/>
                <w:lang w:val="en-US"/>
              </w:rPr>
              <w:t xml:space="preserve"> associated to the delays of 2 and 7.</w:t>
            </w:r>
          </w:p>
          <w:p w14:paraId="68680D26" w14:textId="77777777" w:rsidR="00A00A43" w:rsidRPr="00B44C93" w:rsidRDefault="00A00A43" w:rsidP="00A00A43">
            <w:pPr>
              <w:pStyle w:val="ListParagraph"/>
              <w:ind w:left="360"/>
              <w:rPr>
                <w:sz w:val="16"/>
                <w:szCs w:val="16"/>
                <w:lang w:val="en-US"/>
              </w:rPr>
            </w:pPr>
          </w:p>
          <w:p w14:paraId="4A0350A5" w14:textId="59E67F35" w:rsidR="00636578" w:rsidRPr="00A00A43" w:rsidRDefault="004814C6" w:rsidP="00E94C97">
            <w:pPr>
              <w:pStyle w:val="ListParagraph"/>
              <w:numPr>
                <w:ilvl w:val="0"/>
                <w:numId w:val="29"/>
              </w:numPr>
              <w:rPr>
                <w:b/>
                <w:bCs/>
                <w:sz w:val="16"/>
                <w:szCs w:val="16"/>
                <w:lang w:val="en-US"/>
              </w:rPr>
            </w:pPr>
            <w:r>
              <w:rPr>
                <w:sz w:val="16"/>
                <w:szCs w:val="16"/>
                <w:lang w:val="en-US"/>
              </w:rPr>
              <w:t>The variant using 10 elements, provides a b</w:t>
            </w:r>
            <w:r w:rsidR="00636578" w:rsidRPr="00317CC9">
              <w:rPr>
                <w:sz w:val="16"/>
                <w:szCs w:val="16"/>
                <w:lang w:val="en-US"/>
              </w:rPr>
              <w:t>alanced HARQ-ACK delay set size</w:t>
            </w:r>
            <w:r w:rsidR="000055CF">
              <w:rPr>
                <w:sz w:val="16"/>
                <w:szCs w:val="16"/>
                <w:lang w:val="en-US"/>
              </w:rPr>
              <w:t xml:space="preserve"> (i.e., same size and same delay values)</w:t>
            </w:r>
            <w:r w:rsidR="00A00A43">
              <w:rPr>
                <w:sz w:val="16"/>
                <w:szCs w:val="16"/>
                <w:lang w:val="en-US"/>
              </w:rPr>
              <w:t xml:space="preserve"> </w:t>
            </w:r>
            <w:proofErr w:type="spellStart"/>
            <w:r w:rsidR="00A00A43" w:rsidRPr="00A00A43">
              <w:rPr>
                <w:sz w:val="16"/>
                <w:szCs w:val="16"/>
                <w:lang w:val="de-DE"/>
              </w:rPr>
              <w:t>for</w:t>
            </w:r>
            <w:proofErr w:type="spellEnd"/>
            <w:r w:rsidR="00A00A43" w:rsidRPr="00A00A43">
              <w:rPr>
                <w:sz w:val="16"/>
                <w:szCs w:val="16"/>
                <w:lang w:val="de-DE"/>
              </w:rPr>
              <w:t xml:space="preserve"> </w:t>
            </w:r>
            <w:r w:rsidR="00A00A43">
              <w:rPr>
                <w:sz w:val="16"/>
                <w:szCs w:val="16"/>
                <w:lang w:val="de-DE"/>
              </w:rPr>
              <w:t xml:space="preserve">all </w:t>
            </w:r>
            <w:proofErr w:type="spellStart"/>
            <w:r w:rsidR="00A00A43" w:rsidRPr="00A00A43">
              <w:rPr>
                <w:sz w:val="16"/>
                <w:szCs w:val="16"/>
                <w:lang w:val="de-DE"/>
              </w:rPr>
              <w:t>the</w:t>
            </w:r>
            <w:proofErr w:type="spellEnd"/>
            <w:r w:rsidR="00A00A43" w:rsidRPr="00A00A43">
              <w:rPr>
                <w:sz w:val="16"/>
                <w:szCs w:val="16"/>
                <w:lang w:val="de-DE"/>
              </w:rPr>
              <w:t xml:space="preserve"> PDSCH </w:t>
            </w:r>
            <w:proofErr w:type="spellStart"/>
            <w:r w:rsidR="00A00A43" w:rsidRPr="00A00A43">
              <w:rPr>
                <w:sz w:val="16"/>
                <w:szCs w:val="16"/>
                <w:lang w:val="de-DE"/>
              </w:rPr>
              <w:t>scheduling</w:t>
            </w:r>
            <w:proofErr w:type="spellEnd"/>
            <w:r w:rsidR="00A00A43" w:rsidRPr="00A00A43">
              <w:rPr>
                <w:sz w:val="16"/>
                <w:szCs w:val="16"/>
                <w:lang w:val="de-DE"/>
              </w:rPr>
              <w:t xml:space="preserve"> </w:t>
            </w:r>
            <w:proofErr w:type="spellStart"/>
            <w:r w:rsidR="00A00A43" w:rsidRPr="00A00A43">
              <w:rPr>
                <w:sz w:val="16"/>
                <w:szCs w:val="16"/>
                <w:lang w:val="de-DE"/>
              </w:rPr>
              <w:t>delay</w:t>
            </w:r>
            <w:proofErr w:type="spellEnd"/>
            <w:r w:rsidR="00A00A43" w:rsidRPr="00A00A43">
              <w:rPr>
                <w:sz w:val="16"/>
                <w:szCs w:val="16"/>
                <w:lang w:val="de-DE"/>
              </w:rPr>
              <w:t xml:space="preserve"> </w:t>
            </w:r>
            <w:proofErr w:type="spellStart"/>
            <w:r w:rsidR="00A00A43" w:rsidRPr="00A00A43">
              <w:rPr>
                <w:sz w:val="16"/>
                <w:szCs w:val="16"/>
                <w:lang w:val="de-DE"/>
              </w:rPr>
              <w:t>expression</w:t>
            </w:r>
            <w:r w:rsidR="00A00A43">
              <w:rPr>
                <w:sz w:val="16"/>
                <w:szCs w:val="16"/>
                <w:lang w:val="de-DE"/>
              </w:rPr>
              <w:t>s</w:t>
            </w:r>
            <w:proofErr w:type="spellEnd"/>
            <w:r w:rsidR="00636578" w:rsidRPr="00A00A43">
              <w:rPr>
                <w:sz w:val="16"/>
                <w:szCs w:val="16"/>
                <w:lang w:val="en-US"/>
              </w:rPr>
              <w:t>.</w:t>
            </w:r>
          </w:p>
          <w:p w14:paraId="07FB33E7" w14:textId="77777777" w:rsidR="00636578" w:rsidRPr="00636578" w:rsidRDefault="00636578" w:rsidP="00636578">
            <w:pPr>
              <w:pStyle w:val="ListParagraph"/>
              <w:ind w:left="360"/>
              <w:rPr>
                <w:b/>
                <w:bCs/>
                <w:sz w:val="16"/>
                <w:szCs w:val="16"/>
                <w:lang w:val="en-US"/>
              </w:rPr>
            </w:pPr>
          </w:p>
          <w:p w14:paraId="7D44A695" w14:textId="71356AB8" w:rsidR="00FF050F" w:rsidRPr="00317CC9" w:rsidRDefault="00FF050F" w:rsidP="00E94C97">
            <w:pPr>
              <w:pStyle w:val="ListParagraph"/>
              <w:numPr>
                <w:ilvl w:val="0"/>
                <w:numId w:val="29"/>
              </w:numPr>
              <w:rPr>
                <w:b/>
                <w:bCs/>
                <w:sz w:val="16"/>
                <w:szCs w:val="16"/>
                <w:lang w:val="en-US"/>
              </w:rPr>
            </w:pPr>
            <w:r w:rsidRPr="00317CC9">
              <w:rPr>
                <w:sz w:val="16"/>
                <w:szCs w:val="16"/>
                <w:lang w:val="en-US"/>
              </w:rPr>
              <w:lastRenderedPageBreak/>
              <w:t>The variant using [</w:t>
            </w:r>
            <w:r w:rsidR="00636578">
              <w:rPr>
                <w:sz w:val="16"/>
                <w:szCs w:val="16"/>
                <w:lang w:val="en-US"/>
              </w:rPr>
              <w:t>11</w:t>
            </w:r>
            <w:r w:rsidRPr="00317CC9">
              <w:rPr>
                <w:sz w:val="16"/>
                <w:szCs w:val="16"/>
                <w:lang w:val="en-US"/>
              </w:rPr>
              <w:t>] elements, fully exploits the 32 states available with 5-bits.</w:t>
            </w:r>
          </w:p>
        </w:tc>
      </w:tr>
      <w:tr w:rsidR="006305F1" w14:paraId="53643CA6" w14:textId="77777777" w:rsidTr="00CF4A77">
        <w:trPr>
          <w:trHeight w:val="4527"/>
        </w:trPr>
        <w:tc>
          <w:tcPr>
            <w:tcW w:w="574" w:type="pct"/>
            <w:vMerge w:val="restart"/>
          </w:tcPr>
          <w:p w14:paraId="192ED058" w14:textId="77777777" w:rsidR="006305F1" w:rsidRDefault="006305F1" w:rsidP="00C753E7">
            <w:pPr>
              <w:jc w:val="center"/>
              <w:rPr>
                <w:b/>
                <w:bCs/>
                <w:sz w:val="18"/>
                <w:szCs w:val="18"/>
                <w:lang w:val="en-US"/>
              </w:rPr>
            </w:pPr>
            <w:r>
              <w:rPr>
                <w:b/>
                <w:bCs/>
                <w:sz w:val="18"/>
                <w:szCs w:val="18"/>
                <w:lang w:val="en-US"/>
              </w:rPr>
              <w:lastRenderedPageBreak/>
              <w:t>Cons</w:t>
            </w:r>
          </w:p>
        </w:tc>
        <w:tc>
          <w:tcPr>
            <w:tcW w:w="3284" w:type="pct"/>
            <w:gridSpan w:val="3"/>
          </w:tcPr>
          <w:p w14:paraId="7C6AF764" w14:textId="4A8DDDE9" w:rsidR="006305F1" w:rsidRPr="00CF4A77" w:rsidRDefault="006305F1" w:rsidP="00CF4A77">
            <w:pPr>
              <w:pStyle w:val="ListParagraph"/>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w:t>
            </w:r>
            <w:r w:rsidRPr="00CF4A77">
              <w:rPr>
                <w:rFonts w:ascii="Times New Roman" w:hAnsi="Times New Roman"/>
                <w:b/>
                <w:bCs/>
                <w:sz w:val="18"/>
                <w:szCs w:val="18"/>
                <w:lang w:val="en-US" w:eastAsia="ja-JP"/>
              </w:rPr>
              <w:t>ommon:</w:t>
            </w:r>
          </w:p>
          <w:p w14:paraId="3BB58454" w14:textId="77777777" w:rsidR="006305F1" w:rsidRDefault="006305F1" w:rsidP="00C753E7">
            <w:pPr>
              <w:pStyle w:val="ListParagraph"/>
              <w:ind w:left="360"/>
              <w:rPr>
                <w:b/>
                <w:bCs/>
                <w:sz w:val="16"/>
                <w:szCs w:val="16"/>
                <w:lang w:val="en-US"/>
              </w:rPr>
            </w:pPr>
          </w:p>
          <w:p w14:paraId="70D33135" w14:textId="5A1E1E8F" w:rsidR="006305F1" w:rsidRPr="00317CC9" w:rsidRDefault="006305F1" w:rsidP="00E94C97">
            <w:pPr>
              <w:pStyle w:val="ListParagraph"/>
              <w:numPr>
                <w:ilvl w:val="0"/>
                <w:numId w:val="29"/>
              </w:numPr>
              <w:rPr>
                <w:b/>
                <w:bCs/>
                <w:sz w:val="16"/>
                <w:szCs w:val="16"/>
                <w:lang w:val="en-US"/>
              </w:rPr>
            </w:pPr>
            <w:r w:rsidRPr="00317CC9">
              <w:rPr>
                <w:sz w:val="16"/>
                <w:szCs w:val="16"/>
                <w:lang w:val="en-US"/>
              </w:rPr>
              <w:t>Unbalanced HARQ-ACK delay set size.</w:t>
            </w:r>
          </w:p>
          <w:p w14:paraId="7113ABCC" w14:textId="77777777" w:rsidR="006305F1" w:rsidRPr="00317CC9" w:rsidRDefault="006305F1" w:rsidP="00CF4A77">
            <w:pPr>
              <w:pStyle w:val="ListParagraph"/>
              <w:ind w:left="360"/>
              <w:rPr>
                <w:b/>
                <w:bCs/>
                <w:sz w:val="16"/>
                <w:szCs w:val="16"/>
                <w:lang w:val="en-US"/>
              </w:rPr>
            </w:pPr>
          </w:p>
          <w:p w14:paraId="6685ABEA" w14:textId="77777777" w:rsidR="006305F1" w:rsidRDefault="006305F1" w:rsidP="006305F1">
            <w:pPr>
              <w:pStyle w:val="ListParagraph"/>
              <w:ind w:left="360"/>
              <w:jc w:val="both"/>
              <w:rPr>
                <w:sz w:val="16"/>
                <w:szCs w:val="16"/>
                <w:lang w:val="en-US"/>
              </w:rPr>
            </w:pPr>
            <w:r w:rsidRPr="00317CC9">
              <w:rPr>
                <w:sz w:val="16"/>
                <w:szCs w:val="16"/>
                <w:lang w:val="en-US"/>
              </w:rPr>
              <w:t>The design is short delay heavy. That is, the size of the HARQ-ACK delay set is longer for the PDSCH scheduling delay expression associated to the delay of 2</w:t>
            </w:r>
            <w:r>
              <w:rPr>
                <w:sz w:val="16"/>
                <w:szCs w:val="16"/>
                <w:lang w:val="en-US"/>
              </w:rPr>
              <w:t xml:space="preserve">, </w:t>
            </w:r>
            <w:r w:rsidRPr="00317CC9">
              <w:rPr>
                <w:sz w:val="16"/>
                <w:szCs w:val="16"/>
                <w:lang w:val="en-US"/>
              </w:rPr>
              <w:t>which may not make possible to handle certain scenarios for the two PDSCH scheduling delay expressions associated to the delay of 7.</w:t>
            </w:r>
          </w:p>
          <w:p w14:paraId="6F8756C2" w14:textId="31212DE3" w:rsidR="006305F1" w:rsidRDefault="006305F1" w:rsidP="006305F1">
            <w:pPr>
              <w:pStyle w:val="ListParagraph"/>
              <w:ind w:left="360"/>
              <w:jc w:val="both"/>
              <w:rPr>
                <w:sz w:val="16"/>
                <w:szCs w:val="16"/>
                <w:lang w:val="en-US"/>
              </w:rPr>
            </w:pPr>
          </w:p>
          <w:p w14:paraId="37E40FC7" w14:textId="5B95720D" w:rsidR="006305F1" w:rsidRDefault="006305F1" w:rsidP="00E94C97">
            <w:pPr>
              <w:pStyle w:val="ListParagraph"/>
              <w:numPr>
                <w:ilvl w:val="0"/>
                <w:numId w:val="36"/>
              </w:numPr>
              <w:jc w:val="both"/>
              <w:rPr>
                <w:sz w:val="16"/>
                <w:szCs w:val="16"/>
                <w:lang w:val="en-US"/>
              </w:rPr>
            </w:pPr>
            <w:r>
              <w:rPr>
                <w:sz w:val="16"/>
                <w:szCs w:val="16"/>
                <w:lang w:val="en-US"/>
              </w:rPr>
              <w:t xml:space="preserve">For </w:t>
            </w:r>
            <w:proofErr w:type="spellStart"/>
            <w:r w:rsidRPr="00CF4A77">
              <w:rPr>
                <w:sz w:val="16"/>
                <w:szCs w:val="16"/>
                <w:lang w:val="en-US"/>
              </w:rPr>
              <w:t>Opt</w:t>
            </w:r>
            <w:proofErr w:type="spellEnd"/>
            <w:r w:rsidRPr="00CF4A77">
              <w:rPr>
                <w:sz w:val="16"/>
                <w:szCs w:val="16"/>
                <w:lang w:val="en-US"/>
              </w:rPr>
              <w:t>-A: HARQ-ACK delay sets as in [2]</w:t>
            </w:r>
            <w:r>
              <w:rPr>
                <w:sz w:val="16"/>
                <w:szCs w:val="16"/>
                <w:lang w:val="en-US"/>
              </w:rPr>
              <w:t>, t</w:t>
            </w:r>
            <w:r w:rsidRPr="00CF4A77">
              <w:rPr>
                <w:sz w:val="16"/>
                <w:szCs w:val="16"/>
                <w:lang w:val="en-US"/>
              </w:rPr>
              <w:t xml:space="preserve">he HARQ-ACK delay set has 75% </w:t>
            </w:r>
            <w:r>
              <w:rPr>
                <w:sz w:val="16"/>
                <w:szCs w:val="16"/>
                <w:lang w:val="en-US"/>
              </w:rPr>
              <w:t xml:space="preserve">more </w:t>
            </w:r>
            <w:r w:rsidRPr="00CF4A77">
              <w:rPr>
                <w:sz w:val="16"/>
                <w:szCs w:val="16"/>
                <w:lang w:val="en-US"/>
              </w:rPr>
              <w:t>delays for the PDSCH scheduling delay expression of 2 than for the expressions of 7.</w:t>
            </w:r>
          </w:p>
          <w:p w14:paraId="0F454F11" w14:textId="77777777" w:rsidR="006305F1" w:rsidRDefault="006305F1" w:rsidP="006305F1">
            <w:pPr>
              <w:pStyle w:val="ListParagraph"/>
              <w:ind w:left="1080"/>
              <w:jc w:val="both"/>
              <w:rPr>
                <w:sz w:val="16"/>
                <w:szCs w:val="16"/>
                <w:lang w:val="en-US"/>
              </w:rPr>
            </w:pPr>
          </w:p>
          <w:p w14:paraId="02A4A7FB" w14:textId="506BFC77" w:rsidR="006305F1" w:rsidRDefault="006305F1" w:rsidP="00E94C97">
            <w:pPr>
              <w:pStyle w:val="ListParagraph"/>
              <w:numPr>
                <w:ilvl w:val="0"/>
                <w:numId w:val="36"/>
              </w:numPr>
              <w:jc w:val="both"/>
              <w:rPr>
                <w:sz w:val="16"/>
                <w:szCs w:val="16"/>
                <w:lang w:val="en-US"/>
              </w:rPr>
            </w:pPr>
            <w:r>
              <w:rPr>
                <w:sz w:val="16"/>
                <w:szCs w:val="16"/>
                <w:lang w:val="en-US"/>
              </w:rPr>
              <w:t xml:space="preserve">For </w:t>
            </w:r>
            <w:proofErr w:type="spellStart"/>
            <w:r w:rsidRPr="00CF4A77">
              <w:rPr>
                <w:sz w:val="16"/>
                <w:szCs w:val="16"/>
                <w:lang w:val="en-US"/>
              </w:rPr>
              <w:t>Opt</w:t>
            </w:r>
            <w:proofErr w:type="spellEnd"/>
            <w:r w:rsidRPr="00CF4A77">
              <w:rPr>
                <w:sz w:val="16"/>
                <w:szCs w:val="16"/>
                <w:lang w:val="en-US"/>
              </w:rPr>
              <w:t>-</w:t>
            </w:r>
            <w:r>
              <w:rPr>
                <w:sz w:val="16"/>
                <w:szCs w:val="16"/>
                <w:lang w:val="en-US"/>
              </w:rPr>
              <w:t>B</w:t>
            </w:r>
            <w:r w:rsidRPr="00CF4A77">
              <w:rPr>
                <w:sz w:val="16"/>
                <w:szCs w:val="16"/>
                <w:lang w:val="en-US"/>
              </w:rPr>
              <w:t>: HARQ-ACK delay sets as in [</w:t>
            </w:r>
            <w:r>
              <w:rPr>
                <w:sz w:val="16"/>
                <w:szCs w:val="16"/>
                <w:lang w:val="en-US"/>
              </w:rPr>
              <w:t>3</w:t>
            </w:r>
            <w:r w:rsidRPr="00CF4A77">
              <w:rPr>
                <w:sz w:val="16"/>
                <w:szCs w:val="16"/>
                <w:lang w:val="en-US"/>
              </w:rPr>
              <w:t>]</w:t>
            </w:r>
            <w:r>
              <w:rPr>
                <w:sz w:val="16"/>
                <w:szCs w:val="16"/>
                <w:lang w:val="en-US"/>
              </w:rPr>
              <w:t>, t</w:t>
            </w:r>
            <w:r w:rsidRPr="00CF4A77">
              <w:rPr>
                <w:sz w:val="16"/>
                <w:szCs w:val="16"/>
                <w:lang w:val="en-US"/>
              </w:rPr>
              <w:t>he HARQ-ACK delay set has 5</w:t>
            </w:r>
            <w:r>
              <w:rPr>
                <w:sz w:val="16"/>
                <w:szCs w:val="16"/>
                <w:lang w:val="en-US"/>
              </w:rPr>
              <w:t>6</w:t>
            </w:r>
            <w:r w:rsidRPr="00CF4A77">
              <w:rPr>
                <w:sz w:val="16"/>
                <w:szCs w:val="16"/>
                <w:lang w:val="en-US"/>
              </w:rPr>
              <w:t xml:space="preserve">% </w:t>
            </w:r>
            <w:r>
              <w:rPr>
                <w:sz w:val="16"/>
                <w:szCs w:val="16"/>
                <w:lang w:val="en-US"/>
              </w:rPr>
              <w:t xml:space="preserve">more </w:t>
            </w:r>
            <w:r w:rsidRPr="00CF4A77">
              <w:rPr>
                <w:sz w:val="16"/>
                <w:szCs w:val="16"/>
                <w:lang w:val="en-US"/>
              </w:rPr>
              <w:t>delays for the PDSCH scheduling delay expression of 2 than for the expressions of 7.</w:t>
            </w:r>
          </w:p>
          <w:p w14:paraId="680EF029" w14:textId="77777777" w:rsidR="006305F1" w:rsidRPr="006305F1" w:rsidRDefault="006305F1" w:rsidP="006305F1">
            <w:pPr>
              <w:pStyle w:val="ListParagraph"/>
              <w:jc w:val="both"/>
              <w:rPr>
                <w:sz w:val="16"/>
                <w:szCs w:val="16"/>
                <w:lang w:val="en-US"/>
              </w:rPr>
            </w:pPr>
          </w:p>
          <w:p w14:paraId="389CA20B" w14:textId="0B7E514E" w:rsidR="006305F1" w:rsidRPr="00CF4A77" w:rsidRDefault="006305F1" w:rsidP="00E94C97">
            <w:pPr>
              <w:pStyle w:val="ListParagraph"/>
              <w:numPr>
                <w:ilvl w:val="0"/>
                <w:numId w:val="36"/>
              </w:numPr>
              <w:jc w:val="both"/>
              <w:rPr>
                <w:sz w:val="16"/>
                <w:szCs w:val="16"/>
                <w:lang w:val="en-US"/>
              </w:rPr>
            </w:pPr>
            <w:r>
              <w:rPr>
                <w:sz w:val="16"/>
                <w:szCs w:val="16"/>
                <w:lang w:val="en-US"/>
              </w:rPr>
              <w:t xml:space="preserve">For </w:t>
            </w:r>
            <w:proofErr w:type="spellStart"/>
            <w:r w:rsidRPr="00CF4A77">
              <w:rPr>
                <w:sz w:val="16"/>
                <w:szCs w:val="16"/>
                <w:lang w:val="en-US"/>
              </w:rPr>
              <w:t>Opt</w:t>
            </w:r>
            <w:proofErr w:type="spellEnd"/>
            <w:r w:rsidRPr="00CF4A77">
              <w:rPr>
                <w:sz w:val="16"/>
                <w:szCs w:val="16"/>
                <w:lang w:val="en-US"/>
              </w:rPr>
              <w:t>-</w:t>
            </w:r>
            <w:r>
              <w:rPr>
                <w:sz w:val="16"/>
                <w:szCs w:val="16"/>
                <w:lang w:val="en-US"/>
              </w:rPr>
              <w:t>B</w:t>
            </w:r>
            <w:r w:rsidRPr="00CF4A77">
              <w:rPr>
                <w:sz w:val="16"/>
                <w:szCs w:val="16"/>
                <w:lang w:val="en-US"/>
              </w:rPr>
              <w:t>: HARQ-ACK delay sets as in [</w:t>
            </w:r>
            <w:r>
              <w:rPr>
                <w:sz w:val="16"/>
                <w:szCs w:val="16"/>
                <w:lang w:val="en-US"/>
              </w:rPr>
              <w:t>4</w:t>
            </w:r>
            <w:r w:rsidRPr="00CF4A77">
              <w:rPr>
                <w:sz w:val="16"/>
                <w:szCs w:val="16"/>
                <w:lang w:val="en-US"/>
              </w:rPr>
              <w:t>]</w:t>
            </w:r>
            <w:r>
              <w:rPr>
                <w:sz w:val="16"/>
                <w:szCs w:val="16"/>
                <w:lang w:val="en-US"/>
              </w:rPr>
              <w:t>, t</w:t>
            </w:r>
            <w:r w:rsidRPr="00CF4A77">
              <w:rPr>
                <w:sz w:val="16"/>
                <w:szCs w:val="16"/>
                <w:lang w:val="en-US"/>
              </w:rPr>
              <w:t>he HARQ-ACK delay set has 5</w:t>
            </w:r>
            <w:r>
              <w:rPr>
                <w:sz w:val="16"/>
                <w:szCs w:val="16"/>
                <w:lang w:val="en-US"/>
              </w:rPr>
              <w:t>6</w:t>
            </w:r>
            <w:r w:rsidRPr="00CF4A77">
              <w:rPr>
                <w:sz w:val="16"/>
                <w:szCs w:val="16"/>
                <w:lang w:val="en-US"/>
              </w:rPr>
              <w:t xml:space="preserve">% </w:t>
            </w:r>
            <w:r>
              <w:rPr>
                <w:sz w:val="16"/>
                <w:szCs w:val="16"/>
                <w:lang w:val="en-US"/>
              </w:rPr>
              <w:t xml:space="preserve">more </w:t>
            </w:r>
            <w:r w:rsidRPr="00CF4A77">
              <w:rPr>
                <w:sz w:val="16"/>
                <w:szCs w:val="16"/>
                <w:lang w:val="en-US"/>
              </w:rPr>
              <w:t>delays for the PDSCH scheduling delay expression of 2 than for the expressions of 7.</w:t>
            </w:r>
          </w:p>
          <w:p w14:paraId="59C14F60" w14:textId="77777777" w:rsidR="006305F1" w:rsidRPr="00CF4A77" w:rsidRDefault="006305F1" w:rsidP="006305F1">
            <w:pPr>
              <w:pStyle w:val="ListParagraph"/>
              <w:ind w:left="1080"/>
              <w:rPr>
                <w:sz w:val="16"/>
                <w:szCs w:val="16"/>
                <w:lang w:val="en-US"/>
              </w:rPr>
            </w:pPr>
          </w:p>
          <w:p w14:paraId="4CA3C8E5" w14:textId="425EE41D" w:rsidR="006305F1" w:rsidRDefault="006305F1" w:rsidP="00CF4A77">
            <w:pPr>
              <w:pStyle w:val="ListParagraph"/>
              <w:ind w:left="360"/>
              <w:rPr>
                <w:sz w:val="16"/>
                <w:szCs w:val="16"/>
                <w:lang w:val="en-US"/>
              </w:rPr>
            </w:pPr>
          </w:p>
          <w:p w14:paraId="4D620E17" w14:textId="767508FC" w:rsidR="006305F1" w:rsidRDefault="006305F1" w:rsidP="00CF4A77">
            <w:pPr>
              <w:pStyle w:val="ListParagraph"/>
              <w:ind w:left="360"/>
              <w:rPr>
                <w:sz w:val="16"/>
                <w:szCs w:val="16"/>
                <w:lang w:val="en-US"/>
              </w:rPr>
            </w:pPr>
          </w:p>
          <w:p w14:paraId="683F76CB" w14:textId="51C538C7" w:rsidR="006305F1" w:rsidRPr="00317CC9" w:rsidRDefault="006305F1" w:rsidP="00C753E7">
            <w:pPr>
              <w:pStyle w:val="ListParagraph"/>
              <w:ind w:left="360"/>
              <w:rPr>
                <w:b/>
                <w:bCs/>
                <w:sz w:val="16"/>
                <w:szCs w:val="16"/>
                <w:lang w:val="en-US"/>
              </w:rPr>
            </w:pPr>
          </w:p>
        </w:tc>
        <w:tc>
          <w:tcPr>
            <w:tcW w:w="1142" w:type="pct"/>
            <w:vMerge w:val="restart"/>
          </w:tcPr>
          <w:p w14:paraId="6400A22D" w14:textId="236DC282" w:rsidR="006305F1" w:rsidRPr="00317CC9" w:rsidRDefault="006305F1" w:rsidP="00E94C97">
            <w:pPr>
              <w:pStyle w:val="ListParagraph"/>
              <w:numPr>
                <w:ilvl w:val="0"/>
                <w:numId w:val="29"/>
              </w:numPr>
              <w:rPr>
                <w:b/>
                <w:bCs/>
                <w:sz w:val="16"/>
                <w:szCs w:val="16"/>
                <w:lang w:val="en-US"/>
              </w:rPr>
            </w:pPr>
            <w:r w:rsidRPr="004814C6">
              <w:rPr>
                <w:sz w:val="16"/>
                <w:szCs w:val="16"/>
                <w:lang w:val="en-US"/>
              </w:rPr>
              <w:t>The variant using 10 elements,</w:t>
            </w:r>
            <w:r>
              <w:rPr>
                <w:sz w:val="16"/>
                <w:szCs w:val="16"/>
                <w:lang w:val="en-US"/>
              </w:rPr>
              <w:t xml:space="preserve"> only ex</w:t>
            </w:r>
            <w:r w:rsidRPr="004814C6">
              <w:rPr>
                <w:sz w:val="16"/>
                <w:szCs w:val="16"/>
                <w:lang w:val="en-US"/>
              </w:rPr>
              <w:t>ploits 30 states out of the 32 states available with 5-bits</w:t>
            </w:r>
            <w:r>
              <w:rPr>
                <w:sz w:val="16"/>
                <w:szCs w:val="16"/>
                <w:lang w:val="en-US"/>
              </w:rPr>
              <w:t>.</w:t>
            </w:r>
          </w:p>
          <w:p w14:paraId="075A76D6" w14:textId="77777777" w:rsidR="006305F1" w:rsidRPr="00317CC9" w:rsidRDefault="006305F1" w:rsidP="00C753E7">
            <w:pPr>
              <w:pStyle w:val="ListParagraph"/>
              <w:ind w:left="360"/>
              <w:rPr>
                <w:b/>
                <w:bCs/>
                <w:sz w:val="16"/>
                <w:szCs w:val="16"/>
                <w:lang w:val="en-US"/>
              </w:rPr>
            </w:pPr>
          </w:p>
          <w:p w14:paraId="7E1100C2" w14:textId="77777777" w:rsidR="006305F1" w:rsidRPr="00317CC9" w:rsidRDefault="006305F1" w:rsidP="00C753E7">
            <w:pPr>
              <w:pStyle w:val="ListParagraph"/>
              <w:ind w:left="360"/>
              <w:rPr>
                <w:b/>
                <w:bCs/>
                <w:sz w:val="16"/>
                <w:szCs w:val="16"/>
                <w:lang w:val="en-US"/>
              </w:rPr>
            </w:pPr>
          </w:p>
          <w:p w14:paraId="6D571FA4" w14:textId="77777777" w:rsidR="006305F1" w:rsidRPr="00317CC9" w:rsidRDefault="006305F1" w:rsidP="00C753E7">
            <w:pPr>
              <w:pStyle w:val="ListParagraph"/>
              <w:ind w:left="360"/>
              <w:rPr>
                <w:sz w:val="16"/>
                <w:szCs w:val="16"/>
                <w:lang w:val="en-US"/>
              </w:rPr>
            </w:pPr>
          </w:p>
          <w:p w14:paraId="4265B882" w14:textId="77777777" w:rsidR="006305F1" w:rsidRPr="00317CC9" w:rsidRDefault="006305F1" w:rsidP="00C753E7">
            <w:pPr>
              <w:rPr>
                <w:b/>
                <w:bCs/>
                <w:sz w:val="16"/>
                <w:szCs w:val="16"/>
                <w:lang w:val="en-US"/>
              </w:rPr>
            </w:pPr>
          </w:p>
        </w:tc>
      </w:tr>
      <w:tr w:rsidR="006305F1" w14:paraId="23848A0F" w14:textId="77777777" w:rsidTr="00FF050F">
        <w:tc>
          <w:tcPr>
            <w:tcW w:w="574" w:type="pct"/>
            <w:vMerge/>
          </w:tcPr>
          <w:p w14:paraId="1F8A4B66" w14:textId="77777777" w:rsidR="006305F1" w:rsidRDefault="006305F1" w:rsidP="00C753E7">
            <w:pPr>
              <w:jc w:val="center"/>
              <w:rPr>
                <w:b/>
                <w:bCs/>
                <w:sz w:val="18"/>
                <w:szCs w:val="18"/>
                <w:lang w:val="en-US"/>
              </w:rPr>
            </w:pPr>
          </w:p>
        </w:tc>
        <w:tc>
          <w:tcPr>
            <w:tcW w:w="1025" w:type="pct"/>
          </w:tcPr>
          <w:p w14:paraId="1FF55A28" w14:textId="77777777" w:rsidR="006305F1" w:rsidRPr="00B44C93" w:rsidRDefault="006305F1" w:rsidP="00E94C97">
            <w:pPr>
              <w:pStyle w:val="ListParagraph"/>
              <w:numPr>
                <w:ilvl w:val="0"/>
                <w:numId w:val="29"/>
              </w:numPr>
              <w:rPr>
                <w:b/>
                <w:bCs/>
                <w:sz w:val="16"/>
                <w:szCs w:val="16"/>
                <w:lang w:val="en-US"/>
              </w:rPr>
            </w:pPr>
            <w:r w:rsidRPr="00317CC9">
              <w:rPr>
                <w:sz w:val="16"/>
                <w:szCs w:val="16"/>
                <w:lang w:val="en-US"/>
              </w:rPr>
              <w:t>Only exploits 30 states out of the 32 states available with 5-bits.</w:t>
            </w:r>
          </w:p>
          <w:p w14:paraId="7E0DBE17" w14:textId="77777777" w:rsidR="006305F1" w:rsidRPr="006305F1" w:rsidRDefault="006305F1" w:rsidP="006305F1">
            <w:pPr>
              <w:rPr>
                <w:sz w:val="16"/>
                <w:szCs w:val="16"/>
                <w:lang w:val="en-US"/>
              </w:rPr>
            </w:pPr>
          </w:p>
          <w:p w14:paraId="704282F8" w14:textId="77777777" w:rsidR="006305F1" w:rsidRPr="00317CC9" w:rsidRDefault="006305F1" w:rsidP="00E94C97">
            <w:pPr>
              <w:pStyle w:val="ListParagraph"/>
              <w:numPr>
                <w:ilvl w:val="0"/>
                <w:numId w:val="29"/>
              </w:numPr>
              <w:rPr>
                <w:b/>
                <w:bCs/>
                <w:sz w:val="16"/>
                <w:szCs w:val="16"/>
                <w:lang w:val="en-US"/>
              </w:rPr>
            </w:pPr>
            <w:r>
              <w:rPr>
                <w:sz w:val="16"/>
                <w:szCs w:val="16"/>
                <w:lang w:val="en-US"/>
              </w:rPr>
              <w:t xml:space="preserve">Only for </w:t>
            </w:r>
            <w:r w:rsidRPr="00317CC9">
              <w:rPr>
                <w:sz w:val="16"/>
                <w:szCs w:val="16"/>
                <w:lang w:val="en-US"/>
              </w:rPr>
              <w:t>the PDSCH scheduling delay expression associated to the delay of 2</w:t>
            </w:r>
            <w:r>
              <w:rPr>
                <w:sz w:val="16"/>
                <w:szCs w:val="16"/>
                <w:lang w:val="en-US"/>
              </w:rPr>
              <w:t xml:space="preserve">, the HARQ-ACK delay set fully utilizes one of the legacy ranges (in this case </w:t>
            </w:r>
            <w:r w:rsidRPr="007C2CC9">
              <w:rPr>
                <w:color w:val="ED7D31" w:themeColor="accent2"/>
                <w:sz w:val="16"/>
                <w:szCs w:val="16"/>
                <w:lang w:val="en-US"/>
              </w:rPr>
              <w:t>range2</w:t>
            </w:r>
            <w:r>
              <w:rPr>
                <w:sz w:val="16"/>
                <w:szCs w:val="16"/>
                <w:lang w:val="en-US"/>
              </w:rPr>
              <w:t>). That is the HARQ-ACK delay set for</w:t>
            </w:r>
            <w:r w:rsidRPr="007C2CC9">
              <w:rPr>
                <w:sz w:val="16"/>
                <w:szCs w:val="16"/>
                <w:lang w:val="en-US"/>
              </w:rPr>
              <w:t xml:space="preserve"> the PDSCH scheduling delay expression</w:t>
            </w:r>
            <w:r>
              <w:rPr>
                <w:sz w:val="16"/>
                <w:szCs w:val="16"/>
                <w:lang w:val="en-US"/>
              </w:rPr>
              <w:t>s</w:t>
            </w:r>
            <w:r w:rsidRPr="007C2CC9">
              <w:rPr>
                <w:sz w:val="16"/>
                <w:szCs w:val="16"/>
                <w:lang w:val="en-US"/>
              </w:rPr>
              <w:t xml:space="preserve"> associated to the delay of </w:t>
            </w:r>
            <w:r>
              <w:rPr>
                <w:sz w:val="16"/>
                <w:szCs w:val="16"/>
                <w:lang w:val="en-US"/>
              </w:rPr>
              <w:t>7 has just three delay values from range 1.</w:t>
            </w:r>
          </w:p>
          <w:p w14:paraId="177B5502" w14:textId="77777777" w:rsidR="006305F1" w:rsidRPr="00317CC9" w:rsidRDefault="006305F1" w:rsidP="00CF4A77">
            <w:pPr>
              <w:pStyle w:val="ListParagraph"/>
              <w:ind w:left="360"/>
              <w:rPr>
                <w:sz w:val="16"/>
                <w:szCs w:val="16"/>
                <w:lang w:val="en-US"/>
              </w:rPr>
            </w:pPr>
          </w:p>
        </w:tc>
        <w:tc>
          <w:tcPr>
            <w:tcW w:w="1118" w:type="pct"/>
          </w:tcPr>
          <w:p w14:paraId="7178F61B" w14:textId="37F94A0F" w:rsidR="006305F1" w:rsidRPr="00317CC9" w:rsidRDefault="006305F1" w:rsidP="00E94C97">
            <w:pPr>
              <w:pStyle w:val="ListParagraph"/>
              <w:numPr>
                <w:ilvl w:val="0"/>
                <w:numId w:val="29"/>
              </w:numPr>
              <w:rPr>
                <w:sz w:val="16"/>
                <w:szCs w:val="16"/>
                <w:lang w:val="en-US"/>
              </w:rPr>
            </w:pPr>
            <w:r w:rsidRPr="007C2CC9">
              <w:rPr>
                <w:sz w:val="16"/>
                <w:szCs w:val="16"/>
                <w:lang w:val="en-US"/>
              </w:rPr>
              <w:t xml:space="preserve">The actual delay values in the HARQ-ACK delay have not been provided yet, </w:t>
            </w:r>
            <w:r w:rsidR="0045694A">
              <w:rPr>
                <w:sz w:val="16"/>
                <w:szCs w:val="16"/>
                <w:lang w:val="en-US"/>
              </w:rPr>
              <w:t>and without the</w:t>
            </w:r>
            <w:r w:rsidR="00FC4448">
              <w:rPr>
                <w:sz w:val="16"/>
                <w:szCs w:val="16"/>
                <w:lang w:val="en-US"/>
              </w:rPr>
              <w:t>m</w:t>
            </w:r>
            <w:r w:rsidR="0045694A">
              <w:rPr>
                <w:sz w:val="16"/>
                <w:szCs w:val="16"/>
                <w:lang w:val="en-US"/>
              </w:rPr>
              <w:t xml:space="preserve"> is not possible to have the</w:t>
            </w:r>
            <w:r w:rsidRPr="007C2CC9">
              <w:rPr>
                <w:sz w:val="16"/>
                <w:szCs w:val="16"/>
                <w:lang w:val="en-US"/>
              </w:rPr>
              <w:t xml:space="preserve"> full picture of the</w:t>
            </w:r>
            <w:r w:rsidR="0045694A">
              <w:rPr>
                <w:sz w:val="16"/>
                <w:szCs w:val="16"/>
                <w:lang w:val="en-US"/>
              </w:rPr>
              <w:t xml:space="preserve"> solution as to know which are the </w:t>
            </w:r>
            <w:r>
              <w:rPr>
                <w:sz w:val="16"/>
                <w:szCs w:val="16"/>
                <w:lang w:val="en-US"/>
              </w:rPr>
              <w:t>scenarios that can and cannot be addressed with this proposal.</w:t>
            </w:r>
          </w:p>
        </w:tc>
        <w:tc>
          <w:tcPr>
            <w:tcW w:w="1141" w:type="pct"/>
          </w:tcPr>
          <w:p w14:paraId="10B1F765" w14:textId="1FC52441" w:rsidR="0045694A" w:rsidRPr="000E21E8" w:rsidRDefault="000E21E8" w:rsidP="00E94C97">
            <w:pPr>
              <w:pStyle w:val="ListParagraph"/>
              <w:numPr>
                <w:ilvl w:val="0"/>
                <w:numId w:val="29"/>
              </w:numPr>
              <w:rPr>
                <w:sz w:val="16"/>
                <w:szCs w:val="16"/>
                <w:lang w:val="en-US"/>
              </w:rPr>
            </w:pPr>
            <w:r>
              <w:rPr>
                <w:sz w:val="16"/>
                <w:szCs w:val="16"/>
                <w:lang w:val="en-US"/>
              </w:rPr>
              <w:t xml:space="preserve">None of </w:t>
            </w:r>
            <w:r w:rsidRPr="000E21E8">
              <w:rPr>
                <w:sz w:val="16"/>
                <w:szCs w:val="16"/>
                <w:lang w:val="en-US"/>
              </w:rPr>
              <w:t>the HARQ-ACK delay set</w:t>
            </w:r>
            <w:r>
              <w:rPr>
                <w:sz w:val="16"/>
                <w:szCs w:val="16"/>
                <w:lang w:val="en-US"/>
              </w:rPr>
              <w:t>s</w:t>
            </w:r>
            <w:r w:rsidRPr="000E21E8">
              <w:rPr>
                <w:sz w:val="16"/>
                <w:szCs w:val="16"/>
                <w:lang w:val="en-US"/>
              </w:rPr>
              <w:t xml:space="preserve"> fully utilizes one of the legacy ranges (</w:t>
            </w:r>
            <w:r>
              <w:rPr>
                <w:sz w:val="16"/>
                <w:szCs w:val="16"/>
                <w:lang w:val="en-US"/>
              </w:rPr>
              <w:t>i.e.,</w:t>
            </w:r>
            <w:r w:rsidRPr="000E21E8">
              <w:rPr>
                <w:sz w:val="16"/>
                <w:szCs w:val="16"/>
                <w:lang w:val="en-US"/>
              </w:rPr>
              <w:t xml:space="preserve"> </w:t>
            </w:r>
            <w:r>
              <w:rPr>
                <w:sz w:val="16"/>
                <w:szCs w:val="16"/>
                <w:lang w:val="en-US"/>
              </w:rPr>
              <w:t xml:space="preserve">no </w:t>
            </w:r>
            <w:r w:rsidRPr="000E21E8">
              <w:rPr>
                <w:color w:val="00B0F0"/>
                <w:sz w:val="16"/>
                <w:szCs w:val="16"/>
                <w:lang w:val="en-US"/>
              </w:rPr>
              <w:t>range1</w:t>
            </w:r>
            <w:r>
              <w:rPr>
                <w:sz w:val="16"/>
                <w:szCs w:val="16"/>
                <w:lang w:val="en-US"/>
              </w:rPr>
              <w:t xml:space="preserve"> nor </w:t>
            </w:r>
            <w:r w:rsidRPr="000E21E8">
              <w:rPr>
                <w:color w:val="ED7D31" w:themeColor="accent2"/>
                <w:sz w:val="16"/>
                <w:szCs w:val="16"/>
                <w:lang w:val="en-US"/>
              </w:rPr>
              <w:t>range2</w:t>
            </w:r>
            <w:r w:rsidRPr="000E21E8">
              <w:rPr>
                <w:sz w:val="16"/>
                <w:szCs w:val="16"/>
                <w:lang w:val="en-US"/>
              </w:rPr>
              <w:t>).</w:t>
            </w:r>
          </w:p>
          <w:p w14:paraId="4886557B" w14:textId="5F37C2B6" w:rsidR="006305F1" w:rsidRPr="00317CC9" w:rsidRDefault="006305F1" w:rsidP="0045694A">
            <w:pPr>
              <w:pStyle w:val="ListParagraph"/>
              <w:ind w:left="360"/>
              <w:rPr>
                <w:b/>
                <w:bCs/>
                <w:sz w:val="16"/>
                <w:szCs w:val="16"/>
                <w:lang w:val="en-US"/>
              </w:rPr>
            </w:pPr>
          </w:p>
        </w:tc>
        <w:tc>
          <w:tcPr>
            <w:tcW w:w="1142" w:type="pct"/>
            <w:vMerge/>
          </w:tcPr>
          <w:p w14:paraId="648A2A45" w14:textId="77777777" w:rsidR="006305F1" w:rsidRPr="004814C6" w:rsidRDefault="006305F1" w:rsidP="00E94C97">
            <w:pPr>
              <w:pStyle w:val="ListParagraph"/>
              <w:numPr>
                <w:ilvl w:val="0"/>
                <w:numId w:val="29"/>
              </w:numPr>
              <w:rPr>
                <w:sz w:val="16"/>
                <w:szCs w:val="16"/>
                <w:lang w:val="en-US"/>
              </w:rPr>
            </w:pPr>
          </w:p>
        </w:tc>
      </w:tr>
    </w:tbl>
    <w:p w14:paraId="188D98BA" w14:textId="77777777" w:rsidR="00F67E16" w:rsidRDefault="00F67E16">
      <w:pPr>
        <w:jc w:val="both"/>
      </w:pPr>
    </w:p>
    <w:p w14:paraId="0B28E5A6" w14:textId="01C33C81" w:rsidR="00F67E16" w:rsidRDefault="002009FE">
      <w:pPr>
        <w:jc w:val="both"/>
      </w:pPr>
      <w:r>
        <w:t>T</w:t>
      </w:r>
      <w:r w:rsidR="00C753E7">
        <w:t xml:space="preserve">he following potential agreement is </w:t>
      </w:r>
      <w:r>
        <w:t>intended to summarize all the proposed solutions in [2-</w:t>
      </w:r>
      <w:r w:rsidR="006B50F2">
        <w:t>4] and [</w:t>
      </w:r>
      <w:r>
        <w:t>6] as to select only one.</w:t>
      </w:r>
    </w:p>
    <w:p w14:paraId="39F4CF8B" w14:textId="7FCAE78E" w:rsidR="00F56083" w:rsidRDefault="00F56083">
      <w:pPr>
        <w:jc w:val="both"/>
      </w:pPr>
    </w:p>
    <w:p w14:paraId="26221E2F" w14:textId="05ECC4A0" w:rsidR="00F56083" w:rsidRDefault="00F56083">
      <w:pPr>
        <w:jc w:val="both"/>
      </w:pPr>
    </w:p>
    <w:p w14:paraId="673FCF8A" w14:textId="77777777" w:rsidR="00F56083" w:rsidRDefault="00F56083">
      <w:pPr>
        <w:jc w:val="both"/>
      </w:pPr>
    </w:p>
    <w:p w14:paraId="3AFECF1F" w14:textId="77777777" w:rsidR="00F67E16" w:rsidRDefault="00590B11">
      <w:pPr>
        <w:keepNext/>
        <w:keepLines/>
        <w:jc w:val="both"/>
        <w:rPr>
          <w:b/>
          <w:bCs/>
        </w:rPr>
      </w:pPr>
      <w:r>
        <w:rPr>
          <w:b/>
          <w:bCs/>
          <w:highlight w:val="yellow"/>
        </w:rPr>
        <w:t>Potential Agreement#1:</w:t>
      </w:r>
    </w:p>
    <w:p w14:paraId="2ED644D9" w14:textId="40C71FF4" w:rsidR="00D96467" w:rsidRDefault="00D96467">
      <w:pPr>
        <w:jc w:val="both"/>
        <w:rPr>
          <w:b/>
          <w:bCs/>
          <w:sz w:val="18"/>
          <w:szCs w:val="18"/>
          <w:lang w:val="en-US"/>
        </w:rPr>
      </w:pPr>
      <w:r w:rsidRPr="002D7A95">
        <w:rPr>
          <w:b/>
          <w:bCs/>
          <w:sz w:val="18"/>
          <w:szCs w:val="18"/>
          <w:lang w:val="en-US"/>
        </w:rPr>
        <w:t xml:space="preserve">For the joint encoding </w:t>
      </w:r>
      <w:bookmarkStart w:id="33" w:name="_Hlk84427629"/>
      <w:r w:rsidRPr="002D7A95">
        <w:rPr>
          <w:b/>
          <w:bCs/>
          <w:sz w:val="18"/>
          <w:szCs w:val="18"/>
          <w:lang w:val="en-US"/>
        </w:rPr>
        <w:t>of “PDSCH Scheduling delay” and “HARQ-ACK delay” when Alt-2e is configured</w:t>
      </w:r>
      <w:bookmarkEnd w:id="33"/>
      <w:r w:rsidRPr="002D7A95">
        <w:rPr>
          <w:b/>
          <w:bCs/>
          <w:sz w:val="18"/>
          <w:szCs w:val="18"/>
          <w:lang w:val="en-US"/>
        </w:rPr>
        <w:t>, the HARQ-ACK delay set has a size of</w:t>
      </w:r>
      <w:r>
        <w:rPr>
          <w:b/>
          <w:bCs/>
          <w:sz w:val="18"/>
          <w:szCs w:val="18"/>
          <w:lang w:val="en-US"/>
        </w:rPr>
        <w:t>:</w:t>
      </w:r>
    </w:p>
    <w:p w14:paraId="5D258A24" w14:textId="4AA857C8" w:rsidR="00D96467" w:rsidRPr="00D96467" w:rsidRDefault="00D96467" w:rsidP="00E94C97">
      <w:pPr>
        <w:pStyle w:val="ListParagraph"/>
        <w:numPr>
          <w:ilvl w:val="0"/>
          <w:numId w:val="37"/>
        </w:numPr>
        <w:jc w:val="both"/>
        <w:rPr>
          <w:b/>
          <w:bCs/>
          <w:sz w:val="18"/>
          <w:szCs w:val="18"/>
          <w:lang w:val="en-US"/>
        </w:rPr>
      </w:pPr>
      <w:r w:rsidRPr="00D96467">
        <w:rPr>
          <w:b/>
          <w:bCs/>
          <w:sz w:val="18"/>
          <w:szCs w:val="18"/>
          <w:lang w:val="en-US"/>
        </w:rPr>
        <w:t>Alt-A:</w:t>
      </w:r>
      <w:r>
        <w:rPr>
          <w:b/>
          <w:bCs/>
          <w:sz w:val="18"/>
          <w:szCs w:val="18"/>
          <w:lang w:val="en-US"/>
        </w:rPr>
        <w:t xml:space="preserve"> </w:t>
      </w:r>
    </w:p>
    <w:p w14:paraId="04317959" w14:textId="77777777"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Alt-A1</w:t>
      </w:r>
      <w:r>
        <w:rPr>
          <w:b/>
          <w:bCs/>
          <w:sz w:val="18"/>
          <w:szCs w:val="18"/>
          <w:lang w:val="en-US"/>
        </w:rPr>
        <w:t>:</w:t>
      </w:r>
    </w:p>
    <w:p w14:paraId="7908FEE1"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14 elements: HARQ-ACK delay set = {</w:t>
      </w:r>
      <w:r w:rsidRPr="00D96467">
        <w:rPr>
          <w:b/>
          <w:bCs/>
          <w:color w:val="ED7D31" w:themeColor="accent2"/>
          <w:sz w:val="16"/>
          <w:szCs w:val="16"/>
          <w:lang w:val="en-US"/>
        </w:rPr>
        <w:t>4, 5, 6, 7, 8, 9, 10, 11</w:t>
      </w:r>
      <w:r w:rsidRPr="00D96467">
        <w:rPr>
          <w:b/>
          <w:bCs/>
          <w:sz w:val="16"/>
          <w:szCs w:val="16"/>
          <w:lang w:val="en-US"/>
        </w:rPr>
        <w:t xml:space="preserve">,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for the PDSCH Scheduling delay expression associated to the delay of 2.</w:t>
      </w:r>
    </w:p>
    <w:p w14:paraId="6926FCBD"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 xml:space="preserve">8 elements: HARQ-ACK delay set =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18, 19} for the two PDSCH Scheduling delay expressions associated to the delay of 7.</w:t>
      </w:r>
    </w:p>
    <w:p w14:paraId="17BADA5F" w14:textId="77777777" w:rsidR="00D96467" w:rsidRPr="00D96467" w:rsidRDefault="00D96467" w:rsidP="00D96467">
      <w:pPr>
        <w:pStyle w:val="ListParagraph"/>
        <w:ind w:left="1440"/>
        <w:jc w:val="both"/>
        <w:rPr>
          <w:b/>
          <w:bCs/>
          <w:sz w:val="18"/>
          <w:szCs w:val="18"/>
          <w:lang w:val="en-US"/>
        </w:rPr>
      </w:pPr>
    </w:p>
    <w:p w14:paraId="76581DB7" w14:textId="506E2C27"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Alt-A2</w:t>
      </w:r>
      <w:r>
        <w:rPr>
          <w:b/>
          <w:bCs/>
          <w:sz w:val="18"/>
          <w:szCs w:val="18"/>
          <w:lang w:val="en-US"/>
        </w:rPr>
        <w:t>:</w:t>
      </w:r>
    </w:p>
    <w:p w14:paraId="0931C98A"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 xml:space="preserve">14 elements: HARQ-ACK delay set = {a, b, c, d, e, f, g, h, </w:t>
      </w:r>
      <w:proofErr w:type="spellStart"/>
      <w:r w:rsidRPr="00D96467">
        <w:rPr>
          <w:b/>
          <w:bCs/>
          <w:sz w:val="16"/>
          <w:szCs w:val="16"/>
          <w:lang w:val="en-US"/>
        </w:rPr>
        <w:t>i</w:t>
      </w:r>
      <w:proofErr w:type="spellEnd"/>
      <w:r w:rsidRPr="00D96467">
        <w:rPr>
          <w:b/>
          <w:bCs/>
          <w:sz w:val="16"/>
          <w:szCs w:val="16"/>
          <w:lang w:val="en-US"/>
        </w:rPr>
        <w:t>, j, k, l, m, n} for the PDSCH Scheduling delay expression associated to the delay of 2.</w:t>
      </w:r>
    </w:p>
    <w:p w14:paraId="560D6542"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9 elements: HARQ-ACK delay set = {o, p, q, r, s, t, u, v, w} for the two PDSCH Scheduling delay expressions associated to the delay of 7.</w:t>
      </w:r>
    </w:p>
    <w:p w14:paraId="2DA0B44D" w14:textId="5AF282AC" w:rsidR="00D96467" w:rsidRPr="00D96467" w:rsidRDefault="00D96467" w:rsidP="00E94C97">
      <w:pPr>
        <w:pStyle w:val="ListParagraph"/>
        <w:numPr>
          <w:ilvl w:val="3"/>
          <w:numId w:val="37"/>
        </w:numPr>
        <w:jc w:val="both"/>
        <w:rPr>
          <w:b/>
          <w:bCs/>
          <w:sz w:val="18"/>
          <w:szCs w:val="18"/>
          <w:lang w:val="en-US"/>
        </w:rPr>
      </w:pPr>
      <w:r w:rsidRPr="00D96467">
        <w:rPr>
          <w:rFonts w:ascii="Times New Roman" w:hAnsi="Times New Roman"/>
          <w:b/>
          <w:bCs/>
          <w:sz w:val="16"/>
          <w:szCs w:val="16"/>
          <w:lang w:val="en-US"/>
        </w:rPr>
        <w:t xml:space="preserve">FFS: </w:t>
      </w:r>
      <w:r w:rsidRPr="00D96467">
        <w:rPr>
          <w:b/>
          <w:bCs/>
          <w:sz w:val="16"/>
          <w:szCs w:val="16"/>
          <w:lang w:val="en-US"/>
        </w:rPr>
        <w:t xml:space="preserve">The values of {a, b, c, d, e, f, g, h, </w:t>
      </w:r>
      <w:proofErr w:type="spellStart"/>
      <w:r w:rsidRPr="00D96467">
        <w:rPr>
          <w:b/>
          <w:bCs/>
          <w:sz w:val="16"/>
          <w:szCs w:val="16"/>
          <w:lang w:val="en-US"/>
        </w:rPr>
        <w:t>i</w:t>
      </w:r>
      <w:proofErr w:type="spellEnd"/>
      <w:r w:rsidRPr="00D96467">
        <w:rPr>
          <w:b/>
          <w:bCs/>
          <w:sz w:val="16"/>
          <w:szCs w:val="16"/>
          <w:lang w:val="en-US"/>
        </w:rPr>
        <w:t>, j, k, l, m, n, o, p, q, r, s, t, u, v, w}, where some of these parameters may share the same value</w:t>
      </w:r>
    </w:p>
    <w:p w14:paraId="2D78DFF4" w14:textId="0FC68A46"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Alt-A3</w:t>
      </w:r>
      <w:r>
        <w:rPr>
          <w:b/>
          <w:bCs/>
          <w:sz w:val="18"/>
          <w:szCs w:val="18"/>
          <w:lang w:val="en-US"/>
        </w:rPr>
        <w:t>:</w:t>
      </w:r>
    </w:p>
    <w:p w14:paraId="53392D12"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 xml:space="preserve">14 elements: HARQ-ACK delay set =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4, 5, 6, 7, 8, 9, 10, 11} for the PDSCH Scheduling delay expression associated to the delay of 2.</w:t>
      </w:r>
    </w:p>
    <w:p w14:paraId="4EB34B43" w14:textId="5382E514" w:rsidR="00D96467" w:rsidRPr="00D96467" w:rsidRDefault="00D96467" w:rsidP="00E94C97">
      <w:pPr>
        <w:pStyle w:val="ListParagraph"/>
        <w:numPr>
          <w:ilvl w:val="2"/>
          <w:numId w:val="37"/>
        </w:numPr>
        <w:jc w:val="both"/>
        <w:rPr>
          <w:b/>
          <w:bCs/>
          <w:sz w:val="18"/>
          <w:szCs w:val="18"/>
          <w:lang w:val="en-US"/>
        </w:rPr>
      </w:pPr>
      <w:r w:rsidRPr="002D7A95">
        <w:rPr>
          <w:b/>
          <w:bCs/>
          <w:sz w:val="16"/>
          <w:szCs w:val="16"/>
          <w:lang w:val="en-US"/>
        </w:rPr>
        <w:t>8 elements: HARQ-ACK delay set = {</w:t>
      </w:r>
      <w:r w:rsidRPr="00371899">
        <w:rPr>
          <w:b/>
          <w:bCs/>
          <w:sz w:val="16"/>
          <w:szCs w:val="16"/>
          <w:lang w:val="en-US"/>
        </w:rPr>
        <w:t xml:space="preserve">12, </w:t>
      </w:r>
      <w:r w:rsidRPr="00F24355">
        <w:rPr>
          <w:b/>
          <w:bCs/>
          <w:color w:val="00B0F0"/>
          <w:sz w:val="16"/>
          <w:szCs w:val="16"/>
          <w:lang w:val="en-US"/>
        </w:rPr>
        <w:t>13</w:t>
      </w:r>
      <w:r w:rsidRPr="00371899">
        <w:rPr>
          <w:b/>
          <w:bCs/>
          <w:sz w:val="16"/>
          <w:szCs w:val="16"/>
          <w:lang w:val="en-US"/>
        </w:rPr>
        <w:t xml:space="preserve">, 14, </w:t>
      </w:r>
      <w:r w:rsidRPr="00F24355">
        <w:rPr>
          <w:b/>
          <w:bCs/>
          <w:color w:val="00B0F0"/>
          <w:sz w:val="16"/>
          <w:szCs w:val="16"/>
          <w:lang w:val="en-US"/>
        </w:rPr>
        <w:t>15</w:t>
      </w:r>
      <w:r w:rsidRPr="00371899">
        <w:rPr>
          <w:b/>
          <w:bCs/>
          <w:sz w:val="16"/>
          <w:szCs w:val="16"/>
          <w:lang w:val="en-US"/>
        </w:rPr>
        <w:t xml:space="preserve">, 16, </w:t>
      </w:r>
      <w:r w:rsidRPr="00F24355">
        <w:rPr>
          <w:b/>
          <w:bCs/>
          <w:color w:val="00B0F0"/>
          <w:sz w:val="16"/>
          <w:szCs w:val="16"/>
          <w:lang w:val="en-US"/>
        </w:rPr>
        <w:t>17</w:t>
      </w:r>
      <w:r w:rsidRPr="00371899">
        <w:rPr>
          <w:b/>
          <w:bCs/>
          <w:sz w:val="16"/>
          <w:szCs w:val="16"/>
          <w:lang w:val="en-US"/>
        </w:rPr>
        <w:t>, 18, 19, 20 or 4</w:t>
      </w:r>
      <w:r w:rsidRPr="002D7A95">
        <w:rPr>
          <w:b/>
          <w:bCs/>
          <w:sz w:val="16"/>
          <w:szCs w:val="16"/>
          <w:lang w:val="en-US"/>
        </w:rPr>
        <w:t>} for the two PDSCH Scheduling delay expressions associated to the delay of 7.</w:t>
      </w:r>
    </w:p>
    <w:p w14:paraId="113471D4" w14:textId="25518F45" w:rsidR="00D96467" w:rsidRDefault="00D96467" w:rsidP="00E94C97">
      <w:pPr>
        <w:pStyle w:val="ListParagraph"/>
        <w:numPr>
          <w:ilvl w:val="0"/>
          <w:numId w:val="37"/>
        </w:numPr>
        <w:jc w:val="both"/>
        <w:rPr>
          <w:b/>
          <w:bCs/>
          <w:sz w:val="18"/>
          <w:szCs w:val="18"/>
          <w:lang w:val="en-US"/>
        </w:rPr>
      </w:pPr>
      <w:r w:rsidRPr="00D96467">
        <w:rPr>
          <w:b/>
          <w:bCs/>
          <w:sz w:val="18"/>
          <w:szCs w:val="18"/>
          <w:lang w:val="en-US"/>
        </w:rPr>
        <w:t>Alt-B</w:t>
      </w:r>
      <w:r>
        <w:rPr>
          <w:b/>
          <w:bCs/>
          <w:sz w:val="18"/>
          <w:szCs w:val="18"/>
          <w:lang w:val="en-US"/>
        </w:rPr>
        <w:t>:</w:t>
      </w:r>
    </w:p>
    <w:p w14:paraId="15924CE6" w14:textId="6AC1DF94"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w:t>
      </w:r>
      <w:r>
        <w:rPr>
          <w:b/>
          <w:bCs/>
          <w:sz w:val="18"/>
          <w:szCs w:val="18"/>
          <w:lang w:val="en-US"/>
        </w:rPr>
        <w:t>B</w:t>
      </w:r>
      <w:r w:rsidRPr="00D96467">
        <w:rPr>
          <w:b/>
          <w:bCs/>
          <w:sz w:val="18"/>
          <w:szCs w:val="18"/>
          <w:lang w:val="en-US"/>
        </w:rPr>
        <w:t>1</w:t>
      </w:r>
      <w:r>
        <w:rPr>
          <w:b/>
          <w:bCs/>
          <w:sz w:val="18"/>
          <w:szCs w:val="18"/>
          <w:lang w:val="en-US"/>
        </w:rPr>
        <w:t>:</w:t>
      </w:r>
    </w:p>
    <w:p w14:paraId="6DA0CD5E"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PDSCH Scheduling delay expression associated to the delay of 2.</w:t>
      </w:r>
    </w:p>
    <w:p w14:paraId="22462AF7" w14:textId="0D269970" w:rsidR="00D96467" w:rsidRPr="00D96467" w:rsidRDefault="00D96467" w:rsidP="00E94C97">
      <w:pPr>
        <w:pStyle w:val="ListParagraph"/>
        <w:numPr>
          <w:ilvl w:val="2"/>
          <w:numId w:val="37"/>
        </w:numPr>
        <w:jc w:val="both"/>
        <w:rPr>
          <w:b/>
          <w:bCs/>
          <w:sz w:val="18"/>
          <w:szCs w:val="18"/>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two PDSCH Scheduling delay expressions associated to the delay of 7.</w:t>
      </w:r>
    </w:p>
    <w:p w14:paraId="78EB04E4" w14:textId="3A2E03A2" w:rsidR="00D96467" w:rsidRDefault="00D96467" w:rsidP="00E94C97">
      <w:pPr>
        <w:pStyle w:val="ListParagraph"/>
        <w:numPr>
          <w:ilvl w:val="1"/>
          <w:numId w:val="37"/>
        </w:numPr>
        <w:jc w:val="both"/>
        <w:rPr>
          <w:b/>
          <w:bCs/>
          <w:sz w:val="18"/>
          <w:szCs w:val="18"/>
          <w:lang w:val="en-US"/>
        </w:rPr>
      </w:pPr>
      <w:r w:rsidRPr="00D96467">
        <w:rPr>
          <w:b/>
          <w:bCs/>
          <w:sz w:val="18"/>
          <w:szCs w:val="18"/>
          <w:lang w:val="en-US"/>
        </w:rPr>
        <w:t>Alt-</w:t>
      </w:r>
      <w:r>
        <w:rPr>
          <w:b/>
          <w:bCs/>
          <w:sz w:val="18"/>
          <w:szCs w:val="18"/>
          <w:lang w:val="en-US"/>
        </w:rPr>
        <w:t>B</w:t>
      </w:r>
      <w:r w:rsidRPr="00D96467">
        <w:rPr>
          <w:b/>
          <w:bCs/>
          <w:sz w:val="18"/>
          <w:szCs w:val="18"/>
          <w:lang w:val="en-US"/>
        </w:rPr>
        <w:t>2</w:t>
      </w:r>
    </w:p>
    <w:p w14:paraId="5C7F2132" w14:textId="77777777" w:rsidR="00D96467" w:rsidRPr="00D96467" w:rsidRDefault="00D96467" w:rsidP="00E94C97">
      <w:pPr>
        <w:pStyle w:val="ListParagraph"/>
        <w:numPr>
          <w:ilvl w:val="2"/>
          <w:numId w:val="37"/>
        </w:numPr>
        <w:jc w:val="both"/>
        <w:rPr>
          <w:b/>
          <w:bCs/>
          <w:sz w:val="16"/>
          <w:szCs w:val="16"/>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PDSCH Scheduling delay expression associated to the delay of 2.</w:t>
      </w:r>
    </w:p>
    <w:p w14:paraId="142973E0" w14:textId="4D92CD22" w:rsidR="00D96467" w:rsidRPr="00D96467" w:rsidRDefault="00D96467" w:rsidP="00E94C97">
      <w:pPr>
        <w:pStyle w:val="ListParagraph"/>
        <w:numPr>
          <w:ilvl w:val="2"/>
          <w:numId w:val="37"/>
        </w:numPr>
        <w:jc w:val="both"/>
        <w:rPr>
          <w:b/>
          <w:bCs/>
          <w:sz w:val="18"/>
          <w:szCs w:val="18"/>
          <w:lang w:val="en-US"/>
        </w:rPr>
      </w:pPr>
      <w:r w:rsidRPr="00D96467">
        <w:rPr>
          <w:b/>
          <w:bCs/>
          <w:sz w:val="16"/>
          <w:szCs w:val="16"/>
          <w:lang w:val="en-US"/>
        </w:rPr>
        <w:t>11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21]} for the two PDSCH Scheduling delay expressions associated to the delay of 7.</w:t>
      </w:r>
    </w:p>
    <w:p w14:paraId="124E2F74" w14:textId="77777777" w:rsidR="00D96467" w:rsidRPr="00D96467" w:rsidRDefault="00D96467" w:rsidP="00D96467">
      <w:pPr>
        <w:pStyle w:val="ListParagraph"/>
        <w:ind w:left="1440"/>
        <w:jc w:val="both"/>
        <w:rPr>
          <w:b/>
          <w:bCs/>
          <w:sz w:val="18"/>
          <w:szCs w:val="18"/>
          <w:lang w:val="en-US"/>
        </w:rPr>
      </w:pPr>
    </w:p>
    <w:p w14:paraId="44F21166" w14:textId="77777777" w:rsidR="00D96467" w:rsidRPr="00D96467" w:rsidRDefault="00D96467" w:rsidP="00D96467">
      <w:pPr>
        <w:pStyle w:val="ListParagraph"/>
        <w:jc w:val="both"/>
        <w:rPr>
          <w:b/>
          <w:bCs/>
          <w:sz w:val="18"/>
          <w:szCs w:val="18"/>
          <w:lang w:val="en-US"/>
        </w:rPr>
      </w:pPr>
    </w:p>
    <w:p w14:paraId="73994CC1" w14:textId="5F8C75F2" w:rsidR="00D96467" w:rsidRDefault="00DD59C0">
      <w:pPr>
        <w:jc w:val="both"/>
        <w:rPr>
          <w:b/>
          <w:bCs/>
          <w:sz w:val="16"/>
          <w:szCs w:val="16"/>
          <w:lang w:val="en-US"/>
        </w:rPr>
      </w:pPr>
      <w:r w:rsidRPr="00DD59C0">
        <w:rPr>
          <w:b/>
          <w:bCs/>
          <w:sz w:val="16"/>
          <w:szCs w:val="16"/>
          <w:lang w:val="en-US"/>
        </w:rPr>
        <w:t>Note</w:t>
      </w:r>
      <w:r w:rsidR="00C753E7">
        <w:rPr>
          <w:b/>
          <w:bCs/>
          <w:sz w:val="16"/>
          <w:szCs w:val="16"/>
          <w:lang w:val="en-US"/>
        </w:rPr>
        <w:t xml:space="preserve"> 1</w:t>
      </w:r>
      <w:r w:rsidRPr="00DD59C0">
        <w:rPr>
          <w:b/>
          <w:bCs/>
          <w:sz w:val="16"/>
          <w:szCs w:val="16"/>
          <w:lang w:val="en-US"/>
        </w:rPr>
        <w:t>: The highlighted delay</w:t>
      </w:r>
      <w:r w:rsidR="00B56CB4">
        <w:rPr>
          <w:b/>
          <w:bCs/>
          <w:sz w:val="16"/>
          <w:szCs w:val="16"/>
          <w:lang w:val="en-US"/>
        </w:rPr>
        <w:t xml:space="preserve"> value</w:t>
      </w:r>
      <w:r w:rsidRPr="00DD59C0">
        <w:rPr>
          <w:b/>
          <w:bCs/>
          <w:sz w:val="16"/>
          <w:szCs w:val="16"/>
          <w:lang w:val="en-US"/>
        </w:rPr>
        <w:t xml:space="preserve">s in the </w:t>
      </w:r>
      <w:r w:rsidR="00B56CB4">
        <w:rPr>
          <w:b/>
          <w:bCs/>
          <w:sz w:val="16"/>
          <w:szCs w:val="16"/>
          <w:lang w:val="en-US"/>
        </w:rPr>
        <w:t>a</w:t>
      </w:r>
      <w:r w:rsidRPr="00DD59C0">
        <w:rPr>
          <w:b/>
          <w:bCs/>
          <w:sz w:val="16"/>
          <w:szCs w:val="16"/>
          <w:lang w:val="en-US"/>
        </w:rPr>
        <w:t xml:space="preserve">lternatives above correspond to either </w:t>
      </w:r>
      <w:r w:rsidRPr="00DD59C0">
        <w:rPr>
          <w:b/>
          <w:bCs/>
          <w:color w:val="00B0F0"/>
          <w:sz w:val="16"/>
          <w:szCs w:val="16"/>
          <w:lang w:val="en-US"/>
        </w:rPr>
        <w:t>range1 = {4, 5, 7, 9, 11, 13, 15, 17}</w:t>
      </w:r>
      <w:r w:rsidRPr="00DD59C0">
        <w:rPr>
          <w:b/>
          <w:bCs/>
          <w:sz w:val="16"/>
          <w:szCs w:val="16"/>
          <w:lang w:val="en-US"/>
        </w:rPr>
        <w:t xml:space="preserve"> or </w:t>
      </w:r>
      <w:r w:rsidRPr="00DD59C0">
        <w:rPr>
          <w:b/>
          <w:bCs/>
          <w:color w:val="ED7D31" w:themeColor="accent2"/>
          <w:sz w:val="16"/>
          <w:szCs w:val="16"/>
          <w:lang w:val="en-US"/>
        </w:rPr>
        <w:t>range2 = {4, 5, 6, 7, 8, 9, 10, 11}</w:t>
      </w:r>
      <w:r w:rsidRPr="00DD59C0">
        <w:rPr>
          <w:b/>
          <w:bCs/>
          <w:sz w:val="16"/>
          <w:szCs w:val="16"/>
          <w:lang w:val="en-US"/>
        </w:rPr>
        <w:t>.</w:t>
      </w:r>
    </w:p>
    <w:p w14:paraId="4F1AAF99" w14:textId="51A9BCD9" w:rsidR="00C753E7" w:rsidRPr="00DD59C0" w:rsidRDefault="00C753E7">
      <w:pPr>
        <w:jc w:val="both"/>
        <w:rPr>
          <w:b/>
          <w:bCs/>
          <w:sz w:val="16"/>
          <w:szCs w:val="16"/>
          <w:lang w:val="en-US"/>
        </w:rPr>
      </w:pPr>
      <w:r>
        <w:rPr>
          <w:b/>
          <w:bCs/>
          <w:sz w:val="16"/>
          <w:szCs w:val="16"/>
          <w:lang w:val="en-US"/>
        </w:rPr>
        <w:t>Note 2: Only one alternative under the umbrella of either Alt-A or Alt-B is to be selected.</w:t>
      </w:r>
    </w:p>
    <w:p w14:paraId="434AA36A" w14:textId="77777777" w:rsidR="00D07947" w:rsidRDefault="00D07947" w:rsidP="00D07947">
      <w:pPr>
        <w:jc w:val="both"/>
        <w:rPr>
          <w:lang w:val="en-US"/>
        </w:rPr>
      </w:pPr>
    </w:p>
    <w:p w14:paraId="41E9264E" w14:textId="4124FEAA" w:rsidR="00F67E16" w:rsidRPr="00D07947" w:rsidRDefault="00D07947" w:rsidP="00D07947">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F67E16" w14:paraId="5B655906" w14:textId="77777777" w:rsidTr="006D3368">
        <w:tc>
          <w:tcPr>
            <w:tcW w:w="1413" w:type="dxa"/>
          </w:tcPr>
          <w:p w14:paraId="286F63F1" w14:textId="77777777" w:rsidR="00F67E16" w:rsidRPr="00B56CB4" w:rsidRDefault="00590B11">
            <w:pPr>
              <w:jc w:val="center"/>
              <w:rPr>
                <w:b/>
                <w:bCs/>
                <w:sz w:val="18"/>
                <w:szCs w:val="18"/>
                <w:lang w:val="de-DE"/>
              </w:rPr>
            </w:pPr>
            <w:r w:rsidRPr="00B56CB4">
              <w:rPr>
                <w:b/>
                <w:bCs/>
                <w:sz w:val="18"/>
                <w:szCs w:val="18"/>
                <w:lang w:val="de-DE"/>
              </w:rPr>
              <w:t>Company</w:t>
            </w:r>
          </w:p>
        </w:tc>
        <w:tc>
          <w:tcPr>
            <w:tcW w:w="2551" w:type="dxa"/>
          </w:tcPr>
          <w:p w14:paraId="537EAAFA" w14:textId="4B06E43E" w:rsidR="00F67E16" w:rsidRPr="00B56CB4" w:rsidRDefault="00B56CB4" w:rsidP="00B56CB4">
            <w:pPr>
              <w:rPr>
                <w:b/>
                <w:bCs/>
                <w:sz w:val="18"/>
                <w:szCs w:val="18"/>
                <w:lang w:val="de-DE"/>
              </w:rPr>
            </w:pPr>
            <w:proofErr w:type="spellStart"/>
            <w:r>
              <w:rPr>
                <w:b/>
                <w:bCs/>
                <w:sz w:val="18"/>
                <w:szCs w:val="18"/>
                <w:lang w:val="de-DE"/>
              </w:rPr>
              <w:t>P</w:t>
            </w:r>
            <w:r w:rsidRPr="00B56CB4">
              <w:rPr>
                <w:b/>
                <w:bCs/>
                <w:sz w:val="18"/>
                <w:szCs w:val="18"/>
                <w:lang w:val="de-DE"/>
              </w:rPr>
              <w:t>lease</w:t>
            </w:r>
            <w:proofErr w:type="spellEnd"/>
            <w:r w:rsidRPr="00B56CB4">
              <w:rPr>
                <w:b/>
                <w:bCs/>
                <w:sz w:val="18"/>
                <w:szCs w:val="18"/>
                <w:lang w:val="de-DE"/>
              </w:rPr>
              <w:t xml:space="preserve"> </w:t>
            </w:r>
            <w:proofErr w:type="spellStart"/>
            <w:r w:rsidRPr="00B56CB4">
              <w:rPr>
                <w:b/>
                <w:bCs/>
                <w:sz w:val="18"/>
                <w:szCs w:val="18"/>
                <w:lang w:val="de-DE"/>
              </w:rPr>
              <w:t>state</w:t>
            </w:r>
            <w:proofErr w:type="spellEnd"/>
            <w:r w:rsidRPr="00B56CB4">
              <w:rPr>
                <w:b/>
                <w:bCs/>
                <w:sz w:val="18"/>
                <w:szCs w:val="18"/>
                <w:lang w:val="de-DE"/>
              </w:rPr>
              <w:t xml:space="preserve"> </w:t>
            </w:r>
            <w:proofErr w:type="spellStart"/>
            <w:r w:rsidRPr="00B56CB4">
              <w:rPr>
                <w:b/>
                <w:bCs/>
                <w:sz w:val="18"/>
                <w:szCs w:val="18"/>
                <w:lang w:val="de-DE"/>
              </w:rPr>
              <w:t>your</w:t>
            </w:r>
            <w:proofErr w:type="spellEnd"/>
            <w:r w:rsidRPr="00B56CB4">
              <w:rPr>
                <w:b/>
                <w:bCs/>
                <w:sz w:val="18"/>
                <w:szCs w:val="18"/>
                <w:lang w:val="de-DE"/>
              </w:rPr>
              <w:t xml:space="preserve"> </w:t>
            </w:r>
            <w:proofErr w:type="spellStart"/>
            <w:r w:rsidRPr="00B56CB4">
              <w:rPr>
                <w:b/>
                <w:bCs/>
                <w:sz w:val="18"/>
                <w:szCs w:val="18"/>
                <w:lang w:val="de-DE"/>
              </w:rPr>
              <w:t>views</w:t>
            </w:r>
            <w:proofErr w:type="spellEnd"/>
            <w:r w:rsidRPr="00B56CB4">
              <w:rPr>
                <w:b/>
                <w:bCs/>
                <w:sz w:val="18"/>
                <w:szCs w:val="18"/>
                <w:lang w:val="de-DE"/>
              </w:rPr>
              <w:t xml:space="preserve"> </w:t>
            </w:r>
            <w:proofErr w:type="spellStart"/>
            <w:r>
              <w:rPr>
                <w:b/>
                <w:bCs/>
                <w:sz w:val="18"/>
                <w:szCs w:val="18"/>
                <w:lang w:val="de-DE"/>
              </w:rPr>
              <w:t>and</w:t>
            </w:r>
            <w:proofErr w:type="spellEnd"/>
            <w:r>
              <w:rPr>
                <w:b/>
                <w:bCs/>
                <w:sz w:val="18"/>
                <w:szCs w:val="18"/>
                <w:lang w:val="de-DE"/>
              </w:rPr>
              <w:t xml:space="preserve"> </w:t>
            </w:r>
            <w:proofErr w:type="spellStart"/>
            <w:r>
              <w:rPr>
                <w:b/>
                <w:bCs/>
                <w:sz w:val="18"/>
                <w:szCs w:val="18"/>
                <w:lang w:val="de-DE"/>
              </w:rPr>
              <w:t>technical</w:t>
            </w:r>
            <w:proofErr w:type="spellEnd"/>
            <w:r>
              <w:rPr>
                <w:b/>
                <w:bCs/>
                <w:sz w:val="18"/>
                <w:szCs w:val="18"/>
                <w:lang w:val="de-DE"/>
              </w:rPr>
              <w:t xml:space="preserve"> </w:t>
            </w:r>
            <w:proofErr w:type="spellStart"/>
            <w:r>
              <w:rPr>
                <w:b/>
                <w:bCs/>
                <w:sz w:val="18"/>
                <w:szCs w:val="18"/>
                <w:lang w:val="de-DE"/>
              </w:rPr>
              <w:t>reason</w:t>
            </w:r>
            <w:r w:rsidR="00441369">
              <w:rPr>
                <w:b/>
                <w:bCs/>
                <w:sz w:val="18"/>
                <w:szCs w:val="18"/>
                <w:lang w:val="de-DE"/>
              </w:rPr>
              <w:t>s</w:t>
            </w:r>
            <w:proofErr w:type="spellEnd"/>
            <w:r>
              <w:rPr>
                <w:b/>
                <w:bCs/>
                <w:sz w:val="18"/>
                <w:szCs w:val="18"/>
                <w:lang w:val="de-DE"/>
              </w:rPr>
              <w:t xml:space="preserve"> </w:t>
            </w:r>
            <w:r w:rsidRPr="00B56CB4">
              <w:rPr>
                <w:b/>
                <w:bCs/>
                <w:sz w:val="18"/>
                <w:szCs w:val="18"/>
                <w:lang w:val="de-DE"/>
              </w:rPr>
              <w:t xml:space="preserve">on </w:t>
            </w:r>
            <w:proofErr w:type="spellStart"/>
            <w:r>
              <w:rPr>
                <w:b/>
                <w:bCs/>
                <w:sz w:val="18"/>
                <w:szCs w:val="18"/>
                <w:lang w:val="de-DE"/>
              </w:rPr>
              <w:t>which</w:t>
            </w:r>
            <w:proofErr w:type="spellEnd"/>
            <w:r>
              <w:rPr>
                <w:b/>
                <w:bCs/>
                <w:sz w:val="18"/>
                <w:szCs w:val="18"/>
                <w:lang w:val="de-DE"/>
              </w:rPr>
              <w:t xml:space="preserve"> </w:t>
            </w:r>
            <w:proofErr w:type="spellStart"/>
            <w:r>
              <w:rPr>
                <w:b/>
                <w:bCs/>
                <w:sz w:val="18"/>
                <w:szCs w:val="18"/>
                <w:lang w:val="de-DE"/>
              </w:rPr>
              <w:t>alterntive</w:t>
            </w:r>
            <w:proofErr w:type="spellEnd"/>
            <w:r>
              <w:rPr>
                <w:b/>
                <w:bCs/>
                <w:sz w:val="18"/>
                <w:szCs w:val="18"/>
                <w:lang w:val="de-DE"/>
              </w:rPr>
              <w:t xml:space="preserve"> </w:t>
            </w:r>
            <w:proofErr w:type="spellStart"/>
            <w:r>
              <w:rPr>
                <w:b/>
                <w:bCs/>
                <w:sz w:val="18"/>
                <w:szCs w:val="18"/>
                <w:lang w:val="de-DE"/>
              </w:rPr>
              <w:t>you</w:t>
            </w:r>
            <w:proofErr w:type="spellEnd"/>
            <w:r>
              <w:rPr>
                <w:b/>
                <w:bCs/>
                <w:sz w:val="18"/>
                <w:szCs w:val="18"/>
                <w:lang w:val="de-DE"/>
              </w:rPr>
              <w:t xml:space="preserve"> </w:t>
            </w:r>
            <w:proofErr w:type="spellStart"/>
            <w:r>
              <w:rPr>
                <w:b/>
                <w:bCs/>
                <w:sz w:val="18"/>
                <w:szCs w:val="18"/>
                <w:lang w:val="de-DE"/>
              </w:rPr>
              <w:t>prefer</w:t>
            </w:r>
            <w:proofErr w:type="spellEnd"/>
            <w:r>
              <w:rPr>
                <w:b/>
                <w:bCs/>
                <w:sz w:val="18"/>
                <w:szCs w:val="18"/>
                <w:lang w:val="de-DE"/>
              </w:rPr>
              <w:t xml:space="preserve"> </w:t>
            </w:r>
            <w:proofErr w:type="spellStart"/>
            <w:r>
              <w:rPr>
                <w:b/>
                <w:bCs/>
                <w:sz w:val="18"/>
                <w:szCs w:val="18"/>
                <w:lang w:val="de-DE"/>
              </w:rPr>
              <w:t>under</w:t>
            </w:r>
            <w:proofErr w:type="spellEnd"/>
            <w:r>
              <w:rPr>
                <w:b/>
                <w:bCs/>
                <w:sz w:val="18"/>
                <w:szCs w:val="18"/>
                <w:lang w:val="de-DE"/>
              </w:rPr>
              <w:t xml:space="preserve"> </w:t>
            </w:r>
            <w:proofErr w:type="spellStart"/>
            <w:r>
              <w:rPr>
                <w:b/>
                <w:bCs/>
                <w:sz w:val="18"/>
                <w:szCs w:val="18"/>
                <w:lang w:val="de-DE"/>
              </w:rPr>
              <w:t>the</w:t>
            </w:r>
            <w:proofErr w:type="spellEnd"/>
            <w:r>
              <w:rPr>
                <w:b/>
                <w:bCs/>
                <w:sz w:val="18"/>
                <w:szCs w:val="18"/>
                <w:lang w:val="de-DE"/>
              </w:rPr>
              <w:t xml:space="preserve"> </w:t>
            </w:r>
            <w:proofErr w:type="spellStart"/>
            <w:r>
              <w:rPr>
                <w:b/>
                <w:bCs/>
                <w:sz w:val="18"/>
                <w:szCs w:val="18"/>
                <w:lang w:val="de-DE"/>
              </w:rPr>
              <w:t>umbrella</w:t>
            </w:r>
            <w:proofErr w:type="spellEnd"/>
            <w:r>
              <w:rPr>
                <w:b/>
                <w:bCs/>
                <w:sz w:val="18"/>
                <w:szCs w:val="18"/>
                <w:lang w:val="de-DE"/>
              </w:rPr>
              <w:t xml:space="preserve"> </w:t>
            </w:r>
            <w:proofErr w:type="spellStart"/>
            <w:r>
              <w:rPr>
                <w:b/>
                <w:bCs/>
                <w:sz w:val="18"/>
                <w:szCs w:val="18"/>
                <w:lang w:val="de-DE"/>
              </w:rPr>
              <w:t>of</w:t>
            </w:r>
            <w:proofErr w:type="spellEnd"/>
            <w:r>
              <w:rPr>
                <w:b/>
                <w:bCs/>
                <w:sz w:val="18"/>
                <w:szCs w:val="18"/>
                <w:lang w:val="de-DE"/>
              </w:rPr>
              <w:t xml:space="preserve"> Alt-A </w:t>
            </w:r>
            <w:proofErr w:type="spellStart"/>
            <w:r>
              <w:rPr>
                <w:b/>
                <w:bCs/>
                <w:sz w:val="18"/>
                <w:szCs w:val="18"/>
                <w:lang w:val="de-DE"/>
              </w:rPr>
              <w:t>or</w:t>
            </w:r>
            <w:proofErr w:type="spellEnd"/>
            <w:r>
              <w:rPr>
                <w:b/>
                <w:bCs/>
                <w:sz w:val="18"/>
                <w:szCs w:val="18"/>
                <w:lang w:val="de-DE"/>
              </w:rPr>
              <w:t xml:space="preserve"> Alt-B</w:t>
            </w:r>
          </w:p>
        </w:tc>
        <w:tc>
          <w:tcPr>
            <w:tcW w:w="5665" w:type="dxa"/>
          </w:tcPr>
          <w:p w14:paraId="3D720CE4" w14:textId="77777777" w:rsidR="00F67E16" w:rsidRPr="00B56CB4" w:rsidRDefault="00590B11">
            <w:pPr>
              <w:jc w:val="center"/>
              <w:rPr>
                <w:b/>
                <w:bCs/>
                <w:sz w:val="18"/>
                <w:szCs w:val="18"/>
                <w:lang w:val="de-DE"/>
              </w:rPr>
            </w:pPr>
            <w:r w:rsidRPr="00B56CB4">
              <w:rPr>
                <w:b/>
                <w:bCs/>
                <w:sz w:val="18"/>
                <w:szCs w:val="18"/>
                <w:lang w:val="de-DE"/>
              </w:rPr>
              <w:t xml:space="preserve">Comments </w:t>
            </w:r>
          </w:p>
        </w:tc>
      </w:tr>
      <w:tr w:rsidR="00F67E16" w14:paraId="56C737D1" w14:textId="77777777" w:rsidTr="006D3368">
        <w:tc>
          <w:tcPr>
            <w:tcW w:w="1413" w:type="dxa"/>
          </w:tcPr>
          <w:p w14:paraId="5A151EFC" w14:textId="0C9FDE7D" w:rsidR="00F67E16" w:rsidRPr="00900D3F" w:rsidRDefault="008C24F4">
            <w:pPr>
              <w:rPr>
                <w:rFonts w:asciiTheme="minorHAnsi" w:eastAsia="DengXian" w:hAnsiTheme="minorHAnsi" w:cstheme="minorHAnsi"/>
                <w:bCs/>
                <w:lang w:val="de-DE" w:eastAsia="zh-CN"/>
              </w:rPr>
            </w:pPr>
            <w:r w:rsidRPr="00900D3F">
              <w:rPr>
                <w:rFonts w:asciiTheme="minorHAnsi" w:eastAsia="DengXian" w:hAnsiTheme="minorHAnsi" w:cstheme="minorHAnsi"/>
                <w:bCs/>
                <w:lang w:val="de-DE" w:eastAsia="zh-CN"/>
              </w:rPr>
              <w:t xml:space="preserve">Lenovo, </w:t>
            </w:r>
            <w:proofErr w:type="spellStart"/>
            <w:r w:rsidRPr="00900D3F">
              <w:rPr>
                <w:rFonts w:asciiTheme="minorHAnsi" w:eastAsia="DengXian" w:hAnsiTheme="minorHAnsi" w:cstheme="minorHAnsi"/>
                <w:bCs/>
                <w:lang w:val="de-DE" w:eastAsia="zh-CN"/>
              </w:rPr>
              <w:t>MotoM</w:t>
            </w:r>
            <w:proofErr w:type="spellEnd"/>
          </w:p>
        </w:tc>
        <w:tc>
          <w:tcPr>
            <w:tcW w:w="2551" w:type="dxa"/>
          </w:tcPr>
          <w:p w14:paraId="77528149" w14:textId="1E83FF7C" w:rsidR="00F67E16" w:rsidRPr="00900D3F" w:rsidRDefault="008C24F4">
            <w:pPr>
              <w:jc w:val="center"/>
              <w:rPr>
                <w:rFonts w:asciiTheme="minorHAnsi" w:eastAsia="DengXian" w:hAnsiTheme="minorHAnsi" w:cstheme="minorHAnsi"/>
                <w:bCs/>
                <w:lang w:val="de-DE" w:eastAsia="zh-CN"/>
              </w:rPr>
            </w:pPr>
            <w:r w:rsidRPr="00900D3F">
              <w:rPr>
                <w:rFonts w:asciiTheme="minorHAnsi" w:eastAsia="DengXian" w:hAnsiTheme="minorHAnsi" w:cstheme="minorHAnsi"/>
                <w:bCs/>
                <w:lang w:val="de-DE" w:eastAsia="zh-CN"/>
              </w:rPr>
              <w:t>Alt-A</w:t>
            </w:r>
          </w:p>
        </w:tc>
        <w:tc>
          <w:tcPr>
            <w:tcW w:w="5665" w:type="dxa"/>
          </w:tcPr>
          <w:p w14:paraId="3336C242" w14:textId="7CA1D205" w:rsidR="00F67E16" w:rsidRPr="00900D3F" w:rsidRDefault="008C24F4">
            <w:pPr>
              <w:jc w:val="both"/>
              <w:rPr>
                <w:rFonts w:asciiTheme="minorHAnsi" w:eastAsia="DengXian" w:hAnsiTheme="minorHAnsi" w:cstheme="minorHAnsi"/>
                <w:bCs/>
                <w:lang w:val="de-DE" w:eastAsia="zh-CN"/>
              </w:rPr>
            </w:pPr>
            <w:proofErr w:type="spellStart"/>
            <w:r w:rsidRPr="00900D3F">
              <w:rPr>
                <w:rFonts w:asciiTheme="minorHAnsi" w:eastAsia="DengXian" w:hAnsiTheme="minorHAnsi" w:cstheme="minorHAnsi"/>
                <w:lang w:val="de-DE" w:eastAsia="zh-CN"/>
              </w:rPr>
              <w:t>Bacause</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there</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are</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higher</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probablity</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of</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the</w:t>
            </w:r>
            <w:proofErr w:type="spellEnd"/>
            <w:r w:rsidRPr="00900D3F">
              <w:rPr>
                <w:rFonts w:asciiTheme="minorHAnsi" w:eastAsia="DengXian" w:hAnsiTheme="minorHAnsi" w:cstheme="minorHAnsi"/>
                <w:lang w:val="de-DE" w:eastAsia="zh-CN"/>
              </w:rPr>
              <w:t xml:space="preserve"> PDSCH </w:t>
            </w:r>
            <w:proofErr w:type="spellStart"/>
            <w:r w:rsidRPr="00900D3F">
              <w:rPr>
                <w:rFonts w:asciiTheme="minorHAnsi" w:eastAsia="DengXian" w:hAnsiTheme="minorHAnsi" w:cstheme="minorHAnsi"/>
                <w:lang w:val="de-DE" w:eastAsia="zh-CN"/>
              </w:rPr>
              <w:t>schedulding</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delay</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of</w:t>
            </w:r>
            <w:proofErr w:type="spellEnd"/>
            <w:r w:rsidRPr="00900D3F">
              <w:rPr>
                <w:rFonts w:asciiTheme="minorHAnsi" w:eastAsia="DengXian" w:hAnsiTheme="minorHAnsi" w:cstheme="minorHAnsi"/>
                <w:lang w:val="de-DE" w:eastAsia="zh-CN"/>
              </w:rPr>
              <w:t xml:space="preserve"> 2</w:t>
            </w:r>
            <w:r w:rsidR="005D0B99" w:rsidRPr="00900D3F">
              <w:rPr>
                <w:rFonts w:asciiTheme="minorHAnsi" w:eastAsia="DengXian" w:hAnsiTheme="minorHAnsi" w:cstheme="minorHAnsi"/>
                <w:lang w:val="de-DE" w:eastAsia="zh-CN"/>
              </w:rPr>
              <w:t xml:space="preserve"> in </w:t>
            </w:r>
            <w:proofErr w:type="spellStart"/>
            <w:r w:rsidR="005D0B99" w:rsidRPr="00900D3F">
              <w:rPr>
                <w:rFonts w:asciiTheme="minorHAnsi" w:eastAsia="DengXian" w:hAnsiTheme="minorHAnsi" w:cstheme="minorHAnsi"/>
                <w:lang w:val="de-DE" w:eastAsia="zh-CN"/>
              </w:rPr>
              <w:t>the</w:t>
            </w:r>
            <w:proofErr w:type="spellEnd"/>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current</w:t>
            </w:r>
            <w:proofErr w:type="spellEnd"/>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framework</w:t>
            </w:r>
            <w:proofErr w:type="spellEnd"/>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of</w:t>
            </w:r>
            <w:proofErr w:type="spellEnd"/>
            <w:r w:rsidR="005D0B99" w:rsidRPr="00900D3F">
              <w:rPr>
                <w:rFonts w:asciiTheme="minorHAnsi" w:eastAsia="DengXian" w:hAnsiTheme="minorHAnsi" w:cstheme="minorHAnsi"/>
                <w:lang w:val="de-DE" w:eastAsia="zh-CN"/>
              </w:rPr>
              <w:t xml:space="preserve"> DL-UL </w:t>
            </w:r>
            <w:proofErr w:type="spellStart"/>
            <w:r w:rsidR="005D0B99" w:rsidRPr="00900D3F">
              <w:rPr>
                <w:rFonts w:asciiTheme="minorHAnsi" w:eastAsia="DengXian" w:hAnsiTheme="minorHAnsi" w:cstheme="minorHAnsi"/>
                <w:lang w:val="de-DE" w:eastAsia="zh-CN"/>
              </w:rPr>
              <w:t>transmission</w:t>
            </w:r>
            <w:proofErr w:type="spellEnd"/>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cycle</w:t>
            </w:r>
            <w:proofErr w:type="spellEnd"/>
            <w:r w:rsidRPr="00900D3F">
              <w:rPr>
                <w:rFonts w:asciiTheme="minorHAnsi" w:eastAsia="DengXian" w:hAnsiTheme="minorHAnsi" w:cstheme="minorHAnsi"/>
                <w:lang w:val="de-DE" w:eastAsia="zh-CN"/>
              </w:rPr>
              <w:t xml:space="preserve">, so </w:t>
            </w:r>
            <w:proofErr w:type="spellStart"/>
            <w:r w:rsidRPr="00900D3F">
              <w:rPr>
                <w:rFonts w:asciiTheme="minorHAnsi" w:eastAsia="DengXian" w:hAnsiTheme="minorHAnsi" w:cstheme="minorHAnsi"/>
                <w:lang w:val="de-DE" w:eastAsia="zh-CN"/>
              </w:rPr>
              <w:t>we</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should</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give</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more</w:t>
            </w:r>
            <w:proofErr w:type="spellEnd"/>
            <w:r w:rsidRPr="00900D3F">
              <w:rPr>
                <w:rFonts w:asciiTheme="minorHAnsi" w:eastAsia="DengXian" w:hAnsiTheme="minorHAnsi" w:cstheme="minorHAnsi"/>
                <w:lang w:val="de-DE" w:eastAsia="zh-CN"/>
              </w:rPr>
              <w:t xml:space="preserve"> HARQ-ACK </w:t>
            </w:r>
            <w:proofErr w:type="spellStart"/>
            <w:r w:rsidRPr="00900D3F">
              <w:rPr>
                <w:rFonts w:asciiTheme="minorHAnsi" w:eastAsia="DengXian" w:hAnsiTheme="minorHAnsi" w:cstheme="minorHAnsi"/>
                <w:lang w:val="de-DE" w:eastAsia="zh-CN"/>
              </w:rPr>
              <w:t>delay</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lastRenderedPageBreak/>
              <w:t>flexibitlity</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for</w:t>
            </w:r>
            <w:proofErr w:type="spellEnd"/>
            <w:r w:rsidRPr="00900D3F">
              <w:rPr>
                <w:rFonts w:asciiTheme="minorHAnsi" w:eastAsia="DengXian" w:hAnsiTheme="minorHAnsi" w:cstheme="minorHAnsi"/>
                <w:lang w:val="de-DE" w:eastAsia="zh-CN"/>
              </w:rPr>
              <w:t xml:space="preserve"> PDSCH </w:t>
            </w:r>
            <w:proofErr w:type="spellStart"/>
            <w:r w:rsidRPr="00900D3F">
              <w:rPr>
                <w:rFonts w:asciiTheme="minorHAnsi" w:eastAsia="DengXian" w:hAnsiTheme="minorHAnsi" w:cstheme="minorHAnsi"/>
                <w:lang w:val="de-DE" w:eastAsia="zh-CN"/>
              </w:rPr>
              <w:t>scheduling</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delay</w:t>
            </w:r>
            <w:proofErr w:type="spellEnd"/>
            <w:r w:rsidRPr="00900D3F">
              <w:rPr>
                <w:rFonts w:asciiTheme="minorHAnsi" w:eastAsia="DengXian" w:hAnsiTheme="minorHAnsi" w:cstheme="minorHAnsi"/>
                <w:lang w:val="de-DE" w:eastAsia="zh-CN"/>
              </w:rPr>
              <w:t xml:space="preserve"> </w:t>
            </w:r>
            <w:proofErr w:type="spellStart"/>
            <w:r w:rsidRPr="00900D3F">
              <w:rPr>
                <w:rFonts w:asciiTheme="minorHAnsi" w:eastAsia="DengXian" w:hAnsiTheme="minorHAnsi" w:cstheme="minorHAnsi"/>
                <w:lang w:val="de-DE" w:eastAsia="zh-CN"/>
              </w:rPr>
              <w:t>of</w:t>
            </w:r>
            <w:proofErr w:type="spellEnd"/>
            <w:r w:rsidRPr="00900D3F">
              <w:rPr>
                <w:rFonts w:asciiTheme="minorHAnsi" w:eastAsia="DengXian" w:hAnsiTheme="minorHAnsi" w:cstheme="minorHAnsi"/>
                <w:lang w:val="de-DE" w:eastAsia="zh-CN"/>
              </w:rPr>
              <w:t xml:space="preserve"> 2</w:t>
            </w:r>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to</w:t>
            </w:r>
            <w:proofErr w:type="spellEnd"/>
            <w:r w:rsidR="005D0B99" w:rsidRPr="00900D3F">
              <w:rPr>
                <w:rFonts w:asciiTheme="minorHAnsi" w:eastAsia="DengXian" w:hAnsiTheme="minorHAnsi" w:cstheme="minorHAnsi"/>
                <w:lang w:val="de-DE" w:eastAsia="zh-CN"/>
              </w:rPr>
              <w:t xml:space="preserve"> handle </w:t>
            </w:r>
            <w:proofErr w:type="spellStart"/>
            <w:r w:rsidR="005D0B99" w:rsidRPr="00900D3F">
              <w:rPr>
                <w:rFonts w:asciiTheme="minorHAnsi" w:eastAsia="DengXian" w:hAnsiTheme="minorHAnsi" w:cstheme="minorHAnsi"/>
                <w:lang w:val="de-DE" w:eastAsia="zh-CN"/>
              </w:rPr>
              <w:t>to</w:t>
            </w:r>
            <w:proofErr w:type="spellEnd"/>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possible</w:t>
            </w:r>
            <w:proofErr w:type="spellEnd"/>
            <w:r w:rsidR="005D0B99" w:rsidRPr="00900D3F">
              <w:rPr>
                <w:rFonts w:asciiTheme="minorHAnsi" w:eastAsia="DengXian" w:hAnsiTheme="minorHAnsi" w:cstheme="minorHAnsi"/>
                <w:lang w:val="de-DE" w:eastAsia="zh-CN"/>
              </w:rPr>
              <w:t xml:space="preserve"> invalid </w:t>
            </w:r>
            <w:proofErr w:type="spellStart"/>
            <w:r w:rsidR="005D0B99" w:rsidRPr="00900D3F">
              <w:rPr>
                <w:rFonts w:asciiTheme="minorHAnsi" w:eastAsia="DengXian" w:hAnsiTheme="minorHAnsi" w:cstheme="minorHAnsi"/>
                <w:lang w:val="de-DE" w:eastAsia="zh-CN"/>
              </w:rPr>
              <w:t>subframe</w:t>
            </w:r>
            <w:proofErr w:type="spellEnd"/>
            <w:r w:rsidR="005D0B99" w:rsidRPr="00900D3F">
              <w:rPr>
                <w:rFonts w:asciiTheme="minorHAnsi" w:eastAsia="DengXian" w:hAnsiTheme="minorHAnsi" w:cstheme="minorHAnsi"/>
                <w:lang w:val="de-DE" w:eastAsia="zh-CN"/>
              </w:rPr>
              <w:t xml:space="preserve"> </w:t>
            </w:r>
            <w:proofErr w:type="spellStart"/>
            <w:r w:rsidR="005D0B99" w:rsidRPr="00900D3F">
              <w:rPr>
                <w:rFonts w:asciiTheme="minorHAnsi" w:eastAsia="DengXian" w:hAnsiTheme="minorHAnsi" w:cstheme="minorHAnsi"/>
                <w:lang w:val="de-DE" w:eastAsia="zh-CN"/>
              </w:rPr>
              <w:t>percentage</w:t>
            </w:r>
            <w:proofErr w:type="spellEnd"/>
            <w:r w:rsidRPr="00900D3F">
              <w:rPr>
                <w:rFonts w:asciiTheme="minorHAnsi" w:eastAsia="DengXian" w:hAnsiTheme="minorHAnsi" w:cstheme="minorHAnsi"/>
                <w:lang w:val="de-DE" w:eastAsia="zh-CN"/>
              </w:rPr>
              <w:t>.</w:t>
            </w:r>
          </w:p>
        </w:tc>
      </w:tr>
      <w:tr w:rsidR="00B56CB4" w14:paraId="684C93AD" w14:textId="77777777" w:rsidTr="006D3368">
        <w:tc>
          <w:tcPr>
            <w:tcW w:w="1413" w:type="dxa"/>
          </w:tcPr>
          <w:p w14:paraId="6DE293E4" w14:textId="6805D3BA" w:rsidR="00B56CB4" w:rsidRPr="00B56CB4" w:rsidRDefault="00890657">
            <w:pPr>
              <w:rPr>
                <w:rFonts w:eastAsia="DengXian"/>
                <w:bCs/>
                <w:sz w:val="18"/>
                <w:szCs w:val="18"/>
                <w:lang w:val="de-DE" w:eastAsia="zh-CN"/>
              </w:rPr>
            </w:pPr>
            <w:r>
              <w:rPr>
                <w:rFonts w:eastAsia="DengXian"/>
                <w:bCs/>
                <w:sz w:val="18"/>
                <w:szCs w:val="18"/>
                <w:lang w:val="de-DE" w:eastAsia="zh-CN"/>
              </w:rPr>
              <w:lastRenderedPageBreak/>
              <w:t>Nokia, NSB</w:t>
            </w:r>
          </w:p>
        </w:tc>
        <w:tc>
          <w:tcPr>
            <w:tcW w:w="2551" w:type="dxa"/>
          </w:tcPr>
          <w:p w14:paraId="28507615" w14:textId="7D2F13A1" w:rsidR="00B56CB4" w:rsidRPr="00B56CB4" w:rsidRDefault="00890657">
            <w:pPr>
              <w:jc w:val="center"/>
              <w:rPr>
                <w:rFonts w:eastAsia="DengXian"/>
                <w:bCs/>
                <w:sz w:val="18"/>
                <w:szCs w:val="18"/>
                <w:lang w:val="de-DE" w:eastAsia="zh-CN"/>
              </w:rPr>
            </w:pPr>
            <w:r>
              <w:rPr>
                <w:rFonts w:eastAsia="DengXian"/>
                <w:bCs/>
                <w:sz w:val="18"/>
                <w:szCs w:val="18"/>
                <w:lang w:val="de-DE" w:eastAsia="zh-CN"/>
              </w:rPr>
              <w:t>Alt-A</w:t>
            </w:r>
          </w:p>
        </w:tc>
        <w:tc>
          <w:tcPr>
            <w:tcW w:w="5665" w:type="dxa"/>
          </w:tcPr>
          <w:p w14:paraId="31CEDEF8" w14:textId="1190377F" w:rsidR="00E74E36" w:rsidRPr="00B56CB4" w:rsidRDefault="006A47A0">
            <w:pPr>
              <w:jc w:val="both"/>
              <w:rPr>
                <w:rFonts w:eastAsia="DengXian"/>
                <w:bCs/>
                <w:sz w:val="18"/>
                <w:szCs w:val="18"/>
                <w:lang w:val="de-DE" w:eastAsia="zh-CN"/>
              </w:rPr>
            </w:pPr>
            <w:r>
              <w:rPr>
                <w:rFonts w:eastAsia="DengXian"/>
                <w:bCs/>
                <w:sz w:val="18"/>
                <w:szCs w:val="18"/>
                <w:lang w:val="de-DE" w:eastAsia="zh-CN"/>
              </w:rPr>
              <w:t xml:space="preserve">Same </w:t>
            </w:r>
            <w:proofErr w:type="spellStart"/>
            <w:r>
              <w:rPr>
                <w:rFonts w:eastAsia="DengXian"/>
                <w:bCs/>
                <w:sz w:val="18"/>
                <w:szCs w:val="18"/>
                <w:lang w:val="de-DE" w:eastAsia="zh-CN"/>
              </w:rPr>
              <w:t>reason</w:t>
            </w:r>
            <w:proofErr w:type="spellEnd"/>
            <w:r>
              <w:rPr>
                <w:rFonts w:eastAsia="DengXian"/>
                <w:bCs/>
                <w:sz w:val="18"/>
                <w:szCs w:val="18"/>
                <w:lang w:val="de-DE" w:eastAsia="zh-CN"/>
              </w:rPr>
              <w:t xml:space="preserve"> </w:t>
            </w:r>
            <w:proofErr w:type="spellStart"/>
            <w:r>
              <w:rPr>
                <w:rFonts w:eastAsia="DengXian"/>
                <w:bCs/>
                <w:sz w:val="18"/>
                <w:szCs w:val="18"/>
                <w:lang w:val="de-DE" w:eastAsia="zh-CN"/>
              </w:rPr>
              <w:t>as</w:t>
            </w:r>
            <w:proofErr w:type="spellEnd"/>
            <w:r>
              <w:rPr>
                <w:rFonts w:eastAsia="DengXian"/>
                <w:bCs/>
                <w:sz w:val="18"/>
                <w:szCs w:val="18"/>
                <w:lang w:val="de-DE" w:eastAsia="zh-CN"/>
              </w:rPr>
              <w:t xml:space="preserve"> Lenovo.  </w:t>
            </w:r>
            <w:r>
              <w:rPr>
                <w:rFonts w:eastAsia="DengXian"/>
                <w:bCs/>
                <w:sz w:val="18"/>
                <w:szCs w:val="18"/>
                <w:lang w:val="de-DE" w:eastAsia="zh-CN"/>
              </w:rPr>
              <w:br/>
            </w:r>
            <w:proofErr w:type="spellStart"/>
            <w:r w:rsidR="00F81449">
              <w:rPr>
                <w:rFonts w:eastAsia="DengXian"/>
                <w:bCs/>
                <w:sz w:val="18"/>
                <w:szCs w:val="18"/>
                <w:lang w:val="de-DE" w:eastAsia="zh-CN"/>
              </w:rPr>
              <w:t>We</w:t>
            </w:r>
            <w:proofErr w:type="spellEnd"/>
            <w:r w:rsidR="00F81449">
              <w:rPr>
                <w:rFonts w:eastAsia="DengXian"/>
                <w:bCs/>
                <w:sz w:val="18"/>
                <w:szCs w:val="18"/>
                <w:lang w:val="de-DE" w:eastAsia="zh-CN"/>
              </w:rPr>
              <w:t xml:space="preserve"> </w:t>
            </w:r>
            <w:proofErr w:type="spellStart"/>
            <w:r w:rsidR="00F81449">
              <w:rPr>
                <w:rFonts w:eastAsia="DengXian"/>
                <w:bCs/>
                <w:sz w:val="18"/>
                <w:szCs w:val="18"/>
                <w:lang w:val="de-DE" w:eastAsia="zh-CN"/>
              </w:rPr>
              <w:t>have</w:t>
            </w:r>
            <w:proofErr w:type="spellEnd"/>
            <w:r w:rsidR="00F81449">
              <w:rPr>
                <w:rFonts w:eastAsia="DengXian"/>
                <w:bCs/>
                <w:sz w:val="18"/>
                <w:szCs w:val="18"/>
                <w:lang w:val="de-DE" w:eastAsia="zh-CN"/>
              </w:rPr>
              <w:t xml:space="preserve"> </w:t>
            </w:r>
            <w:proofErr w:type="spellStart"/>
            <w:r w:rsidR="00F81449">
              <w:rPr>
                <w:rFonts w:eastAsia="DengXian"/>
                <w:bCs/>
                <w:sz w:val="18"/>
                <w:szCs w:val="18"/>
                <w:lang w:val="de-DE" w:eastAsia="zh-CN"/>
              </w:rPr>
              <w:t>no</w:t>
            </w:r>
            <w:proofErr w:type="spellEnd"/>
            <w:r w:rsidR="00F81449">
              <w:rPr>
                <w:rFonts w:eastAsia="DengXian"/>
                <w:bCs/>
                <w:sz w:val="18"/>
                <w:szCs w:val="18"/>
                <w:lang w:val="de-DE" w:eastAsia="zh-CN"/>
              </w:rPr>
              <w:t xml:space="preserve"> strong </w:t>
            </w:r>
            <w:proofErr w:type="spellStart"/>
            <w:r w:rsidR="00F81449">
              <w:rPr>
                <w:rFonts w:eastAsia="DengXian"/>
                <w:bCs/>
                <w:sz w:val="18"/>
                <w:szCs w:val="18"/>
                <w:lang w:val="de-DE" w:eastAsia="zh-CN"/>
              </w:rPr>
              <w:t>view</w:t>
            </w:r>
            <w:proofErr w:type="spellEnd"/>
            <w:r w:rsidR="00F81449">
              <w:rPr>
                <w:rFonts w:eastAsia="DengXian"/>
                <w:bCs/>
                <w:sz w:val="18"/>
                <w:szCs w:val="18"/>
                <w:lang w:val="de-DE" w:eastAsia="zh-CN"/>
              </w:rPr>
              <w:t xml:space="preserve"> on </w:t>
            </w:r>
            <w:proofErr w:type="spellStart"/>
            <w:r w:rsidR="00F81449">
              <w:rPr>
                <w:rFonts w:eastAsia="DengXian"/>
                <w:bCs/>
                <w:sz w:val="18"/>
                <w:szCs w:val="18"/>
                <w:lang w:val="de-DE" w:eastAsia="zh-CN"/>
              </w:rPr>
              <w:t>the</w:t>
            </w:r>
            <w:proofErr w:type="spellEnd"/>
            <w:r w:rsidR="00F81449">
              <w:rPr>
                <w:rFonts w:eastAsia="DengXian"/>
                <w:bCs/>
                <w:sz w:val="18"/>
                <w:szCs w:val="18"/>
                <w:lang w:val="de-DE" w:eastAsia="zh-CN"/>
              </w:rPr>
              <w:t xml:space="preserve"> </w:t>
            </w:r>
            <w:proofErr w:type="spellStart"/>
            <w:r w:rsidR="00F81449">
              <w:rPr>
                <w:rFonts w:eastAsia="DengXian"/>
                <w:bCs/>
                <w:sz w:val="18"/>
                <w:szCs w:val="18"/>
                <w:lang w:val="de-DE" w:eastAsia="zh-CN"/>
              </w:rPr>
              <w:t>actual</w:t>
            </w:r>
            <w:proofErr w:type="spellEnd"/>
            <w:r w:rsidR="00F81449">
              <w:rPr>
                <w:rFonts w:eastAsia="DengXian"/>
                <w:bCs/>
                <w:sz w:val="18"/>
                <w:szCs w:val="18"/>
                <w:lang w:val="de-DE" w:eastAsia="zh-CN"/>
              </w:rPr>
              <w:t xml:space="preserve"> </w:t>
            </w:r>
            <w:proofErr w:type="spellStart"/>
            <w:r w:rsidR="0079732A">
              <w:rPr>
                <w:rFonts w:eastAsia="DengXian"/>
                <w:bCs/>
                <w:sz w:val="18"/>
                <w:szCs w:val="18"/>
                <w:lang w:val="de-DE" w:eastAsia="zh-CN"/>
              </w:rPr>
              <w:t>delay</w:t>
            </w:r>
            <w:proofErr w:type="spellEnd"/>
            <w:r w:rsidR="0091322C">
              <w:rPr>
                <w:rFonts w:eastAsia="DengXian"/>
                <w:bCs/>
                <w:sz w:val="18"/>
                <w:szCs w:val="18"/>
                <w:lang w:val="de-DE" w:eastAsia="zh-CN"/>
              </w:rPr>
              <w:t xml:space="preserve"> </w:t>
            </w:r>
            <w:proofErr w:type="spellStart"/>
            <w:r w:rsidR="0091322C">
              <w:rPr>
                <w:rFonts w:eastAsia="DengXian"/>
                <w:bCs/>
                <w:sz w:val="18"/>
                <w:szCs w:val="18"/>
                <w:lang w:val="de-DE" w:eastAsia="zh-CN"/>
              </w:rPr>
              <w:t>values</w:t>
            </w:r>
            <w:proofErr w:type="spellEnd"/>
            <w:r w:rsidR="0079732A">
              <w:rPr>
                <w:rFonts w:eastAsia="DengXian"/>
                <w:bCs/>
                <w:sz w:val="18"/>
                <w:szCs w:val="18"/>
                <w:lang w:val="de-DE" w:eastAsia="zh-CN"/>
              </w:rPr>
              <w:t xml:space="preserve">, just </w:t>
            </w:r>
            <w:proofErr w:type="spellStart"/>
            <w:r w:rsidR="0079732A">
              <w:rPr>
                <w:rFonts w:eastAsia="DengXian"/>
                <w:bCs/>
                <w:sz w:val="18"/>
                <w:szCs w:val="18"/>
                <w:lang w:val="de-DE" w:eastAsia="zh-CN"/>
              </w:rPr>
              <w:t>that</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the</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range</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of</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delays</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for</w:t>
            </w:r>
            <w:proofErr w:type="spellEnd"/>
            <w:r w:rsidR="0079732A">
              <w:rPr>
                <w:rFonts w:eastAsia="DengXian"/>
                <w:bCs/>
                <w:sz w:val="18"/>
                <w:szCs w:val="18"/>
                <w:lang w:val="de-DE" w:eastAsia="zh-CN"/>
              </w:rPr>
              <w:t xml:space="preserve"> 2 </w:t>
            </w:r>
            <w:proofErr w:type="spellStart"/>
            <w:r w:rsidR="0079732A">
              <w:rPr>
                <w:rFonts w:eastAsia="DengXian"/>
                <w:bCs/>
                <w:sz w:val="18"/>
                <w:szCs w:val="18"/>
                <w:lang w:val="de-DE" w:eastAsia="zh-CN"/>
              </w:rPr>
              <w:t>should</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be</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longer</w:t>
            </w:r>
            <w:proofErr w:type="spellEnd"/>
            <w:r w:rsidR="0079732A">
              <w:rPr>
                <w:rFonts w:eastAsia="DengXian"/>
                <w:bCs/>
                <w:sz w:val="18"/>
                <w:szCs w:val="18"/>
                <w:lang w:val="de-DE" w:eastAsia="zh-CN"/>
              </w:rPr>
              <w:t xml:space="preserve"> </w:t>
            </w:r>
            <w:proofErr w:type="spellStart"/>
            <w:r w:rsidR="0079732A">
              <w:rPr>
                <w:rFonts w:eastAsia="DengXian"/>
                <w:bCs/>
                <w:sz w:val="18"/>
                <w:szCs w:val="18"/>
                <w:lang w:val="de-DE" w:eastAsia="zh-CN"/>
              </w:rPr>
              <w:t>than</w:t>
            </w:r>
            <w:proofErr w:type="spellEnd"/>
            <w:r w:rsidR="0079732A">
              <w:rPr>
                <w:rFonts w:eastAsia="DengXian"/>
                <w:bCs/>
                <w:sz w:val="18"/>
                <w:szCs w:val="18"/>
                <w:lang w:val="de-DE" w:eastAsia="zh-CN"/>
              </w:rPr>
              <w:t xml:space="preserve"> </w:t>
            </w:r>
            <w:proofErr w:type="spellStart"/>
            <w:r w:rsidR="0091322C">
              <w:rPr>
                <w:rFonts w:eastAsia="DengXian"/>
                <w:bCs/>
                <w:sz w:val="18"/>
                <w:szCs w:val="18"/>
                <w:lang w:val="de-DE" w:eastAsia="zh-CN"/>
              </w:rPr>
              <w:t>the</w:t>
            </w:r>
            <w:proofErr w:type="spellEnd"/>
            <w:r w:rsidR="0091322C">
              <w:rPr>
                <w:rFonts w:eastAsia="DengXian"/>
                <w:bCs/>
                <w:sz w:val="18"/>
                <w:szCs w:val="18"/>
                <w:lang w:val="de-DE" w:eastAsia="zh-CN"/>
              </w:rPr>
              <w:t xml:space="preserve"> </w:t>
            </w:r>
            <w:proofErr w:type="spellStart"/>
            <w:r w:rsidR="0091322C">
              <w:rPr>
                <w:rFonts w:eastAsia="DengXian"/>
                <w:bCs/>
                <w:sz w:val="18"/>
                <w:szCs w:val="18"/>
                <w:lang w:val="de-DE" w:eastAsia="zh-CN"/>
              </w:rPr>
              <w:t>range</w:t>
            </w:r>
            <w:proofErr w:type="spellEnd"/>
            <w:r w:rsidR="0091322C">
              <w:rPr>
                <w:rFonts w:eastAsia="DengXian"/>
                <w:bCs/>
                <w:sz w:val="18"/>
                <w:szCs w:val="18"/>
                <w:lang w:val="de-DE" w:eastAsia="zh-CN"/>
              </w:rPr>
              <w:t xml:space="preserve"> </w:t>
            </w:r>
            <w:proofErr w:type="spellStart"/>
            <w:r w:rsidR="0091322C">
              <w:rPr>
                <w:rFonts w:eastAsia="DengXian"/>
                <w:bCs/>
                <w:sz w:val="18"/>
                <w:szCs w:val="18"/>
                <w:lang w:val="de-DE" w:eastAsia="zh-CN"/>
              </w:rPr>
              <w:t>for</w:t>
            </w:r>
            <w:proofErr w:type="spellEnd"/>
            <w:r w:rsidR="0091322C">
              <w:rPr>
                <w:rFonts w:eastAsia="DengXian"/>
                <w:bCs/>
                <w:sz w:val="18"/>
                <w:szCs w:val="18"/>
                <w:lang w:val="de-DE" w:eastAsia="zh-CN"/>
              </w:rPr>
              <w:t xml:space="preserve"> 7.  </w:t>
            </w:r>
          </w:p>
        </w:tc>
      </w:tr>
      <w:tr w:rsidR="00890657" w14:paraId="2F469F5D" w14:textId="77777777" w:rsidTr="006D3368">
        <w:tc>
          <w:tcPr>
            <w:tcW w:w="1413" w:type="dxa"/>
          </w:tcPr>
          <w:p w14:paraId="7B782AB3" w14:textId="77777777" w:rsidR="00890657" w:rsidRDefault="00890657">
            <w:pPr>
              <w:rPr>
                <w:rFonts w:eastAsia="DengXian"/>
                <w:bCs/>
                <w:sz w:val="18"/>
                <w:szCs w:val="18"/>
                <w:lang w:val="de-DE" w:eastAsia="zh-CN"/>
              </w:rPr>
            </w:pPr>
          </w:p>
        </w:tc>
        <w:tc>
          <w:tcPr>
            <w:tcW w:w="2551" w:type="dxa"/>
          </w:tcPr>
          <w:p w14:paraId="4C0B190D" w14:textId="77777777" w:rsidR="00890657" w:rsidRPr="00B56CB4" w:rsidRDefault="00890657">
            <w:pPr>
              <w:jc w:val="center"/>
              <w:rPr>
                <w:rFonts w:eastAsia="DengXian"/>
                <w:bCs/>
                <w:sz w:val="18"/>
                <w:szCs w:val="18"/>
                <w:lang w:val="de-DE" w:eastAsia="zh-CN"/>
              </w:rPr>
            </w:pPr>
          </w:p>
        </w:tc>
        <w:tc>
          <w:tcPr>
            <w:tcW w:w="5665" w:type="dxa"/>
          </w:tcPr>
          <w:p w14:paraId="60CCE3A8" w14:textId="77777777" w:rsidR="00890657" w:rsidRPr="00B56CB4" w:rsidRDefault="00890657">
            <w:pPr>
              <w:jc w:val="both"/>
              <w:rPr>
                <w:rFonts w:eastAsia="DengXian"/>
                <w:bCs/>
                <w:sz w:val="18"/>
                <w:szCs w:val="18"/>
                <w:lang w:val="de-DE" w:eastAsia="zh-CN"/>
              </w:rPr>
            </w:pPr>
          </w:p>
        </w:tc>
      </w:tr>
    </w:tbl>
    <w:p w14:paraId="1F713086" w14:textId="77777777" w:rsidR="00F67E16" w:rsidRDefault="00F67E16"/>
    <w:p w14:paraId="05734E1B" w14:textId="7C3418FF" w:rsidR="00C753E7" w:rsidRPr="00C753E7" w:rsidRDefault="00C753E7" w:rsidP="00C753E7">
      <w:pPr>
        <w:pStyle w:val="Heading3"/>
        <w:rPr>
          <w:lang w:val="en-US"/>
        </w:rPr>
      </w:pPr>
      <w:r>
        <w:rPr>
          <w:lang w:val="en-US"/>
        </w:rPr>
        <w:t>2.</w:t>
      </w:r>
      <w:r w:rsidR="00727288">
        <w:rPr>
          <w:lang w:val="en-US"/>
        </w:rPr>
        <w:t>2</w:t>
      </w:r>
      <w:r>
        <w:rPr>
          <w:lang w:val="en-US"/>
        </w:rPr>
        <w:t>.2</w:t>
      </w:r>
      <w:r>
        <w:rPr>
          <w:lang w:val="en-US"/>
        </w:rPr>
        <w:tab/>
        <w:t>Implementation of Alt-2 into the technical specifications</w:t>
      </w:r>
    </w:p>
    <w:p w14:paraId="688C1391" w14:textId="15D37798" w:rsidR="00F67E16" w:rsidRDefault="006D4E4E" w:rsidP="00C753E7">
      <w:pPr>
        <w:jc w:val="both"/>
      </w:pPr>
      <w:r>
        <w:t xml:space="preserve">In RAN1# 106-e, </w:t>
      </w:r>
      <w:r w:rsidR="00C753E7">
        <w:t xml:space="preserve">the implementation of the states resulting from </w:t>
      </w:r>
      <w:r w:rsidR="00F45B85">
        <w:t xml:space="preserve">the </w:t>
      </w:r>
      <w:r w:rsidR="00C753E7">
        <w:t xml:space="preserve">7-bit joint-encoding solution </w:t>
      </w:r>
      <w:r w:rsidR="00C753E7" w:rsidRPr="00C753E7">
        <w:t xml:space="preserve">of </w:t>
      </w:r>
      <w:r w:rsidR="001644CB">
        <w:t xml:space="preserve">the </w:t>
      </w:r>
      <w:r w:rsidR="00C753E7" w:rsidRPr="00C753E7">
        <w:t>“PDSCH Scheduling delay” and “HARQ-ACK delay” when Alt-</w:t>
      </w:r>
      <w:r w:rsidR="00C753E7">
        <w:t>1</w:t>
      </w:r>
      <w:r w:rsidR="00C753E7" w:rsidRPr="00C753E7">
        <w:t xml:space="preserve"> is configured</w:t>
      </w:r>
      <w:r w:rsidR="00C753E7">
        <w:t xml:space="preserve"> was left up to the Editor of the technical specifications through the following conclusion: “</w:t>
      </w:r>
      <w:r w:rsidR="00C753E7" w:rsidRPr="00C753E7">
        <w:rPr>
          <w:i/>
          <w:iCs/>
        </w:rPr>
        <w:t>How to implement/describe the states, e.g., table, resulting from the joint encoding solution of Alt-1 is left up to the Editor, based on the agreements for the PDSCH scheduling delay, HARQ-ACK delay and the WA confirmed for Alt-1.</w:t>
      </w:r>
      <w:r w:rsidR="00C753E7">
        <w:t>”</w:t>
      </w:r>
    </w:p>
    <w:p w14:paraId="12DB9750" w14:textId="6C9FB086" w:rsidR="00C753E7" w:rsidRDefault="00C753E7" w:rsidP="00C753E7">
      <w:pPr>
        <w:jc w:val="both"/>
      </w:pPr>
      <w:r>
        <w:t>In a similar manner, the</w:t>
      </w:r>
      <w:r w:rsidRPr="00C753E7">
        <w:t xml:space="preserve"> </w:t>
      </w:r>
      <w:r>
        <w:t xml:space="preserve">implementation of the states resulting from the 5-bit joint-encoding solution </w:t>
      </w:r>
      <w:r w:rsidRPr="00C753E7">
        <w:t>of “PDSCH Scheduling delay” and “HARQ-ACK delay” when Alt-</w:t>
      </w:r>
      <w:r>
        <w:t>2e</w:t>
      </w:r>
      <w:r w:rsidRPr="00C753E7">
        <w:t xml:space="preserve"> is configured</w:t>
      </w:r>
      <w:r w:rsidR="001644CB">
        <w:t>,</w:t>
      </w:r>
      <w:r>
        <w:t xml:space="preserve"> is proposed to be left up to the Editor:</w:t>
      </w:r>
    </w:p>
    <w:p w14:paraId="13D7B9DE" w14:textId="4BD9869C" w:rsidR="00F45B85" w:rsidRDefault="00F45B85" w:rsidP="00F45B85">
      <w:pPr>
        <w:keepNext/>
        <w:keepLines/>
        <w:jc w:val="both"/>
        <w:rPr>
          <w:b/>
          <w:bCs/>
        </w:rPr>
      </w:pPr>
      <w:r>
        <w:rPr>
          <w:b/>
          <w:bCs/>
          <w:highlight w:val="yellow"/>
        </w:rPr>
        <w:t xml:space="preserve">Potential </w:t>
      </w:r>
      <w:r w:rsidR="003F6670">
        <w:rPr>
          <w:b/>
          <w:bCs/>
          <w:highlight w:val="yellow"/>
        </w:rPr>
        <w:t>Conclusion</w:t>
      </w:r>
      <w:r>
        <w:rPr>
          <w:b/>
          <w:bCs/>
          <w:highlight w:val="yellow"/>
        </w:rPr>
        <w:t>#</w:t>
      </w:r>
      <w:r w:rsidR="003F6670">
        <w:rPr>
          <w:b/>
          <w:bCs/>
          <w:highlight w:val="yellow"/>
        </w:rPr>
        <w:t>1</w:t>
      </w:r>
      <w:r>
        <w:rPr>
          <w:b/>
          <w:bCs/>
          <w:highlight w:val="yellow"/>
        </w:rPr>
        <w:t>:</w:t>
      </w:r>
    </w:p>
    <w:p w14:paraId="2BA75A9F" w14:textId="549F0B14" w:rsidR="00F45B85" w:rsidRPr="00DD59C0" w:rsidRDefault="00F45B85" w:rsidP="00F45B85">
      <w:pPr>
        <w:jc w:val="both"/>
        <w:rPr>
          <w:b/>
          <w:bCs/>
          <w:sz w:val="16"/>
          <w:szCs w:val="16"/>
          <w:lang w:val="en-US"/>
        </w:rPr>
      </w:pPr>
      <w:r w:rsidRPr="00F45B85">
        <w:rPr>
          <w:b/>
          <w:bCs/>
          <w:sz w:val="18"/>
          <w:szCs w:val="18"/>
          <w:lang w:val="en-US"/>
        </w:rPr>
        <w:t xml:space="preserve">Conclusion: </w:t>
      </w:r>
      <w:r w:rsidR="000036DC" w:rsidRPr="000036DC">
        <w:rPr>
          <w:b/>
          <w:bCs/>
          <w:sz w:val="18"/>
          <w:szCs w:val="18"/>
          <w:lang w:val="en-US"/>
        </w:rPr>
        <w:t>How to implement/describe the states, e.g., table, resulting from the joint encoding solution of Alt-</w:t>
      </w:r>
      <w:r w:rsidR="00A9301B">
        <w:rPr>
          <w:b/>
          <w:bCs/>
          <w:sz w:val="18"/>
          <w:szCs w:val="18"/>
          <w:lang w:val="en-US"/>
        </w:rPr>
        <w:t>2e</w:t>
      </w:r>
      <w:r w:rsidR="000036DC" w:rsidRPr="000036DC">
        <w:rPr>
          <w:b/>
          <w:bCs/>
          <w:sz w:val="18"/>
          <w:szCs w:val="18"/>
          <w:lang w:val="en-US"/>
        </w:rPr>
        <w:t xml:space="preserve"> is left up to the Editor, based on the agreements for the PDSCH scheduling delay, HARQ-ACK delay and the WA confirmed for Alt-</w:t>
      </w:r>
      <w:r w:rsidR="000036DC">
        <w:rPr>
          <w:b/>
          <w:bCs/>
          <w:sz w:val="18"/>
          <w:szCs w:val="18"/>
          <w:lang w:val="en-US"/>
        </w:rPr>
        <w:t>2e</w:t>
      </w:r>
      <w:r w:rsidR="000036DC" w:rsidRPr="000036DC">
        <w:rPr>
          <w:b/>
          <w:bCs/>
          <w:sz w:val="18"/>
          <w:szCs w:val="18"/>
          <w:lang w:val="en-US"/>
        </w:rPr>
        <w:t>.</w:t>
      </w:r>
    </w:p>
    <w:p w14:paraId="4E4C3E55" w14:textId="1AFA7AE3" w:rsidR="00F45B85" w:rsidRPr="00D07947" w:rsidRDefault="00D07947" w:rsidP="00D07947">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511"/>
        <w:gridCol w:w="2170"/>
        <w:gridCol w:w="5948"/>
      </w:tblGrid>
      <w:tr w:rsidR="00F45B85" w14:paraId="786FC996" w14:textId="77777777" w:rsidTr="006D3368">
        <w:tc>
          <w:tcPr>
            <w:tcW w:w="1511" w:type="dxa"/>
          </w:tcPr>
          <w:p w14:paraId="5E002209" w14:textId="77777777" w:rsidR="00F45B85" w:rsidRPr="00B56CB4" w:rsidRDefault="00F45B85" w:rsidP="00A8009E">
            <w:pPr>
              <w:jc w:val="center"/>
              <w:rPr>
                <w:b/>
                <w:bCs/>
                <w:sz w:val="18"/>
                <w:szCs w:val="18"/>
                <w:lang w:val="de-DE"/>
              </w:rPr>
            </w:pPr>
            <w:r w:rsidRPr="00B56CB4">
              <w:rPr>
                <w:b/>
                <w:bCs/>
                <w:sz w:val="18"/>
                <w:szCs w:val="18"/>
                <w:lang w:val="de-DE"/>
              </w:rPr>
              <w:t>Company</w:t>
            </w:r>
          </w:p>
        </w:tc>
        <w:tc>
          <w:tcPr>
            <w:tcW w:w="2170" w:type="dxa"/>
          </w:tcPr>
          <w:p w14:paraId="4626A755" w14:textId="43C565C2" w:rsidR="00F45B85" w:rsidRPr="00B56CB4" w:rsidRDefault="00A66380" w:rsidP="00A8009E">
            <w:pPr>
              <w:rPr>
                <w:b/>
                <w:bCs/>
                <w:sz w:val="18"/>
                <w:szCs w:val="18"/>
                <w:lang w:val="de-DE"/>
              </w:rPr>
            </w:pPr>
            <w:proofErr w:type="spellStart"/>
            <w:r>
              <w:rPr>
                <w:b/>
                <w:bCs/>
                <w:sz w:val="18"/>
                <w:szCs w:val="18"/>
                <w:lang w:val="de-DE"/>
              </w:rPr>
              <w:t>Please</w:t>
            </w:r>
            <w:proofErr w:type="spellEnd"/>
            <w:r>
              <w:rPr>
                <w:b/>
                <w:bCs/>
                <w:sz w:val="18"/>
                <w:szCs w:val="18"/>
                <w:lang w:val="de-DE"/>
              </w:rPr>
              <w:t xml:space="preserve"> </w:t>
            </w:r>
            <w:proofErr w:type="spellStart"/>
            <w:r>
              <w:rPr>
                <w:b/>
                <w:bCs/>
                <w:sz w:val="18"/>
                <w:szCs w:val="18"/>
                <w:lang w:val="de-DE"/>
              </w:rPr>
              <w:t>indicate</w:t>
            </w:r>
            <w:proofErr w:type="spellEnd"/>
            <w:r>
              <w:rPr>
                <w:b/>
                <w:bCs/>
                <w:sz w:val="18"/>
                <w:szCs w:val="18"/>
                <w:lang w:val="de-DE"/>
              </w:rPr>
              <w:t xml:space="preserve"> </w:t>
            </w:r>
            <w:proofErr w:type="spellStart"/>
            <w:r>
              <w:rPr>
                <w:b/>
                <w:bCs/>
                <w:sz w:val="18"/>
                <w:szCs w:val="18"/>
                <w:lang w:val="de-DE"/>
              </w:rPr>
              <w:t>whether</w:t>
            </w:r>
            <w:proofErr w:type="spellEnd"/>
            <w:r>
              <w:rPr>
                <w:b/>
                <w:bCs/>
                <w:sz w:val="18"/>
                <w:szCs w:val="18"/>
                <w:lang w:val="de-DE"/>
              </w:rPr>
              <w:t xml:space="preserve"> </w:t>
            </w:r>
            <w:proofErr w:type="spellStart"/>
            <w:r>
              <w:rPr>
                <w:b/>
                <w:bCs/>
                <w:sz w:val="18"/>
                <w:szCs w:val="18"/>
                <w:lang w:val="de-DE"/>
              </w:rPr>
              <w:t>you</w:t>
            </w:r>
            <w:proofErr w:type="spellEnd"/>
            <w:r>
              <w:rPr>
                <w:b/>
                <w:bCs/>
                <w:sz w:val="18"/>
                <w:szCs w:val="18"/>
                <w:lang w:val="de-DE"/>
              </w:rPr>
              <w:t xml:space="preserve"> </w:t>
            </w:r>
            <w:proofErr w:type="spellStart"/>
            <w:r>
              <w:rPr>
                <w:b/>
                <w:bCs/>
                <w:sz w:val="18"/>
                <w:szCs w:val="18"/>
                <w:lang w:val="de-DE"/>
              </w:rPr>
              <w:t>are</w:t>
            </w:r>
            <w:proofErr w:type="spellEnd"/>
            <w:r>
              <w:rPr>
                <w:b/>
                <w:bCs/>
                <w:sz w:val="18"/>
                <w:szCs w:val="18"/>
                <w:lang w:val="de-DE"/>
              </w:rPr>
              <w:t xml:space="preserve"> </w:t>
            </w:r>
            <w:r w:rsidR="00A9301B">
              <w:rPr>
                <w:b/>
                <w:bCs/>
                <w:sz w:val="18"/>
                <w:szCs w:val="18"/>
                <w:lang w:val="de-DE"/>
              </w:rPr>
              <w:t xml:space="preserve">Ok </w:t>
            </w:r>
            <w:proofErr w:type="spellStart"/>
            <w:r>
              <w:rPr>
                <w:b/>
                <w:bCs/>
                <w:sz w:val="18"/>
                <w:szCs w:val="18"/>
                <w:lang w:val="de-DE"/>
              </w:rPr>
              <w:t>or</w:t>
            </w:r>
            <w:proofErr w:type="spellEnd"/>
            <w:r>
              <w:rPr>
                <w:b/>
                <w:bCs/>
                <w:sz w:val="18"/>
                <w:szCs w:val="18"/>
                <w:lang w:val="de-DE"/>
              </w:rPr>
              <w:t xml:space="preserve"> not </w:t>
            </w:r>
            <w:proofErr w:type="spellStart"/>
            <w:r w:rsidR="00A9301B">
              <w:rPr>
                <w:b/>
                <w:bCs/>
                <w:sz w:val="18"/>
                <w:szCs w:val="18"/>
                <w:lang w:val="de-DE"/>
              </w:rPr>
              <w:t>with</w:t>
            </w:r>
            <w:proofErr w:type="spellEnd"/>
            <w:r w:rsidR="00A9301B">
              <w:rPr>
                <w:b/>
                <w:bCs/>
                <w:sz w:val="18"/>
                <w:szCs w:val="18"/>
                <w:lang w:val="de-DE"/>
              </w:rPr>
              <w:t xml:space="preserve"> Potential </w:t>
            </w:r>
            <w:r w:rsidR="003F6670">
              <w:rPr>
                <w:b/>
                <w:bCs/>
                <w:sz w:val="18"/>
                <w:szCs w:val="18"/>
                <w:lang w:val="de-DE"/>
              </w:rPr>
              <w:t>Conclusion</w:t>
            </w:r>
            <w:r w:rsidR="00A9301B">
              <w:rPr>
                <w:b/>
                <w:bCs/>
                <w:sz w:val="18"/>
                <w:szCs w:val="18"/>
                <w:lang w:val="de-DE"/>
              </w:rPr>
              <w:t>#</w:t>
            </w:r>
            <w:r w:rsidR="003F6670">
              <w:rPr>
                <w:b/>
                <w:bCs/>
                <w:sz w:val="18"/>
                <w:szCs w:val="18"/>
                <w:lang w:val="de-DE"/>
              </w:rPr>
              <w:t>1</w:t>
            </w:r>
            <w:r w:rsidR="00A9301B">
              <w:rPr>
                <w:b/>
                <w:bCs/>
                <w:sz w:val="18"/>
                <w:szCs w:val="18"/>
                <w:lang w:val="de-DE"/>
              </w:rPr>
              <w:t>?</w:t>
            </w:r>
          </w:p>
        </w:tc>
        <w:tc>
          <w:tcPr>
            <w:tcW w:w="5948" w:type="dxa"/>
          </w:tcPr>
          <w:p w14:paraId="53EE4F94" w14:textId="77777777" w:rsidR="00F45B85" w:rsidRPr="00B56CB4" w:rsidRDefault="00F45B85" w:rsidP="00A8009E">
            <w:pPr>
              <w:jc w:val="center"/>
              <w:rPr>
                <w:b/>
                <w:bCs/>
                <w:sz w:val="18"/>
                <w:szCs w:val="18"/>
                <w:lang w:val="de-DE"/>
              </w:rPr>
            </w:pPr>
            <w:r w:rsidRPr="00B56CB4">
              <w:rPr>
                <w:b/>
                <w:bCs/>
                <w:sz w:val="18"/>
                <w:szCs w:val="18"/>
                <w:lang w:val="de-DE"/>
              </w:rPr>
              <w:t xml:space="preserve">Comments </w:t>
            </w:r>
          </w:p>
        </w:tc>
      </w:tr>
      <w:tr w:rsidR="00F45B85" w14:paraId="1AB7F9B2" w14:textId="77777777" w:rsidTr="006D3368">
        <w:tc>
          <w:tcPr>
            <w:tcW w:w="1511" w:type="dxa"/>
          </w:tcPr>
          <w:p w14:paraId="7395841D" w14:textId="59870BE9" w:rsidR="00F45B85" w:rsidRPr="00900D3F" w:rsidRDefault="00143481" w:rsidP="00A8009E">
            <w:pPr>
              <w:rPr>
                <w:rFonts w:asciiTheme="minorHAnsi" w:eastAsia="DengXian" w:hAnsiTheme="minorHAnsi" w:cstheme="minorHAnsi"/>
                <w:bCs/>
                <w:lang w:val="de-DE" w:eastAsia="zh-CN"/>
              </w:rPr>
            </w:pPr>
            <w:r w:rsidRPr="00900D3F">
              <w:rPr>
                <w:rFonts w:asciiTheme="minorHAnsi" w:eastAsia="DengXian" w:hAnsiTheme="minorHAnsi" w:cstheme="minorHAnsi"/>
                <w:bCs/>
                <w:lang w:val="de-DE" w:eastAsia="zh-CN"/>
              </w:rPr>
              <w:t xml:space="preserve">Lenovo, </w:t>
            </w:r>
            <w:proofErr w:type="spellStart"/>
            <w:r w:rsidRPr="00900D3F">
              <w:rPr>
                <w:rFonts w:asciiTheme="minorHAnsi" w:eastAsia="DengXian" w:hAnsiTheme="minorHAnsi" w:cstheme="minorHAnsi"/>
                <w:bCs/>
                <w:lang w:val="de-DE" w:eastAsia="zh-CN"/>
              </w:rPr>
              <w:t>MotoM</w:t>
            </w:r>
            <w:proofErr w:type="spellEnd"/>
          </w:p>
        </w:tc>
        <w:tc>
          <w:tcPr>
            <w:tcW w:w="2170" w:type="dxa"/>
          </w:tcPr>
          <w:p w14:paraId="49FA39DB" w14:textId="4816C26E" w:rsidR="00F45B85" w:rsidRPr="00900D3F" w:rsidRDefault="00143481" w:rsidP="00A8009E">
            <w:pPr>
              <w:jc w:val="center"/>
              <w:rPr>
                <w:rFonts w:asciiTheme="minorHAnsi" w:eastAsia="DengXian" w:hAnsiTheme="minorHAnsi" w:cstheme="minorHAnsi"/>
                <w:bCs/>
                <w:lang w:val="de-DE" w:eastAsia="zh-CN"/>
              </w:rPr>
            </w:pPr>
            <w:r w:rsidRPr="00900D3F">
              <w:rPr>
                <w:rFonts w:asciiTheme="minorHAnsi" w:eastAsia="DengXian" w:hAnsiTheme="minorHAnsi" w:cstheme="minorHAnsi"/>
                <w:bCs/>
                <w:lang w:val="de-DE" w:eastAsia="zh-CN"/>
              </w:rPr>
              <w:t>OK</w:t>
            </w:r>
          </w:p>
        </w:tc>
        <w:tc>
          <w:tcPr>
            <w:tcW w:w="5948" w:type="dxa"/>
          </w:tcPr>
          <w:p w14:paraId="1F8A6100" w14:textId="751CF9A9" w:rsidR="00F45B85" w:rsidRPr="00900D3F" w:rsidRDefault="00143481" w:rsidP="00A8009E">
            <w:pPr>
              <w:jc w:val="both"/>
              <w:rPr>
                <w:rFonts w:asciiTheme="minorHAnsi" w:eastAsia="DengXian" w:hAnsiTheme="minorHAnsi" w:cstheme="minorHAnsi"/>
                <w:bCs/>
                <w:lang w:val="de-DE" w:eastAsia="zh-CN"/>
              </w:rPr>
            </w:pPr>
            <w:r w:rsidRPr="00900D3F">
              <w:rPr>
                <w:rFonts w:asciiTheme="minorHAnsi" w:eastAsia="DengXian" w:hAnsiTheme="minorHAnsi" w:cstheme="minorHAnsi"/>
                <w:bCs/>
                <w:lang w:val="de-DE" w:eastAsia="zh-CN"/>
              </w:rPr>
              <w:t xml:space="preserve">Hope </w:t>
            </w:r>
            <w:proofErr w:type="spellStart"/>
            <w:r w:rsidRPr="00900D3F">
              <w:rPr>
                <w:rFonts w:asciiTheme="minorHAnsi" w:eastAsia="DengXian" w:hAnsiTheme="minorHAnsi" w:cstheme="minorHAnsi"/>
                <w:bCs/>
                <w:lang w:val="de-DE" w:eastAsia="zh-CN"/>
              </w:rPr>
              <w:t>we</w:t>
            </w:r>
            <w:proofErr w:type="spellEnd"/>
            <w:r w:rsidRPr="00900D3F">
              <w:rPr>
                <w:rFonts w:asciiTheme="minorHAnsi" w:eastAsia="DengXian" w:hAnsiTheme="minorHAnsi" w:cstheme="minorHAnsi"/>
                <w:bCs/>
                <w:lang w:val="de-DE" w:eastAsia="zh-CN"/>
              </w:rPr>
              <w:t xml:space="preserve"> </w:t>
            </w:r>
            <w:proofErr w:type="spellStart"/>
            <w:r w:rsidRPr="00900D3F">
              <w:rPr>
                <w:rFonts w:asciiTheme="minorHAnsi" w:eastAsia="DengXian" w:hAnsiTheme="minorHAnsi" w:cstheme="minorHAnsi"/>
                <w:bCs/>
                <w:lang w:val="de-DE" w:eastAsia="zh-CN"/>
              </w:rPr>
              <w:t>can</w:t>
            </w:r>
            <w:proofErr w:type="spellEnd"/>
            <w:r w:rsidRPr="00900D3F">
              <w:rPr>
                <w:rFonts w:asciiTheme="minorHAnsi" w:eastAsia="DengXian" w:hAnsiTheme="minorHAnsi" w:cstheme="minorHAnsi"/>
                <w:bCs/>
                <w:lang w:val="de-DE" w:eastAsia="zh-CN"/>
              </w:rPr>
              <w:t xml:space="preserve"> </w:t>
            </w:r>
            <w:proofErr w:type="spellStart"/>
            <w:r w:rsidRPr="00900D3F">
              <w:rPr>
                <w:rFonts w:asciiTheme="minorHAnsi" w:eastAsia="DengXian" w:hAnsiTheme="minorHAnsi" w:cstheme="minorHAnsi"/>
                <w:bCs/>
                <w:lang w:val="de-DE" w:eastAsia="zh-CN"/>
              </w:rPr>
              <w:t>have</w:t>
            </w:r>
            <w:proofErr w:type="spellEnd"/>
            <w:r w:rsidRPr="00900D3F">
              <w:rPr>
                <w:rFonts w:asciiTheme="minorHAnsi" w:eastAsia="DengXian" w:hAnsiTheme="minorHAnsi" w:cstheme="minorHAnsi"/>
                <w:bCs/>
                <w:lang w:val="de-DE" w:eastAsia="zh-CN"/>
              </w:rPr>
              <w:t xml:space="preserve"> </w:t>
            </w:r>
            <w:proofErr w:type="spellStart"/>
            <w:r w:rsidRPr="00900D3F">
              <w:rPr>
                <w:rFonts w:asciiTheme="minorHAnsi" w:eastAsia="DengXian" w:hAnsiTheme="minorHAnsi" w:cstheme="minorHAnsi"/>
                <w:bCs/>
                <w:lang w:val="de-DE" w:eastAsia="zh-CN"/>
              </w:rPr>
              <w:t>similar</w:t>
            </w:r>
            <w:proofErr w:type="spellEnd"/>
            <w:r w:rsidRPr="00900D3F">
              <w:rPr>
                <w:rFonts w:asciiTheme="minorHAnsi" w:eastAsia="DengXian" w:hAnsiTheme="minorHAnsi" w:cstheme="minorHAnsi"/>
                <w:bCs/>
                <w:lang w:val="de-DE" w:eastAsia="zh-CN"/>
              </w:rPr>
              <w:t xml:space="preserve"> </w:t>
            </w:r>
            <w:proofErr w:type="spellStart"/>
            <w:r w:rsidRPr="00900D3F">
              <w:rPr>
                <w:rFonts w:asciiTheme="minorHAnsi" w:eastAsia="DengXian" w:hAnsiTheme="minorHAnsi" w:cstheme="minorHAnsi"/>
                <w:bCs/>
                <w:lang w:val="de-DE" w:eastAsia="zh-CN"/>
              </w:rPr>
              <w:t>implement</w:t>
            </w:r>
            <w:proofErr w:type="spellEnd"/>
            <w:r w:rsidR="002F5CE6" w:rsidRPr="00900D3F">
              <w:rPr>
                <w:rFonts w:asciiTheme="minorHAnsi" w:eastAsia="DengXian" w:hAnsiTheme="minorHAnsi" w:cstheme="minorHAnsi"/>
                <w:bCs/>
                <w:lang w:val="de-DE" w:eastAsia="zh-CN"/>
              </w:rPr>
              <w:t>/</w:t>
            </w:r>
            <w:proofErr w:type="spellStart"/>
            <w:r w:rsidR="002F5CE6" w:rsidRPr="00900D3F">
              <w:rPr>
                <w:rFonts w:asciiTheme="minorHAnsi" w:eastAsia="DengXian" w:hAnsiTheme="minorHAnsi" w:cstheme="minorHAnsi"/>
                <w:bCs/>
                <w:lang w:val="de-DE" w:eastAsia="zh-CN"/>
              </w:rPr>
              <w:t>text</w:t>
            </w:r>
            <w:r w:rsidR="005E3B0E" w:rsidRPr="00900D3F">
              <w:rPr>
                <w:rFonts w:asciiTheme="minorHAnsi" w:eastAsia="DengXian" w:hAnsiTheme="minorHAnsi" w:cstheme="minorHAnsi"/>
                <w:bCs/>
                <w:lang w:val="de-DE" w:eastAsia="zh-CN"/>
              </w:rPr>
              <w:t>s</w:t>
            </w:r>
            <w:proofErr w:type="spellEnd"/>
            <w:r w:rsidRPr="00900D3F">
              <w:rPr>
                <w:rFonts w:asciiTheme="minorHAnsi" w:eastAsia="DengXian" w:hAnsiTheme="minorHAnsi" w:cstheme="minorHAnsi"/>
                <w:bCs/>
                <w:lang w:val="de-DE" w:eastAsia="zh-CN"/>
              </w:rPr>
              <w:t xml:space="preserve"> </w:t>
            </w:r>
            <w:proofErr w:type="spellStart"/>
            <w:r w:rsidRPr="00900D3F">
              <w:rPr>
                <w:rFonts w:asciiTheme="minorHAnsi" w:eastAsia="DengXian" w:hAnsiTheme="minorHAnsi" w:cstheme="minorHAnsi"/>
                <w:bCs/>
                <w:lang w:val="de-DE" w:eastAsia="zh-CN"/>
              </w:rPr>
              <w:t>for</w:t>
            </w:r>
            <w:proofErr w:type="spellEnd"/>
            <w:r w:rsidRPr="00900D3F">
              <w:rPr>
                <w:rFonts w:asciiTheme="minorHAnsi" w:eastAsia="DengXian" w:hAnsiTheme="minorHAnsi" w:cstheme="minorHAnsi"/>
                <w:bCs/>
                <w:lang w:val="de-DE" w:eastAsia="zh-CN"/>
              </w:rPr>
              <w:t xml:space="preserve"> Alt-1 </w:t>
            </w:r>
            <w:proofErr w:type="spellStart"/>
            <w:r w:rsidRPr="00900D3F">
              <w:rPr>
                <w:rFonts w:asciiTheme="minorHAnsi" w:eastAsia="DengXian" w:hAnsiTheme="minorHAnsi" w:cstheme="minorHAnsi"/>
                <w:bCs/>
                <w:lang w:val="de-DE" w:eastAsia="zh-CN"/>
              </w:rPr>
              <w:t>and</w:t>
            </w:r>
            <w:proofErr w:type="spellEnd"/>
            <w:r w:rsidRPr="00900D3F">
              <w:rPr>
                <w:rFonts w:asciiTheme="minorHAnsi" w:eastAsia="DengXian" w:hAnsiTheme="minorHAnsi" w:cstheme="minorHAnsi"/>
                <w:bCs/>
                <w:lang w:val="de-DE" w:eastAsia="zh-CN"/>
              </w:rPr>
              <w:t xml:space="preserve"> Alt-2e </w:t>
            </w:r>
            <w:proofErr w:type="spellStart"/>
            <w:r w:rsidRPr="00900D3F">
              <w:rPr>
                <w:rFonts w:asciiTheme="minorHAnsi" w:eastAsia="DengXian" w:hAnsiTheme="minorHAnsi" w:cstheme="minorHAnsi"/>
                <w:bCs/>
                <w:lang w:val="de-DE" w:eastAsia="zh-CN"/>
              </w:rPr>
              <w:t>as</w:t>
            </w:r>
            <w:proofErr w:type="spellEnd"/>
            <w:r w:rsidRPr="00900D3F">
              <w:rPr>
                <w:rFonts w:asciiTheme="minorHAnsi" w:eastAsia="DengXian" w:hAnsiTheme="minorHAnsi" w:cstheme="minorHAnsi"/>
                <w:bCs/>
                <w:lang w:val="de-DE" w:eastAsia="zh-CN"/>
              </w:rPr>
              <w:t xml:space="preserve"> </w:t>
            </w:r>
            <w:proofErr w:type="spellStart"/>
            <w:r w:rsidRPr="00900D3F">
              <w:rPr>
                <w:rFonts w:asciiTheme="minorHAnsi" w:eastAsia="DengXian" w:hAnsiTheme="minorHAnsi" w:cstheme="minorHAnsi"/>
                <w:bCs/>
                <w:lang w:val="de-DE" w:eastAsia="zh-CN"/>
              </w:rPr>
              <w:t>discussed</w:t>
            </w:r>
            <w:proofErr w:type="spellEnd"/>
            <w:r w:rsidRPr="00900D3F">
              <w:rPr>
                <w:rFonts w:asciiTheme="minorHAnsi" w:eastAsia="DengXian" w:hAnsiTheme="minorHAnsi" w:cstheme="minorHAnsi"/>
                <w:bCs/>
                <w:lang w:val="de-DE" w:eastAsia="zh-CN"/>
              </w:rPr>
              <w:t xml:space="preserve"> in last </w:t>
            </w:r>
            <w:proofErr w:type="spellStart"/>
            <w:r w:rsidRPr="00900D3F">
              <w:rPr>
                <w:rFonts w:asciiTheme="minorHAnsi" w:eastAsia="DengXian" w:hAnsiTheme="minorHAnsi" w:cstheme="minorHAnsi"/>
                <w:bCs/>
                <w:lang w:val="de-DE" w:eastAsia="zh-CN"/>
              </w:rPr>
              <w:t>meeting</w:t>
            </w:r>
            <w:proofErr w:type="spellEnd"/>
            <w:r w:rsidR="00B81212" w:rsidRPr="00900D3F">
              <w:rPr>
                <w:rFonts w:asciiTheme="minorHAnsi" w:eastAsia="DengXian" w:hAnsiTheme="minorHAnsi" w:cstheme="minorHAnsi"/>
                <w:bCs/>
                <w:lang w:val="de-DE" w:eastAsia="zh-CN"/>
              </w:rPr>
              <w:t>.</w:t>
            </w:r>
          </w:p>
        </w:tc>
      </w:tr>
      <w:tr w:rsidR="00F45B85" w14:paraId="5DC832AF" w14:textId="77777777" w:rsidTr="006D3368">
        <w:tc>
          <w:tcPr>
            <w:tcW w:w="1511" w:type="dxa"/>
          </w:tcPr>
          <w:p w14:paraId="1EF2DA16" w14:textId="3F60FC70" w:rsidR="00F45B85" w:rsidRPr="00B56CB4" w:rsidRDefault="00F70CE9" w:rsidP="00A8009E">
            <w:pPr>
              <w:rPr>
                <w:rFonts w:eastAsia="DengXian"/>
                <w:bCs/>
                <w:sz w:val="18"/>
                <w:szCs w:val="18"/>
                <w:lang w:val="de-DE" w:eastAsia="zh-CN"/>
              </w:rPr>
            </w:pPr>
            <w:r>
              <w:rPr>
                <w:rFonts w:eastAsia="DengXian"/>
                <w:bCs/>
                <w:sz w:val="18"/>
                <w:szCs w:val="18"/>
                <w:lang w:val="de-DE" w:eastAsia="zh-CN"/>
              </w:rPr>
              <w:t>Nokia, NSB</w:t>
            </w:r>
          </w:p>
        </w:tc>
        <w:tc>
          <w:tcPr>
            <w:tcW w:w="2170" w:type="dxa"/>
          </w:tcPr>
          <w:p w14:paraId="65A54F36" w14:textId="39656245" w:rsidR="00F45B85" w:rsidRPr="00B56CB4" w:rsidRDefault="00F70CE9" w:rsidP="00A8009E">
            <w:pPr>
              <w:jc w:val="center"/>
              <w:rPr>
                <w:rFonts w:eastAsia="DengXian"/>
                <w:bCs/>
                <w:sz w:val="18"/>
                <w:szCs w:val="18"/>
                <w:lang w:val="de-DE" w:eastAsia="zh-CN"/>
              </w:rPr>
            </w:pPr>
            <w:r>
              <w:rPr>
                <w:rFonts w:eastAsia="DengXian"/>
                <w:bCs/>
                <w:sz w:val="18"/>
                <w:szCs w:val="18"/>
                <w:lang w:val="de-DE" w:eastAsia="zh-CN"/>
              </w:rPr>
              <w:t>OK</w:t>
            </w:r>
          </w:p>
        </w:tc>
        <w:tc>
          <w:tcPr>
            <w:tcW w:w="5948" w:type="dxa"/>
          </w:tcPr>
          <w:p w14:paraId="11DCC6ED" w14:textId="3856143E" w:rsidR="00F45B85" w:rsidRPr="00B56CB4" w:rsidRDefault="00F45B85" w:rsidP="00A8009E">
            <w:pPr>
              <w:jc w:val="both"/>
              <w:rPr>
                <w:rFonts w:eastAsia="DengXian"/>
                <w:bCs/>
                <w:sz w:val="18"/>
                <w:szCs w:val="18"/>
                <w:lang w:val="de-DE" w:eastAsia="zh-CN"/>
              </w:rPr>
            </w:pPr>
          </w:p>
        </w:tc>
      </w:tr>
    </w:tbl>
    <w:p w14:paraId="39E18217" w14:textId="76CF9017" w:rsidR="00C753E7" w:rsidRDefault="00C753E7"/>
    <w:p w14:paraId="1C5B8886" w14:textId="77777777" w:rsidR="006D4E4E" w:rsidRDefault="006D4E4E" w:rsidP="006D4E4E">
      <w:pPr>
        <w:pStyle w:val="Heading2"/>
      </w:pPr>
      <w:r>
        <w:t>2.3</w:t>
      </w:r>
      <w:r>
        <w:tab/>
        <w:t>Usage of DCI fields in Format 6-1A</w:t>
      </w:r>
    </w:p>
    <w:p w14:paraId="7E913373" w14:textId="77777777" w:rsidR="006D4E4E" w:rsidRDefault="006D4E4E" w:rsidP="006D4E4E">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36FBA84" w14:textId="77777777" w:rsidR="006D4E4E" w:rsidRDefault="006D4E4E" w:rsidP="006D4E4E">
      <w:pPr>
        <w:pStyle w:val="Heading3"/>
        <w:rPr>
          <w:lang w:val="en-US"/>
        </w:rPr>
      </w:pPr>
      <w:r>
        <w:rPr>
          <w:lang w:val="en-US"/>
        </w:rPr>
        <w:t>2.3.1</w:t>
      </w:r>
      <w:r>
        <w:rPr>
          <w:lang w:val="en-US"/>
        </w:rPr>
        <w:tab/>
        <w:t>“Repetition number” field: 2 bits</w:t>
      </w:r>
    </w:p>
    <w:p w14:paraId="1053179F" w14:textId="77777777" w:rsidR="006D4E4E" w:rsidRDefault="006D4E4E" w:rsidP="006D4E4E">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6D4E4E" w14:paraId="047F0A54" w14:textId="77777777" w:rsidTr="00C753E7">
        <w:tc>
          <w:tcPr>
            <w:tcW w:w="9629" w:type="dxa"/>
          </w:tcPr>
          <w:p w14:paraId="5EBDF50B" w14:textId="77777777" w:rsidR="006D4E4E" w:rsidRDefault="006D4E4E" w:rsidP="00C753E7">
            <w:pPr>
              <w:rPr>
                <w:b/>
                <w:bCs/>
                <w:lang w:val="de-DE" w:eastAsia="zh-CN"/>
              </w:rPr>
            </w:pPr>
            <w:proofErr w:type="spellStart"/>
            <w:r>
              <w:rPr>
                <w:b/>
                <w:bCs/>
                <w:lang w:val="de-DE" w:eastAsia="zh-CN"/>
              </w:rPr>
              <w:t>For</w:t>
            </w:r>
            <w:proofErr w:type="spellEnd"/>
            <w:r>
              <w:rPr>
                <w:b/>
                <w:bCs/>
                <w:lang w:val="de-DE" w:eastAsia="zh-CN"/>
              </w:rPr>
              <w:t xml:space="preserve"> </w:t>
            </w:r>
            <w:proofErr w:type="spellStart"/>
            <w:r>
              <w:rPr>
                <w:b/>
                <w:bCs/>
                <w:lang w:val="de-DE" w:eastAsia="zh-CN"/>
              </w:rPr>
              <w:t>discussion</w:t>
            </w:r>
            <w:proofErr w:type="spellEnd"/>
            <w:r>
              <w:rPr>
                <w:b/>
                <w:bCs/>
                <w:lang w:val="de-DE" w:eastAsia="zh-CN"/>
              </w:rPr>
              <w:t xml:space="preserve"> in </w:t>
            </w:r>
            <w:proofErr w:type="spellStart"/>
            <w:r>
              <w:rPr>
                <w:b/>
                <w:bCs/>
                <w:lang w:val="de-DE" w:eastAsia="zh-CN"/>
              </w:rPr>
              <w:t>future</w:t>
            </w:r>
            <w:proofErr w:type="spellEnd"/>
            <w:r>
              <w:rPr>
                <w:b/>
                <w:bCs/>
                <w:lang w:val="de-DE" w:eastAsia="zh-CN"/>
              </w:rPr>
              <w:t xml:space="preserve"> </w:t>
            </w:r>
            <w:proofErr w:type="spellStart"/>
            <w:r>
              <w:rPr>
                <w:b/>
                <w:bCs/>
                <w:lang w:val="de-DE" w:eastAsia="zh-CN"/>
              </w:rPr>
              <w:t>meetings</w:t>
            </w:r>
            <w:proofErr w:type="spellEnd"/>
            <w:r>
              <w:rPr>
                <w:b/>
                <w:bCs/>
                <w:lang w:val="de-DE" w:eastAsia="zh-CN"/>
              </w:rPr>
              <w:t>:</w:t>
            </w:r>
          </w:p>
          <w:p w14:paraId="386E8F5F" w14:textId="77777777" w:rsidR="006D4E4E" w:rsidRDefault="006D4E4E" w:rsidP="00C753E7">
            <w:pPr>
              <w:rPr>
                <w:lang w:val="de-DE" w:eastAsia="zh-CN"/>
              </w:rPr>
            </w:pPr>
            <w:proofErr w:type="spellStart"/>
            <w:r>
              <w:rPr>
                <w:lang w:val="de-DE" w:eastAsia="zh-CN"/>
              </w:rPr>
              <w:lastRenderedPageBreak/>
              <w:t>Whether</w:t>
            </w:r>
            <w:proofErr w:type="spellEnd"/>
            <w:r>
              <w:rPr>
                <w:lang w:val="de-DE" w:eastAsia="zh-CN"/>
              </w:rPr>
              <w:t xml:space="preserve"> 14 HARQ </w:t>
            </w:r>
            <w:proofErr w:type="spellStart"/>
            <w:r>
              <w:rPr>
                <w:lang w:val="de-DE" w:eastAsia="zh-CN"/>
              </w:rPr>
              <w:t>processes</w:t>
            </w:r>
            <w:proofErr w:type="spellEnd"/>
            <w:r>
              <w:rPr>
                <w:lang w:val="de-DE" w:eastAsia="zh-CN"/>
              </w:rPr>
              <w:t xml:space="preserve"> </w:t>
            </w:r>
            <w:proofErr w:type="spellStart"/>
            <w:r>
              <w:rPr>
                <w:lang w:val="de-DE" w:eastAsia="zh-CN"/>
              </w:rPr>
              <w:t>feature</w:t>
            </w:r>
            <w:proofErr w:type="spellEnd"/>
            <w:r>
              <w:rPr>
                <w:lang w:val="de-DE" w:eastAsia="zh-CN"/>
              </w:rPr>
              <w:t xml:space="preserve">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enabled</w:t>
            </w:r>
            <w:proofErr w:type="spellEnd"/>
            <w:r>
              <w:rPr>
                <w:lang w:val="de-DE" w:eastAsia="zh-CN"/>
              </w:rPr>
              <w:t xml:space="preserve"> </w:t>
            </w:r>
            <w:proofErr w:type="spellStart"/>
            <w:r>
              <w:rPr>
                <w:lang w:val="de-DE" w:eastAsia="zh-CN"/>
              </w:rPr>
              <w:t>for</w:t>
            </w:r>
            <w:proofErr w:type="spellEnd"/>
            <w:r>
              <w:rPr>
                <w:lang w:val="de-DE" w:eastAsia="zh-CN"/>
              </w:rPr>
              <w:t xml:space="preserve"> PDSCH </w:t>
            </w:r>
            <w:proofErr w:type="spellStart"/>
            <w:r>
              <w:rPr>
                <w:lang w:val="de-DE" w:eastAsia="zh-CN"/>
              </w:rPr>
              <w:t>repetition</w:t>
            </w:r>
            <w:proofErr w:type="spellEnd"/>
            <w:r>
              <w:rPr>
                <w:lang w:val="de-DE" w:eastAsia="zh-CN"/>
              </w:rPr>
              <w:t xml:space="preserve"> </w:t>
            </w:r>
            <w:proofErr w:type="spellStart"/>
            <w:r>
              <w:rPr>
                <w:lang w:val="de-DE" w:eastAsia="zh-CN"/>
              </w:rPr>
              <w:t>case</w:t>
            </w:r>
            <w:proofErr w:type="spellEnd"/>
          </w:p>
        </w:tc>
      </w:tr>
    </w:tbl>
    <w:p w14:paraId="18BBF1B0" w14:textId="77777777" w:rsidR="006D4E4E" w:rsidRDefault="006D4E4E" w:rsidP="006D4E4E">
      <w:pPr>
        <w:jc w:val="both"/>
        <w:rPr>
          <w:lang w:val="en-US"/>
        </w:rPr>
      </w:pPr>
    </w:p>
    <w:p w14:paraId="7D33B71D" w14:textId="16490D2A" w:rsidR="006D4E4E" w:rsidRDefault="006D4E4E" w:rsidP="006D4E4E">
      <w:pPr>
        <w:jc w:val="both"/>
        <w:rPr>
          <w:lang w:val="en-US"/>
        </w:rPr>
      </w:pPr>
      <w:r>
        <w:rPr>
          <w:lang w:val="en-US"/>
        </w:rPr>
        <w:t>The table below collects the views that companies have about the usage of the “2-bits: Repetition number” field as in [2-6].</w:t>
      </w:r>
    </w:p>
    <w:p w14:paraId="0B8ACEAA" w14:textId="4DEFC238" w:rsidR="00D07947" w:rsidRPr="00D07947" w:rsidRDefault="00D07947" w:rsidP="00F56083">
      <w:pPr>
        <w:keepNext/>
        <w:keepLines/>
        <w:jc w:val="center"/>
        <w:rPr>
          <w:b/>
          <w:bCs/>
          <w:sz w:val="16"/>
          <w:szCs w:val="16"/>
          <w:lang w:val="en-US"/>
        </w:rPr>
      </w:pPr>
      <w:r w:rsidRPr="00D07947">
        <w:rPr>
          <w:b/>
          <w:bCs/>
          <w:sz w:val="16"/>
          <w:szCs w:val="16"/>
          <w:lang w:val="en-US"/>
        </w:rPr>
        <w:t xml:space="preserve">Table 3: </w:t>
      </w:r>
      <w:r>
        <w:rPr>
          <w:b/>
          <w:bCs/>
          <w:sz w:val="16"/>
          <w:szCs w:val="16"/>
          <w:lang w:val="en-US"/>
        </w:rPr>
        <w:t>Views on the “</w:t>
      </w:r>
      <w:r w:rsidRPr="00D07947">
        <w:rPr>
          <w:b/>
          <w:bCs/>
          <w:sz w:val="16"/>
          <w:szCs w:val="16"/>
          <w:lang w:val="en-US"/>
        </w:rPr>
        <w:t>Repetition number</w:t>
      </w:r>
      <w:r>
        <w:rPr>
          <w:b/>
          <w:bCs/>
          <w:sz w:val="16"/>
          <w:szCs w:val="16"/>
          <w:lang w:val="en-US"/>
        </w:rPr>
        <w:t>”</w:t>
      </w:r>
      <w:r w:rsidRPr="00D07947">
        <w:rPr>
          <w:b/>
          <w:bCs/>
          <w:sz w:val="16"/>
          <w:szCs w:val="16"/>
          <w:lang w:val="en-US"/>
        </w:rPr>
        <w:t xml:space="preserve"> field</w:t>
      </w:r>
      <w:r>
        <w:rPr>
          <w:b/>
          <w:bCs/>
          <w:sz w:val="16"/>
          <w:szCs w:val="16"/>
          <w:lang w:val="en-US"/>
        </w:rPr>
        <w:t xml:space="preserve"> as in [2-6]</w:t>
      </w:r>
    </w:p>
    <w:tbl>
      <w:tblPr>
        <w:tblStyle w:val="TableGrid"/>
        <w:tblW w:w="9634" w:type="dxa"/>
        <w:tblLook w:val="04A0" w:firstRow="1" w:lastRow="0" w:firstColumn="1" w:lastColumn="0" w:noHBand="0" w:noVBand="1"/>
      </w:tblPr>
      <w:tblGrid>
        <w:gridCol w:w="1463"/>
        <w:gridCol w:w="8171"/>
      </w:tblGrid>
      <w:tr w:rsidR="006D4E4E" w14:paraId="3435FAFB" w14:textId="77777777" w:rsidTr="00C753E7">
        <w:tc>
          <w:tcPr>
            <w:tcW w:w="1463" w:type="dxa"/>
          </w:tcPr>
          <w:p w14:paraId="4404CCFE" w14:textId="77777777" w:rsidR="006D4E4E" w:rsidRDefault="006D4E4E" w:rsidP="00F56083">
            <w:pPr>
              <w:keepNext/>
              <w:keepLines/>
              <w:jc w:val="center"/>
              <w:rPr>
                <w:b/>
                <w:bCs/>
                <w:lang w:val="de-DE"/>
              </w:rPr>
            </w:pPr>
            <w:r>
              <w:rPr>
                <w:b/>
                <w:bCs/>
                <w:lang w:val="de-DE"/>
              </w:rPr>
              <w:t>Company</w:t>
            </w:r>
          </w:p>
        </w:tc>
        <w:tc>
          <w:tcPr>
            <w:tcW w:w="8171" w:type="dxa"/>
          </w:tcPr>
          <w:p w14:paraId="0739170D" w14:textId="6BB3C043" w:rsidR="006D4E4E" w:rsidRDefault="006D4E4E" w:rsidP="00F56083">
            <w:pPr>
              <w:keepNext/>
              <w:keepLines/>
              <w:jc w:val="both"/>
              <w:rPr>
                <w:b/>
                <w:bCs/>
                <w:lang w:val="de-DE"/>
              </w:rPr>
            </w:pPr>
            <w:r>
              <w:rPr>
                <w:b/>
                <w:bCs/>
                <w:lang w:val="de-DE"/>
              </w:rPr>
              <w:t xml:space="preserve">“Repetition </w:t>
            </w:r>
            <w:proofErr w:type="spellStart"/>
            <w:r>
              <w:rPr>
                <w:b/>
                <w:bCs/>
                <w:lang w:val="de-DE"/>
              </w:rPr>
              <w:t>number</w:t>
            </w:r>
            <w:proofErr w:type="spellEnd"/>
            <w:r>
              <w:rPr>
                <w:b/>
                <w:bCs/>
                <w:lang w:val="de-DE"/>
              </w:rPr>
              <w:t xml:space="preserve">” </w:t>
            </w:r>
            <w:proofErr w:type="spellStart"/>
            <w:r>
              <w:rPr>
                <w:b/>
                <w:bCs/>
                <w:lang w:val="de-DE"/>
              </w:rPr>
              <w:t>field</w:t>
            </w:r>
            <w:proofErr w:type="spellEnd"/>
            <w:r>
              <w:rPr>
                <w:b/>
                <w:bCs/>
                <w:lang w:val="de-DE"/>
              </w:rPr>
              <w:t xml:space="preserve">: </w:t>
            </w:r>
            <w:proofErr w:type="spellStart"/>
            <w:r>
              <w:rPr>
                <w:b/>
                <w:bCs/>
                <w:lang w:val="de-DE"/>
              </w:rPr>
              <w:t>Compendium</w:t>
            </w:r>
            <w:proofErr w:type="spellEnd"/>
            <w:r>
              <w:rPr>
                <w:b/>
                <w:bCs/>
                <w:lang w:val="de-DE"/>
              </w:rPr>
              <w:t xml:space="preserve"> </w:t>
            </w:r>
            <w:proofErr w:type="spellStart"/>
            <w:r>
              <w:rPr>
                <w:b/>
                <w:bCs/>
                <w:lang w:val="de-DE"/>
              </w:rPr>
              <w:t>of</w:t>
            </w:r>
            <w:proofErr w:type="spellEnd"/>
            <w:r>
              <w:rPr>
                <w:b/>
                <w:bCs/>
                <w:lang w:val="de-DE"/>
              </w:rPr>
              <w:t xml:space="preserve"> </w:t>
            </w:r>
            <w:proofErr w:type="spellStart"/>
            <w:r>
              <w:rPr>
                <w:b/>
                <w:bCs/>
                <w:lang w:val="de-DE"/>
              </w:rPr>
              <w:t>views</w:t>
            </w:r>
            <w:proofErr w:type="spellEnd"/>
            <w:r>
              <w:rPr>
                <w:b/>
                <w:bCs/>
                <w:lang w:val="de-DE"/>
              </w:rPr>
              <w:t xml:space="preserve"> </w:t>
            </w:r>
            <w:proofErr w:type="spellStart"/>
            <w:r w:rsidR="00C62BB3">
              <w:rPr>
                <w:b/>
                <w:bCs/>
                <w:lang w:val="de-DE"/>
              </w:rPr>
              <w:t>according</w:t>
            </w:r>
            <w:proofErr w:type="spellEnd"/>
            <w:r w:rsidR="00C62BB3">
              <w:rPr>
                <w:b/>
                <w:bCs/>
                <w:lang w:val="de-DE"/>
              </w:rPr>
              <w:t xml:space="preserve"> </w:t>
            </w:r>
            <w:proofErr w:type="spellStart"/>
            <w:r w:rsidR="00C62BB3">
              <w:rPr>
                <w:b/>
                <w:bCs/>
                <w:lang w:val="de-DE"/>
              </w:rPr>
              <w:t>with</w:t>
            </w:r>
            <w:proofErr w:type="spellEnd"/>
            <w:r>
              <w:rPr>
                <w:b/>
                <w:bCs/>
                <w:lang w:val="de-DE"/>
              </w:rPr>
              <w:t xml:space="preserve"> [2-6].</w:t>
            </w:r>
          </w:p>
        </w:tc>
      </w:tr>
      <w:tr w:rsidR="006D4E4E" w14:paraId="5CA0FAB5" w14:textId="77777777" w:rsidTr="00C753E7">
        <w:tc>
          <w:tcPr>
            <w:tcW w:w="1463" w:type="dxa"/>
          </w:tcPr>
          <w:p w14:paraId="15EA3DF0" w14:textId="77777777" w:rsidR="006D4E4E" w:rsidRDefault="006D4E4E" w:rsidP="00C753E7">
            <w:pPr>
              <w:jc w:val="center"/>
              <w:rPr>
                <w:rFonts w:eastAsia="DengXian"/>
                <w:b/>
                <w:bCs/>
                <w:sz w:val="18"/>
                <w:szCs w:val="18"/>
                <w:lang w:val="de-DE" w:eastAsia="zh-CN"/>
              </w:rPr>
            </w:pPr>
            <w:proofErr w:type="spellStart"/>
            <w:r>
              <w:rPr>
                <w:rFonts w:eastAsia="DengXian"/>
                <w:b/>
                <w:bCs/>
                <w:sz w:val="18"/>
                <w:szCs w:val="18"/>
                <w:lang w:val="de-DE" w:eastAsia="zh-CN"/>
              </w:rPr>
              <w:t>Huawei</w:t>
            </w:r>
            <w:proofErr w:type="spellEnd"/>
            <w:r>
              <w:rPr>
                <w:rFonts w:eastAsia="DengXian"/>
                <w:b/>
                <w:bCs/>
                <w:sz w:val="18"/>
                <w:szCs w:val="18"/>
                <w:lang w:val="de-DE" w:eastAsia="zh-CN"/>
              </w:rPr>
              <w:t>, HiSilicon [2]</w:t>
            </w:r>
          </w:p>
        </w:tc>
        <w:tc>
          <w:tcPr>
            <w:tcW w:w="8171" w:type="dxa"/>
          </w:tcPr>
          <w:p w14:paraId="5B7618C4" w14:textId="06F4EEA8" w:rsidR="006D4E4E" w:rsidRPr="001A10BF" w:rsidRDefault="00D02C61" w:rsidP="00C753E7">
            <w:pPr>
              <w:rPr>
                <w:b/>
                <w:bCs/>
                <w:color w:val="000000"/>
                <w:sz w:val="18"/>
                <w:szCs w:val="18"/>
                <w:lang w:val="en-US"/>
              </w:rPr>
            </w:pPr>
            <w:r w:rsidRPr="001A10BF">
              <w:rPr>
                <w:b/>
                <w:kern w:val="2"/>
                <w:sz w:val="18"/>
                <w:szCs w:val="18"/>
                <w:lang w:eastAsia="zh-CN"/>
              </w:rPr>
              <w:t xml:space="preserve">Proposal 3: </w:t>
            </w:r>
            <w:r w:rsidRPr="001A10BF">
              <w:rPr>
                <w:rFonts w:ascii="Times" w:hAnsi="Times" w:cs="Times"/>
                <w:b/>
                <w:bCs/>
                <w:color w:val="000000"/>
                <w:sz w:val="18"/>
                <w:szCs w:val="18"/>
                <w:lang w:val="en-US"/>
              </w:rPr>
              <w:t>For the 14 HARQ processes feature the “Repetition number” field is</w:t>
            </w:r>
            <w:r w:rsidRPr="001A10BF">
              <w:rPr>
                <w:b/>
                <w:bCs/>
                <w:color w:val="000000"/>
                <w:sz w:val="18"/>
                <w:szCs w:val="18"/>
                <w:lang w:val="en-US"/>
              </w:rPr>
              <w:t xml:space="preserve"> 0-bits when the 14 HARQ processes feature is configured (i.e., 2-bits from this field become available e.g., for </w:t>
            </w:r>
            <w:proofErr w:type="gramStart"/>
            <w:r w:rsidRPr="001A10BF">
              <w:rPr>
                <w:b/>
                <w:bCs/>
                <w:color w:val="000000"/>
                <w:sz w:val="18"/>
                <w:szCs w:val="18"/>
                <w:lang w:val="en-US"/>
              </w:rPr>
              <w:t>jointly-encoding</w:t>
            </w:r>
            <w:proofErr w:type="gramEnd"/>
            <w:r w:rsidRPr="001A10BF">
              <w:rPr>
                <w:b/>
                <w:bCs/>
                <w:color w:val="000000"/>
                <w:sz w:val="18"/>
                <w:szCs w:val="18"/>
                <w:lang w:val="en-US"/>
              </w:rPr>
              <w:t xml:space="preserve"> purposes).</w:t>
            </w:r>
          </w:p>
        </w:tc>
      </w:tr>
      <w:tr w:rsidR="00C62BB3" w14:paraId="20E72291" w14:textId="77777777" w:rsidTr="00C753E7">
        <w:tc>
          <w:tcPr>
            <w:tcW w:w="1463" w:type="dxa"/>
          </w:tcPr>
          <w:p w14:paraId="0E16F900" w14:textId="006CB543" w:rsidR="00C62BB3" w:rsidRDefault="00C62BB3" w:rsidP="00C753E7">
            <w:pPr>
              <w:jc w:val="center"/>
              <w:rPr>
                <w:rFonts w:eastAsia="DengXian"/>
                <w:b/>
                <w:bCs/>
                <w:sz w:val="18"/>
                <w:szCs w:val="18"/>
                <w:lang w:val="de-DE" w:eastAsia="zh-CN"/>
              </w:rPr>
            </w:pPr>
            <w:r>
              <w:rPr>
                <w:rFonts w:eastAsia="DengXian"/>
                <w:b/>
                <w:bCs/>
                <w:sz w:val="18"/>
                <w:szCs w:val="18"/>
                <w:lang w:val="de-DE" w:eastAsia="zh-CN"/>
              </w:rPr>
              <w:t>Nokia [3]</w:t>
            </w:r>
          </w:p>
        </w:tc>
        <w:tc>
          <w:tcPr>
            <w:tcW w:w="8171" w:type="dxa"/>
          </w:tcPr>
          <w:p w14:paraId="2FDF8348" w14:textId="77777777" w:rsidR="00D02C61" w:rsidRPr="001A10BF" w:rsidRDefault="00D02C61" w:rsidP="00D02C61">
            <w:pPr>
              <w:spacing w:after="120"/>
              <w:rPr>
                <w:rFonts w:eastAsia="SimSun"/>
                <w:b/>
                <w:bCs/>
                <w:color w:val="000000"/>
                <w:sz w:val="18"/>
                <w:szCs w:val="18"/>
                <w:lang w:val="en-US"/>
              </w:rPr>
            </w:pPr>
            <w:r w:rsidRPr="001A10BF">
              <w:rPr>
                <w:rFonts w:eastAsia="SimSun"/>
                <w:b/>
                <w:bCs/>
                <w:sz w:val="18"/>
                <w:szCs w:val="18"/>
                <w:lang w:val="en-US"/>
              </w:rPr>
              <w:t xml:space="preserve">Proposal 3:   </w:t>
            </w:r>
            <w:r w:rsidRPr="001A10BF">
              <w:rPr>
                <w:rFonts w:eastAsia="SimSun"/>
                <w:b/>
                <w:bCs/>
                <w:sz w:val="18"/>
                <w:szCs w:val="18"/>
                <w:lang w:val="en-US"/>
              </w:rPr>
              <w:tab/>
            </w:r>
            <w:r w:rsidRPr="001A10BF">
              <w:rPr>
                <w:rFonts w:eastAsia="SimSun"/>
                <w:b/>
                <w:bCs/>
                <w:color w:val="000000"/>
                <w:sz w:val="18"/>
                <w:szCs w:val="18"/>
                <w:lang w:val="en-US"/>
              </w:rPr>
              <w:t>In Rel-17, for the 14 HARQ processes feature the “Repetition number” field is:</w:t>
            </w:r>
          </w:p>
          <w:p w14:paraId="225B3AAF" w14:textId="42F26931" w:rsidR="00C62BB3" w:rsidRPr="001A10BF" w:rsidRDefault="00D02C61" w:rsidP="00E94C97">
            <w:pPr>
              <w:numPr>
                <w:ilvl w:val="2"/>
                <w:numId w:val="29"/>
              </w:numPr>
              <w:overflowPunct/>
              <w:autoSpaceDE/>
              <w:autoSpaceDN/>
              <w:adjustRightInd/>
              <w:spacing w:after="120" w:line="240" w:lineRule="auto"/>
              <w:textAlignment w:val="auto"/>
              <w:rPr>
                <w:rFonts w:eastAsia="SimSun"/>
                <w:sz w:val="18"/>
                <w:szCs w:val="18"/>
                <w:lang w:val="en-US"/>
              </w:rPr>
            </w:pPr>
            <w:r w:rsidRPr="001A10BF">
              <w:rPr>
                <w:rFonts w:eastAsia="SimSun"/>
                <w:b/>
                <w:bCs/>
                <w:color w:val="000000"/>
                <w:sz w:val="18"/>
                <w:szCs w:val="18"/>
                <w:lang w:val="en-US"/>
              </w:rPr>
              <w:t xml:space="preserve">0-bits when the 14 HARQ processes feature is configured (i.e., 2-bits from this field become available e.g., for </w:t>
            </w:r>
            <w:proofErr w:type="gramStart"/>
            <w:r w:rsidRPr="001A10BF">
              <w:rPr>
                <w:rFonts w:eastAsia="SimSun"/>
                <w:b/>
                <w:bCs/>
                <w:color w:val="000000"/>
                <w:sz w:val="18"/>
                <w:szCs w:val="18"/>
                <w:lang w:val="en-US"/>
              </w:rPr>
              <w:t>jointly-encoding</w:t>
            </w:r>
            <w:proofErr w:type="gramEnd"/>
            <w:r w:rsidRPr="001A10BF">
              <w:rPr>
                <w:rFonts w:eastAsia="SimSun"/>
                <w:b/>
                <w:bCs/>
                <w:color w:val="000000"/>
                <w:sz w:val="18"/>
                <w:szCs w:val="18"/>
                <w:lang w:val="en-US"/>
              </w:rPr>
              <w:t xml:space="preserve"> purposes).</w:t>
            </w:r>
          </w:p>
        </w:tc>
      </w:tr>
      <w:tr w:rsidR="006D4E4E" w14:paraId="5A13C81B" w14:textId="77777777" w:rsidTr="00C753E7">
        <w:tc>
          <w:tcPr>
            <w:tcW w:w="1463" w:type="dxa"/>
          </w:tcPr>
          <w:p w14:paraId="26BED3FD"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5A17B1FB" w14:textId="41D6D23D" w:rsidR="006D4E4E" w:rsidRPr="001A10BF" w:rsidRDefault="00D02C61" w:rsidP="00D02C61">
            <w:pPr>
              <w:spacing w:beforeLines="50" w:before="120" w:after="240"/>
              <w:jc w:val="both"/>
              <w:rPr>
                <w:b/>
                <w:bCs/>
                <w:i/>
                <w:iCs/>
                <w:sz w:val="18"/>
                <w:szCs w:val="18"/>
                <w:lang w:val="en-US"/>
              </w:rPr>
            </w:pPr>
            <w:r w:rsidRPr="001A10BF">
              <w:rPr>
                <w:rFonts w:hint="eastAsia"/>
                <w:b/>
                <w:bCs/>
                <w:i/>
                <w:iCs/>
                <w:sz w:val="18"/>
                <w:szCs w:val="18"/>
                <w:lang w:val="en-US"/>
              </w:rPr>
              <w:t xml:space="preserve">Proposal </w:t>
            </w:r>
            <w:r w:rsidRPr="001A10BF">
              <w:rPr>
                <w:rFonts w:hint="eastAsia"/>
                <w:b/>
                <w:bCs/>
                <w:i/>
                <w:iCs/>
                <w:sz w:val="18"/>
                <w:szCs w:val="18"/>
                <w:lang w:val="en-US" w:eastAsia="zh-CN"/>
              </w:rPr>
              <w:t>2</w:t>
            </w:r>
            <w:r w:rsidRPr="001A10BF">
              <w:rPr>
                <w:rFonts w:hint="eastAsia"/>
                <w:b/>
                <w:bCs/>
                <w:i/>
                <w:iCs/>
                <w:sz w:val="18"/>
                <w:szCs w:val="18"/>
                <w:lang w:val="en-US"/>
              </w:rPr>
              <w:t xml:space="preserve">: </w:t>
            </w:r>
            <w:r w:rsidRPr="001A10BF">
              <w:rPr>
                <w:rFonts w:hint="eastAsia"/>
                <w:b/>
                <w:bCs/>
                <w:i/>
                <w:iCs/>
                <w:sz w:val="18"/>
                <w:szCs w:val="18"/>
                <w:lang w:val="en-US" w:eastAsia="zh-CN"/>
              </w:rPr>
              <w:t xml:space="preserve">In Rel-17, for the 14-HARQ processes feature the </w:t>
            </w:r>
            <w:r w:rsidRPr="001A10BF">
              <w:rPr>
                <w:b/>
                <w:bCs/>
                <w:i/>
                <w:iCs/>
                <w:sz w:val="18"/>
                <w:szCs w:val="18"/>
                <w:lang w:val="en-US" w:eastAsia="zh-CN"/>
              </w:rPr>
              <w:t>“</w:t>
            </w:r>
            <w:r w:rsidRPr="001A10BF">
              <w:rPr>
                <w:rFonts w:hint="eastAsia"/>
                <w:b/>
                <w:bCs/>
                <w:i/>
                <w:iCs/>
                <w:sz w:val="18"/>
                <w:szCs w:val="18"/>
                <w:lang w:val="en-US" w:eastAsia="zh-CN"/>
              </w:rPr>
              <w:t>Repetition number</w:t>
            </w:r>
            <w:r w:rsidRPr="001A10BF">
              <w:rPr>
                <w:b/>
                <w:bCs/>
                <w:i/>
                <w:iCs/>
                <w:sz w:val="18"/>
                <w:szCs w:val="18"/>
                <w:lang w:val="en-US" w:eastAsia="zh-CN"/>
              </w:rPr>
              <w:t>”</w:t>
            </w:r>
            <w:r w:rsidRPr="001A10BF">
              <w:rPr>
                <w:rFonts w:hint="eastAsia"/>
                <w:b/>
                <w:bCs/>
                <w:i/>
                <w:iCs/>
                <w:sz w:val="18"/>
                <w:szCs w:val="18"/>
                <w:lang w:val="en-US" w:eastAsia="zh-CN"/>
              </w:rPr>
              <w:t xml:space="preserve"> field is 0-bits when 14 HARQ processes feature is configured</w:t>
            </w:r>
            <w:r w:rsidRPr="001A10BF">
              <w:rPr>
                <w:b/>
                <w:bCs/>
                <w:i/>
                <w:iCs/>
                <w:sz w:val="18"/>
                <w:szCs w:val="18"/>
                <w:lang w:val="en-US"/>
              </w:rPr>
              <w:t>.</w:t>
            </w:r>
          </w:p>
        </w:tc>
      </w:tr>
      <w:tr w:rsidR="006D4E4E" w14:paraId="59AD731B" w14:textId="77777777" w:rsidTr="00C753E7">
        <w:tc>
          <w:tcPr>
            <w:tcW w:w="1463" w:type="dxa"/>
          </w:tcPr>
          <w:p w14:paraId="43F094C4"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5EA08F" w14:textId="77777777" w:rsidR="00D02C61" w:rsidRPr="001A10BF" w:rsidRDefault="00D02C61" w:rsidP="00D02C61">
            <w:pPr>
              <w:rPr>
                <w:b/>
                <w:bCs/>
                <w:sz w:val="18"/>
                <w:szCs w:val="18"/>
                <w:lang w:val="en-US"/>
              </w:rPr>
            </w:pPr>
            <w:r w:rsidRPr="001A10BF">
              <w:rPr>
                <w:b/>
                <w:bCs/>
                <w:sz w:val="18"/>
                <w:szCs w:val="18"/>
                <w:u w:val="single"/>
                <w:lang w:val="en-US"/>
              </w:rPr>
              <w:t>Proposal 1:</w:t>
            </w:r>
            <w:r w:rsidRPr="001A10BF">
              <w:rPr>
                <w:b/>
                <w:bCs/>
                <w:sz w:val="18"/>
                <w:szCs w:val="18"/>
                <w:lang w:val="en-US"/>
              </w:rPr>
              <w:t xml:space="preserve"> Support simultaneous operation of 14 HARQ processes (RRC configured) and PDSCH repetition (RRC configured) without introducing any optimizations on top of Rel-16.</w:t>
            </w:r>
          </w:p>
          <w:p w14:paraId="03423F1B" w14:textId="77777777" w:rsidR="00D02C61" w:rsidRPr="00A8009E" w:rsidRDefault="00D02C61" w:rsidP="00E94C97">
            <w:pPr>
              <w:pStyle w:val="ListParagraph"/>
              <w:numPr>
                <w:ilvl w:val="0"/>
                <w:numId w:val="38"/>
              </w:numPr>
              <w:spacing w:after="180" w:line="240" w:lineRule="auto"/>
              <w:contextualSpacing/>
              <w:rPr>
                <w:b/>
                <w:bCs/>
                <w:sz w:val="18"/>
                <w:szCs w:val="18"/>
                <w:lang w:val="en-US"/>
              </w:rPr>
            </w:pPr>
            <w:r w:rsidRPr="00A8009E">
              <w:rPr>
                <w:b/>
                <w:bCs/>
                <w:sz w:val="18"/>
                <w:szCs w:val="18"/>
                <w:lang w:val="en-US"/>
              </w:rPr>
              <w:t xml:space="preserve">The fields </w:t>
            </w:r>
            <w:r w:rsidRPr="00A8009E">
              <w:rPr>
                <w:b/>
                <w:bCs/>
                <w:i/>
                <w:iCs/>
                <w:sz w:val="18"/>
                <w:szCs w:val="18"/>
                <w:lang w:val="en-US"/>
              </w:rPr>
              <w:t>HARQ-ACK bundling flag</w:t>
            </w:r>
            <w:r w:rsidRPr="00A8009E">
              <w:rPr>
                <w:b/>
                <w:bCs/>
                <w:sz w:val="18"/>
                <w:szCs w:val="18"/>
                <w:lang w:val="en-US"/>
              </w:rPr>
              <w:t xml:space="preserve">, </w:t>
            </w:r>
            <w:r w:rsidRPr="00A8009E">
              <w:rPr>
                <w:b/>
                <w:bCs/>
                <w:i/>
                <w:iCs/>
                <w:sz w:val="18"/>
                <w:szCs w:val="18"/>
                <w:lang w:val="en-US"/>
              </w:rPr>
              <w:t>TB in a bundle</w:t>
            </w:r>
            <w:r w:rsidRPr="00A8009E">
              <w:rPr>
                <w:b/>
                <w:bCs/>
                <w:sz w:val="18"/>
                <w:szCs w:val="18"/>
                <w:lang w:val="en-US"/>
              </w:rPr>
              <w:t xml:space="preserve"> and </w:t>
            </w:r>
            <w:r w:rsidRPr="00A8009E">
              <w:rPr>
                <w:b/>
                <w:bCs/>
                <w:i/>
                <w:iCs/>
                <w:sz w:val="18"/>
                <w:szCs w:val="18"/>
                <w:lang w:val="en-US"/>
              </w:rPr>
              <w:t>DCI subframe repetition number</w:t>
            </w:r>
            <w:r w:rsidRPr="00A8009E">
              <w:rPr>
                <w:b/>
                <w:bCs/>
                <w:sz w:val="18"/>
                <w:szCs w:val="18"/>
                <w:lang w:val="en-US"/>
              </w:rPr>
              <w:t xml:space="preserve"> retain their legacy functionality (i.e., Option 3 in the last FLS: 2 bits as in legacy)</w:t>
            </w:r>
          </w:p>
          <w:p w14:paraId="1F429DD3" w14:textId="77777777" w:rsidR="006D4E4E" w:rsidRPr="001A10BF" w:rsidRDefault="006D4E4E" w:rsidP="00C753E7">
            <w:pPr>
              <w:overflowPunct/>
              <w:autoSpaceDE/>
              <w:autoSpaceDN/>
              <w:adjustRightInd/>
              <w:spacing w:after="0"/>
              <w:contextualSpacing/>
              <w:textAlignment w:val="auto"/>
              <w:rPr>
                <w:b/>
                <w:bCs/>
                <w:sz w:val="18"/>
                <w:szCs w:val="18"/>
                <w:lang w:val="en-US" w:eastAsia="zh-CN"/>
              </w:rPr>
            </w:pPr>
          </w:p>
        </w:tc>
      </w:tr>
      <w:tr w:rsidR="006D4E4E" w14:paraId="6803B4D2" w14:textId="77777777" w:rsidTr="00C753E7">
        <w:tc>
          <w:tcPr>
            <w:tcW w:w="1463" w:type="dxa"/>
          </w:tcPr>
          <w:p w14:paraId="6E25A946"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B8591AA" w14:textId="28AFCD8D" w:rsidR="00A66380" w:rsidRPr="001A10BF" w:rsidRDefault="00A66380" w:rsidP="00A66380">
            <w:pPr>
              <w:tabs>
                <w:tab w:val="left" w:pos="1701"/>
              </w:tabs>
              <w:spacing w:after="120"/>
              <w:jc w:val="both"/>
              <w:rPr>
                <w:b/>
                <w:bCs/>
                <w:sz w:val="18"/>
                <w:szCs w:val="18"/>
                <w:lang w:val="en-US"/>
              </w:rPr>
            </w:pPr>
            <w:r w:rsidRPr="001A10BF">
              <w:rPr>
                <w:b/>
                <w:bCs/>
                <w:sz w:val="18"/>
                <w:szCs w:val="18"/>
                <w:lang w:val="en-US"/>
              </w:rPr>
              <w:t>Observation 15</w:t>
            </w:r>
            <w:r w:rsidRPr="001A10BF">
              <w:rPr>
                <w:b/>
                <w:bCs/>
                <w:sz w:val="18"/>
                <w:szCs w:val="18"/>
                <w:lang w:val="en-US"/>
              </w:rPr>
              <w:tab/>
              <w:t xml:space="preserve">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w:t>
            </w:r>
            <w:proofErr w:type="gramStart"/>
            <w:r w:rsidRPr="001A10BF">
              <w:rPr>
                <w:b/>
                <w:bCs/>
                <w:sz w:val="18"/>
                <w:szCs w:val="18"/>
                <w:lang w:val="en-US"/>
              </w:rPr>
              <w:t>and also</w:t>
            </w:r>
            <w:proofErr w:type="gramEnd"/>
            <w:r w:rsidRPr="001A10BF">
              <w:rPr>
                <w:b/>
                <w:bCs/>
                <w:sz w:val="18"/>
                <w:szCs w:val="18"/>
                <w:lang w:val="en-US"/>
              </w:rPr>
              <w:t xml:space="preserve"> the radio channel can suddenly change (e.g., because of shadowing).</w:t>
            </w:r>
          </w:p>
          <w:p w14:paraId="125A7398" w14:textId="061D424F" w:rsidR="00A66380" w:rsidRPr="001A10BF" w:rsidRDefault="00A66380" w:rsidP="00A66380">
            <w:pPr>
              <w:tabs>
                <w:tab w:val="left" w:pos="1701"/>
              </w:tabs>
              <w:spacing w:after="120"/>
              <w:jc w:val="both"/>
              <w:rPr>
                <w:b/>
                <w:bCs/>
                <w:sz w:val="18"/>
                <w:szCs w:val="18"/>
                <w:lang w:val="en-US"/>
              </w:rPr>
            </w:pPr>
            <w:r w:rsidRPr="001A10BF">
              <w:rPr>
                <w:b/>
                <w:bCs/>
                <w:sz w:val="18"/>
                <w:szCs w:val="18"/>
                <w:lang w:val="en-US"/>
              </w:rPr>
              <w:t>Proposal 4</w:t>
            </w:r>
            <w:r w:rsidRPr="001A10BF">
              <w:rPr>
                <w:b/>
                <w:bCs/>
                <w:sz w:val="18"/>
                <w:szCs w:val="18"/>
                <w:lang w:val="en-US"/>
              </w:rPr>
              <w:tab/>
              <w:t>In Rel-17, for the 14 HARQ processes feature the “Repetition number” field is:</w:t>
            </w:r>
          </w:p>
          <w:p w14:paraId="492D402C" w14:textId="331146B7" w:rsidR="006D4E4E" w:rsidRPr="001A10BF" w:rsidRDefault="00A66380" w:rsidP="00A66380">
            <w:pPr>
              <w:tabs>
                <w:tab w:val="left" w:pos="1701"/>
              </w:tabs>
              <w:spacing w:after="120"/>
              <w:jc w:val="both"/>
              <w:rPr>
                <w:b/>
                <w:bCs/>
                <w:sz w:val="18"/>
                <w:szCs w:val="18"/>
                <w:lang w:val="en-US"/>
              </w:rPr>
            </w:pPr>
            <w:r w:rsidRPr="001A10BF">
              <w:rPr>
                <w:b/>
                <w:bCs/>
                <w:sz w:val="18"/>
                <w:szCs w:val="18"/>
                <w:lang w:val="en-US"/>
              </w:rPr>
              <w:t>0-bits when the "HARQ-ACK bundling flag" is set to 1 (i.e., 2-bits from this field become available e.g., for joint-encoding purposes).</w:t>
            </w:r>
          </w:p>
        </w:tc>
      </w:tr>
    </w:tbl>
    <w:p w14:paraId="713CB826" w14:textId="77777777" w:rsidR="006D4E4E" w:rsidRDefault="006D4E4E" w:rsidP="006D4E4E">
      <w:pPr>
        <w:jc w:val="both"/>
      </w:pPr>
    </w:p>
    <w:p w14:paraId="39C3CA22" w14:textId="1FBFBC42" w:rsidR="00E15DB6" w:rsidRDefault="006D4E4E" w:rsidP="006D4E4E">
      <w:pPr>
        <w:jc w:val="both"/>
      </w:pPr>
      <w:r>
        <w:t>According with [2-6], three companies propose that the “Repetition number field” [2</w:t>
      </w:r>
      <w:r w:rsidR="00E15DB6">
        <w:t>-4</w:t>
      </w:r>
      <w:r>
        <w:t xml:space="preserve">] </w:t>
      </w:r>
      <w:r w:rsidR="00E15DB6">
        <w:t>will be</w:t>
      </w:r>
      <w:r>
        <w:t xml:space="preserve"> 0-bits f</w:t>
      </w:r>
      <w:r w:rsidR="00E15DB6">
        <w:t xml:space="preserve">rom the moment </w:t>
      </w:r>
      <w:r>
        <w:t xml:space="preserve">the 14 HARQ processes feature </w:t>
      </w:r>
      <w:r w:rsidR="00E15DB6">
        <w:t>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14:paraId="3A0214E8" w14:textId="3A7943B6" w:rsidR="006D4E4E" w:rsidRDefault="006D4E4E" w:rsidP="006D4E4E">
      <w:pPr>
        <w:keepNext/>
        <w:keepLines/>
        <w:jc w:val="both"/>
        <w:rPr>
          <w:b/>
          <w:bCs/>
        </w:rPr>
      </w:pPr>
      <w:r>
        <w:rPr>
          <w:b/>
          <w:bCs/>
          <w:highlight w:val="yellow"/>
        </w:rPr>
        <w:t>Potential Agreement#</w:t>
      </w:r>
      <w:r w:rsidR="0027564C">
        <w:rPr>
          <w:b/>
          <w:bCs/>
          <w:highlight w:val="yellow"/>
        </w:rPr>
        <w:t>2</w:t>
      </w:r>
      <w:r>
        <w:rPr>
          <w:b/>
          <w:bCs/>
          <w:highlight w:val="yellow"/>
        </w:rPr>
        <w:t>:</w:t>
      </w:r>
    </w:p>
    <w:p w14:paraId="185C8F64" w14:textId="77777777" w:rsidR="00A66380" w:rsidRPr="00A66380" w:rsidRDefault="00A66380" w:rsidP="00A66380">
      <w:pPr>
        <w:pStyle w:val="xmsonormal"/>
        <w:jc w:val="both"/>
        <w:rPr>
          <w:lang w:val="en-US"/>
        </w:rPr>
      </w:pPr>
      <w:r>
        <w:rPr>
          <w:rFonts w:ascii="Times" w:hAnsi="Times" w:cs="Times"/>
          <w:b/>
          <w:bCs/>
          <w:sz w:val="20"/>
          <w:szCs w:val="20"/>
          <w:lang w:val="en-US"/>
        </w:rPr>
        <w:t>In Rel-17, for the 14 HARQ processes feature the “Repetition number” field is:</w:t>
      </w:r>
    </w:p>
    <w:p w14:paraId="31F5AA5F" w14:textId="590163B1" w:rsidR="00A66380" w:rsidRPr="00A66380" w:rsidRDefault="00A66380" w:rsidP="00A6638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Opt-1: 0-bits when the "HARQ-ACK bundling flag" is set to 1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3895DD72" w14:textId="255A5498" w:rsidR="00A66380" w:rsidRPr="00A66380" w:rsidRDefault="00A66380" w:rsidP="00A6638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685D3D92" w14:textId="01FAAFA5" w:rsidR="00A66380" w:rsidRDefault="00A66380" w:rsidP="00A6638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0931037E" w14:textId="385FB53E" w:rsidR="00D07947" w:rsidRDefault="00D07947" w:rsidP="00D07947">
      <w:pPr>
        <w:pStyle w:val="xmsonormal"/>
        <w:spacing w:line="252" w:lineRule="auto"/>
        <w:jc w:val="both"/>
        <w:rPr>
          <w:rFonts w:ascii="Times New Roman" w:hAnsi="Times New Roman" w:cs="Times New Roman"/>
          <w:b/>
          <w:bCs/>
          <w:sz w:val="20"/>
          <w:szCs w:val="20"/>
          <w:lang w:val="en-US"/>
        </w:rPr>
      </w:pPr>
    </w:p>
    <w:p w14:paraId="4AB8EC65" w14:textId="63CA4C6D" w:rsidR="00D07947" w:rsidRPr="00A66380" w:rsidRDefault="00D07947" w:rsidP="00D07947">
      <w:pPr>
        <w:jc w:val="both"/>
        <w:rPr>
          <w:lang w:val="en-US"/>
        </w:rPr>
      </w:pPr>
      <w:r>
        <w:rPr>
          <w:lang w:val="en-US"/>
        </w:rPr>
        <w:t>Companies are kindly requested to provide their views below:</w:t>
      </w:r>
    </w:p>
    <w:p w14:paraId="7BB49CE0" w14:textId="77777777" w:rsidR="006D4E4E" w:rsidRDefault="006D4E4E" w:rsidP="006D4E4E">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6D4E4E" w14:paraId="209B00B5" w14:textId="77777777" w:rsidTr="00C753E7">
        <w:tc>
          <w:tcPr>
            <w:tcW w:w="1616" w:type="dxa"/>
          </w:tcPr>
          <w:p w14:paraId="5AF336D5" w14:textId="77777777" w:rsidR="006D4E4E" w:rsidRDefault="006D4E4E" w:rsidP="00F56083">
            <w:pPr>
              <w:keepNext/>
              <w:keepLines/>
              <w:jc w:val="center"/>
              <w:rPr>
                <w:b/>
                <w:bCs/>
                <w:sz w:val="20"/>
                <w:szCs w:val="20"/>
                <w:lang w:val="de-DE"/>
              </w:rPr>
            </w:pPr>
            <w:r>
              <w:rPr>
                <w:b/>
                <w:bCs/>
                <w:sz w:val="20"/>
                <w:szCs w:val="20"/>
                <w:lang w:val="de-DE"/>
              </w:rPr>
              <w:t>Company</w:t>
            </w:r>
          </w:p>
        </w:tc>
        <w:tc>
          <w:tcPr>
            <w:tcW w:w="2632" w:type="dxa"/>
          </w:tcPr>
          <w:p w14:paraId="49F0B985" w14:textId="342F5C01" w:rsidR="006D4E4E" w:rsidRDefault="00A66380" w:rsidP="00F56083">
            <w:pPr>
              <w:pStyle w:val="Observation"/>
              <w:keepNext/>
              <w:keepLines/>
              <w:numPr>
                <w:ilvl w:val="0"/>
                <w:numId w:val="0"/>
              </w:numPr>
              <w:rPr>
                <w:rFonts w:ascii="Times New Roman" w:hAnsi="Times New Roman"/>
                <w:sz w:val="20"/>
                <w:szCs w:val="20"/>
                <w:lang w:val="de-DE"/>
              </w:rPr>
            </w:pPr>
            <w:proofErr w:type="spellStart"/>
            <w:r w:rsidRPr="00A66380">
              <w:rPr>
                <w:rFonts w:ascii="Times New Roman" w:hAnsi="Times New Roman"/>
                <w:sz w:val="20"/>
                <w:szCs w:val="20"/>
                <w:lang w:val="de-DE"/>
              </w:rPr>
              <w:t>Please</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state</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your</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views</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and</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technical</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reasons</w:t>
            </w:r>
            <w:proofErr w:type="spellEnd"/>
            <w:r w:rsidRPr="00A66380">
              <w:rPr>
                <w:rFonts w:ascii="Times New Roman" w:hAnsi="Times New Roman"/>
                <w:sz w:val="20"/>
                <w:szCs w:val="20"/>
                <w:lang w:val="de-DE"/>
              </w:rPr>
              <w:t xml:space="preserve"> on </w:t>
            </w:r>
            <w:proofErr w:type="spellStart"/>
            <w:r w:rsidRPr="00A66380">
              <w:rPr>
                <w:rFonts w:ascii="Times New Roman" w:hAnsi="Times New Roman"/>
                <w:sz w:val="20"/>
                <w:szCs w:val="20"/>
                <w:lang w:val="de-DE"/>
              </w:rPr>
              <w:t>which</w:t>
            </w:r>
            <w:proofErr w:type="spellEnd"/>
            <w:r w:rsidRPr="00A66380">
              <w:rPr>
                <w:rFonts w:ascii="Times New Roman" w:hAnsi="Times New Roman"/>
                <w:sz w:val="20"/>
                <w:szCs w:val="20"/>
                <w:lang w:val="de-DE"/>
              </w:rPr>
              <w:t xml:space="preserve"> </w:t>
            </w:r>
            <w:proofErr w:type="spellStart"/>
            <w:r w:rsidR="00976DFA">
              <w:rPr>
                <w:rFonts w:ascii="Times New Roman" w:hAnsi="Times New Roman"/>
                <w:sz w:val="20"/>
                <w:szCs w:val="20"/>
                <w:lang w:val="de-DE"/>
              </w:rPr>
              <w:t>option</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you</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prefer</w:t>
            </w:r>
            <w:proofErr w:type="spellEnd"/>
            <w:r>
              <w:rPr>
                <w:rFonts w:ascii="Times New Roman" w:hAnsi="Times New Roman"/>
                <w:sz w:val="20"/>
                <w:szCs w:val="20"/>
                <w:lang w:val="de-DE"/>
              </w:rPr>
              <w:t>:</w:t>
            </w:r>
            <w:r w:rsidRPr="00A66380">
              <w:rPr>
                <w:rFonts w:ascii="Times New Roman" w:hAnsi="Times New Roman"/>
                <w:sz w:val="20"/>
                <w:szCs w:val="20"/>
                <w:lang w:val="de-DE"/>
              </w:rPr>
              <w:t xml:space="preserve"> </w:t>
            </w:r>
            <w:r>
              <w:rPr>
                <w:rFonts w:ascii="Times New Roman" w:hAnsi="Times New Roman"/>
                <w:sz w:val="20"/>
                <w:szCs w:val="20"/>
                <w:lang w:val="de-DE"/>
              </w:rPr>
              <w:t xml:space="preserve">Opt-1, Opt-2, </w:t>
            </w:r>
            <w:proofErr w:type="spellStart"/>
            <w:r>
              <w:rPr>
                <w:rFonts w:ascii="Times New Roman" w:hAnsi="Times New Roman"/>
                <w:sz w:val="20"/>
                <w:szCs w:val="20"/>
                <w:lang w:val="de-DE"/>
              </w:rPr>
              <w:t>or</w:t>
            </w:r>
            <w:proofErr w:type="spellEnd"/>
            <w:r>
              <w:rPr>
                <w:rFonts w:ascii="Times New Roman" w:hAnsi="Times New Roman"/>
                <w:sz w:val="20"/>
                <w:szCs w:val="20"/>
                <w:lang w:val="de-DE"/>
              </w:rPr>
              <w:t xml:space="preserve"> Opt-3.</w:t>
            </w:r>
          </w:p>
        </w:tc>
        <w:tc>
          <w:tcPr>
            <w:tcW w:w="5381" w:type="dxa"/>
          </w:tcPr>
          <w:p w14:paraId="3309F8D0" w14:textId="77777777" w:rsidR="006D4E4E" w:rsidRDefault="006D4E4E" w:rsidP="00F56083">
            <w:pPr>
              <w:keepNext/>
              <w:keepLines/>
              <w:jc w:val="center"/>
              <w:rPr>
                <w:b/>
                <w:bCs/>
                <w:sz w:val="20"/>
                <w:szCs w:val="20"/>
                <w:lang w:val="de-DE"/>
              </w:rPr>
            </w:pPr>
            <w:r>
              <w:rPr>
                <w:b/>
                <w:bCs/>
                <w:sz w:val="20"/>
                <w:szCs w:val="20"/>
                <w:lang w:val="de-DE"/>
              </w:rPr>
              <w:t xml:space="preserve">Comments </w:t>
            </w:r>
          </w:p>
        </w:tc>
      </w:tr>
      <w:tr w:rsidR="006D4E4E" w14:paraId="458F4A47" w14:textId="77777777" w:rsidTr="00C753E7">
        <w:tc>
          <w:tcPr>
            <w:tcW w:w="1616" w:type="dxa"/>
          </w:tcPr>
          <w:p w14:paraId="7576DB9E" w14:textId="1F45523A" w:rsidR="006D4E4E" w:rsidRPr="001037C9" w:rsidRDefault="0047211B" w:rsidP="00F56083">
            <w:pPr>
              <w:keepNext/>
              <w:keepLines/>
              <w:rPr>
                <w:rFonts w:asciiTheme="minorHAnsi" w:eastAsia="DengXian" w:hAnsiTheme="minorHAnsi" w:cstheme="minorHAnsi"/>
                <w:bCs/>
                <w:lang w:val="de-DE" w:eastAsia="zh-CN"/>
              </w:rPr>
            </w:pPr>
            <w:r w:rsidRPr="001037C9">
              <w:rPr>
                <w:rFonts w:asciiTheme="minorHAnsi" w:eastAsia="DengXian" w:hAnsiTheme="minorHAnsi" w:cstheme="minorHAnsi"/>
                <w:bCs/>
                <w:lang w:val="de-DE" w:eastAsia="zh-CN"/>
              </w:rPr>
              <w:t xml:space="preserve">Lenovo, </w:t>
            </w:r>
            <w:proofErr w:type="spellStart"/>
            <w:r w:rsidRPr="001037C9">
              <w:rPr>
                <w:rFonts w:asciiTheme="minorHAnsi" w:eastAsia="DengXian" w:hAnsiTheme="minorHAnsi" w:cstheme="minorHAnsi"/>
                <w:bCs/>
                <w:lang w:val="de-DE" w:eastAsia="zh-CN"/>
              </w:rPr>
              <w:t>MotoM</w:t>
            </w:r>
            <w:proofErr w:type="spellEnd"/>
          </w:p>
        </w:tc>
        <w:tc>
          <w:tcPr>
            <w:tcW w:w="2632" w:type="dxa"/>
          </w:tcPr>
          <w:p w14:paraId="6BD4419E" w14:textId="2FF2812E" w:rsidR="006D4E4E" w:rsidRPr="001037C9" w:rsidRDefault="0047211B" w:rsidP="00F56083">
            <w:pPr>
              <w:keepNext/>
              <w:keepLines/>
              <w:rPr>
                <w:rFonts w:asciiTheme="minorHAnsi" w:eastAsia="DengXian" w:hAnsiTheme="minorHAnsi" w:cstheme="minorHAnsi"/>
                <w:bCs/>
                <w:lang w:val="de-DE" w:eastAsia="zh-CN"/>
              </w:rPr>
            </w:pPr>
            <w:r w:rsidRPr="001037C9">
              <w:rPr>
                <w:rFonts w:asciiTheme="minorHAnsi" w:eastAsia="DengXian" w:hAnsiTheme="minorHAnsi" w:cstheme="minorHAnsi"/>
                <w:bCs/>
                <w:lang w:val="de-DE" w:eastAsia="zh-CN"/>
              </w:rPr>
              <w:t>Opt-2(?)</w:t>
            </w:r>
          </w:p>
        </w:tc>
        <w:tc>
          <w:tcPr>
            <w:tcW w:w="5381" w:type="dxa"/>
          </w:tcPr>
          <w:p w14:paraId="73954D64" w14:textId="5158BC15" w:rsidR="00D27828" w:rsidRDefault="00D27828" w:rsidP="00F56083">
            <w:pPr>
              <w:keepNext/>
              <w:keepLines/>
              <w:jc w:val="both"/>
              <w:rPr>
                <w:rFonts w:asciiTheme="minorHAnsi" w:eastAsia="DengXian" w:hAnsiTheme="minorHAnsi" w:cstheme="minorHAnsi"/>
                <w:bCs/>
                <w:lang w:val="de-DE" w:eastAsia="zh-CN"/>
              </w:rPr>
            </w:pPr>
            <w:r w:rsidRPr="001037C9">
              <w:rPr>
                <w:rFonts w:asciiTheme="minorHAnsi" w:eastAsia="DengXian" w:hAnsiTheme="minorHAnsi" w:cstheme="minorHAnsi"/>
                <w:bCs/>
                <w:lang w:val="de-DE" w:eastAsia="zh-CN"/>
              </w:rPr>
              <w:t xml:space="preserve">As </w:t>
            </w:r>
            <w:proofErr w:type="spellStart"/>
            <w:r w:rsidRPr="001037C9">
              <w:rPr>
                <w:rFonts w:asciiTheme="minorHAnsi" w:eastAsia="DengXian" w:hAnsiTheme="minorHAnsi" w:cstheme="minorHAnsi"/>
                <w:bCs/>
                <w:lang w:val="de-DE" w:eastAsia="zh-CN"/>
              </w:rPr>
              <w:t>stated</w:t>
            </w:r>
            <w:proofErr w:type="spellEnd"/>
            <w:r w:rsidRPr="001037C9">
              <w:rPr>
                <w:rFonts w:asciiTheme="minorHAnsi" w:eastAsia="DengXian" w:hAnsiTheme="minorHAnsi" w:cstheme="minorHAnsi"/>
                <w:bCs/>
                <w:lang w:val="de-DE" w:eastAsia="zh-CN"/>
              </w:rPr>
              <w:t xml:space="preserve"> in E/// </w:t>
            </w:r>
            <w:proofErr w:type="spellStart"/>
            <w:r w:rsidRPr="001037C9">
              <w:rPr>
                <w:rFonts w:asciiTheme="minorHAnsi" w:eastAsia="DengXian" w:hAnsiTheme="minorHAnsi" w:cstheme="minorHAnsi"/>
                <w:bCs/>
                <w:lang w:val="de-DE" w:eastAsia="zh-CN"/>
              </w:rPr>
              <w:t>contribution</w:t>
            </w:r>
            <w:proofErr w:type="spellEnd"/>
            <w:r w:rsidRPr="001037C9">
              <w:rPr>
                <w:rFonts w:asciiTheme="minorHAnsi" w:eastAsia="DengXian" w:hAnsiTheme="minorHAnsi" w:cstheme="minorHAnsi"/>
                <w:bCs/>
                <w:lang w:val="de-DE" w:eastAsia="zh-CN"/>
              </w:rPr>
              <w:t xml:space="preserve"> in R1-2110317, </w:t>
            </w:r>
            <w:proofErr w:type="spellStart"/>
            <w:r w:rsidRPr="001037C9">
              <w:rPr>
                <w:rFonts w:asciiTheme="minorHAnsi" w:eastAsia="DengXian" w:hAnsiTheme="minorHAnsi" w:cstheme="minorHAnsi"/>
                <w:bCs/>
                <w:lang w:val="de-DE" w:eastAsia="zh-CN"/>
              </w:rPr>
              <w:t>before</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downselect</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the</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options</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we</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should</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first</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decide</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whether</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to</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support</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the</w:t>
            </w:r>
            <w:proofErr w:type="spellEnd"/>
            <w:r w:rsidRPr="001037C9">
              <w:rPr>
                <w:rFonts w:asciiTheme="minorHAnsi" w:eastAsia="DengXian" w:hAnsiTheme="minorHAnsi" w:cstheme="minorHAnsi"/>
                <w:bCs/>
                <w:lang w:val="de-DE" w:eastAsia="zh-CN"/>
              </w:rPr>
              <w:t xml:space="preserve"> </w:t>
            </w:r>
            <w:proofErr w:type="spellStart"/>
            <w:r w:rsidRPr="001037C9">
              <w:rPr>
                <w:rFonts w:asciiTheme="minorHAnsi" w:eastAsia="DengXian" w:hAnsiTheme="minorHAnsi" w:cstheme="minorHAnsi"/>
                <w:bCs/>
                <w:lang w:val="de-DE" w:eastAsia="zh-CN"/>
              </w:rPr>
              <w:t>fallback</w:t>
            </w:r>
            <w:proofErr w:type="spellEnd"/>
            <w:r w:rsidRPr="001037C9">
              <w:rPr>
                <w:rFonts w:asciiTheme="minorHAnsi" w:eastAsia="DengXian" w:hAnsiTheme="minorHAnsi" w:cstheme="minorHAnsi"/>
                <w:bCs/>
                <w:lang w:val="de-DE" w:eastAsia="zh-CN"/>
              </w:rPr>
              <w:t xml:space="preserve"> DCI (e.g., </w:t>
            </w:r>
            <w:proofErr w:type="spellStart"/>
            <w:r w:rsidRPr="001037C9">
              <w:rPr>
                <w:rFonts w:asciiTheme="minorHAnsi" w:eastAsia="DengXian" w:hAnsiTheme="minorHAnsi" w:cstheme="minorHAnsi"/>
                <w:bCs/>
                <w:lang w:val="de-DE" w:eastAsia="zh-CN"/>
              </w:rPr>
              <w:t>no-bundling</w:t>
            </w:r>
            <w:proofErr w:type="spellEnd"/>
            <w:r w:rsidRPr="001037C9">
              <w:rPr>
                <w:rFonts w:asciiTheme="minorHAnsi" w:eastAsia="DengXian" w:hAnsiTheme="minorHAnsi" w:cstheme="minorHAnsi"/>
                <w:bCs/>
                <w:lang w:val="de-DE" w:eastAsia="zh-CN"/>
              </w:rPr>
              <w:t>)</w:t>
            </w:r>
            <w:r w:rsidR="00C738F4">
              <w:rPr>
                <w:rFonts w:asciiTheme="minorHAnsi" w:eastAsia="DengXian" w:hAnsiTheme="minorHAnsi" w:cstheme="minorHAnsi"/>
                <w:bCs/>
                <w:lang w:val="de-DE" w:eastAsia="zh-CN"/>
              </w:rPr>
              <w:t xml:space="preserve"> </w:t>
            </w:r>
            <w:proofErr w:type="spellStart"/>
            <w:r w:rsidR="00C738F4">
              <w:rPr>
                <w:rFonts w:asciiTheme="minorHAnsi" w:eastAsia="DengXian" w:hAnsiTheme="minorHAnsi" w:cstheme="minorHAnsi"/>
                <w:bCs/>
                <w:lang w:val="de-DE" w:eastAsia="zh-CN"/>
              </w:rPr>
              <w:t>if</w:t>
            </w:r>
            <w:proofErr w:type="spellEnd"/>
            <w:r w:rsidR="00C738F4">
              <w:rPr>
                <w:rFonts w:asciiTheme="minorHAnsi" w:eastAsia="DengXian" w:hAnsiTheme="minorHAnsi" w:cstheme="minorHAnsi"/>
                <w:bCs/>
                <w:lang w:val="de-DE" w:eastAsia="zh-CN"/>
              </w:rPr>
              <w:t xml:space="preserve"> </w:t>
            </w:r>
            <w:proofErr w:type="spellStart"/>
            <w:r w:rsidR="00C738F4">
              <w:rPr>
                <w:rFonts w:asciiTheme="minorHAnsi" w:eastAsia="DengXian" w:hAnsiTheme="minorHAnsi" w:cstheme="minorHAnsi"/>
                <w:bCs/>
                <w:lang w:val="de-DE" w:eastAsia="zh-CN"/>
              </w:rPr>
              <w:t>the</w:t>
            </w:r>
            <w:proofErr w:type="spellEnd"/>
            <w:r w:rsidR="00C738F4">
              <w:rPr>
                <w:rFonts w:asciiTheme="minorHAnsi" w:eastAsia="DengXian" w:hAnsiTheme="minorHAnsi" w:cstheme="minorHAnsi"/>
                <w:bCs/>
                <w:lang w:val="de-DE" w:eastAsia="zh-CN"/>
              </w:rPr>
              <w:t xml:space="preserve"> 14HARQ </w:t>
            </w:r>
            <w:proofErr w:type="spellStart"/>
            <w:r w:rsidR="00C738F4">
              <w:rPr>
                <w:rFonts w:asciiTheme="minorHAnsi" w:eastAsia="DengXian" w:hAnsiTheme="minorHAnsi" w:cstheme="minorHAnsi"/>
                <w:bCs/>
                <w:lang w:val="de-DE" w:eastAsia="zh-CN"/>
              </w:rPr>
              <w:t>configured</w:t>
            </w:r>
            <w:proofErr w:type="spellEnd"/>
            <w:r w:rsidR="00900D3F">
              <w:rPr>
                <w:rFonts w:asciiTheme="minorHAnsi" w:eastAsia="DengXian" w:hAnsiTheme="minorHAnsi" w:cstheme="minorHAnsi"/>
                <w:bCs/>
                <w:lang w:val="de-DE" w:eastAsia="zh-CN"/>
              </w:rPr>
              <w:t>.</w:t>
            </w:r>
          </w:p>
          <w:p w14:paraId="16407CEF" w14:textId="77777777" w:rsidR="001037C9" w:rsidRDefault="001037C9" w:rsidP="00F56083">
            <w:pPr>
              <w:keepNext/>
              <w:keepLines/>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 xml:space="preserve">The design </w:t>
            </w:r>
            <w:proofErr w:type="spellStart"/>
            <w:r>
              <w:rPr>
                <w:rFonts w:asciiTheme="minorHAnsi" w:eastAsia="DengXian" w:hAnsiTheme="minorHAnsi" w:cstheme="minorHAnsi"/>
                <w:bCs/>
                <w:lang w:val="de-DE" w:eastAsia="zh-CN"/>
              </w:rPr>
              <w:t>for</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this</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feature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is</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mainly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targeted</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for</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the</w:t>
            </w:r>
            <w:proofErr w:type="spellEnd"/>
            <w:r>
              <w:rPr>
                <w:rFonts w:asciiTheme="minorHAnsi" w:eastAsia="DengXian" w:hAnsiTheme="minorHAnsi" w:cstheme="minorHAnsi"/>
                <w:bCs/>
                <w:lang w:val="de-DE" w:eastAsia="zh-CN"/>
              </w:rPr>
              <w:t xml:space="preserve"> HARQ-ACK </w:t>
            </w:r>
            <w:proofErr w:type="spellStart"/>
            <w:r>
              <w:rPr>
                <w:rFonts w:asciiTheme="minorHAnsi" w:eastAsia="DengXian" w:hAnsiTheme="minorHAnsi" w:cstheme="minorHAnsi"/>
                <w:bCs/>
                <w:lang w:val="de-DE" w:eastAsia="zh-CN"/>
              </w:rPr>
              <w:t>bundle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case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especially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the</w:t>
            </w:r>
            <w:proofErr w:type="spellEnd"/>
            <w:r>
              <w:rPr>
                <w:rFonts w:asciiTheme="minorHAnsi" w:eastAsia="DengXian" w:hAnsiTheme="minorHAnsi" w:cstheme="minorHAnsi"/>
                <w:bCs/>
                <w:lang w:val="de-DE" w:eastAsia="zh-CN"/>
              </w:rPr>
              <w:t xml:space="preserve"> 12PDCCH + 3 PUCCH </w:t>
            </w:r>
            <w:proofErr w:type="spellStart"/>
            <w:r>
              <w:rPr>
                <w:rFonts w:asciiTheme="minorHAnsi" w:eastAsia="DengXian" w:hAnsiTheme="minorHAnsi" w:cstheme="minorHAnsi"/>
                <w:bCs/>
                <w:lang w:val="de-DE" w:eastAsia="zh-CN"/>
              </w:rPr>
              <w:t>timeline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that</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is</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why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we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have</w:t>
            </w:r>
            <w:proofErr w:type="spellEnd"/>
            <w:r>
              <w:rPr>
                <w:rFonts w:asciiTheme="minorHAnsi" w:eastAsia="DengXian" w:hAnsiTheme="minorHAnsi" w:cstheme="minorHAnsi"/>
                <w:bCs/>
                <w:lang w:val="de-DE" w:eastAsia="zh-CN"/>
              </w:rPr>
              <w:t xml:space="preserve"> PDSCH </w:t>
            </w:r>
            <w:proofErr w:type="spellStart"/>
            <w:r>
              <w:rPr>
                <w:rFonts w:asciiTheme="minorHAnsi" w:eastAsia="DengXian" w:hAnsiTheme="minorHAnsi" w:cstheme="minorHAnsi"/>
                <w:bCs/>
                <w:lang w:val="de-DE" w:eastAsia="zh-CN"/>
              </w:rPr>
              <w:t>scheduling</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delay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of</w:t>
            </w:r>
            <w:proofErr w:type="spellEnd"/>
            <w:r>
              <w:rPr>
                <w:rFonts w:asciiTheme="minorHAnsi" w:eastAsia="DengXian" w:hAnsiTheme="minorHAnsi" w:cstheme="minorHAnsi"/>
                <w:bCs/>
                <w:lang w:val="de-DE" w:eastAsia="zh-CN"/>
              </w:rPr>
              <w:t xml:space="preserve"> 2 </w:t>
            </w:r>
            <w:proofErr w:type="spellStart"/>
            <w:r>
              <w:rPr>
                <w:rFonts w:asciiTheme="minorHAnsi" w:eastAsia="DengXian" w:hAnsiTheme="minorHAnsi" w:cstheme="minorHAnsi"/>
                <w:bCs/>
                <w:lang w:val="de-DE" w:eastAsia="zh-CN"/>
              </w:rPr>
              <w:t>and</w:t>
            </w:r>
            <w:proofErr w:type="spellEnd"/>
            <w:r>
              <w:rPr>
                <w:rFonts w:asciiTheme="minorHAnsi" w:eastAsia="DengXian" w:hAnsiTheme="minorHAnsi" w:cstheme="minorHAnsi"/>
                <w:bCs/>
                <w:lang w:val="de-DE" w:eastAsia="zh-CN"/>
              </w:rPr>
              <w:t xml:space="preserve"> 7 </w:t>
            </w:r>
            <w:proofErr w:type="spellStart"/>
            <w:r>
              <w:rPr>
                <w:rFonts w:asciiTheme="minorHAnsi" w:eastAsia="DengXian" w:hAnsiTheme="minorHAnsi" w:cstheme="minorHAnsi"/>
                <w:bCs/>
                <w:lang w:val="de-DE" w:eastAsia="zh-CN"/>
              </w:rPr>
              <w:t>instead</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of</w:t>
            </w:r>
            <w:proofErr w:type="spellEnd"/>
            <w:r>
              <w:rPr>
                <w:rFonts w:asciiTheme="minorHAnsi" w:eastAsia="DengXian" w:hAnsiTheme="minorHAnsi" w:cstheme="minorHAnsi"/>
                <w:bCs/>
                <w:lang w:val="de-DE" w:eastAsia="zh-CN"/>
              </w:rPr>
              <w:t xml:space="preserve"> 5 6 8 etc</w:t>
            </w:r>
            <w:r w:rsidR="00C738F4">
              <w:rPr>
                <w:rFonts w:asciiTheme="minorHAnsi" w:eastAsia="DengXian" w:hAnsiTheme="minorHAnsi" w:cstheme="minorHAnsi"/>
                <w:bCs/>
                <w:lang w:val="de-DE" w:eastAsia="zh-CN"/>
              </w:rPr>
              <w:t>.</w:t>
            </w:r>
          </w:p>
          <w:p w14:paraId="3BC68812" w14:textId="39E28138" w:rsidR="00C738F4" w:rsidRDefault="00C738F4" w:rsidP="00F56083">
            <w:pPr>
              <w:keepNext/>
              <w:keepLines/>
              <w:jc w:val="both"/>
              <w:rPr>
                <w:rFonts w:asciiTheme="minorHAnsi" w:eastAsia="DengXian" w:hAnsiTheme="minorHAnsi" w:cstheme="minorHAnsi"/>
                <w:bCs/>
                <w:lang w:val="de-DE" w:eastAsia="zh-CN"/>
              </w:rPr>
            </w:pPr>
            <w:proofErr w:type="spellStart"/>
            <w:r>
              <w:rPr>
                <w:rFonts w:asciiTheme="minorHAnsi" w:eastAsia="DengXian" w:hAnsiTheme="minorHAnsi" w:cstheme="minorHAnsi" w:hint="eastAsia"/>
                <w:bCs/>
                <w:lang w:val="de-DE" w:eastAsia="zh-CN"/>
              </w:rPr>
              <w:t>I</w:t>
            </w:r>
            <w:r>
              <w:rPr>
                <w:rFonts w:asciiTheme="minorHAnsi" w:eastAsia="DengXian" w:hAnsiTheme="minorHAnsi" w:cstheme="minorHAnsi"/>
                <w:bCs/>
                <w:lang w:val="de-DE" w:eastAsia="zh-CN"/>
              </w:rPr>
              <w:t>f</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we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use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legacy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fallback</w:t>
            </w:r>
            <w:proofErr w:type="spellEnd"/>
            <w:r>
              <w:rPr>
                <w:rFonts w:asciiTheme="minorHAnsi" w:eastAsia="DengXian" w:hAnsiTheme="minorHAnsi" w:cstheme="minorHAnsi"/>
                <w:bCs/>
                <w:lang w:val="de-DE" w:eastAsia="zh-CN"/>
              </w:rPr>
              <w:t xml:space="preserve"> DCI </w:t>
            </w:r>
            <w:r w:rsidRPr="001037C9">
              <w:rPr>
                <w:rFonts w:asciiTheme="minorHAnsi" w:eastAsia="DengXian" w:hAnsiTheme="minorHAnsi" w:cstheme="minorHAnsi"/>
                <w:bCs/>
                <w:lang w:val="de-DE" w:eastAsia="zh-CN"/>
              </w:rPr>
              <w:t xml:space="preserve">(e.g., </w:t>
            </w:r>
            <w:proofErr w:type="spellStart"/>
            <w:r w:rsidRPr="001037C9">
              <w:rPr>
                <w:rFonts w:asciiTheme="minorHAnsi" w:eastAsia="DengXian" w:hAnsiTheme="minorHAnsi" w:cstheme="minorHAnsi"/>
                <w:bCs/>
                <w:lang w:val="de-DE" w:eastAsia="zh-CN"/>
              </w:rPr>
              <w:t>no-bundling</w:t>
            </w:r>
            <w:proofErr w:type="spellEnd"/>
            <w:r w:rsidRPr="001037C9">
              <w:rPr>
                <w:rFonts w:asciiTheme="minorHAnsi" w:eastAsia="DengXian" w:hAnsiTheme="minorHAnsi" w:cstheme="minorHAnsi"/>
                <w:bCs/>
                <w:lang w:val="de-DE" w:eastAsia="zh-CN"/>
              </w:rPr>
              <w:t>)</w:t>
            </w:r>
            <w:r>
              <w:rPr>
                <w:rFonts w:asciiTheme="minorHAnsi" w:eastAsia="DengXian" w:hAnsiTheme="minorHAnsi" w:cstheme="minorHAnsi"/>
                <w:bCs/>
                <w:lang w:val="de-DE" w:eastAsia="zh-CN"/>
              </w:rPr>
              <w:t xml:space="preserve"> in </w:t>
            </w:r>
            <w:proofErr w:type="spellStart"/>
            <w:r>
              <w:rPr>
                <w:rFonts w:asciiTheme="minorHAnsi" w:eastAsia="DengXian" w:hAnsiTheme="minorHAnsi" w:cstheme="minorHAnsi"/>
                <w:bCs/>
                <w:lang w:val="de-DE" w:eastAsia="zh-CN"/>
              </w:rPr>
              <w:t>the</w:t>
            </w:r>
            <w:proofErr w:type="spellEnd"/>
            <w:r>
              <w:rPr>
                <w:rFonts w:asciiTheme="minorHAnsi" w:eastAsia="DengXian" w:hAnsiTheme="minorHAnsi" w:cstheme="minorHAnsi"/>
                <w:bCs/>
                <w:lang w:val="de-DE" w:eastAsia="zh-CN"/>
              </w:rPr>
              <w:t xml:space="preserve"> </w:t>
            </w:r>
            <w:r w:rsidR="001F7501">
              <w:rPr>
                <w:rFonts w:asciiTheme="minorHAnsi" w:eastAsia="DengXian" w:hAnsiTheme="minorHAnsi" w:cstheme="minorHAnsi"/>
                <w:bCs/>
                <w:lang w:val="de-DE" w:eastAsia="zh-CN"/>
              </w:rPr>
              <w:t xml:space="preserve">Rel.17 </w:t>
            </w:r>
            <w:proofErr w:type="spellStart"/>
            <w:r>
              <w:rPr>
                <w:rFonts w:asciiTheme="minorHAnsi" w:eastAsia="DengXian" w:hAnsiTheme="minorHAnsi" w:cstheme="minorHAnsi"/>
                <w:bCs/>
                <w:lang w:val="de-DE" w:eastAsia="zh-CN"/>
              </w:rPr>
              <w:t>structure</w:t>
            </w:r>
            <w:proofErr w:type="spellEnd"/>
            <w:r>
              <w:rPr>
                <w:rFonts w:asciiTheme="minorHAnsi" w:eastAsia="DengXian" w:hAnsiTheme="minorHAnsi" w:cstheme="minorHAnsi"/>
                <w:bCs/>
                <w:lang w:val="de-DE" w:eastAsia="zh-CN"/>
              </w:rPr>
              <w:t xml:space="preserve"> (e.g., PDSCH </w:t>
            </w:r>
            <w:proofErr w:type="spellStart"/>
            <w:r>
              <w:rPr>
                <w:rFonts w:asciiTheme="minorHAnsi" w:eastAsia="DengXian" w:hAnsiTheme="minorHAnsi" w:cstheme="minorHAnsi"/>
                <w:bCs/>
                <w:lang w:val="de-DE" w:eastAsia="zh-CN"/>
              </w:rPr>
              <w:t>scheduling</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delay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of</w:t>
            </w:r>
            <w:proofErr w:type="spellEnd"/>
            <w:r>
              <w:rPr>
                <w:rFonts w:asciiTheme="minorHAnsi" w:eastAsia="DengXian" w:hAnsiTheme="minorHAnsi" w:cstheme="minorHAnsi"/>
                <w:bCs/>
                <w:lang w:val="de-DE" w:eastAsia="zh-CN"/>
              </w:rPr>
              <w:t xml:space="preserve"> 2 </w:t>
            </w:r>
            <w:proofErr w:type="spellStart"/>
            <w:r>
              <w:rPr>
                <w:rFonts w:asciiTheme="minorHAnsi" w:eastAsia="DengXian" w:hAnsiTheme="minorHAnsi" w:cstheme="minorHAnsi"/>
                <w:bCs/>
                <w:lang w:val="de-DE" w:eastAsia="zh-CN"/>
              </w:rPr>
              <w:t>and</w:t>
            </w:r>
            <w:proofErr w:type="spellEnd"/>
            <w:r>
              <w:rPr>
                <w:rFonts w:asciiTheme="minorHAnsi" w:eastAsia="DengXian" w:hAnsiTheme="minorHAnsi" w:cstheme="minorHAnsi"/>
                <w:bCs/>
                <w:lang w:val="de-DE" w:eastAsia="zh-CN"/>
              </w:rPr>
              <w:t xml:space="preserve"> 7</w:t>
            </w:r>
            <w:r w:rsidR="00333168">
              <w:rPr>
                <w:rFonts w:asciiTheme="minorHAnsi" w:eastAsia="DengXian" w:hAnsiTheme="minorHAnsi" w:cstheme="minorHAnsi"/>
                <w:bCs/>
                <w:lang w:val="de-DE" w:eastAsia="zh-CN"/>
              </w:rPr>
              <w:t xml:space="preserve">, HARQ </w:t>
            </w:r>
            <w:proofErr w:type="spellStart"/>
            <w:r w:rsidR="00333168">
              <w:rPr>
                <w:rFonts w:asciiTheme="minorHAnsi" w:eastAsia="DengXian" w:hAnsiTheme="minorHAnsi" w:cstheme="minorHAnsi"/>
                <w:bCs/>
                <w:lang w:val="de-DE" w:eastAsia="zh-CN"/>
              </w:rPr>
              <w:t>process</w:t>
            </w:r>
            <w:proofErr w:type="spellEnd"/>
            <w:r w:rsidR="00333168">
              <w:rPr>
                <w:rFonts w:asciiTheme="minorHAnsi" w:eastAsia="DengXian" w:hAnsiTheme="minorHAnsi" w:cstheme="minorHAnsi"/>
                <w:bCs/>
                <w:lang w:val="de-DE" w:eastAsia="zh-CN"/>
              </w:rPr>
              <w:t xml:space="preserve"> </w:t>
            </w:r>
            <w:proofErr w:type="spellStart"/>
            <w:r w:rsidR="00333168">
              <w:rPr>
                <w:rFonts w:asciiTheme="minorHAnsi" w:eastAsia="DengXian" w:hAnsiTheme="minorHAnsi" w:cstheme="minorHAnsi"/>
                <w:bCs/>
                <w:lang w:val="de-DE" w:eastAsia="zh-CN"/>
              </w:rPr>
              <w:t>delay</w:t>
            </w:r>
            <w:proofErr w:type="spellEnd"/>
            <w:r w:rsidR="00333168">
              <w:rPr>
                <w:rFonts w:asciiTheme="minorHAnsi" w:eastAsia="DengXian" w:hAnsiTheme="minorHAnsi" w:cstheme="minorHAnsi"/>
                <w:bCs/>
                <w:lang w:val="de-DE" w:eastAsia="zh-CN"/>
              </w:rPr>
              <w:t xml:space="preserve"> </w:t>
            </w:r>
            <w:proofErr w:type="spellStart"/>
            <w:r w:rsidR="00333168">
              <w:rPr>
                <w:rFonts w:asciiTheme="minorHAnsi" w:eastAsia="DengXian" w:hAnsiTheme="minorHAnsi" w:cstheme="minorHAnsi"/>
                <w:bCs/>
                <w:lang w:val="de-DE" w:eastAsia="zh-CN"/>
              </w:rPr>
              <w:t>set</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it</w:t>
            </w:r>
            <w:proofErr w:type="spellEnd"/>
            <w:r>
              <w:rPr>
                <w:rFonts w:asciiTheme="minorHAnsi" w:eastAsia="DengXian" w:hAnsiTheme="minorHAnsi" w:cstheme="minorHAnsi"/>
                <w:bCs/>
                <w:lang w:val="de-DE" w:eastAsia="zh-CN"/>
              </w:rPr>
              <w:t xml:space="preserve"> will </w:t>
            </w:r>
            <w:proofErr w:type="spellStart"/>
            <w:r>
              <w:rPr>
                <w:rFonts w:asciiTheme="minorHAnsi" w:eastAsia="DengXian" w:hAnsiTheme="minorHAnsi" w:cstheme="minorHAnsi"/>
                <w:bCs/>
                <w:lang w:val="de-DE" w:eastAsia="zh-CN"/>
              </w:rPr>
              <w:t>make</w:t>
            </w:r>
            <w:proofErr w:type="spellEnd"/>
            <w:r>
              <w:rPr>
                <w:rFonts w:asciiTheme="minorHAnsi" w:eastAsia="DengXian" w:hAnsiTheme="minorHAnsi" w:cstheme="minorHAnsi"/>
                <w:bCs/>
                <w:lang w:val="de-DE" w:eastAsia="zh-CN"/>
              </w:rPr>
              <w:t xml:space="preserve"> a </w:t>
            </w:r>
            <w:proofErr w:type="spellStart"/>
            <w:r>
              <w:rPr>
                <w:rFonts w:asciiTheme="minorHAnsi" w:eastAsia="DengXian" w:hAnsiTheme="minorHAnsi" w:cstheme="minorHAnsi"/>
                <w:bCs/>
                <w:lang w:val="de-DE" w:eastAsia="zh-CN"/>
              </w:rPr>
              <w:t>lot</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of</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resource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waste</w:t>
            </w:r>
            <w:proofErr w:type="spellEnd"/>
            <w:r w:rsidR="00C055C6">
              <w:rPr>
                <w:rFonts w:asciiTheme="minorHAnsi" w:eastAsia="DengXian" w:hAnsiTheme="minorHAnsi" w:cstheme="minorHAnsi"/>
                <w:bCs/>
                <w:lang w:val="de-DE" w:eastAsia="zh-CN"/>
              </w:rPr>
              <w:t xml:space="preserve"> (</w:t>
            </w:r>
            <w:proofErr w:type="spellStart"/>
            <w:r w:rsidR="00C055C6">
              <w:rPr>
                <w:rFonts w:asciiTheme="minorHAnsi" w:eastAsia="DengXian" w:hAnsiTheme="minorHAnsi" w:cstheme="minorHAnsi"/>
                <w:bCs/>
                <w:lang w:val="de-DE" w:eastAsia="zh-CN"/>
              </w:rPr>
              <w:t>becuase</w:t>
            </w:r>
            <w:proofErr w:type="spellEnd"/>
            <w:r w:rsidR="00C055C6">
              <w:rPr>
                <w:rFonts w:asciiTheme="minorHAnsi" w:eastAsia="DengXian" w:hAnsiTheme="minorHAnsi" w:cstheme="minorHAnsi"/>
                <w:bCs/>
                <w:lang w:val="de-DE" w:eastAsia="zh-CN"/>
              </w:rPr>
              <w:t xml:space="preserve"> </w:t>
            </w:r>
            <w:proofErr w:type="spellStart"/>
            <w:r w:rsidR="00C055C6">
              <w:rPr>
                <w:rFonts w:asciiTheme="minorHAnsi" w:eastAsia="DengXian" w:hAnsiTheme="minorHAnsi" w:cstheme="minorHAnsi"/>
                <w:bCs/>
                <w:lang w:val="de-DE" w:eastAsia="zh-CN"/>
              </w:rPr>
              <w:t>the</w:t>
            </w:r>
            <w:proofErr w:type="spellEnd"/>
            <w:r w:rsidR="00C055C6">
              <w:rPr>
                <w:rFonts w:asciiTheme="minorHAnsi" w:eastAsia="DengXian" w:hAnsiTheme="minorHAnsi" w:cstheme="minorHAnsi"/>
                <w:bCs/>
                <w:lang w:val="de-DE" w:eastAsia="zh-CN"/>
              </w:rPr>
              <w:t xml:space="preserve"> Rel.17 </w:t>
            </w:r>
            <w:proofErr w:type="spellStart"/>
            <w:r w:rsidR="00C055C6">
              <w:rPr>
                <w:rFonts w:asciiTheme="minorHAnsi" w:eastAsia="DengXian" w:hAnsiTheme="minorHAnsi" w:cstheme="minorHAnsi"/>
                <w:bCs/>
                <w:lang w:val="de-DE" w:eastAsia="zh-CN"/>
              </w:rPr>
              <w:t>stucutre</w:t>
            </w:r>
            <w:proofErr w:type="spellEnd"/>
            <w:r w:rsidR="00C055C6">
              <w:rPr>
                <w:rFonts w:asciiTheme="minorHAnsi" w:eastAsia="DengXian" w:hAnsiTheme="minorHAnsi" w:cstheme="minorHAnsi"/>
                <w:bCs/>
                <w:lang w:val="de-DE" w:eastAsia="zh-CN"/>
              </w:rPr>
              <w:t xml:space="preserve"> </w:t>
            </w:r>
            <w:proofErr w:type="spellStart"/>
            <w:r w:rsidR="00C055C6">
              <w:rPr>
                <w:rFonts w:asciiTheme="minorHAnsi" w:eastAsia="DengXian" w:hAnsiTheme="minorHAnsi" w:cstheme="minorHAnsi"/>
                <w:bCs/>
                <w:lang w:val="de-DE" w:eastAsia="zh-CN"/>
              </w:rPr>
              <w:t>and</w:t>
            </w:r>
            <w:proofErr w:type="spellEnd"/>
            <w:r w:rsidR="00C055C6">
              <w:rPr>
                <w:rFonts w:asciiTheme="minorHAnsi" w:eastAsia="DengXian" w:hAnsiTheme="minorHAnsi" w:cstheme="minorHAnsi"/>
                <w:bCs/>
                <w:lang w:val="de-DE" w:eastAsia="zh-CN"/>
              </w:rPr>
              <w:t xml:space="preserve"> fall back DCI </w:t>
            </w:r>
            <w:proofErr w:type="spellStart"/>
            <w:r w:rsidR="00C055C6">
              <w:rPr>
                <w:rFonts w:asciiTheme="minorHAnsi" w:eastAsia="DengXian" w:hAnsiTheme="minorHAnsi" w:cstheme="minorHAnsi"/>
                <w:bCs/>
                <w:lang w:val="de-DE" w:eastAsia="zh-CN"/>
              </w:rPr>
              <w:t>can</w:t>
            </w:r>
            <w:proofErr w:type="spellEnd"/>
            <w:r w:rsidR="00C055C6">
              <w:rPr>
                <w:rFonts w:asciiTheme="minorHAnsi" w:eastAsia="DengXian" w:hAnsiTheme="minorHAnsi" w:cstheme="minorHAnsi"/>
                <w:bCs/>
                <w:lang w:val="de-DE" w:eastAsia="zh-CN"/>
              </w:rPr>
              <w:t xml:space="preserve"> not </w:t>
            </w:r>
            <w:proofErr w:type="spellStart"/>
            <w:r w:rsidR="00C055C6">
              <w:rPr>
                <w:rFonts w:asciiTheme="minorHAnsi" w:eastAsia="DengXian" w:hAnsiTheme="minorHAnsi" w:cstheme="minorHAnsi"/>
                <w:bCs/>
                <w:lang w:val="de-DE" w:eastAsia="zh-CN"/>
              </w:rPr>
              <w:t>match</w:t>
            </w:r>
            <w:proofErr w:type="spellEnd"/>
            <w:r w:rsidR="00C055C6">
              <w:rPr>
                <w:rFonts w:asciiTheme="minorHAnsi" w:eastAsia="DengXian" w:hAnsiTheme="minorHAnsi" w:cstheme="minorHAnsi"/>
                <w:bCs/>
                <w:lang w:val="de-DE" w:eastAsia="zh-CN"/>
              </w:rPr>
              <w:t xml:space="preserve"> </w:t>
            </w:r>
            <w:proofErr w:type="spellStart"/>
            <w:r w:rsidR="00900D3F">
              <w:rPr>
                <w:rFonts w:asciiTheme="minorHAnsi" w:eastAsia="DengXian" w:hAnsiTheme="minorHAnsi" w:cstheme="minorHAnsi"/>
                <w:bCs/>
                <w:lang w:val="de-DE" w:eastAsia="zh-CN"/>
              </w:rPr>
              <w:t>well</w:t>
            </w:r>
            <w:proofErr w:type="spellEnd"/>
            <w:r w:rsidR="00C055C6">
              <w:rPr>
                <w:rFonts w:asciiTheme="minorHAnsi" w:eastAsia="DengXian" w:hAnsiTheme="minorHAnsi" w:cstheme="minorHAnsi"/>
                <w:bCs/>
                <w:lang w:val="de-DE" w:eastAsia="zh-CN"/>
              </w:rPr>
              <w:t>)</w:t>
            </w:r>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although</w:t>
            </w:r>
            <w:proofErr w:type="spellEnd"/>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we</w:t>
            </w:r>
            <w:proofErr w:type="spellEnd"/>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can</w:t>
            </w:r>
            <w:proofErr w:type="spellEnd"/>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contruct</w:t>
            </w:r>
            <w:proofErr w:type="spellEnd"/>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the</w:t>
            </w:r>
            <w:proofErr w:type="spellEnd"/>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scenarios</w:t>
            </w:r>
            <w:proofErr w:type="spellEnd"/>
            <w:r w:rsidR="00875EF9">
              <w:rPr>
                <w:rFonts w:asciiTheme="minorHAnsi" w:eastAsia="DengXian" w:hAnsiTheme="minorHAnsi" w:cstheme="minorHAnsi"/>
                <w:bCs/>
                <w:lang w:val="de-DE" w:eastAsia="zh-CN"/>
              </w:rPr>
              <w:t xml:space="preserve"> </w:t>
            </w:r>
            <w:proofErr w:type="spellStart"/>
            <w:r w:rsidR="00875EF9">
              <w:rPr>
                <w:rFonts w:asciiTheme="minorHAnsi" w:eastAsia="DengXian" w:hAnsiTheme="minorHAnsi" w:cstheme="minorHAnsi"/>
                <w:bCs/>
                <w:lang w:val="de-DE" w:eastAsia="zh-CN"/>
              </w:rPr>
              <w:t>to</w:t>
            </w:r>
            <w:proofErr w:type="spellEnd"/>
            <w:r w:rsidR="00875EF9">
              <w:rPr>
                <w:rFonts w:asciiTheme="minorHAnsi" w:eastAsia="DengXian" w:hAnsiTheme="minorHAnsi" w:cstheme="minorHAnsi"/>
                <w:bCs/>
                <w:lang w:val="de-DE" w:eastAsia="zh-CN"/>
              </w:rPr>
              <w:t xml:space="preserve"> </w:t>
            </w:r>
            <w:proofErr w:type="spellStart"/>
            <w:r w:rsidR="00C055C6">
              <w:rPr>
                <w:rFonts w:asciiTheme="minorHAnsi" w:eastAsia="DengXian" w:hAnsiTheme="minorHAnsi" w:cstheme="minorHAnsi"/>
                <w:bCs/>
                <w:lang w:val="de-DE" w:eastAsia="zh-CN"/>
              </w:rPr>
              <w:t>use</w:t>
            </w:r>
            <w:proofErr w:type="spellEnd"/>
            <w:r w:rsidR="00C055C6">
              <w:rPr>
                <w:rFonts w:asciiTheme="minorHAnsi" w:eastAsia="DengXian" w:hAnsiTheme="minorHAnsi" w:cstheme="minorHAnsi"/>
                <w:bCs/>
                <w:lang w:val="de-DE" w:eastAsia="zh-CN"/>
              </w:rPr>
              <w:t xml:space="preserve"> </w:t>
            </w:r>
            <w:proofErr w:type="spellStart"/>
            <w:r w:rsidR="00C055C6">
              <w:rPr>
                <w:rFonts w:asciiTheme="minorHAnsi" w:eastAsia="DengXian" w:hAnsiTheme="minorHAnsi" w:cstheme="minorHAnsi"/>
                <w:bCs/>
                <w:lang w:val="de-DE" w:eastAsia="zh-CN"/>
              </w:rPr>
              <w:t>the</w:t>
            </w:r>
            <w:proofErr w:type="spellEnd"/>
            <w:r w:rsidR="00C055C6">
              <w:rPr>
                <w:rFonts w:asciiTheme="minorHAnsi" w:eastAsia="DengXian" w:hAnsiTheme="minorHAnsi" w:cstheme="minorHAnsi"/>
                <w:bCs/>
                <w:lang w:val="de-DE" w:eastAsia="zh-CN"/>
              </w:rPr>
              <w:t xml:space="preserve"> </w:t>
            </w:r>
            <w:proofErr w:type="spellStart"/>
            <w:r w:rsidR="00C055C6">
              <w:rPr>
                <w:rFonts w:asciiTheme="minorHAnsi" w:eastAsia="DengXian" w:hAnsiTheme="minorHAnsi" w:cstheme="minorHAnsi"/>
                <w:bCs/>
                <w:lang w:val="de-DE" w:eastAsia="zh-CN"/>
              </w:rPr>
              <w:t>fallback</w:t>
            </w:r>
            <w:proofErr w:type="spellEnd"/>
            <w:r w:rsidR="00C055C6">
              <w:rPr>
                <w:rFonts w:asciiTheme="minorHAnsi" w:eastAsia="DengXian" w:hAnsiTheme="minorHAnsi" w:cstheme="minorHAnsi"/>
                <w:bCs/>
                <w:lang w:val="de-DE" w:eastAsia="zh-CN"/>
              </w:rPr>
              <w:t xml:space="preserve"> DCI</w:t>
            </w:r>
            <w:r w:rsidR="007106C8">
              <w:rPr>
                <w:rFonts w:asciiTheme="minorHAnsi" w:eastAsia="DengXian" w:hAnsiTheme="minorHAnsi" w:cstheme="minorHAnsi"/>
                <w:bCs/>
                <w:lang w:val="de-DE" w:eastAsia="zh-CN"/>
              </w:rPr>
              <w:t xml:space="preserve">, </w:t>
            </w:r>
            <w:proofErr w:type="spellStart"/>
            <w:r w:rsidR="007106C8">
              <w:rPr>
                <w:rFonts w:asciiTheme="minorHAnsi" w:eastAsia="DengXian" w:hAnsiTheme="minorHAnsi" w:cstheme="minorHAnsi"/>
                <w:bCs/>
                <w:lang w:val="de-DE" w:eastAsia="zh-CN"/>
              </w:rPr>
              <w:t>the</w:t>
            </w:r>
            <w:proofErr w:type="spellEnd"/>
            <w:r w:rsidR="007106C8">
              <w:rPr>
                <w:rFonts w:asciiTheme="minorHAnsi" w:eastAsia="DengXian" w:hAnsiTheme="minorHAnsi" w:cstheme="minorHAnsi"/>
                <w:bCs/>
                <w:lang w:val="de-DE" w:eastAsia="zh-CN"/>
              </w:rPr>
              <w:t xml:space="preserve"> </w:t>
            </w:r>
            <w:proofErr w:type="spellStart"/>
            <w:r w:rsidR="007106C8">
              <w:rPr>
                <w:rFonts w:asciiTheme="minorHAnsi" w:eastAsia="DengXian" w:hAnsiTheme="minorHAnsi" w:cstheme="minorHAnsi"/>
                <w:bCs/>
                <w:lang w:val="de-DE" w:eastAsia="zh-CN"/>
              </w:rPr>
              <w:t>price</w:t>
            </w:r>
            <w:proofErr w:type="spellEnd"/>
            <w:r w:rsidR="007106C8">
              <w:rPr>
                <w:rFonts w:asciiTheme="minorHAnsi" w:eastAsia="DengXian" w:hAnsiTheme="minorHAnsi" w:cstheme="minorHAnsi"/>
                <w:bCs/>
                <w:lang w:val="de-DE" w:eastAsia="zh-CN"/>
              </w:rPr>
              <w:t xml:space="preserve"> </w:t>
            </w:r>
            <w:proofErr w:type="spellStart"/>
            <w:r w:rsidR="007106C8">
              <w:rPr>
                <w:rFonts w:asciiTheme="minorHAnsi" w:eastAsia="DengXian" w:hAnsiTheme="minorHAnsi" w:cstheme="minorHAnsi"/>
                <w:bCs/>
                <w:lang w:val="de-DE" w:eastAsia="zh-CN"/>
              </w:rPr>
              <w:t>is</w:t>
            </w:r>
            <w:proofErr w:type="spellEnd"/>
            <w:r w:rsidR="007106C8">
              <w:rPr>
                <w:rFonts w:asciiTheme="minorHAnsi" w:eastAsia="DengXian" w:hAnsiTheme="minorHAnsi" w:cstheme="minorHAnsi"/>
                <w:bCs/>
                <w:lang w:val="de-DE" w:eastAsia="zh-CN"/>
              </w:rPr>
              <w:t xml:space="preserve"> </w:t>
            </w:r>
            <w:proofErr w:type="spellStart"/>
            <w:r w:rsidR="007106C8">
              <w:rPr>
                <w:rFonts w:asciiTheme="minorHAnsi" w:eastAsia="DengXian" w:hAnsiTheme="minorHAnsi" w:cstheme="minorHAnsi"/>
                <w:bCs/>
                <w:lang w:val="de-DE" w:eastAsia="zh-CN"/>
              </w:rPr>
              <w:t>resource</w:t>
            </w:r>
            <w:proofErr w:type="spellEnd"/>
            <w:r w:rsidR="007106C8">
              <w:rPr>
                <w:rFonts w:asciiTheme="minorHAnsi" w:eastAsia="DengXian" w:hAnsiTheme="minorHAnsi" w:cstheme="minorHAnsi"/>
                <w:bCs/>
                <w:lang w:val="de-DE" w:eastAsia="zh-CN"/>
              </w:rPr>
              <w:t xml:space="preserve"> </w:t>
            </w:r>
            <w:proofErr w:type="spellStart"/>
            <w:r w:rsidR="007106C8">
              <w:rPr>
                <w:rFonts w:asciiTheme="minorHAnsi" w:eastAsia="DengXian" w:hAnsiTheme="minorHAnsi" w:cstheme="minorHAnsi"/>
                <w:bCs/>
                <w:lang w:val="de-DE" w:eastAsia="zh-CN"/>
              </w:rPr>
              <w:t>waste</w:t>
            </w:r>
            <w:proofErr w:type="spellEnd"/>
            <w:r w:rsidR="007106C8">
              <w:rPr>
                <w:rFonts w:asciiTheme="minorHAnsi" w:eastAsia="DengXian" w:hAnsiTheme="minorHAnsi" w:cstheme="minorHAnsi"/>
                <w:bCs/>
                <w:lang w:val="de-DE" w:eastAsia="zh-CN"/>
              </w:rPr>
              <w:t>.</w:t>
            </w:r>
            <w:r w:rsidR="00C055C6">
              <w:rPr>
                <w:rFonts w:asciiTheme="minorHAnsi" w:eastAsia="DengXian" w:hAnsiTheme="minorHAnsi" w:cstheme="minorHAnsi"/>
                <w:bCs/>
                <w:lang w:val="de-DE" w:eastAsia="zh-CN"/>
              </w:rPr>
              <w:t xml:space="preserve"> </w:t>
            </w:r>
          </w:p>
          <w:p w14:paraId="4D10187D" w14:textId="44110A95" w:rsidR="00175D40" w:rsidRDefault="00C055C6" w:rsidP="00F56083">
            <w:pPr>
              <w:keepNext/>
              <w:keepLines/>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E</w:t>
            </w:r>
            <w:r w:rsidR="00F127D1">
              <w:rPr>
                <w:rFonts w:asciiTheme="minorHAnsi" w:eastAsia="DengXian" w:hAnsiTheme="minorHAnsi" w:cstheme="minorHAnsi"/>
                <w:bCs/>
                <w:lang w:val="de-DE" w:eastAsia="zh-CN"/>
              </w:rPr>
              <w:t xml:space="preserve">ven </w:t>
            </w:r>
            <w:proofErr w:type="spellStart"/>
            <w:r w:rsidR="00F127D1">
              <w:rPr>
                <w:rFonts w:asciiTheme="minorHAnsi" w:eastAsia="DengXian" w:hAnsiTheme="minorHAnsi" w:cstheme="minorHAnsi"/>
                <w:bCs/>
                <w:lang w:val="de-DE" w:eastAsia="zh-CN"/>
              </w:rPr>
              <w:t>bundling</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is</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enabled</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we</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can</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dynamic</w:t>
            </w:r>
            <w:r w:rsidR="00175D40">
              <w:rPr>
                <w:rFonts w:asciiTheme="minorHAnsi" w:eastAsia="DengXian" w:hAnsiTheme="minorHAnsi" w:cstheme="minorHAnsi"/>
                <w:bCs/>
                <w:lang w:val="de-DE" w:eastAsia="zh-CN"/>
              </w:rPr>
              <w:t>ally</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indicate</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the</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bundling</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size</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of</w:t>
            </w:r>
            <w:proofErr w:type="spellEnd"/>
            <w:r w:rsidR="00F127D1">
              <w:rPr>
                <w:rFonts w:asciiTheme="minorHAnsi" w:eastAsia="DengXian" w:hAnsiTheme="minorHAnsi" w:cstheme="minorHAnsi"/>
                <w:bCs/>
                <w:lang w:val="de-DE" w:eastAsia="zh-CN"/>
              </w:rPr>
              <w:t xml:space="preserve"> 1</w:t>
            </w:r>
            <w:r w:rsidR="00B93E74">
              <w:rPr>
                <w:rFonts w:asciiTheme="minorHAnsi" w:eastAsia="DengXian" w:hAnsiTheme="minorHAnsi" w:cstheme="minorHAnsi"/>
                <w:bCs/>
                <w:lang w:val="de-DE" w:eastAsia="zh-CN"/>
              </w:rPr>
              <w:t xml:space="preserve"> (</w:t>
            </w:r>
            <w:proofErr w:type="spellStart"/>
            <w:r w:rsidR="00B93E74">
              <w:rPr>
                <w:rFonts w:asciiTheme="minorHAnsi" w:eastAsia="DengXian" w:hAnsiTheme="minorHAnsi" w:cstheme="minorHAnsi"/>
                <w:bCs/>
                <w:lang w:val="de-DE" w:eastAsia="zh-CN"/>
              </w:rPr>
              <w:t>no</w:t>
            </w:r>
            <w:proofErr w:type="spellEnd"/>
            <w:r w:rsidR="00B93E74">
              <w:rPr>
                <w:rFonts w:asciiTheme="minorHAnsi" w:eastAsia="DengXian" w:hAnsiTheme="minorHAnsi" w:cstheme="minorHAnsi"/>
                <w:bCs/>
                <w:lang w:val="de-DE" w:eastAsia="zh-CN"/>
              </w:rPr>
              <w:t xml:space="preserve"> </w:t>
            </w:r>
            <w:proofErr w:type="spellStart"/>
            <w:r w:rsidR="00B93E74">
              <w:rPr>
                <w:rFonts w:asciiTheme="minorHAnsi" w:eastAsia="DengXian" w:hAnsiTheme="minorHAnsi" w:cstheme="minorHAnsi"/>
                <w:bCs/>
                <w:lang w:val="de-DE" w:eastAsia="zh-CN"/>
              </w:rPr>
              <w:t>bundle</w:t>
            </w:r>
            <w:proofErr w:type="spellEnd"/>
            <w:r w:rsidR="00B93E74">
              <w:rPr>
                <w:rFonts w:asciiTheme="minorHAnsi" w:eastAsia="DengXian" w:hAnsiTheme="minorHAnsi" w:cstheme="minorHAnsi"/>
                <w:bCs/>
                <w:lang w:val="de-DE" w:eastAsia="zh-CN"/>
              </w:rPr>
              <w:t>)</w:t>
            </w:r>
            <w:r w:rsidR="00F127D1">
              <w:rPr>
                <w:rFonts w:asciiTheme="minorHAnsi" w:eastAsia="DengXian" w:hAnsiTheme="minorHAnsi" w:cstheme="minorHAnsi"/>
                <w:bCs/>
                <w:lang w:val="de-DE" w:eastAsia="zh-CN"/>
              </w:rPr>
              <w:t xml:space="preserve"> </w:t>
            </w:r>
            <w:proofErr w:type="spellStart"/>
            <w:r w:rsidR="00175D40">
              <w:rPr>
                <w:rFonts w:asciiTheme="minorHAnsi" w:eastAsia="DengXian" w:hAnsiTheme="minorHAnsi" w:cstheme="minorHAnsi"/>
                <w:bCs/>
                <w:lang w:val="de-DE" w:eastAsia="zh-CN"/>
              </w:rPr>
              <w:t>with</w:t>
            </w:r>
            <w:proofErr w:type="spellEnd"/>
            <w:r w:rsidR="00175D40">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only</w:t>
            </w:r>
            <w:proofErr w:type="spellEnd"/>
            <w:r>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loss</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of</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repetiton</w:t>
            </w:r>
            <w:proofErr w:type="spellEnd"/>
            <w:r w:rsidR="00F127D1">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number</w:t>
            </w:r>
            <w:proofErr w:type="spellEnd"/>
            <w:r w:rsidR="00F127D1">
              <w:rPr>
                <w:rFonts w:asciiTheme="minorHAnsi" w:eastAsia="DengXian" w:hAnsiTheme="minorHAnsi" w:cstheme="minorHAnsi"/>
                <w:bCs/>
                <w:lang w:val="de-DE" w:eastAsia="zh-CN"/>
              </w:rPr>
              <w:t xml:space="preserve"> </w:t>
            </w:r>
            <w:proofErr w:type="spellStart"/>
            <w:r w:rsidR="00175D40">
              <w:rPr>
                <w:rFonts w:asciiTheme="minorHAnsi" w:eastAsia="DengXian" w:hAnsiTheme="minorHAnsi" w:cstheme="minorHAnsi"/>
                <w:bCs/>
                <w:lang w:val="de-DE" w:eastAsia="zh-CN"/>
              </w:rPr>
              <w:t>dynamic</w:t>
            </w:r>
            <w:proofErr w:type="spellEnd"/>
            <w:r w:rsidR="00175D40">
              <w:rPr>
                <w:rFonts w:asciiTheme="minorHAnsi" w:eastAsia="DengXian" w:hAnsiTheme="minorHAnsi" w:cstheme="minorHAnsi"/>
                <w:bCs/>
                <w:lang w:val="de-DE" w:eastAsia="zh-CN"/>
              </w:rPr>
              <w:t xml:space="preserve"> </w:t>
            </w:r>
            <w:proofErr w:type="spellStart"/>
            <w:r w:rsidR="00F127D1">
              <w:rPr>
                <w:rFonts w:asciiTheme="minorHAnsi" w:eastAsia="DengXian" w:hAnsiTheme="minorHAnsi" w:cstheme="minorHAnsi"/>
                <w:bCs/>
                <w:lang w:val="de-DE" w:eastAsia="zh-CN"/>
              </w:rPr>
              <w:t>configuration</w:t>
            </w:r>
            <w:proofErr w:type="spellEnd"/>
            <w:r w:rsidR="00175D40">
              <w:rPr>
                <w:rFonts w:asciiTheme="minorHAnsi" w:eastAsia="DengXian" w:hAnsiTheme="minorHAnsi" w:cstheme="minorHAnsi"/>
                <w:bCs/>
                <w:lang w:val="de-DE" w:eastAsia="zh-CN"/>
              </w:rPr>
              <w:t>.</w:t>
            </w:r>
            <w:r w:rsidR="00E82BCE">
              <w:rPr>
                <w:rFonts w:asciiTheme="minorHAnsi" w:eastAsia="DengXian" w:hAnsiTheme="minorHAnsi" w:cstheme="minorHAnsi"/>
                <w:bCs/>
                <w:lang w:val="de-DE" w:eastAsia="zh-CN"/>
              </w:rPr>
              <w:t xml:space="preserve"> </w:t>
            </w:r>
            <w:proofErr w:type="spellStart"/>
            <w:r w:rsidR="00D22466">
              <w:rPr>
                <w:rFonts w:asciiTheme="minorHAnsi" w:eastAsia="DengXian" w:hAnsiTheme="minorHAnsi" w:cstheme="minorHAnsi"/>
                <w:bCs/>
                <w:lang w:val="de-DE" w:eastAsia="zh-CN"/>
              </w:rPr>
              <w:t>Furth</w:t>
            </w:r>
            <w:r w:rsidR="00E53F11">
              <w:rPr>
                <w:rFonts w:asciiTheme="minorHAnsi" w:eastAsia="DengXian" w:hAnsiTheme="minorHAnsi" w:cstheme="minorHAnsi"/>
                <w:bCs/>
                <w:lang w:val="de-DE" w:eastAsia="zh-CN"/>
              </w:rPr>
              <w:t>er</w:t>
            </w:r>
            <w:r w:rsidR="00D22466">
              <w:rPr>
                <w:rFonts w:asciiTheme="minorHAnsi" w:eastAsia="DengXian" w:hAnsiTheme="minorHAnsi" w:cstheme="minorHAnsi"/>
                <w:bCs/>
                <w:lang w:val="de-DE" w:eastAsia="zh-CN"/>
              </w:rPr>
              <w:t>more</w:t>
            </w:r>
            <w:proofErr w:type="spellEnd"/>
            <w:r w:rsidR="00D22466">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hint="eastAsia"/>
                <w:bCs/>
                <w:lang w:val="de-DE" w:eastAsia="zh-CN"/>
              </w:rPr>
              <w:t>If</w:t>
            </w:r>
            <w:proofErr w:type="spellEnd"/>
            <w:r w:rsidR="00E82BCE">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hint="eastAsia"/>
                <w:bCs/>
                <w:lang w:val="de-DE" w:eastAsia="zh-CN"/>
              </w:rPr>
              <w:t>we</w:t>
            </w:r>
            <w:proofErr w:type="spellEnd"/>
            <w:r w:rsidR="00E82BCE">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hint="eastAsia"/>
                <w:bCs/>
                <w:lang w:val="de-DE" w:eastAsia="zh-CN"/>
              </w:rPr>
              <w:t>want</w:t>
            </w:r>
            <w:proofErr w:type="spellEnd"/>
            <w:r w:rsidR="00E82BCE">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hint="eastAsia"/>
                <w:bCs/>
                <w:lang w:val="de-DE" w:eastAsia="zh-CN"/>
              </w:rPr>
              <w:t>to</w:t>
            </w:r>
            <w:proofErr w:type="spellEnd"/>
            <w:r w:rsidR="00E82BCE">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bCs/>
                <w:lang w:val="de-DE" w:eastAsia="zh-CN"/>
              </w:rPr>
              <w:t>support</w:t>
            </w:r>
            <w:proofErr w:type="spellEnd"/>
            <w:r w:rsidR="00E82BCE">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bCs/>
                <w:lang w:val="de-DE" w:eastAsia="zh-CN"/>
              </w:rPr>
              <w:t>the</w:t>
            </w:r>
            <w:proofErr w:type="spellEnd"/>
            <w:r w:rsidR="00E82BCE">
              <w:rPr>
                <w:rFonts w:asciiTheme="minorHAnsi" w:eastAsia="DengXian" w:hAnsiTheme="minorHAnsi" w:cstheme="minorHAnsi"/>
                <w:bCs/>
                <w:lang w:val="de-DE" w:eastAsia="zh-CN"/>
              </w:rPr>
              <w:t xml:space="preserve"> PDSCH/PDCCH </w:t>
            </w:r>
            <w:proofErr w:type="spellStart"/>
            <w:r w:rsidR="00E82BCE">
              <w:rPr>
                <w:rFonts w:asciiTheme="minorHAnsi" w:eastAsia="DengXian" w:hAnsiTheme="minorHAnsi" w:cstheme="minorHAnsi"/>
                <w:bCs/>
                <w:lang w:val="de-DE" w:eastAsia="zh-CN"/>
              </w:rPr>
              <w:t>repetition</w:t>
            </w:r>
            <w:proofErr w:type="spellEnd"/>
            <w:r w:rsidR="002F1A96">
              <w:rPr>
                <w:rFonts w:asciiTheme="minorHAnsi" w:eastAsia="DengXian" w:hAnsiTheme="minorHAnsi" w:cstheme="minorHAnsi"/>
                <w:bCs/>
                <w:lang w:val="de-DE" w:eastAsia="zh-CN"/>
              </w:rPr>
              <w:t xml:space="preserve"> in </w:t>
            </w:r>
            <w:proofErr w:type="spellStart"/>
            <w:r w:rsidR="002F1A96">
              <w:rPr>
                <w:rFonts w:asciiTheme="minorHAnsi" w:eastAsia="DengXian" w:hAnsiTheme="minorHAnsi" w:cstheme="minorHAnsi"/>
                <w:bCs/>
                <w:lang w:val="de-DE" w:eastAsia="zh-CN"/>
              </w:rPr>
              <w:t>some</w:t>
            </w:r>
            <w:proofErr w:type="spellEnd"/>
            <w:r w:rsidR="002F1A96">
              <w:rPr>
                <w:rFonts w:asciiTheme="minorHAnsi" w:eastAsia="DengXian" w:hAnsiTheme="minorHAnsi" w:cstheme="minorHAnsi"/>
                <w:bCs/>
                <w:lang w:val="de-DE" w:eastAsia="zh-CN"/>
              </w:rPr>
              <w:t xml:space="preserve"> </w:t>
            </w:r>
            <w:proofErr w:type="spellStart"/>
            <w:r w:rsidR="002F1A96">
              <w:rPr>
                <w:rFonts w:asciiTheme="minorHAnsi" w:eastAsia="DengXian" w:hAnsiTheme="minorHAnsi" w:cstheme="minorHAnsi"/>
                <w:bCs/>
                <w:lang w:val="de-DE" w:eastAsia="zh-CN"/>
              </w:rPr>
              <w:t>scenarios</w:t>
            </w:r>
            <w:proofErr w:type="spellEnd"/>
            <w:r w:rsidR="00E82BCE">
              <w:rPr>
                <w:rFonts w:asciiTheme="minorHAnsi" w:eastAsia="DengXian" w:hAnsiTheme="minorHAnsi" w:cstheme="minorHAnsi"/>
                <w:bCs/>
                <w:lang w:val="de-DE" w:eastAsia="zh-CN"/>
              </w:rPr>
              <w:t xml:space="preserve">, do </w:t>
            </w:r>
            <w:proofErr w:type="spellStart"/>
            <w:r w:rsidR="00E82BCE">
              <w:rPr>
                <w:rFonts w:asciiTheme="minorHAnsi" w:eastAsia="DengXian" w:hAnsiTheme="minorHAnsi" w:cstheme="minorHAnsi"/>
                <w:bCs/>
                <w:lang w:val="de-DE" w:eastAsia="zh-CN"/>
              </w:rPr>
              <w:t>we</w:t>
            </w:r>
            <w:proofErr w:type="spellEnd"/>
            <w:r w:rsidR="00E82BCE">
              <w:rPr>
                <w:rFonts w:asciiTheme="minorHAnsi" w:eastAsia="DengXian" w:hAnsiTheme="minorHAnsi" w:cstheme="minorHAnsi"/>
                <w:bCs/>
                <w:lang w:val="de-DE" w:eastAsia="zh-CN"/>
              </w:rPr>
              <w:t xml:space="preserve"> still </w:t>
            </w:r>
            <w:proofErr w:type="spellStart"/>
            <w:r w:rsidR="00E82BCE">
              <w:rPr>
                <w:rFonts w:asciiTheme="minorHAnsi" w:eastAsia="DengXian" w:hAnsiTheme="minorHAnsi" w:cstheme="minorHAnsi"/>
                <w:bCs/>
                <w:lang w:val="de-DE" w:eastAsia="zh-CN"/>
              </w:rPr>
              <w:t>need</w:t>
            </w:r>
            <w:proofErr w:type="spellEnd"/>
            <w:r w:rsidR="00E82BCE">
              <w:rPr>
                <w:rFonts w:asciiTheme="minorHAnsi" w:eastAsia="DengXian" w:hAnsiTheme="minorHAnsi" w:cstheme="minorHAnsi"/>
                <w:bCs/>
                <w:lang w:val="de-DE" w:eastAsia="zh-CN"/>
              </w:rPr>
              <w:t xml:space="preserve"> </w:t>
            </w:r>
            <w:r w:rsidR="00E82BCE">
              <w:rPr>
                <w:rFonts w:asciiTheme="minorHAnsi" w:eastAsia="DengXian" w:hAnsiTheme="minorHAnsi" w:cstheme="minorHAnsi" w:hint="eastAsia"/>
                <w:bCs/>
                <w:lang w:val="de-DE" w:eastAsia="zh-CN"/>
              </w:rPr>
              <w:t>PUCCH</w:t>
            </w:r>
            <w:r w:rsidR="00E82BCE">
              <w:rPr>
                <w:rFonts w:asciiTheme="minorHAnsi" w:eastAsia="DengXian" w:hAnsiTheme="minorHAnsi" w:cstheme="minorHAnsi"/>
                <w:bCs/>
                <w:lang w:val="de-DE" w:eastAsia="zh-CN"/>
              </w:rPr>
              <w:t xml:space="preserve"> </w:t>
            </w:r>
            <w:proofErr w:type="spellStart"/>
            <w:r w:rsidR="00E82BCE">
              <w:rPr>
                <w:rFonts w:asciiTheme="minorHAnsi" w:eastAsia="DengXian" w:hAnsiTheme="minorHAnsi" w:cstheme="minorHAnsi" w:hint="eastAsia"/>
                <w:bCs/>
                <w:lang w:val="de-DE" w:eastAsia="zh-CN"/>
              </w:rPr>
              <w:t>repetition</w:t>
            </w:r>
            <w:proofErr w:type="spellEnd"/>
            <w:r w:rsidR="002F1A96">
              <w:rPr>
                <w:rFonts w:asciiTheme="minorHAnsi" w:eastAsia="DengXian" w:hAnsiTheme="minorHAnsi" w:cstheme="minorHAnsi"/>
                <w:bCs/>
                <w:lang w:val="de-DE" w:eastAsia="zh-CN"/>
              </w:rPr>
              <w:t xml:space="preserve"> in </w:t>
            </w:r>
            <w:proofErr w:type="spellStart"/>
            <w:r w:rsidR="002F1A96">
              <w:rPr>
                <w:rFonts w:asciiTheme="minorHAnsi" w:eastAsia="DengXian" w:hAnsiTheme="minorHAnsi" w:cstheme="minorHAnsi"/>
                <w:bCs/>
                <w:lang w:val="de-DE" w:eastAsia="zh-CN"/>
              </w:rPr>
              <w:t>these</w:t>
            </w:r>
            <w:proofErr w:type="spellEnd"/>
            <w:r w:rsidR="002F1A96">
              <w:rPr>
                <w:rFonts w:asciiTheme="minorHAnsi" w:eastAsia="DengXian" w:hAnsiTheme="minorHAnsi" w:cstheme="minorHAnsi"/>
                <w:bCs/>
                <w:lang w:val="de-DE" w:eastAsia="zh-CN"/>
              </w:rPr>
              <w:t xml:space="preserve"> </w:t>
            </w:r>
            <w:proofErr w:type="spellStart"/>
            <w:r w:rsidR="002F1A96">
              <w:rPr>
                <w:rFonts w:asciiTheme="minorHAnsi" w:eastAsia="DengXian" w:hAnsiTheme="minorHAnsi" w:cstheme="minorHAnsi"/>
                <w:bCs/>
                <w:lang w:val="de-DE" w:eastAsia="zh-CN"/>
              </w:rPr>
              <w:t>scenarios</w:t>
            </w:r>
            <w:proofErr w:type="spellEnd"/>
            <w:r w:rsidR="00E82BCE">
              <w:rPr>
                <w:rFonts w:asciiTheme="minorHAnsi" w:eastAsia="DengXian" w:hAnsiTheme="minorHAnsi" w:cstheme="minorHAnsi" w:hint="eastAsia"/>
                <w:bCs/>
                <w:lang w:val="de-DE" w:eastAsia="zh-CN"/>
              </w:rPr>
              <w:t>?</w:t>
            </w:r>
            <w:r w:rsidR="00E82BCE">
              <w:rPr>
                <w:rFonts w:asciiTheme="minorHAnsi" w:eastAsia="DengXian" w:hAnsiTheme="minorHAnsi" w:cstheme="minorHAnsi"/>
                <w:bCs/>
                <w:lang w:val="de-DE" w:eastAsia="zh-CN"/>
              </w:rPr>
              <w:t xml:space="preserve"> </w:t>
            </w:r>
          </w:p>
          <w:p w14:paraId="48E6491A" w14:textId="57A880A0" w:rsidR="00C738F4" w:rsidRPr="001037C9" w:rsidRDefault="00175D40" w:rsidP="00F56083">
            <w:pPr>
              <w:keepNext/>
              <w:keepLines/>
              <w:jc w:val="both"/>
              <w:rPr>
                <w:rFonts w:asciiTheme="minorHAnsi" w:eastAsia="DengXian" w:hAnsiTheme="minorHAnsi" w:cstheme="minorHAnsi"/>
                <w:bCs/>
                <w:lang w:val="de-DE" w:eastAsia="zh-CN"/>
              </w:rPr>
            </w:pPr>
            <w:proofErr w:type="spellStart"/>
            <w:r>
              <w:rPr>
                <w:rFonts w:asciiTheme="minorHAnsi" w:eastAsia="DengXian" w:hAnsiTheme="minorHAnsi" w:cstheme="minorHAnsi"/>
                <w:bCs/>
                <w:lang w:val="de-DE" w:eastAsia="zh-CN"/>
              </w:rPr>
              <w:t>Opt</w:t>
            </w:r>
            <w:proofErr w:type="spellEnd"/>
            <w:r>
              <w:rPr>
                <w:rFonts w:asciiTheme="minorHAnsi" w:eastAsia="DengXian" w:hAnsiTheme="minorHAnsi" w:cstheme="minorHAnsi"/>
                <w:bCs/>
                <w:lang w:val="de-DE" w:eastAsia="zh-CN"/>
              </w:rPr>
              <w:t xml:space="preserve"> 2 </w:t>
            </w:r>
            <w:proofErr w:type="spellStart"/>
            <w:r>
              <w:rPr>
                <w:rFonts w:asciiTheme="minorHAnsi" w:eastAsia="DengXian" w:hAnsiTheme="minorHAnsi" w:cstheme="minorHAnsi"/>
                <w:bCs/>
                <w:lang w:val="de-DE" w:eastAsia="zh-CN"/>
              </w:rPr>
              <w:t>can</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give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us</w:t>
            </w:r>
            <w:proofErr w:type="spellEnd"/>
            <w:r>
              <w:rPr>
                <w:rFonts w:asciiTheme="minorHAnsi" w:eastAsia="DengXian" w:hAnsiTheme="minorHAnsi" w:cstheme="minorHAnsi"/>
                <w:bCs/>
                <w:lang w:val="de-DE" w:eastAsia="zh-CN"/>
              </w:rPr>
              <w:t xml:space="preserve"> : 1 </w:t>
            </w:r>
            <w:proofErr w:type="spellStart"/>
            <w:r w:rsidR="00CD2AF1">
              <w:rPr>
                <w:rFonts w:asciiTheme="minorHAnsi" w:eastAsia="DengXian" w:hAnsiTheme="minorHAnsi" w:cstheme="minorHAnsi"/>
                <w:bCs/>
                <w:lang w:val="de-DE" w:eastAsia="zh-CN"/>
              </w:rPr>
              <w:t>or</w:t>
            </w:r>
            <w:proofErr w:type="spellEnd"/>
            <w:r w:rsidR="00CD2AF1">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more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bit</w:t>
            </w:r>
            <w:proofErr w:type="spellEnd"/>
            <w:r>
              <w:rPr>
                <w:rFonts w:asciiTheme="minorHAnsi" w:eastAsia="DengXian" w:hAnsiTheme="minorHAnsi" w:cstheme="minorHAnsi"/>
                <w:bCs/>
                <w:lang w:val="de-DE" w:eastAsia="zh-CN"/>
              </w:rPr>
              <w:t xml:space="preserve"> save </w:t>
            </w:r>
            <w:proofErr w:type="spellStart"/>
            <w:r>
              <w:rPr>
                <w:rFonts w:asciiTheme="minorHAnsi" w:eastAsia="DengXian" w:hAnsiTheme="minorHAnsi" w:cstheme="minorHAnsi"/>
                <w:bCs/>
                <w:lang w:val="de-DE" w:eastAsia="zh-CN"/>
              </w:rPr>
              <w:t>and</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spec</w:t>
            </w:r>
            <w:proofErr w:type="spellEnd"/>
            <w:r>
              <w:rPr>
                <w:rFonts w:asciiTheme="minorHAnsi" w:eastAsia="DengXian" w:hAnsiTheme="minorHAnsi" w:cstheme="minorHAnsi"/>
                <w:bCs/>
                <w:lang w:val="de-DE" w:eastAsia="zh-CN"/>
              </w:rPr>
              <w:t xml:space="preserve"> cleaner. I </w:t>
            </w:r>
            <w:proofErr w:type="spellStart"/>
            <w:r>
              <w:rPr>
                <w:rFonts w:asciiTheme="minorHAnsi" w:eastAsia="DengXian" w:hAnsiTheme="minorHAnsi" w:cstheme="minorHAnsi"/>
                <w:bCs/>
                <w:lang w:val="de-DE" w:eastAsia="zh-CN"/>
              </w:rPr>
              <w:t>don’t</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think</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we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should</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pay</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for</w:t>
            </w:r>
            <w:proofErr w:type="spellEnd"/>
            <w:r>
              <w:rPr>
                <w:rFonts w:asciiTheme="minorHAnsi" w:eastAsia="DengXian" w:hAnsiTheme="minorHAnsi" w:cstheme="minorHAnsi"/>
                <w:bCs/>
                <w:lang w:val="de-DE" w:eastAsia="zh-CN"/>
              </w:rPr>
              <w:t xml:space="preserve"> 1 </w:t>
            </w:r>
            <w:proofErr w:type="spellStart"/>
            <w:r>
              <w:rPr>
                <w:rFonts w:asciiTheme="minorHAnsi" w:eastAsia="DengXian" w:hAnsiTheme="minorHAnsi" w:cstheme="minorHAnsi"/>
                <w:bCs/>
                <w:lang w:val="de-DE" w:eastAsia="zh-CN"/>
              </w:rPr>
              <w:t>or</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more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bits</w:t>
            </w:r>
            <w:proofErr w:type="spellEnd"/>
            <w:r>
              <w:rPr>
                <w:rFonts w:asciiTheme="minorHAnsi" w:eastAsia="DengXian" w:hAnsiTheme="minorHAnsi" w:cstheme="minorHAnsi"/>
                <w:bCs/>
                <w:lang w:val="de-DE" w:eastAsia="zh-CN"/>
              </w:rPr>
              <w:t xml:space="preserve"> in DCI</w:t>
            </w:r>
            <w:r w:rsidR="00B777F3">
              <w:rPr>
                <w:rFonts w:asciiTheme="minorHAnsi" w:eastAsia="DengXian" w:hAnsiTheme="minorHAnsi" w:cstheme="minorHAnsi"/>
                <w:bCs/>
                <w:lang w:val="de-DE" w:eastAsia="zh-CN"/>
              </w:rPr>
              <w:t xml:space="preserve"> </w:t>
            </w:r>
            <w:proofErr w:type="spellStart"/>
            <w:r w:rsidR="00B777F3">
              <w:rPr>
                <w:rFonts w:asciiTheme="minorHAnsi" w:eastAsia="DengXian" w:hAnsiTheme="minorHAnsi" w:cstheme="minorHAnsi"/>
                <w:bCs/>
                <w:lang w:val="de-DE" w:eastAsia="zh-CN"/>
              </w:rPr>
              <w:t>increasing</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and</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the</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complicated</w:t>
            </w:r>
            <w:proofErr w:type="spellEnd"/>
            <w:r>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texts</w:t>
            </w:r>
            <w:proofErr w:type="spellEnd"/>
            <w:r>
              <w:rPr>
                <w:rFonts w:asciiTheme="minorHAnsi" w:eastAsia="DengXian" w:hAnsiTheme="minorHAnsi" w:cstheme="minorHAnsi"/>
                <w:bCs/>
                <w:lang w:val="de-DE" w:eastAsia="zh-CN"/>
              </w:rPr>
              <w:t xml:space="preserve"> in </w:t>
            </w:r>
            <w:proofErr w:type="spellStart"/>
            <w:r>
              <w:rPr>
                <w:rFonts w:asciiTheme="minorHAnsi" w:eastAsia="DengXian" w:hAnsiTheme="minorHAnsi" w:cstheme="minorHAnsi"/>
                <w:bCs/>
                <w:lang w:val="de-DE" w:eastAsia="zh-CN"/>
              </w:rPr>
              <w:t>spec</w:t>
            </w:r>
            <w:proofErr w:type="spellEnd"/>
            <w:r>
              <w:rPr>
                <w:rFonts w:asciiTheme="minorHAnsi" w:eastAsia="DengXian" w:hAnsiTheme="minorHAnsi" w:cstheme="minorHAnsi"/>
                <w:bCs/>
                <w:lang w:val="de-DE" w:eastAsia="zh-CN"/>
              </w:rPr>
              <w:t>,</w:t>
            </w:r>
            <w:r w:rsidR="00524256">
              <w:rPr>
                <w:rFonts w:asciiTheme="minorHAnsi" w:eastAsia="DengXian" w:hAnsiTheme="minorHAnsi" w:cstheme="minorHAnsi"/>
                <w:bCs/>
                <w:lang w:val="de-DE" w:eastAsia="zh-CN"/>
              </w:rPr>
              <w:t xml:space="preserve"> </w:t>
            </w:r>
            <w:proofErr w:type="spellStart"/>
            <w:r>
              <w:rPr>
                <w:rFonts w:asciiTheme="minorHAnsi" w:eastAsia="DengXian" w:hAnsiTheme="minorHAnsi" w:cstheme="minorHAnsi"/>
                <w:bCs/>
                <w:lang w:val="de-DE" w:eastAsia="zh-CN"/>
              </w:rPr>
              <w:t>especially</w:t>
            </w:r>
            <w:proofErr w:type="spellEnd"/>
            <w:r>
              <w:rPr>
                <w:rFonts w:asciiTheme="minorHAnsi" w:eastAsia="DengXian" w:hAnsiTheme="minorHAnsi" w:cstheme="minorHAnsi"/>
                <w:bCs/>
                <w:lang w:val="de-DE" w:eastAsia="zh-CN"/>
              </w:rPr>
              <w:t xml:space="preserve"> </w:t>
            </w:r>
            <w:r w:rsidR="009C5177">
              <w:rPr>
                <w:rFonts w:asciiTheme="minorHAnsi" w:eastAsia="DengXian" w:hAnsiTheme="minorHAnsi" w:cstheme="minorHAnsi"/>
                <w:bCs/>
                <w:lang w:val="de-DE" w:eastAsia="zh-CN"/>
              </w:rPr>
              <w:t>in</w:t>
            </w:r>
            <w:r>
              <w:rPr>
                <w:rFonts w:asciiTheme="minorHAnsi" w:eastAsia="DengXian" w:hAnsiTheme="minorHAnsi" w:cstheme="minorHAnsi"/>
                <w:bCs/>
                <w:lang w:val="de-DE" w:eastAsia="zh-CN"/>
              </w:rPr>
              <w:t xml:space="preserve"> 213</w:t>
            </w:r>
            <w:r w:rsidR="00875EF9">
              <w:rPr>
                <w:rFonts w:asciiTheme="minorHAnsi" w:eastAsia="DengXian" w:hAnsiTheme="minorHAnsi" w:cstheme="minorHAnsi" w:hint="eastAsia"/>
                <w:bCs/>
                <w:lang w:val="de-DE" w:eastAsia="zh-CN"/>
              </w:rPr>
              <w:t>.</w:t>
            </w:r>
          </w:p>
        </w:tc>
      </w:tr>
      <w:tr w:rsidR="006D4E4E" w14:paraId="26A7BAD1" w14:textId="77777777" w:rsidTr="00C753E7">
        <w:tc>
          <w:tcPr>
            <w:tcW w:w="1616" w:type="dxa"/>
          </w:tcPr>
          <w:p w14:paraId="25216BD9" w14:textId="21314B40" w:rsidR="006D4E4E" w:rsidRDefault="00672E6D" w:rsidP="00F56083">
            <w:pPr>
              <w:keepNext/>
              <w:keepLines/>
              <w:rPr>
                <w:rFonts w:eastAsia="DengXian"/>
                <w:bCs/>
                <w:lang w:val="de-DE" w:eastAsia="zh-CN"/>
              </w:rPr>
            </w:pPr>
            <w:r>
              <w:rPr>
                <w:rFonts w:eastAsia="DengXian"/>
                <w:bCs/>
                <w:lang w:val="de-DE" w:eastAsia="zh-CN"/>
              </w:rPr>
              <w:t>Nokia, NSB</w:t>
            </w:r>
          </w:p>
        </w:tc>
        <w:tc>
          <w:tcPr>
            <w:tcW w:w="2632" w:type="dxa"/>
          </w:tcPr>
          <w:p w14:paraId="0E332672" w14:textId="5AAE7248" w:rsidR="006D4E4E" w:rsidRDefault="00672E6D" w:rsidP="00F56083">
            <w:pPr>
              <w:keepNext/>
              <w:keepLines/>
              <w:rPr>
                <w:sz w:val="20"/>
                <w:szCs w:val="20"/>
                <w:lang w:val="en-US"/>
              </w:rPr>
            </w:pPr>
            <w:r>
              <w:rPr>
                <w:sz w:val="20"/>
                <w:szCs w:val="20"/>
                <w:lang w:val="en-US"/>
              </w:rPr>
              <w:t>Opt-</w:t>
            </w:r>
            <w:r w:rsidR="00F04BCE">
              <w:rPr>
                <w:sz w:val="20"/>
                <w:szCs w:val="20"/>
                <w:lang w:val="en-US"/>
              </w:rPr>
              <w:t>2</w:t>
            </w:r>
          </w:p>
        </w:tc>
        <w:tc>
          <w:tcPr>
            <w:tcW w:w="5381" w:type="dxa"/>
          </w:tcPr>
          <w:p w14:paraId="5B56A93F" w14:textId="44D21A45" w:rsidR="00AC26F1" w:rsidRDefault="006F2404" w:rsidP="00F56083">
            <w:pPr>
              <w:keepNext/>
              <w:keepLines/>
              <w:rPr>
                <w:rFonts w:eastAsia="DengXian"/>
                <w:bCs/>
                <w:lang w:val="de-DE" w:eastAsia="zh-CN"/>
              </w:rPr>
            </w:pPr>
            <w:proofErr w:type="spellStart"/>
            <w:r>
              <w:rPr>
                <w:rFonts w:eastAsia="DengXian"/>
                <w:bCs/>
                <w:lang w:val="de-DE" w:eastAsia="zh-CN"/>
              </w:rPr>
              <w:t>Slight</w:t>
            </w:r>
            <w:proofErr w:type="spellEnd"/>
            <w:r>
              <w:rPr>
                <w:rFonts w:eastAsia="DengXian"/>
                <w:bCs/>
                <w:lang w:val="de-DE" w:eastAsia="zh-CN"/>
              </w:rPr>
              <w:t xml:space="preserve"> </w:t>
            </w:r>
            <w:proofErr w:type="spellStart"/>
            <w:r>
              <w:rPr>
                <w:rFonts w:eastAsia="DengXian"/>
                <w:bCs/>
                <w:lang w:val="de-DE" w:eastAsia="zh-CN"/>
              </w:rPr>
              <w:t>preference</w:t>
            </w:r>
            <w:proofErr w:type="spellEnd"/>
            <w:r>
              <w:rPr>
                <w:rFonts w:eastAsia="DengXian"/>
                <w:bCs/>
                <w:lang w:val="de-DE" w:eastAsia="zh-CN"/>
              </w:rPr>
              <w:t xml:space="preserve"> </w:t>
            </w:r>
            <w:proofErr w:type="spellStart"/>
            <w:r>
              <w:rPr>
                <w:rFonts w:eastAsia="DengXian"/>
                <w:bCs/>
                <w:lang w:val="de-DE" w:eastAsia="zh-CN"/>
              </w:rPr>
              <w:t>for</w:t>
            </w:r>
            <w:proofErr w:type="spellEnd"/>
            <w:r>
              <w:rPr>
                <w:rFonts w:eastAsia="DengXian"/>
                <w:bCs/>
                <w:lang w:val="de-DE" w:eastAsia="zh-CN"/>
              </w:rPr>
              <w:t xml:space="preserve"> Opt-2.  </w:t>
            </w:r>
            <w:proofErr w:type="spellStart"/>
            <w:r w:rsidR="004D6CB0">
              <w:rPr>
                <w:rFonts w:eastAsia="DengXian"/>
                <w:bCs/>
                <w:lang w:val="de-DE" w:eastAsia="zh-CN"/>
              </w:rPr>
              <w:t>We</w:t>
            </w:r>
            <w:proofErr w:type="spellEnd"/>
            <w:r w:rsidR="004D6CB0">
              <w:rPr>
                <w:rFonts w:eastAsia="DengXian"/>
                <w:bCs/>
                <w:lang w:val="de-DE" w:eastAsia="zh-CN"/>
              </w:rPr>
              <w:t xml:space="preserve"> </w:t>
            </w:r>
            <w:proofErr w:type="spellStart"/>
            <w:r w:rsidR="00FD3A8F">
              <w:rPr>
                <w:rFonts w:eastAsia="DengXian"/>
                <w:bCs/>
                <w:lang w:val="de-DE" w:eastAsia="zh-CN"/>
              </w:rPr>
              <w:t>are</w:t>
            </w:r>
            <w:proofErr w:type="spellEnd"/>
            <w:r w:rsidR="004D6CB0">
              <w:rPr>
                <w:rFonts w:eastAsia="DengXian"/>
                <w:bCs/>
                <w:lang w:val="de-DE" w:eastAsia="zh-CN"/>
              </w:rPr>
              <w:t xml:space="preserve"> not</w:t>
            </w:r>
            <w:r>
              <w:rPr>
                <w:rFonts w:eastAsia="DengXian"/>
                <w:bCs/>
                <w:lang w:val="de-DE" w:eastAsia="zh-CN"/>
              </w:rPr>
              <w:t xml:space="preserve"> </w:t>
            </w:r>
            <w:proofErr w:type="spellStart"/>
            <w:r>
              <w:rPr>
                <w:rFonts w:eastAsia="DengXian"/>
                <w:bCs/>
                <w:lang w:val="de-DE" w:eastAsia="zh-CN"/>
              </w:rPr>
              <w:t>sure</w:t>
            </w:r>
            <w:proofErr w:type="spellEnd"/>
            <w:r>
              <w:rPr>
                <w:rFonts w:eastAsia="DengXian"/>
                <w:bCs/>
                <w:lang w:val="de-DE" w:eastAsia="zh-CN"/>
              </w:rPr>
              <w:t xml:space="preserve"> </w:t>
            </w:r>
            <w:proofErr w:type="spellStart"/>
            <w:r w:rsidR="000646BB">
              <w:rPr>
                <w:rFonts w:eastAsia="DengXian"/>
                <w:bCs/>
                <w:lang w:val="de-DE" w:eastAsia="zh-CN"/>
              </w:rPr>
              <w:t>that</w:t>
            </w:r>
            <w:proofErr w:type="spellEnd"/>
            <w:r w:rsidR="000646BB">
              <w:rPr>
                <w:rFonts w:eastAsia="DengXian"/>
                <w:bCs/>
                <w:lang w:val="de-DE" w:eastAsia="zh-CN"/>
              </w:rPr>
              <w:t xml:space="preserve"> </w:t>
            </w:r>
            <w:proofErr w:type="spellStart"/>
            <w:r>
              <w:rPr>
                <w:rFonts w:eastAsia="DengXian"/>
                <w:bCs/>
                <w:lang w:val="de-DE" w:eastAsia="zh-CN"/>
              </w:rPr>
              <w:t>supporting</w:t>
            </w:r>
            <w:proofErr w:type="spellEnd"/>
            <w:r>
              <w:rPr>
                <w:rFonts w:eastAsia="DengXian"/>
                <w:bCs/>
                <w:lang w:val="de-DE" w:eastAsia="zh-CN"/>
              </w:rPr>
              <w:t xml:space="preserve"> </w:t>
            </w:r>
            <w:proofErr w:type="spellStart"/>
            <w:r w:rsidR="0088650F">
              <w:rPr>
                <w:rFonts w:eastAsia="DengXian"/>
                <w:bCs/>
                <w:lang w:val="de-DE" w:eastAsia="zh-CN"/>
              </w:rPr>
              <w:t>the</w:t>
            </w:r>
            <w:proofErr w:type="spellEnd"/>
            <w:r w:rsidR="0088650F">
              <w:rPr>
                <w:rFonts w:eastAsia="DengXian"/>
                <w:bCs/>
                <w:lang w:val="de-DE" w:eastAsia="zh-CN"/>
              </w:rPr>
              <w:t xml:space="preserve"> </w:t>
            </w:r>
            <w:proofErr w:type="spellStart"/>
            <w:r w:rsidR="0088650F">
              <w:rPr>
                <w:rFonts w:eastAsia="DengXian"/>
                <w:bCs/>
                <w:lang w:val="de-DE" w:eastAsia="zh-CN"/>
              </w:rPr>
              <w:t>option</w:t>
            </w:r>
            <w:proofErr w:type="spellEnd"/>
            <w:r w:rsidR="0088650F">
              <w:rPr>
                <w:rFonts w:eastAsia="DengXian"/>
                <w:bCs/>
                <w:lang w:val="de-DE" w:eastAsia="zh-CN"/>
              </w:rPr>
              <w:t xml:space="preserve"> </w:t>
            </w:r>
            <w:proofErr w:type="spellStart"/>
            <w:r w:rsidR="0088650F">
              <w:rPr>
                <w:rFonts w:eastAsia="DengXian"/>
                <w:bCs/>
                <w:lang w:val="de-DE" w:eastAsia="zh-CN"/>
              </w:rPr>
              <w:t>of</w:t>
            </w:r>
            <w:proofErr w:type="spellEnd"/>
            <w:r w:rsidR="0088650F">
              <w:rPr>
                <w:rFonts w:eastAsia="DengXian"/>
                <w:bCs/>
                <w:lang w:val="de-DE" w:eastAsia="zh-CN"/>
              </w:rPr>
              <w:t xml:space="preserve"> </w:t>
            </w:r>
            <w:proofErr w:type="spellStart"/>
            <w:r>
              <w:rPr>
                <w:rFonts w:eastAsia="DengXian"/>
                <w:bCs/>
                <w:lang w:val="de-DE" w:eastAsia="zh-CN"/>
              </w:rPr>
              <w:t>repetition</w:t>
            </w:r>
            <w:proofErr w:type="spellEnd"/>
            <w:r w:rsidR="002D0FB2">
              <w:rPr>
                <w:rFonts w:eastAsia="DengXian"/>
                <w:bCs/>
                <w:lang w:val="de-DE" w:eastAsia="zh-CN"/>
              </w:rPr>
              <w:t xml:space="preserve"> (Ericsson </w:t>
            </w:r>
            <w:proofErr w:type="spellStart"/>
            <w:r w:rsidR="002D0FB2">
              <w:rPr>
                <w:rFonts w:eastAsia="DengXian"/>
                <w:bCs/>
                <w:lang w:val="de-DE" w:eastAsia="zh-CN"/>
              </w:rPr>
              <w:t>Tdoc</w:t>
            </w:r>
            <w:proofErr w:type="spellEnd"/>
            <w:r w:rsidR="002D0FB2">
              <w:rPr>
                <w:rFonts w:eastAsia="DengXian"/>
                <w:bCs/>
                <w:lang w:val="de-DE" w:eastAsia="zh-CN"/>
              </w:rPr>
              <w:t xml:space="preserve">, </w:t>
            </w:r>
            <w:proofErr w:type="spellStart"/>
            <w:r w:rsidR="002D0FB2">
              <w:rPr>
                <w:rFonts w:eastAsia="DengXian"/>
                <w:bCs/>
                <w:lang w:val="de-DE" w:eastAsia="zh-CN"/>
              </w:rPr>
              <w:t>proposal</w:t>
            </w:r>
            <w:proofErr w:type="spellEnd"/>
            <w:r w:rsidR="002D0FB2">
              <w:rPr>
                <w:rFonts w:eastAsia="DengXian"/>
                <w:bCs/>
                <w:lang w:val="de-DE" w:eastAsia="zh-CN"/>
              </w:rPr>
              <w:t xml:space="preserve"> 6)</w:t>
            </w:r>
            <w:r>
              <w:rPr>
                <w:rFonts w:eastAsia="DengXian"/>
                <w:bCs/>
                <w:lang w:val="de-DE" w:eastAsia="zh-CN"/>
              </w:rPr>
              <w:t xml:space="preserve"> </w:t>
            </w:r>
            <w:proofErr w:type="spellStart"/>
            <w:r w:rsidR="005F4109">
              <w:rPr>
                <w:rFonts w:eastAsia="DengXian"/>
                <w:bCs/>
                <w:lang w:val="de-DE" w:eastAsia="zh-CN"/>
              </w:rPr>
              <w:t>justifies</w:t>
            </w:r>
            <w:proofErr w:type="spellEnd"/>
            <w:r w:rsidR="005F4109">
              <w:rPr>
                <w:rFonts w:eastAsia="DengXian"/>
                <w:bCs/>
                <w:lang w:val="de-DE" w:eastAsia="zh-CN"/>
              </w:rPr>
              <w:t xml:space="preserve"> </w:t>
            </w:r>
            <w:proofErr w:type="spellStart"/>
            <w:r w:rsidR="005F4109">
              <w:rPr>
                <w:rFonts w:eastAsia="DengXian"/>
                <w:bCs/>
                <w:lang w:val="de-DE" w:eastAsia="zh-CN"/>
              </w:rPr>
              <w:t>the</w:t>
            </w:r>
            <w:proofErr w:type="spellEnd"/>
            <w:r w:rsidR="005F4109">
              <w:rPr>
                <w:rFonts w:eastAsia="DengXian"/>
                <w:bCs/>
                <w:lang w:val="de-DE" w:eastAsia="zh-CN"/>
              </w:rPr>
              <w:t xml:space="preserve"> additional </w:t>
            </w:r>
            <w:proofErr w:type="spellStart"/>
            <w:r w:rsidR="005F4109">
              <w:rPr>
                <w:rFonts w:eastAsia="DengXian"/>
                <w:bCs/>
                <w:lang w:val="de-DE" w:eastAsia="zh-CN"/>
              </w:rPr>
              <w:t>complexity</w:t>
            </w:r>
            <w:proofErr w:type="spellEnd"/>
            <w:r w:rsidR="002D0FB2">
              <w:rPr>
                <w:rFonts w:eastAsia="DengXian"/>
                <w:bCs/>
                <w:lang w:val="de-DE" w:eastAsia="zh-CN"/>
              </w:rPr>
              <w:t xml:space="preserve">, </w:t>
            </w:r>
            <w:proofErr w:type="spellStart"/>
            <w:r w:rsidR="002D0FB2">
              <w:rPr>
                <w:rFonts w:eastAsia="DengXian"/>
                <w:bCs/>
                <w:lang w:val="de-DE" w:eastAsia="zh-CN"/>
              </w:rPr>
              <w:t>for</w:t>
            </w:r>
            <w:proofErr w:type="spellEnd"/>
            <w:r w:rsidR="002D0FB2">
              <w:rPr>
                <w:rFonts w:eastAsia="DengXian"/>
                <w:bCs/>
                <w:lang w:val="de-DE" w:eastAsia="zh-CN"/>
              </w:rPr>
              <w:t xml:space="preserve"> </w:t>
            </w:r>
            <w:proofErr w:type="spellStart"/>
            <w:r w:rsidR="00986B35">
              <w:rPr>
                <w:rFonts w:eastAsia="DengXian"/>
                <w:bCs/>
                <w:lang w:val="de-DE" w:eastAsia="zh-CN"/>
              </w:rPr>
              <w:t>the</w:t>
            </w:r>
            <w:proofErr w:type="spellEnd"/>
            <w:r w:rsidR="00986B35">
              <w:rPr>
                <w:rFonts w:eastAsia="DengXian"/>
                <w:bCs/>
                <w:lang w:val="de-DE" w:eastAsia="zh-CN"/>
              </w:rPr>
              <w:t xml:space="preserve"> </w:t>
            </w:r>
            <w:proofErr w:type="spellStart"/>
            <w:r w:rsidR="002D0FB2">
              <w:rPr>
                <w:rFonts w:eastAsia="DengXian"/>
                <w:bCs/>
                <w:lang w:val="de-DE" w:eastAsia="zh-CN"/>
              </w:rPr>
              <w:t>scenarios</w:t>
            </w:r>
            <w:proofErr w:type="spellEnd"/>
            <w:r w:rsidR="002D0FB2">
              <w:rPr>
                <w:rFonts w:eastAsia="DengXian"/>
                <w:bCs/>
                <w:lang w:val="de-DE" w:eastAsia="zh-CN"/>
              </w:rPr>
              <w:t xml:space="preserve"> </w:t>
            </w:r>
            <w:proofErr w:type="spellStart"/>
            <w:r w:rsidR="002D0FB2">
              <w:rPr>
                <w:rFonts w:eastAsia="DengXian"/>
                <w:bCs/>
                <w:lang w:val="de-DE" w:eastAsia="zh-CN"/>
              </w:rPr>
              <w:t>where</w:t>
            </w:r>
            <w:proofErr w:type="spellEnd"/>
            <w:r w:rsidR="002D0FB2">
              <w:rPr>
                <w:rFonts w:eastAsia="DengXian"/>
                <w:bCs/>
                <w:lang w:val="de-DE" w:eastAsia="zh-CN"/>
              </w:rPr>
              <w:t xml:space="preserve"> 14-HARQ </w:t>
            </w:r>
            <w:proofErr w:type="spellStart"/>
            <w:r w:rsidR="00986B35">
              <w:rPr>
                <w:rFonts w:eastAsia="DengXian"/>
                <w:bCs/>
                <w:lang w:val="de-DE" w:eastAsia="zh-CN"/>
              </w:rPr>
              <w:t>is</w:t>
            </w:r>
            <w:proofErr w:type="spellEnd"/>
            <w:r w:rsidR="00986B35">
              <w:rPr>
                <w:rFonts w:eastAsia="DengXian"/>
                <w:bCs/>
                <w:lang w:val="de-DE" w:eastAsia="zh-CN"/>
              </w:rPr>
              <w:t xml:space="preserve"> </w:t>
            </w:r>
            <w:proofErr w:type="spellStart"/>
            <w:r w:rsidR="00986B35">
              <w:rPr>
                <w:rFonts w:eastAsia="DengXian"/>
                <w:bCs/>
                <w:lang w:val="de-DE" w:eastAsia="zh-CN"/>
              </w:rPr>
              <w:t>most</w:t>
            </w:r>
            <w:proofErr w:type="spellEnd"/>
            <w:r w:rsidR="002D0FB2">
              <w:rPr>
                <w:rFonts w:eastAsia="DengXian"/>
                <w:bCs/>
                <w:lang w:val="de-DE" w:eastAsia="zh-CN"/>
              </w:rPr>
              <w:t xml:space="preserve"> </w:t>
            </w:r>
            <w:proofErr w:type="spellStart"/>
            <w:r w:rsidR="002D0FB2">
              <w:rPr>
                <w:rFonts w:eastAsia="DengXian"/>
                <w:bCs/>
                <w:lang w:val="de-DE" w:eastAsia="zh-CN"/>
              </w:rPr>
              <w:t>likely</w:t>
            </w:r>
            <w:proofErr w:type="spellEnd"/>
            <w:r w:rsidR="002D0FB2">
              <w:rPr>
                <w:rFonts w:eastAsia="DengXian"/>
                <w:bCs/>
                <w:lang w:val="de-DE" w:eastAsia="zh-CN"/>
              </w:rPr>
              <w:t xml:space="preserve"> </w:t>
            </w:r>
            <w:proofErr w:type="spellStart"/>
            <w:r w:rsidR="002D0FB2">
              <w:rPr>
                <w:rFonts w:eastAsia="DengXian"/>
                <w:bCs/>
                <w:lang w:val="de-DE" w:eastAsia="zh-CN"/>
              </w:rPr>
              <w:t>to</w:t>
            </w:r>
            <w:proofErr w:type="spellEnd"/>
            <w:r w:rsidR="002D0FB2">
              <w:rPr>
                <w:rFonts w:eastAsia="DengXian"/>
                <w:bCs/>
                <w:lang w:val="de-DE" w:eastAsia="zh-CN"/>
              </w:rPr>
              <w:t xml:space="preserve"> </w:t>
            </w:r>
            <w:proofErr w:type="spellStart"/>
            <w:r w:rsidR="002D0FB2">
              <w:rPr>
                <w:rFonts w:eastAsia="DengXian"/>
                <w:bCs/>
                <w:lang w:val="de-DE" w:eastAsia="zh-CN"/>
              </w:rPr>
              <w:t>be</w:t>
            </w:r>
            <w:proofErr w:type="spellEnd"/>
            <w:r w:rsidR="002D0FB2">
              <w:rPr>
                <w:rFonts w:eastAsia="DengXian"/>
                <w:bCs/>
                <w:lang w:val="de-DE" w:eastAsia="zh-CN"/>
              </w:rPr>
              <w:t xml:space="preserve"> </w:t>
            </w:r>
            <w:proofErr w:type="spellStart"/>
            <w:r w:rsidR="002D0FB2">
              <w:rPr>
                <w:rFonts w:eastAsia="DengXian"/>
                <w:bCs/>
                <w:lang w:val="de-DE" w:eastAsia="zh-CN"/>
              </w:rPr>
              <w:t>configured</w:t>
            </w:r>
            <w:proofErr w:type="spellEnd"/>
            <w:r w:rsidR="002D0FB2">
              <w:rPr>
                <w:rFonts w:eastAsia="DengXian"/>
                <w:bCs/>
                <w:lang w:val="de-DE" w:eastAsia="zh-CN"/>
              </w:rPr>
              <w:t>.</w:t>
            </w:r>
          </w:p>
        </w:tc>
      </w:tr>
    </w:tbl>
    <w:p w14:paraId="66EA6B5A" w14:textId="77777777" w:rsidR="006D4E4E" w:rsidRDefault="006D4E4E" w:rsidP="006D4E4E">
      <w:pPr>
        <w:jc w:val="both"/>
      </w:pPr>
    </w:p>
    <w:p w14:paraId="19163289" w14:textId="38DDC86C" w:rsidR="006D4E4E" w:rsidRDefault="006D4E4E" w:rsidP="006D4E4E">
      <w:pPr>
        <w:pStyle w:val="Heading3"/>
        <w:rPr>
          <w:lang w:val="en-US"/>
        </w:rPr>
      </w:pPr>
      <w:r>
        <w:rPr>
          <w:lang w:val="en-US"/>
        </w:rPr>
        <w:t>2.3.</w:t>
      </w:r>
      <w:r w:rsidR="006D3368">
        <w:rPr>
          <w:lang w:val="en-US"/>
        </w:rPr>
        <w:t>2</w:t>
      </w:r>
      <w:r>
        <w:rPr>
          <w:lang w:val="en-US"/>
        </w:rPr>
        <w:tab/>
        <w:t>“HARQ-ACK delay” field: 3 bits</w:t>
      </w:r>
    </w:p>
    <w:p w14:paraId="039D5FA1" w14:textId="244A8E13" w:rsidR="006D4E4E" w:rsidRDefault="006D4E4E" w:rsidP="006D4E4E">
      <w:pPr>
        <w:jc w:val="both"/>
        <w:rPr>
          <w:lang w:val="en-US"/>
        </w:rPr>
      </w:pPr>
      <w:r>
        <w:rPr>
          <w:lang w:val="en-US"/>
        </w:rPr>
        <w:t xml:space="preserve">Background: </w:t>
      </w:r>
      <w:r w:rsidR="00B265FC">
        <w:rPr>
          <w:lang w:val="en-US"/>
        </w:rPr>
        <w:t>In Rel-17, the HARQ-ACK delay (either based on Alt-1 or Alt-2e) will be indicated together with the PDSCH Scheduling delay through joint-encoding using a single DCI field. Thus, it is under discussion whether this legacy DCI will be set to 0-bits</w:t>
      </w:r>
      <w:r w:rsidR="0023316D">
        <w:rPr>
          <w:lang w:val="en-US"/>
        </w:rPr>
        <w:t xml:space="preserve"> depending on the status of the HARQ-ACK bundling flag (in this case it can be dynamically controlled whether to use the legacy HARQ-ACK delay or the Rel-17 HARQ-ACK delay)</w:t>
      </w:r>
      <w:r w:rsidR="00B265FC">
        <w:rPr>
          <w:lang w:val="en-US"/>
        </w:rPr>
        <w:t xml:space="preserve">, or if it will set to 0-bits </w:t>
      </w:r>
      <w:r w:rsidR="0023316D">
        <w:rPr>
          <w:lang w:val="en-US"/>
        </w:rPr>
        <w:t>from the moment the 14 HARQ process feature is configured</w:t>
      </w:r>
      <w:r w:rsidR="00B265FC">
        <w:rPr>
          <w:lang w:val="en-US"/>
        </w:rPr>
        <w:t>.</w:t>
      </w:r>
    </w:p>
    <w:p w14:paraId="476A5D42" w14:textId="62E2DFBE" w:rsidR="006D4E4E" w:rsidRDefault="006D4E4E" w:rsidP="006D4E4E">
      <w:pPr>
        <w:jc w:val="both"/>
        <w:rPr>
          <w:lang w:val="en-US"/>
        </w:rPr>
      </w:pPr>
    </w:p>
    <w:p w14:paraId="34AE5650" w14:textId="77F466C8" w:rsidR="00D07947" w:rsidRPr="00D07947" w:rsidRDefault="00D07947" w:rsidP="00D07947">
      <w:pPr>
        <w:jc w:val="center"/>
        <w:rPr>
          <w:b/>
          <w:bCs/>
          <w:sz w:val="16"/>
          <w:szCs w:val="16"/>
          <w:lang w:val="en-US"/>
        </w:rPr>
      </w:pPr>
      <w:r w:rsidRPr="00D07947">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6D4E4E" w14:paraId="25D13775" w14:textId="77777777" w:rsidTr="00C753E7">
        <w:tc>
          <w:tcPr>
            <w:tcW w:w="1463" w:type="dxa"/>
          </w:tcPr>
          <w:p w14:paraId="5688888A" w14:textId="77777777" w:rsidR="006D4E4E" w:rsidRDefault="006D4E4E" w:rsidP="00C753E7">
            <w:pPr>
              <w:jc w:val="center"/>
              <w:rPr>
                <w:b/>
                <w:bCs/>
                <w:lang w:val="de-DE"/>
              </w:rPr>
            </w:pPr>
            <w:r>
              <w:rPr>
                <w:b/>
                <w:bCs/>
                <w:lang w:val="de-DE"/>
              </w:rPr>
              <w:t>Company</w:t>
            </w:r>
          </w:p>
        </w:tc>
        <w:tc>
          <w:tcPr>
            <w:tcW w:w="8171" w:type="dxa"/>
          </w:tcPr>
          <w:p w14:paraId="4EEAEE9F" w14:textId="087B1407" w:rsidR="006D4E4E" w:rsidRDefault="006D4E4E" w:rsidP="00C753E7">
            <w:pPr>
              <w:jc w:val="both"/>
              <w:rPr>
                <w:b/>
                <w:bCs/>
                <w:lang w:val="de-DE"/>
              </w:rPr>
            </w:pPr>
            <w:r>
              <w:rPr>
                <w:b/>
                <w:bCs/>
                <w:lang w:val="de-DE"/>
              </w:rPr>
              <w:t xml:space="preserve">“HARQ-ACK </w:t>
            </w:r>
            <w:proofErr w:type="spellStart"/>
            <w:r>
              <w:rPr>
                <w:b/>
                <w:bCs/>
                <w:lang w:val="de-DE"/>
              </w:rPr>
              <w:t>delay</w:t>
            </w:r>
            <w:proofErr w:type="spellEnd"/>
            <w:r>
              <w:rPr>
                <w:b/>
                <w:bCs/>
                <w:lang w:val="de-DE"/>
              </w:rPr>
              <w:t xml:space="preserve">” </w:t>
            </w:r>
            <w:proofErr w:type="spellStart"/>
            <w:r>
              <w:rPr>
                <w:b/>
                <w:bCs/>
                <w:lang w:val="de-DE"/>
              </w:rPr>
              <w:t>field</w:t>
            </w:r>
            <w:proofErr w:type="spellEnd"/>
            <w:r>
              <w:rPr>
                <w:b/>
                <w:bCs/>
                <w:lang w:val="de-DE"/>
              </w:rPr>
              <w:t xml:space="preserve">: </w:t>
            </w:r>
            <w:proofErr w:type="spellStart"/>
            <w:r>
              <w:rPr>
                <w:b/>
                <w:bCs/>
                <w:lang w:val="de-DE"/>
              </w:rPr>
              <w:t>Compendium</w:t>
            </w:r>
            <w:proofErr w:type="spellEnd"/>
            <w:r>
              <w:rPr>
                <w:b/>
                <w:bCs/>
                <w:lang w:val="de-DE"/>
              </w:rPr>
              <w:t xml:space="preserve"> </w:t>
            </w:r>
            <w:proofErr w:type="spellStart"/>
            <w:r>
              <w:rPr>
                <w:b/>
                <w:bCs/>
                <w:lang w:val="de-DE"/>
              </w:rPr>
              <w:t>of</w:t>
            </w:r>
            <w:proofErr w:type="spellEnd"/>
            <w:r>
              <w:rPr>
                <w:b/>
                <w:bCs/>
                <w:lang w:val="de-DE"/>
              </w:rPr>
              <w:t xml:space="preserve"> </w:t>
            </w:r>
            <w:proofErr w:type="spellStart"/>
            <w:r>
              <w:rPr>
                <w:b/>
                <w:bCs/>
                <w:lang w:val="de-DE"/>
              </w:rPr>
              <w:t>views</w:t>
            </w:r>
            <w:proofErr w:type="spellEnd"/>
            <w:r>
              <w:rPr>
                <w:b/>
                <w:bCs/>
                <w:lang w:val="de-DE"/>
              </w:rPr>
              <w:t xml:space="preserve"> </w:t>
            </w:r>
            <w:proofErr w:type="spellStart"/>
            <w:r w:rsidR="00C45594">
              <w:rPr>
                <w:b/>
                <w:bCs/>
                <w:lang w:val="de-DE"/>
              </w:rPr>
              <w:t>according</w:t>
            </w:r>
            <w:proofErr w:type="spellEnd"/>
            <w:r w:rsidR="00C45594">
              <w:rPr>
                <w:b/>
                <w:bCs/>
                <w:lang w:val="de-DE"/>
              </w:rPr>
              <w:t xml:space="preserve"> </w:t>
            </w:r>
            <w:proofErr w:type="spellStart"/>
            <w:r w:rsidR="00C45594">
              <w:rPr>
                <w:b/>
                <w:bCs/>
                <w:lang w:val="de-DE"/>
              </w:rPr>
              <w:t>with</w:t>
            </w:r>
            <w:proofErr w:type="spellEnd"/>
            <w:r>
              <w:rPr>
                <w:b/>
                <w:bCs/>
                <w:lang w:val="de-DE"/>
              </w:rPr>
              <w:t xml:space="preserve"> [2-6].</w:t>
            </w:r>
          </w:p>
        </w:tc>
      </w:tr>
      <w:tr w:rsidR="006D4E4E" w14:paraId="32244636" w14:textId="77777777" w:rsidTr="00C753E7">
        <w:tc>
          <w:tcPr>
            <w:tcW w:w="1463" w:type="dxa"/>
          </w:tcPr>
          <w:p w14:paraId="66495A58" w14:textId="77777777" w:rsidR="006D4E4E" w:rsidRDefault="006D4E4E" w:rsidP="00C753E7">
            <w:pPr>
              <w:jc w:val="center"/>
              <w:rPr>
                <w:rFonts w:eastAsia="DengXian"/>
                <w:b/>
                <w:bCs/>
                <w:sz w:val="18"/>
                <w:szCs w:val="18"/>
                <w:lang w:val="de-DE" w:eastAsia="zh-CN"/>
              </w:rPr>
            </w:pPr>
            <w:proofErr w:type="spellStart"/>
            <w:r>
              <w:rPr>
                <w:rFonts w:eastAsia="DengXian"/>
                <w:b/>
                <w:bCs/>
                <w:sz w:val="18"/>
                <w:szCs w:val="18"/>
                <w:lang w:val="de-DE" w:eastAsia="zh-CN"/>
              </w:rPr>
              <w:t>Huawei</w:t>
            </w:r>
            <w:proofErr w:type="spellEnd"/>
            <w:r>
              <w:rPr>
                <w:rFonts w:eastAsia="DengXian"/>
                <w:b/>
                <w:bCs/>
                <w:sz w:val="18"/>
                <w:szCs w:val="18"/>
                <w:lang w:val="de-DE" w:eastAsia="zh-CN"/>
              </w:rPr>
              <w:t>, HiSilicon [2]</w:t>
            </w:r>
          </w:p>
        </w:tc>
        <w:tc>
          <w:tcPr>
            <w:tcW w:w="8171" w:type="dxa"/>
          </w:tcPr>
          <w:p w14:paraId="3B7B6292" w14:textId="77777777" w:rsidR="00F513A7" w:rsidRPr="00F513A7" w:rsidRDefault="00F513A7" w:rsidP="00F513A7">
            <w:pPr>
              <w:rPr>
                <w:kern w:val="2"/>
                <w:sz w:val="18"/>
                <w:szCs w:val="18"/>
                <w:lang w:eastAsia="zh-CN"/>
              </w:rPr>
            </w:pPr>
            <w:r w:rsidRPr="00F513A7">
              <w:rPr>
                <w:b/>
                <w:kern w:val="2"/>
                <w:sz w:val="18"/>
                <w:szCs w:val="18"/>
                <w:lang w:eastAsia="zh-CN"/>
              </w:rPr>
              <w:t xml:space="preserve">Proposal 4: </w:t>
            </w:r>
            <w:r w:rsidRPr="00F513A7">
              <w:rPr>
                <w:rFonts w:ascii="Times" w:hAnsi="Times" w:cs="Times"/>
                <w:b/>
                <w:bCs/>
                <w:color w:val="000000"/>
                <w:sz w:val="18"/>
                <w:szCs w:val="18"/>
                <w:lang w:val="en-US"/>
              </w:rPr>
              <w:t>For the 14 HARQ processes feature the “HARQ-ACK delay” field is</w:t>
            </w:r>
            <w:r w:rsidRPr="00F513A7">
              <w:rPr>
                <w:b/>
                <w:bCs/>
                <w:color w:val="000000"/>
                <w:sz w:val="18"/>
                <w:szCs w:val="18"/>
                <w:lang w:val="en-US"/>
              </w:rPr>
              <w:t xml:space="preserve"> 0-bits when the 14 HARQ processes feature is configured (i.e., 3-bits from this field become available e.g., for </w:t>
            </w:r>
            <w:proofErr w:type="gramStart"/>
            <w:r w:rsidRPr="00F513A7">
              <w:rPr>
                <w:b/>
                <w:bCs/>
                <w:color w:val="000000"/>
                <w:sz w:val="18"/>
                <w:szCs w:val="18"/>
                <w:lang w:val="en-US"/>
              </w:rPr>
              <w:t>jointly-encoding</w:t>
            </w:r>
            <w:proofErr w:type="gramEnd"/>
            <w:r w:rsidRPr="00F513A7">
              <w:rPr>
                <w:b/>
                <w:bCs/>
                <w:color w:val="000000"/>
                <w:sz w:val="18"/>
                <w:szCs w:val="18"/>
                <w:lang w:val="en-US"/>
              </w:rPr>
              <w:t xml:space="preserve"> purposes).</w:t>
            </w:r>
          </w:p>
          <w:p w14:paraId="71004357" w14:textId="77777777" w:rsidR="006D4E4E" w:rsidRPr="00F513A7" w:rsidRDefault="006D4E4E" w:rsidP="00C45594">
            <w:pPr>
              <w:rPr>
                <w:b/>
                <w:sz w:val="18"/>
                <w:szCs w:val="18"/>
                <w:lang w:eastAsia="en-GB"/>
              </w:rPr>
            </w:pPr>
          </w:p>
        </w:tc>
      </w:tr>
      <w:tr w:rsidR="006D4E4E" w14:paraId="0DA883D1" w14:textId="77777777" w:rsidTr="00C753E7">
        <w:tc>
          <w:tcPr>
            <w:tcW w:w="1463" w:type="dxa"/>
          </w:tcPr>
          <w:p w14:paraId="34A644C8"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412CD49C" w14:textId="77777777" w:rsidR="00F513A7" w:rsidRPr="00F513A7" w:rsidRDefault="00F513A7" w:rsidP="00F513A7">
            <w:pPr>
              <w:spacing w:after="120"/>
              <w:rPr>
                <w:rFonts w:eastAsia="SimSun"/>
                <w:b/>
                <w:bCs/>
                <w:color w:val="000000"/>
                <w:sz w:val="18"/>
                <w:szCs w:val="18"/>
                <w:lang w:val="en-US"/>
              </w:rPr>
            </w:pPr>
            <w:r w:rsidRPr="00F513A7">
              <w:rPr>
                <w:rFonts w:eastAsia="SimSun"/>
                <w:b/>
                <w:bCs/>
                <w:sz w:val="18"/>
                <w:szCs w:val="18"/>
                <w:lang w:val="en-US"/>
              </w:rPr>
              <w:t xml:space="preserve">Proposal 4:   </w:t>
            </w:r>
            <w:r w:rsidRPr="00F513A7">
              <w:rPr>
                <w:rFonts w:eastAsia="SimSun"/>
                <w:b/>
                <w:bCs/>
                <w:sz w:val="18"/>
                <w:szCs w:val="18"/>
                <w:lang w:val="en-US"/>
              </w:rPr>
              <w:tab/>
            </w:r>
            <w:r w:rsidRPr="00F513A7">
              <w:rPr>
                <w:rFonts w:eastAsia="SimSun"/>
                <w:b/>
                <w:bCs/>
                <w:color w:val="000000"/>
                <w:sz w:val="18"/>
                <w:szCs w:val="18"/>
                <w:lang w:val="en-US"/>
              </w:rPr>
              <w:t>In Rel-17, for the 14 HARQ processes feature the “HARQ-ACK delay” field is:</w:t>
            </w:r>
          </w:p>
          <w:p w14:paraId="2B4EEB60" w14:textId="18059AC2" w:rsidR="006D4E4E" w:rsidRPr="00F513A7" w:rsidRDefault="00F513A7" w:rsidP="00E94C97">
            <w:pPr>
              <w:numPr>
                <w:ilvl w:val="2"/>
                <w:numId w:val="29"/>
              </w:numPr>
              <w:overflowPunct/>
              <w:autoSpaceDE/>
              <w:autoSpaceDN/>
              <w:adjustRightInd/>
              <w:spacing w:after="120" w:line="240" w:lineRule="auto"/>
              <w:textAlignment w:val="auto"/>
              <w:rPr>
                <w:rFonts w:eastAsia="SimSun"/>
                <w:sz w:val="18"/>
                <w:szCs w:val="18"/>
                <w:lang w:val="en-US"/>
              </w:rPr>
            </w:pPr>
            <w:r w:rsidRPr="00F513A7">
              <w:rPr>
                <w:rFonts w:eastAsia="SimSun"/>
                <w:b/>
                <w:bCs/>
                <w:color w:val="000000"/>
                <w:sz w:val="18"/>
                <w:szCs w:val="18"/>
                <w:lang w:val="en-US"/>
              </w:rPr>
              <w:t xml:space="preserve">0-bits when the 14 HARQ processes feature is configured (i.e., 3-bits from this field become available e.g., for </w:t>
            </w:r>
            <w:proofErr w:type="gramStart"/>
            <w:r w:rsidRPr="00F513A7">
              <w:rPr>
                <w:rFonts w:eastAsia="SimSun"/>
                <w:b/>
                <w:bCs/>
                <w:color w:val="000000"/>
                <w:sz w:val="18"/>
                <w:szCs w:val="18"/>
                <w:lang w:val="en-US"/>
              </w:rPr>
              <w:t>jointly-encoding</w:t>
            </w:r>
            <w:proofErr w:type="gramEnd"/>
            <w:r w:rsidRPr="00F513A7">
              <w:rPr>
                <w:rFonts w:eastAsia="SimSun"/>
                <w:b/>
                <w:bCs/>
                <w:color w:val="000000"/>
                <w:sz w:val="18"/>
                <w:szCs w:val="18"/>
                <w:lang w:val="en-US"/>
              </w:rPr>
              <w:t xml:space="preserve"> purposes).</w:t>
            </w:r>
          </w:p>
        </w:tc>
      </w:tr>
      <w:tr w:rsidR="006D4E4E" w14:paraId="5595B164" w14:textId="77777777" w:rsidTr="00C753E7">
        <w:tc>
          <w:tcPr>
            <w:tcW w:w="1463" w:type="dxa"/>
          </w:tcPr>
          <w:p w14:paraId="14D59669"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23DC4D7E" w14:textId="3CD85F4D" w:rsidR="006D4E4E" w:rsidRPr="005C161A" w:rsidRDefault="005C161A" w:rsidP="00F513A7">
            <w:pPr>
              <w:spacing w:beforeLines="50" w:before="120" w:after="240"/>
              <w:jc w:val="both"/>
              <w:rPr>
                <w:b/>
                <w:bCs/>
                <w:i/>
                <w:iCs/>
                <w:sz w:val="20"/>
                <w:szCs w:val="20"/>
                <w:lang w:val="en-US"/>
              </w:rPr>
            </w:pPr>
            <w:r w:rsidRPr="005C161A">
              <w:rPr>
                <w:rFonts w:hint="eastAsia"/>
                <w:b/>
                <w:bCs/>
                <w:i/>
                <w:iCs/>
                <w:sz w:val="18"/>
                <w:szCs w:val="18"/>
                <w:lang w:val="en-US"/>
              </w:rPr>
              <w:t xml:space="preserve">Proposal </w:t>
            </w:r>
            <w:r w:rsidRPr="005C161A">
              <w:rPr>
                <w:rFonts w:hint="eastAsia"/>
                <w:b/>
                <w:bCs/>
                <w:i/>
                <w:iCs/>
                <w:sz w:val="18"/>
                <w:szCs w:val="18"/>
                <w:lang w:val="en-US" w:eastAsia="zh-CN"/>
              </w:rPr>
              <w:t>3</w:t>
            </w:r>
            <w:r w:rsidRPr="005C161A">
              <w:rPr>
                <w:rFonts w:hint="eastAsia"/>
                <w:b/>
                <w:bCs/>
                <w:i/>
                <w:iCs/>
                <w:sz w:val="18"/>
                <w:szCs w:val="18"/>
                <w:lang w:val="en-US"/>
              </w:rPr>
              <w:t xml:space="preserve">: </w:t>
            </w:r>
            <w:r w:rsidRPr="005C161A">
              <w:rPr>
                <w:rFonts w:hint="eastAsia"/>
                <w:b/>
                <w:bCs/>
                <w:i/>
                <w:iCs/>
                <w:sz w:val="18"/>
                <w:szCs w:val="18"/>
                <w:lang w:val="en-US" w:eastAsia="zh-CN"/>
              </w:rPr>
              <w:t xml:space="preserve">In Rel-17, for the 14-HARQ processes feature the </w:t>
            </w:r>
            <w:r w:rsidRPr="005C161A">
              <w:rPr>
                <w:b/>
                <w:bCs/>
                <w:i/>
                <w:iCs/>
                <w:sz w:val="18"/>
                <w:szCs w:val="18"/>
                <w:lang w:val="en-US" w:eastAsia="zh-CN"/>
              </w:rPr>
              <w:t>“</w:t>
            </w:r>
            <w:r w:rsidRPr="005C161A">
              <w:rPr>
                <w:rFonts w:hint="eastAsia"/>
                <w:b/>
                <w:bCs/>
                <w:i/>
                <w:iCs/>
                <w:sz w:val="18"/>
                <w:szCs w:val="18"/>
                <w:lang w:val="en-US" w:eastAsia="zh-CN"/>
              </w:rPr>
              <w:t>HARQ-ACK delay</w:t>
            </w:r>
            <w:r w:rsidRPr="005C161A">
              <w:rPr>
                <w:b/>
                <w:bCs/>
                <w:i/>
                <w:iCs/>
                <w:sz w:val="18"/>
                <w:szCs w:val="18"/>
                <w:lang w:val="en-US" w:eastAsia="zh-CN"/>
              </w:rPr>
              <w:t>”</w:t>
            </w:r>
            <w:r w:rsidRPr="005C161A">
              <w:rPr>
                <w:rFonts w:hint="eastAsia"/>
                <w:b/>
                <w:bCs/>
                <w:i/>
                <w:iCs/>
                <w:sz w:val="18"/>
                <w:szCs w:val="18"/>
                <w:lang w:val="en-US" w:eastAsia="zh-CN"/>
              </w:rPr>
              <w:t xml:space="preserve"> field is 0-bits when 14 HARQ processes feature is configured</w:t>
            </w:r>
            <w:r w:rsidRPr="005C161A">
              <w:rPr>
                <w:b/>
                <w:bCs/>
                <w:i/>
                <w:iCs/>
                <w:sz w:val="18"/>
                <w:szCs w:val="18"/>
                <w:lang w:val="en-US"/>
              </w:rPr>
              <w:t>.</w:t>
            </w:r>
          </w:p>
        </w:tc>
      </w:tr>
      <w:tr w:rsidR="00F513A7" w14:paraId="12AE1691" w14:textId="77777777" w:rsidTr="00C753E7">
        <w:tc>
          <w:tcPr>
            <w:tcW w:w="1463" w:type="dxa"/>
          </w:tcPr>
          <w:p w14:paraId="531F56FC" w14:textId="146B1719" w:rsidR="00F513A7" w:rsidRDefault="00F513A7" w:rsidP="00C753E7">
            <w:pPr>
              <w:jc w:val="center"/>
              <w:rPr>
                <w:rFonts w:eastAsia="DengXian"/>
                <w:b/>
                <w:bCs/>
                <w:sz w:val="18"/>
                <w:szCs w:val="18"/>
                <w:lang w:val="de-DE" w:eastAsia="zh-CN"/>
              </w:rPr>
            </w:pPr>
            <w:r>
              <w:rPr>
                <w:rFonts w:eastAsia="DengXian"/>
                <w:b/>
                <w:bCs/>
                <w:sz w:val="18"/>
                <w:szCs w:val="18"/>
                <w:lang w:val="de-DE" w:eastAsia="zh-CN"/>
              </w:rPr>
              <w:t>Qualcomm [5]</w:t>
            </w:r>
          </w:p>
        </w:tc>
        <w:tc>
          <w:tcPr>
            <w:tcW w:w="8171" w:type="dxa"/>
          </w:tcPr>
          <w:p w14:paraId="497C694F" w14:textId="77777777" w:rsidR="00F513A7" w:rsidRPr="00F513A7" w:rsidRDefault="00F513A7" w:rsidP="00F513A7">
            <w:pPr>
              <w:pStyle w:val="xmsonormal0"/>
              <w:jc w:val="both"/>
              <w:rPr>
                <w:rFonts w:ascii="Times New Roman" w:eastAsia="SimSun" w:hAnsi="Times New Roman" w:cs="Times New Roman"/>
                <w:color w:val="000000"/>
                <w:sz w:val="18"/>
                <w:szCs w:val="18"/>
              </w:rPr>
            </w:pPr>
            <w:r w:rsidRPr="00F513A7">
              <w:rPr>
                <w:rFonts w:ascii="Times New Roman" w:eastAsia="Times New Roman" w:hAnsi="Times New Roman" w:cs="Times New Roman"/>
                <w:b/>
                <w:bCs/>
                <w:sz w:val="18"/>
                <w:szCs w:val="18"/>
                <w:u w:val="single"/>
              </w:rPr>
              <w:t>Proposal 2:</w:t>
            </w:r>
            <w:r w:rsidRPr="00F513A7">
              <w:rPr>
                <w:rFonts w:ascii="Times New Roman" w:hAnsi="Times New Roman" w:cs="Times New Roman"/>
                <w:b/>
                <w:bCs/>
                <w:sz w:val="18"/>
                <w:szCs w:val="18"/>
                <w:u w:val="single"/>
              </w:rPr>
              <w:t xml:space="preserve"> </w:t>
            </w:r>
            <w:r w:rsidRPr="00F513A7">
              <w:rPr>
                <w:rFonts w:ascii="Times New Roman" w:eastAsia="SimSun" w:hAnsi="Times New Roman" w:cs="Times New Roman"/>
                <w:b/>
                <w:bCs/>
                <w:color w:val="000000"/>
                <w:sz w:val="18"/>
                <w:szCs w:val="18"/>
              </w:rPr>
              <w:t>In Rel-17, for the 14 HARQ processes feature the “HARQ-ACK delay” field is:</w:t>
            </w:r>
          </w:p>
          <w:p w14:paraId="7458EDF7" w14:textId="5CBB5DE8" w:rsidR="00F513A7" w:rsidRPr="00F513A7" w:rsidRDefault="00F513A7" w:rsidP="00E94C97">
            <w:pPr>
              <w:pStyle w:val="xmsonormal0"/>
              <w:numPr>
                <w:ilvl w:val="0"/>
                <w:numId w:val="39"/>
              </w:numPr>
              <w:spacing w:line="252" w:lineRule="auto"/>
              <w:jc w:val="both"/>
              <w:rPr>
                <w:rFonts w:ascii="Times New Roman" w:eastAsia="SimSun" w:hAnsi="Times New Roman" w:cs="Times New Roman"/>
                <w:color w:val="000000"/>
                <w:sz w:val="18"/>
                <w:szCs w:val="18"/>
              </w:rPr>
            </w:pPr>
            <w:r w:rsidRPr="00F513A7">
              <w:rPr>
                <w:rFonts w:ascii="Times New Roman" w:eastAsia="SimSun" w:hAnsi="Times New Roman" w:cs="Times New Roman"/>
                <w:b/>
                <w:bCs/>
                <w:color w:val="000000"/>
                <w:sz w:val="18"/>
                <w:szCs w:val="18"/>
              </w:rPr>
              <w:t xml:space="preserve">Opt-2 (from last FLS): 0-bits when the 14 HARQ processes feature is configured (i.e., 3-bits from this field become available e.g., for </w:t>
            </w:r>
            <w:proofErr w:type="gramStart"/>
            <w:r w:rsidRPr="00F513A7">
              <w:rPr>
                <w:rFonts w:ascii="Times New Roman" w:eastAsia="SimSun" w:hAnsi="Times New Roman" w:cs="Times New Roman"/>
                <w:b/>
                <w:bCs/>
                <w:color w:val="000000"/>
                <w:sz w:val="18"/>
                <w:szCs w:val="18"/>
              </w:rPr>
              <w:t>jointly-encoding</w:t>
            </w:r>
            <w:proofErr w:type="gramEnd"/>
            <w:r w:rsidRPr="00F513A7">
              <w:rPr>
                <w:rFonts w:ascii="Times New Roman" w:eastAsia="SimSun" w:hAnsi="Times New Roman" w:cs="Times New Roman"/>
                <w:b/>
                <w:bCs/>
                <w:color w:val="000000"/>
                <w:sz w:val="18"/>
                <w:szCs w:val="18"/>
              </w:rPr>
              <w:t xml:space="preserve"> purposes).</w:t>
            </w:r>
          </w:p>
        </w:tc>
      </w:tr>
      <w:tr w:rsidR="006D4E4E" w14:paraId="6F45F4EF" w14:textId="77777777" w:rsidTr="00C753E7">
        <w:tc>
          <w:tcPr>
            <w:tcW w:w="1463" w:type="dxa"/>
          </w:tcPr>
          <w:p w14:paraId="6AC32244"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00203961" w14:textId="039567F4" w:rsidR="006D4E4E" w:rsidRPr="00F513A7" w:rsidRDefault="00F513A7" w:rsidP="00F513A7">
            <w:pPr>
              <w:pStyle w:val="Proposal"/>
              <w:spacing w:line="240" w:lineRule="auto"/>
              <w:rPr>
                <w:sz w:val="18"/>
                <w:szCs w:val="18"/>
                <w:lang w:val="en-US"/>
              </w:rPr>
            </w:pPr>
            <w:bookmarkStart w:id="34" w:name="_Toc82187600"/>
            <w:bookmarkStart w:id="35" w:name="_Toc83908560"/>
            <w:r w:rsidRPr="00F513A7">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69D26597" w14:textId="77777777" w:rsidR="006D4E4E" w:rsidRDefault="006D4E4E" w:rsidP="006D4E4E">
      <w:pPr>
        <w:jc w:val="both"/>
      </w:pPr>
    </w:p>
    <w:p w14:paraId="47904851" w14:textId="5BC33E5A" w:rsidR="006D4E4E" w:rsidRDefault="006D4E4E" w:rsidP="006D4E4E">
      <w:pPr>
        <w:keepNext/>
        <w:keepLines/>
        <w:jc w:val="both"/>
        <w:rPr>
          <w:b/>
          <w:bCs/>
        </w:rPr>
      </w:pPr>
      <w:r>
        <w:rPr>
          <w:b/>
          <w:bCs/>
          <w:highlight w:val="yellow"/>
        </w:rPr>
        <w:t>Potential Agreement#</w:t>
      </w:r>
      <w:r w:rsidR="0027564C">
        <w:rPr>
          <w:b/>
          <w:bCs/>
          <w:highlight w:val="yellow"/>
        </w:rPr>
        <w:t>3</w:t>
      </w:r>
      <w:r>
        <w:rPr>
          <w:b/>
          <w:bCs/>
          <w:highlight w:val="yellow"/>
        </w:rPr>
        <w:t>:</w:t>
      </w:r>
    </w:p>
    <w:p w14:paraId="6FC100F4" w14:textId="77777777" w:rsidR="00C45594" w:rsidRPr="00C45594" w:rsidRDefault="00C45594" w:rsidP="00C45594">
      <w:pPr>
        <w:pStyle w:val="xmsonormal"/>
        <w:jc w:val="both"/>
        <w:rPr>
          <w:lang w:val="en-US"/>
        </w:rPr>
      </w:pPr>
      <w:r>
        <w:rPr>
          <w:rFonts w:ascii="Times" w:hAnsi="Times" w:cs="Times"/>
          <w:b/>
          <w:bCs/>
          <w:sz w:val="20"/>
          <w:szCs w:val="20"/>
          <w:lang w:val="en-US"/>
        </w:rPr>
        <w:t>In Rel-17, for the 14 HARQ processes feature the “HARQ-ACK delay” field is:</w:t>
      </w:r>
    </w:p>
    <w:p w14:paraId="5A4E9410" w14:textId="4AFBB37F" w:rsidR="00C45594" w:rsidRPr="00C45594" w:rsidRDefault="00C45594" w:rsidP="00C4559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Opt-1: 0-bits when the "HARQ-ACK bundling flag" is set to 1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13931ABC" w14:textId="129B84DC" w:rsidR="00C45594" w:rsidRPr="00C45594" w:rsidRDefault="00C45594" w:rsidP="00C4559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Opt-2: 0-bits when the 14 HARQ processes feature is configured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2DE9E567" w14:textId="77777777" w:rsidR="0027564C" w:rsidRDefault="0027564C" w:rsidP="006D4E4E">
      <w:pPr>
        <w:jc w:val="both"/>
        <w:rPr>
          <w:lang w:val="en-US"/>
        </w:rPr>
      </w:pPr>
    </w:p>
    <w:p w14:paraId="6B7EF70D" w14:textId="6465BBFE" w:rsidR="006D4E4E" w:rsidRDefault="006D4E4E" w:rsidP="006D4E4E">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6D4E4E" w14:paraId="26485162" w14:textId="77777777" w:rsidTr="00C753E7">
        <w:tc>
          <w:tcPr>
            <w:tcW w:w="1616" w:type="dxa"/>
          </w:tcPr>
          <w:p w14:paraId="00D8A7A3"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4393898B" w14:textId="30E266FF" w:rsidR="006D4E4E" w:rsidRDefault="00976DFA" w:rsidP="00C753E7">
            <w:pPr>
              <w:pStyle w:val="Observation"/>
              <w:numPr>
                <w:ilvl w:val="0"/>
                <w:numId w:val="0"/>
              </w:numPr>
              <w:rPr>
                <w:rFonts w:ascii="Times New Roman" w:hAnsi="Times New Roman"/>
                <w:sz w:val="20"/>
                <w:szCs w:val="20"/>
                <w:lang w:val="de-DE"/>
              </w:rPr>
            </w:pPr>
            <w:proofErr w:type="spellStart"/>
            <w:r w:rsidRPr="00A66380">
              <w:rPr>
                <w:rFonts w:ascii="Times New Roman" w:hAnsi="Times New Roman"/>
                <w:sz w:val="20"/>
                <w:szCs w:val="20"/>
                <w:lang w:val="de-DE"/>
              </w:rPr>
              <w:t>Please</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state</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your</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views</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and</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technical</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reasons</w:t>
            </w:r>
            <w:proofErr w:type="spellEnd"/>
            <w:r w:rsidRPr="00A66380">
              <w:rPr>
                <w:rFonts w:ascii="Times New Roman" w:hAnsi="Times New Roman"/>
                <w:sz w:val="20"/>
                <w:szCs w:val="20"/>
                <w:lang w:val="de-DE"/>
              </w:rPr>
              <w:t xml:space="preserve"> on </w:t>
            </w:r>
            <w:proofErr w:type="spellStart"/>
            <w:r w:rsidRPr="00A66380">
              <w:rPr>
                <w:rFonts w:ascii="Times New Roman" w:hAnsi="Times New Roman"/>
                <w:sz w:val="20"/>
                <w:szCs w:val="20"/>
                <w:lang w:val="de-DE"/>
              </w:rPr>
              <w:t>which</w:t>
            </w:r>
            <w:proofErr w:type="spellEnd"/>
            <w:r w:rsidRPr="00A66380">
              <w:rPr>
                <w:rFonts w:ascii="Times New Roman" w:hAnsi="Times New Roman"/>
                <w:sz w:val="20"/>
                <w:szCs w:val="20"/>
                <w:lang w:val="de-DE"/>
              </w:rPr>
              <w:t xml:space="preserve"> </w:t>
            </w:r>
            <w:proofErr w:type="spellStart"/>
            <w:r>
              <w:rPr>
                <w:rFonts w:ascii="Times New Roman" w:hAnsi="Times New Roman"/>
                <w:sz w:val="20"/>
                <w:szCs w:val="20"/>
                <w:lang w:val="de-DE"/>
              </w:rPr>
              <w:t>option</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you</w:t>
            </w:r>
            <w:proofErr w:type="spellEnd"/>
            <w:r w:rsidRPr="00A66380">
              <w:rPr>
                <w:rFonts w:ascii="Times New Roman" w:hAnsi="Times New Roman"/>
                <w:sz w:val="20"/>
                <w:szCs w:val="20"/>
                <w:lang w:val="de-DE"/>
              </w:rPr>
              <w:t xml:space="preserve"> </w:t>
            </w:r>
            <w:proofErr w:type="spellStart"/>
            <w:r w:rsidRPr="00A66380">
              <w:rPr>
                <w:rFonts w:ascii="Times New Roman" w:hAnsi="Times New Roman"/>
                <w:sz w:val="20"/>
                <w:szCs w:val="20"/>
                <w:lang w:val="de-DE"/>
              </w:rPr>
              <w:t>prefer</w:t>
            </w:r>
            <w:proofErr w:type="spellEnd"/>
            <w:r>
              <w:rPr>
                <w:rFonts w:ascii="Times New Roman" w:hAnsi="Times New Roman"/>
                <w:sz w:val="20"/>
                <w:szCs w:val="20"/>
                <w:lang w:val="de-DE"/>
              </w:rPr>
              <w:t>:</w:t>
            </w:r>
            <w:r w:rsidRPr="00A66380">
              <w:rPr>
                <w:rFonts w:ascii="Times New Roman" w:hAnsi="Times New Roman"/>
                <w:sz w:val="20"/>
                <w:szCs w:val="20"/>
                <w:lang w:val="de-DE"/>
              </w:rPr>
              <w:t xml:space="preserve"> </w:t>
            </w:r>
            <w:r>
              <w:rPr>
                <w:rFonts w:ascii="Times New Roman" w:hAnsi="Times New Roman"/>
                <w:sz w:val="20"/>
                <w:szCs w:val="20"/>
                <w:lang w:val="de-DE"/>
              </w:rPr>
              <w:t xml:space="preserve">Opt-1 </w:t>
            </w:r>
            <w:proofErr w:type="spellStart"/>
            <w:r>
              <w:rPr>
                <w:rFonts w:ascii="Times New Roman" w:hAnsi="Times New Roman"/>
                <w:sz w:val="20"/>
                <w:szCs w:val="20"/>
                <w:lang w:val="de-DE"/>
              </w:rPr>
              <w:t>or</w:t>
            </w:r>
            <w:proofErr w:type="spellEnd"/>
            <w:r>
              <w:rPr>
                <w:rFonts w:ascii="Times New Roman" w:hAnsi="Times New Roman"/>
                <w:sz w:val="20"/>
                <w:szCs w:val="20"/>
                <w:lang w:val="de-DE"/>
              </w:rPr>
              <w:t xml:space="preserve"> Opt-2.</w:t>
            </w:r>
          </w:p>
        </w:tc>
        <w:tc>
          <w:tcPr>
            <w:tcW w:w="5381" w:type="dxa"/>
          </w:tcPr>
          <w:p w14:paraId="0E1066E7"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3F6E813A" w14:textId="77777777" w:rsidTr="00C753E7">
        <w:tc>
          <w:tcPr>
            <w:tcW w:w="1616" w:type="dxa"/>
          </w:tcPr>
          <w:p w14:paraId="3F66EF8C" w14:textId="3BE81F6E" w:rsidR="006D4E4E" w:rsidRPr="00D24076" w:rsidRDefault="00D0637A" w:rsidP="00C753E7">
            <w:pPr>
              <w:rPr>
                <w:rFonts w:asciiTheme="minorHAnsi" w:eastAsia="DengXian" w:hAnsiTheme="minorHAnsi" w:cstheme="minorHAnsi"/>
                <w:bCs/>
                <w:lang w:val="de-DE" w:eastAsia="zh-CN"/>
              </w:rPr>
            </w:pPr>
            <w:r w:rsidRPr="00D24076">
              <w:rPr>
                <w:rFonts w:asciiTheme="minorHAnsi" w:eastAsia="DengXian" w:hAnsiTheme="minorHAnsi" w:cstheme="minorHAnsi"/>
                <w:bCs/>
                <w:lang w:val="de-DE" w:eastAsia="zh-CN"/>
              </w:rPr>
              <w:t xml:space="preserve">Lenovo, </w:t>
            </w:r>
            <w:proofErr w:type="spellStart"/>
            <w:r w:rsidRPr="00D24076">
              <w:rPr>
                <w:rFonts w:asciiTheme="minorHAnsi" w:eastAsia="DengXian" w:hAnsiTheme="minorHAnsi" w:cstheme="minorHAnsi"/>
                <w:bCs/>
                <w:lang w:val="de-DE" w:eastAsia="zh-CN"/>
              </w:rPr>
              <w:t>MotoM</w:t>
            </w:r>
            <w:proofErr w:type="spellEnd"/>
          </w:p>
        </w:tc>
        <w:tc>
          <w:tcPr>
            <w:tcW w:w="2632" w:type="dxa"/>
          </w:tcPr>
          <w:p w14:paraId="6B00AA9E" w14:textId="507E27DD" w:rsidR="006D4E4E" w:rsidRPr="00D24076" w:rsidRDefault="00D0637A" w:rsidP="00C753E7">
            <w:pPr>
              <w:rPr>
                <w:rFonts w:asciiTheme="minorHAnsi" w:eastAsia="DengXian" w:hAnsiTheme="minorHAnsi" w:cstheme="minorHAnsi"/>
                <w:bCs/>
                <w:lang w:val="de-DE" w:eastAsia="zh-CN"/>
              </w:rPr>
            </w:pPr>
            <w:r w:rsidRPr="00D24076">
              <w:rPr>
                <w:rFonts w:asciiTheme="minorHAnsi" w:eastAsia="DengXian" w:hAnsiTheme="minorHAnsi" w:cstheme="minorHAnsi"/>
                <w:bCs/>
                <w:lang w:val="de-DE" w:eastAsia="zh-CN"/>
              </w:rPr>
              <w:t>Opt-</w:t>
            </w:r>
            <w:r w:rsidR="00934869" w:rsidRPr="00D24076">
              <w:rPr>
                <w:rFonts w:asciiTheme="minorHAnsi" w:eastAsia="DengXian" w:hAnsiTheme="minorHAnsi" w:cstheme="minorHAnsi"/>
                <w:bCs/>
                <w:lang w:val="de-DE" w:eastAsia="zh-CN"/>
              </w:rPr>
              <w:t>2</w:t>
            </w:r>
          </w:p>
        </w:tc>
        <w:tc>
          <w:tcPr>
            <w:tcW w:w="5381" w:type="dxa"/>
          </w:tcPr>
          <w:p w14:paraId="139E6AA9" w14:textId="77777777" w:rsidR="006D4E4E" w:rsidRPr="00D24076" w:rsidRDefault="006D4E4E" w:rsidP="00C753E7">
            <w:pPr>
              <w:jc w:val="both"/>
              <w:rPr>
                <w:rFonts w:asciiTheme="minorHAnsi" w:eastAsia="DengXian" w:hAnsiTheme="minorHAnsi" w:cstheme="minorHAnsi"/>
                <w:bCs/>
                <w:lang w:val="de-DE" w:eastAsia="zh-CN"/>
              </w:rPr>
            </w:pPr>
          </w:p>
        </w:tc>
      </w:tr>
      <w:tr w:rsidR="006D4E4E" w14:paraId="31EDF61F" w14:textId="77777777" w:rsidTr="00C753E7">
        <w:tc>
          <w:tcPr>
            <w:tcW w:w="1616" w:type="dxa"/>
          </w:tcPr>
          <w:p w14:paraId="0D6071E1" w14:textId="6DB091B7" w:rsidR="006D4E4E" w:rsidRDefault="008276AC" w:rsidP="00C753E7">
            <w:pPr>
              <w:rPr>
                <w:rFonts w:eastAsia="DengXian"/>
                <w:bCs/>
                <w:lang w:val="de-DE" w:eastAsia="zh-CN"/>
              </w:rPr>
            </w:pPr>
            <w:r>
              <w:rPr>
                <w:rFonts w:eastAsia="DengXian"/>
                <w:bCs/>
                <w:lang w:val="de-DE" w:eastAsia="zh-CN"/>
              </w:rPr>
              <w:t>Nokia, NSB</w:t>
            </w:r>
          </w:p>
        </w:tc>
        <w:tc>
          <w:tcPr>
            <w:tcW w:w="2632" w:type="dxa"/>
          </w:tcPr>
          <w:p w14:paraId="47FD761E" w14:textId="50CC229D" w:rsidR="006D4E4E" w:rsidRDefault="008276AC" w:rsidP="00C753E7">
            <w:pPr>
              <w:rPr>
                <w:sz w:val="20"/>
                <w:szCs w:val="20"/>
                <w:lang w:val="en-US"/>
              </w:rPr>
            </w:pPr>
            <w:r>
              <w:rPr>
                <w:sz w:val="20"/>
                <w:szCs w:val="20"/>
                <w:lang w:val="en-US"/>
              </w:rPr>
              <w:t>Opt-2</w:t>
            </w:r>
          </w:p>
        </w:tc>
        <w:tc>
          <w:tcPr>
            <w:tcW w:w="5381" w:type="dxa"/>
          </w:tcPr>
          <w:p w14:paraId="61A92B46" w14:textId="7200550C" w:rsidR="006D4E4E" w:rsidRDefault="006D4E4E" w:rsidP="00C753E7">
            <w:pPr>
              <w:rPr>
                <w:rFonts w:eastAsia="DengXian"/>
                <w:bCs/>
                <w:lang w:val="de-DE" w:eastAsia="zh-CN"/>
              </w:rPr>
            </w:pPr>
          </w:p>
        </w:tc>
      </w:tr>
    </w:tbl>
    <w:p w14:paraId="741476AE" w14:textId="77777777" w:rsidR="006D4E4E" w:rsidRDefault="006D4E4E" w:rsidP="006D4E4E">
      <w:pPr>
        <w:jc w:val="both"/>
      </w:pPr>
    </w:p>
    <w:p w14:paraId="5019E2A7" w14:textId="77777777" w:rsidR="006D4E4E" w:rsidRDefault="006D4E4E" w:rsidP="006D4E4E">
      <w:pPr>
        <w:pStyle w:val="Heading2"/>
        <w:rPr>
          <w:color w:val="FF0000"/>
        </w:rPr>
      </w:pPr>
      <w:r>
        <w:lastRenderedPageBreak/>
        <w:t>2.4</w:t>
      </w:r>
      <w:r>
        <w:tab/>
        <w:t>Other topics</w:t>
      </w:r>
    </w:p>
    <w:p w14:paraId="0C18FACF" w14:textId="77777777" w:rsidR="006D4E4E" w:rsidRDefault="006D4E4E" w:rsidP="006D4E4E">
      <w:pPr>
        <w:pStyle w:val="Heading3"/>
        <w:rPr>
          <w:lang w:val="en-US"/>
        </w:rPr>
      </w:pPr>
      <w:r>
        <w:rPr>
          <w:lang w:val="en-US"/>
        </w:rPr>
        <w:t>2.4.1</w:t>
      </w:r>
      <w:r>
        <w:rPr>
          <w:lang w:val="en-US"/>
        </w:rPr>
        <w:tab/>
        <w:t>Search Space for the 14 HARQ processes feature</w:t>
      </w:r>
    </w:p>
    <w:p w14:paraId="355A9E62" w14:textId="7618038F" w:rsidR="006D4E4E" w:rsidRDefault="006D4E4E" w:rsidP="006D4E4E">
      <w:pPr>
        <w:jc w:val="both"/>
        <w:rPr>
          <w:lang w:val="en-US"/>
        </w:rPr>
      </w:pPr>
      <w:r>
        <w:rPr>
          <w:lang w:val="en-US"/>
        </w:rPr>
        <w:t>Background: In [5] and [6], the following proposals were made in relation with the search space to be used for the 14 HARQ processes feature:</w:t>
      </w:r>
    </w:p>
    <w:p w14:paraId="124D7D5D" w14:textId="41CF085D" w:rsidR="00D07947" w:rsidRDefault="00D07947" w:rsidP="006D4E4E">
      <w:pPr>
        <w:jc w:val="both"/>
        <w:rPr>
          <w:lang w:val="en-US"/>
        </w:rPr>
      </w:pPr>
    </w:p>
    <w:p w14:paraId="3E80BEBD" w14:textId="32455470" w:rsidR="00D07947" w:rsidRPr="00D07947" w:rsidRDefault="00D07947" w:rsidP="00D07947">
      <w:pPr>
        <w:jc w:val="center"/>
        <w:rPr>
          <w:b/>
          <w:bCs/>
          <w:sz w:val="16"/>
          <w:szCs w:val="16"/>
          <w:lang w:val="en-US"/>
        </w:rPr>
      </w:pPr>
      <w:r w:rsidRPr="00D07947">
        <w:rPr>
          <w:b/>
          <w:bCs/>
          <w:sz w:val="16"/>
          <w:szCs w:val="16"/>
          <w:lang w:val="en-US"/>
        </w:rPr>
        <w:t>Table 5: Views on the Search Space for the 14 HARQ processes feature as in [2-6]</w:t>
      </w:r>
    </w:p>
    <w:tbl>
      <w:tblPr>
        <w:tblStyle w:val="TableGrid"/>
        <w:tblW w:w="9634" w:type="dxa"/>
        <w:tblLook w:val="04A0" w:firstRow="1" w:lastRow="0" w:firstColumn="1" w:lastColumn="0" w:noHBand="0" w:noVBand="1"/>
      </w:tblPr>
      <w:tblGrid>
        <w:gridCol w:w="1463"/>
        <w:gridCol w:w="8171"/>
      </w:tblGrid>
      <w:tr w:rsidR="006D4E4E" w14:paraId="69467E4E" w14:textId="77777777" w:rsidTr="00C753E7">
        <w:tc>
          <w:tcPr>
            <w:tcW w:w="1463" w:type="dxa"/>
          </w:tcPr>
          <w:p w14:paraId="707ADE81" w14:textId="77777777" w:rsidR="006D4E4E" w:rsidRDefault="006D4E4E" w:rsidP="00C753E7">
            <w:pPr>
              <w:jc w:val="center"/>
              <w:rPr>
                <w:b/>
                <w:bCs/>
                <w:lang w:val="de-DE"/>
              </w:rPr>
            </w:pPr>
            <w:r>
              <w:rPr>
                <w:b/>
                <w:bCs/>
                <w:lang w:val="de-DE"/>
              </w:rPr>
              <w:t>Company</w:t>
            </w:r>
          </w:p>
        </w:tc>
        <w:tc>
          <w:tcPr>
            <w:tcW w:w="8171" w:type="dxa"/>
          </w:tcPr>
          <w:p w14:paraId="34B6F0F4" w14:textId="77777777" w:rsidR="006D4E4E" w:rsidRDefault="006D4E4E" w:rsidP="00C753E7">
            <w:pPr>
              <w:jc w:val="both"/>
              <w:rPr>
                <w:b/>
                <w:bCs/>
                <w:lang w:val="de-DE"/>
              </w:rPr>
            </w:pPr>
            <w:r>
              <w:rPr>
                <w:b/>
                <w:bCs/>
                <w:lang w:val="de-DE"/>
              </w:rPr>
              <w:t xml:space="preserve">Search Space </w:t>
            </w:r>
            <w:proofErr w:type="spellStart"/>
            <w:r>
              <w:rPr>
                <w:b/>
                <w:bCs/>
                <w:lang w:val="de-DE"/>
              </w:rPr>
              <w:t>for</w:t>
            </w:r>
            <w:proofErr w:type="spellEnd"/>
            <w:r>
              <w:rPr>
                <w:b/>
                <w:bCs/>
                <w:lang w:val="de-DE"/>
              </w:rPr>
              <w:t xml:space="preserve"> </w:t>
            </w:r>
            <w:proofErr w:type="spellStart"/>
            <w:r>
              <w:rPr>
                <w:b/>
                <w:bCs/>
                <w:lang w:val="de-DE"/>
              </w:rPr>
              <w:t>the</w:t>
            </w:r>
            <w:proofErr w:type="spellEnd"/>
            <w:r>
              <w:rPr>
                <w:b/>
                <w:bCs/>
                <w:lang w:val="de-DE"/>
              </w:rPr>
              <w:t xml:space="preserve"> 14 HARQ </w:t>
            </w:r>
            <w:proofErr w:type="spellStart"/>
            <w:r>
              <w:rPr>
                <w:b/>
                <w:bCs/>
                <w:lang w:val="de-DE"/>
              </w:rPr>
              <w:t>processes</w:t>
            </w:r>
            <w:proofErr w:type="spellEnd"/>
            <w:r>
              <w:rPr>
                <w:b/>
                <w:bCs/>
                <w:lang w:val="de-DE"/>
              </w:rPr>
              <w:t xml:space="preserve"> </w:t>
            </w:r>
            <w:proofErr w:type="spellStart"/>
            <w:r>
              <w:rPr>
                <w:b/>
                <w:bCs/>
                <w:lang w:val="de-DE"/>
              </w:rPr>
              <w:t>feature</w:t>
            </w:r>
            <w:proofErr w:type="spellEnd"/>
            <w:r>
              <w:rPr>
                <w:b/>
                <w:bCs/>
                <w:lang w:val="de-DE"/>
              </w:rPr>
              <w:t xml:space="preserve">: </w:t>
            </w:r>
            <w:proofErr w:type="spellStart"/>
            <w:r>
              <w:rPr>
                <w:b/>
                <w:bCs/>
                <w:lang w:val="de-DE"/>
              </w:rPr>
              <w:t>Compendium</w:t>
            </w:r>
            <w:proofErr w:type="spellEnd"/>
            <w:r>
              <w:rPr>
                <w:b/>
                <w:bCs/>
                <w:lang w:val="de-DE"/>
              </w:rPr>
              <w:t xml:space="preserve"> </w:t>
            </w:r>
            <w:proofErr w:type="spellStart"/>
            <w:r>
              <w:rPr>
                <w:b/>
                <w:bCs/>
                <w:lang w:val="de-DE"/>
              </w:rPr>
              <w:t>of</w:t>
            </w:r>
            <w:proofErr w:type="spellEnd"/>
            <w:r>
              <w:rPr>
                <w:b/>
                <w:bCs/>
                <w:lang w:val="de-DE"/>
              </w:rPr>
              <w:t xml:space="preserve"> </w:t>
            </w:r>
            <w:proofErr w:type="spellStart"/>
            <w:r>
              <w:rPr>
                <w:b/>
                <w:bCs/>
                <w:lang w:val="de-DE"/>
              </w:rPr>
              <w:t>views</w:t>
            </w:r>
            <w:proofErr w:type="spellEnd"/>
            <w:r>
              <w:rPr>
                <w:b/>
                <w:bCs/>
                <w:lang w:val="de-DE"/>
              </w:rPr>
              <w:t xml:space="preserve"> on </w:t>
            </w:r>
            <w:proofErr w:type="spellStart"/>
            <w:r>
              <w:rPr>
                <w:b/>
                <w:bCs/>
                <w:lang w:val="de-DE"/>
              </w:rPr>
              <w:t>the</w:t>
            </w:r>
            <w:proofErr w:type="spellEnd"/>
            <w:r>
              <w:rPr>
                <w:b/>
                <w:bCs/>
                <w:lang w:val="de-DE"/>
              </w:rPr>
              <w:t xml:space="preserve"> DCI </w:t>
            </w:r>
            <w:proofErr w:type="spellStart"/>
            <w:r>
              <w:rPr>
                <w:b/>
                <w:bCs/>
                <w:lang w:val="de-DE"/>
              </w:rPr>
              <w:t>fields</w:t>
            </w:r>
            <w:proofErr w:type="spellEnd"/>
            <w:r>
              <w:rPr>
                <w:b/>
                <w:bCs/>
                <w:lang w:val="de-DE"/>
              </w:rPr>
              <w:t xml:space="preserve"> </w:t>
            </w:r>
            <w:proofErr w:type="spellStart"/>
            <w:r>
              <w:rPr>
                <w:b/>
                <w:bCs/>
                <w:lang w:val="de-DE"/>
              </w:rPr>
              <w:t>that</w:t>
            </w:r>
            <w:proofErr w:type="spellEnd"/>
            <w:r>
              <w:rPr>
                <w:b/>
                <w:bCs/>
                <w:lang w:val="de-DE"/>
              </w:rPr>
              <w:t xml:space="preserve"> </w:t>
            </w:r>
            <w:proofErr w:type="spellStart"/>
            <w:r>
              <w:rPr>
                <w:b/>
                <w:bCs/>
                <w:lang w:val="de-DE"/>
              </w:rPr>
              <w:t>may</w:t>
            </w:r>
            <w:proofErr w:type="spellEnd"/>
            <w:r>
              <w:rPr>
                <w:b/>
                <w:bCs/>
                <w:lang w:val="de-DE"/>
              </w:rPr>
              <w:t xml:space="preserve"> </w:t>
            </w:r>
            <w:proofErr w:type="spellStart"/>
            <w:r>
              <w:rPr>
                <w:b/>
                <w:bCs/>
                <w:lang w:val="de-DE"/>
              </w:rPr>
              <w:t>be</w:t>
            </w:r>
            <w:proofErr w:type="spellEnd"/>
            <w:r>
              <w:rPr>
                <w:b/>
                <w:bCs/>
                <w:lang w:val="de-DE"/>
              </w:rPr>
              <w:t xml:space="preserve"> </w:t>
            </w:r>
            <w:proofErr w:type="spellStart"/>
            <w:r>
              <w:rPr>
                <w:b/>
                <w:bCs/>
                <w:lang w:val="de-DE"/>
              </w:rPr>
              <w:t>re-purposed</w:t>
            </w:r>
            <w:proofErr w:type="spellEnd"/>
            <w:r>
              <w:rPr>
                <w:b/>
                <w:bCs/>
                <w:lang w:val="de-DE"/>
              </w:rPr>
              <w:t xml:space="preserve"> [2-6].</w:t>
            </w:r>
          </w:p>
        </w:tc>
      </w:tr>
      <w:tr w:rsidR="006D4E4E" w14:paraId="1193080F" w14:textId="77777777" w:rsidTr="00C753E7">
        <w:tc>
          <w:tcPr>
            <w:tcW w:w="1463" w:type="dxa"/>
          </w:tcPr>
          <w:p w14:paraId="506862FB"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4FAA1F8F" w14:textId="3C92E6A6" w:rsidR="006D4E4E" w:rsidRDefault="006D4E4E" w:rsidP="00C753E7">
            <w:pPr>
              <w:rPr>
                <w:b/>
                <w:bCs/>
                <w:sz w:val="18"/>
                <w:szCs w:val="18"/>
                <w:lang w:val="en-US"/>
              </w:rPr>
            </w:pPr>
            <w:r>
              <w:rPr>
                <w:b/>
                <w:bCs/>
                <w:sz w:val="18"/>
                <w:szCs w:val="18"/>
                <w:u w:val="single"/>
                <w:lang w:val="en-US"/>
              </w:rPr>
              <w:t xml:space="preserve">Proposal </w:t>
            </w:r>
            <w:r w:rsidR="003C4612">
              <w:rPr>
                <w:b/>
                <w:bCs/>
                <w:sz w:val="18"/>
                <w:szCs w:val="18"/>
                <w:u w:val="single"/>
                <w:lang w:val="en-US"/>
              </w:rPr>
              <w:t>3</w:t>
            </w:r>
            <w:r>
              <w:rPr>
                <w:b/>
                <w:bCs/>
                <w:sz w:val="18"/>
                <w:szCs w:val="18"/>
                <w:u w:val="single"/>
                <w:lang w:val="en-US"/>
              </w:rPr>
              <w:t>:</w:t>
            </w:r>
            <w:r>
              <w:rPr>
                <w:b/>
                <w:bCs/>
                <w:sz w:val="18"/>
                <w:szCs w:val="18"/>
                <w:lang w:val="en-US"/>
              </w:rPr>
              <w:t xml:space="preserve"> Introduce the following specification changes for supporting 14 HARQ processes:</w:t>
            </w:r>
          </w:p>
          <w:p w14:paraId="4C898BC3" w14:textId="77777777" w:rsidR="006D4E4E" w:rsidRDefault="006D4E4E" w:rsidP="00C753E7">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53C3975F" w14:textId="77777777" w:rsidR="006D4E4E" w:rsidRDefault="006D4E4E" w:rsidP="00C753E7">
            <w:pPr>
              <w:rPr>
                <w:b/>
                <w:bCs/>
                <w:sz w:val="18"/>
                <w:szCs w:val="18"/>
                <w:lang w:val="en-US" w:eastAsia="en-GB"/>
              </w:rPr>
            </w:pPr>
          </w:p>
        </w:tc>
      </w:tr>
      <w:tr w:rsidR="006D4E4E" w14:paraId="071B2FCD" w14:textId="77777777" w:rsidTr="00C753E7">
        <w:tc>
          <w:tcPr>
            <w:tcW w:w="1463" w:type="dxa"/>
          </w:tcPr>
          <w:p w14:paraId="50A8D42E"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7E0D368" w14:textId="6E18034D" w:rsidR="006D4E4E" w:rsidRDefault="008109EC" w:rsidP="00C753E7">
            <w:pPr>
              <w:pStyle w:val="Observation"/>
              <w:numPr>
                <w:ilvl w:val="0"/>
                <w:numId w:val="0"/>
              </w:numPr>
              <w:rPr>
                <w:rFonts w:ascii="Times New Roman" w:hAnsi="Times New Roman"/>
                <w:sz w:val="18"/>
                <w:szCs w:val="18"/>
                <w:lang w:val="en-US" w:eastAsia="en-GB"/>
              </w:rPr>
            </w:pPr>
            <w:r w:rsidRPr="008109EC">
              <w:rPr>
                <w:rFonts w:ascii="Times New Roman" w:hAnsi="Times New Roman"/>
                <w:sz w:val="18"/>
                <w:szCs w:val="18"/>
                <w:lang w:val="en-US" w:eastAsia="en-GB"/>
              </w:rPr>
              <w:t>Proposal 8</w:t>
            </w:r>
            <w:r>
              <w:rPr>
                <w:rFonts w:ascii="Times New Roman" w:hAnsi="Times New Roman"/>
                <w:sz w:val="18"/>
                <w:szCs w:val="18"/>
                <w:lang w:val="en-US" w:eastAsia="en-GB"/>
              </w:rPr>
              <w:t xml:space="preserve"> </w:t>
            </w:r>
            <w:r w:rsidRPr="008109EC">
              <w:rPr>
                <w:rFonts w:ascii="Times New Roman" w:hAnsi="Times New Roman"/>
                <w:sz w:val="18"/>
                <w:szCs w:val="18"/>
                <w:lang w:val="en-US" w:eastAsia="en-GB"/>
              </w:rPr>
              <w:t>In Rel-17 for the 14 HARQ processes feature, the User Specific Search Space (USS) is used.</w:t>
            </w:r>
          </w:p>
        </w:tc>
      </w:tr>
    </w:tbl>
    <w:p w14:paraId="3905780E" w14:textId="77777777" w:rsidR="006D4E4E" w:rsidRDefault="006D4E4E" w:rsidP="006D4E4E">
      <w:pPr>
        <w:jc w:val="both"/>
        <w:rPr>
          <w:lang w:val="en-US"/>
        </w:rPr>
      </w:pPr>
    </w:p>
    <w:p w14:paraId="21DB8DD9" w14:textId="7AC843ED" w:rsidR="006D4E4E" w:rsidRDefault="006D4E4E" w:rsidP="006D4E4E">
      <w:pPr>
        <w:keepNext/>
        <w:keepLines/>
        <w:jc w:val="both"/>
        <w:rPr>
          <w:b/>
          <w:bCs/>
        </w:rPr>
      </w:pPr>
      <w:r>
        <w:rPr>
          <w:b/>
          <w:bCs/>
          <w:highlight w:val="yellow"/>
        </w:rPr>
        <w:t>Potential Agreement#</w:t>
      </w:r>
      <w:r w:rsidR="008109EC">
        <w:rPr>
          <w:b/>
          <w:bCs/>
          <w:highlight w:val="yellow"/>
        </w:rPr>
        <w:t>4</w:t>
      </w:r>
      <w:r>
        <w:rPr>
          <w:b/>
          <w:bCs/>
          <w:highlight w:val="yellow"/>
        </w:rPr>
        <w:t>:</w:t>
      </w:r>
    </w:p>
    <w:p w14:paraId="7EDD92B9" w14:textId="77777777" w:rsidR="006D4E4E" w:rsidRDefault="006D4E4E" w:rsidP="006D4E4E">
      <w:pPr>
        <w:jc w:val="both"/>
        <w:rPr>
          <w:rFonts w:eastAsia="Calibri"/>
          <w:b/>
          <w:bCs/>
          <w:lang w:val="en-US" w:eastAsia="en-US"/>
        </w:rPr>
      </w:pPr>
      <w:r>
        <w:rPr>
          <w:rFonts w:eastAsia="Calibri"/>
          <w:b/>
          <w:bCs/>
          <w:lang w:val="en-US" w:eastAsia="en-US"/>
        </w:rPr>
        <w:t>The Rel-17 14 HARQ processes feature only applies to User Specific Search Space (USS)</w:t>
      </w:r>
    </w:p>
    <w:p w14:paraId="1552BBB2" w14:textId="77777777" w:rsidR="006D4E4E" w:rsidRDefault="006D4E4E" w:rsidP="006D4E4E">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6D4E4E" w14:paraId="246E6F6A" w14:textId="77777777" w:rsidTr="00C753E7">
        <w:tc>
          <w:tcPr>
            <w:tcW w:w="1616" w:type="dxa"/>
          </w:tcPr>
          <w:p w14:paraId="21F75224"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2816E494" w14:textId="755404FC" w:rsidR="006D4E4E" w:rsidRDefault="008109EC" w:rsidP="00C753E7">
            <w:pPr>
              <w:pStyle w:val="Observation"/>
              <w:numPr>
                <w:ilvl w:val="0"/>
                <w:numId w:val="0"/>
              </w:numPr>
              <w:jc w:val="center"/>
              <w:rPr>
                <w:rFonts w:ascii="Times New Roman" w:hAnsi="Times New Roman"/>
                <w:sz w:val="20"/>
                <w:szCs w:val="20"/>
                <w:lang w:val="de-DE"/>
              </w:rPr>
            </w:pPr>
            <w:proofErr w:type="spellStart"/>
            <w:r w:rsidRPr="008109EC">
              <w:rPr>
                <w:rFonts w:ascii="Times New Roman" w:hAnsi="Times New Roman"/>
                <w:sz w:val="20"/>
                <w:szCs w:val="20"/>
                <w:lang w:val="de-DE"/>
              </w:rPr>
              <w:t>Please</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indicate</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whether</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you</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are</w:t>
            </w:r>
            <w:proofErr w:type="spellEnd"/>
            <w:r w:rsidRPr="008109EC">
              <w:rPr>
                <w:rFonts w:ascii="Times New Roman" w:hAnsi="Times New Roman"/>
                <w:sz w:val="20"/>
                <w:szCs w:val="20"/>
                <w:lang w:val="de-DE"/>
              </w:rPr>
              <w:t xml:space="preserve"> Ok </w:t>
            </w:r>
            <w:proofErr w:type="spellStart"/>
            <w:r w:rsidRPr="008109EC">
              <w:rPr>
                <w:rFonts w:ascii="Times New Roman" w:hAnsi="Times New Roman"/>
                <w:sz w:val="20"/>
                <w:szCs w:val="20"/>
                <w:lang w:val="de-DE"/>
              </w:rPr>
              <w:t>or</w:t>
            </w:r>
            <w:proofErr w:type="spellEnd"/>
            <w:r w:rsidRPr="008109EC">
              <w:rPr>
                <w:rFonts w:ascii="Times New Roman" w:hAnsi="Times New Roman"/>
                <w:sz w:val="20"/>
                <w:szCs w:val="20"/>
                <w:lang w:val="de-DE"/>
              </w:rPr>
              <w:t xml:space="preserve"> not </w:t>
            </w:r>
            <w:proofErr w:type="spellStart"/>
            <w:r w:rsidRPr="008109EC">
              <w:rPr>
                <w:rFonts w:ascii="Times New Roman" w:hAnsi="Times New Roman"/>
                <w:sz w:val="20"/>
                <w:szCs w:val="20"/>
                <w:lang w:val="de-DE"/>
              </w:rPr>
              <w:t>with</w:t>
            </w:r>
            <w:proofErr w:type="spellEnd"/>
            <w:r w:rsidRPr="008109EC">
              <w:rPr>
                <w:rFonts w:ascii="Times New Roman" w:hAnsi="Times New Roman"/>
                <w:sz w:val="20"/>
                <w:szCs w:val="20"/>
                <w:lang w:val="de-DE"/>
              </w:rPr>
              <w:t xml:space="preserve"> Potential </w:t>
            </w:r>
            <w:r w:rsidR="00AC2D51">
              <w:rPr>
                <w:rFonts w:ascii="Times New Roman" w:hAnsi="Times New Roman"/>
                <w:sz w:val="20"/>
                <w:szCs w:val="20"/>
                <w:lang w:val="de-DE"/>
              </w:rPr>
              <w:t>Agreement#4</w:t>
            </w:r>
            <w:r w:rsidRPr="008109EC">
              <w:rPr>
                <w:rFonts w:ascii="Times New Roman" w:hAnsi="Times New Roman"/>
                <w:sz w:val="20"/>
                <w:szCs w:val="20"/>
                <w:lang w:val="de-DE"/>
              </w:rPr>
              <w:t>?</w:t>
            </w:r>
          </w:p>
        </w:tc>
        <w:tc>
          <w:tcPr>
            <w:tcW w:w="5381" w:type="dxa"/>
          </w:tcPr>
          <w:p w14:paraId="114BCFC5"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0518CC49" w14:textId="77777777" w:rsidTr="00C753E7">
        <w:tc>
          <w:tcPr>
            <w:tcW w:w="1616" w:type="dxa"/>
          </w:tcPr>
          <w:p w14:paraId="3BB50DD9" w14:textId="61A7992B" w:rsidR="006D4E4E" w:rsidRPr="00C51941" w:rsidRDefault="00E633B9" w:rsidP="00C753E7">
            <w:pPr>
              <w:rPr>
                <w:rFonts w:asciiTheme="minorHAnsi" w:eastAsia="DengXian" w:hAnsiTheme="minorHAnsi" w:cstheme="minorHAnsi"/>
                <w:bCs/>
                <w:lang w:val="de-DE" w:eastAsia="zh-CN"/>
              </w:rPr>
            </w:pPr>
            <w:r w:rsidRPr="00C51941">
              <w:rPr>
                <w:rFonts w:asciiTheme="minorHAnsi" w:eastAsia="DengXian" w:hAnsiTheme="minorHAnsi" w:cstheme="minorHAnsi"/>
                <w:bCs/>
                <w:lang w:val="de-DE" w:eastAsia="zh-CN"/>
              </w:rPr>
              <w:t>Lenov</w:t>
            </w:r>
            <w:r w:rsidR="00556524" w:rsidRPr="00C51941">
              <w:rPr>
                <w:rFonts w:asciiTheme="minorHAnsi" w:eastAsia="DengXian" w:hAnsiTheme="minorHAnsi" w:cstheme="minorHAnsi"/>
                <w:bCs/>
                <w:lang w:val="de-DE" w:eastAsia="zh-CN"/>
              </w:rPr>
              <w:t>o</w:t>
            </w:r>
            <w:r w:rsidRPr="00C51941">
              <w:rPr>
                <w:rFonts w:asciiTheme="minorHAnsi" w:eastAsia="DengXian" w:hAnsiTheme="minorHAnsi" w:cstheme="minorHAnsi"/>
                <w:bCs/>
                <w:lang w:val="de-DE" w:eastAsia="zh-CN"/>
              </w:rPr>
              <w:t xml:space="preserve">, </w:t>
            </w:r>
            <w:proofErr w:type="spellStart"/>
            <w:r w:rsidRPr="00C51941">
              <w:rPr>
                <w:rFonts w:asciiTheme="minorHAnsi" w:eastAsia="DengXian" w:hAnsiTheme="minorHAnsi" w:cstheme="minorHAnsi"/>
                <w:bCs/>
                <w:lang w:val="de-DE" w:eastAsia="zh-CN"/>
              </w:rPr>
              <w:t>MotoM</w:t>
            </w:r>
            <w:proofErr w:type="spellEnd"/>
          </w:p>
        </w:tc>
        <w:tc>
          <w:tcPr>
            <w:tcW w:w="2632" w:type="dxa"/>
          </w:tcPr>
          <w:p w14:paraId="2BE11D98" w14:textId="64F8775D" w:rsidR="006D4E4E" w:rsidRPr="00C51941" w:rsidRDefault="00E633B9" w:rsidP="00C753E7">
            <w:pPr>
              <w:rPr>
                <w:rFonts w:asciiTheme="minorHAnsi" w:eastAsia="DengXian" w:hAnsiTheme="minorHAnsi" w:cstheme="minorHAnsi"/>
                <w:bCs/>
                <w:lang w:val="de-DE" w:eastAsia="zh-CN"/>
              </w:rPr>
            </w:pPr>
            <w:r w:rsidRPr="00C51941">
              <w:rPr>
                <w:rFonts w:asciiTheme="minorHAnsi" w:eastAsia="DengXian" w:hAnsiTheme="minorHAnsi" w:cstheme="minorHAnsi"/>
                <w:bCs/>
                <w:lang w:val="de-DE" w:eastAsia="zh-CN"/>
              </w:rPr>
              <w:t>OK</w:t>
            </w:r>
          </w:p>
        </w:tc>
        <w:tc>
          <w:tcPr>
            <w:tcW w:w="5381" w:type="dxa"/>
          </w:tcPr>
          <w:p w14:paraId="763908F0" w14:textId="77777777" w:rsidR="006D4E4E" w:rsidRPr="00C51941" w:rsidRDefault="006D4E4E" w:rsidP="00C753E7">
            <w:pPr>
              <w:jc w:val="both"/>
              <w:rPr>
                <w:rFonts w:asciiTheme="minorHAnsi" w:eastAsia="DengXian" w:hAnsiTheme="minorHAnsi" w:cstheme="minorHAnsi"/>
                <w:bCs/>
                <w:lang w:val="de-DE" w:eastAsia="zh-CN"/>
              </w:rPr>
            </w:pPr>
          </w:p>
        </w:tc>
      </w:tr>
      <w:tr w:rsidR="006D4E4E" w14:paraId="2FCD6452" w14:textId="77777777" w:rsidTr="00C753E7">
        <w:tc>
          <w:tcPr>
            <w:tcW w:w="1616" w:type="dxa"/>
          </w:tcPr>
          <w:p w14:paraId="2361D1FB" w14:textId="7F70A362" w:rsidR="006D4E4E" w:rsidRDefault="004872ED" w:rsidP="00C753E7">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Nokia, NSB</w:t>
            </w:r>
          </w:p>
        </w:tc>
        <w:tc>
          <w:tcPr>
            <w:tcW w:w="2632" w:type="dxa"/>
          </w:tcPr>
          <w:p w14:paraId="7AC14C44" w14:textId="646B850C" w:rsidR="006D4E4E" w:rsidRDefault="004872ED" w:rsidP="00C753E7">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6497D4D9" w14:textId="77777777" w:rsidR="006D4E4E" w:rsidRDefault="006D4E4E" w:rsidP="00C753E7">
            <w:pPr>
              <w:rPr>
                <w:rFonts w:eastAsia="DengXian"/>
                <w:bCs/>
                <w:lang w:val="de-DE" w:eastAsia="zh-CN"/>
              </w:rPr>
            </w:pPr>
          </w:p>
        </w:tc>
      </w:tr>
    </w:tbl>
    <w:p w14:paraId="1BE6A43A" w14:textId="77777777" w:rsidR="006D4E4E" w:rsidRDefault="006D4E4E" w:rsidP="006D4E4E">
      <w:pPr>
        <w:jc w:val="both"/>
        <w:rPr>
          <w:lang w:val="en-US"/>
        </w:rPr>
      </w:pPr>
    </w:p>
    <w:p w14:paraId="7A3712EB" w14:textId="77777777" w:rsidR="006D4E4E" w:rsidRDefault="006D4E4E" w:rsidP="006D4E4E">
      <w:pPr>
        <w:pStyle w:val="Heading3"/>
        <w:rPr>
          <w:lang w:val="en-US"/>
        </w:rPr>
      </w:pPr>
      <w:r>
        <w:rPr>
          <w:lang w:val="en-US"/>
        </w:rPr>
        <w:t>2.4.2</w:t>
      </w:r>
      <w:r>
        <w:rPr>
          <w:lang w:val="en-US"/>
        </w:rPr>
        <w:tab/>
        <w:t>“HARQ-ACK process number” field: 4 bits</w:t>
      </w:r>
    </w:p>
    <w:p w14:paraId="2DDDB703" w14:textId="28C519DE" w:rsidR="006D4E4E" w:rsidRDefault="006D4E4E" w:rsidP="006D4E4E">
      <w:pPr>
        <w:jc w:val="both"/>
      </w:pPr>
      <w:r>
        <w:rPr>
          <w:lang w:val="en-US"/>
        </w:rPr>
        <w:t>Background: T</w:t>
      </w:r>
      <w:r w:rsidR="00AC2D51">
        <w:rPr>
          <w:lang w:val="en-US"/>
        </w:rPr>
        <w:t>hree</w:t>
      </w:r>
      <w:r>
        <w:rPr>
          <w:lang w:val="en-US"/>
        </w:rPr>
        <w:t xml:space="preserve"> </w:t>
      </w:r>
      <w:r>
        <w:t xml:space="preserve">companies propose to keep using as in legacy the </w:t>
      </w:r>
      <w:bookmarkStart w:id="36" w:name="_Hlk79696839"/>
      <w:r>
        <w:t xml:space="preserve">“4-bits: HARQ-ACK process number field” </w:t>
      </w:r>
      <w:bookmarkEnd w:id="36"/>
      <w:r>
        <w:t xml:space="preserve">[3], </w:t>
      </w:r>
      <w:r w:rsidR="00AC2D51">
        <w:t xml:space="preserve">[5], </w:t>
      </w:r>
      <w:r>
        <w:t>and [</w:t>
      </w:r>
      <w:r w:rsidR="00AC2D51">
        <w:t>6</w:t>
      </w:r>
      <w:r>
        <w:t>]:</w:t>
      </w:r>
    </w:p>
    <w:p w14:paraId="2C7E1093" w14:textId="10BB663A" w:rsidR="00D07947" w:rsidRPr="00D07947" w:rsidRDefault="00D07947" w:rsidP="00D07947">
      <w:pPr>
        <w:jc w:val="center"/>
        <w:rPr>
          <w:b/>
          <w:bCs/>
          <w:sz w:val="16"/>
          <w:szCs w:val="16"/>
          <w:lang w:val="en-US"/>
        </w:rPr>
      </w:pPr>
      <w:r w:rsidRPr="00D07947">
        <w:rPr>
          <w:b/>
          <w:bCs/>
          <w:sz w:val="16"/>
          <w:szCs w:val="16"/>
        </w:rPr>
        <w:t>Table 6: Views on the “HARQ-ACK process number” field as in [2-6]</w:t>
      </w:r>
    </w:p>
    <w:tbl>
      <w:tblPr>
        <w:tblStyle w:val="TableGrid"/>
        <w:tblW w:w="9634" w:type="dxa"/>
        <w:tblLook w:val="04A0" w:firstRow="1" w:lastRow="0" w:firstColumn="1" w:lastColumn="0" w:noHBand="0" w:noVBand="1"/>
      </w:tblPr>
      <w:tblGrid>
        <w:gridCol w:w="1463"/>
        <w:gridCol w:w="8171"/>
      </w:tblGrid>
      <w:tr w:rsidR="006D4E4E" w14:paraId="766A82A9" w14:textId="77777777" w:rsidTr="00C753E7">
        <w:tc>
          <w:tcPr>
            <w:tcW w:w="1463" w:type="dxa"/>
          </w:tcPr>
          <w:p w14:paraId="2DC2A876" w14:textId="77777777" w:rsidR="006D4E4E" w:rsidRDefault="006D4E4E" w:rsidP="00C753E7">
            <w:pPr>
              <w:jc w:val="center"/>
              <w:rPr>
                <w:b/>
                <w:bCs/>
                <w:lang w:val="de-DE"/>
              </w:rPr>
            </w:pPr>
            <w:r>
              <w:rPr>
                <w:b/>
                <w:bCs/>
                <w:lang w:val="de-DE"/>
              </w:rPr>
              <w:t>Company</w:t>
            </w:r>
          </w:p>
        </w:tc>
        <w:tc>
          <w:tcPr>
            <w:tcW w:w="8171" w:type="dxa"/>
          </w:tcPr>
          <w:p w14:paraId="1FC57D74" w14:textId="77777777" w:rsidR="006D4E4E" w:rsidRDefault="006D4E4E" w:rsidP="00C753E7">
            <w:pPr>
              <w:jc w:val="both"/>
              <w:rPr>
                <w:b/>
                <w:bCs/>
                <w:lang w:val="de-DE"/>
              </w:rPr>
            </w:pPr>
            <w:r>
              <w:rPr>
                <w:b/>
                <w:bCs/>
                <w:lang w:val="de-DE"/>
              </w:rPr>
              <w:t xml:space="preserve">“HARQ-ACK </w:t>
            </w:r>
            <w:proofErr w:type="spellStart"/>
            <w:r>
              <w:rPr>
                <w:b/>
                <w:bCs/>
                <w:lang w:val="de-DE"/>
              </w:rPr>
              <w:t>delay</w:t>
            </w:r>
            <w:proofErr w:type="spellEnd"/>
            <w:r>
              <w:rPr>
                <w:b/>
                <w:bCs/>
                <w:lang w:val="de-DE"/>
              </w:rPr>
              <w:t xml:space="preserve">” </w:t>
            </w:r>
            <w:proofErr w:type="spellStart"/>
            <w:r>
              <w:rPr>
                <w:b/>
                <w:bCs/>
                <w:lang w:val="de-DE"/>
              </w:rPr>
              <w:t>field</w:t>
            </w:r>
            <w:proofErr w:type="spellEnd"/>
            <w:r>
              <w:rPr>
                <w:b/>
                <w:bCs/>
                <w:lang w:val="de-DE"/>
              </w:rPr>
              <w:t xml:space="preserve">: </w:t>
            </w:r>
            <w:proofErr w:type="spellStart"/>
            <w:r>
              <w:rPr>
                <w:b/>
                <w:bCs/>
                <w:lang w:val="de-DE"/>
              </w:rPr>
              <w:t>Compendium</w:t>
            </w:r>
            <w:proofErr w:type="spellEnd"/>
            <w:r>
              <w:rPr>
                <w:b/>
                <w:bCs/>
                <w:lang w:val="de-DE"/>
              </w:rPr>
              <w:t xml:space="preserve"> </w:t>
            </w:r>
            <w:proofErr w:type="spellStart"/>
            <w:r>
              <w:rPr>
                <w:b/>
                <w:bCs/>
                <w:lang w:val="de-DE"/>
              </w:rPr>
              <w:t>of</w:t>
            </w:r>
            <w:proofErr w:type="spellEnd"/>
            <w:r>
              <w:rPr>
                <w:b/>
                <w:bCs/>
                <w:lang w:val="de-DE"/>
              </w:rPr>
              <w:t xml:space="preserve"> </w:t>
            </w:r>
            <w:proofErr w:type="spellStart"/>
            <w:r>
              <w:rPr>
                <w:b/>
                <w:bCs/>
                <w:lang w:val="de-DE"/>
              </w:rPr>
              <w:t>views</w:t>
            </w:r>
            <w:proofErr w:type="spellEnd"/>
            <w:r>
              <w:rPr>
                <w:b/>
                <w:bCs/>
                <w:lang w:val="de-DE"/>
              </w:rPr>
              <w:t xml:space="preserve"> on </w:t>
            </w:r>
            <w:proofErr w:type="spellStart"/>
            <w:r>
              <w:rPr>
                <w:b/>
                <w:bCs/>
                <w:lang w:val="de-DE"/>
              </w:rPr>
              <w:t>the</w:t>
            </w:r>
            <w:proofErr w:type="spellEnd"/>
            <w:r>
              <w:rPr>
                <w:b/>
                <w:bCs/>
                <w:lang w:val="de-DE"/>
              </w:rPr>
              <w:t xml:space="preserve"> DCI </w:t>
            </w:r>
            <w:proofErr w:type="spellStart"/>
            <w:r>
              <w:rPr>
                <w:b/>
                <w:bCs/>
                <w:lang w:val="de-DE"/>
              </w:rPr>
              <w:t>fields</w:t>
            </w:r>
            <w:proofErr w:type="spellEnd"/>
            <w:r>
              <w:rPr>
                <w:b/>
                <w:bCs/>
                <w:lang w:val="de-DE"/>
              </w:rPr>
              <w:t xml:space="preserve"> </w:t>
            </w:r>
            <w:proofErr w:type="spellStart"/>
            <w:r>
              <w:rPr>
                <w:b/>
                <w:bCs/>
                <w:lang w:val="de-DE"/>
              </w:rPr>
              <w:t>that</w:t>
            </w:r>
            <w:proofErr w:type="spellEnd"/>
            <w:r>
              <w:rPr>
                <w:b/>
                <w:bCs/>
                <w:lang w:val="de-DE"/>
              </w:rPr>
              <w:t xml:space="preserve"> </w:t>
            </w:r>
            <w:proofErr w:type="spellStart"/>
            <w:r>
              <w:rPr>
                <w:b/>
                <w:bCs/>
                <w:lang w:val="de-DE"/>
              </w:rPr>
              <w:t>may</w:t>
            </w:r>
            <w:proofErr w:type="spellEnd"/>
            <w:r>
              <w:rPr>
                <w:b/>
                <w:bCs/>
                <w:lang w:val="de-DE"/>
              </w:rPr>
              <w:t xml:space="preserve"> </w:t>
            </w:r>
            <w:proofErr w:type="spellStart"/>
            <w:r>
              <w:rPr>
                <w:b/>
                <w:bCs/>
                <w:lang w:val="de-DE"/>
              </w:rPr>
              <w:t>be</w:t>
            </w:r>
            <w:proofErr w:type="spellEnd"/>
            <w:r>
              <w:rPr>
                <w:b/>
                <w:bCs/>
                <w:lang w:val="de-DE"/>
              </w:rPr>
              <w:t xml:space="preserve"> </w:t>
            </w:r>
            <w:proofErr w:type="spellStart"/>
            <w:r>
              <w:rPr>
                <w:b/>
                <w:bCs/>
                <w:lang w:val="de-DE"/>
              </w:rPr>
              <w:t>re-purposed</w:t>
            </w:r>
            <w:proofErr w:type="spellEnd"/>
            <w:r>
              <w:rPr>
                <w:b/>
                <w:bCs/>
                <w:lang w:val="de-DE"/>
              </w:rPr>
              <w:t xml:space="preserve"> [2-6].</w:t>
            </w:r>
          </w:p>
        </w:tc>
      </w:tr>
      <w:tr w:rsidR="006D4E4E" w14:paraId="4F800FB6" w14:textId="77777777" w:rsidTr="00C753E7">
        <w:tc>
          <w:tcPr>
            <w:tcW w:w="1463" w:type="dxa"/>
          </w:tcPr>
          <w:p w14:paraId="6F237E16"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32F720CB" w14:textId="77777777" w:rsidR="008109EC" w:rsidRPr="008109EC" w:rsidRDefault="008109EC" w:rsidP="008109EC">
            <w:pPr>
              <w:pStyle w:val="xmsonormal0"/>
              <w:ind w:left="1418" w:hanging="1418"/>
              <w:jc w:val="both"/>
              <w:rPr>
                <w:rFonts w:ascii="SimSun" w:eastAsia="SimSun" w:hAnsi="SimSun"/>
                <w:color w:val="000000"/>
                <w:sz w:val="18"/>
                <w:szCs w:val="18"/>
              </w:rPr>
            </w:pPr>
            <w:r w:rsidRPr="008109EC">
              <w:rPr>
                <w:rFonts w:ascii="Times New Roman" w:eastAsia="SimSun" w:hAnsi="Times New Roman" w:cs="Times New Roman"/>
                <w:b/>
                <w:bCs/>
                <w:color w:val="000000"/>
                <w:sz w:val="18"/>
                <w:szCs w:val="18"/>
                <w:lang w:val="en-US"/>
              </w:rPr>
              <w:t>Proposal 5:</w:t>
            </w:r>
            <w:r w:rsidRPr="008109EC">
              <w:rPr>
                <w:rFonts w:ascii="Times New Roman" w:eastAsia="SimSun" w:hAnsi="Times New Roman" w:cs="Times New Roman"/>
                <w:b/>
                <w:bCs/>
                <w:color w:val="000000"/>
                <w:sz w:val="18"/>
                <w:szCs w:val="18"/>
                <w:lang w:val="en-US"/>
              </w:rPr>
              <w:tab/>
              <w:t>In Rel-17, for the 14 HARQ processes feature the “HARQ process number” field uses 4-bits.</w:t>
            </w:r>
          </w:p>
          <w:p w14:paraId="4DB1DB65" w14:textId="77777777" w:rsidR="008109EC" w:rsidRPr="008109EC" w:rsidRDefault="008109EC" w:rsidP="00E94C97">
            <w:pPr>
              <w:pStyle w:val="xmsonormal0"/>
              <w:numPr>
                <w:ilvl w:val="0"/>
                <w:numId w:val="29"/>
              </w:numPr>
              <w:ind w:left="1843" w:hanging="425"/>
              <w:rPr>
                <w:rFonts w:ascii="SimSun" w:eastAsia="SimSun" w:hAnsi="SimSun"/>
                <w:color w:val="000000"/>
                <w:sz w:val="18"/>
                <w:szCs w:val="18"/>
              </w:rPr>
            </w:pPr>
            <w:r w:rsidRPr="008109EC">
              <w:rPr>
                <w:rFonts w:ascii="Times New Roman" w:eastAsia="SimSun" w:hAnsi="Times New Roman" w:cs="Times New Roman"/>
                <w:b/>
                <w:bCs/>
                <w:color w:val="000000"/>
                <w:sz w:val="18"/>
                <w:szCs w:val="18"/>
                <w:lang w:val="en-US"/>
              </w:rPr>
              <w:t>The mapping associated to the 4-bits of this field is updated to include the newly added HARQ processes (i.e., 11</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12</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13</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and 14</w:t>
            </w:r>
            <w:r w:rsidRPr="008109EC">
              <w:rPr>
                <w:rFonts w:ascii="Times New Roman" w:eastAsia="SimSun" w:hAnsi="Times New Roman" w:cs="Times New Roman"/>
                <w:b/>
                <w:bCs/>
                <w:color w:val="000000"/>
                <w:sz w:val="18"/>
                <w:szCs w:val="18"/>
                <w:vertAlign w:val="superscript"/>
                <w:lang w:val="en-US"/>
              </w:rPr>
              <w:t>th</w:t>
            </w:r>
            <w:r w:rsidRPr="008109EC">
              <w:rPr>
                <w:rFonts w:ascii="Times New Roman" w:eastAsia="SimSun" w:hAnsi="Times New Roman" w:cs="Times New Roman"/>
                <w:b/>
                <w:bCs/>
                <w:color w:val="000000"/>
                <w:sz w:val="18"/>
                <w:szCs w:val="18"/>
                <w:lang w:val="en-US"/>
              </w:rPr>
              <w:t xml:space="preserve"> HARQ processes).</w:t>
            </w:r>
          </w:p>
          <w:p w14:paraId="3FA8F306" w14:textId="657E224F" w:rsidR="006D4E4E" w:rsidRPr="008109EC" w:rsidRDefault="006D4E4E" w:rsidP="00C753E7">
            <w:pPr>
              <w:ind w:left="1560" w:hanging="1560"/>
              <w:jc w:val="both"/>
              <w:rPr>
                <w:b/>
                <w:sz w:val="18"/>
                <w:szCs w:val="18"/>
                <w:lang w:eastAsia="en-GB"/>
              </w:rPr>
            </w:pPr>
          </w:p>
        </w:tc>
      </w:tr>
      <w:tr w:rsidR="006D4E4E" w14:paraId="66B18374" w14:textId="77777777" w:rsidTr="00C753E7">
        <w:tc>
          <w:tcPr>
            <w:tcW w:w="1463" w:type="dxa"/>
          </w:tcPr>
          <w:p w14:paraId="7EE78D7C" w14:textId="77777777" w:rsidR="006D4E4E" w:rsidRDefault="006D4E4E" w:rsidP="00C753E7">
            <w:pPr>
              <w:jc w:val="center"/>
              <w:rPr>
                <w:rFonts w:eastAsia="DengXian"/>
                <w:b/>
                <w:bCs/>
                <w:sz w:val="18"/>
                <w:szCs w:val="18"/>
                <w:lang w:val="de-DE" w:eastAsia="zh-CN"/>
              </w:rPr>
            </w:pPr>
            <w:r>
              <w:rPr>
                <w:rFonts w:eastAsia="DengXian"/>
                <w:b/>
                <w:bCs/>
                <w:sz w:val="18"/>
                <w:szCs w:val="18"/>
                <w:lang w:val="de-DE" w:eastAsia="zh-CN"/>
              </w:rPr>
              <w:lastRenderedPageBreak/>
              <w:t>Qualcomm Incorporated [5]</w:t>
            </w:r>
          </w:p>
        </w:tc>
        <w:tc>
          <w:tcPr>
            <w:tcW w:w="8171" w:type="dxa"/>
          </w:tcPr>
          <w:p w14:paraId="142BBC1F" w14:textId="52399B60" w:rsidR="006D4E4E" w:rsidRPr="008109EC" w:rsidRDefault="006D4E4E" w:rsidP="00C753E7">
            <w:pPr>
              <w:rPr>
                <w:b/>
                <w:bCs/>
                <w:sz w:val="18"/>
                <w:szCs w:val="18"/>
                <w:lang w:val="en-US"/>
              </w:rPr>
            </w:pPr>
            <w:r w:rsidRPr="008109EC">
              <w:rPr>
                <w:b/>
                <w:bCs/>
                <w:sz w:val="18"/>
                <w:szCs w:val="18"/>
                <w:u w:val="single"/>
                <w:lang w:val="en-US"/>
              </w:rPr>
              <w:t xml:space="preserve">Proposal </w:t>
            </w:r>
            <w:r w:rsidR="003C4612">
              <w:rPr>
                <w:b/>
                <w:bCs/>
                <w:sz w:val="18"/>
                <w:szCs w:val="18"/>
                <w:u w:val="single"/>
                <w:lang w:val="en-US"/>
              </w:rPr>
              <w:t>3</w:t>
            </w:r>
            <w:r w:rsidRPr="008109EC">
              <w:rPr>
                <w:b/>
                <w:bCs/>
                <w:sz w:val="18"/>
                <w:szCs w:val="18"/>
                <w:u w:val="single"/>
                <w:lang w:val="en-US"/>
              </w:rPr>
              <w:t>:</w:t>
            </w:r>
            <w:r w:rsidRPr="008109EC">
              <w:rPr>
                <w:b/>
                <w:bCs/>
                <w:sz w:val="18"/>
                <w:szCs w:val="18"/>
                <w:lang w:val="en-US"/>
              </w:rPr>
              <w:t xml:space="preserve"> Introduce the following specification changes for supporting 14 HARQ processes:</w:t>
            </w:r>
          </w:p>
          <w:p w14:paraId="6CDC9E4B" w14:textId="77777777" w:rsidR="006D4E4E" w:rsidRPr="008109EC" w:rsidRDefault="006D4E4E" w:rsidP="00E94C97">
            <w:pPr>
              <w:pStyle w:val="ListParagraph"/>
              <w:numPr>
                <w:ilvl w:val="0"/>
                <w:numId w:val="19"/>
              </w:numPr>
              <w:spacing w:after="180"/>
              <w:contextualSpacing/>
              <w:rPr>
                <w:rFonts w:ascii="Times New Roman" w:hAnsi="Times New Roman"/>
                <w:b/>
                <w:bCs/>
                <w:sz w:val="18"/>
                <w:szCs w:val="18"/>
                <w:lang w:val="en-US"/>
              </w:rPr>
            </w:pPr>
            <w:r w:rsidRPr="008109EC">
              <w:rPr>
                <w:rFonts w:ascii="Times New Roman" w:hAnsi="Times New Roman"/>
                <w:b/>
                <w:bCs/>
                <w:sz w:val="18"/>
                <w:szCs w:val="18"/>
                <w:lang w:val="en-US"/>
              </w:rPr>
              <w:t xml:space="preserve">When 14 HARQ processes are enabled, the “HARQ process number” field in DCI format 6-1A is 4 bits. </w:t>
            </w:r>
          </w:p>
        </w:tc>
      </w:tr>
      <w:tr w:rsidR="008109EC" w14:paraId="5E89D578" w14:textId="77777777" w:rsidTr="00C753E7">
        <w:tc>
          <w:tcPr>
            <w:tcW w:w="1463" w:type="dxa"/>
          </w:tcPr>
          <w:p w14:paraId="0B7B91B8" w14:textId="59BDFC4B" w:rsidR="008109EC" w:rsidRDefault="008109EC" w:rsidP="00C753E7">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31E6F0B2" w14:textId="041E92D9" w:rsidR="008109EC" w:rsidRPr="008109EC" w:rsidRDefault="008109EC" w:rsidP="008109EC">
            <w:pPr>
              <w:rPr>
                <w:b/>
                <w:bCs/>
                <w:sz w:val="18"/>
                <w:szCs w:val="18"/>
                <w:lang w:val="en-US"/>
              </w:rPr>
            </w:pPr>
            <w:r w:rsidRPr="008109EC">
              <w:rPr>
                <w:b/>
                <w:bCs/>
                <w:sz w:val="18"/>
                <w:szCs w:val="18"/>
                <w:lang w:val="en-US"/>
              </w:rPr>
              <w:t>Proposal 7</w:t>
            </w:r>
            <w:r w:rsidRPr="008109EC">
              <w:rPr>
                <w:b/>
                <w:bCs/>
                <w:sz w:val="18"/>
                <w:szCs w:val="18"/>
                <w:lang w:val="en-US"/>
              </w:rPr>
              <w:tab/>
              <w:t>In Rel-17, for the 14 HARQ processes feature the “HARQ process number” field uses 4-bits.</w:t>
            </w:r>
          </w:p>
          <w:p w14:paraId="1E91E84F" w14:textId="188ECF88" w:rsidR="008109EC" w:rsidRPr="008109EC" w:rsidRDefault="008109EC" w:rsidP="008109EC">
            <w:pPr>
              <w:ind w:left="1134"/>
              <w:rPr>
                <w:b/>
                <w:bCs/>
                <w:sz w:val="18"/>
                <w:szCs w:val="18"/>
                <w:lang w:val="en-US"/>
              </w:rPr>
            </w:pPr>
            <w:r w:rsidRPr="008109EC">
              <w:rPr>
                <w:b/>
                <w:bCs/>
                <w:sz w:val="18"/>
                <w:szCs w:val="18"/>
                <w:lang w:val="en-US"/>
              </w:rPr>
              <w:t>•</w:t>
            </w:r>
            <w:r w:rsidRPr="008109EC">
              <w:rPr>
                <w:b/>
                <w:bCs/>
                <w:sz w:val="18"/>
                <w:szCs w:val="18"/>
                <w:lang w:val="en-US"/>
              </w:rPr>
              <w:tab/>
              <w:t>The mapping associated to the 4-bits of this field is updated to include the newly added HARQ processes (i.e., 11th, 12th, 13th, and 14th HARQ processes).</w:t>
            </w:r>
          </w:p>
        </w:tc>
      </w:tr>
    </w:tbl>
    <w:p w14:paraId="430CDBAC" w14:textId="77777777" w:rsidR="006D4E4E" w:rsidRDefault="006D4E4E" w:rsidP="006D4E4E">
      <w:pPr>
        <w:jc w:val="both"/>
      </w:pPr>
    </w:p>
    <w:p w14:paraId="5F5429DA" w14:textId="61E3D58E" w:rsidR="006D4E4E" w:rsidRDefault="006D4E4E" w:rsidP="006D4E4E">
      <w:pPr>
        <w:keepNext/>
        <w:keepLines/>
        <w:jc w:val="both"/>
        <w:rPr>
          <w:b/>
          <w:bCs/>
        </w:rPr>
      </w:pPr>
      <w:r>
        <w:rPr>
          <w:b/>
          <w:bCs/>
          <w:highlight w:val="yellow"/>
        </w:rPr>
        <w:t>Potential Agreement#</w:t>
      </w:r>
      <w:r w:rsidR="00AC2D51">
        <w:rPr>
          <w:b/>
          <w:bCs/>
          <w:highlight w:val="yellow"/>
        </w:rPr>
        <w:t>5</w:t>
      </w:r>
      <w:r>
        <w:rPr>
          <w:b/>
          <w:bCs/>
          <w:highlight w:val="yellow"/>
        </w:rPr>
        <w:t>:</w:t>
      </w:r>
    </w:p>
    <w:p w14:paraId="3AD67E44" w14:textId="77777777" w:rsidR="006D4E4E" w:rsidRDefault="006D4E4E" w:rsidP="006D4E4E">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51B6CA06" w14:textId="77777777" w:rsidR="006D4E4E" w:rsidRDefault="006D4E4E" w:rsidP="00E94C97">
      <w:pPr>
        <w:pStyle w:val="ListParagraph"/>
        <w:numPr>
          <w:ilvl w:val="0"/>
          <w:numId w:val="20"/>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C71216B" w14:textId="77777777" w:rsidR="006D4E4E" w:rsidRDefault="006D4E4E" w:rsidP="006D4E4E">
      <w:pPr>
        <w:pStyle w:val="ListParagraph"/>
        <w:jc w:val="both"/>
        <w:rPr>
          <w:rFonts w:ascii="Times New Roman" w:hAnsi="Times New Roman"/>
          <w:b/>
          <w:bCs/>
          <w:sz w:val="20"/>
          <w:szCs w:val="20"/>
          <w:lang w:val="en-US"/>
        </w:rPr>
      </w:pPr>
    </w:p>
    <w:p w14:paraId="4B1BEC86" w14:textId="77777777" w:rsidR="006D4E4E" w:rsidRDefault="006D4E4E" w:rsidP="006D4E4E">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6D4E4E" w14:paraId="7EE0A8C9" w14:textId="77777777" w:rsidTr="00C753E7">
        <w:tc>
          <w:tcPr>
            <w:tcW w:w="1616" w:type="dxa"/>
          </w:tcPr>
          <w:p w14:paraId="094DA4D4"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02B90BD2" w14:textId="7B571136" w:rsidR="006D4E4E" w:rsidRDefault="00AC2D51" w:rsidP="00C753E7">
            <w:pPr>
              <w:pStyle w:val="Observation"/>
              <w:numPr>
                <w:ilvl w:val="0"/>
                <w:numId w:val="0"/>
              </w:numPr>
              <w:jc w:val="center"/>
              <w:rPr>
                <w:rFonts w:ascii="Times New Roman" w:hAnsi="Times New Roman"/>
                <w:sz w:val="20"/>
                <w:szCs w:val="20"/>
                <w:lang w:val="de-DE"/>
              </w:rPr>
            </w:pPr>
            <w:proofErr w:type="spellStart"/>
            <w:r w:rsidRPr="008109EC">
              <w:rPr>
                <w:rFonts w:ascii="Times New Roman" w:hAnsi="Times New Roman"/>
                <w:sz w:val="20"/>
                <w:szCs w:val="20"/>
                <w:lang w:val="de-DE"/>
              </w:rPr>
              <w:t>Please</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indicate</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whether</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you</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are</w:t>
            </w:r>
            <w:proofErr w:type="spellEnd"/>
            <w:r w:rsidRPr="008109EC">
              <w:rPr>
                <w:rFonts w:ascii="Times New Roman" w:hAnsi="Times New Roman"/>
                <w:sz w:val="20"/>
                <w:szCs w:val="20"/>
                <w:lang w:val="de-DE"/>
              </w:rPr>
              <w:t xml:space="preserve"> Ok </w:t>
            </w:r>
            <w:proofErr w:type="spellStart"/>
            <w:r w:rsidRPr="008109EC">
              <w:rPr>
                <w:rFonts w:ascii="Times New Roman" w:hAnsi="Times New Roman"/>
                <w:sz w:val="20"/>
                <w:szCs w:val="20"/>
                <w:lang w:val="de-DE"/>
              </w:rPr>
              <w:t>or</w:t>
            </w:r>
            <w:proofErr w:type="spellEnd"/>
            <w:r w:rsidRPr="008109EC">
              <w:rPr>
                <w:rFonts w:ascii="Times New Roman" w:hAnsi="Times New Roman"/>
                <w:sz w:val="20"/>
                <w:szCs w:val="20"/>
                <w:lang w:val="de-DE"/>
              </w:rPr>
              <w:t xml:space="preserve"> not </w:t>
            </w:r>
            <w:proofErr w:type="spellStart"/>
            <w:r w:rsidRPr="008109EC">
              <w:rPr>
                <w:rFonts w:ascii="Times New Roman" w:hAnsi="Times New Roman"/>
                <w:sz w:val="20"/>
                <w:szCs w:val="20"/>
                <w:lang w:val="de-DE"/>
              </w:rPr>
              <w:t>with</w:t>
            </w:r>
            <w:proofErr w:type="spellEnd"/>
            <w:r w:rsidRPr="008109EC">
              <w:rPr>
                <w:rFonts w:ascii="Times New Roman" w:hAnsi="Times New Roman"/>
                <w:sz w:val="20"/>
                <w:szCs w:val="20"/>
                <w:lang w:val="de-DE"/>
              </w:rPr>
              <w:t xml:space="preserve"> Potential </w:t>
            </w:r>
            <w:r>
              <w:rPr>
                <w:rFonts w:ascii="Times New Roman" w:hAnsi="Times New Roman"/>
                <w:sz w:val="20"/>
                <w:szCs w:val="20"/>
                <w:lang w:val="de-DE"/>
              </w:rPr>
              <w:t>Agreement#5</w:t>
            </w:r>
            <w:r w:rsidRPr="008109EC">
              <w:rPr>
                <w:rFonts w:ascii="Times New Roman" w:hAnsi="Times New Roman"/>
                <w:sz w:val="20"/>
                <w:szCs w:val="20"/>
                <w:lang w:val="de-DE"/>
              </w:rPr>
              <w:t>?</w:t>
            </w:r>
          </w:p>
        </w:tc>
        <w:tc>
          <w:tcPr>
            <w:tcW w:w="5381" w:type="dxa"/>
          </w:tcPr>
          <w:p w14:paraId="1007309D"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2CD7E131" w14:textId="77777777" w:rsidTr="00C753E7">
        <w:tc>
          <w:tcPr>
            <w:tcW w:w="1616" w:type="dxa"/>
          </w:tcPr>
          <w:p w14:paraId="0BB82F3E" w14:textId="6740DAF6" w:rsidR="006D4E4E" w:rsidRPr="00C9675A" w:rsidRDefault="008704AB" w:rsidP="00C753E7">
            <w:pPr>
              <w:rPr>
                <w:rFonts w:asciiTheme="minorHAnsi" w:eastAsia="DengXian" w:hAnsiTheme="minorHAnsi" w:cstheme="minorHAnsi"/>
                <w:bCs/>
                <w:lang w:val="de-DE" w:eastAsia="zh-CN"/>
              </w:rPr>
            </w:pPr>
            <w:r w:rsidRPr="00C9675A">
              <w:rPr>
                <w:rFonts w:asciiTheme="minorHAnsi" w:eastAsia="DengXian" w:hAnsiTheme="minorHAnsi" w:cstheme="minorHAnsi"/>
                <w:bCs/>
                <w:lang w:val="de-DE" w:eastAsia="zh-CN"/>
              </w:rPr>
              <w:t xml:space="preserve">Lenovo, </w:t>
            </w:r>
            <w:proofErr w:type="spellStart"/>
            <w:r w:rsidRPr="00C9675A">
              <w:rPr>
                <w:rFonts w:asciiTheme="minorHAnsi" w:eastAsia="DengXian" w:hAnsiTheme="minorHAnsi" w:cstheme="minorHAnsi"/>
                <w:bCs/>
                <w:lang w:val="de-DE" w:eastAsia="zh-CN"/>
              </w:rPr>
              <w:t>MotoM</w:t>
            </w:r>
            <w:proofErr w:type="spellEnd"/>
          </w:p>
        </w:tc>
        <w:tc>
          <w:tcPr>
            <w:tcW w:w="2632" w:type="dxa"/>
          </w:tcPr>
          <w:p w14:paraId="33F919B1" w14:textId="790B46D1" w:rsidR="006D4E4E" w:rsidRPr="00C9675A" w:rsidRDefault="008704AB" w:rsidP="00C753E7">
            <w:pPr>
              <w:rPr>
                <w:rFonts w:asciiTheme="minorHAnsi" w:eastAsia="DengXian" w:hAnsiTheme="minorHAnsi" w:cstheme="minorHAnsi"/>
                <w:bCs/>
                <w:lang w:val="de-DE" w:eastAsia="zh-CN"/>
              </w:rPr>
            </w:pPr>
            <w:r w:rsidRPr="00C9675A">
              <w:rPr>
                <w:rFonts w:asciiTheme="minorHAnsi" w:eastAsia="DengXian" w:hAnsiTheme="minorHAnsi" w:cstheme="minorHAnsi"/>
                <w:bCs/>
                <w:lang w:val="de-DE" w:eastAsia="zh-CN"/>
              </w:rPr>
              <w:t>OK</w:t>
            </w:r>
          </w:p>
        </w:tc>
        <w:tc>
          <w:tcPr>
            <w:tcW w:w="5381" w:type="dxa"/>
          </w:tcPr>
          <w:p w14:paraId="765B6FAB" w14:textId="77777777" w:rsidR="006D4E4E" w:rsidRPr="00C9675A" w:rsidRDefault="006D4E4E" w:rsidP="00C753E7">
            <w:pPr>
              <w:jc w:val="both"/>
              <w:rPr>
                <w:rFonts w:asciiTheme="minorHAnsi" w:eastAsia="DengXian" w:hAnsiTheme="minorHAnsi" w:cstheme="minorHAnsi"/>
                <w:bCs/>
                <w:lang w:val="de-DE" w:eastAsia="zh-CN"/>
              </w:rPr>
            </w:pPr>
          </w:p>
        </w:tc>
      </w:tr>
      <w:tr w:rsidR="006D4E4E" w14:paraId="3AA9135E" w14:textId="77777777" w:rsidTr="00C753E7">
        <w:tc>
          <w:tcPr>
            <w:tcW w:w="1616" w:type="dxa"/>
          </w:tcPr>
          <w:p w14:paraId="70E6E831" w14:textId="075F98A4" w:rsidR="006D4E4E" w:rsidRDefault="00E5534C" w:rsidP="00C753E7">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Nokia, NSB</w:t>
            </w:r>
          </w:p>
        </w:tc>
        <w:tc>
          <w:tcPr>
            <w:tcW w:w="2632" w:type="dxa"/>
          </w:tcPr>
          <w:p w14:paraId="6566A65F" w14:textId="454A6F2E" w:rsidR="006D4E4E" w:rsidRDefault="00E5534C" w:rsidP="00C753E7">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E096D0B" w14:textId="77777777" w:rsidR="006D4E4E" w:rsidRDefault="006D4E4E" w:rsidP="00C753E7">
            <w:pPr>
              <w:rPr>
                <w:rFonts w:eastAsia="DengXian"/>
                <w:bCs/>
                <w:lang w:val="de-DE" w:eastAsia="zh-CN"/>
              </w:rPr>
            </w:pPr>
          </w:p>
        </w:tc>
      </w:tr>
    </w:tbl>
    <w:p w14:paraId="4D6AF028" w14:textId="5039CFF1" w:rsidR="006D4E4E" w:rsidRDefault="006D4E4E" w:rsidP="006D4E4E">
      <w:pPr>
        <w:jc w:val="both"/>
        <w:rPr>
          <w:lang w:val="en-US"/>
        </w:rPr>
      </w:pPr>
    </w:p>
    <w:p w14:paraId="7A9E57F9" w14:textId="7075FE9C" w:rsidR="00AC2D51" w:rsidRDefault="00AC2D51" w:rsidP="00AC2D51">
      <w:pPr>
        <w:pStyle w:val="Heading3"/>
        <w:rPr>
          <w:lang w:val="en-US"/>
        </w:rPr>
      </w:pPr>
      <w:r>
        <w:rPr>
          <w:lang w:val="en-US"/>
        </w:rPr>
        <w:t>2.4.3</w:t>
      </w:r>
      <w:r>
        <w:rPr>
          <w:lang w:val="en-US"/>
        </w:rPr>
        <w:tab/>
        <w:t xml:space="preserve">Other specification changes for supporting </w:t>
      </w:r>
      <w:r w:rsidR="00646396">
        <w:rPr>
          <w:lang w:val="en-US"/>
        </w:rPr>
        <w:t xml:space="preserve">the </w:t>
      </w:r>
      <w:r>
        <w:rPr>
          <w:lang w:val="en-US"/>
        </w:rPr>
        <w:t>14 HARQ processes</w:t>
      </w:r>
      <w:r w:rsidR="00646396">
        <w:rPr>
          <w:lang w:val="en-US"/>
        </w:rPr>
        <w:t xml:space="preserve"> feature</w:t>
      </w:r>
    </w:p>
    <w:p w14:paraId="27A1ED16" w14:textId="1D90BA93" w:rsidR="00AC2D51" w:rsidRDefault="00AC2D51" w:rsidP="00AC2D51">
      <w:pPr>
        <w:jc w:val="both"/>
        <w:rPr>
          <w:lang w:val="en-US"/>
        </w:rPr>
      </w:pPr>
      <w:r>
        <w:rPr>
          <w:lang w:val="en-US"/>
        </w:rPr>
        <w:t>Background: In [</w:t>
      </w:r>
      <w:r w:rsidR="00EB5CF7">
        <w:rPr>
          <w:lang w:val="en-US"/>
        </w:rPr>
        <w:t>5</w:t>
      </w:r>
      <w:r>
        <w:rPr>
          <w:lang w:val="en-US"/>
        </w:rPr>
        <w:t xml:space="preserve">], additional changes required to support the 14 HARQ processes which have not been </w:t>
      </w:r>
      <w:r w:rsidR="00EB5CF7">
        <w:rPr>
          <w:lang w:val="en-US"/>
        </w:rPr>
        <w:t xml:space="preserve">addressed in the </w:t>
      </w:r>
      <w:r>
        <w:rPr>
          <w:lang w:val="en-US"/>
        </w:rPr>
        <w:t xml:space="preserve">earlier </w:t>
      </w:r>
      <w:r w:rsidR="00EB5CF7">
        <w:rPr>
          <w:lang w:val="en-US"/>
        </w:rPr>
        <w:t xml:space="preserve">proposals </w:t>
      </w:r>
      <w:r>
        <w:rPr>
          <w:lang w:val="en-US"/>
        </w:rPr>
        <w:t>were brought up.</w:t>
      </w:r>
    </w:p>
    <w:p w14:paraId="3EA044B7" w14:textId="0D24B8F9" w:rsidR="00D07947" w:rsidRPr="00D07947" w:rsidRDefault="00D07947" w:rsidP="00D07947">
      <w:pPr>
        <w:jc w:val="center"/>
        <w:rPr>
          <w:b/>
          <w:bCs/>
          <w:sz w:val="16"/>
          <w:szCs w:val="16"/>
          <w:lang w:val="en-US"/>
        </w:rPr>
      </w:pPr>
      <w:r w:rsidRPr="00D07947">
        <w:rPr>
          <w:b/>
          <w:bCs/>
          <w:sz w:val="16"/>
          <w:szCs w:val="16"/>
        </w:rPr>
        <w:t xml:space="preserve">Table </w:t>
      </w:r>
      <w:r>
        <w:rPr>
          <w:b/>
          <w:bCs/>
          <w:sz w:val="16"/>
          <w:szCs w:val="16"/>
        </w:rPr>
        <w:t>7</w:t>
      </w:r>
      <w:r w:rsidRPr="00D07947">
        <w:rPr>
          <w:b/>
          <w:bCs/>
          <w:sz w:val="16"/>
          <w:szCs w:val="16"/>
        </w:rPr>
        <w:t xml:space="preserve">: Views </w:t>
      </w:r>
      <w:r>
        <w:rPr>
          <w:b/>
          <w:bCs/>
          <w:sz w:val="16"/>
          <w:szCs w:val="16"/>
        </w:rPr>
        <w:t>other specification changes</w:t>
      </w:r>
      <w:r w:rsidRPr="00D07947">
        <w:rPr>
          <w:b/>
          <w:bCs/>
          <w:sz w:val="16"/>
          <w:szCs w:val="16"/>
        </w:rPr>
        <w:t xml:space="preserve"> as in [</w:t>
      </w:r>
      <w:r>
        <w:rPr>
          <w:b/>
          <w:bCs/>
          <w:sz w:val="16"/>
          <w:szCs w:val="16"/>
        </w:rPr>
        <w:t>5</w:t>
      </w:r>
      <w:r w:rsidRPr="00D07947">
        <w:rPr>
          <w:b/>
          <w:bCs/>
          <w:sz w:val="16"/>
          <w:szCs w:val="16"/>
        </w:rPr>
        <w:t>]</w:t>
      </w:r>
    </w:p>
    <w:tbl>
      <w:tblPr>
        <w:tblStyle w:val="TableGrid"/>
        <w:tblW w:w="9634" w:type="dxa"/>
        <w:tblLook w:val="04A0" w:firstRow="1" w:lastRow="0" w:firstColumn="1" w:lastColumn="0" w:noHBand="0" w:noVBand="1"/>
      </w:tblPr>
      <w:tblGrid>
        <w:gridCol w:w="1463"/>
        <w:gridCol w:w="8171"/>
      </w:tblGrid>
      <w:tr w:rsidR="00AC2D51" w14:paraId="5FF4A588" w14:textId="77777777" w:rsidTr="00A8009E">
        <w:tc>
          <w:tcPr>
            <w:tcW w:w="1463" w:type="dxa"/>
          </w:tcPr>
          <w:p w14:paraId="0A1121C3" w14:textId="77777777" w:rsidR="00AC2D51" w:rsidRDefault="00AC2D51" w:rsidP="00A8009E">
            <w:pPr>
              <w:jc w:val="center"/>
              <w:rPr>
                <w:b/>
                <w:bCs/>
                <w:lang w:val="de-DE"/>
              </w:rPr>
            </w:pPr>
            <w:r>
              <w:rPr>
                <w:b/>
                <w:bCs/>
                <w:lang w:val="de-DE"/>
              </w:rPr>
              <w:t>Company</w:t>
            </w:r>
          </w:p>
        </w:tc>
        <w:tc>
          <w:tcPr>
            <w:tcW w:w="8171" w:type="dxa"/>
          </w:tcPr>
          <w:p w14:paraId="4E48F53B" w14:textId="02B9F9D4" w:rsidR="00AC2D51" w:rsidRDefault="00D07947" w:rsidP="00A8009E">
            <w:pPr>
              <w:jc w:val="both"/>
              <w:rPr>
                <w:b/>
                <w:bCs/>
                <w:lang w:val="de-DE"/>
              </w:rPr>
            </w:pPr>
            <w:r>
              <w:rPr>
                <w:b/>
                <w:bCs/>
                <w:lang w:val="de-DE"/>
              </w:rPr>
              <w:t>V</w:t>
            </w:r>
            <w:r w:rsidR="00AC2D51">
              <w:rPr>
                <w:b/>
                <w:bCs/>
                <w:lang w:val="de-DE"/>
              </w:rPr>
              <w:t xml:space="preserve">iews on </w:t>
            </w:r>
            <w:proofErr w:type="spellStart"/>
            <w:r>
              <w:rPr>
                <w:b/>
                <w:bCs/>
                <w:lang w:val="de-DE"/>
              </w:rPr>
              <w:t>other</w:t>
            </w:r>
            <w:proofErr w:type="spellEnd"/>
            <w:r>
              <w:rPr>
                <w:b/>
                <w:bCs/>
                <w:lang w:val="de-DE"/>
              </w:rPr>
              <w:t xml:space="preserve"> </w:t>
            </w:r>
            <w:proofErr w:type="spellStart"/>
            <w:r>
              <w:rPr>
                <w:b/>
                <w:bCs/>
                <w:lang w:val="de-DE"/>
              </w:rPr>
              <w:t>specification</w:t>
            </w:r>
            <w:proofErr w:type="spellEnd"/>
            <w:r>
              <w:rPr>
                <w:b/>
                <w:bCs/>
                <w:lang w:val="de-DE"/>
              </w:rPr>
              <w:t xml:space="preserve"> </w:t>
            </w:r>
            <w:proofErr w:type="spellStart"/>
            <w:r>
              <w:rPr>
                <w:b/>
                <w:bCs/>
                <w:lang w:val="de-DE"/>
              </w:rPr>
              <w:t>changes</w:t>
            </w:r>
            <w:proofErr w:type="spellEnd"/>
            <w:r w:rsidR="00AC2D51">
              <w:rPr>
                <w:b/>
                <w:bCs/>
                <w:lang w:val="de-DE"/>
              </w:rPr>
              <w:t xml:space="preserve"> [</w:t>
            </w:r>
            <w:r>
              <w:rPr>
                <w:b/>
                <w:bCs/>
                <w:lang w:val="de-DE"/>
              </w:rPr>
              <w:t>5</w:t>
            </w:r>
            <w:r w:rsidR="00AC2D51">
              <w:rPr>
                <w:b/>
                <w:bCs/>
                <w:lang w:val="de-DE"/>
              </w:rPr>
              <w:t>].</w:t>
            </w:r>
          </w:p>
        </w:tc>
      </w:tr>
      <w:tr w:rsidR="00AC2D51" w14:paraId="0D644E42" w14:textId="77777777" w:rsidTr="00A8009E">
        <w:tc>
          <w:tcPr>
            <w:tcW w:w="1463" w:type="dxa"/>
          </w:tcPr>
          <w:p w14:paraId="62B48AC1" w14:textId="77777777" w:rsidR="00AC2D51" w:rsidRDefault="00AC2D51" w:rsidP="00A8009E">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79354CF2" w14:textId="77777777" w:rsidR="00AC2D51" w:rsidRPr="003C4612" w:rsidRDefault="00AC2D51" w:rsidP="00AC2D51">
            <w:pPr>
              <w:rPr>
                <w:b/>
                <w:bCs/>
                <w:sz w:val="18"/>
                <w:szCs w:val="18"/>
                <w:lang w:val="en-US"/>
              </w:rPr>
            </w:pPr>
            <w:r w:rsidRPr="003C4612">
              <w:rPr>
                <w:b/>
                <w:bCs/>
                <w:sz w:val="18"/>
                <w:szCs w:val="18"/>
                <w:u w:val="single"/>
                <w:lang w:val="en-US"/>
              </w:rPr>
              <w:t>Proposal 3:</w:t>
            </w:r>
            <w:r w:rsidRPr="003C4612">
              <w:rPr>
                <w:b/>
                <w:bCs/>
                <w:sz w:val="18"/>
                <w:szCs w:val="18"/>
                <w:lang w:val="en-US"/>
              </w:rPr>
              <w:t xml:space="preserve"> Introduce the following specification changes for supporting 14 HARQ processes:</w:t>
            </w:r>
          </w:p>
          <w:p w14:paraId="56290C68" w14:textId="4DD805B9" w:rsidR="00AC2D51" w:rsidRPr="00A8009E" w:rsidRDefault="00AC2D51" w:rsidP="00094740">
            <w:pPr>
              <w:pStyle w:val="ListParagraph"/>
              <w:numPr>
                <w:ilvl w:val="0"/>
                <w:numId w:val="19"/>
              </w:numPr>
              <w:spacing w:after="180" w:line="240" w:lineRule="auto"/>
              <w:contextualSpacing/>
              <w:rPr>
                <w:b/>
                <w:bCs/>
                <w:sz w:val="18"/>
                <w:szCs w:val="18"/>
                <w:lang w:val="en-US"/>
              </w:rPr>
            </w:pPr>
            <w:r w:rsidRPr="00A8009E">
              <w:rPr>
                <w:b/>
                <w:bCs/>
                <w:sz w:val="18"/>
                <w:szCs w:val="18"/>
                <w:lang w:val="en-US"/>
              </w:rPr>
              <w:t>The maximum number of received PDSCH receptions pending HARQ-ACK is set to W = 12 (in Sect. 7.3.1 of TS 36.213) when the UE is configured with 14 HARQ processes.</w:t>
            </w:r>
          </w:p>
          <w:p w14:paraId="6DCDDB55" w14:textId="386AEDE5" w:rsidR="00AC2D51" w:rsidRPr="008109EC" w:rsidRDefault="00AC2D51" w:rsidP="00AC2D51">
            <w:pPr>
              <w:pStyle w:val="ListParagraph"/>
              <w:spacing w:after="180"/>
              <w:contextualSpacing/>
              <w:rPr>
                <w:rFonts w:ascii="Times New Roman" w:hAnsi="Times New Roman"/>
                <w:b/>
                <w:bCs/>
                <w:sz w:val="18"/>
                <w:szCs w:val="18"/>
                <w:lang w:val="en-US"/>
              </w:rPr>
            </w:pPr>
          </w:p>
        </w:tc>
      </w:tr>
    </w:tbl>
    <w:p w14:paraId="29F164BC" w14:textId="77777777" w:rsidR="00AC2D51" w:rsidRDefault="00AC2D51" w:rsidP="00AC2D51">
      <w:pPr>
        <w:jc w:val="both"/>
      </w:pPr>
    </w:p>
    <w:p w14:paraId="2CB24AC7" w14:textId="5AC925D1" w:rsidR="00AC2D51" w:rsidRDefault="00AC2D51" w:rsidP="00AC2D51">
      <w:pPr>
        <w:keepNext/>
        <w:keepLines/>
        <w:jc w:val="both"/>
        <w:rPr>
          <w:b/>
          <w:bCs/>
        </w:rPr>
      </w:pPr>
      <w:r>
        <w:rPr>
          <w:b/>
          <w:bCs/>
          <w:highlight w:val="yellow"/>
        </w:rPr>
        <w:t>Potential Agreement#6:</w:t>
      </w:r>
    </w:p>
    <w:p w14:paraId="6F74733B" w14:textId="1179C4A6" w:rsidR="00AC2D51" w:rsidRDefault="00AC2D51" w:rsidP="00AC2D51">
      <w:pPr>
        <w:jc w:val="both"/>
        <w:rPr>
          <w:rFonts w:eastAsia="Calibri"/>
          <w:b/>
          <w:bCs/>
          <w:lang w:val="en-US" w:eastAsia="en-US"/>
        </w:rPr>
      </w:pPr>
      <w:r>
        <w:rPr>
          <w:rFonts w:eastAsia="Calibri"/>
          <w:b/>
          <w:bCs/>
          <w:lang w:val="en-US" w:eastAsia="en-US"/>
        </w:rPr>
        <w:t xml:space="preserve">In Rel-17, for the 14 HARQ processes feature the </w:t>
      </w:r>
      <w:r w:rsidR="00DB11D4">
        <w:rPr>
          <w:rFonts w:eastAsia="Calibri"/>
          <w:b/>
          <w:bCs/>
          <w:lang w:val="en-US" w:eastAsia="en-US"/>
        </w:rPr>
        <w:t>following updates on the technical specification are to be performed</w:t>
      </w:r>
      <w:r>
        <w:rPr>
          <w:rFonts w:eastAsia="Calibri"/>
          <w:b/>
          <w:bCs/>
          <w:lang w:val="en-US" w:eastAsia="en-US"/>
        </w:rPr>
        <w:t>.</w:t>
      </w:r>
    </w:p>
    <w:p w14:paraId="4DD472AB" w14:textId="40661D92" w:rsidR="00AC2D51" w:rsidRPr="00094740" w:rsidRDefault="00AC2D51" w:rsidP="00094740">
      <w:pPr>
        <w:pStyle w:val="ListParagraph"/>
        <w:numPr>
          <w:ilvl w:val="0"/>
          <w:numId w:val="20"/>
        </w:numPr>
        <w:jc w:val="both"/>
        <w:rPr>
          <w:rFonts w:ascii="Times New Roman" w:hAnsi="Times New Roman"/>
          <w:b/>
          <w:bCs/>
          <w:sz w:val="20"/>
          <w:szCs w:val="20"/>
          <w:lang w:val="en-US"/>
        </w:rPr>
      </w:pPr>
      <w:r>
        <w:rPr>
          <w:rFonts w:ascii="Times New Roman" w:hAnsi="Times New Roman"/>
          <w:b/>
          <w:bCs/>
          <w:sz w:val="20"/>
          <w:szCs w:val="20"/>
          <w:lang w:val="en-US"/>
        </w:rPr>
        <w:lastRenderedPageBreak/>
        <w:t>Th</w:t>
      </w:r>
      <w:r w:rsidRPr="00AC2D51">
        <w:rPr>
          <w:rFonts w:ascii="Times New Roman" w:hAnsi="Times New Roman"/>
          <w:b/>
          <w:bCs/>
          <w:sz w:val="20"/>
          <w:szCs w:val="20"/>
          <w:lang w:val="en-US"/>
        </w:rPr>
        <w:t>e maximum number of received PDSCH receptions pending HARQ-ACK is set to W = 12 (in Sect. 7.3.1 of TS 36.213) when the UE is configured with 14 HARQ processes.</w:t>
      </w:r>
    </w:p>
    <w:p w14:paraId="2E1E7A51" w14:textId="77777777" w:rsidR="00AC2D51" w:rsidRPr="00A8009E" w:rsidRDefault="00AC2D51" w:rsidP="00AC2D51">
      <w:pPr>
        <w:pStyle w:val="ListParagraph"/>
        <w:jc w:val="both"/>
        <w:rPr>
          <w:b/>
          <w:bCs/>
          <w:lang w:val="en-US" w:eastAsia="zh-CN"/>
        </w:rPr>
      </w:pPr>
    </w:p>
    <w:p w14:paraId="1F99E82B" w14:textId="77777777" w:rsidR="00AC2D51" w:rsidRDefault="00AC2D51" w:rsidP="00AC2D5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AC2D51" w14:paraId="2E134B2C" w14:textId="77777777" w:rsidTr="00A8009E">
        <w:tc>
          <w:tcPr>
            <w:tcW w:w="1616" w:type="dxa"/>
          </w:tcPr>
          <w:p w14:paraId="6E6C6F58" w14:textId="77777777" w:rsidR="00AC2D51" w:rsidRDefault="00AC2D51" w:rsidP="00A8009E">
            <w:pPr>
              <w:jc w:val="center"/>
              <w:rPr>
                <w:b/>
                <w:bCs/>
                <w:sz w:val="20"/>
                <w:szCs w:val="20"/>
                <w:lang w:val="de-DE"/>
              </w:rPr>
            </w:pPr>
            <w:r>
              <w:rPr>
                <w:b/>
                <w:bCs/>
                <w:sz w:val="20"/>
                <w:szCs w:val="20"/>
                <w:lang w:val="de-DE"/>
              </w:rPr>
              <w:t>Company</w:t>
            </w:r>
          </w:p>
        </w:tc>
        <w:tc>
          <w:tcPr>
            <w:tcW w:w="2632" w:type="dxa"/>
          </w:tcPr>
          <w:p w14:paraId="50F865E0" w14:textId="033BFC72" w:rsidR="00AC2D51" w:rsidRDefault="00AC2D51" w:rsidP="00A8009E">
            <w:pPr>
              <w:pStyle w:val="Observation"/>
              <w:numPr>
                <w:ilvl w:val="0"/>
                <w:numId w:val="0"/>
              </w:numPr>
              <w:jc w:val="center"/>
              <w:rPr>
                <w:rFonts w:ascii="Times New Roman" w:hAnsi="Times New Roman"/>
                <w:sz w:val="20"/>
                <w:szCs w:val="20"/>
                <w:lang w:val="de-DE"/>
              </w:rPr>
            </w:pPr>
            <w:proofErr w:type="spellStart"/>
            <w:r w:rsidRPr="008109EC">
              <w:rPr>
                <w:rFonts w:ascii="Times New Roman" w:hAnsi="Times New Roman"/>
                <w:sz w:val="20"/>
                <w:szCs w:val="20"/>
                <w:lang w:val="de-DE"/>
              </w:rPr>
              <w:t>Please</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indicate</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whether</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you</w:t>
            </w:r>
            <w:proofErr w:type="spellEnd"/>
            <w:r w:rsidRPr="008109EC">
              <w:rPr>
                <w:rFonts w:ascii="Times New Roman" w:hAnsi="Times New Roman"/>
                <w:sz w:val="20"/>
                <w:szCs w:val="20"/>
                <w:lang w:val="de-DE"/>
              </w:rPr>
              <w:t xml:space="preserve"> </w:t>
            </w:r>
            <w:proofErr w:type="spellStart"/>
            <w:r w:rsidRPr="008109EC">
              <w:rPr>
                <w:rFonts w:ascii="Times New Roman" w:hAnsi="Times New Roman"/>
                <w:sz w:val="20"/>
                <w:szCs w:val="20"/>
                <w:lang w:val="de-DE"/>
              </w:rPr>
              <w:t>are</w:t>
            </w:r>
            <w:proofErr w:type="spellEnd"/>
            <w:r w:rsidRPr="008109EC">
              <w:rPr>
                <w:rFonts w:ascii="Times New Roman" w:hAnsi="Times New Roman"/>
                <w:sz w:val="20"/>
                <w:szCs w:val="20"/>
                <w:lang w:val="de-DE"/>
              </w:rPr>
              <w:t xml:space="preserve"> Ok </w:t>
            </w:r>
            <w:proofErr w:type="spellStart"/>
            <w:r w:rsidRPr="008109EC">
              <w:rPr>
                <w:rFonts w:ascii="Times New Roman" w:hAnsi="Times New Roman"/>
                <w:sz w:val="20"/>
                <w:szCs w:val="20"/>
                <w:lang w:val="de-DE"/>
              </w:rPr>
              <w:t>or</w:t>
            </w:r>
            <w:proofErr w:type="spellEnd"/>
            <w:r w:rsidRPr="008109EC">
              <w:rPr>
                <w:rFonts w:ascii="Times New Roman" w:hAnsi="Times New Roman"/>
                <w:sz w:val="20"/>
                <w:szCs w:val="20"/>
                <w:lang w:val="de-DE"/>
              </w:rPr>
              <w:t xml:space="preserve"> not </w:t>
            </w:r>
            <w:proofErr w:type="spellStart"/>
            <w:r w:rsidRPr="008109EC">
              <w:rPr>
                <w:rFonts w:ascii="Times New Roman" w:hAnsi="Times New Roman"/>
                <w:sz w:val="20"/>
                <w:szCs w:val="20"/>
                <w:lang w:val="de-DE"/>
              </w:rPr>
              <w:t>with</w:t>
            </w:r>
            <w:proofErr w:type="spellEnd"/>
            <w:r w:rsidRPr="008109EC">
              <w:rPr>
                <w:rFonts w:ascii="Times New Roman" w:hAnsi="Times New Roman"/>
                <w:sz w:val="20"/>
                <w:szCs w:val="20"/>
                <w:lang w:val="de-DE"/>
              </w:rPr>
              <w:t xml:space="preserve"> Potential </w:t>
            </w:r>
            <w:r>
              <w:rPr>
                <w:rFonts w:ascii="Times New Roman" w:hAnsi="Times New Roman"/>
                <w:sz w:val="20"/>
                <w:szCs w:val="20"/>
                <w:lang w:val="de-DE"/>
              </w:rPr>
              <w:t>Agreement#6</w:t>
            </w:r>
            <w:r w:rsidRPr="008109EC">
              <w:rPr>
                <w:rFonts w:ascii="Times New Roman" w:hAnsi="Times New Roman"/>
                <w:sz w:val="20"/>
                <w:szCs w:val="20"/>
                <w:lang w:val="de-DE"/>
              </w:rPr>
              <w:t>?</w:t>
            </w:r>
          </w:p>
        </w:tc>
        <w:tc>
          <w:tcPr>
            <w:tcW w:w="5381" w:type="dxa"/>
          </w:tcPr>
          <w:p w14:paraId="64691339" w14:textId="77777777" w:rsidR="00AC2D51" w:rsidRDefault="00AC2D51" w:rsidP="00A8009E">
            <w:pPr>
              <w:jc w:val="center"/>
              <w:rPr>
                <w:b/>
                <w:bCs/>
                <w:sz w:val="20"/>
                <w:szCs w:val="20"/>
                <w:lang w:val="de-DE"/>
              </w:rPr>
            </w:pPr>
            <w:r>
              <w:rPr>
                <w:b/>
                <w:bCs/>
                <w:sz w:val="20"/>
                <w:szCs w:val="20"/>
                <w:lang w:val="de-DE"/>
              </w:rPr>
              <w:t xml:space="preserve">Comments </w:t>
            </w:r>
          </w:p>
        </w:tc>
      </w:tr>
      <w:tr w:rsidR="00AC2D51" w14:paraId="37D61B27" w14:textId="77777777" w:rsidTr="00A8009E">
        <w:tc>
          <w:tcPr>
            <w:tcW w:w="1616" w:type="dxa"/>
          </w:tcPr>
          <w:p w14:paraId="3537AC2E" w14:textId="0D77DDE9" w:rsidR="00AC2D51" w:rsidRPr="006B2DFA" w:rsidRDefault="003E2938" w:rsidP="00A8009E">
            <w:pPr>
              <w:rPr>
                <w:rFonts w:asciiTheme="minorHAnsi" w:eastAsia="DengXian" w:hAnsiTheme="minorHAnsi" w:cstheme="minorHAnsi"/>
                <w:bCs/>
                <w:lang w:val="de-DE" w:eastAsia="zh-CN"/>
              </w:rPr>
            </w:pPr>
            <w:r w:rsidRPr="006B2DFA">
              <w:rPr>
                <w:rFonts w:asciiTheme="minorHAnsi" w:eastAsia="DengXian" w:hAnsiTheme="minorHAnsi" w:cstheme="minorHAnsi"/>
                <w:bCs/>
                <w:lang w:val="de-DE" w:eastAsia="zh-CN"/>
              </w:rPr>
              <w:t xml:space="preserve">Lenovo, </w:t>
            </w:r>
            <w:proofErr w:type="spellStart"/>
            <w:r w:rsidRPr="006B2DFA">
              <w:rPr>
                <w:rFonts w:asciiTheme="minorHAnsi" w:eastAsia="DengXian" w:hAnsiTheme="minorHAnsi" w:cstheme="minorHAnsi"/>
                <w:bCs/>
                <w:lang w:val="de-DE" w:eastAsia="zh-CN"/>
              </w:rPr>
              <w:t>MotoM</w:t>
            </w:r>
            <w:proofErr w:type="spellEnd"/>
          </w:p>
        </w:tc>
        <w:tc>
          <w:tcPr>
            <w:tcW w:w="2632" w:type="dxa"/>
          </w:tcPr>
          <w:p w14:paraId="33D52858" w14:textId="049DF954" w:rsidR="00AC2D51" w:rsidRPr="006B2DFA" w:rsidRDefault="003E2938" w:rsidP="00A8009E">
            <w:pPr>
              <w:rPr>
                <w:rFonts w:asciiTheme="minorHAnsi" w:eastAsia="DengXian" w:hAnsiTheme="minorHAnsi" w:cstheme="minorHAnsi"/>
                <w:bCs/>
                <w:lang w:val="de-DE" w:eastAsia="zh-CN"/>
              </w:rPr>
            </w:pPr>
            <w:r w:rsidRPr="006B2DFA">
              <w:rPr>
                <w:rFonts w:asciiTheme="minorHAnsi" w:eastAsia="DengXian" w:hAnsiTheme="minorHAnsi" w:cstheme="minorHAnsi"/>
                <w:bCs/>
                <w:lang w:val="de-DE" w:eastAsia="zh-CN"/>
              </w:rPr>
              <w:t>OK</w:t>
            </w:r>
          </w:p>
        </w:tc>
        <w:tc>
          <w:tcPr>
            <w:tcW w:w="5381" w:type="dxa"/>
          </w:tcPr>
          <w:p w14:paraId="13798453" w14:textId="77777777" w:rsidR="00AC2D51" w:rsidRPr="006B2DFA" w:rsidRDefault="00AC2D51" w:rsidP="00A8009E">
            <w:pPr>
              <w:jc w:val="both"/>
              <w:rPr>
                <w:rFonts w:asciiTheme="minorHAnsi" w:eastAsia="DengXian" w:hAnsiTheme="minorHAnsi" w:cstheme="minorHAnsi"/>
                <w:bCs/>
                <w:lang w:val="de-DE" w:eastAsia="zh-CN"/>
              </w:rPr>
            </w:pPr>
          </w:p>
        </w:tc>
      </w:tr>
      <w:tr w:rsidR="00AC2D51" w14:paraId="6DC6EA7B" w14:textId="77777777" w:rsidTr="00A8009E">
        <w:tc>
          <w:tcPr>
            <w:tcW w:w="1616" w:type="dxa"/>
          </w:tcPr>
          <w:p w14:paraId="2BDC6715" w14:textId="153943A3" w:rsidR="00AC2D51" w:rsidRDefault="00296CFD" w:rsidP="00A8009E">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Nokia, NSB</w:t>
            </w:r>
          </w:p>
        </w:tc>
        <w:tc>
          <w:tcPr>
            <w:tcW w:w="2632" w:type="dxa"/>
          </w:tcPr>
          <w:p w14:paraId="416B6825" w14:textId="3965FE28" w:rsidR="00AC2D51" w:rsidRDefault="009023A5" w:rsidP="00A8009E">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Would like more explanation.</w:t>
            </w:r>
          </w:p>
        </w:tc>
        <w:tc>
          <w:tcPr>
            <w:tcW w:w="5381" w:type="dxa"/>
          </w:tcPr>
          <w:p w14:paraId="46A95858" w14:textId="6C563C3A" w:rsidR="009023A5" w:rsidRDefault="0084656A" w:rsidP="00A8009E">
            <w:r>
              <w:t>Below, is a copy</w:t>
            </w:r>
            <w:r w:rsidR="00EE1991">
              <w:t xml:space="preserve"> of the existing text, I believe </w:t>
            </w:r>
            <w:proofErr w:type="spellStart"/>
            <w:r w:rsidR="00EE1991">
              <w:t>qualcomm</w:t>
            </w:r>
            <w:proofErr w:type="spellEnd"/>
            <w:r w:rsidR="00EE1991">
              <w:t xml:space="preserve"> wants to update</w:t>
            </w:r>
            <w:r w:rsidR="00312C90">
              <w:t>.</w:t>
            </w:r>
            <w:r w:rsidR="008A166D">
              <w:t xml:space="preserve">  I’m slightly unclear, if </w:t>
            </w:r>
            <w:proofErr w:type="spellStart"/>
            <w:r w:rsidR="008A166D">
              <w:t>W</w:t>
            </w:r>
            <w:proofErr w:type="spellEnd"/>
            <w:r w:rsidR="008A166D">
              <w:t xml:space="preserve"> should be changing to 12 or 14</w:t>
            </w:r>
            <w:r w:rsidR="009023A5">
              <w:t>.</w:t>
            </w:r>
            <w:r w:rsidR="009C1A52">
              <w:t xml:space="preserve">  </w:t>
            </w:r>
            <w:r w:rsidR="00F91E02">
              <w:t>Can Qualcomm clarify please?</w:t>
            </w:r>
          </w:p>
          <w:p w14:paraId="50873346" w14:textId="22A8F41A" w:rsidR="00AC2D51" w:rsidRDefault="00C133EA" w:rsidP="00A8009E">
            <w:pPr>
              <w:rPr>
                <w:rFonts w:eastAsia="DengXian"/>
                <w:bCs/>
                <w:lang w:val="de-DE" w:eastAsia="zh-CN"/>
              </w:rPr>
            </w:pPr>
            <w:r>
              <w:br/>
            </w:r>
            <w:r w:rsidRPr="00E420A8">
              <w:rPr>
                <w:i/>
                <w:iCs/>
              </w:rPr>
              <w:t xml:space="preserve">- if the UE has received W PDSCH transmissions before subframe n, and if the UE is expected to transmit HARQACK for the W PDSCH transmissions in subframes { </w:t>
            </w:r>
            <w:r w:rsidR="00D51DD4">
              <w:rPr>
                <w:i/>
                <w:iCs/>
              </w:rPr>
              <w:t xml:space="preserve">n1 … </w:t>
            </w:r>
            <w:proofErr w:type="spellStart"/>
            <w:r w:rsidR="00D51DD4">
              <w:rPr>
                <w:i/>
                <w:iCs/>
              </w:rPr>
              <w:t>nL</w:t>
            </w:r>
            <w:proofErr w:type="spellEnd"/>
            <w:r w:rsidRPr="00E420A8">
              <w:rPr>
                <w:i/>
                <w:iCs/>
              </w:rPr>
              <w:t xml:space="preserve"> }, </w:t>
            </w:r>
            <w:proofErr w:type="spellStart"/>
            <w:r w:rsidR="00D51DD4">
              <w:rPr>
                <w:i/>
                <w:iCs/>
              </w:rPr>
              <w:t>ni</w:t>
            </w:r>
            <w:proofErr w:type="spellEnd"/>
            <w:r w:rsidR="00D51DD4">
              <w:rPr>
                <w:i/>
                <w:iCs/>
              </w:rPr>
              <w:t>&gt;=n</w:t>
            </w:r>
            <w:r w:rsidRPr="00E420A8">
              <w:rPr>
                <w:i/>
                <w:iCs/>
              </w:rPr>
              <w:t xml:space="preserve">, the UE is not expected to receive a new PDSCH transmission in subframe n, where </w:t>
            </w:r>
            <w:r w:rsidRPr="00DA5FF2">
              <w:rPr>
                <w:i/>
                <w:iCs/>
                <w:highlight w:val="yellow"/>
              </w:rPr>
              <w:t>W=10</w:t>
            </w:r>
            <w:r w:rsidRPr="00E420A8">
              <w:rPr>
                <w:i/>
                <w:iCs/>
              </w:rPr>
              <w:t xml:space="preserve"> if higher layer parameter </w:t>
            </w:r>
            <w:proofErr w:type="spellStart"/>
            <w:r w:rsidRPr="00DA5FF2">
              <w:rPr>
                <w:i/>
                <w:iCs/>
                <w:highlight w:val="yellow"/>
              </w:rPr>
              <w:t>ce</w:t>
            </w:r>
            <w:proofErr w:type="spellEnd"/>
            <w:r w:rsidRPr="00DA5FF2">
              <w:rPr>
                <w:i/>
                <w:iCs/>
                <w:highlight w:val="yellow"/>
              </w:rPr>
              <w:t>-</w:t>
            </w:r>
            <w:proofErr w:type="spellStart"/>
            <w:r w:rsidRPr="00DA5FF2">
              <w:rPr>
                <w:i/>
                <w:iCs/>
                <w:highlight w:val="yellow"/>
              </w:rPr>
              <w:t>pdsch</w:t>
            </w:r>
            <w:proofErr w:type="spellEnd"/>
            <w:r w:rsidRPr="00DA5FF2">
              <w:rPr>
                <w:i/>
                <w:iCs/>
                <w:highlight w:val="yellow"/>
              </w:rPr>
              <w:t>-</w:t>
            </w:r>
            <w:proofErr w:type="spellStart"/>
            <w:r w:rsidRPr="00DA5FF2">
              <w:rPr>
                <w:i/>
                <w:iCs/>
                <w:highlight w:val="yellow"/>
              </w:rPr>
              <w:t>tenProcesses</w:t>
            </w:r>
            <w:proofErr w:type="spellEnd"/>
            <w:r w:rsidRPr="00DA5FF2">
              <w:rPr>
                <w:i/>
                <w:iCs/>
                <w:highlight w:val="yellow"/>
              </w:rPr>
              <w:t>-</w:t>
            </w:r>
            <w:r w:rsidRPr="00E420A8">
              <w:rPr>
                <w:i/>
                <w:iCs/>
              </w:rPr>
              <w:t xml:space="preserve">config is set to 'On', and </w:t>
            </w:r>
            <w:r w:rsidRPr="00DA5FF2">
              <w:rPr>
                <w:i/>
                <w:iCs/>
                <w:highlight w:val="yellow"/>
              </w:rPr>
              <w:t>W=8</w:t>
            </w:r>
            <w:r w:rsidRPr="00E420A8">
              <w:rPr>
                <w:i/>
                <w:iCs/>
              </w:rPr>
              <w:t xml:space="preserve"> otherwise</w:t>
            </w:r>
            <w:r>
              <w:t>.</w:t>
            </w:r>
          </w:p>
        </w:tc>
      </w:tr>
    </w:tbl>
    <w:p w14:paraId="031E59AA" w14:textId="77777777" w:rsidR="00AC2D51" w:rsidRDefault="00AC2D51" w:rsidP="00AC2D51">
      <w:pPr>
        <w:jc w:val="both"/>
        <w:rPr>
          <w:lang w:val="en-US"/>
        </w:rPr>
      </w:pPr>
    </w:p>
    <w:p w14:paraId="54EB1DA7" w14:textId="17C3DDDE" w:rsidR="00AC2D51" w:rsidRDefault="00094740" w:rsidP="006D4E4E">
      <w:pPr>
        <w:jc w:val="both"/>
        <w:rPr>
          <w:lang w:val="en-US"/>
        </w:rPr>
      </w:pPr>
      <w:r>
        <w:rPr>
          <w:lang w:val="en-US"/>
        </w:rPr>
        <w:t>Note: Other proposals in [5] are more suitable to be discussed as part of the Rel-17 RRC parameter list e-mail discussion.</w:t>
      </w:r>
    </w:p>
    <w:p w14:paraId="6654F481" w14:textId="78D591A9" w:rsidR="00F67E16" w:rsidRDefault="006D4E4E">
      <w:pPr>
        <w:pStyle w:val="Heading1"/>
      </w:pPr>
      <w:r>
        <w:t>3</w:t>
      </w:r>
      <w:r w:rsidR="00590B11">
        <w:tab/>
        <w:t>References</w:t>
      </w:r>
    </w:p>
    <w:bookmarkStart w:id="37" w:name="_Ref174151459"/>
    <w:bookmarkStart w:id="38" w:name="_Hlk4751152"/>
    <w:bookmarkStart w:id="39" w:name="_Ref525824664"/>
    <w:bookmarkStart w:id="40"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2282DC4F" w:rsidR="00F67E16" w:rsidRDefault="008A693C">
      <w:pPr>
        <w:pStyle w:val="Reference"/>
      </w:pPr>
      <w:hyperlink r:id="rId13" w:history="1">
        <w:r w:rsidR="00590B11">
          <w:rPr>
            <w:rStyle w:val="Hyperlink"/>
            <w:lang w:val="en-US"/>
          </w:rPr>
          <w:t>R1-210</w:t>
        </w:r>
        <w:r w:rsidR="003C4612">
          <w:rPr>
            <w:rStyle w:val="Hyperlink"/>
            <w:lang w:val="en-US"/>
          </w:rPr>
          <w:t>8778</w:t>
        </w:r>
      </w:hyperlink>
      <w:r w:rsidR="00590B11">
        <w:t>, “Support of 14-HARQ processes in DL for HD-FDD MTC UEs,” Huawei, HiSilicon, RAN1 #10</w:t>
      </w:r>
      <w:r w:rsidR="00D27178">
        <w:t>6bis</w:t>
      </w:r>
      <w:r w:rsidR="00590B11">
        <w:t xml:space="preserve">-e, </w:t>
      </w:r>
      <w:r w:rsidR="00D27178">
        <w:t>October</w:t>
      </w:r>
      <w:r w:rsidR="00590B11">
        <w:t xml:space="preserve"> 1</w:t>
      </w:r>
      <w:r w:rsidR="00D27178">
        <w:t>1</w:t>
      </w:r>
      <w:r w:rsidR="00590B11">
        <w:rPr>
          <w:vertAlign w:val="superscript"/>
        </w:rPr>
        <w:t>th</w:t>
      </w:r>
      <w:r w:rsidR="00590B11">
        <w:t xml:space="preserve"> – </w:t>
      </w:r>
      <w:r w:rsidR="00D27178">
        <w:t>19</w:t>
      </w:r>
      <w:r w:rsidR="00590B11">
        <w:rPr>
          <w:vertAlign w:val="superscript"/>
        </w:rPr>
        <w:t>th</w:t>
      </w:r>
      <w:r w:rsidR="00590B11">
        <w:t>, 2021.</w:t>
      </w:r>
    </w:p>
    <w:p w14:paraId="4CC35934" w14:textId="5CCE2E7A" w:rsidR="00F67E16" w:rsidRDefault="008A693C">
      <w:pPr>
        <w:pStyle w:val="Reference"/>
      </w:pPr>
      <w:hyperlink r:id="rId14" w:history="1">
        <w:r w:rsidR="00590B11">
          <w:rPr>
            <w:rStyle w:val="Hyperlink"/>
            <w:lang w:val="en-US"/>
          </w:rPr>
          <w:t>R1-210</w:t>
        </w:r>
        <w:r w:rsidR="003C4612">
          <w:rPr>
            <w:rStyle w:val="Hyperlink"/>
            <w:lang w:val="en-US"/>
          </w:rPr>
          <w:t>9315</w:t>
        </w:r>
      </w:hyperlink>
      <w:r w:rsidR="00590B11">
        <w:t xml:space="preserve">, “Support of 14-HARQ processes in DL for eMTC,” Nokia, Nokia Shanghai Bell,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7D420617" w14:textId="2BF0F48E" w:rsidR="00F67E16" w:rsidRDefault="008A693C">
      <w:pPr>
        <w:pStyle w:val="Reference"/>
      </w:pPr>
      <w:hyperlink r:id="rId15" w:history="1">
        <w:r w:rsidR="00590B11">
          <w:rPr>
            <w:rStyle w:val="Hyperlink"/>
            <w:lang w:val="en-US"/>
          </w:rPr>
          <w:t>R1-210</w:t>
        </w:r>
        <w:r w:rsidR="003C4612">
          <w:rPr>
            <w:rStyle w:val="Hyperlink"/>
            <w:lang w:val="en-US"/>
          </w:rPr>
          <w:t>9338</w:t>
        </w:r>
      </w:hyperlink>
      <w:r w:rsidR="00590B11">
        <w:t xml:space="preserve">, “Remaining issues on 14-HARQ processes in DL for eMTC,” ZTE,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68F09744" w14:textId="2A76563A" w:rsidR="00F67E16" w:rsidRDefault="008A693C">
      <w:pPr>
        <w:pStyle w:val="Reference"/>
      </w:pPr>
      <w:hyperlink r:id="rId16" w:history="1">
        <w:r w:rsidR="00590B11">
          <w:rPr>
            <w:rStyle w:val="Hyperlink"/>
            <w:lang w:val="en-US"/>
          </w:rPr>
          <w:t>R1-210</w:t>
        </w:r>
        <w:r w:rsidR="003C4612">
          <w:rPr>
            <w:rStyle w:val="Hyperlink"/>
            <w:lang w:val="en-US"/>
          </w:rPr>
          <w:t>9175</w:t>
        </w:r>
      </w:hyperlink>
      <w:r w:rsidR="00590B11">
        <w:t xml:space="preserve">, “Support of 14 HARQ processes and scheduling delay,” Qualcomm Incorporated,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70E7EFBB" w14:textId="318D9F5A" w:rsidR="00F67E16" w:rsidRDefault="008A693C">
      <w:pPr>
        <w:pStyle w:val="Reference"/>
      </w:pPr>
      <w:hyperlink r:id="rId17" w:history="1">
        <w:r w:rsidR="00590B11">
          <w:rPr>
            <w:rStyle w:val="Hyperlink"/>
            <w:lang w:val="en-US"/>
          </w:rPr>
          <w:t>R1-21</w:t>
        </w:r>
        <w:r w:rsidR="003C4612">
          <w:rPr>
            <w:rStyle w:val="Hyperlink"/>
            <w:lang w:val="en-US"/>
          </w:rPr>
          <w:t>10317</w:t>
        </w:r>
      </w:hyperlink>
      <w:r w:rsidR="00590B11">
        <w:t xml:space="preserve">, “Support of 14 HARQ processes in DL in LTE-MTC,” Ericsson, Verizon, Telefónica, SoftBank, Telstra,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lastRenderedPageBreak/>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01D69518"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022645B" w14:textId="38B76423" w:rsidR="000B311E" w:rsidRDefault="000B311E" w:rsidP="000B311E">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12782691" w14:textId="77777777" w:rsidR="00F67E16" w:rsidRDefault="00590B11">
      <w:pPr>
        <w:pStyle w:val="Heading1"/>
      </w:pPr>
      <w:r>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rsidP="00E94C97">
      <w:pPr>
        <w:numPr>
          <w:ilvl w:val="0"/>
          <w:numId w:val="21"/>
        </w:numPr>
        <w:overflowPunct/>
        <w:autoSpaceDE/>
        <w:autoSpaceDN/>
        <w:adjustRightInd/>
        <w:spacing w:after="0"/>
        <w:jc w:val="both"/>
        <w:textAlignment w:val="auto"/>
      </w:pPr>
      <w:r>
        <w:t xml:space="preserve">FFS details of </w:t>
      </w:r>
      <w:proofErr w:type="spellStart"/>
      <w:r>
        <w:t>signaling</w:t>
      </w:r>
      <w:proofErr w:type="spellEnd"/>
      <w:r>
        <w:t>.</w:t>
      </w:r>
    </w:p>
    <w:p w14:paraId="14C794F7" w14:textId="77777777" w:rsidR="00F67E16" w:rsidRDefault="00590B11" w:rsidP="00E94C97">
      <w:pPr>
        <w:numPr>
          <w:ilvl w:val="0"/>
          <w:numId w:val="21"/>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rsidP="00E94C97">
      <w:pPr>
        <w:numPr>
          <w:ilvl w:val="0"/>
          <w:numId w:val="21"/>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lastRenderedPageBreak/>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rsidP="00E94C97">
      <w:pPr>
        <w:pStyle w:val="ListParagraph"/>
        <w:keepNext/>
        <w:numPr>
          <w:ilvl w:val="0"/>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rsidP="00E94C97">
      <w:pPr>
        <w:pStyle w:val="ListParagraph"/>
        <w:keepNext/>
        <w:numPr>
          <w:ilvl w:val="1"/>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rsidP="00E94C97">
      <w:pPr>
        <w:pStyle w:val="ListParagraph"/>
        <w:keepNext/>
        <w:numPr>
          <w:ilvl w:val="2"/>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rsidP="00E94C97">
      <w:pPr>
        <w:pStyle w:val="ListParagraph"/>
        <w:keepNext/>
        <w:numPr>
          <w:ilvl w:val="2"/>
          <w:numId w:val="23"/>
        </w:numPr>
        <w:overflowPunct/>
        <w:autoSpaceDE/>
        <w:autoSpaceDN/>
        <w:adjustRightInd/>
        <w:spacing w:line="252" w:lineRule="auto"/>
        <w:jc w:val="both"/>
        <w:textAlignment w:val="auto"/>
        <w:rPr>
          <w:rFonts w:ascii="Times New Roman" w:hAnsi="Times New Roman"/>
          <w:sz w:val="20"/>
          <w:szCs w:val="20"/>
          <w:lang w:val="en-US"/>
        </w:rPr>
      </w:pPr>
      <w:r w:rsidRPr="00A8009E">
        <w:rPr>
          <w:rFonts w:ascii="Times New Roman" w:hAnsi="Times New Roman"/>
          <w:sz w:val="20"/>
          <w:szCs w:val="20"/>
          <w:lang w:val="en-US" w:eastAsia="ja-JP"/>
        </w:rPr>
        <w:t>1 subframe + 3 [BL/CE UL subframes] + 1 subframe + 2 BL/CE DL subframes.</w:t>
      </w:r>
    </w:p>
    <w:p w14:paraId="048FAFC0" w14:textId="77777777" w:rsidR="00F67E16" w:rsidRDefault="00590B11" w:rsidP="00E94C97">
      <w:pPr>
        <w:pStyle w:val="ListParagraph"/>
        <w:keepNext/>
        <w:numPr>
          <w:ilvl w:val="1"/>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rsidP="00E94C97">
      <w:pPr>
        <w:pStyle w:val="ListParagraph"/>
        <w:keepNext/>
        <w:numPr>
          <w:ilvl w:val="0"/>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Pr="00A8009E" w:rsidRDefault="00590B11" w:rsidP="00E94C97">
      <w:pPr>
        <w:pStyle w:val="ListParagraph"/>
        <w:keepNext/>
        <w:keepLines/>
        <w:numPr>
          <w:ilvl w:val="0"/>
          <w:numId w:val="24"/>
        </w:numPr>
        <w:jc w:val="both"/>
        <w:rPr>
          <w:rFonts w:ascii="Times New Roman" w:hAnsi="Times New Roman"/>
          <w:sz w:val="20"/>
          <w:szCs w:val="20"/>
          <w:lang w:val="en-US"/>
        </w:rPr>
      </w:pPr>
      <w:r w:rsidRPr="00A8009E">
        <w:rPr>
          <w:rFonts w:ascii="Times New Roman" w:hAnsi="Times New Roman"/>
          <w:sz w:val="20"/>
          <w:szCs w:val="20"/>
          <w:lang w:val="en-US"/>
        </w:rPr>
        <w:t xml:space="preserve">Different percentages of presence of non-BL/CE subframes can be analyzed as to </w:t>
      </w:r>
      <w:r>
        <w:rPr>
          <w:rFonts w:ascii="Times New Roman" w:hAnsi="Times New Roman"/>
          <w:sz w:val="20"/>
          <w:szCs w:val="20"/>
          <w:lang w:val="en-US"/>
        </w:rPr>
        <w:t>represent</w:t>
      </w:r>
      <w:r w:rsidRPr="00A8009E">
        <w:rPr>
          <w:rFonts w:ascii="Times New Roman" w:hAnsi="Times New Roman"/>
          <w:sz w:val="20"/>
          <w:szCs w:val="20"/>
          <w:lang w:val="en-US"/>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rsidP="00E94C97">
      <w:pPr>
        <w:numPr>
          <w:ilvl w:val="1"/>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rsidP="00E94C97">
      <w:pPr>
        <w:numPr>
          <w:ilvl w:val="1"/>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rsidP="00E94C97">
      <w:pPr>
        <w:numPr>
          <w:ilvl w:val="0"/>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ED64DDB" w14:textId="77777777" w:rsidR="00F67E16" w:rsidRDefault="00590B11" w:rsidP="00E94C97">
      <w:pPr>
        <w:numPr>
          <w:ilvl w:val="0"/>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rsidP="00E94C97">
      <w:pPr>
        <w:pStyle w:val="ListParagraph"/>
        <w:numPr>
          <w:ilvl w:val="1"/>
          <w:numId w:val="28"/>
        </w:numPr>
        <w:rPr>
          <w:rFonts w:cs="Times"/>
          <w:szCs w:val="20"/>
          <w:lang w:val="en-US"/>
        </w:rPr>
      </w:pPr>
      <w:r>
        <w:rPr>
          <w:rFonts w:cs="Times"/>
          <w:szCs w:val="20"/>
          <w:lang w:val="en-US"/>
        </w:rPr>
        <w:t>Without using more than 6 bits</w:t>
      </w:r>
    </w:p>
    <w:p w14:paraId="0D9EA0D7" w14:textId="77777777" w:rsidR="00F67E16" w:rsidRDefault="00590B11" w:rsidP="00E94C97">
      <w:pPr>
        <w:pStyle w:val="ListParagraph"/>
        <w:numPr>
          <w:ilvl w:val="1"/>
          <w:numId w:val="28"/>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rsidP="00E94C97">
      <w:pPr>
        <w:pStyle w:val="ListParagraph"/>
        <w:numPr>
          <w:ilvl w:val="1"/>
          <w:numId w:val="28"/>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rsidP="00E94C97">
      <w:pPr>
        <w:pStyle w:val="ListParagraph"/>
        <w:numPr>
          <w:ilvl w:val="2"/>
          <w:numId w:val="28"/>
        </w:numPr>
        <w:rPr>
          <w:rFonts w:cs="Times"/>
          <w:szCs w:val="20"/>
          <w:lang w:val="en-US"/>
        </w:rPr>
      </w:pPr>
      <w:r>
        <w:rPr>
          <w:rFonts w:cs="Times"/>
          <w:szCs w:val="20"/>
          <w:lang w:val="en-US"/>
        </w:rPr>
        <w:t>Alt-2e: “3 bits (same as legacy)”</w:t>
      </w:r>
    </w:p>
    <w:p w14:paraId="38A58828" w14:textId="77777777" w:rsidR="00F67E16" w:rsidRDefault="00590B11" w:rsidP="00E94C97">
      <w:pPr>
        <w:pStyle w:val="ListParagraph"/>
        <w:numPr>
          <w:ilvl w:val="2"/>
          <w:numId w:val="28"/>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39E9B666" w14:textId="0A02E9D5" w:rsidR="004D7D86" w:rsidRDefault="004D7D86" w:rsidP="004D7D86">
      <w:pPr>
        <w:pStyle w:val="Heading2"/>
      </w:pPr>
      <w:r>
        <w:t>A1.6 List of agreements from RAN1 #106-e:</w:t>
      </w:r>
    </w:p>
    <w:p w14:paraId="3AE92BDE" w14:textId="77777777" w:rsidR="004D7D86" w:rsidRPr="00C41C68" w:rsidRDefault="004D7D86" w:rsidP="004D7D86">
      <w:pPr>
        <w:shd w:val="clear" w:color="auto" w:fill="FFFFFF"/>
        <w:rPr>
          <w:bCs/>
          <w:highlight w:val="green"/>
          <w:lang w:eastAsia="zh-CN"/>
        </w:rPr>
      </w:pPr>
      <w:r w:rsidRPr="00C41C68">
        <w:rPr>
          <w:bCs/>
          <w:highlight w:val="green"/>
          <w:lang w:eastAsia="zh-CN"/>
        </w:rPr>
        <w:t>Agreement</w:t>
      </w:r>
    </w:p>
    <w:p w14:paraId="1E44B16D" w14:textId="77777777" w:rsidR="004D7D86" w:rsidRPr="00C41C68" w:rsidRDefault="004D7D86" w:rsidP="004D7D86">
      <w:pPr>
        <w:jc w:val="both"/>
        <w:rPr>
          <w:rFonts w:eastAsia="Calibri"/>
          <w:lang w:val="en-US"/>
        </w:rPr>
      </w:pPr>
      <w:r w:rsidRPr="00C41C68">
        <w:rPr>
          <w:rFonts w:eastAsia="Calibri"/>
          <w:lang w:val="en-US"/>
        </w:rPr>
        <w:t>Confirm the below Working Assumption for Alt-2e with following updates</w:t>
      </w:r>
    </w:p>
    <w:p w14:paraId="4C576AE7" w14:textId="77777777" w:rsidR="004D7D86" w:rsidRPr="007462E0" w:rsidRDefault="004D7D86" w:rsidP="004D7D86">
      <w:pPr>
        <w:jc w:val="both"/>
        <w:rPr>
          <w:sz w:val="18"/>
          <w:szCs w:val="18"/>
          <w:lang w:val="en-US"/>
        </w:rPr>
      </w:pPr>
      <w:r w:rsidRPr="007462E0">
        <w:rPr>
          <w:rFonts w:eastAsia="Calibri"/>
          <w:lang w:val="en-US"/>
        </w:rPr>
        <w:t>The PDSCH scheduling delay and HARQ-ACK delay are jointly encoded in a single DCI field:</w:t>
      </w:r>
    </w:p>
    <w:p w14:paraId="50AD049F"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18972666"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79A8DA56"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set to zero bits in length </w:t>
      </w:r>
      <w:r w:rsidRPr="00594CCB">
        <w:rPr>
          <w:rFonts w:cs="Times"/>
          <w:bCs/>
          <w:sz w:val="18"/>
          <w:szCs w:val="16"/>
          <w:lang w:eastAsia="zh-CN"/>
        </w:rPr>
        <w:t>for the</w:t>
      </w:r>
      <w:r>
        <w:rPr>
          <w:rFonts w:cs="Times"/>
          <w:bCs/>
          <w:sz w:val="18"/>
          <w:szCs w:val="16"/>
          <w:lang w:eastAsia="zh-CN"/>
        </w:rPr>
        <w:t xml:space="preserve"> jointly encoded solution Alt-2e.</w:t>
      </w:r>
    </w:p>
    <w:p w14:paraId="5DCD19CA" w14:textId="77777777" w:rsidR="004D7D86" w:rsidRPr="00C41C68" w:rsidRDefault="004D7D86" w:rsidP="004D7D86">
      <w:pPr>
        <w:jc w:val="both"/>
        <w:rPr>
          <w:rFonts w:cs="Times"/>
          <w:bCs/>
          <w:sz w:val="18"/>
          <w:szCs w:val="16"/>
          <w:lang w:eastAsia="zh-CN"/>
        </w:rPr>
      </w:pPr>
      <w:r w:rsidRPr="00C41C68">
        <w:rPr>
          <w:rFonts w:cs="Times" w:hint="eastAsia"/>
          <w:bCs/>
          <w:sz w:val="18"/>
          <w:szCs w:val="16"/>
          <w:lang w:eastAsia="zh-CN"/>
        </w:rPr>
        <w:t>F</w:t>
      </w:r>
      <w:r w:rsidRPr="00C41C68">
        <w:rPr>
          <w:rFonts w:cs="Times"/>
          <w:bCs/>
          <w:sz w:val="18"/>
          <w:szCs w:val="16"/>
          <w:lang w:eastAsia="zh-CN"/>
        </w:rPr>
        <w:t>or Alt-1, it will be separate discussion based existing working assumption</w:t>
      </w:r>
    </w:p>
    <w:p w14:paraId="206340AA" w14:textId="77777777" w:rsidR="004D7D86" w:rsidRDefault="004D7D86" w:rsidP="004D7D86">
      <w:pPr>
        <w:rPr>
          <w:rFonts w:cs="Times"/>
          <w:bCs/>
          <w:sz w:val="18"/>
          <w:szCs w:val="16"/>
          <w:lang w:eastAsia="zh-CN"/>
        </w:rPr>
      </w:pPr>
    </w:p>
    <w:p w14:paraId="1AB46AEA" w14:textId="77777777" w:rsidR="004D7D86" w:rsidRPr="00C41C68" w:rsidRDefault="004D7D86" w:rsidP="004D7D86">
      <w:pPr>
        <w:rPr>
          <w:rFonts w:eastAsia="Calibri"/>
          <w:highlight w:val="green"/>
          <w:lang w:val="en-US"/>
        </w:rPr>
      </w:pPr>
      <w:r w:rsidRPr="00C41C68">
        <w:rPr>
          <w:rFonts w:eastAsia="Calibri"/>
          <w:highlight w:val="green"/>
          <w:lang w:val="en-US"/>
        </w:rPr>
        <w:t>Agreement</w:t>
      </w:r>
    </w:p>
    <w:p w14:paraId="16764C7B" w14:textId="77777777" w:rsidR="004D7D86" w:rsidRPr="00C41C68" w:rsidRDefault="004D7D86" w:rsidP="004D7D86">
      <w:pPr>
        <w:jc w:val="both"/>
        <w:rPr>
          <w:rFonts w:eastAsia="Calibri"/>
          <w:lang w:val="en-US"/>
        </w:rPr>
      </w:pPr>
      <w:r w:rsidRPr="00C41C68">
        <w:rPr>
          <w:rFonts w:eastAsia="Calibri"/>
          <w:lang w:val="en-US"/>
        </w:rPr>
        <w:t>Confirm the below Working Assumption for Alt-1 with following updates</w:t>
      </w:r>
    </w:p>
    <w:p w14:paraId="5360CA5F" w14:textId="77777777" w:rsidR="004D7D86" w:rsidRDefault="004D7D86" w:rsidP="004D7D86">
      <w:pPr>
        <w:jc w:val="both"/>
        <w:rPr>
          <w:sz w:val="18"/>
          <w:szCs w:val="18"/>
          <w:lang w:val="en-US"/>
        </w:rPr>
      </w:pPr>
      <w:r w:rsidRPr="00C41C68">
        <w:rPr>
          <w:rFonts w:eastAsia="Calibri"/>
          <w:lang w:val="en-US"/>
        </w:rPr>
        <w:t>The PDSCH scheduling delay and HARQ-ACK delay are jointly encoded in a single DCI field:</w:t>
      </w:r>
    </w:p>
    <w:p w14:paraId="4340877D"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1D9A8C3F"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D030B74"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set to zero bits in length </w:t>
      </w:r>
      <w:r w:rsidRPr="00594CCB">
        <w:rPr>
          <w:rFonts w:cs="Times"/>
          <w:bCs/>
          <w:sz w:val="18"/>
          <w:szCs w:val="16"/>
          <w:lang w:eastAsia="zh-CN"/>
        </w:rPr>
        <w:t>for the</w:t>
      </w:r>
      <w:r>
        <w:rPr>
          <w:rFonts w:cs="Times"/>
          <w:bCs/>
          <w:sz w:val="18"/>
          <w:szCs w:val="16"/>
          <w:lang w:eastAsia="zh-CN"/>
        </w:rPr>
        <w:t xml:space="preserve"> jointly encoded solution Alt-1.</w:t>
      </w:r>
    </w:p>
    <w:p w14:paraId="08DB2E52" w14:textId="77777777" w:rsidR="004D7D86" w:rsidRPr="00C41C68" w:rsidRDefault="004D7D86" w:rsidP="004D7D86">
      <w:pPr>
        <w:jc w:val="both"/>
        <w:rPr>
          <w:rFonts w:eastAsia="Calibri"/>
          <w:lang w:val="en-US"/>
        </w:rPr>
      </w:pPr>
      <w:r w:rsidRPr="00C41C68">
        <w:rPr>
          <w:rFonts w:eastAsia="Calibri"/>
          <w:lang w:val="en-US"/>
        </w:rPr>
        <w:t>Note: Alt-1 expresses the HARQ-ACK delay as: (y) BL/CE DL subframe + 1 subframe + (z) BL/CE UL subframes, where y = {0, 1, 2, … 11} and z = {1, 2, 3}.</w:t>
      </w:r>
    </w:p>
    <w:p w14:paraId="5B8CB6B6" w14:textId="77777777" w:rsidR="004D7D86" w:rsidRDefault="004D7D86" w:rsidP="004D7D86">
      <w:pPr>
        <w:rPr>
          <w:rFonts w:eastAsia="Calibri"/>
          <w:highlight w:val="green"/>
          <w:lang w:val="en-US"/>
        </w:rPr>
      </w:pPr>
    </w:p>
    <w:p w14:paraId="404A436D" w14:textId="77777777" w:rsidR="004D7D86" w:rsidRPr="00C41C68" w:rsidRDefault="004D7D86" w:rsidP="004D7D86">
      <w:pPr>
        <w:rPr>
          <w:rFonts w:eastAsia="Calibri"/>
          <w:highlight w:val="green"/>
          <w:lang w:val="en-US"/>
        </w:rPr>
      </w:pPr>
      <w:r w:rsidRPr="00C41C68">
        <w:rPr>
          <w:rFonts w:eastAsia="Calibri" w:hint="eastAsia"/>
          <w:highlight w:val="green"/>
          <w:lang w:val="en-US"/>
        </w:rPr>
        <w:t>Agreement</w:t>
      </w:r>
    </w:p>
    <w:p w14:paraId="7C09883B" w14:textId="77777777" w:rsidR="004D7D86" w:rsidRPr="00C41C68" w:rsidRDefault="004D7D86" w:rsidP="004D7D86">
      <w:pPr>
        <w:jc w:val="both"/>
        <w:rPr>
          <w:rFonts w:eastAsia="Calibri"/>
          <w:lang w:val="en-US"/>
        </w:rPr>
      </w:pPr>
      <w:r w:rsidRPr="00D43E4F">
        <w:rPr>
          <w:rFonts w:eastAsia="Calibri"/>
          <w:lang w:val="en-US"/>
        </w:rPr>
        <w:t>For the PDSCH scheduling delay and HARQ-ACK delay jointly encoded in a single DCI field:</w:t>
      </w:r>
    </w:p>
    <w:p w14:paraId="14BC4542" w14:textId="77777777" w:rsidR="004D7D86" w:rsidRPr="00D43E4F" w:rsidRDefault="004D7D86" w:rsidP="004D7D86">
      <w:pPr>
        <w:numPr>
          <w:ilvl w:val="0"/>
          <w:numId w:val="18"/>
        </w:numPr>
        <w:overflowPunct/>
        <w:autoSpaceDE/>
        <w:autoSpaceDN/>
        <w:adjustRightInd/>
        <w:spacing w:after="0"/>
        <w:textAlignment w:val="auto"/>
        <w:rPr>
          <w:rFonts w:eastAsia="Calibri"/>
          <w:lang w:val="en-US"/>
        </w:rPr>
      </w:pPr>
      <w:r w:rsidRPr="00D43E4F">
        <w:rPr>
          <w:rFonts w:eastAsia="Calibri"/>
          <w:lang w:val="en-US"/>
        </w:rPr>
        <w:t xml:space="preserve">The DCI field uses 7 bits if Alt-1 is configured. </w:t>
      </w:r>
    </w:p>
    <w:p w14:paraId="15B9B857" w14:textId="77777777" w:rsidR="004D7D86" w:rsidRDefault="004D7D86" w:rsidP="004D7D86">
      <w:pPr>
        <w:rPr>
          <w:rFonts w:eastAsia="Calibri"/>
          <w:b/>
          <w:bCs/>
          <w:lang w:val="en-US"/>
        </w:rPr>
      </w:pPr>
    </w:p>
    <w:p w14:paraId="10E1A066" w14:textId="77777777" w:rsidR="004D7D86" w:rsidRPr="00C41C68" w:rsidRDefault="004D7D86" w:rsidP="004D7D86">
      <w:pPr>
        <w:jc w:val="both"/>
        <w:rPr>
          <w:rFonts w:eastAsia="Calibri"/>
          <w:lang w:val="en-US"/>
        </w:rPr>
      </w:pPr>
      <w:r w:rsidRPr="00C41C68">
        <w:rPr>
          <w:rFonts w:eastAsia="Calibri"/>
          <w:lang w:val="en-US"/>
        </w:rPr>
        <w:t>Conclusion</w:t>
      </w:r>
    </w:p>
    <w:p w14:paraId="56072A6A" w14:textId="36A0C6EE" w:rsidR="004D7D86" w:rsidRPr="004D7D86" w:rsidRDefault="004D7D86" w:rsidP="004D7D86">
      <w:pPr>
        <w:rPr>
          <w:rFonts w:eastAsia="Calibri"/>
          <w:lang w:val="en-US"/>
        </w:rPr>
      </w:pPr>
      <w:r w:rsidRPr="005C2DF9">
        <w:rPr>
          <w:rFonts w:eastAsia="Calibri"/>
          <w:lang w:val="en-US"/>
        </w:rPr>
        <w:t xml:space="preserve">How to implement/describe the </w:t>
      </w:r>
      <w:r w:rsidRPr="00853405">
        <w:rPr>
          <w:rFonts w:eastAsia="Calibri"/>
          <w:lang w:val="en-US"/>
        </w:rPr>
        <w:t>states</w:t>
      </w:r>
      <w:r>
        <w:rPr>
          <w:rFonts w:eastAsia="Calibri"/>
          <w:lang w:val="en-US"/>
        </w:rPr>
        <w:t>, e.g., table,</w:t>
      </w:r>
      <w:r w:rsidRPr="005C2DF9">
        <w:rPr>
          <w:rFonts w:eastAsia="Calibri"/>
          <w:lang w:val="en-US"/>
        </w:rPr>
        <w:t xml:space="preserve"> resulting from the joint encoding solution of Alt-1 is left up to the Editor, based on the agreements for the PDSCH scheduling delay, HARQ-ACK delay and the WA confirmed for Alt-1.</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1811" w14:textId="77777777" w:rsidR="008A693C" w:rsidRDefault="008A693C">
      <w:pPr>
        <w:spacing w:after="0" w:line="240" w:lineRule="auto"/>
      </w:pPr>
      <w:r>
        <w:separator/>
      </w:r>
    </w:p>
  </w:endnote>
  <w:endnote w:type="continuationSeparator" w:id="0">
    <w:p w14:paraId="586D215D" w14:textId="77777777" w:rsidR="008A693C" w:rsidRDefault="008A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73525D" w:rsidRDefault="0073525D">
    <w:pPr>
      <w:pStyle w:val="Footer"/>
      <w:tabs>
        <w:tab w:val="center" w:pos="4820"/>
        <w:tab w:val="right" w:pos="9639"/>
      </w:tabs>
      <w:jc w:val="left"/>
    </w:pPr>
    <w:r>
      <w:rPr>
        <w:rStyle w:val="PageNumber"/>
      </w:rPr>
      <w:tab/>
    </w:r>
  </w:p>
  <w:p w14:paraId="4A6F265B" w14:textId="77777777" w:rsidR="0073525D" w:rsidRDefault="0073525D"/>
  <w:p w14:paraId="251F522B" w14:textId="77777777" w:rsidR="0073525D" w:rsidRDefault="0073525D"/>
  <w:p w14:paraId="3D9FFEAF" w14:textId="77777777" w:rsidR="0073525D" w:rsidRDefault="0073525D">
    <w:pPr>
      <w:pStyle w:val="Reference"/>
      <w:numPr>
        <w:ilvl w:val="0"/>
        <w:numId w:val="0"/>
      </w:numPr>
      <w:ind w:left="567" w:hanging="567"/>
    </w:pPr>
  </w:p>
  <w:p w14:paraId="3DFA48DB" w14:textId="77777777" w:rsidR="0073525D" w:rsidRDefault="00735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112D" w14:textId="77777777" w:rsidR="008A693C" w:rsidRDefault="008A693C">
      <w:pPr>
        <w:spacing w:after="0" w:line="240" w:lineRule="auto"/>
      </w:pPr>
      <w:r>
        <w:separator/>
      </w:r>
    </w:p>
  </w:footnote>
  <w:footnote w:type="continuationSeparator" w:id="0">
    <w:p w14:paraId="6CD27F79" w14:textId="77777777" w:rsidR="008A693C" w:rsidRDefault="008A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73525D" w:rsidRDefault="0073525D">
    <w:r>
      <w:br/>
      <w:t xml:space="preserve">Draft </w:t>
    </w:r>
    <w:proofErr w:type="spellStart"/>
    <w:r>
      <w:t>prETS</w:t>
    </w:r>
    <w:proofErr w:type="spellEnd"/>
    <w:r>
      <w:t xml:space="preserve"> 300 ???: Month YYYY</w:t>
    </w:r>
  </w:p>
  <w:p w14:paraId="73688DDB" w14:textId="77777777" w:rsidR="0073525D" w:rsidRDefault="0073525D"/>
  <w:p w14:paraId="0D1707B1" w14:textId="77777777" w:rsidR="0073525D" w:rsidRDefault="0073525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hybridMultilevel"/>
    <w:tmpl w:val="19ECD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hybridMultilevel"/>
    <w:tmpl w:val="6B4CD3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hybridMultilevel"/>
    <w:tmpl w:val="BD4A3656"/>
    <w:lvl w:ilvl="0" w:tplc="5C3E1F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hybridMultilevel"/>
    <w:tmpl w:val="7CF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hybridMultilevel"/>
    <w:tmpl w:val="5FE674A6"/>
    <w:lvl w:ilvl="0" w:tplc="041D0003">
      <w:start w:val="1"/>
      <w:numFmt w:val="bullet"/>
      <w:lvlText w:val="o"/>
      <w:lvlJc w:val="left"/>
      <w:pPr>
        <w:ind w:left="2880" w:hanging="360"/>
      </w:pPr>
      <w:rPr>
        <w:rFonts w:ascii="Courier New" w:hAnsi="Courier New" w:cs="Courier New"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hybridMultilevel"/>
    <w:tmpl w:val="25EACE48"/>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hybridMultilevel"/>
    <w:tmpl w:val="3BC42CD0"/>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30"/>
  </w:num>
  <w:num w:numId="20">
    <w:abstractNumId w:val="2"/>
  </w:num>
  <w:num w:numId="21">
    <w:abstractNumId w:val="14"/>
  </w:num>
  <w:num w:numId="22">
    <w:abstractNumId w:val="19"/>
  </w:num>
  <w:num w:numId="23">
    <w:abstractNumId w:val="4"/>
  </w:num>
  <w:num w:numId="24">
    <w:abstractNumId w:val="8"/>
  </w:num>
  <w:num w:numId="25">
    <w:abstractNumId w:val="20"/>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num>
  <w:num w:numId="30">
    <w:abstractNumId w:val="11"/>
  </w:num>
  <w:num w:numId="31">
    <w:abstractNumId w:val="0"/>
  </w:num>
  <w:num w:numId="32">
    <w:abstractNumId w:val="27"/>
  </w:num>
  <w:num w:numId="33">
    <w:abstractNumId w:val="33"/>
  </w:num>
  <w:num w:numId="34">
    <w:abstractNumId w:val="6"/>
  </w:num>
  <w:num w:numId="35">
    <w:abstractNumId w:val="26"/>
  </w:num>
  <w:num w:numId="36">
    <w:abstractNumId w:val="36"/>
  </w:num>
  <w:num w:numId="37">
    <w:abstractNumId w:val="10"/>
  </w:num>
  <w:num w:numId="38">
    <w:abstractNumId w:val="12"/>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rsid w:val="00A66380"/>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rsid w:val="00F513A7"/>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48269">
      <w:bodyDiv w:val="1"/>
      <w:marLeft w:val="0"/>
      <w:marRight w:val="0"/>
      <w:marTop w:val="0"/>
      <w:marBottom w:val="0"/>
      <w:divBdr>
        <w:top w:val="none" w:sz="0" w:space="0" w:color="auto"/>
        <w:left w:val="none" w:sz="0" w:space="0" w:color="auto"/>
        <w:bottom w:val="none" w:sz="0" w:space="0" w:color="auto"/>
        <w:right w:val="none" w:sz="0" w:space="0" w:color="auto"/>
      </w:divBdr>
    </w:div>
    <w:div w:id="662467688">
      <w:bodyDiv w:val="1"/>
      <w:marLeft w:val="0"/>
      <w:marRight w:val="0"/>
      <w:marTop w:val="0"/>
      <w:marBottom w:val="0"/>
      <w:divBdr>
        <w:top w:val="none" w:sz="0" w:space="0" w:color="auto"/>
        <w:left w:val="none" w:sz="0" w:space="0" w:color="auto"/>
        <w:bottom w:val="none" w:sz="0" w:space="0" w:color="auto"/>
        <w:right w:val="none" w:sz="0" w:space="0" w:color="auto"/>
      </w:divBdr>
    </w:div>
    <w:div w:id="132836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2.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848</TotalTime>
  <Pages>18</Pages>
  <Words>5594</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Bhatoolaul, David (Nokia - GB)</cp:lastModifiedBy>
  <cp:revision>186</cp:revision>
  <cp:lastPrinted>2008-01-30T22:09:00Z</cp:lastPrinted>
  <dcterms:created xsi:type="dcterms:W3CDTF">2021-08-17T18:55:00Z</dcterms:created>
  <dcterms:modified xsi:type="dcterms:W3CDTF">2021-10-11T11:10:00Z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