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4CF2" w14:textId="36B826B9" w:rsidR="009332A4" w:rsidRPr="003A7B06" w:rsidRDefault="009332A4" w:rsidP="009332A4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r w:rsidRPr="003A7B06">
        <w:rPr>
          <w:rFonts w:ascii="Arial" w:hAnsi="Arial" w:cs="Arial"/>
          <w:b/>
          <w:bCs/>
          <w:sz w:val="28"/>
          <w:lang w:val="de-DE"/>
        </w:rPr>
        <w:t>3GPP TSG RAN WG1 #106</w:t>
      </w:r>
      <w:r w:rsidR="002C64D1">
        <w:rPr>
          <w:rFonts w:ascii="Arial" w:hAnsi="Arial" w:cs="Arial"/>
          <w:b/>
          <w:bCs/>
          <w:sz w:val="28"/>
          <w:lang w:val="de-DE"/>
        </w:rPr>
        <w:t>bis</w:t>
      </w:r>
      <w:r w:rsidRPr="003A7B06">
        <w:rPr>
          <w:rFonts w:ascii="Arial" w:hAnsi="Arial" w:cs="Arial"/>
          <w:b/>
          <w:bCs/>
          <w:sz w:val="28"/>
          <w:lang w:val="de-DE"/>
        </w:rPr>
        <w:t>-e</w:t>
      </w:r>
      <w:r w:rsidRPr="003A7B06">
        <w:rPr>
          <w:rFonts w:ascii="Arial" w:hAnsi="Arial" w:cs="Arial"/>
          <w:b/>
          <w:bCs/>
          <w:sz w:val="28"/>
          <w:lang w:val="de-DE"/>
        </w:rPr>
        <w:tab/>
      </w:r>
      <w:r w:rsidRPr="003A7B06">
        <w:rPr>
          <w:rFonts w:ascii="Arial" w:hAnsi="Arial" w:cs="Arial"/>
          <w:b/>
          <w:bCs/>
          <w:sz w:val="28"/>
          <w:lang w:val="de-DE"/>
        </w:rPr>
        <w:tab/>
      </w:r>
      <w:r w:rsidRPr="003A7B06">
        <w:rPr>
          <w:rFonts w:ascii="Arial" w:hAnsi="Arial" w:cs="Arial"/>
          <w:b/>
          <w:bCs/>
          <w:sz w:val="28"/>
          <w:lang w:val="de-DE"/>
        </w:rPr>
        <w:tab/>
        <w:t xml:space="preserve">    </w:t>
      </w:r>
      <w:r w:rsidRPr="00ED4935">
        <w:rPr>
          <w:rFonts w:ascii="Arial" w:hAnsi="Arial" w:cs="Arial"/>
          <w:b/>
          <w:bCs/>
          <w:sz w:val="28"/>
          <w:highlight w:val="yellow"/>
          <w:lang w:val="de-DE"/>
        </w:rPr>
        <w:t>R1-21</w:t>
      </w:r>
      <w:r w:rsidR="00ED4935" w:rsidRPr="00ED4935">
        <w:rPr>
          <w:rFonts w:ascii="Arial" w:hAnsi="Arial" w:cs="Arial"/>
          <w:b/>
          <w:bCs/>
          <w:sz w:val="28"/>
          <w:highlight w:val="yellow"/>
          <w:lang w:val="de-DE"/>
        </w:rPr>
        <w:t>1xxxx</w:t>
      </w:r>
    </w:p>
    <w:p w14:paraId="20155C77" w14:textId="542F5797" w:rsidR="00E67EBC" w:rsidRPr="009332A4" w:rsidRDefault="009332A4" w:rsidP="009332A4">
      <w:pPr>
        <w:spacing w:after="60"/>
        <w:ind w:left="1985" w:hanging="1985"/>
        <w:rPr>
          <w:rFonts w:ascii="Arial" w:eastAsia="Batang" w:hAnsi="Arial" w:cs="Arial"/>
          <w:b/>
          <w:bCs/>
          <w:sz w:val="28"/>
          <w:szCs w:val="24"/>
          <w:lang w:val="en-GB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2C64D1">
        <w:rPr>
          <w:rFonts w:ascii="Arial" w:eastAsia="MS Mincho" w:hAnsi="Arial" w:cs="Arial"/>
          <w:b/>
          <w:bCs/>
          <w:sz w:val="28"/>
          <w:lang w:eastAsia="ja-JP"/>
        </w:rPr>
        <w:t>October 11</w:t>
      </w:r>
      <w:r w:rsidR="002C64D1"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C64D1"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="002C64D1"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C64D1"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0D14BE4" w14:textId="13CE979A" w:rsidR="00A56017" w:rsidRPr="008D3749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  <w:r w:rsidRPr="00C634BB">
        <w:rPr>
          <w:rFonts w:ascii="Arial" w:hAnsi="Arial" w:cs="Arial"/>
          <w:b/>
        </w:rPr>
        <w:t>Title:</w:t>
      </w:r>
      <w:r w:rsidRPr="00C634BB">
        <w:rPr>
          <w:rFonts w:ascii="Arial" w:hAnsi="Arial" w:cs="Arial"/>
          <w:b/>
        </w:rPr>
        <w:tab/>
      </w:r>
      <w:r w:rsidR="00A205CE" w:rsidRPr="00AE4100">
        <w:rPr>
          <w:rFonts w:ascii="Arial" w:hAnsi="Arial" w:cs="Arial"/>
          <w:bCs/>
        </w:rPr>
        <w:t>Reply LS on PUCCH and PUSCH repetition</w:t>
      </w:r>
    </w:p>
    <w:p w14:paraId="36EC8C17" w14:textId="286DA0D0" w:rsidR="00AE4100" w:rsidRPr="00AE4100" w:rsidRDefault="00AE4100" w:rsidP="00AE410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</w:rPr>
      </w:pPr>
      <w:r w:rsidRPr="00AE4100">
        <w:rPr>
          <w:rFonts w:ascii="Arial" w:hAnsi="Arial" w:cs="Arial"/>
          <w:b/>
        </w:rPr>
        <w:t xml:space="preserve">Response to: </w:t>
      </w:r>
      <w:r w:rsidRPr="00AE4100">
        <w:rPr>
          <w:rFonts w:ascii="Arial" w:hAnsi="Arial" w:cs="Arial"/>
          <w:b/>
        </w:rPr>
        <w:tab/>
      </w:r>
      <w:bookmarkStart w:id="0" w:name="OLE_LINK2"/>
      <w:r w:rsidRPr="00AE4100">
        <w:rPr>
          <w:rFonts w:ascii="Arial" w:hAnsi="Arial" w:cs="Arial"/>
          <w:bCs/>
        </w:rPr>
        <w:fldChar w:fldCharType="begin"/>
      </w:r>
      <w:r w:rsidRPr="00AE4100">
        <w:rPr>
          <w:rFonts w:ascii="Arial" w:hAnsi="Arial" w:cs="Arial"/>
          <w:bCs/>
        </w:rPr>
        <w:instrText xml:space="preserve"> HYPERLINK "http://www.3gpp.org/ftp/tsg_ran/wg4_radio/TSGR4_98_e/Docs/R4-2103393.zip" </w:instrText>
      </w:r>
      <w:r w:rsidRPr="00AE4100">
        <w:rPr>
          <w:rFonts w:ascii="Arial" w:hAnsi="Arial" w:cs="Arial"/>
          <w:bCs/>
        </w:rPr>
        <w:fldChar w:fldCharType="separate"/>
      </w:r>
      <w:r w:rsidRPr="00AE4100">
        <w:rPr>
          <w:rFonts w:ascii="Arial" w:hAnsi="Arial" w:cs="Arial"/>
          <w:bCs/>
        </w:rPr>
        <w:t>R4-21</w:t>
      </w:r>
      <w:r w:rsidR="00ED4935">
        <w:rPr>
          <w:rFonts w:ascii="Arial" w:hAnsi="Arial" w:cs="Arial"/>
          <w:bCs/>
        </w:rPr>
        <w:t>14991</w:t>
      </w:r>
      <w:r w:rsidRPr="00AE4100">
        <w:rPr>
          <w:rFonts w:ascii="Arial" w:hAnsi="Arial" w:cs="Arial"/>
          <w:bCs/>
        </w:rPr>
        <w:fldChar w:fldCharType="end"/>
      </w:r>
      <w:bookmarkEnd w:id="0"/>
      <w:r w:rsidRPr="00AE4100">
        <w:rPr>
          <w:rFonts w:ascii="Arial" w:hAnsi="Arial" w:cs="Arial"/>
          <w:bCs/>
        </w:rPr>
        <w:t xml:space="preserve">, </w:t>
      </w:r>
      <w:r w:rsidR="00ED4935" w:rsidRPr="00101E6E">
        <w:rPr>
          <w:rFonts w:ascii="Arial" w:hAnsi="Arial" w:cs="Arial"/>
          <w:bCs/>
        </w:rPr>
        <w:t>Reply LS on PUCCH and PUSCH transmissions</w:t>
      </w:r>
    </w:p>
    <w:p w14:paraId="28594EE8" w14:textId="13C2E58A" w:rsidR="00A56017" w:rsidRPr="008D3749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  <w:r w:rsidRPr="00C634BB">
        <w:rPr>
          <w:rFonts w:ascii="Arial" w:hAnsi="Arial" w:cs="Arial"/>
          <w:b/>
        </w:rPr>
        <w:t>Release:</w:t>
      </w:r>
      <w:r w:rsidRPr="008D3749">
        <w:rPr>
          <w:rFonts w:ascii="Arial" w:hAnsi="Arial" w:cs="Arial"/>
          <w:b/>
        </w:rPr>
        <w:tab/>
      </w:r>
      <w:r w:rsidRPr="00AE4100">
        <w:rPr>
          <w:rFonts w:ascii="Arial" w:hAnsi="Arial" w:cs="Arial"/>
          <w:bCs/>
        </w:rPr>
        <w:t>Rel-17</w:t>
      </w:r>
    </w:p>
    <w:p w14:paraId="0534F579" w14:textId="3102414A" w:rsidR="00A56017" w:rsidRPr="008D3749" w:rsidRDefault="00AE4100" w:rsidP="00A56017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</w:t>
      </w:r>
      <w:r w:rsidR="00A56017" w:rsidRPr="00C634BB">
        <w:rPr>
          <w:rFonts w:ascii="Arial" w:hAnsi="Arial" w:cs="Arial"/>
          <w:b/>
        </w:rPr>
        <w:t xml:space="preserve"> Item:</w:t>
      </w:r>
      <w:r w:rsidR="00A56017" w:rsidRPr="008D3749">
        <w:rPr>
          <w:rFonts w:ascii="Arial" w:hAnsi="Arial" w:cs="Arial"/>
          <w:b/>
        </w:rPr>
        <w:tab/>
      </w:r>
      <w:r w:rsidRPr="00AE4100">
        <w:rPr>
          <w:rFonts w:ascii="Arial" w:hAnsi="Arial" w:cs="Arial"/>
          <w:bCs/>
        </w:rPr>
        <w:t>NR_cov_enh</w:t>
      </w:r>
    </w:p>
    <w:p w14:paraId="5BB9D89B" w14:textId="77777777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</w:p>
    <w:p w14:paraId="03B78E40" w14:textId="77777777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>Source:</w:t>
      </w:r>
      <w:r w:rsidRPr="00C634B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RAN1</w:t>
      </w:r>
    </w:p>
    <w:p w14:paraId="33D8DBDB" w14:textId="1AC0978C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</w:rPr>
      </w:pPr>
      <w:r w:rsidRPr="00C634BB">
        <w:rPr>
          <w:rFonts w:ascii="Arial" w:hAnsi="Arial" w:cs="Arial"/>
          <w:b/>
        </w:rPr>
        <w:t>To:</w:t>
      </w:r>
      <w:r w:rsidRPr="00C634BB">
        <w:rPr>
          <w:rFonts w:ascii="Arial" w:hAnsi="Arial" w:cs="Arial"/>
          <w:bCs/>
        </w:rPr>
        <w:tab/>
      </w:r>
      <w:r w:rsidRPr="00C634BB">
        <w:rPr>
          <w:rFonts w:ascii="Arial" w:hAnsi="Arial" w:cs="Arial"/>
          <w:bCs/>
          <w:lang w:eastAsia="zh-CN"/>
        </w:rPr>
        <w:t>RAN</w:t>
      </w:r>
      <w:r>
        <w:rPr>
          <w:rFonts w:ascii="Arial" w:hAnsi="Arial" w:cs="Arial"/>
          <w:bCs/>
          <w:lang w:eastAsia="zh-CN"/>
        </w:rPr>
        <w:t>4</w:t>
      </w:r>
    </w:p>
    <w:p w14:paraId="217739A7" w14:textId="77777777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>Cc:</w:t>
      </w:r>
      <w:r w:rsidRPr="00C634BB">
        <w:rPr>
          <w:rFonts w:ascii="Arial" w:hAnsi="Arial" w:cs="Arial"/>
          <w:bCs/>
        </w:rPr>
        <w:tab/>
      </w:r>
    </w:p>
    <w:p w14:paraId="75EB6E04" w14:textId="5B974D9F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 xml:space="preserve">Attachments:  </w:t>
      </w:r>
      <w:r w:rsidRPr="00C634BB">
        <w:rPr>
          <w:rFonts w:ascii="Arial" w:hAnsi="Arial" w:cs="Arial"/>
          <w:bCs/>
          <w:lang w:eastAsia="zh-CN"/>
        </w:rPr>
        <w:t xml:space="preserve">        </w:t>
      </w:r>
    </w:p>
    <w:p w14:paraId="63E8920D" w14:textId="77777777" w:rsidR="00A56017" w:rsidRPr="00C634BB" w:rsidRDefault="00A56017" w:rsidP="00A56017">
      <w:pPr>
        <w:tabs>
          <w:tab w:val="left" w:pos="2268"/>
        </w:tabs>
        <w:outlineLvl w:val="0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>Contact Person:</w:t>
      </w:r>
      <w:r w:rsidRPr="00C634BB">
        <w:rPr>
          <w:rFonts w:ascii="Arial" w:hAnsi="Arial" w:cs="Arial"/>
          <w:bCs/>
        </w:rPr>
        <w:tab/>
      </w:r>
    </w:p>
    <w:p w14:paraId="6C37EDA3" w14:textId="4A4BDE2D" w:rsidR="00A56017" w:rsidRPr="00C634BB" w:rsidRDefault="00A56017" w:rsidP="00A56017">
      <w:pPr>
        <w:spacing w:after="0"/>
        <w:ind w:left="567"/>
        <w:outlineLvl w:val="0"/>
        <w:rPr>
          <w:rFonts w:ascii="Arial" w:hAnsi="Arial" w:cs="Arial"/>
          <w:bCs/>
          <w:sz w:val="20"/>
          <w:szCs w:val="20"/>
          <w:lang w:eastAsia="zh-CN"/>
        </w:rPr>
      </w:pPr>
      <w:r w:rsidRPr="00C634BB">
        <w:rPr>
          <w:rFonts w:ascii="Arial" w:hAnsi="Arial" w:cs="Arial"/>
          <w:b/>
          <w:sz w:val="20"/>
          <w:szCs w:val="20"/>
        </w:rPr>
        <w:t>Name:</w:t>
      </w:r>
      <w:r w:rsidRPr="00C634BB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Yi Huang</w:t>
      </w:r>
    </w:p>
    <w:p w14:paraId="38A47C27" w14:textId="06E72D9E" w:rsidR="00A56017" w:rsidRPr="00C634BB" w:rsidRDefault="00A56017" w:rsidP="00A56017">
      <w:pPr>
        <w:spacing w:after="0"/>
        <w:ind w:left="567"/>
        <w:rPr>
          <w:rFonts w:ascii="Arial" w:hAnsi="Arial" w:cs="Arial"/>
          <w:b/>
          <w:sz w:val="20"/>
          <w:szCs w:val="20"/>
          <w:lang w:eastAsia="zh-CN"/>
        </w:rPr>
      </w:pPr>
      <w:r w:rsidRPr="00C634BB">
        <w:rPr>
          <w:rFonts w:ascii="Arial" w:hAnsi="Arial" w:cs="Arial"/>
          <w:b/>
          <w:sz w:val="20"/>
          <w:szCs w:val="20"/>
        </w:rPr>
        <w:t>E-mail Address:</w:t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yihuang</w:t>
      </w:r>
      <w:r w:rsidRPr="00290E9F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qti.qualcomm</w:t>
      </w:r>
      <w:r w:rsidRPr="00290E9F">
        <w:rPr>
          <w:rFonts w:ascii="Arial" w:hAnsi="Arial" w:cs="Arial"/>
          <w:sz w:val="20"/>
          <w:szCs w:val="20"/>
        </w:rPr>
        <w:t>.com</w:t>
      </w:r>
    </w:p>
    <w:p w14:paraId="193BBA6A" w14:textId="77777777" w:rsidR="00A56017" w:rsidRPr="00C634BB" w:rsidRDefault="00A56017" w:rsidP="00A56017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236B2A9C" w14:textId="77777777" w:rsidR="00A56017" w:rsidRPr="00C634BB" w:rsidRDefault="00A56017" w:rsidP="00A56017">
      <w:pPr>
        <w:outlineLvl w:val="0"/>
        <w:rPr>
          <w:rFonts w:ascii="Arial" w:hAnsi="Arial" w:cs="Arial"/>
          <w:b/>
          <w:sz w:val="20"/>
        </w:rPr>
      </w:pPr>
      <w:r w:rsidRPr="00C634BB">
        <w:rPr>
          <w:rFonts w:ascii="Arial" w:hAnsi="Arial" w:cs="Arial"/>
          <w:b/>
        </w:rPr>
        <w:t xml:space="preserve">1. </w:t>
      </w:r>
      <w:r w:rsidRPr="00C634BB">
        <w:rPr>
          <w:rFonts w:ascii="Arial" w:hAnsi="Arial" w:cs="Arial"/>
          <w:b/>
          <w:sz w:val="20"/>
        </w:rPr>
        <w:t>Overall Description:</w:t>
      </w:r>
    </w:p>
    <w:p w14:paraId="2851DDE4" w14:textId="77777777" w:rsidR="002F72C9" w:rsidRDefault="002F72C9" w:rsidP="002F72C9">
      <w:pPr>
        <w:rPr>
          <w:sz w:val="20"/>
          <w:szCs w:val="20"/>
        </w:rPr>
      </w:pPr>
      <w:r>
        <w:rPr>
          <w:sz w:val="20"/>
          <w:szCs w:val="20"/>
        </w:rPr>
        <w:t xml:space="preserve">In R1-2108703(R4-2114991) “Reply LS on PUCCH and PUSCH transmissions”, RAN 4 asked the following question to RAN1: </w:t>
      </w:r>
    </w:p>
    <w:p w14:paraId="06B65B50" w14:textId="1F7B514E" w:rsidR="00515A37" w:rsidRPr="002F72C9" w:rsidRDefault="002F72C9" w:rsidP="002F72C9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textAlignment w:val="auto"/>
      </w:pPr>
      <w:r>
        <w:rPr>
          <w:b/>
          <w:bCs/>
        </w:rPr>
        <w:t xml:space="preserve">What are the consequences if phase continuity cannot be maintained in the case of </w:t>
      </w:r>
      <w:bookmarkStart w:id="1" w:name="_Hlk85362099"/>
      <w:r>
        <w:rPr>
          <w:b/>
          <w:bCs/>
        </w:rPr>
        <w:t xml:space="preserve">UL transmissions from other signals/channels </w:t>
      </w:r>
      <w:bookmarkEnd w:id="1"/>
      <w:r>
        <w:rPr>
          <w:b/>
          <w:bCs/>
        </w:rPr>
        <w:t>in the repetition gap?</w:t>
      </w:r>
    </w:p>
    <w:p w14:paraId="124B2C94" w14:textId="7CC873F1" w:rsidR="002F72C9" w:rsidRDefault="002F72C9" w:rsidP="002F72C9">
      <w:pPr>
        <w:rPr>
          <w:sz w:val="20"/>
          <w:szCs w:val="20"/>
          <w:lang w:eastAsia="zh-CN"/>
        </w:rPr>
      </w:pPr>
      <w:r>
        <w:rPr>
          <w:sz w:val="20"/>
          <w:szCs w:val="20"/>
        </w:rPr>
        <w:t>The following is the answer</w:t>
      </w:r>
      <w:r>
        <w:rPr>
          <w:sz w:val="20"/>
          <w:szCs w:val="20"/>
        </w:rPr>
        <w:t xml:space="preserve"> from RAN 1 to RAN 4</w:t>
      </w:r>
      <w:r>
        <w:rPr>
          <w:sz w:val="20"/>
          <w:szCs w:val="20"/>
        </w:rPr>
        <w:t>, regarding the above question</w:t>
      </w:r>
      <w:r>
        <w:rPr>
          <w:sz w:val="20"/>
          <w:szCs w:val="20"/>
        </w:rPr>
        <w:t>,</w:t>
      </w:r>
    </w:p>
    <w:p w14:paraId="7D973C79" w14:textId="6928008B" w:rsidR="002F72C9" w:rsidRPr="002F72C9" w:rsidRDefault="002F72C9" w:rsidP="002F72C9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2F72C9">
        <w:rPr>
          <w:b/>
          <w:bCs/>
        </w:rPr>
        <w:t>If phase continuity cannot be maintained in the case of UL transmissions of other signals/channels in the repetition gap, then DM-RS symbols transmitted before and after the transmission of such other signals/channels cannot be part of the same bundle from UE perspective. A new DMRS bundle may or may not start after the other UL signals/channel transmission in the repetition gap. Details are still under discussion in RAN1.</w:t>
      </w:r>
    </w:p>
    <w:p w14:paraId="2A8DC45E" w14:textId="77777777" w:rsidR="00B01E45" w:rsidRPr="004673D4" w:rsidRDefault="00B01E45" w:rsidP="00B01E45">
      <w:pPr>
        <w:pStyle w:val="ListParagraph"/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</w:p>
    <w:p w14:paraId="1C4367AA" w14:textId="77777777" w:rsidR="00A56017" w:rsidRPr="004673D4" w:rsidRDefault="00A56017" w:rsidP="00A56017">
      <w:pPr>
        <w:outlineLvl w:val="0"/>
        <w:rPr>
          <w:rFonts w:ascii="Arial" w:hAnsi="Arial" w:cs="Arial"/>
          <w:b/>
          <w:sz w:val="20"/>
          <w:szCs w:val="20"/>
        </w:rPr>
      </w:pPr>
      <w:r w:rsidRPr="004673D4">
        <w:rPr>
          <w:rFonts w:ascii="Arial" w:hAnsi="Arial" w:cs="Arial"/>
          <w:b/>
          <w:sz w:val="20"/>
          <w:szCs w:val="20"/>
        </w:rPr>
        <w:t>2. Actions:</w:t>
      </w:r>
    </w:p>
    <w:p w14:paraId="27CC2A40" w14:textId="496A5F2F" w:rsidR="00B01E45" w:rsidRPr="00F12DBD" w:rsidRDefault="00B01E45" w:rsidP="00A56017">
      <w:pPr>
        <w:overflowPunct w:val="0"/>
        <w:spacing w:afterLines="50"/>
        <w:rPr>
          <w:sz w:val="20"/>
          <w:szCs w:val="20"/>
          <w:lang w:eastAsia="ko-KR"/>
        </w:rPr>
      </w:pPr>
      <w:r w:rsidRPr="00F12DBD">
        <w:rPr>
          <w:sz w:val="20"/>
          <w:szCs w:val="20"/>
          <w:lang w:eastAsia="ko-KR"/>
        </w:rPr>
        <w:t xml:space="preserve">RAN1 respectfully asks RAN4 to take the above information into account in their work on NR coverage enhancement. </w:t>
      </w:r>
    </w:p>
    <w:p w14:paraId="66E8818B" w14:textId="30E5519E" w:rsidR="000D1DAD" w:rsidRPr="00ED1E74" w:rsidRDefault="000D1DAD" w:rsidP="00566267">
      <w:pPr>
        <w:adjustRightInd/>
        <w:spacing w:after="0" w:line="252" w:lineRule="auto"/>
        <w:rPr>
          <w:lang w:eastAsia="zh-CN"/>
        </w:rPr>
      </w:pPr>
    </w:p>
    <w:p w14:paraId="58F02520" w14:textId="77777777" w:rsidR="00A56017" w:rsidRPr="00C634BB" w:rsidRDefault="00A56017" w:rsidP="00A56017">
      <w:pPr>
        <w:tabs>
          <w:tab w:val="left" w:pos="5507"/>
        </w:tabs>
        <w:outlineLvl w:val="0"/>
        <w:rPr>
          <w:rFonts w:ascii="Arial" w:hAnsi="Arial" w:cs="Arial"/>
          <w:b/>
          <w:sz w:val="20"/>
        </w:rPr>
      </w:pPr>
      <w:r w:rsidRPr="00C634BB">
        <w:rPr>
          <w:rFonts w:ascii="Arial" w:hAnsi="Arial" w:cs="Arial"/>
          <w:b/>
          <w:sz w:val="20"/>
        </w:rPr>
        <w:t>3. Date of Next RAN1 Meetings:</w:t>
      </w:r>
    </w:p>
    <w:p w14:paraId="4E83734F" w14:textId="5765565A" w:rsidR="00B01E45" w:rsidRPr="00F12DBD" w:rsidRDefault="00B01E45" w:rsidP="00B01E45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bCs/>
          <w:color w:val="000000"/>
          <w:sz w:val="20"/>
          <w:szCs w:val="20"/>
          <w:lang w:val="en-GB"/>
        </w:rPr>
      </w:pPr>
      <w:r w:rsidRPr="00F12DBD">
        <w:rPr>
          <w:bCs/>
          <w:sz w:val="20"/>
          <w:szCs w:val="20"/>
          <w:lang w:val="en-GB"/>
        </w:rPr>
        <w:t>TSG-RAN</w:t>
      </w:r>
      <w:r w:rsidRPr="00F12DBD">
        <w:rPr>
          <w:bCs/>
          <w:sz w:val="20"/>
          <w:szCs w:val="20"/>
          <w:lang w:val="en-GB" w:eastAsia="zh-CN"/>
        </w:rPr>
        <w:t xml:space="preserve"> WG1</w:t>
      </w:r>
      <w:r w:rsidRPr="00F12DBD">
        <w:rPr>
          <w:bCs/>
          <w:sz w:val="20"/>
          <w:szCs w:val="20"/>
          <w:lang w:val="en-GB"/>
        </w:rPr>
        <w:t xml:space="preserve"> Meeting </w:t>
      </w:r>
      <w:r w:rsidRPr="00F12DBD">
        <w:rPr>
          <w:bCs/>
          <w:color w:val="000000"/>
          <w:sz w:val="20"/>
          <w:szCs w:val="20"/>
          <w:lang w:val="en-GB"/>
        </w:rPr>
        <w:t>#10</w:t>
      </w:r>
      <w:r w:rsidR="00296E17" w:rsidRPr="00F12DBD">
        <w:rPr>
          <w:bCs/>
          <w:color w:val="000000"/>
          <w:sz w:val="20"/>
          <w:szCs w:val="20"/>
          <w:lang w:val="en-GB"/>
        </w:rPr>
        <w:t>7</w:t>
      </w:r>
      <w:r w:rsidRPr="00F12DBD">
        <w:rPr>
          <w:bCs/>
          <w:color w:val="000000"/>
          <w:sz w:val="20"/>
          <w:szCs w:val="20"/>
          <w:lang w:val="en-GB"/>
        </w:rPr>
        <w:t xml:space="preserve">-e </w:t>
      </w:r>
      <w:r w:rsidRPr="00F12DBD">
        <w:rPr>
          <w:bCs/>
          <w:color w:val="000000"/>
          <w:sz w:val="20"/>
          <w:szCs w:val="20"/>
          <w:lang w:val="en-GB"/>
        </w:rPr>
        <w:tab/>
        <w:t>1</w:t>
      </w:r>
      <w:r w:rsidR="00296E17" w:rsidRPr="00F12DBD">
        <w:rPr>
          <w:bCs/>
          <w:color w:val="000000"/>
          <w:sz w:val="20"/>
          <w:szCs w:val="20"/>
          <w:lang w:val="en-GB"/>
        </w:rPr>
        <w:t>1</w:t>
      </w:r>
      <w:r w:rsidRPr="00F12DBD">
        <w:rPr>
          <w:bCs/>
          <w:color w:val="000000"/>
          <w:sz w:val="20"/>
          <w:szCs w:val="20"/>
          <w:lang w:val="en-GB"/>
        </w:rPr>
        <w:t xml:space="preserve"> – </w:t>
      </w:r>
      <w:r w:rsidR="00296E17" w:rsidRPr="00F12DBD">
        <w:rPr>
          <w:bCs/>
          <w:color w:val="000000"/>
          <w:sz w:val="20"/>
          <w:szCs w:val="20"/>
          <w:lang w:val="en-GB"/>
        </w:rPr>
        <w:t>19</w:t>
      </w:r>
      <w:r w:rsidRPr="00F12DBD">
        <w:rPr>
          <w:bCs/>
          <w:color w:val="000000"/>
          <w:sz w:val="20"/>
          <w:szCs w:val="20"/>
          <w:lang w:val="en-GB"/>
        </w:rPr>
        <w:t xml:space="preserve"> </w:t>
      </w:r>
      <w:r w:rsidR="00296E17" w:rsidRPr="00F12DBD">
        <w:rPr>
          <w:bCs/>
          <w:color w:val="000000"/>
          <w:sz w:val="20"/>
          <w:szCs w:val="20"/>
          <w:lang w:val="en-GB"/>
        </w:rPr>
        <w:t>Nov</w:t>
      </w:r>
      <w:r w:rsidRPr="00F12DBD">
        <w:rPr>
          <w:bCs/>
          <w:color w:val="000000"/>
          <w:sz w:val="20"/>
          <w:szCs w:val="20"/>
          <w:lang w:val="en-GB"/>
        </w:rPr>
        <w:t xml:space="preserve"> 2021</w:t>
      </w:r>
      <w:r w:rsidRPr="00F12DBD">
        <w:rPr>
          <w:bCs/>
          <w:color w:val="000000"/>
          <w:sz w:val="20"/>
          <w:szCs w:val="20"/>
          <w:lang w:val="en-GB"/>
        </w:rPr>
        <w:tab/>
      </w:r>
      <w:r w:rsidRPr="00F12DBD">
        <w:rPr>
          <w:bCs/>
          <w:color w:val="000000"/>
          <w:sz w:val="20"/>
          <w:szCs w:val="20"/>
          <w:lang w:val="en-GB"/>
        </w:rPr>
        <w:tab/>
        <w:t>Electronic</w:t>
      </w:r>
    </w:p>
    <w:p w14:paraId="54E2833E" w14:textId="7401E218" w:rsidR="00346A99" w:rsidRPr="00F12DBD" w:rsidRDefault="00346A99" w:rsidP="00346A99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bCs/>
          <w:color w:val="000000"/>
          <w:sz w:val="20"/>
          <w:szCs w:val="20"/>
          <w:lang w:val="en-GB"/>
        </w:rPr>
      </w:pPr>
      <w:r w:rsidRPr="00F12DBD">
        <w:rPr>
          <w:bCs/>
          <w:sz w:val="20"/>
          <w:szCs w:val="20"/>
          <w:lang w:val="en-GB"/>
        </w:rPr>
        <w:t>TSG-RAN</w:t>
      </w:r>
      <w:r w:rsidRPr="00F12DBD">
        <w:rPr>
          <w:bCs/>
          <w:sz w:val="20"/>
          <w:szCs w:val="20"/>
          <w:lang w:val="en-GB" w:eastAsia="zh-CN"/>
        </w:rPr>
        <w:t xml:space="preserve"> WG1</w:t>
      </w:r>
      <w:r w:rsidRPr="00F12DBD">
        <w:rPr>
          <w:bCs/>
          <w:sz w:val="20"/>
          <w:szCs w:val="20"/>
          <w:lang w:val="en-GB"/>
        </w:rPr>
        <w:t xml:space="preserve"> Meeting </w:t>
      </w:r>
      <w:r w:rsidRPr="00F12DBD">
        <w:rPr>
          <w:bCs/>
          <w:color w:val="000000"/>
          <w:sz w:val="20"/>
          <w:szCs w:val="20"/>
          <w:lang w:val="en-GB"/>
        </w:rPr>
        <w:t>#107</w:t>
      </w:r>
      <w:r w:rsidR="009F0ED8">
        <w:rPr>
          <w:bCs/>
          <w:color w:val="000000"/>
          <w:sz w:val="20"/>
          <w:szCs w:val="20"/>
          <w:lang w:val="en-GB"/>
        </w:rPr>
        <w:t>bis</w:t>
      </w:r>
      <w:r w:rsidRPr="00F12DBD">
        <w:rPr>
          <w:bCs/>
          <w:color w:val="000000"/>
          <w:sz w:val="20"/>
          <w:szCs w:val="20"/>
          <w:lang w:val="en-GB"/>
        </w:rPr>
        <w:t xml:space="preserve">-e </w:t>
      </w:r>
      <w:r w:rsidRPr="00F12DBD">
        <w:rPr>
          <w:bCs/>
          <w:color w:val="000000"/>
          <w:sz w:val="20"/>
          <w:szCs w:val="20"/>
          <w:lang w:val="en-GB"/>
        </w:rPr>
        <w:tab/>
        <w:t>1</w:t>
      </w:r>
      <w:r w:rsidR="009F0ED8">
        <w:rPr>
          <w:bCs/>
          <w:color w:val="000000"/>
          <w:sz w:val="20"/>
          <w:szCs w:val="20"/>
          <w:lang w:val="en-GB"/>
        </w:rPr>
        <w:t>7</w:t>
      </w:r>
      <w:r w:rsidRPr="00F12DBD">
        <w:rPr>
          <w:bCs/>
          <w:color w:val="000000"/>
          <w:sz w:val="20"/>
          <w:szCs w:val="20"/>
          <w:lang w:val="en-GB"/>
        </w:rPr>
        <w:t xml:space="preserve"> – </w:t>
      </w:r>
      <w:r w:rsidR="009F0ED8">
        <w:rPr>
          <w:bCs/>
          <w:color w:val="000000"/>
          <w:sz w:val="20"/>
          <w:szCs w:val="20"/>
          <w:lang w:val="en-GB"/>
        </w:rPr>
        <w:t>25</w:t>
      </w:r>
      <w:r w:rsidRPr="00F12DBD">
        <w:rPr>
          <w:bCs/>
          <w:color w:val="000000"/>
          <w:sz w:val="20"/>
          <w:szCs w:val="20"/>
          <w:lang w:val="en-GB"/>
        </w:rPr>
        <w:t xml:space="preserve"> </w:t>
      </w:r>
      <w:r w:rsidR="009F0ED8">
        <w:rPr>
          <w:bCs/>
          <w:color w:val="000000"/>
          <w:sz w:val="20"/>
          <w:szCs w:val="20"/>
          <w:lang w:val="en-GB"/>
        </w:rPr>
        <w:t>Jan</w:t>
      </w:r>
      <w:r w:rsidRPr="00F12DBD">
        <w:rPr>
          <w:bCs/>
          <w:color w:val="000000"/>
          <w:sz w:val="20"/>
          <w:szCs w:val="20"/>
          <w:lang w:val="en-GB"/>
        </w:rPr>
        <w:t xml:space="preserve"> 202</w:t>
      </w:r>
      <w:r w:rsidR="009F0ED8">
        <w:rPr>
          <w:bCs/>
          <w:color w:val="000000"/>
          <w:sz w:val="20"/>
          <w:szCs w:val="20"/>
          <w:lang w:val="en-GB"/>
        </w:rPr>
        <w:t>2</w:t>
      </w:r>
      <w:r w:rsidRPr="00F12DBD">
        <w:rPr>
          <w:bCs/>
          <w:color w:val="000000"/>
          <w:sz w:val="20"/>
          <w:szCs w:val="20"/>
          <w:lang w:val="en-GB"/>
        </w:rPr>
        <w:tab/>
      </w:r>
      <w:r w:rsidRPr="00F12DBD">
        <w:rPr>
          <w:bCs/>
          <w:color w:val="000000"/>
          <w:sz w:val="20"/>
          <w:szCs w:val="20"/>
          <w:lang w:val="en-GB"/>
        </w:rPr>
        <w:tab/>
      </w:r>
      <w:r w:rsidR="00721FD5">
        <w:rPr>
          <w:bCs/>
          <w:color w:val="000000"/>
          <w:sz w:val="20"/>
          <w:szCs w:val="20"/>
          <w:lang w:val="en-GB"/>
        </w:rPr>
        <w:t xml:space="preserve">              </w:t>
      </w:r>
      <w:r w:rsidRPr="00F12DBD">
        <w:rPr>
          <w:bCs/>
          <w:color w:val="000000"/>
          <w:sz w:val="20"/>
          <w:szCs w:val="20"/>
          <w:lang w:val="en-GB"/>
        </w:rPr>
        <w:t>Electronic</w:t>
      </w:r>
    </w:p>
    <w:p w14:paraId="28E98EE0" w14:textId="77777777" w:rsidR="00A56017" w:rsidRPr="00346A99" w:rsidRDefault="00A56017" w:rsidP="00A56017">
      <w:pPr>
        <w:tabs>
          <w:tab w:val="left" w:pos="3544"/>
        </w:tabs>
        <w:overflowPunct w:val="0"/>
        <w:snapToGrid/>
        <w:ind w:left="2268" w:hanging="2268"/>
        <w:textAlignment w:val="baseline"/>
        <w:rPr>
          <w:rFonts w:ascii="Arial" w:hAnsi="Arial" w:cs="Arial"/>
          <w:b/>
          <w:sz w:val="20"/>
          <w:lang w:val="en-GB"/>
        </w:rPr>
      </w:pPr>
    </w:p>
    <w:p w14:paraId="42DB86E2" w14:textId="77777777" w:rsidR="00923848" w:rsidRDefault="00721FD5"/>
    <w:sectPr w:rsidR="0092384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B51"/>
    <w:multiLevelType w:val="multilevel"/>
    <w:tmpl w:val="10460B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223"/>
    <w:multiLevelType w:val="multilevel"/>
    <w:tmpl w:val="108A4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607"/>
    <w:multiLevelType w:val="hybridMultilevel"/>
    <w:tmpl w:val="6802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804"/>
    <w:multiLevelType w:val="hybridMultilevel"/>
    <w:tmpl w:val="66F0A2CA"/>
    <w:lvl w:ilvl="0" w:tplc="943C692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4C50D08"/>
    <w:multiLevelType w:val="hybridMultilevel"/>
    <w:tmpl w:val="2DFC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95071"/>
    <w:multiLevelType w:val="hybridMultilevel"/>
    <w:tmpl w:val="6EDEA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7934"/>
    <w:multiLevelType w:val="hybridMultilevel"/>
    <w:tmpl w:val="66F0A2CA"/>
    <w:lvl w:ilvl="0" w:tplc="943C692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EED4877"/>
    <w:multiLevelType w:val="hybridMultilevel"/>
    <w:tmpl w:val="5B3438E8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19D6AE3"/>
    <w:multiLevelType w:val="hybridMultilevel"/>
    <w:tmpl w:val="B3B6D4FE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D4D3893"/>
    <w:multiLevelType w:val="hybridMultilevel"/>
    <w:tmpl w:val="1CAC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7"/>
    <w:rsid w:val="00097023"/>
    <w:rsid w:val="000A5DB3"/>
    <w:rsid w:val="000C48F8"/>
    <w:rsid w:val="000D1DAD"/>
    <w:rsid w:val="000D7983"/>
    <w:rsid w:val="000E2545"/>
    <w:rsid w:val="002550FF"/>
    <w:rsid w:val="00270E68"/>
    <w:rsid w:val="00296E17"/>
    <w:rsid w:val="002C64D1"/>
    <w:rsid w:val="002D6079"/>
    <w:rsid w:val="002F45B0"/>
    <w:rsid w:val="002F72C9"/>
    <w:rsid w:val="00301785"/>
    <w:rsid w:val="003122C3"/>
    <w:rsid w:val="00346A99"/>
    <w:rsid w:val="004673D4"/>
    <w:rsid w:val="004A768C"/>
    <w:rsid w:val="00515A37"/>
    <w:rsid w:val="005178DE"/>
    <w:rsid w:val="00537AF1"/>
    <w:rsid w:val="00566267"/>
    <w:rsid w:val="005B1591"/>
    <w:rsid w:val="006B7CAE"/>
    <w:rsid w:val="006D6420"/>
    <w:rsid w:val="006D68A3"/>
    <w:rsid w:val="00721FD5"/>
    <w:rsid w:val="00754A3B"/>
    <w:rsid w:val="007F5D4B"/>
    <w:rsid w:val="00832A94"/>
    <w:rsid w:val="0087716E"/>
    <w:rsid w:val="008A3254"/>
    <w:rsid w:val="008C4591"/>
    <w:rsid w:val="008D7998"/>
    <w:rsid w:val="008F127F"/>
    <w:rsid w:val="009332A4"/>
    <w:rsid w:val="00957B9C"/>
    <w:rsid w:val="009C5F57"/>
    <w:rsid w:val="009C6E78"/>
    <w:rsid w:val="009D55F1"/>
    <w:rsid w:val="009F035D"/>
    <w:rsid w:val="009F0ED8"/>
    <w:rsid w:val="00A205CE"/>
    <w:rsid w:val="00A33479"/>
    <w:rsid w:val="00A56017"/>
    <w:rsid w:val="00AC021B"/>
    <w:rsid w:val="00AE4100"/>
    <w:rsid w:val="00B01E45"/>
    <w:rsid w:val="00B551A3"/>
    <w:rsid w:val="00B91D09"/>
    <w:rsid w:val="00B96BA8"/>
    <w:rsid w:val="00BE0730"/>
    <w:rsid w:val="00BF7BD9"/>
    <w:rsid w:val="00C51F6D"/>
    <w:rsid w:val="00CA7297"/>
    <w:rsid w:val="00D83425"/>
    <w:rsid w:val="00E67EBC"/>
    <w:rsid w:val="00ED1E74"/>
    <w:rsid w:val="00ED4935"/>
    <w:rsid w:val="00F12DBD"/>
    <w:rsid w:val="00FC580B"/>
    <w:rsid w:val="00FD2CB8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AEC3"/>
  <w15:chartTrackingRefBased/>
  <w15:docId w15:val="{10B3E7C2-A25B-415F-B508-BF2BCAF6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17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01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A56017"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A56017"/>
    <w:rPr>
      <w:rFonts w:ascii="Times New Roman" w:eastAsia="SimSu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semiHidden/>
    <w:unhideWhenUsed/>
    <w:rsid w:val="00A560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6017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A56017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3GPPHeader">
    <w:name w:val="3GPP_Header"/>
    <w:basedOn w:val="Normal"/>
    <w:qFormat/>
    <w:rsid w:val="00A56017"/>
    <w:pPr>
      <w:tabs>
        <w:tab w:val="left" w:pos="1800"/>
        <w:tab w:val="right" w:pos="9360"/>
      </w:tabs>
      <w:overflowPunct w:val="0"/>
      <w:snapToGrid/>
      <w:spacing w:after="0"/>
      <w:textAlignment w:val="baseline"/>
    </w:pPr>
    <w:rPr>
      <w:rFonts w:ascii="Arial" w:eastAsia="Times New Roman" w:hAnsi="Arial"/>
      <w:b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17"/>
    <w:rPr>
      <w:rFonts w:ascii="Segoe UI" w:eastAsia="SimSun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01E45"/>
    <w:pPr>
      <w:autoSpaceDE/>
      <w:autoSpaceDN/>
      <w:adjustRightInd/>
      <w:snapToGrid/>
      <w:spacing w:after="0"/>
      <w:jc w:val="left"/>
    </w:pPr>
    <w:rPr>
      <w:rFonts w:ascii="Calibri" w:eastAsiaTheme="minorEastAsia" w:hAnsi="Calibri" w:cs="Calibri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B01E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15</cp:revision>
  <dcterms:created xsi:type="dcterms:W3CDTF">2021-08-23T23:28:00Z</dcterms:created>
  <dcterms:modified xsi:type="dcterms:W3CDTF">2021-10-19T22:11:00Z</dcterms:modified>
</cp:coreProperties>
</file>