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ＭＳ 明朝" w:hAnsi="Arial" w:cs="Arial"/>
          <w:b/>
          <w:bCs/>
          <w:kern w:val="0"/>
          <w:sz w:val="24"/>
          <w:szCs w:val="24"/>
          <w:lang w:val="en-GB" w:eastAsia="ja-JP"/>
        </w:rPr>
        <w:t>e-Meeting, October 11</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19</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C8509DA" w14:textId="77777777" w:rsidR="00AC76A7" w:rsidRDefault="00560AD4">
      <w:pPr>
        <w:pStyle w:val="af7"/>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af7"/>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1A2C6C97" w14:textId="77777777" w:rsidR="00AC76A7" w:rsidRDefault="00560AD4">
      <w:pPr>
        <w:pStyle w:val="af7"/>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af7"/>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af7"/>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af7"/>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af7"/>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af7"/>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af7"/>
        <w:numPr>
          <w:ilvl w:val="0"/>
          <w:numId w:val="9"/>
        </w:numPr>
        <w:spacing w:line="240" w:lineRule="auto"/>
        <w:ind w:firstLineChars="0"/>
        <w:rPr>
          <w:sz w:val="21"/>
          <w:szCs w:val="21"/>
        </w:rPr>
      </w:pPr>
      <w:r>
        <w:rPr>
          <w:sz w:val="21"/>
          <w:szCs w:val="21"/>
          <w:lang w:eastAsia="zh-CN"/>
        </w:rPr>
        <w:t xml:space="preserve">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1CCC428B"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af7"/>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af7"/>
        <w:numPr>
          <w:ilvl w:val="1"/>
          <w:numId w:val="9"/>
        </w:numPr>
        <w:spacing w:line="240" w:lineRule="auto"/>
        <w:ind w:firstLineChars="0"/>
        <w:rPr>
          <w:sz w:val="21"/>
          <w:szCs w:val="21"/>
        </w:rPr>
      </w:pPr>
      <w:r>
        <w:rPr>
          <w:sz w:val="21"/>
          <w:szCs w:val="21"/>
        </w:rPr>
        <w:t xml:space="preserve">The “downlink reception” means downlink symbols with actual DL transmission from </w:t>
      </w:r>
      <w:proofErr w:type="spellStart"/>
      <w:r>
        <w:rPr>
          <w:sz w:val="21"/>
          <w:szCs w:val="21"/>
        </w:rPr>
        <w:t>gNB</w:t>
      </w:r>
      <w:proofErr w:type="spellEnd"/>
      <w:r>
        <w:rPr>
          <w:sz w:val="21"/>
          <w:szCs w:val="21"/>
        </w:rPr>
        <w:t xml:space="preserve"> to UE and/or DL monitoring with the assumption that UE is receiving information.</w:t>
      </w:r>
    </w:p>
    <w:p w14:paraId="561046F9" w14:textId="77777777" w:rsidR="00AC76A7" w:rsidRDefault="00560AD4">
      <w:pPr>
        <w:pStyle w:val="af7"/>
        <w:numPr>
          <w:ilvl w:val="1"/>
          <w:numId w:val="9"/>
        </w:numPr>
        <w:spacing w:line="240" w:lineRule="auto"/>
        <w:ind w:firstLineChars="0"/>
        <w:rPr>
          <w:sz w:val="21"/>
          <w:szCs w:val="21"/>
        </w:rPr>
      </w:pPr>
      <w:r>
        <w:rPr>
          <w:sz w:val="21"/>
          <w:szCs w:val="21"/>
        </w:rPr>
        <w:t xml:space="preserve">Regarding whether “downlink reception” include downlink symbols without actual DL transmission from </w:t>
      </w:r>
      <w:proofErr w:type="spellStart"/>
      <w:r>
        <w:rPr>
          <w:sz w:val="21"/>
          <w:szCs w:val="21"/>
        </w:rPr>
        <w:t>gNB</w:t>
      </w:r>
      <w:proofErr w:type="spellEnd"/>
      <w:r>
        <w:rPr>
          <w:sz w:val="21"/>
          <w:szCs w:val="21"/>
        </w:rPr>
        <w:t xml:space="preserve"> to UE and without DL monitoring, it would be helpful if RAN1 could provide more information on the exact scenario.</w:t>
      </w:r>
    </w:p>
    <w:p w14:paraId="497FAE2D" w14:textId="77777777" w:rsidR="00AC76A7" w:rsidRDefault="00560AD4">
      <w:pPr>
        <w:pStyle w:val="af7"/>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af7"/>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2378049F" w14:textId="77777777" w:rsidR="00AC76A7" w:rsidRDefault="00560AD4">
      <w:pPr>
        <w:pStyle w:val="af7"/>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af7"/>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a8"/>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 xml:space="preserve">on the scenario when “downlink reception” from UE point of view includes downlink symbols without actual DL transmission from </w:t>
      </w:r>
      <w:proofErr w:type="spellStart"/>
      <w:r>
        <w:rPr>
          <w:rFonts w:eastAsiaTheme="minorEastAsia"/>
          <w:sz w:val="21"/>
          <w:szCs w:val="21"/>
          <w:lang w:eastAsia="zh-CN"/>
        </w:rPr>
        <w:t>gNB</w:t>
      </w:r>
      <w:proofErr w:type="spellEnd"/>
      <w:r>
        <w:rPr>
          <w:rFonts w:eastAsiaTheme="minorEastAsia"/>
          <w:sz w:val="21"/>
          <w:szCs w:val="21"/>
          <w:lang w:eastAsia="zh-CN"/>
        </w:rPr>
        <w:t xml:space="preserve"> to UE and UE is not assumed to do DL monitoring</w:t>
      </w:r>
      <w:r>
        <w:rPr>
          <w:rFonts w:eastAsiaTheme="minorEastAsia" w:hint="eastAsia"/>
          <w:sz w:val="21"/>
          <w:szCs w:val="21"/>
          <w:lang w:eastAsia="zh-CN"/>
        </w:rPr>
        <w:t>:</w:t>
      </w:r>
    </w:p>
    <w:p w14:paraId="00A0140D" w14:textId="77777777" w:rsidR="00AC76A7" w:rsidRDefault="00560AD4">
      <w:pPr>
        <w:pStyle w:val="af7"/>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af7"/>
        <w:numPr>
          <w:ilvl w:val="1"/>
          <w:numId w:val="9"/>
        </w:numPr>
        <w:spacing w:line="240" w:lineRule="auto"/>
        <w:ind w:firstLineChars="0"/>
        <w:rPr>
          <w:sz w:val="21"/>
          <w:szCs w:val="21"/>
        </w:rPr>
      </w:pPr>
      <w:r>
        <w:rPr>
          <w:sz w:val="21"/>
          <w:szCs w:val="21"/>
        </w:rPr>
        <w:t xml:space="preserve">Scenario 1: downlink or flexible symbols with actual DL transmission from </w:t>
      </w:r>
      <w:proofErr w:type="spellStart"/>
      <w:r>
        <w:rPr>
          <w:sz w:val="21"/>
          <w:szCs w:val="21"/>
        </w:rPr>
        <w:t>gNB</w:t>
      </w:r>
      <w:proofErr w:type="spellEnd"/>
      <w:r>
        <w:rPr>
          <w:sz w:val="21"/>
          <w:szCs w:val="21"/>
        </w:rPr>
        <w:t xml:space="preserve"> to UE, with/without DL monitoring occasion configured</w:t>
      </w:r>
      <w:r>
        <w:rPr>
          <w:rFonts w:hint="eastAsia"/>
          <w:sz w:val="21"/>
          <w:szCs w:val="21"/>
          <w:lang w:eastAsia="zh-CN"/>
        </w:rPr>
        <w:t>.</w:t>
      </w:r>
    </w:p>
    <w:p w14:paraId="31485D30" w14:textId="77777777" w:rsidR="00AC76A7" w:rsidRDefault="00560AD4">
      <w:pPr>
        <w:pStyle w:val="af7"/>
        <w:numPr>
          <w:ilvl w:val="1"/>
          <w:numId w:val="9"/>
        </w:numPr>
        <w:spacing w:line="240" w:lineRule="auto"/>
        <w:ind w:firstLineChars="0"/>
        <w:rPr>
          <w:sz w:val="21"/>
          <w:szCs w:val="21"/>
        </w:rPr>
      </w:pPr>
      <w:r>
        <w:rPr>
          <w:sz w:val="21"/>
          <w:szCs w:val="21"/>
        </w:rPr>
        <w:t xml:space="preserve">Scenario 2: downlink or flexible symbols without actual DL transmission from </w:t>
      </w:r>
      <w:proofErr w:type="spellStart"/>
      <w:r>
        <w:rPr>
          <w:sz w:val="21"/>
          <w:szCs w:val="21"/>
        </w:rPr>
        <w:t>gNB</w:t>
      </w:r>
      <w:proofErr w:type="spellEnd"/>
      <w:r>
        <w:rPr>
          <w:sz w:val="21"/>
          <w:szCs w:val="21"/>
        </w:rPr>
        <w:t xml:space="preserve"> to UE, but with DL monitoring occasion configured</w:t>
      </w:r>
      <w:r>
        <w:rPr>
          <w:rFonts w:hint="eastAsia"/>
          <w:sz w:val="21"/>
          <w:szCs w:val="21"/>
          <w:lang w:eastAsia="zh-CN"/>
        </w:rPr>
        <w:t>.</w:t>
      </w:r>
    </w:p>
    <w:p w14:paraId="402BD4B0" w14:textId="77777777" w:rsidR="00AC76A7" w:rsidRDefault="00560AD4">
      <w:pPr>
        <w:pStyle w:val="af7"/>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af7"/>
        <w:numPr>
          <w:ilvl w:val="0"/>
          <w:numId w:val="9"/>
        </w:numPr>
        <w:spacing w:line="240" w:lineRule="auto"/>
        <w:ind w:firstLineChars="0"/>
        <w:rPr>
          <w:sz w:val="21"/>
          <w:szCs w:val="21"/>
        </w:rPr>
      </w:pPr>
      <w:r>
        <w:rPr>
          <w:sz w:val="21"/>
          <w:szCs w:val="21"/>
        </w:rPr>
        <w:t xml:space="preserve">Question 1: In additional to scenario 1 and 2, does the “downlink reception” in RAN4 </w:t>
      </w:r>
      <w:proofErr w:type="gramStart"/>
      <w:r>
        <w:rPr>
          <w:sz w:val="21"/>
          <w:szCs w:val="21"/>
        </w:rPr>
        <w:t>reply</w:t>
      </w:r>
      <w:proofErr w:type="gramEnd"/>
      <w:r>
        <w:rPr>
          <w:sz w:val="21"/>
          <w:szCs w:val="21"/>
        </w:rPr>
        <w:t xml:space="preserve"> LS R4-2103393 (“No downlink reception in-between the PUSCH or PUCCH repetition in the same band for TDD case”) further include scenario 3?  </w:t>
      </w:r>
    </w:p>
    <w:p w14:paraId="71872250"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af3"/>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a8"/>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32F7F421" w14:textId="77777777" w:rsidR="00AC76A7" w:rsidRDefault="00560AD4">
      <w:pPr>
        <w:pStyle w:val="a8"/>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(Use case 3 and Use case 4a), Use case 4b and Use case 5 are remained to be discussed. </w:t>
      </w:r>
    </w:p>
    <w:p w14:paraId="6D5D718C" w14:textId="77777777" w:rsidR="00AC76A7" w:rsidRDefault="00560AD4">
      <w:pPr>
        <w:pStyle w:val="3"/>
        <w:spacing w:before="156" w:after="156"/>
        <w:rPr>
          <w:rFonts w:ascii="Arial" w:hAnsi="Arial" w:cs="Arial"/>
        </w:rPr>
      </w:pPr>
      <w:r>
        <w:rPr>
          <w:rFonts w:ascii="Arial" w:hAnsi="Arial" w:cs="Arial"/>
        </w:rPr>
        <w:t xml:space="preserve">2.2.1 </w:t>
      </w:r>
      <w:proofErr w:type="spellStart"/>
      <w:r>
        <w:rPr>
          <w:rFonts w:ascii="Arial" w:hAnsi="Arial" w:cs="Arial" w:hint="eastAsia"/>
        </w:rPr>
        <w:t>TBoMS</w:t>
      </w:r>
      <w:proofErr w:type="spellEnd"/>
      <w:r>
        <w:rPr>
          <w:rFonts w:ascii="Arial" w:hAnsi="Arial" w:cs="Arial" w:hint="eastAsia"/>
        </w:rPr>
        <w:t xml:space="preserve">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a8"/>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3, a working assumption was achieved in RAN1 #104-e meeting as follows:</w:t>
      </w:r>
    </w:p>
    <w:tbl>
      <w:tblPr>
        <w:tblStyle w:val="af3"/>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CEB91F0"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4a, 4 companies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sz w:val="21"/>
          <w:szCs w:val="21"/>
          <w:lang w:eastAsia="zh-CN"/>
        </w:rPr>
        <w:t xml:space="preserve"> and do not support the technology dedicated for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w:t>
      </w:r>
    </w:p>
    <w:p w14:paraId="740EDB0C"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 xml:space="preserve">), Nokia, NSB,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w:t>
      </w:r>
    </w:p>
    <w:p w14:paraId="3F8C3EE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xml:space="preserve">,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a8"/>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 xml:space="preserve">For non-back-to-back PUSCH transmissions, in case the other UL transmission in between two successive PUSCHs has different settings than PUSCH, the </w:t>
      </w:r>
      <w:proofErr w:type="spellStart"/>
      <w:r>
        <w:rPr>
          <w:rFonts w:ascii="Times New Roman" w:hAnsi="Times New Roman"/>
          <w:sz w:val="21"/>
          <w:szCs w:val="21"/>
        </w:rPr>
        <w:t>gNB</w:t>
      </w:r>
      <w:proofErr w:type="spellEnd"/>
      <w:r>
        <w:rPr>
          <w:rFonts w:ascii="Times New Roman" w:hAnsi="Times New Roman"/>
          <w:sz w:val="21"/>
          <w:szCs w:val="21"/>
        </w:rPr>
        <w:t xml:space="preserve"> indicates one of the following options to the UE:</w:t>
      </w:r>
    </w:p>
    <w:p w14:paraId="59D36ED3"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 xml:space="preserve">Dropping/transmitting only part of the UL transmissions with different settings within the repetition period/time-domain window is also possible and should be indicated by the </w:t>
      </w:r>
      <w:proofErr w:type="spellStart"/>
      <w:r>
        <w:rPr>
          <w:rFonts w:ascii="Times New Roman" w:eastAsia="Times New Roman" w:hAnsi="Times New Roman" w:cs="Times New Roman"/>
          <w:szCs w:val="21"/>
        </w:rPr>
        <w:t>gNB</w:t>
      </w:r>
      <w:proofErr w:type="spellEnd"/>
      <w:r>
        <w:rPr>
          <w:rFonts w:ascii="Times New Roman" w:eastAsia="Times New Roman" w:hAnsi="Times New Roman" w:cs="Times New Roman"/>
          <w:szCs w:val="21"/>
        </w:rPr>
        <w:t>.</w:t>
      </w:r>
    </w:p>
    <w:tbl>
      <w:tblPr>
        <w:tblStyle w:val="af3"/>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a8"/>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a8"/>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28FE0351" w14:textId="77777777" w:rsidR="00AC76A7" w:rsidRDefault="00560AD4">
      <w:pPr>
        <w:pStyle w:val="a8"/>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25B7A564" w14:textId="77777777" w:rsidR="00AC76A7" w:rsidRDefault="00560AD4">
      <w:pPr>
        <w:pStyle w:val="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60BC67E6"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7C5AF4A" w14:textId="77777777" w:rsidR="00AC76A7" w:rsidRDefault="00560AD4">
      <w:pPr>
        <w:pStyle w:val="a8"/>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25E2A2B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w:t>
      </w:r>
      <w:proofErr w:type="spellStart"/>
      <w:r>
        <w:rPr>
          <w:rFonts w:ascii="Times New Roman" w:hAnsi="Times New Roman"/>
          <w:sz w:val="21"/>
          <w:szCs w:val="21"/>
          <w:lang w:eastAsia="zh-CN"/>
        </w:rPr>
        <w:t>HiSilicon</w:t>
      </w:r>
      <w:proofErr w:type="spellEnd"/>
      <w:r>
        <w:rPr>
          <w:rFonts w:ascii="Times New Roman" w:hAnsi="Times New Roman"/>
          <w:sz w:val="21"/>
          <w:szCs w:val="21"/>
          <w:lang w:eastAsia="zh-CN"/>
        </w:rPr>
        <w:t xml:space="preserve">, ZTE,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vivo, OPPO, CATT, </w:t>
      </w:r>
      <w:proofErr w:type="gramStart"/>
      <w:r>
        <w:rPr>
          <w:rFonts w:ascii="Times New Roman" w:hAnsi="Times New Roman"/>
          <w:sz w:val="21"/>
          <w:szCs w:val="21"/>
          <w:lang w:eastAsia="zh-CN"/>
        </w:rPr>
        <w:t>CMCC,  Samsung</w:t>
      </w:r>
      <w:proofErr w:type="gramEnd"/>
      <w:r>
        <w:rPr>
          <w:rFonts w:ascii="Times New Roman" w:hAnsi="Times New Roman"/>
          <w:sz w:val="21"/>
          <w:szCs w:val="21"/>
          <w:lang w:eastAsia="zh-CN"/>
        </w:rPr>
        <w:t xml:space="preserve">, MediaTek, Intel, Sierra Wireless, </w:t>
      </w:r>
      <w:proofErr w:type="spellStart"/>
      <w:r>
        <w:rPr>
          <w:rFonts w:ascii="Times New Roman" w:hAnsi="Times New Roman"/>
          <w:sz w:val="21"/>
          <w:szCs w:val="21"/>
          <w:lang w:eastAsia="zh-CN"/>
        </w:rPr>
        <w:t>InterDigital</w:t>
      </w:r>
      <w:proofErr w:type="spellEnd"/>
      <w:r>
        <w:rPr>
          <w:rFonts w:ascii="Times New Roman" w:hAnsi="Times New Roman"/>
          <w:sz w:val="21"/>
          <w:szCs w:val="21"/>
          <w:lang w:eastAsia="zh-CN"/>
        </w:rPr>
        <w:t>,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a8"/>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w:t>
      </w:r>
      <w:proofErr w:type="gramStart"/>
      <w:r>
        <w:rPr>
          <w:rFonts w:ascii="Times New Roman" w:eastAsia="SimSun" w:hAnsi="Times New Roman"/>
          <w:sz w:val="21"/>
          <w:szCs w:val="21"/>
        </w:rPr>
        <w:t>e.g.</w:t>
      </w:r>
      <w:proofErr w:type="gramEnd"/>
      <w:r>
        <w:rPr>
          <w:rFonts w:ascii="Times New Roman" w:eastAsia="SimSun" w:hAnsi="Times New Roman"/>
          <w:sz w:val="21"/>
          <w:szCs w:val="21"/>
        </w:rPr>
        <w:t xml:space="preserve"> equals to the duration of all repetitions.</w:t>
      </w:r>
    </w:p>
    <w:p w14:paraId="09D3CCD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proofErr w:type="gramStart"/>
      <w:r>
        <w:rPr>
          <w:rFonts w:ascii="Times New Roman" w:eastAsia="SimSun" w:hAnsi="Times New Roman" w:cs="Times New Roman"/>
          <w:kern w:val="0"/>
          <w:szCs w:val="21"/>
        </w:rPr>
        <w:t>companies  find</w:t>
      </w:r>
      <w:proofErr w:type="gramEnd"/>
      <w:r>
        <w:rPr>
          <w:rFonts w:ascii="Times New Roman" w:eastAsia="SimSun" w:hAnsi="Times New Roman" w:cs="Times New Roman"/>
          <w:kern w:val="0"/>
          <w:szCs w:val="21"/>
        </w:rPr>
        <w:t xml:space="preserve"> that misalignment on actual TDW between </w:t>
      </w:r>
      <w:proofErr w:type="spellStart"/>
      <w:r>
        <w:rPr>
          <w:rFonts w:ascii="Times New Roman" w:eastAsia="SimSun" w:hAnsi="Times New Roman" w:cs="Times New Roman"/>
          <w:kern w:val="0"/>
          <w:szCs w:val="21"/>
        </w:rPr>
        <w:t>gNB</w:t>
      </w:r>
      <w:proofErr w:type="spellEnd"/>
      <w:r>
        <w:rPr>
          <w:rFonts w:ascii="Times New Roman" w:eastAsia="SimSun" w:hAnsi="Times New Roman" w:cs="Times New Roman"/>
          <w:kern w:val="0"/>
          <w:szCs w:val="21"/>
        </w:rPr>
        <w:t xml:space="preserve"> and UE may happen, e.g.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w:t>
      </w:r>
      <w:proofErr w:type="spellStart"/>
      <w:r>
        <w:rPr>
          <w:rFonts w:ascii="Times New Roman" w:eastAsia="SimSun" w:hAnsi="Times New Roman" w:cs="Times New Roman" w:hint="eastAsia"/>
          <w:kern w:val="0"/>
          <w:szCs w:val="21"/>
        </w:rPr>
        <w:t>gNB</w:t>
      </w:r>
      <w:proofErr w:type="spellEnd"/>
      <w:r>
        <w:rPr>
          <w:rFonts w:ascii="Times New Roman" w:eastAsia="SimSun" w:hAnsi="Times New Roman" w:cs="Times New Roman" w:hint="eastAsia"/>
          <w:kern w:val="0"/>
          <w:szCs w:val="21"/>
        </w:rPr>
        <w:t>:</w:t>
      </w:r>
    </w:p>
    <w:p w14:paraId="625C12DD"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14C8071"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6EE82A3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5BA97965" w14:textId="77777777" w:rsidR="00AC76A7" w:rsidRDefault="00AC76A7">
      <w:pPr>
        <w:pStyle w:val="a8"/>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7A663113"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ＭＳ 明朝"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ＭＳ 明朝" w:hAnsi="Times New Roman" w:cs="Times New Roman"/>
          <w:kern w:val="0"/>
          <w:szCs w:val="21"/>
          <w:lang w:eastAsia="ja-JP"/>
        </w:rPr>
        <w:t xml:space="preserve"> to use </w:t>
      </w:r>
      <w:r>
        <w:rPr>
          <w:rFonts w:ascii="Times New Roman" w:eastAsia="ＭＳ 明朝" w:hAnsi="Times New Roman" w:cs="Times New Roman"/>
          <w:kern w:val="0"/>
          <w:szCs w:val="21"/>
          <w:lang w:val="en-GB" w:eastAsia="en-US"/>
        </w:rPr>
        <w:t xml:space="preserve">an </w:t>
      </w:r>
      <w:r>
        <w:rPr>
          <w:rFonts w:ascii="Times New Roman" w:eastAsia="ＭＳ 明朝" w:hAnsi="Times New Roman" w:cs="Times New Roman"/>
          <w:kern w:val="0"/>
          <w:szCs w:val="21"/>
          <w:lang w:eastAsia="ja-JP"/>
        </w:rPr>
        <w:t xml:space="preserve">entry of TDRA table to signal the window length </w:t>
      </w:r>
      <w:r>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ＭＳ 明朝"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ＭＳ 明朝"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ＭＳ 明朝"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ＭＳ 明朝" w:hAnsi="Times New Roman" w:cs="Times New Roman"/>
          <w:kern w:val="0"/>
          <w:szCs w:val="21"/>
          <w:lang w:eastAsia="ja-JP"/>
        </w:rPr>
        <w:t xml:space="preserve">. </w:t>
      </w:r>
    </w:p>
    <w:p w14:paraId="296DAD68"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a8"/>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3B5680A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SimSun" w:hAnsi="Times New Roman" w:cs="Times New Roman"/>
          <w:kern w:val="0"/>
          <w:szCs w:val="21"/>
        </w:rPr>
      </w:pPr>
    </w:p>
    <w:p w14:paraId="76293F2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0729E69C"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8585A5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708DAD2A"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6391913"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0DB4C0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SimSun" w:hAnsi="Times New Roman" w:cs="Times New Roman"/>
          <w:b/>
          <w:kern w:val="0"/>
          <w:szCs w:val="21"/>
          <w:u w:val="single"/>
        </w:rPr>
      </w:pPr>
    </w:p>
    <w:p w14:paraId="2032FD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5F295BB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0CF2F92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604C55A8"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w:t>
      </w:r>
      <w:proofErr w:type="spellStart"/>
      <w:r>
        <w:rPr>
          <w:rFonts w:ascii="Times New Roman" w:eastAsia="SimSun" w:hAnsi="Times New Roman" w:cs="Times New Roman"/>
          <w:i/>
          <w:kern w:val="0"/>
          <w:szCs w:val="21"/>
        </w:rPr>
        <w:t>ConfigurationCommon</w:t>
      </w:r>
      <w:proofErr w:type="spellEnd"/>
      <w:r>
        <w:rPr>
          <w:rFonts w:ascii="Times New Roman" w:eastAsia="SimSun" w:hAnsi="Times New Roman" w:cs="Times New Roman"/>
          <w:kern w:val="0"/>
          <w:szCs w:val="21"/>
        </w:rPr>
        <w:t xml:space="preserve"> and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0032F4E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3DEB382F"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3D7483C"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4FAC98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7A5A2F5B"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B337FA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21B4C060" w14:textId="77777777" w:rsidR="00AC76A7" w:rsidRDefault="00560AD4">
      <w:pPr>
        <w:pStyle w:val="a8"/>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E44D7C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p>
    <w:p w14:paraId="2216A9EA" w14:textId="77777777" w:rsidR="00AC76A7" w:rsidRDefault="00560AD4">
      <w:pPr>
        <w:pStyle w:val="a8"/>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A81277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27D3AF36"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2B43758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CE83E3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FAEBD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937163D"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15CE84C"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78B9FA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2277C246" w14:textId="77777777" w:rsidR="00AC76A7" w:rsidRDefault="00AC76A7">
      <w:pPr>
        <w:spacing w:after="120" w:line="240" w:lineRule="auto"/>
        <w:rPr>
          <w:rFonts w:ascii="Times New Roman" w:eastAsia="SimSun" w:hAnsi="Times New Roman" w:cs="Times New Roman"/>
          <w:kern w:val="0"/>
          <w:szCs w:val="21"/>
        </w:rPr>
      </w:pPr>
    </w:p>
    <w:p w14:paraId="6764C8A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2072849D"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5B3A32A1"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62B52B9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93A363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693EF4E8" w14:textId="77777777" w:rsidR="00AC76A7" w:rsidRDefault="00560AD4">
      <w:pPr>
        <w:pStyle w:val="a8"/>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F465E1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a8"/>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F88A36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7F299D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70A4BA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10610C7"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0BE6F7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57EB360C" w14:textId="77777777" w:rsidR="00AC76A7" w:rsidRDefault="00560AD4">
      <w:pPr>
        <w:pStyle w:val="a8"/>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af3"/>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a8"/>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14DB2719" w14:textId="77777777" w:rsidR="00AC76A7" w:rsidRDefault="00560AD4">
            <w:pPr>
              <w:pStyle w:val="a8"/>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a8"/>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141285FA"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CAF3E8E"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DDB05E"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2874A6"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1C0136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B33F2D7"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D5393E3"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a8"/>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447E2578"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2A373DF1"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585D76F3"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5CE46D35"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1FFB1A82"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6EB55D1C"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357EBF5A"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720BC736"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4883EE62" w14:textId="77777777" w:rsidR="00AC76A7" w:rsidRDefault="00AC76A7">
      <w:pPr>
        <w:pStyle w:val="a8"/>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a8"/>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21.65pt" o:ole="">
            <v:imagedata r:id="rId16" o:title=""/>
          </v:shape>
          <o:OLEObject Type="Embed" ProgID="Visio.Drawing.11" ShapeID="_x0000_i1025" DrawAspect="Content" ObjectID="_1695743363" r:id="rId17"/>
        </w:object>
      </w:r>
    </w:p>
    <w:p w14:paraId="215FB769" w14:textId="77777777" w:rsidR="00AC76A7" w:rsidRDefault="00560AD4">
      <w:pPr>
        <w:pStyle w:val="a8"/>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EBDEA4F"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6D2AE92"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2B7FD0A9" w14:textId="77777777" w:rsidR="00AC76A7" w:rsidRDefault="00560AD4">
      <w:pPr>
        <w:pStyle w:val="af7"/>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af7"/>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he start of the new actual TDW 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r>
        <w:rPr>
          <w:rFonts w:ascii="Times New Roman" w:eastAsia="SimSun" w:hAnsi="Times New Roman" w:hint="eastAsia"/>
          <w:color w:val="000000"/>
          <w:szCs w:val="21"/>
        </w:rPr>
        <w:t xml:space="preserve"> are summarized as follows:</w:t>
      </w:r>
    </w:p>
    <w:p w14:paraId="2F2100CE"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028BCB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55DCCF89"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3129BCE" w14:textId="77777777" w:rsidR="00AC76A7" w:rsidRDefault="00560AD4">
      <w:pPr>
        <w:pStyle w:val="a8"/>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proofErr w:type="spellStart"/>
      <w:r>
        <w:rPr>
          <w:rFonts w:ascii="Times New Roman" w:eastAsia="Batang" w:hAnsi="Times New Roman"/>
          <w:szCs w:val="21"/>
          <w:lang w:val="en-GB"/>
        </w:rPr>
        <w:t>HiSilicon</w:t>
      </w:r>
      <w:proofErr w:type="spellEnd"/>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4E365A4F" w14:textId="77777777" w:rsidR="00AC76A7" w:rsidRDefault="00560AD4">
      <w:pPr>
        <w:pStyle w:val="a8"/>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 xml:space="preserve">In RAN1#106-e, it was discussed the following scenarios that UE may lose transmission coherence (cannot perform DM-RS bundling) during the time domain window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 xml:space="preserve">ased on the discussion, it seems companies acknowledge that UE may lose transmission coherence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a8"/>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w:t>
      </w:r>
      <w:proofErr w:type="spellStart"/>
      <w:r>
        <w:rPr>
          <w:rFonts w:ascii="Times New Roman" w:hAnsi="Times New Roman"/>
          <w:sz w:val="21"/>
          <w:szCs w:val="21"/>
          <w:lang w:eastAsia="zh-CN"/>
        </w:rPr>
        <w:t>xiaomi</w:t>
      </w:r>
      <w:proofErr w:type="spellEnd"/>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SimSun" w:hAnsi="Times New Roman" w:cs="Times New Roman"/>
          <w:b/>
          <w:kern w:val="0"/>
          <w:szCs w:val="21"/>
          <w:u w:val="single"/>
          <w:lang w:val="en-GB"/>
        </w:rPr>
      </w:pPr>
    </w:p>
    <w:p w14:paraId="26F18826"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a8"/>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124591EB" w14:textId="77777777" w:rsidR="00AC76A7" w:rsidRDefault="00560AD4">
      <w:pPr>
        <w:pStyle w:val="a8"/>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7C0E70B9" w14:textId="77777777" w:rsidR="00AC76A7" w:rsidRDefault="00560AD4">
      <w:pPr>
        <w:pStyle w:val="a8"/>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a8"/>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a8"/>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a8"/>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hAnsi="Times New Roman" w:cs="Times New Roman"/>
          <w:szCs w:val="21"/>
        </w:rPr>
        <w:t>HiSilicon</w:t>
      </w:r>
      <w:proofErr w:type="spellEnd"/>
      <w:r>
        <w:rPr>
          <w:rFonts w:ascii="Times New Roman" w:hAnsi="Times New Roman" w:cs="Times New Roman"/>
          <w:szCs w:val="21"/>
        </w:rPr>
        <w:t>,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a8"/>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a8"/>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12B7080B" w14:textId="77777777" w:rsidR="00AC76A7" w:rsidRDefault="00560AD4">
      <w:pPr>
        <w:pStyle w:val="a8"/>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12BC4B37" w14:textId="77777777" w:rsidR="00AC76A7" w:rsidRDefault="00560AD4">
      <w:pPr>
        <w:pStyle w:val="a8"/>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 xml:space="preserve">OPPO, CATT, CTC, TCL, </w:t>
      </w:r>
      <w:proofErr w:type="spellStart"/>
      <w:r>
        <w:rPr>
          <w:rFonts w:ascii="Times New Roman" w:hAnsi="Times New Roman"/>
          <w:szCs w:val="21"/>
        </w:rPr>
        <w:t>xiaomi</w:t>
      </w:r>
      <w:proofErr w:type="spellEnd"/>
      <w:r>
        <w:rPr>
          <w:rFonts w:ascii="Times New Roman" w:hAnsi="Times New Roman"/>
          <w:szCs w:val="21"/>
        </w:rPr>
        <w:t>, CMCC, Intel, Ericsson</w:t>
      </w:r>
    </w:p>
    <w:p w14:paraId="3E030FAA"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490" w:dyaOrig="3712" w14:anchorId="16864048">
          <v:shape id="_x0000_i1026" type="#_x0000_t75" style="width:425.25pt;height:185.65pt" o:ole="">
            <v:imagedata r:id="rId18" o:title=""/>
          </v:shape>
          <o:OLEObject Type="Embed" ProgID="Visio.Drawing.11" ShapeID="_x0000_i1026" DrawAspect="Content" ObjectID="_1695743364"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265" w:dyaOrig="3621" w14:anchorId="375CCEF1">
          <v:shape id="_x0000_i1027" type="#_x0000_t75" style="width:414pt;height:180.75pt" o:ole="">
            <v:imagedata r:id="rId20" o:title=""/>
          </v:shape>
          <o:OLEObject Type="Embed" ProgID="Visio.Drawing.11" ShapeID="_x0000_i1027" DrawAspect="Content" ObjectID="_1695743365"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598" w:dyaOrig="4253" w14:anchorId="7E7BC3A5">
          <v:shape id="_x0000_i1028" type="#_x0000_t75" style="width:430.5pt;height:213pt" o:ole="">
            <v:imagedata r:id="rId22" o:title=""/>
          </v:shape>
          <o:OLEObject Type="Embed" ProgID="Visio.Drawing.11" ShapeID="_x0000_i1028" DrawAspect="Content" ObjectID="_1695743366"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9273" w:dyaOrig="4611" w14:anchorId="6D0D97CF">
          <v:shape id="_x0000_i1029" type="#_x0000_t75" style="width:463.5pt;height:231pt" o:ole="">
            <v:imagedata r:id="rId24" o:title=""/>
          </v:shape>
          <o:OLEObject Type="Embed" ProgID="Visio.Drawing.11" ShapeID="_x0000_i1029" DrawAspect="Content" ObjectID="_1695743367"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629258FE" w14:textId="77777777" w:rsidR="00AC76A7" w:rsidRDefault="00560AD4">
      <w:pPr>
        <w:pStyle w:val="a8"/>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a8"/>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ＭＳ 明朝" w:hAnsi="Times New Roman" w:cs="Times New Roman"/>
          <w:kern w:val="0"/>
          <w:szCs w:val="21"/>
          <w:lang w:eastAsia="en-US"/>
        </w:rPr>
      </w:pPr>
      <w:r>
        <w:rPr>
          <w:rFonts w:ascii="Times New Roman" w:eastAsia="ＭＳ 明朝" w:hAnsi="Times New Roman" w:cs="Times New Roman"/>
          <w:b/>
          <w:kern w:val="0"/>
          <w:szCs w:val="21"/>
          <w:lang w:eastAsia="en-US"/>
        </w:rPr>
        <w:t xml:space="preserve">WILUS: </w:t>
      </w:r>
      <w:r>
        <w:rPr>
          <w:rFonts w:ascii="Times New Roman" w:eastAsia="ＭＳ 明朝"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7A3656AE" w14:textId="77777777" w:rsidR="00AC76A7" w:rsidRDefault="00560AD4">
      <w:pPr>
        <w:pStyle w:val="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7E2BE526" w14:textId="77777777" w:rsidR="00AC76A7" w:rsidRDefault="00560AD4">
      <w:pPr>
        <w:pStyle w:val="af7"/>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af7"/>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af7"/>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af7"/>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af7"/>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tbl>
      <w:tblPr>
        <w:tblStyle w:val="af3"/>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af7"/>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af7"/>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w:t>
            </w:r>
            <w:proofErr w:type="spellStart"/>
            <w:r>
              <w:rPr>
                <w:sz w:val="21"/>
                <w:szCs w:val="21"/>
                <w:lang w:eastAsia="zh-CN"/>
              </w:rPr>
              <w:t>gNB</w:t>
            </w:r>
            <w:proofErr w:type="spellEnd"/>
            <w:r>
              <w:rPr>
                <w:sz w:val="21"/>
                <w:szCs w:val="21"/>
                <w:lang w:eastAsia="zh-CN"/>
              </w:rPr>
              <w:t xml:space="preserve">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af7"/>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37F6B9AA" w14:textId="77777777" w:rsidR="00AC76A7" w:rsidRDefault="00560AD4">
            <w:pPr>
              <w:pStyle w:val="af7"/>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af7"/>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af7"/>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af7"/>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af7"/>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w:t>
            </w:r>
            <w:proofErr w:type="spellStart"/>
            <w:r>
              <w:rPr>
                <w:lang w:eastAsia="zh-CN"/>
              </w:rPr>
              <w:t>gNB</w:t>
            </w:r>
            <w:proofErr w:type="spellEnd"/>
            <w:r>
              <w:rPr>
                <w:lang w:eastAsia="zh-CN"/>
              </w:rPr>
              <w:t xml:space="preserve"> behavior</w:t>
            </w:r>
            <w:r>
              <w:rPr>
                <w:rFonts w:hint="eastAsia"/>
                <w:lang w:eastAsia="zh-CN"/>
              </w:rPr>
              <w:t>.</w:t>
            </w:r>
          </w:p>
          <w:p w14:paraId="36B7CDBF" w14:textId="77777777" w:rsidR="00AC76A7" w:rsidRDefault="00560AD4">
            <w:pPr>
              <w:pStyle w:val="af7"/>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af7"/>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xml:space="preserve">: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w:t>
      </w:r>
      <w:proofErr w:type="spellStart"/>
      <w:r>
        <w:rPr>
          <w:rFonts w:ascii="Times New Roman" w:eastAsia="SimSun" w:hAnsi="Times New Roman" w:cs="Times New Roman"/>
          <w:szCs w:val="21"/>
        </w:rPr>
        <w:t>i</w:t>
      </w:r>
      <w:proofErr w:type="spellEnd"/>
      <w:r>
        <w:rPr>
          <w:rFonts w:ascii="Times New Roman" w:eastAsia="SimSun" w:hAnsi="Times New Roman" w:cs="Times New Roman"/>
          <w:szCs w:val="21"/>
        </w:rPr>
        <w:t xml:space="preserve">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3F136C37" w14:textId="77777777" w:rsidR="00AC76A7" w:rsidRDefault="00560AD4">
      <w:pPr>
        <w:pStyle w:val="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127D466" w14:textId="77777777" w:rsidR="00AC76A7" w:rsidRDefault="00560AD4">
      <w:pPr>
        <w:pStyle w:val="af7"/>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af7"/>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af7"/>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5F7D05ED"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DengXian" w:hAnsi="Times New Roman" w:cs="Times New Roman"/>
          <w:bCs/>
          <w:kern w:val="0"/>
          <w:szCs w:val="21"/>
        </w:rPr>
      </w:pPr>
      <w:proofErr w:type="spellStart"/>
      <w:r>
        <w:rPr>
          <w:rFonts w:ascii="Times New Roman" w:eastAsia="DengXian" w:hAnsi="Times New Roman" w:cs="Times New Roman"/>
          <w:b/>
          <w:bCs/>
          <w:kern w:val="0"/>
          <w:szCs w:val="21"/>
        </w:rPr>
        <w:t>xiaomi</w:t>
      </w:r>
      <w:proofErr w:type="spellEnd"/>
      <w:r>
        <w:rPr>
          <w:rFonts w:ascii="Times New Roman" w:eastAsia="DengXian"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Dynamic </w:t>
      </w:r>
      <w:proofErr w:type="spellStart"/>
      <w:r>
        <w:rPr>
          <w:rFonts w:ascii="Times New Roman" w:hAnsi="Times New Roman" w:cs="Times New Roman"/>
          <w:kern w:val="0"/>
          <w:szCs w:val="21"/>
          <w:lang w:val="en-GB"/>
        </w:rPr>
        <w:t>signaling</w:t>
      </w:r>
      <w:proofErr w:type="spellEnd"/>
      <w:r>
        <w:rPr>
          <w:rFonts w:ascii="Times New Roman" w:hAnsi="Times New Roman" w:cs="Times New Roman"/>
          <w:kern w:val="0"/>
          <w:szCs w:val="21"/>
          <w:lang w:val="en-GB"/>
        </w:rPr>
        <w:t xml:space="preserve">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5pt;height:101.25pt" o:ole="">
            <v:imagedata r:id="rId29" o:title=""/>
          </v:shape>
          <o:OLEObject Type="Embed" ProgID="Visio.Drawing.15" ShapeID="_x0000_i1030" DrawAspect="Content" ObjectID="_1695743368"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75pt;height:149.65pt" o:ole="">
            <v:imagedata r:id="rId31" o:title=""/>
          </v:shape>
          <o:OLEObject Type="Embed" ProgID="Visio.Drawing.15" ShapeID="_x0000_i1031" DrawAspect="Content" ObjectID="_1695743369"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20D7E8D6" w14:textId="77777777" w:rsidR="00AC76A7" w:rsidRDefault="00560AD4">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w:t>
      </w:r>
      <w:proofErr w:type="spellStart"/>
      <w:r>
        <w:rPr>
          <w:rFonts w:ascii="Times New Roman" w:eastAsia="DengXian" w:hAnsi="Times New Roman" w:cs="Times New Roman"/>
          <w:bCs/>
          <w:kern w:val="0"/>
          <w:szCs w:val="21"/>
          <w:lang w:val="en-GB"/>
        </w:rPr>
        <w:t>gNB</w:t>
      </w:r>
      <w:proofErr w:type="spellEnd"/>
      <w:r>
        <w:rPr>
          <w:rFonts w:ascii="Times New Roman" w:eastAsia="DengXian" w:hAnsi="Times New Roman" w:cs="Times New Roman"/>
          <w:bCs/>
          <w:kern w:val="0"/>
          <w:szCs w:val="21"/>
          <w:lang w:val="en-GB"/>
        </w:rPr>
        <w:t xml:space="preserve"> can correct for a wideband phase error between repetitions of an uplink channel in different slots, </w:t>
      </w:r>
      <w:r>
        <w:rPr>
          <w:rFonts w:ascii="Times New Roman" w:eastAsia="DengXian" w:hAnsi="Times New Roman" w:cs="Times New Roman"/>
          <w:bCs/>
          <w:kern w:val="0"/>
          <w:szCs w:val="21"/>
          <w:lang w:val="en-GB"/>
        </w:rPr>
        <w:lastRenderedPageBreak/>
        <w:t xml:space="preserve">such that the performance is relatively close to where the ideal relative phase is known. Thus, further study the benefit of </w:t>
      </w:r>
      <w:proofErr w:type="spellStart"/>
      <w:r>
        <w:rPr>
          <w:rFonts w:ascii="Times New Roman" w:eastAsia="DengXian" w:hAnsi="Times New Roman" w:cs="Times New Roman"/>
          <w:bCs/>
          <w:kern w:val="0"/>
          <w:szCs w:val="21"/>
          <w:lang w:val="en-GB"/>
        </w:rPr>
        <w:t>gNB</w:t>
      </w:r>
      <w:proofErr w:type="spellEnd"/>
      <w:r>
        <w:rPr>
          <w:rFonts w:ascii="Times New Roman" w:eastAsia="DengXian" w:hAnsi="Times New Roman" w:cs="Times New Roman"/>
          <w:bCs/>
          <w:kern w:val="0"/>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6BDEDB6A" w14:textId="77777777" w:rsidR="00AC76A7" w:rsidRDefault="00560AD4">
      <w:pPr>
        <w:pStyle w:val="af7"/>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w:t>
      </w:r>
      <w:proofErr w:type="spellStart"/>
      <w:r>
        <w:rPr>
          <w:rFonts w:ascii="Times New Roman" w:eastAsia="SimSun" w:hAnsi="Times New Roman" w:cs="Times New Roman"/>
          <w:b/>
          <w:kern w:val="0"/>
          <w:szCs w:val="21"/>
          <w:u w:val="single"/>
          <w:lang w:eastAsia="en-US"/>
        </w:rPr>
        <w:t>TBoMS</w:t>
      </w:r>
      <w:proofErr w:type="spellEnd"/>
      <w:r>
        <w:rPr>
          <w:rFonts w:ascii="Times New Roman" w:eastAsia="SimSun" w:hAnsi="Times New Roman" w:cs="Times New Roman"/>
          <w:b/>
          <w:kern w:val="0"/>
          <w:szCs w:val="21"/>
          <w:u w:val="single"/>
          <w:lang w:eastAsia="en-US"/>
        </w:rPr>
        <w:t>):</w:t>
      </w:r>
    </w:p>
    <w:p w14:paraId="512C4DA5" w14:textId="77777777" w:rsidR="00AC76A7" w:rsidRDefault="00560AD4">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af7"/>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af7"/>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af7"/>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ＭＳ 明朝"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ＭＳ 明朝"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w:t>
      </w:r>
      <w:proofErr w:type="spellStart"/>
      <w:r>
        <w:rPr>
          <w:rFonts w:ascii="Times New Roman" w:eastAsia="SimSun" w:hAnsi="Times New Roman" w:cs="Times New Roman"/>
          <w:b/>
          <w:kern w:val="0"/>
          <w:szCs w:val="21"/>
          <w:u w:val="single"/>
          <w:lang w:eastAsia="en-US"/>
        </w:rPr>
        <w:t>TBoMS</w:t>
      </w:r>
      <w:proofErr w:type="spellEnd"/>
      <w:r>
        <w:rPr>
          <w:rFonts w:ascii="Times New Roman" w:eastAsia="SimSun" w:hAnsi="Times New Roman" w:cs="Times New Roman"/>
          <w:b/>
          <w:kern w:val="0"/>
          <w:szCs w:val="21"/>
          <w:u w:val="single"/>
          <w:lang w:eastAsia="en-US"/>
        </w:rPr>
        <w:t>):</w:t>
      </w:r>
    </w:p>
    <w:p w14:paraId="00AEC091"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4B1E1C05" w14:textId="77777777" w:rsidR="00AC76A7" w:rsidRDefault="00560AD4">
      <w:pPr>
        <w:pStyle w:val="af7"/>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af7"/>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af7"/>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SimSun" w:hAnsi="Times New Roman" w:cs="Times New Roman"/>
          <w:b/>
          <w:kern w:val="0"/>
          <w:szCs w:val="21"/>
          <w:u w:val="single"/>
          <w:lang w:eastAsia="en-US"/>
        </w:rPr>
      </w:pPr>
    </w:p>
    <w:p w14:paraId="3CF35F8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07EC6D63" w14:textId="77777777" w:rsidR="00AC76A7" w:rsidRDefault="00560AD4">
      <w:pPr>
        <w:pStyle w:val="a8"/>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142D1974" w14:textId="77777777" w:rsidR="00AC76A7" w:rsidRDefault="00560AD4">
      <w:pPr>
        <w:pStyle w:val="a8"/>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21362A3E" w14:textId="77777777" w:rsidR="00AC76A7" w:rsidRDefault="00560AD4">
      <w:pPr>
        <w:pStyle w:val="af7"/>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af7"/>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af7"/>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af7"/>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Option 4 is preferred.</w:t>
            </w:r>
          </w:p>
          <w:p w14:paraId="2260FAA0"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Supporting the </w:t>
            </w:r>
            <w:r>
              <w:rPr>
                <w:rFonts w:ascii="Times New Roman" w:eastAsia="ＭＳ 明朝" w:hAnsi="Times New Roman" w:cs="Times New Roman" w:hint="eastAsia"/>
                <w:bCs/>
                <w:lang w:val="en-GB" w:eastAsia="ja-JP"/>
              </w:rPr>
              <w:t>U</w:t>
            </w:r>
            <w:r>
              <w:rPr>
                <w:rFonts w:ascii="Times New Roman" w:eastAsia="ＭＳ 明朝" w:hAnsi="Times New Roman" w:cs="Times New Roman"/>
                <w:bCs/>
                <w:lang w:val="en-GB" w:eastAsia="ja-JP"/>
              </w:rPr>
              <w:t xml:space="preserve">se case 4b will put a stringent limitation for the “other UL transmission” in the middle of two PUSCH transmissions. If it is supported, </w:t>
            </w:r>
            <w:proofErr w:type="spellStart"/>
            <w:r>
              <w:rPr>
                <w:rFonts w:ascii="Times New Roman" w:eastAsia="ＭＳ 明朝" w:hAnsi="Times New Roman" w:cs="Times New Roman"/>
                <w:bCs/>
                <w:lang w:val="en-GB" w:eastAsia="ja-JP"/>
              </w:rPr>
              <w:t>gNB</w:t>
            </w:r>
            <w:proofErr w:type="spellEnd"/>
            <w:r>
              <w:rPr>
                <w:rFonts w:ascii="Times New Roman" w:eastAsia="ＭＳ 明朝" w:hAnsi="Times New Roman" w:cs="Times New Roman"/>
                <w:bCs/>
                <w:lang w:val="en-GB" w:eastAsia="ja-JP"/>
              </w:rPr>
              <w:t xml:space="preserve">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ＭＳ 明朝"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case 4b, it’s really restrictive to be implemented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SimSun" w:hAnsi="Times New Roman"/>
                <w:b/>
                <w:szCs w:val="21"/>
              </w:rPr>
            </w:pPr>
            <w:r>
              <w:rPr>
                <w:rFonts w:ascii="Times New Roman" w:eastAsia="Malgun Gothic"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Pr>
                <w:rFonts w:ascii="Times New Roman" w:eastAsia="SimSun"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7D123972"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3F32D0FC" w14:textId="77777777" w:rsidR="00AC76A7" w:rsidRDefault="00560AD4">
      <w:pPr>
        <w:pStyle w:val="af7"/>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538F71A2"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af3"/>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a6"/>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 xml:space="preserve">TT </w:t>
            </w:r>
            <w:r>
              <w:rPr>
                <w:rFonts w:ascii="Times New Roman" w:eastAsia="ＭＳ 明朝"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ＭＳ 明朝"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SimSun" w:hAnsi="Times New Roman" w:cs="Times New Roman"/>
                <w:bCs/>
              </w:rPr>
            </w:pPr>
            <w:proofErr w:type="spellStart"/>
            <w:r>
              <w:rPr>
                <w:rFonts w:ascii="Times New Roman" w:eastAsia="SimSun" w:hAnsi="Times New Roman" w:cs="Times New Roman" w:hint="eastAsia"/>
                <w:bCs/>
              </w:rPr>
              <w:t>S</w:t>
            </w:r>
            <w:r>
              <w:rPr>
                <w:rFonts w:ascii="Times New Roman" w:eastAsia="SimSun" w:hAnsi="Times New Roman" w:cs="Times New Roman"/>
                <w:bCs/>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3"/>
        <w:spacing w:before="156" w:after="156"/>
        <w:rPr>
          <w:rFonts w:ascii="Arial" w:hAnsi="Arial" w:cs="Arial"/>
        </w:rPr>
      </w:pPr>
      <w:r>
        <w:rPr>
          <w:rFonts w:ascii="Arial" w:hAnsi="Arial" w:cs="Arial"/>
        </w:rPr>
        <w:t>3.2.1 Configured TDW</w:t>
      </w:r>
    </w:p>
    <w:p w14:paraId="4C980DD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56C354BF"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24C4D45E" w14:textId="77777777" w:rsidR="00AC76A7" w:rsidRDefault="00560AD4">
      <w:pPr>
        <w:pStyle w:val="af7"/>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af7"/>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af7"/>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75CCD33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summarized by the FL in Section 2.3.1, the error-propagation issue, which is caused by missing DCI, can be considered as a corner case. Whenever this corner case happens, it can be handled by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by at least one of the following approaches:</w:t>
            </w:r>
          </w:p>
          <w:p w14:paraId="08A05643"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A1A0DE0"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2493136F"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to not overcomplicate this procedure. The simplest fix would be go with L &lt;= max duration as indicate by many companies in their </w:t>
            </w:r>
            <w:proofErr w:type="spellStart"/>
            <w:r>
              <w:rPr>
                <w:rFonts w:ascii="Times New Roman" w:hAnsi="Times New Roman" w:cs="Times New Roman"/>
                <w:bCs/>
                <w:lang w:val="en-GB"/>
              </w:rPr>
              <w:t>tdocs</w:t>
            </w:r>
            <w:proofErr w:type="spellEnd"/>
            <w:r>
              <w:rPr>
                <w:rFonts w:ascii="Times New Roman" w:hAnsi="Times New Roman" w:cs="Times New Roman"/>
                <w:bCs/>
                <w:lang w:val="en-GB"/>
              </w:rPr>
              <w:t>.</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ＭＳ 明朝"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Excluding dynamic events from actual TDW determination is not preferred. Excluding dynamic events for actual TDW determination leads to unnecessary restriction on </w:t>
            </w:r>
            <w:proofErr w:type="spellStart"/>
            <w:r>
              <w:rPr>
                <w:rFonts w:ascii="Times New Roman" w:eastAsia="ＭＳ 明朝" w:hAnsi="Times New Roman" w:cs="Times New Roman"/>
                <w:bCs/>
                <w:lang w:val="en-GB" w:eastAsia="ja-JP"/>
              </w:rPr>
              <w:t>gNB</w:t>
            </w:r>
            <w:proofErr w:type="spellEnd"/>
            <w:r>
              <w:rPr>
                <w:rFonts w:ascii="Times New Roman" w:eastAsia="ＭＳ 明朝" w:hAnsi="Times New Roman" w:cs="Times New Roman"/>
                <w:bCs/>
                <w:lang w:val="en-GB" w:eastAsia="ja-JP"/>
              </w:rPr>
              <w:t xml:space="preserve"> scheduling. For example, the </w:t>
            </w:r>
            <w:proofErr w:type="spellStart"/>
            <w:r>
              <w:rPr>
                <w:rFonts w:ascii="Times New Roman" w:eastAsia="ＭＳ 明朝" w:hAnsi="Times New Roman" w:cs="Times New Roman"/>
                <w:bCs/>
                <w:lang w:val="en-GB" w:eastAsia="ja-JP"/>
              </w:rPr>
              <w:t>gNB</w:t>
            </w:r>
            <w:proofErr w:type="spellEnd"/>
            <w:r>
              <w:rPr>
                <w:rFonts w:ascii="Times New Roman" w:eastAsia="ＭＳ 明朝" w:hAnsi="Times New Roman" w:cs="Times New Roman"/>
                <w:bCs/>
                <w:lang w:val="en-GB" w:eastAsia="ja-JP"/>
              </w:rPr>
              <w:t xml:space="preserve">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8F5CA24" w14:textId="77777777" w:rsidR="00AC76A7" w:rsidRDefault="00560AD4">
            <w:pPr>
              <w:pStyle w:val="a8"/>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af7"/>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af3"/>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ＭＳ 明朝" w:hAnsi="Times New Roman" w:cs="Times New Roman"/>
                      <w:lang w:eastAsia="ja-JP"/>
                    </w:rPr>
                  </w:pPr>
                  <w:r>
                    <w:rPr>
                      <w:rFonts w:ascii="Times New Roman" w:eastAsia="ＭＳ 明朝"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Huawei</w:t>
            </w:r>
            <w:r>
              <w:rPr>
                <w:rFonts w:ascii="Times New Roman" w:eastAsia="ＭＳ 明朝" w:hAnsi="Times New Roman" w:cs="Times New Roman"/>
                <w:bCs/>
                <w:lang w:val="en-GB" w:eastAsia="ja-JP"/>
              </w:rPr>
              <w:t xml:space="preserve">, </w:t>
            </w:r>
            <w:proofErr w:type="spellStart"/>
            <w:r>
              <w:rPr>
                <w:rFonts w:ascii="Times New Roman" w:eastAsia="ＭＳ 明朝" w:hAnsi="Times New Roman" w:cs="Times New Roman"/>
                <w:bCs/>
                <w:lang w:val="en-GB" w:eastAsia="ja-JP"/>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ＭＳ 明朝" w:hAnsi="Times New Roman" w:cs="Times New Roman"/>
                <w:bCs/>
                <w:lang w:val="en-GB" w:eastAsia="ja-JP"/>
              </w:rPr>
            </w:pPr>
            <w:proofErr w:type="spellStart"/>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While the proposal can work from a technical perspective, we’re wondering how it works from a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71C3ED4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af3"/>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ＭＳ 明朝" w:hAnsi="Times New Roman" w:cs="Times New Roman"/>
                <w:szCs w:val="21"/>
                <w:lang w:val="en-GB" w:eastAsia="en-US"/>
              </w:rPr>
              <w:t xml:space="preserve">Add an </w:t>
            </w:r>
            <w:r>
              <w:rPr>
                <w:rFonts w:ascii="Times New Roman" w:eastAsia="ＭＳ 明朝"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lastRenderedPageBreak/>
              <w:t>Samsung,OPPO</w:t>
            </w:r>
            <w:proofErr w:type="spellEnd"/>
            <w:r>
              <w:rPr>
                <w:rFonts w:ascii="Times New Roman" w:eastAsia="ＭＳ 明朝"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preadtrum</w:t>
            </w:r>
            <w:proofErr w:type="spellEnd"/>
            <w:r>
              <w:rPr>
                <w:rFonts w:ascii="Times New Roman" w:eastAsia="ＭＳ 明朝" w:hAnsi="Times New Roman" w:cs="Times New Roman"/>
                <w:bCs/>
                <w:lang w:val="en-GB" w:eastAsia="ja-JP"/>
              </w:rPr>
              <w:t>, Ericsson</w:t>
            </w:r>
          </w:p>
        </w:tc>
        <w:tc>
          <w:tcPr>
            <w:tcW w:w="2496" w:type="dxa"/>
          </w:tcPr>
          <w:p w14:paraId="574371AD" w14:textId="77777777" w:rsidR="00AC76A7" w:rsidRDefault="00560AD4">
            <w:pPr>
              <w:rPr>
                <w:rFonts w:ascii="Times New Roman" w:eastAsia="ＭＳ 明朝" w:hAnsi="Times New Roman" w:cs="Times New Roman"/>
                <w:szCs w:val="21"/>
                <w:lang w:eastAsia="ja-JP"/>
              </w:rPr>
            </w:pPr>
            <w:r>
              <w:rPr>
                <w:rFonts w:ascii="Times New Roman" w:eastAsia="ＭＳ 明朝" w:hAnsi="Times New Roman" w:cs="Times New Roman" w:hint="eastAsia"/>
                <w:szCs w:val="21"/>
                <w:lang w:eastAsia="ja-JP"/>
              </w:rPr>
              <w:lastRenderedPageBreak/>
              <w:t>D</w:t>
            </w:r>
            <w:r>
              <w:rPr>
                <w:rFonts w:ascii="Times New Roman" w:eastAsia="ＭＳ 明朝" w:hAnsi="Times New Roman" w:cs="Times New Roman"/>
                <w:szCs w:val="21"/>
                <w:lang w:eastAsia="ja-JP"/>
              </w:rPr>
              <w:t>CM, CMCC</w:t>
            </w:r>
          </w:p>
        </w:tc>
        <w:tc>
          <w:tcPr>
            <w:tcW w:w="2587" w:type="dxa"/>
          </w:tcPr>
          <w:p w14:paraId="516CDBA1" w14:textId="77777777" w:rsidR="00AC76A7" w:rsidRDefault="00560AD4">
            <w:pPr>
              <w:rPr>
                <w:rFonts w:ascii="Times New Roman" w:eastAsia="ＭＳ 明朝" w:hAnsi="Times New Roman" w:cs="Times New Roman"/>
                <w:szCs w:val="21"/>
                <w:lang w:eastAsia="ja-JP"/>
              </w:rPr>
            </w:pPr>
            <w:r>
              <w:rPr>
                <w:rFonts w:ascii="Times New Roman" w:eastAsia="ＭＳ 明朝" w:hAnsi="Times New Roman" w:cs="Times New Roman" w:hint="eastAsia"/>
                <w:szCs w:val="21"/>
                <w:lang w:eastAsia="ja-JP"/>
              </w:rPr>
              <w:t>D</w:t>
            </w:r>
            <w:r>
              <w:rPr>
                <w:rFonts w:ascii="Times New Roman" w:eastAsia="ＭＳ 明朝"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t>Samsung,OPPO</w:t>
            </w:r>
            <w:proofErr w:type="spellEnd"/>
            <w:r>
              <w:rPr>
                <w:rFonts w:ascii="Times New Roman" w:hAnsi="Times New Roman" w:cs="Times New Roman"/>
                <w:szCs w:val="21"/>
              </w:rPr>
              <w:t>, Panasonic</w:t>
            </w:r>
            <w:r>
              <w:rPr>
                <w:rFonts w:ascii="Times New Roman" w:eastAsia="ＭＳ 明朝"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preadtrum</w:t>
            </w:r>
            <w:proofErr w:type="spellEnd"/>
            <w:r>
              <w:rPr>
                <w:rFonts w:ascii="Times New Roman" w:eastAsia="ＭＳ 明朝" w:hAnsi="Times New Roman" w:cs="Times New Roman"/>
                <w:bCs/>
                <w:lang w:val="en-GB" w:eastAsia="ja-JP"/>
              </w:rPr>
              <w:t>,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t>Samsung,OPPO</w:t>
            </w:r>
            <w:proofErr w:type="spellEnd"/>
            <w:r>
              <w:rPr>
                <w:rFonts w:ascii="Times New Roman" w:eastAsia="ＭＳ 明朝"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preadtrum</w:t>
            </w:r>
            <w:proofErr w:type="spellEnd"/>
            <w:r>
              <w:rPr>
                <w:rFonts w:ascii="Times New Roman" w:eastAsia="ＭＳ 明朝" w:hAnsi="Times New Roman" w:cs="Times New Roman"/>
                <w:bCs/>
                <w:lang w:val="en-GB" w:eastAsia="ja-JP"/>
              </w:rPr>
              <w:t>, Ericsson</w:t>
            </w:r>
          </w:p>
        </w:tc>
        <w:tc>
          <w:tcPr>
            <w:tcW w:w="2496" w:type="dxa"/>
          </w:tcPr>
          <w:p w14:paraId="7384DC01" w14:textId="77777777" w:rsidR="00AC76A7" w:rsidRDefault="00560AD4">
            <w:pPr>
              <w:rPr>
                <w:rFonts w:ascii="Times New Roman" w:eastAsia="ＭＳ 明朝" w:hAnsi="Times New Roman" w:cs="Times New Roman"/>
                <w:szCs w:val="21"/>
                <w:lang w:eastAsia="ja-JP"/>
              </w:rPr>
            </w:pPr>
            <w:r>
              <w:rPr>
                <w:rFonts w:ascii="Times New Roman" w:eastAsia="ＭＳ 明朝" w:hAnsi="Times New Roman" w:cs="Times New Roman" w:hint="eastAsia"/>
                <w:szCs w:val="21"/>
                <w:lang w:eastAsia="ja-JP"/>
              </w:rPr>
              <w:t>D</w:t>
            </w:r>
            <w:r>
              <w:rPr>
                <w:rFonts w:ascii="Times New Roman" w:eastAsia="ＭＳ 明朝" w:hAnsi="Times New Roman" w:cs="Times New Roman"/>
                <w:szCs w:val="21"/>
                <w:lang w:eastAsia="ja-JP"/>
              </w:rPr>
              <w:t>CM, CMCC</w:t>
            </w:r>
          </w:p>
        </w:tc>
        <w:tc>
          <w:tcPr>
            <w:tcW w:w="2587" w:type="dxa"/>
          </w:tcPr>
          <w:p w14:paraId="4AF908AD" w14:textId="77777777" w:rsidR="00AC76A7" w:rsidRDefault="00560AD4">
            <w:pPr>
              <w:rPr>
                <w:rFonts w:ascii="Times New Roman" w:eastAsia="ＭＳ 明朝" w:hAnsi="Times New Roman" w:cs="Times New Roman"/>
                <w:szCs w:val="21"/>
                <w:lang w:eastAsia="ja-JP"/>
              </w:rPr>
            </w:pPr>
            <w:r>
              <w:rPr>
                <w:rFonts w:ascii="Times New Roman" w:eastAsia="ＭＳ 明朝" w:hAnsi="Times New Roman" w:cs="Times New Roman" w:hint="eastAsia"/>
                <w:szCs w:val="21"/>
                <w:lang w:eastAsia="ja-JP"/>
              </w:rPr>
              <w:t>D</w:t>
            </w:r>
            <w:r>
              <w:rPr>
                <w:rFonts w:ascii="Times New Roman" w:eastAsia="ＭＳ 明朝" w:hAnsi="Times New Roman" w:cs="Times New Roman"/>
                <w:szCs w:val="21"/>
                <w:lang w:eastAsia="ja-JP"/>
              </w:rPr>
              <w:t>CM, Panasonic</w:t>
            </w:r>
          </w:p>
        </w:tc>
      </w:tr>
    </w:tbl>
    <w:p w14:paraId="68FC740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SimSun" w:hAnsi="Times New Roman" w:cs="Times New Roman"/>
                <w:kern w:val="0"/>
                <w:szCs w:val="21"/>
              </w:rPr>
            </w:pPr>
            <w:r>
              <w:rPr>
                <w:rFonts w:ascii="Times New Roman" w:eastAsia="ＭＳ 明朝" w:hAnsi="Times New Roman" w:cs="Times New Roman" w:hint="eastAsia"/>
                <w:bCs/>
                <w:lang w:val="en-GB" w:eastAsia="ja-JP"/>
              </w:rPr>
              <w:t>T</w:t>
            </w:r>
            <w:r>
              <w:rPr>
                <w:rFonts w:ascii="Times New Roman" w:eastAsia="ＭＳ 明朝"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ＭＳ 明朝" w:hAnsi="Times New Roman" w:cs="Times New Roman"/>
                <w:bCs/>
                <w:lang w:val="en-GB" w:eastAsia="ja-JP"/>
              </w:rPr>
              <w:t xml:space="preserve">optimum configured TDW length is </w:t>
            </w:r>
            <w:r>
              <w:rPr>
                <w:rFonts w:ascii="Times New Roman" w:eastAsia="ＭＳ 明朝"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onfiguration is enough. Also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af3"/>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 </w:t>
            </w:r>
            <w:proofErr w:type="spellStart"/>
            <w:r>
              <w:rPr>
                <w:rFonts w:ascii="Times New Roman" w:hAnsi="Times New Roman" w:cs="Times New Roman"/>
                <w:szCs w:val="21"/>
              </w:rPr>
              <w:t>Xiaomi,Ericsson</w:t>
            </w:r>
            <w:proofErr w:type="spellEnd"/>
            <w:r>
              <w:rPr>
                <w:rFonts w:ascii="Times New Roman" w:hAnsi="Times New Roman" w:cs="Times New Roman"/>
                <w:szCs w:val="21"/>
              </w:rPr>
              <w:t>(PUSCH)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 xml:space="preserve">QC, </w:t>
            </w:r>
            <w:proofErr w:type="spellStart"/>
            <w:r>
              <w:rPr>
                <w:rFonts w:ascii="Times New Roman" w:hAnsi="Times New Roman" w:cs="Times New Roman"/>
                <w:szCs w:val="21"/>
              </w:rPr>
              <w:t>vivo,OPPO</w:t>
            </w:r>
            <w:proofErr w:type="spellEnd"/>
            <w:r>
              <w:rPr>
                <w:rFonts w:ascii="Times New Roman" w:hAnsi="Times New Roman" w:cs="Times New Roman"/>
                <w:szCs w:val="21"/>
              </w:rPr>
              <w:t xml:space="preserve">, </w:t>
            </w:r>
            <w:proofErr w:type="spellStart"/>
            <w:r>
              <w:rPr>
                <w:rFonts w:ascii="Times New Roman" w:hAnsi="Times New Roman" w:cs="Times New Roman"/>
                <w:szCs w:val="21"/>
              </w:rPr>
              <w:t>CMCC,Ericsson</w:t>
            </w:r>
            <w:proofErr w:type="spellEnd"/>
            <w:r>
              <w:rPr>
                <w:rFonts w:ascii="Times New Roman" w:hAnsi="Times New Roman" w:cs="Times New Roman"/>
                <w:szCs w:val="21"/>
              </w:rPr>
              <w:t>(PUCCH)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 xml:space="preserve">determine the granularity of </w:t>
            </w:r>
            <w:proofErr w:type="spellStart"/>
            <w:r>
              <w:rPr>
                <w:rFonts w:ascii="Times New Roman" w:eastAsia="Malgun Gothic" w:hAnsi="Times New Roman" w:cs="Times New Roman"/>
                <w:bCs/>
                <w:lang w:val="en-GB" w:eastAsia="ko-KR"/>
              </w:rPr>
              <w:t>signaling</w:t>
            </w:r>
            <w:proofErr w:type="spellEnd"/>
            <w:r>
              <w:rPr>
                <w:rFonts w:ascii="Times New Roman" w:eastAsia="Malgun Gothic" w:hAnsi="Times New Roman" w:cs="Times New Roman"/>
                <w:bCs/>
                <w:lang w:val="en-GB" w:eastAsia="ko-KR"/>
              </w:rPr>
              <w:t xml:space="preserve">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ＭＳ 明朝" w:hAnsi="Times New Roman" w:cs="Times New Roman"/>
                <w:bCs/>
                <w:lang w:val="en-GB" w:eastAsia="ja-JP"/>
              </w:rPr>
            </w:pPr>
            <w:proofErr w:type="spellStart"/>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56670FD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Q1: </w:t>
            </w: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Q</w:t>
            </w:r>
            <w:r>
              <w:rPr>
                <w:rFonts w:ascii="Times New Roman" w:eastAsia="ＭＳ 明朝"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Q</w:t>
            </w:r>
            <w:r>
              <w:rPr>
                <w:rFonts w:ascii="Times New Roman" w:eastAsia="ＭＳ 明朝"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Q1: No.</w:t>
            </w:r>
          </w:p>
          <w:p w14:paraId="510B0446"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72417C"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C0AC013"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object w:dxaOrig="6934" w:dyaOrig="3887" w14:anchorId="01C18E6A">
          <v:shape id="_x0000_i1032" type="#_x0000_t75" style="width:346.9pt;height:194.25pt" o:ole="">
            <v:imagedata r:id="rId34" o:title=""/>
          </v:shape>
          <o:OLEObject Type="Embed" ProgID="Visio.Drawing.11" ShapeID="_x0000_i1032" DrawAspect="Content" ObjectID="_1695743370" r:id="rId35"/>
        </w:object>
      </w:r>
    </w:p>
    <w:p w14:paraId="4C449934"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EB63BC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301F291D"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6791AD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270CE39"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what is meant by “first physical slot”. We can determine the locations of configured TDWs based on physical slot indices (independent of PUSCH scheduling), but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figures don’t seem to be accurate. As per the working assumption, the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xml:space="preserve"> are determined before the start of the repetitions, so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P</w:t>
            </w:r>
            <w:r>
              <w:rPr>
                <w:rFonts w:ascii="Times New Roman" w:eastAsia="ＭＳ 明朝"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af7"/>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af7"/>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agree with Intel. If a UE does not support available slot based repetition, it still can separate support JCE. So these two features can be configured separately. In this case, </w:t>
            </w:r>
            <w:proofErr w:type="spellStart"/>
            <w:r>
              <w:rPr>
                <w:rFonts w:ascii="Times New Roman" w:hAnsi="Times New Roman" w:cs="Times New Roman"/>
                <w:bCs/>
                <w:lang w:val="en-GB"/>
              </w:rPr>
              <w:t>tUhe</w:t>
            </w:r>
            <w:proofErr w:type="spellEnd"/>
            <w:r>
              <w:rPr>
                <w:rFonts w:ascii="Times New Roman" w:hAnsi="Times New Roman" w:cs="Times New Roman"/>
                <w:bCs/>
                <w:lang w:val="en-GB"/>
              </w:rPr>
              <w:t xml:space="preserv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3EB069BB"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10D4F783"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i.e.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We are not sure why the discussion is separated between "</w:t>
            </w:r>
            <w:r>
              <w:rPr>
                <w:bCs/>
                <w:lang w:val="en-GB" w:eastAsia="ja-JP"/>
              </w:rPr>
              <w:t>t</w:t>
            </w:r>
            <w:r>
              <w:rPr>
                <w:rFonts w:ascii="Times New Roman" w:eastAsia="ＭＳ 明朝" w:hAnsi="Times New Roman" w:cs="Times New Roman"/>
                <w:bCs/>
                <w:lang w:val="en-GB" w:eastAsia="ja-JP"/>
              </w:rPr>
              <w:t>he start of the first configured TDW" and "</w:t>
            </w:r>
            <w:r>
              <w:rPr>
                <w:bCs/>
                <w:lang w:val="en-GB" w:eastAsia="ja-JP"/>
              </w:rPr>
              <w:t>t</w:t>
            </w:r>
            <w:r>
              <w:rPr>
                <w:rFonts w:ascii="Times New Roman" w:eastAsia="ＭＳ 明朝"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SimSun" w:hAnsi="Times New Roman" w:hint="eastAsia"/>
                <w:szCs w:val="21"/>
                <w:lang w:val="en-GB"/>
              </w:rPr>
              <w:t>consecutive</w:t>
            </w:r>
            <w:r>
              <w:rPr>
                <w:rFonts w:ascii="Times New Roman" w:hAnsi="Times New Roman" w:hint="eastAsia"/>
                <w:szCs w:val="21"/>
              </w:rPr>
              <w:t xml:space="preserve"> </w:t>
            </w:r>
            <w:r>
              <w:rPr>
                <w:rFonts w:ascii="Times New Roman" w:eastAsia="SimSun" w:hAnsi="Times New Roman" w:hint="eastAsia"/>
                <w:szCs w:val="21"/>
                <w:lang w:val="en-GB"/>
              </w:rPr>
              <w:t xml:space="preserve">configured. </w:t>
            </w:r>
            <w:r>
              <w:rPr>
                <w:rFonts w:ascii="Times New Roman" w:eastAsia="SimSun" w:hAnsi="Times New Roman"/>
                <w:szCs w:val="21"/>
                <w:lang w:val="en-GB"/>
              </w:rPr>
              <w:t>F</w:t>
            </w:r>
            <w:r>
              <w:rPr>
                <w:rFonts w:ascii="Times New Roman" w:eastAsia="SimSun"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SimSun" w:hAnsi="Times New Roman" w:hint="eastAsia"/>
                <w:szCs w:val="21"/>
                <w:lang w:val="en-GB"/>
              </w:rPr>
              <w:t>the first U</w:t>
            </w:r>
            <w:r>
              <w:rPr>
                <w:rFonts w:ascii="Times New Roman" w:eastAsia="SimSun" w:hAnsi="Times New Roman"/>
                <w:szCs w:val="21"/>
                <w:lang w:val="en-GB"/>
              </w:rPr>
              <w:t xml:space="preserve"> slot right after</w:t>
            </w:r>
            <w:r>
              <w:rPr>
                <w:rFonts w:ascii="Times New Roman" w:eastAsia="SimSun"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is preferred. It is more straightforward and simple to determine the configured TDWs by taking into </w:t>
            </w:r>
            <w:proofErr w:type="spellStart"/>
            <w:r>
              <w:rPr>
                <w:rFonts w:ascii="Times New Roman" w:hAnsi="Times New Roman" w:cs="Times New Roman"/>
                <w:bCs/>
                <w:lang w:val="en-GB"/>
              </w:rPr>
              <w:t>accout</w:t>
            </w:r>
            <w:proofErr w:type="spellEnd"/>
            <w:r>
              <w:rPr>
                <w:rFonts w:ascii="Times New Roman" w:hAnsi="Times New Roman" w:cs="Times New Roman"/>
                <w:bCs/>
                <w:lang w:val="en-GB"/>
              </w:rPr>
              <w:t xml:space="preserve">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SimSun" w:hAnsi="Times New Roman" w:cs="Times New Roman"/>
          <w:b/>
          <w:strike/>
          <w:kern w:val="0"/>
          <w:szCs w:val="21"/>
          <w:u w:val="single"/>
          <w:lang w:val="en-GB"/>
        </w:rPr>
      </w:pPr>
      <w:r>
        <w:rPr>
          <w:rFonts w:ascii="Times New Roman" w:eastAsia="SimSun" w:hAnsi="Times New Roman" w:cs="Times New Roman"/>
          <w:b/>
          <w:kern w:val="0"/>
          <w:szCs w:val="21"/>
          <w:lang w:val="en-GB"/>
        </w:rPr>
        <w:object w:dxaOrig="6934" w:dyaOrig="3887" w14:anchorId="798130A0">
          <v:shape id="_x0000_i1033" type="#_x0000_t75" style="width:346.9pt;height:194.25pt" o:ole="">
            <v:imagedata r:id="rId36" o:title=""/>
          </v:shape>
          <o:OLEObject Type="Embed" ProgID="Visio.Drawing.11" ShapeID="_x0000_i1033" DrawAspect="Content" ObjectID="_1695743371" r:id="rId37"/>
        </w:object>
      </w:r>
    </w:p>
    <w:p w14:paraId="59374DDA"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9B294B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300E9C2" w14:textId="77777777" w:rsidR="00AC76A7" w:rsidRDefault="00560AD4">
      <w:pPr>
        <w:pStyle w:val="a8"/>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5147BD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 xml:space="preserve">Lenovo, Motorola </w:t>
            </w:r>
            <w:r>
              <w:rPr>
                <w:rFonts w:ascii="Times New Roman" w:eastAsia="ＭＳ 明朝"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We are not sure why the discussion is separated between “</w:t>
            </w:r>
            <w:r>
              <w:rPr>
                <w:bCs/>
                <w:lang w:val="en-GB" w:eastAsia="ja-JP"/>
              </w:rPr>
              <w:t>t</w:t>
            </w:r>
            <w:r>
              <w:rPr>
                <w:rFonts w:ascii="Times New Roman" w:eastAsia="ＭＳ 明朝" w:hAnsi="Times New Roman" w:cs="Times New Roman"/>
                <w:bCs/>
                <w:lang w:val="en-GB" w:eastAsia="ja-JP"/>
              </w:rPr>
              <w:t>he start of the first configured TDW”, “</w:t>
            </w:r>
            <w:r>
              <w:rPr>
                <w:bCs/>
                <w:lang w:val="en-GB" w:eastAsia="ja-JP"/>
              </w:rPr>
              <w:t>t</w:t>
            </w:r>
            <w:r>
              <w:rPr>
                <w:rFonts w:ascii="Times New Roman" w:eastAsia="ＭＳ 明朝" w:hAnsi="Times New Roman" w:cs="Times New Roman"/>
                <w:bCs/>
                <w:lang w:val="en-GB" w:eastAsia="ja-JP"/>
              </w:rPr>
              <w:t>he start of the other configured TDW” and “</w:t>
            </w:r>
            <w:r>
              <w:rPr>
                <w:bCs/>
                <w:lang w:val="en-GB" w:eastAsia="ja-JP"/>
              </w:rPr>
              <w:t>t</w:t>
            </w:r>
            <w:r>
              <w:rPr>
                <w:rFonts w:ascii="Times New Roman" w:eastAsia="ＭＳ 明朝"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0617D05B" w14:textId="77777777" w:rsidR="00AC76A7" w:rsidRDefault="00560AD4">
      <w:pPr>
        <w:spacing w:after="120" w:line="240" w:lineRule="auto"/>
        <w:jc w:val="cente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6526" w:dyaOrig="2406" w14:anchorId="6C336C33">
          <v:shape id="_x0000_i1034" type="#_x0000_t75" style="width:326.65pt;height:120.4pt" o:ole="">
            <v:imagedata r:id="rId38" o:title=""/>
          </v:shape>
          <o:OLEObject Type="Embed" ProgID="Visio.Drawing.11" ShapeID="_x0000_i1034" DrawAspect="Content" ObjectID="_1695743372" r:id="rId39"/>
        </w:object>
      </w:r>
    </w:p>
    <w:p w14:paraId="5AA0D4DA"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71285F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CAA153E"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3FDD46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29764FE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af7"/>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af7"/>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af7"/>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Somewhat prefer Option 1; agree with others that there may not be much difference in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1EBD378" w14:textId="77777777" w:rsidR="00AC76A7" w:rsidRDefault="00560AD4">
      <w:pPr>
        <w:pStyle w:val="a8"/>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7F1C92C2" w14:textId="77777777" w:rsidR="00AC76A7" w:rsidRDefault="00560AD4">
      <w:pPr>
        <w:pStyle w:val="a8"/>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8041" w:dyaOrig="2539" w14:anchorId="0BCADE09">
          <v:shape id="_x0000_i1035" type="#_x0000_t75" style="width:402pt;height:127.15pt" o:ole="">
            <v:imagedata r:id="rId40" o:title=""/>
          </v:shape>
          <o:OLEObject Type="Embed" ProgID="Visio.Drawing.11" ShapeID="_x0000_i1035" DrawAspect="Content" ObjectID="_1695743373" r:id="rId41"/>
        </w:object>
      </w:r>
    </w:p>
    <w:p w14:paraId="06371989" w14:textId="77777777" w:rsidR="00AC76A7" w:rsidRDefault="00560AD4">
      <w:pPr>
        <w:pStyle w:val="a8"/>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0ADB5665" w14:textId="77777777" w:rsidR="00AC76A7" w:rsidRDefault="00560AD4">
      <w:pPr>
        <w:pStyle w:val="a8"/>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5219" w:dyaOrig="2988" w14:anchorId="00B4BC57">
          <v:shape id="_x0000_i1036" type="#_x0000_t75" style="width:261.4pt;height:149.25pt" o:ole="">
            <v:imagedata r:id="rId42" o:title=""/>
          </v:shape>
          <o:OLEObject Type="Embed" ProgID="Visio.Drawing.11" ShapeID="_x0000_i1036" DrawAspect="Content" ObjectID="_1695743374" r:id="rId43"/>
        </w:object>
      </w:r>
    </w:p>
    <w:p w14:paraId="1B8E07F5" w14:textId="77777777" w:rsidR="00AC76A7" w:rsidRDefault="00560AD4">
      <w:pPr>
        <w:pStyle w:val="a8"/>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32D3FC60" w14:textId="77777777" w:rsidR="00AC76A7" w:rsidRDefault="00AC76A7">
      <w:pPr>
        <w:pStyle w:val="a8"/>
        <w:spacing w:beforeLines="0" w:before="0" w:line="240" w:lineRule="auto"/>
        <w:rPr>
          <w:rFonts w:ascii="Times New Roman" w:eastAsia="SimSun" w:hAnsi="Times New Roman"/>
          <w:sz w:val="21"/>
          <w:szCs w:val="21"/>
          <w:lang w:val="en-GB" w:eastAsia="zh-CN"/>
        </w:rPr>
      </w:pPr>
    </w:p>
    <w:p w14:paraId="0985B576" w14:textId="77777777" w:rsidR="00AC76A7" w:rsidRDefault="00560AD4">
      <w:pPr>
        <w:pStyle w:val="a8"/>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698F2763"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33E6F1A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DD19B10" w14:textId="77777777" w:rsidR="00AC76A7" w:rsidRDefault="00560AD4">
      <w:pPr>
        <w:pStyle w:val="a8"/>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D36974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58366A6C"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3A9D842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7E4B579"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C12B7D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FA184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T</w:t>
            </w:r>
            <w:r>
              <w:rPr>
                <w:rFonts w:ascii="Times New Roman" w:eastAsia="ＭＳ 明朝"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proofErr w:type="spellStart"/>
            <w:r>
              <w:rPr>
                <w:rFonts w:ascii="Times New Roman" w:hAnsi="Times New Roman" w:cs="Times New Roman"/>
                <w:bCs/>
                <w:lang w:val="en-GB"/>
              </w:rPr>
              <w:t>ehaviour</w:t>
            </w:r>
            <w:proofErr w:type="spellEnd"/>
            <w:r>
              <w:rPr>
                <w:rFonts w:ascii="Times New Roman" w:hAnsi="Times New Roman" w:cs="Times New Roman"/>
                <w:bCs/>
                <w:lang w:val="en-GB"/>
              </w:rPr>
              <w:t>.</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af3"/>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a8"/>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052BD4E" w14:textId="77777777" w:rsidR="00AC76A7" w:rsidRDefault="00560AD4">
            <w:pPr>
              <w:pStyle w:val="a8"/>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a8"/>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5A28941"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E33B436"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D11705"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F1AFE31"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D44AC8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AC3A883"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9CDD046"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a8"/>
              <w:spacing w:beforeLines="0" w:before="0" w:after="0" w:line="240" w:lineRule="auto"/>
              <w:jc w:val="center"/>
              <w:rPr>
                <w:rFonts w:ascii="Times New Roman" w:eastAsia="SimSun"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a8"/>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60B686CD"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7D83A741"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2B1432BE"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6EBE1A2B"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59886525"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4615CAAF"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1C1A9E78"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a8"/>
              <w:spacing w:beforeLines="0" w:before="0" w:after="0" w:line="240" w:lineRule="auto"/>
              <w:rPr>
                <w:rFonts w:ascii="Times New Roman" w:eastAsia="SimSun" w:hAnsi="Times New Roman"/>
                <w:sz w:val="21"/>
                <w:szCs w:val="21"/>
                <w:lang w:val="en-GB" w:eastAsia="zh-CN"/>
              </w:rPr>
            </w:pPr>
          </w:p>
        </w:tc>
        <w:tc>
          <w:tcPr>
            <w:tcW w:w="7087" w:type="dxa"/>
            <w:vAlign w:val="center"/>
          </w:tcPr>
          <w:p w14:paraId="57C799C5" w14:textId="77777777" w:rsidR="00AC76A7" w:rsidRDefault="00560AD4">
            <w:pPr>
              <w:pStyle w:val="a8"/>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6AC3ADDB" w14:textId="77777777" w:rsidR="00AC76A7" w:rsidRDefault="00560AD4">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ＭＳ 明朝" w:hAnsi="Times New Roman" w:cs="Times New Roman" w:hint="eastAsia"/>
                <w:bCs/>
                <w:lang w:val="en-GB" w:eastAsia="ja-JP"/>
              </w:rPr>
              <w:t>T</w:t>
            </w:r>
            <w:r>
              <w:rPr>
                <w:rFonts w:ascii="Times New Roman" w:eastAsia="ＭＳ 明朝"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 xml:space="preserve">should not include precoder cycling because </w:t>
            </w:r>
            <w:proofErr w:type="spellStart"/>
            <w:r>
              <w:rPr>
                <w:rFonts w:ascii="Times New Roman" w:eastAsia="ＭＳ 明朝" w:hAnsi="Times New Roman" w:cs="Times New Roman"/>
                <w:bCs/>
                <w:lang w:val="en-GB" w:eastAsia="ja-JP"/>
              </w:rPr>
              <w:t>gNB</w:t>
            </w:r>
            <w:proofErr w:type="spellEnd"/>
            <w:r>
              <w:rPr>
                <w:rFonts w:ascii="Times New Roman" w:eastAsia="ＭＳ 明朝" w:hAnsi="Times New Roman" w:cs="Times New Roman"/>
                <w:bCs/>
                <w:lang w:val="en-GB" w:eastAsia="ja-JP"/>
              </w:rPr>
              <w:t xml:space="preserve">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Pr>
                <w:rFonts w:ascii="Times New Roman" w:eastAsia="SimSun" w:hAnsi="Times New Roman"/>
                <w:szCs w:val="21"/>
                <w:lang w:val="en-GB"/>
              </w:rPr>
              <w:t>nvalid UL symbols and DL/UL configuration.</w:t>
            </w:r>
          </w:p>
          <w:p w14:paraId="1ED16833"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SimSun"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SimSun" w:hAnsi="Times New Roman" w:hint="eastAsia"/>
                <w:szCs w:val="21"/>
                <w:lang w:val="en-GB"/>
              </w:rPr>
              <w:t xml:space="preserve"> If</w:t>
            </w:r>
            <w:r>
              <w:rPr>
                <w:rFonts w:ascii="Times New Roman" w:eastAsia="SimSun"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SimSun"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SimSun" w:hAnsi="Times New Roman" w:hint="eastAsia"/>
                <w:szCs w:val="21"/>
                <w:lang w:val="en-GB"/>
              </w:rPr>
              <w:t>T</w:t>
            </w:r>
            <w:r>
              <w:rPr>
                <w:rFonts w:ascii="Times New Roman" w:eastAsia="SimSun"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SimSun"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P</w:t>
            </w:r>
            <w:r>
              <w:rPr>
                <w:rFonts w:ascii="Times New Roman" w:eastAsia="ＭＳ 明朝"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af7"/>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af7"/>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SSB transmission on flexible symbols could be the event for physical slot based repetition. For available slot based repetition and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it’s not event. SSB is counted as RRC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transmission gap of more than 13 un-scheduled symbol should be clarified in which scenario this will happen. Since the UL transmissions are mostly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4CC7C289" w14:textId="77777777" w:rsidR="00AC76A7" w:rsidRDefault="00560AD4">
      <w:pPr>
        <w:pStyle w:val="af7"/>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af7"/>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UE capability is taken into account when setting L of the configured TDW length by the </w:t>
            </w:r>
            <w:proofErr w:type="spellStart"/>
            <w:r>
              <w:rPr>
                <w:rFonts w:ascii="Times New Roman" w:eastAsia="ＭＳ 明朝" w:hAnsi="Times New Roman" w:cs="Times New Roman"/>
                <w:bCs/>
                <w:lang w:val="en-GB" w:eastAsia="ja-JP"/>
              </w:rPr>
              <w:t>gNB</w:t>
            </w:r>
            <w:proofErr w:type="spellEnd"/>
            <w:r>
              <w:rPr>
                <w:rFonts w:ascii="Times New Roman" w:eastAsia="ＭＳ 明朝" w:hAnsi="Times New Roman" w:cs="Times New Roman"/>
                <w:bCs/>
                <w:lang w:val="en-GB" w:eastAsia="ja-JP"/>
              </w:rPr>
              <w:t>.</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 xml:space="preserve">hen only semi-static events are involved, both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205378D5"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3D4F356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22C033C1" w14:textId="77777777" w:rsidR="00AC76A7" w:rsidRDefault="00560AD4">
      <w:pPr>
        <w:pStyle w:val="a8"/>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428E3CF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proofErr w:type="spellStart"/>
      <w:r>
        <w:rPr>
          <w:rFonts w:ascii="Times New Roman" w:hAnsi="Times New Roman"/>
          <w:sz w:val="21"/>
          <w:szCs w:val="21"/>
          <w:lang w:eastAsia="zh-CN"/>
        </w:rPr>
        <w:t>InterDigital</w:t>
      </w:r>
      <w:proofErr w:type="spellEnd"/>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s UE capability is taken into account for the configured TDW setting of L,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F47AA5B" w14:textId="77777777" w:rsidR="00AC76A7" w:rsidRDefault="00560AD4">
      <w:pPr>
        <w:pStyle w:val="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af7"/>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af7"/>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af7"/>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af3"/>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ＭＳ 明朝" w:hAnsi="Times New Roman" w:cs="Times New Roman"/>
                <w:szCs w:val="21"/>
                <w:lang w:eastAsia="ja-JP"/>
              </w:rPr>
            </w:pPr>
            <w:r>
              <w:rPr>
                <w:rFonts w:ascii="Times New Roman" w:eastAsia="ＭＳ 明朝" w:hAnsi="Times New Roman" w:cs="Times New Roman" w:hint="eastAsia"/>
                <w:szCs w:val="21"/>
                <w:lang w:eastAsia="ja-JP"/>
              </w:rPr>
              <w:t>D</w:t>
            </w:r>
            <w:r>
              <w:rPr>
                <w:rFonts w:ascii="Times New Roman" w:eastAsia="ＭＳ 明朝" w:hAnsi="Times New Roman" w:cs="Times New Roman"/>
                <w:szCs w:val="21"/>
                <w:lang w:eastAsia="ja-JP"/>
              </w:rPr>
              <w:t xml:space="preserve">CM, Samsung,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 CMCC,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(1</w:t>
            </w:r>
            <w:r>
              <w:rPr>
                <w:rFonts w:ascii="Times New Roman" w:hAnsi="Times New Roman" w:cs="Times New Roman"/>
                <w:szCs w:val="21"/>
                <w:vertAlign w:val="superscript"/>
              </w:rPr>
              <w:t>st</w:t>
            </w:r>
            <w:r>
              <w:rPr>
                <w:rFonts w:ascii="Times New Roman" w:hAnsi="Times New Roman" w:cs="Times New Roman"/>
                <w:szCs w:val="21"/>
              </w:rPr>
              <w:t xml:space="preserve"> preference), </w:t>
            </w:r>
            <w:proofErr w:type="spellStart"/>
            <w:r>
              <w:rPr>
                <w:rFonts w:ascii="Times New Roman" w:hAnsi="Times New Roman" w:cs="Times New Roman"/>
                <w:szCs w:val="21"/>
              </w:rPr>
              <w:t>Spreadtrum</w:t>
            </w:r>
            <w:proofErr w:type="spellEnd"/>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send TPC commands that take effect during a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This is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has full control and is aware the status that UE needs to power consistency,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 xml:space="preserve">Since </w:t>
            </w: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 xml:space="preserve">lt1 </w:t>
            </w: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 xml:space="preserve">mposes </w:t>
            </w:r>
            <w:proofErr w:type="spellStart"/>
            <w:r>
              <w:rPr>
                <w:rFonts w:ascii="Times New Roman" w:eastAsia="ＭＳ 明朝" w:hAnsi="Times New Roman" w:cs="Times New Roman"/>
                <w:bCs/>
                <w:lang w:val="en-GB" w:eastAsia="ja-JP"/>
              </w:rPr>
              <w:t>gNB</w:t>
            </w:r>
            <w:proofErr w:type="spellEnd"/>
            <w:r>
              <w:rPr>
                <w:rFonts w:ascii="Times New Roman" w:eastAsia="ＭＳ 明朝" w:hAnsi="Times New Roman" w:cs="Times New Roman"/>
                <w:bCs/>
                <w:lang w:val="en-GB" w:eastAsia="ja-JP"/>
              </w:rPr>
              <w:t xml:space="preserve">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ＭＳ 明朝" w:hAnsi="Times New Roman" w:cs="Times New Roman"/>
                <w:bCs/>
                <w:lang w:val="en-GB" w:eastAsia="ja-JP"/>
              </w:rPr>
            </w:pPr>
            <w:proofErr w:type="spellStart"/>
            <w:r>
              <w:rPr>
                <w:rFonts w:ascii="Times New Roman" w:hAnsi="Times New Roman" w:cs="Times New Roman"/>
                <w:bCs/>
                <w:lang w:val="en-GB"/>
              </w:rPr>
              <w:t>Perfer</w:t>
            </w:r>
            <w:proofErr w:type="spellEnd"/>
            <w:r>
              <w:rPr>
                <w:rFonts w:ascii="Times New Roman" w:hAnsi="Times New Roman" w:cs="Times New Roman"/>
                <w:bCs/>
                <w:lang w:val="en-GB"/>
              </w:rPr>
              <w:t xml:space="preserve">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 xml:space="preserve">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w:t>
            </w:r>
            <w:proofErr w:type="spellStart"/>
            <w:r>
              <w:rPr>
                <w:rFonts w:ascii="Times New Roman" w:eastAsia="ＭＳ 明朝" w:hAnsi="Times New Roman" w:cs="Times New Roman"/>
                <w:bCs/>
                <w:lang w:val="en-GB" w:eastAsia="ja-JP"/>
              </w:rPr>
              <w:t>behavior</w:t>
            </w:r>
            <w:proofErr w:type="spellEnd"/>
            <w:r>
              <w:rPr>
                <w:rFonts w:ascii="Times New Roman" w:eastAsia="ＭＳ 明朝" w:hAnsi="Times New Roman" w:cs="Times New Roman"/>
                <w:bCs/>
                <w:lang w:val="en-GB" w:eastAsia="ja-JP"/>
              </w:rPr>
              <w:t xml:space="preserve">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also knows that the change of transmitted power will violate the JCE. However, it is possible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thinks it is now more important to raise the UE Tx power than combining the DMRS (for the current) for channel estimation. Otherwise,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proofErr w:type="spellStart"/>
            <w:r>
              <w:rPr>
                <w:rFonts w:ascii="Times New Roman" w:hAnsi="Times New Roman" w:cs="Times New Roman" w:hint="eastAsia"/>
                <w:bCs/>
              </w:rPr>
              <w:t>g</w:t>
            </w:r>
            <w:r>
              <w:rPr>
                <w:rFonts w:ascii="Times New Roman" w:hAnsi="Times New Roman" w:cs="Times New Roman"/>
                <w:bCs/>
              </w:rPr>
              <w:t>NB</w:t>
            </w:r>
            <w:proofErr w:type="spellEnd"/>
            <w:r>
              <w:rPr>
                <w:rFonts w:ascii="Times New Roman" w:hAnsi="Times New Roman" w:cs="Times New Roman"/>
                <w:bCs/>
              </w:rPr>
              <w:t xml:space="preserve">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af3"/>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proofErr w:type="spellStart"/>
                  <w:r>
                    <w:rPr>
                      <w:i/>
                    </w:rPr>
                    <w:t>tpc</w:t>
                  </w:r>
                  <w:proofErr w:type="spellEnd"/>
                  <w:r>
                    <w:rPr>
                      <w:i/>
                    </w:rPr>
                    <w:t>-Accumulation</w:t>
                  </w:r>
                  <w:r>
                    <w:rPr>
                      <w:lang w:val="en-US"/>
                    </w:rPr>
                    <w:t>,</w:t>
                  </w:r>
                  <w:r>
                    <w:rPr>
                      <w:rFonts w:hint="eastAsia"/>
                    </w:rPr>
                    <w:t xml:space="preserve"> </w:t>
                  </w:r>
                  <w:r>
                    <w:rPr>
                      <w:lang w:val="en-US"/>
                    </w:rPr>
                    <w:t xml:space="preserve">where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proofErr w:type="spellStart"/>
                  <w:r>
                    <w:rPr>
                      <w:i/>
                      <w:iCs/>
                    </w:rPr>
                    <w:t>ConfiguredGrantConfig</w:t>
                  </w:r>
                  <w:proofErr w:type="spellEnd"/>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2F45CC9" w14:textId="77777777" w:rsidR="00AC76A7" w:rsidRDefault="00560AD4">
      <w:pPr>
        <w:pStyle w:val="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af7"/>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af7"/>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af7"/>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6122FCC2"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478D00"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af3"/>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ＭＳ 明朝" w:hAnsi="Times New Roman" w:cs="Times New Roman"/>
                <w:szCs w:val="21"/>
                <w:lang w:eastAsia="ja-JP"/>
              </w:rPr>
            </w:pPr>
            <w:r>
              <w:rPr>
                <w:rFonts w:ascii="Times New Roman" w:eastAsia="ＭＳ 明朝" w:hAnsi="Times New Roman" w:cs="Times New Roman" w:hint="eastAsia"/>
                <w:szCs w:val="21"/>
                <w:lang w:eastAsia="ja-JP"/>
              </w:rPr>
              <w:t>D</w:t>
            </w:r>
            <w:r>
              <w:rPr>
                <w:rFonts w:ascii="Times New Roman" w:eastAsia="ＭＳ 明朝"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w:t>
            </w:r>
            <w:r>
              <w:rPr>
                <w:rFonts w:ascii="Times New Roman" w:eastAsia="ＭＳ 明朝" w:hAnsi="Times New Roman" w:cs="Times New Roman"/>
                <w:szCs w:val="21"/>
                <w:lang w:eastAsia="ja-JP"/>
              </w:rPr>
              <w:t>Ericsson</w:t>
            </w:r>
          </w:p>
        </w:tc>
      </w:tr>
    </w:tbl>
    <w:p w14:paraId="3570885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3. According to the reply LS of RAN4, the TA adjustment should not be performed within the DMRS bundle, and it should be performed at the boundary of the DMRS bundle. Therefore, all three options can be considered, but from the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T</w:t>
            </w:r>
            <w:r>
              <w:rPr>
                <w:rFonts w:ascii="Times New Roman" w:eastAsia="ＭＳ 明朝"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side, regardless DMRS bundling is applied or not.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cannot receive PUSCH properly due to TA issue (e.g. unacceptable TA offset), JCE cannot improve the performance. So, reaction to a TA command shall be as fast as possible. </w:t>
            </w:r>
          </w:p>
          <w:p w14:paraId="2D3B8BDA"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 xml:space="preserve">If the TA is applied to actual TDW, it could cause misalignment between </w:t>
            </w:r>
            <w:proofErr w:type="spellStart"/>
            <w:r>
              <w:rPr>
                <w:rFonts w:ascii="Times New Roman" w:hAnsi="Times New Roman" w:cs="Times New Roman"/>
                <w:bCs/>
              </w:rPr>
              <w:t>gNB</w:t>
            </w:r>
            <w:proofErr w:type="spellEnd"/>
            <w:r>
              <w:rPr>
                <w:rFonts w:ascii="Times New Roman" w:hAnsi="Times New Roman" w:cs="Times New Roman"/>
                <w:bCs/>
              </w:rPr>
              <w:t xml:space="preserve"> and UE, due to UE could miss the dynamic </w:t>
            </w:r>
            <w:proofErr w:type="spellStart"/>
            <w:r>
              <w:rPr>
                <w:rFonts w:ascii="Times New Roman" w:hAnsi="Times New Roman" w:cs="Times New Roman"/>
                <w:bCs/>
              </w:rPr>
              <w:t>signalling</w:t>
            </w:r>
            <w:proofErr w:type="spellEnd"/>
            <w:r>
              <w:rPr>
                <w:rFonts w:ascii="Times New Roman" w:hAnsi="Times New Roman" w:cs="Times New Roman"/>
                <w:bCs/>
              </w:rPr>
              <w:t xml:space="preserve">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send another timing adjustment which could taking effect after the TDW, since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UEs have a same knowledge of where the TDW is. From this perspective,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700C2DD" w14:textId="77777777" w:rsidR="00AC76A7" w:rsidRDefault="00560AD4">
      <w:pPr>
        <w:pStyle w:val="af7"/>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103CD025"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roofErr w:type="spellStart"/>
            <w:r>
              <w:rPr>
                <w:rFonts w:ascii="Times New Roman" w:hAnsi="Times New Roman" w:cs="Times New Roman"/>
                <w:bCs/>
                <w:lang w:val="en-GB"/>
              </w:rPr>
              <w:t>Isnt</w:t>
            </w:r>
            <w:proofErr w:type="spellEnd"/>
            <w:r>
              <w:rPr>
                <w:rFonts w:ascii="Times New Roman" w:hAnsi="Times New Roman" w:cs="Times New Roman"/>
                <w:bCs/>
                <w:lang w:val="en-GB"/>
              </w:rPr>
              <w:t xml:space="preserve">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SimSun"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SimSun"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SimSun" w:hAnsi="Times New Roman" w:cs="Times New Roman"/>
                <w:kern w:val="0"/>
                <w:szCs w:val="21"/>
              </w:rPr>
              <w:t xml:space="preserve">the condition of power consistency and phase continuity can be met or not. </w:t>
            </w:r>
            <w:r w:rsidR="002500DD">
              <w:rPr>
                <w:rFonts w:ascii="Times New Roman" w:eastAsia="SimSun" w:hAnsi="Times New Roman" w:cs="Times New Roman"/>
                <w:kern w:val="0"/>
                <w:szCs w:val="21"/>
              </w:rPr>
              <w:t xml:space="preserve">Proposal 1 </w:t>
            </w:r>
            <w:r w:rsidR="00600738">
              <w:rPr>
                <w:rFonts w:ascii="Times New Roman" w:eastAsia="SimSun" w:hAnsi="Times New Roman" w:cs="Times New Roman"/>
                <w:kern w:val="0"/>
                <w:szCs w:val="21"/>
              </w:rPr>
              <w:t>targets</w:t>
            </w:r>
            <w:r w:rsidR="002500DD">
              <w:rPr>
                <w:rFonts w:ascii="Times New Roman" w:eastAsia="SimSun" w:hAnsi="Times New Roman" w:cs="Times New Roman"/>
                <w:kern w:val="0"/>
                <w:szCs w:val="21"/>
              </w:rPr>
              <w:t xml:space="preserve"> UL transmission with different setting. For UL transmission with same setting, as long as the condition of power consistency and phase continuity can be met, it seems not necessary to regard it as an event.</w:t>
            </w:r>
          </w:p>
        </w:tc>
      </w:tr>
      <w:tr w:rsidR="0055044C" w14:paraId="7EA16BB1" w14:textId="77777777">
        <w:trPr>
          <w:trHeight w:val="409"/>
          <w:jc w:val="center"/>
        </w:trPr>
        <w:tc>
          <w:tcPr>
            <w:tcW w:w="1220" w:type="dxa"/>
            <w:shd w:val="clear" w:color="auto" w:fill="auto"/>
            <w:vAlign w:val="center"/>
          </w:tcPr>
          <w:p w14:paraId="36849EE1" w14:textId="1C1EBC36" w:rsidR="0055044C" w:rsidRPr="00392FEC" w:rsidRDefault="0055044C" w:rsidP="00E32114">
            <w:pPr>
              <w:jc w:val="cente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N</w:t>
            </w:r>
            <w:r>
              <w:rPr>
                <w:rFonts w:ascii="Times New Roman" w:eastAsia="ＭＳ 明朝" w:hAnsi="Times New Roman" w:cs="Times New Roman"/>
                <w:bCs/>
                <w:lang w:eastAsia="ja-JP"/>
              </w:rPr>
              <w:t>TT DOCOMO</w:t>
            </w:r>
          </w:p>
        </w:tc>
        <w:tc>
          <w:tcPr>
            <w:tcW w:w="8257" w:type="dxa"/>
            <w:shd w:val="clear" w:color="auto" w:fill="auto"/>
            <w:vAlign w:val="center"/>
          </w:tcPr>
          <w:p w14:paraId="18D0001F" w14:textId="17A72264" w:rsidR="0055044C" w:rsidRPr="00392FEC" w:rsidRDefault="0055044C" w:rsidP="00600738">
            <w:pP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bCs/>
                <w:lang w:val="en-GB" w:eastAsia="ja-JP"/>
              </w:rPr>
              <w:t xml:space="preserve">FL If the UL transmission with same setting in the middle is not an event, it implies to support JCE over </w:t>
            </w:r>
            <w:r>
              <w:rPr>
                <w:rFonts w:ascii="Times New Roman" w:eastAsia="SimSun" w:hAnsi="Times New Roman" w:cs="Times New Roman"/>
                <w:kern w:val="0"/>
                <w:szCs w:val="21"/>
              </w:rPr>
              <w:t>non-back-to-back PUSCH transmissions across consecutive slots</w:t>
            </w:r>
            <w:r>
              <w:rPr>
                <w:rFonts w:ascii="Times New Roman" w:eastAsia="SimSun" w:hAnsi="Times New Roman" w:cs="Times New Roman"/>
                <w:kern w:val="0"/>
                <w:szCs w:val="21"/>
              </w:rPr>
              <w:t xml:space="preserve"> with same setting </w:t>
            </w:r>
            <w:r>
              <w:rPr>
                <w:rFonts w:ascii="Times New Roman" w:eastAsia="SimSun" w:hAnsi="Times New Roman" w:cs="Times New Roman"/>
                <w:kern w:val="0"/>
                <w:szCs w:val="21"/>
              </w:rPr>
              <w:t>other uplink transmission in the middle of two PUSCH transmissions</w:t>
            </w:r>
            <w:r>
              <w:rPr>
                <w:rFonts w:ascii="Times New Roman" w:eastAsia="SimSun" w:hAnsi="Times New Roman" w:cs="Times New Roman"/>
                <w:kern w:val="0"/>
                <w:szCs w:val="21"/>
              </w:rPr>
              <w:t xml:space="preserve">. </w:t>
            </w:r>
            <w:r w:rsidR="007568D0">
              <w:rPr>
                <w:rFonts w:ascii="Times New Roman" w:eastAsia="SimSun" w:hAnsi="Times New Roman" w:cs="Times New Roman"/>
                <w:kern w:val="0"/>
                <w:szCs w:val="21"/>
              </w:rPr>
              <w:t>However, we do not think it has been agreed to support such use case. It should be discussed at the next stage</w:t>
            </w:r>
          </w:p>
        </w:tc>
      </w:tr>
    </w:tbl>
    <w:p w14:paraId="740DAF3D" w14:textId="77777777" w:rsidR="00AC76A7" w:rsidRDefault="00AC76A7"/>
    <w:p w14:paraId="4C08A993"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035E5455"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Pr>
          <w:rFonts w:ascii="Times New Roman" w:eastAsia="SimSun" w:hAnsi="Times New Roman" w:cs="Times New Roman" w:hint="eastAsia"/>
          <w:kern w:val="0"/>
          <w:szCs w:val="21"/>
        </w:rPr>
        <w:t>J</w:t>
      </w:r>
      <w:r>
        <w:rPr>
          <w:rFonts w:ascii="Times New Roman" w:eastAsia="SimSun" w:hAnsi="Times New Roman" w:cs="Times New Roman"/>
          <w:kern w:val="0"/>
          <w:szCs w:val="21"/>
        </w:rPr>
        <w:t>oint channel estimation over PUSCH transmissions across non-consecutive slots is not supported in Rel-17.</w:t>
      </w:r>
    </w:p>
    <w:p w14:paraId="2EAD3D00" w14:textId="77777777"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SimSun" w:hAnsi="Times New Roman" w:cs="Times New Roman" w:hint="eastAsia"/>
          <w:b/>
          <w:kern w:val="0"/>
          <w:szCs w:val="21"/>
          <w:highlight w:val="cyan"/>
        </w:rPr>
        <w:t>Support</w:t>
      </w:r>
      <w:r>
        <w:rPr>
          <w:rFonts w:ascii="Times New Roman" w:eastAsia="SimSun"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ＭＳ 明朝"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ＭＳ 明朝" w:hAnsi="Times New Roman" w:cs="Times New Roman" w:hint="eastAsia"/>
          <w:bCs/>
          <w:highlight w:val="cyan"/>
          <w:lang w:val="en-GB" w:eastAsia="ja-JP"/>
        </w:rPr>
        <w:t>N</w:t>
      </w:r>
      <w:r>
        <w:rPr>
          <w:rFonts w:ascii="Times New Roman" w:eastAsia="ＭＳ 明朝"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ＭＳ 明朝" w:hAnsi="Times New Roman" w:cs="Times New Roman" w:hint="eastAsia"/>
          <w:bCs/>
          <w:highlight w:val="cyan"/>
          <w:lang w:val="en-GB" w:eastAsia="ja-JP"/>
        </w:rPr>
        <w:t>S</w:t>
      </w:r>
      <w:r>
        <w:rPr>
          <w:rFonts w:ascii="Times New Roman" w:eastAsia="ＭＳ 明朝"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SimSun"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ＭＳ 明朝" w:hAnsi="Times New Roman" w:cs="Times New Roman" w:hint="eastAsia"/>
          <w:bCs/>
          <w:highlight w:val="cyan"/>
          <w:lang w:val="en-GB" w:eastAsia="ja-JP"/>
        </w:rPr>
        <w:t>P</w:t>
      </w:r>
      <w:r>
        <w:rPr>
          <w:rFonts w:ascii="Times New Roman" w:eastAsia="ＭＳ 明朝"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ＭＳ 明朝" w:hAnsi="Times New Roman" w:cs="Times New Roman" w:hint="eastAsia"/>
          <w:bCs/>
          <w:highlight w:val="cyan"/>
          <w:lang w:val="en-GB" w:eastAsia="ja-JP"/>
        </w:rPr>
        <w:t>C</w:t>
      </w:r>
      <w:r>
        <w:rPr>
          <w:rFonts w:ascii="Times New Roman" w:eastAsia="ＭＳ 明朝"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 xml:space="preserve">uawei, </w:t>
      </w:r>
      <w:proofErr w:type="spellStart"/>
      <w:r>
        <w:rPr>
          <w:rFonts w:ascii="Times New Roman" w:hAnsi="Times New Roman" w:cs="Times New Roman"/>
          <w:bCs/>
          <w:highlight w:val="cyan"/>
          <w:lang w:val="en-GB"/>
        </w:rPr>
        <w:t>HiSilicon</w:t>
      </w:r>
      <w:proofErr w:type="spellEnd"/>
      <w:r>
        <w:rPr>
          <w:rFonts w:ascii="Times New Roman" w:hAnsi="Times New Roman" w:cs="Times New Roman" w:hint="eastAsia"/>
          <w:bCs/>
          <w:highlight w:val="cyan"/>
          <w:lang w:val="en-GB"/>
        </w:rPr>
        <w:t xml:space="preserve">, </w:t>
      </w:r>
      <w:proofErr w:type="spellStart"/>
      <w:r>
        <w:rPr>
          <w:rFonts w:ascii="Times New Roman" w:hAnsi="Times New Roman" w:cs="Times New Roman" w:hint="eastAsia"/>
          <w:bCs/>
          <w:highlight w:val="cyan"/>
          <w:lang w:val="en-GB"/>
        </w:rPr>
        <w:t>S</w:t>
      </w:r>
      <w:r>
        <w:rPr>
          <w:rFonts w:ascii="Times New Roman" w:hAnsi="Times New Roman" w:cs="Times New Roman"/>
          <w:bCs/>
          <w:highlight w:val="cyan"/>
          <w:lang w:val="en-GB"/>
        </w:rPr>
        <w:t>preadtrum</w:t>
      </w:r>
      <w:proofErr w:type="spellEnd"/>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p>
    <w:p w14:paraId="4709F0EE" w14:textId="77777777" w:rsidR="00AC76A7" w:rsidRDefault="00560AD4">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Pr>
          <w:rFonts w:ascii="Times New Roman" w:eastAsia="SimSun" w:hAnsi="Times New Roman" w:cs="Times New Roman" w:hint="eastAsia"/>
          <w:b/>
          <w:kern w:val="0"/>
          <w:szCs w:val="21"/>
          <w:highlight w:val="cyan"/>
        </w:rPr>
        <w:t>Not Support</w:t>
      </w:r>
      <w:r>
        <w:rPr>
          <w:rFonts w:ascii="Times New Roman" w:eastAsia="SimSun"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SimSun" w:hAnsi="Times New Roman" w:cs="Times New Roman"/>
                <w:bCs/>
              </w:rPr>
            </w:pPr>
            <w:r>
              <w:rPr>
                <w:rFonts w:ascii="Times New Roman" w:eastAsia="SimSun"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bl>
    <w:p w14:paraId="5DA17140" w14:textId="77777777" w:rsidR="00AC76A7" w:rsidRDefault="00AC76A7"/>
    <w:p w14:paraId="158280A4" w14:textId="77777777" w:rsidR="00AC76A7" w:rsidRDefault="00560AD4">
      <w:pPr>
        <w:pStyle w:val="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3"/>
        <w:spacing w:before="156" w:after="156"/>
        <w:rPr>
          <w:rFonts w:ascii="Arial" w:hAnsi="Arial" w:cs="Arial"/>
        </w:rPr>
      </w:pPr>
      <w:r>
        <w:rPr>
          <w:rFonts w:ascii="Arial" w:hAnsi="Arial" w:cs="Arial"/>
        </w:rPr>
        <w:t>4.2.1 Configured TDW</w:t>
      </w:r>
    </w:p>
    <w:p w14:paraId="3BE39837"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SimSun" w:hAnsi="Times New Roman" w:cs="Times New Roman" w:hint="eastAsia"/>
          <w:b/>
          <w:kern w:val="0"/>
          <w:szCs w:val="21"/>
        </w:rPr>
        <w:t>FL comment</w:t>
      </w:r>
      <w:r>
        <w:rPr>
          <w:rFonts w:ascii="Times New Roman" w:eastAsia="SimSun" w:hAnsi="Times New Roman" w:cs="Times New Roman" w:hint="eastAsia"/>
          <w:kern w:val="0"/>
          <w:szCs w:val="21"/>
        </w:rPr>
        <w:t xml:space="preserve">: As commented by Apple, </w:t>
      </w:r>
      <w:r>
        <w:rPr>
          <w:rFonts w:ascii="Times New Roman" w:eastAsia="SimSun" w:hAnsi="Times New Roman" w:cs="Times New Roman"/>
          <w:kern w:val="0"/>
          <w:szCs w:val="21"/>
        </w:rPr>
        <w:t>a large number of</w:t>
      </w:r>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T</w:t>
      </w:r>
      <w:r>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I</w:t>
      </w:r>
      <w:r>
        <w:rPr>
          <w:rFonts w:ascii="Times New Roman" w:eastAsia="SimSun"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w:t>
      </w:r>
      <w:r>
        <w:rPr>
          <w:rFonts w:ascii="Times New Roman" w:eastAsia="SimSun" w:hAnsi="Times New Roman" w:cs="Times New Roman"/>
          <w:kern w:val="0"/>
          <w:szCs w:val="21"/>
        </w:rPr>
        <w:t>does</w:t>
      </w:r>
      <w:r>
        <w:rPr>
          <w:rFonts w:ascii="Times New Roman" w:eastAsia="SimSun" w:hAnsi="Times New Roman" w:cs="Times New Roman" w:hint="eastAsia"/>
          <w:kern w:val="0"/>
          <w:szCs w:val="21"/>
        </w:rPr>
        <w:t xml:space="preserve"> not </w:t>
      </w:r>
      <w:r>
        <w:rPr>
          <w:rFonts w:ascii="Times New Roman" w:eastAsia="SimSun" w:hAnsi="Times New Roman" w:cs="Times New Roman"/>
          <w:kern w:val="0"/>
          <w:szCs w:val="21"/>
        </w:rPr>
        <w:t xml:space="preserve">require </w:t>
      </w:r>
      <w:r>
        <w:rPr>
          <w:rFonts w:ascii="Times New Roman" w:eastAsia="SimSun" w:hAnsi="Times New Roman" w:cs="Times New Roman" w:hint="eastAsia"/>
          <w:kern w:val="0"/>
          <w:szCs w:val="21"/>
        </w:rPr>
        <w:t xml:space="preserve">additional </w:t>
      </w:r>
      <w:proofErr w:type="spellStart"/>
      <w:r>
        <w:rPr>
          <w:rFonts w:ascii="Times New Roman" w:eastAsia="SimSun" w:hAnsi="Times New Roman" w:cs="Times New Roman"/>
          <w:kern w:val="0"/>
          <w:szCs w:val="21"/>
        </w:rPr>
        <w:t>signalling</w:t>
      </w:r>
      <w:proofErr w:type="spellEnd"/>
      <w:r>
        <w:rPr>
          <w:rFonts w:ascii="Times New Roman" w:eastAsia="SimSun"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is </w:t>
      </w:r>
      <w:r>
        <w:rPr>
          <w:rFonts w:ascii="Times New Roman" w:eastAsia="SimSun" w:hAnsi="Times New Roman" w:cs="Times New Roman"/>
          <w:kern w:val="0"/>
          <w:szCs w:val="21"/>
        </w:rPr>
        <w:t>beneficial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the interaction with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frequency hopping and precoder cycling</w:t>
      </w:r>
      <w:r>
        <w:rPr>
          <w:rFonts w:ascii="Times New Roman" w:eastAsia="SimSun" w:hAnsi="Times New Roman" w:cs="Times New Roman" w:hint="eastAsia"/>
          <w:kern w:val="0"/>
          <w:szCs w:val="21"/>
        </w:rPr>
        <w:t>.</w:t>
      </w:r>
    </w:p>
    <w:p w14:paraId="6AD4FE2A"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s perspective, suggest to take Option 1 (majority view) or take Option 3 as a compromise.</w:t>
      </w:r>
    </w:p>
    <w:p w14:paraId="082775D1"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3: </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 xml:space="preserve">one of the following </w:t>
      </w:r>
      <w:r>
        <w:rPr>
          <w:rFonts w:ascii="Times New Roman" w:eastAsia="SimSun"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54DAFE9C" w14:textId="77777777" w:rsidR="00AC76A7" w:rsidRDefault="00560AD4">
      <w:pPr>
        <w:pStyle w:val="af7"/>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hint="eastAsia"/>
          <w:b/>
          <w:szCs w:val="21"/>
        </w:rPr>
        <w:t>Option 3</w:t>
      </w:r>
      <w:r>
        <w:rPr>
          <w:rFonts w:ascii="Times New Roman" w:eastAsia="SimSun"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The maximum value of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of the configured TDW</w:t>
      </w:r>
      <w:r>
        <w:rPr>
          <w:rFonts w:ascii="Times New Roman" w:eastAsia="SimSun"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ＭＳ 明朝" w:hAnsi="Times New Roman" w:cs="Times New Roman"/>
          <w:bCs/>
          <w:color w:val="FF0000"/>
          <w:lang w:val="en-GB" w:eastAsia="ja-JP"/>
        </w:rPr>
        <w:t xml:space="preserve">longer than </w:t>
      </w:r>
      <w:r>
        <w:rPr>
          <w:rFonts w:ascii="Times New Roman" w:eastAsia="SimSun" w:hAnsi="Times New Roman"/>
          <w:color w:val="FF0000"/>
          <w:szCs w:val="21"/>
        </w:rPr>
        <w:t>maximum duration</w:t>
      </w:r>
      <w:r>
        <w:rPr>
          <w:rFonts w:ascii="Times New Roman" w:eastAsia="SimSun" w:hAnsi="Times New Roman" w:hint="eastAsia"/>
          <w:color w:val="FF0000"/>
          <w:szCs w:val="21"/>
        </w:rPr>
        <w:t xml:space="preserve"> is subject to </w:t>
      </w:r>
      <w:r>
        <w:rPr>
          <w:rFonts w:ascii="Times New Roman" w:eastAsia="ＭＳ 明朝"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If</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lastRenderedPageBreak/>
              <w:t>S</w:t>
            </w:r>
            <w:r>
              <w:rPr>
                <w:rFonts w:ascii="Times New Roman" w:hAnsi="Times New Roman" w:cs="Times New Roman"/>
                <w:bCs/>
                <w:lang w:val="en-GB"/>
              </w:rPr>
              <w:t>preadtrum</w:t>
            </w:r>
            <w:proofErr w:type="spellEnd"/>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ＭＳ 明朝" w:hAnsi="Times New Roman" w:cs="Times New Roman"/>
                <w:bCs/>
                <w:lang w:val="en-GB" w:eastAsia="ja-JP"/>
              </w:rPr>
              <w:t xml:space="preserve">longer than </w:t>
            </w:r>
            <w:r>
              <w:rPr>
                <w:rFonts w:ascii="Times New Roman" w:eastAsia="SimSun" w:hAnsi="Times New Roman"/>
                <w:szCs w:val="21"/>
              </w:rPr>
              <w:t>maximum duration</w:t>
            </w:r>
            <w:r>
              <w:rPr>
                <w:rFonts w:ascii="Times New Roman" w:eastAsia="SimSun" w:hAnsi="Times New Roman" w:hint="eastAsia"/>
                <w:szCs w:val="21"/>
              </w:rPr>
              <w:t xml:space="preserve"> is subject to </w:t>
            </w:r>
            <w:r>
              <w:rPr>
                <w:rFonts w:ascii="Times New Roman" w:eastAsia="ＭＳ 明朝"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SimSun" w:hAnsi="Times New Roman" w:cs="Times New Roman"/>
                <w:kern w:val="0"/>
                <w:szCs w:val="21"/>
              </w:rPr>
              <w:t>UE does not expect dynamic events</w:t>
            </w:r>
            <w:r>
              <w:rPr>
                <w:rFonts w:ascii="Times New Roman" w:hAnsi="Times New Roman" w:cs="Times New Roman"/>
                <w:bCs/>
                <w:lang w:val="en-GB"/>
              </w:rPr>
              <w:t xml:space="preserve">’ put </w:t>
            </w:r>
            <w:proofErr w:type="spellStart"/>
            <w:r>
              <w:rPr>
                <w:rFonts w:ascii="Times New Roman" w:hAnsi="Times New Roman" w:cs="Times New Roman"/>
                <w:bCs/>
                <w:lang w:val="en-GB"/>
              </w:rPr>
              <w:t>to</w:t>
            </w:r>
            <w:proofErr w:type="spellEnd"/>
            <w:r>
              <w:rPr>
                <w:rFonts w:ascii="Times New Roman" w:hAnsi="Times New Roman" w:cs="Times New Roman"/>
                <w:bCs/>
                <w:lang w:val="en-GB"/>
              </w:rPr>
              <w:t xml:space="preserve">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SimSun" w:hAnsi="Times" w:cs="Times"/>
                <w:bCs/>
                <w:kern w:val="0"/>
                <w:szCs w:val="20"/>
                <w:highlight w:val="green"/>
                <w:lang w:val="en-GB" w:eastAsia="en-US"/>
              </w:rPr>
            </w:pPr>
            <w:r>
              <w:rPr>
                <w:rFonts w:ascii="Times" w:eastAsia="SimSun"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SimSun"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SimSun" w:hAnsi="Times" w:cs="Times"/>
                <w:kern w:val="0"/>
                <w:szCs w:val="20"/>
                <w:highlight w:val="yellow"/>
                <w:lang w:val="en-GB" w:eastAsia="en-US"/>
              </w:rPr>
            </w:pPr>
            <w:r>
              <w:rPr>
                <w:rFonts w:ascii="Times" w:eastAsia="SimSun"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Furthermore, the maximum duration can be time-varying value according to velocity of UE. In </w:t>
            </w:r>
            <w:r>
              <w:rPr>
                <w:rFonts w:ascii="Times New Roman" w:eastAsia="Malgun Gothic" w:hAnsi="Times New Roman" w:cs="Times New Roman"/>
                <w:bCs/>
                <w:lang w:val="en-GB" w:eastAsia="ko-KR"/>
              </w:rPr>
              <w:lastRenderedPageBreak/>
              <w:t>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P</w:t>
            </w:r>
            <w:r>
              <w:rPr>
                <w:rFonts w:ascii="Times New Roman" w:eastAsia="ＭＳ 明朝"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understanding on </w:t>
            </w:r>
            <w:r w:rsidR="004D3B12">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the maximum duration</w:t>
            </w:r>
            <w:r w:rsidR="004D3B12">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Option 1: </w:t>
            </w:r>
          </w:p>
          <w:p w14:paraId="56988233" w14:textId="77777777" w:rsidR="00AC76A7" w:rsidRDefault="00560AD4">
            <w:pPr>
              <w:pStyle w:val="af7"/>
              <w:numPr>
                <w:ilvl w:val="0"/>
                <w:numId w:val="24"/>
              </w:numPr>
              <w:ind w:firstLineChars="0"/>
              <w:rPr>
                <w:rFonts w:eastAsia="ＭＳ 明朝"/>
                <w:b/>
                <w:sz w:val="21"/>
                <w:szCs w:val="21"/>
                <w:lang w:eastAsia="ja-JP"/>
              </w:rPr>
            </w:pPr>
            <w:r>
              <w:rPr>
                <w:rFonts w:eastAsia="ＭＳ 明朝"/>
                <w:bCs/>
                <w:sz w:val="21"/>
                <w:szCs w:val="21"/>
                <w:lang w:eastAsia="ja-JP"/>
              </w:rPr>
              <w:t>The maximum value of window length L of the configured TDW should not exceed the maximum duration</w:t>
            </w:r>
            <w:r>
              <w:rPr>
                <w:rFonts w:eastAsia="ＭＳ 明朝"/>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ＭＳ 明朝"/>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 xml:space="preserve">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proofErr w:type="spellStart"/>
            <w:r w:rsidRPr="00F02824">
              <w:rPr>
                <w:rFonts w:ascii="Times New Roman" w:hAnsi="Times New Roman" w:cs="Times New Roman"/>
                <w:bCs/>
                <w:lang w:val="en-GB"/>
              </w:rPr>
              <w:t>InterDigital</w:t>
            </w:r>
            <w:proofErr w:type="spellEnd"/>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@all, Based on the discussion in RAN1 #106-e, I think it’s common understanding that if </w:t>
            </w:r>
            <w:proofErr w:type="spellStart"/>
            <w:r w:rsidRPr="004020A3">
              <w:rPr>
                <w:rFonts w:ascii="Times New Roman" w:eastAsia="SimSun" w:hAnsi="Times New Roman" w:cs="Times New Roman"/>
                <w:kern w:val="0"/>
                <w:szCs w:val="21"/>
              </w:rPr>
              <w:t>gNB</w:t>
            </w:r>
            <w:proofErr w:type="spellEnd"/>
            <w:r w:rsidRPr="004020A3">
              <w:rPr>
                <w:rFonts w:ascii="Times New Roman" w:eastAsia="SimSun" w:hAnsi="Times New Roman" w:cs="Times New Roman"/>
                <w:kern w:val="0"/>
                <w:szCs w:val="21"/>
              </w:rPr>
              <w:t xml:space="preserve"> and UE align with the actual TDWs, L equal to the duration of all repetition can achieve the best </w:t>
            </w:r>
            <w:r w:rsidRPr="004020A3">
              <w:rPr>
                <w:rFonts w:ascii="Times New Roman" w:eastAsia="SimSun" w:hAnsi="Times New Roman" w:cs="Times New Roman"/>
                <w:kern w:val="0"/>
                <w:szCs w:val="21"/>
              </w:rPr>
              <w:lastRenderedPageBreak/>
              <w:t>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yellow"/>
              </w:rPr>
              <w:t xml:space="preserve">Proposal 3: </w:t>
            </w:r>
            <w:r w:rsidRPr="004020A3">
              <w:rPr>
                <w:rFonts w:ascii="Times New Roman" w:eastAsia="SimSun" w:hAnsi="Times New Roman" w:cs="Times New Roman"/>
                <w:kern w:val="0"/>
                <w:szCs w:val="21"/>
              </w:rPr>
              <w:t>Down-select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kern w:val="0"/>
                <w:szCs w:val="21"/>
              </w:rPr>
              <w:t>Option 1</w:t>
            </w:r>
            <w:r w:rsidRPr="004020A3">
              <w:rPr>
                <w:rFonts w:ascii="Times New Roman" w:eastAsia="SimSun" w:hAnsi="Times New Roman" w:cs="Times New Roman"/>
                <w:kern w:val="0"/>
                <w:szCs w:val="21"/>
              </w:rPr>
              <w:t xml:space="preserve">: </w:t>
            </w:r>
          </w:p>
          <w:p w14:paraId="518979F6" w14:textId="77777777" w:rsidR="00170852" w:rsidRPr="004020A3" w:rsidRDefault="00170852" w:rsidP="00170852">
            <w:pPr>
              <w:pStyle w:val="af7"/>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ＭＳ 明朝"/>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ＭＳ 明朝" w:hAnsi="Times New Roman" w:cs="Times New Roman"/>
                <w:bCs/>
                <w:color w:val="FF0000"/>
                <w:szCs w:val="21"/>
                <w:lang w:val="en-GB" w:eastAsia="ja-JP"/>
              </w:rPr>
              <w:t xml:space="preserve">longer than </w:t>
            </w:r>
            <w:r w:rsidRPr="004020A3">
              <w:rPr>
                <w:rFonts w:ascii="Times New Roman" w:eastAsia="SimSun" w:hAnsi="Times New Roman" w:cs="Times New Roman"/>
                <w:color w:val="FF0000"/>
                <w:szCs w:val="21"/>
              </w:rPr>
              <w:t xml:space="preserve">maximum duration is subject to </w:t>
            </w:r>
            <w:r w:rsidRPr="004020A3">
              <w:rPr>
                <w:rFonts w:ascii="Times New Roman" w:eastAsia="ＭＳ 明朝"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UE is capable of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whether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cannot be other values other than the duration of all repetitions, if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w:t>
            </w:r>
            <w:r w:rsidR="00170852" w:rsidRPr="004020A3">
              <w:rPr>
                <w:rFonts w:ascii="Times New Roman" w:eastAsia="SimSun"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FFS: details of dynamic events</w:t>
            </w:r>
          </w:p>
        </w:tc>
      </w:tr>
      <w:tr w:rsidR="00DC1BF7" w14:paraId="45E9C26D" w14:textId="77777777" w:rsidTr="00947F12">
        <w:trPr>
          <w:trHeight w:val="419"/>
          <w:jc w:val="center"/>
        </w:trPr>
        <w:tc>
          <w:tcPr>
            <w:tcW w:w="1220" w:type="dxa"/>
            <w:shd w:val="clear" w:color="auto" w:fill="auto"/>
            <w:vAlign w:val="center"/>
          </w:tcPr>
          <w:p w14:paraId="50998025" w14:textId="5A9AE3F2" w:rsidR="00DC1BF7" w:rsidRPr="00392FEC" w:rsidRDefault="00DC1BF7" w:rsidP="00F02824">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8257" w:type="dxa"/>
            <w:shd w:val="clear" w:color="auto" w:fill="auto"/>
            <w:vAlign w:val="center"/>
          </w:tcPr>
          <w:p w14:paraId="2BD5D8C5" w14:textId="1CB509FF" w:rsidR="00DC1BF7" w:rsidRPr="00392FEC" w:rsidRDefault="00DC1BF7" w:rsidP="00B91ED8">
            <w:pPr>
              <w:rPr>
                <w:rFonts w:ascii="Times New Roman" w:eastAsia="ＭＳ 明朝" w:hAnsi="Times New Roman" w:cs="Times New Roman" w:hint="eastAsia"/>
                <w:kern w:val="0"/>
                <w:szCs w:val="21"/>
                <w:lang w:eastAsia="ja-JP"/>
              </w:rPr>
            </w:pPr>
            <w:r>
              <w:rPr>
                <w:rFonts w:ascii="Times New Roman" w:eastAsia="ＭＳ 明朝" w:hAnsi="Times New Roman" w:cs="Times New Roman"/>
                <w:kern w:val="0"/>
                <w:szCs w:val="21"/>
                <w:lang w:eastAsia="ja-JP"/>
              </w:rPr>
              <w:t xml:space="preserve">Honestly, we think </w:t>
            </w:r>
            <w:r w:rsidRPr="00392FEC">
              <w:rPr>
                <w:rFonts w:ascii="Times New Roman" w:eastAsia="ＭＳ 明朝" w:hAnsi="Times New Roman" w:cs="Times New Roman"/>
                <w:i/>
                <w:iCs/>
                <w:kern w:val="0"/>
                <w:szCs w:val="21"/>
                <w:lang w:eastAsia="ja-JP"/>
              </w:rPr>
              <w:t>L</w:t>
            </w:r>
            <w:r>
              <w:rPr>
                <w:rFonts w:ascii="Times New Roman" w:eastAsia="ＭＳ 明朝"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w:t>
            </w:r>
            <w:r w:rsidR="000F6182">
              <w:rPr>
                <w:rFonts w:ascii="Times New Roman" w:eastAsia="ＭＳ 明朝" w:hAnsi="Times New Roman" w:cs="Times New Roman"/>
                <w:kern w:val="0"/>
                <w:szCs w:val="21"/>
                <w:lang w:eastAsia="ja-JP"/>
              </w:rPr>
              <w:t>s</w:t>
            </w:r>
            <w:r>
              <w:rPr>
                <w:rFonts w:ascii="Times New Roman" w:eastAsia="ＭＳ 明朝" w:hAnsi="Times New Roman" w:cs="Times New Roman"/>
                <w:kern w:val="0"/>
                <w:szCs w:val="21"/>
                <w:lang w:eastAsia="ja-JP"/>
              </w:rPr>
              <w:t xml:space="preserve">. </w:t>
            </w:r>
            <w:r w:rsidR="000F6182">
              <w:rPr>
                <w:rFonts w:ascii="Times New Roman" w:eastAsia="ＭＳ 明朝" w:hAnsi="Times New Roman" w:cs="Times New Roman"/>
                <w:kern w:val="0"/>
                <w:szCs w:val="21"/>
                <w:lang w:eastAsia="ja-JP"/>
              </w:rPr>
              <w:t>Based on the background, no need t</w:t>
            </w:r>
            <w:r w:rsidR="000F6182">
              <w:rPr>
                <w:rFonts w:ascii="Times New Roman" w:eastAsia="ＭＳ 明朝" w:hAnsi="Times New Roman" w:cs="Times New Roman"/>
                <w:kern w:val="0"/>
                <w:szCs w:val="21"/>
                <w:lang w:eastAsia="ja-JP"/>
              </w:rPr>
              <w:t>o restrict i</w:t>
            </w:r>
            <w:r w:rsidR="000F6182">
              <w:rPr>
                <w:rFonts w:ascii="Times New Roman" w:eastAsia="ＭＳ 明朝" w:hAnsi="Times New Roman" w:cs="Times New Roman"/>
                <w:kern w:val="0"/>
                <w:szCs w:val="21"/>
                <w:lang w:eastAsia="ja-JP"/>
              </w:rPr>
              <w:t>t, as</w:t>
            </w:r>
            <w:r>
              <w:rPr>
                <w:rFonts w:ascii="Times New Roman" w:eastAsia="ＭＳ 明朝" w:hAnsi="Times New Roman" w:cs="Times New Roman"/>
                <w:kern w:val="0"/>
                <w:szCs w:val="21"/>
                <w:lang w:eastAsia="ja-JP"/>
              </w:rPr>
              <w:t xml:space="preserve"> long as</w:t>
            </w:r>
            <w:r w:rsidR="000F6182">
              <w:rPr>
                <w:rFonts w:ascii="Times New Roman" w:eastAsia="ＭＳ 明朝" w:hAnsi="Times New Roman" w:cs="Times New Roman"/>
                <w:kern w:val="0"/>
                <w:szCs w:val="21"/>
                <w:lang w:eastAsia="ja-JP"/>
              </w:rPr>
              <w:t xml:space="preserve"> configuring L longer than maximum duration is up to </w:t>
            </w:r>
            <w:proofErr w:type="spellStart"/>
            <w:r w:rsidR="000F6182">
              <w:rPr>
                <w:rFonts w:ascii="Times New Roman" w:eastAsia="ＭＳ 明朝" w:hAnsi="Times New Roman" w:cs="Times New Roman"/>
                <w:kern w:val="0"/>
                <w:szCs w:val="21"/>
                <w:lang w:eastAsia="ja-JP"/>
              </w:rPr>
              <w:t>gNB</w:t>
            </w:r>
            <w:proofErr w:type="spellEnd"/>
            <w:r w:rsidR="000F6182">
              <w:rPr>
                <w:rFonts w:ascii="Times New Roman" w:eastAsia="ＭＳ 明朝" w:hAnsi="Times New Roman" w:cs="Times New Roman"/>
                <w:kern w:val="0"/>
                <w:szCs w:val="21"/>
                <w:lang w:eastAsia="ja-JP"/>
              </w:rPr>
              <w:t>.</w:t>
            </w:r>
          </w:p>
        </w:tc>
      </w:tr>
    </w:tbl>
    <w:p w14:paraId="43B1FF3C" w14:textId="77777777" w:rsidR="00AC76A7" w:rsidRDefault="00AC76A7"/>
    <w:p w14:paraId="1E998248" w14:textId="77777777" w:rsidR="00AC76A7" w:rsidRDefault="00560AD4">
      <w:pPr>
        <w:spacing w:after="120"/>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0227C3B3"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FFS: For DG-PUSCH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Pr>
          <w:rFonts w:ascii="Times New Roman" w:eastAsia="SimSun" w:hAnsi="Times New Roman" w:cs="Times New Roman" w:hint="eastAsia"/>
          <w:i/>
          <w:kern w:val="0"/>
          <w:szCs w:val="21"/>
        </w:rPr>
        <w:t xml:space="preserve">L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noProof/>
              </w:rPr>
              <w:lastRenderedPageBreak/>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SimSun"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t>
            </w:r>
            <w:proofErr w:type="spellStart"/>
            <w:r w:rsidRPr="00F33A07">
              <w:rPr>
                <w:rFonts w:ascii="Times New Roman" w:eastAsia="SimSun" w:hAnsi="Times New Roman" w:cs="Times New Roman" w:hint="eastAsia"/>
                <w:strike/>
                <w:color w:val="FF0000"/>
                <w:kern w:val="0"/>
                <w:szCs w:val="21"/>
              </w:rPr>
              <w:t>the</w:t>
            </w:r>
            <w:r w:rsidRPr="00F33A07">
              <w:rPr>
                <w:rFonts w:ascii="Times New Roman" w:eastAsia="SimSun" w:hAnsi="Times New Roman" w:cs="Times New Roman"/>
                <w:color w:val="FF0000"/>
                <w:kern w:val="0"/>
                <w:szCs w:val="21"/>
                <w:u w:val="single"/>
              </w:rPr>
              <w:t>a</w:t>
            </w:r>
            <w:proofErr w:type="spellEnd"/>
            <w:r w:rsidRPr="00F33A07">
              <w:rPr>
                <w:rFonts w:ascii="Times New Roman" w:eastAsia="SimSun" w:hAnsi="Times New Roman" w:cs="Times New Roman"/>
                <w:color w:val="FF0000"/>
                <w:kern w:val="0"/>
                <w:szCs w:val="21"/>
                <w:u w:val="single"/>
              </w:rPr>
              <w:t xml:space="preserve"> single</w:t>
            </w:r>
            <w:r w:rsidRPr="00F33A07">
              <w:rPr>
                <w:rFonts w:ascii="Times New Roman" w:eastAsia="SimSun" w:hAnsi="Times New Roman" w:cs="Times New Roman" w:hint="eastAsia"/>
                <w:color w:val="FF0000"/>
                <w:kern w:val="0"/>
                <w:szCs w:val="21"/>
              </w:rPr>
              <w:t xml:space="preserve"> </w:t>
            </w:r>
            <w:r>
              <w:rPr>
                <w:rFonts w:ascii="Times New Roman" w:eastAsia="SimSun"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proofErr w:type="spellStart"/>
            <w:r w:rsidRPr="0080409C">
              <w:rPr>
                <w:rFonts w:ascii="Times New Roman" w:hAnsi="Times New Roman" w:cs="Times New Roman"/>
                <w:bCs/>
                <w:lang w:val="en-GB"/>
              </w:rPr>
              <w:t>InterDigital</w:t>
            </w:r>
            <w:proofErr w:type="spellEnd"/>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@Intel, It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SimSun" w:hAnsi="Times New Roman" w:cs="Times New Roman"/>
                <w:kern w:val="0"/>
                <w:szCs w:val="21"/>
              </w:rPr>
              <w:t>@</w:t>
            </w:r>
            <w:r w:rsidRPr="004020A3">
              <w:rPr>
                <w:rFonts w:ascii="Times New Roman" w:eastAsia="Malgun Gothic" w:hAnsi="Times New Roman" w:cs="Times New Roman"/>
                <w:bCs/>
                <w:szCs w:val="21"/>
                <w:lang w:val="en-GB" w:eastAsia="ko-KR"/>
              </w:rPr>
              <w:t xml:space="preserve">Samsung, In my understanding, it is under discussion whether JCE can be enabled via dynamic </w:t>
            </w:r>
            <w:r w:rsidRPr="004020A3">
              <w:rPr>
                <w:rFonts w:ascii="Times New Roman" w:eastAsia="Malgun Gothic" w:hAnsi="Times New Roman" w:cs="Times New Roman"/>
                <w:bCs/>
                <w:szCs w:val="21"/>
                <w:lang w:val="en-GB" w:eastAsia="ko-KR"/>
              </w:rPr>
              <w:lastRenderedPageBreak/>
              <w:t>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w:t>
            </w:r>
            <w:proofErr w:type="spellStart"/>
            <w:r w:rsidRPr="004020A3">
              <w:rPr>
                <w:rFonts w:ascii="Times New Roman" w:hAnsi="Times New Roman" w:cs="Times New Roman"/>
                <w:bCs/>
                <w:szCs w:val="21"/>
                <w:lang w:val="en-GB"/>
              </w:rPr>
              <w:t>HiSilicon</w:t>
            </w:r>
            <w:proofErr w:type="spellEnd"/>
            <w:r w:rsidRPr="004020A3">
              <w:rPr>
                <w:rFonts w:ascii="Times New Roman" w:hAnsi="Times New Roman" w:cs="Times New Roman"/>
                <w:bCs/>
                <w:szCs w:val="21"/>
                <w:lang w:val="en-GB"/>
              </w:rPr>
              <w:t>, Given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For DG-PUSCH and Type2 CG-PUSCH, whether the window length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of the configured TDW</w:t>
            </w:r>
            <w:r w:rsidRPr="004020A3">
              <w:rPr>
                <w:rFonts w:ascii="Times New Roman" w:eastAsia="SimSun" w:hAnsi="Times New Roman" w:cs="Times New Roman"/>
                <w:szCs w:val="21"/>
              </w:rPr>
              <w:t xml:space="preserve"> can be indicated by DCI or indicated by TDRA table with one additional entry.</w:t>
            </w:r>
          </w:p>
          <w:p w14:paraId="678AAF7D" w14:textId="1F86309F" w:rsidR="000E2A0D" w:rsidRPr="00213037" w:rsidRDefault="000E2A0D" w:rsidP="0080409C">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cyan"/>
              </w:rPr>
              <w:t>Support:</w:t>
            </w:r>
            <w:r w:rsidRPr="004020A3">
              <w:rPr>
                <w:rFonts w:ascii="Times New Roman" w:eastAsia="SimSun"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proofErr w:type="spellStart"/>
            <w:r w:rsidRPr="004020A3">
              <w:rPr>
                <w:rFonts w:ascii="Times New Roman" w:hAnsi="Times New Roman" w:cs="Times New Roman"/>
                <w:bCs/>
                <w:szCs w:val="21"/>
                <w:highlight w:val="cyan"/>
                <w:lang w:val="en-GB"/>
              </w:rPr>
              <w:t>Spreadtrum</w:t>
            </w:r>
            <w:proofErr w:type="spellEnd"/>
            <w:r w:rsidRPr="004020A3">
              <w:rPr>
                <w:rFonts w:ascii="Times New Roman" w:hAnsi="Times New Roman" w:cs="Times New Roman"/>
                <w:bCs/>
                <w:szCs w:val="21"/>
                <w:highlight w:val="cyan"/>
                <w:lang w:val="en-GB"/>
              </w:rPr>
              <w:t xml:space="preserve">, vivo, TCL, Sharp, CATT, </w:t>
            </w:r>
            <w:r w:rsidRPr="004020A3">
              <w:rPr>
                <w:rFonts w:ascii="Times New Roman" w:eastAsia="ＭＳ 明朝"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xml:space="preserve">, </w:t>
            </w:r>
            <w:proofErr w:type="spellStart"/>
            <w:r w:rsidRPr="004020A3">
              <w:rPr>
                <w:rFonts w:ascii="Times New Roman" w:hAnsi="Times New Roman" w:cs="Times New Roman"/>
                <w:bCs/>
                <w:szCs w:val="21"/>
                <w:highlight w:val="cyan"/>
                <w:lang w:val="en-GB"/>
              </w:rPr>
              <w:t>InterDigital</w:t>
            </w:r>
            <w:proofErr w:type="spellEnd"/>
            <w:r w:rsidRPr="004020A3">
              <w:rPr>
                <w:rFonts w:ascii="Times New Roman" w:hAnsi="Times New Roman" w:cs="Times New Roman"/>
                <w:bCs/>
                <w:szCs w:val="21"/>
                <w:highlight w:val="cyan"/>
                <w:lang w:val="en-GB"/>
              </w:rPr>
              <w:t>, Lenovo, Motorola Mobility</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w:t>
      </w:r>
      <w:r>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separately</w:t>
      </w:r>
      <w:r>
        <w:rPr>
          <w:rFonts w:ascii="Times New Roman" w:eastAsia="SimSun"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PUCCH, whether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T</w:t>
            </w:r>
            <w:r>
              <w:rPr>
                <w:rFonts w:ascii="Times New Roman" w:eastAsia="ＭＳ 明朝"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SimSun" w:hAnsi="Times New Roman" w:cs="Times New Roman"/>
                <w:kern w:val="0"/>
                <w:szCs w:val="21"/>
              </w:rPr>
            </w:pPr>
            <w:r w:rsidRPr="00497EFF">
              <w:rPr>
                <w:rFonts w:ascii="Times New Roman" w:eastAsia="SimSun" w:hAnsi="Times New Roman" w:cs="Times New Roman" w:hint="eastAsia"/>
                <w:kern w:val="0"/>
                <w:szCs w:val="21"/>
              </w:rPr>
              <w:t>I</w:t>
            </w:r>
            <w:r w:rsidRPr="00497EFF">
              <w:rPr>
                <w:rFonts w:ascii="Times New Roman" w:eastAsia="SimSun"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For PUSCH,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strike/>
                <w:color w:val="FF0000"/>
                <w:kern w:val="0"/>
                <w:szCs w:val="21"/>
              </w:rPr>
            </w:pPr>
            <w:r w:rsidRPr="004020A3">
              <w:rPr>
                <w:rFonts w:ascii="Times New Roman" w:eastAsia="SimSun" w:hAnsi="Times New Roman" w:cs="Times New Roman"/>
                <w:strike/>
                <w:color w:val="FF0000"/>
                <w:kern w:val="0"/>
                <w:szCs w:val="21"/>
              </w:rPr>
              <w:t xml:space="preserve">For PUCCH, whether </w:t>
            </w:r>
            <w:r w:rsidRPr="004020A3">
              <w:rPr>
                <w:rFonts w:ascii="Times New Roman" w:eastAsia="SimSun" w:hAnsi="Times New Roman" w:cs="Times New Roman"/>
                <w:i/>
                <w:strike/>
                <w:color w:val="FF0000"/>
                <w:kern w:val="0"/>
                <w:szCs w:val="21"/>
              </w:rPr>
              <w:t>L</w:t>
            </w:r>
            <w:r w:rsidRPr="004020A3">
              <w:rPr>
                <w:rFonts w:ascii="Times New Roman" w:eastAsia="SimSun" w:hAnsi="Times New Roman" w:cs="Times New Roman"/>
                <w:strike/>
                <w:color w:val="FF0000"/>
                <w:kern w:val="0"/>
                <w:szCs w:val="21"/>
              </w:rPr>
              <w:t xml:space="preserve"> is configured per PUCCH format is discussed in AI 8.8.2.</w:t>
            </w:r>
          </w:p>
          <w:p w14:paraId="400FC945" w14:textId="746F66BC" w:rsidR="00497EFF" w:rsidRPr="00497EFF" w:rsidRDefault="00497EFF" w:rsidP="00947F12">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 xml:space="preserve">WILUS, Qualcomm, </w:t>
            </w:r>
            <w:proofErr w:type="spellStart"/>
            <w:r w:rsidRPr="004020A3">
              <w:rPr>
                <w:rFonts w:ascii="Times New Roman" w:hAnsi="Times New Roman" w:cs="Times New Roman"/>
                <w:bCs/>
                <w:szCs w:val="21"/>
                <w:highlight w:val="cyan"/>
                <w:lang w:val="en-GB"/>
              </w:rPr>
              <w:t>Spreadtrum</w:t>
            </w:r>
            <w:proofErr w:type="spellEnd"/>
            <w:r w:rsidRPr="004020A3">
              <w:rPr>
                <w:rFonts w:ascii="Times New Roman" w:hAnsi="Times New Roman" w:cs="Times New Roman"/>
                <w:bCs/>
                <w:szCs w:val="21"/>
                <w:highlight w:val="cyan"/>
                <w:lang w:val="en-GB"/>
              </w:rPr>
              <w:t xml:space="preserve">, vivo, TCL, Sharp, CATT, Panasonic, Nokia, NSB, ZTE, Samsung, Huawei, </w:t>
            </w:r>
            <w:proofErr w:type="spellStart"/>
            <w:r w:rsidRPr="004020A3">
              <w:rPr>
                <w:rFonts w:ascii="Times New Roman" w:hAnsi="Times New Roman" w:cs="Times New Roman"/>
                <w:bCs/>
                <w:szCs w:val="21"/>
                <w:highlight w:val="cyan"/>
                <w:lang w:val="en-GB"/>
              </w:rPr>
              <w:t>HiSilicon</w:t>
            </w:r>
            <w:proofErr w:type="spellEnd"/>
            <w:r w:rsidRPr="004020A3">
              <w:rPr>
                <w:rFonts w:ascii="Times New Roman" w:hAnsi="Times New Roman" w:cs="Times New Roman"/>
                <w:bCs/>
                <w:szCs w:val="21"/>
                <w:highlight w:val="cyan"/>
                <w:lang w:val="en-GB"/>
              </w:rPr>
              <w:t>, Lenovo, Motorola Mobility</w:t>
            </w:r>
          </w:p>
        </w:tc>
      </w:tr>
      <w:tr w:rsidR="000F6182" w14:paraId="7B5CBE29" w14:textId="77777777" w:rsidTr="00947F12">
        <w:trPr>
          <w:trHeight w:val="419"/>
          <w:jc w:val="center"/>
        </w:trPr>
        <w:tc>
          <w:tcPr>
            <w:tcW w:w="1220" w:type="dxa"/>
            <w:shd w:val="clear" w:color="auto" w:fill="auto"/>
            <w:vAlign w:val="center"/>
          </w:tcPr>
          <w:p w14:paraId="0853D619" w14:textId="5AE626D9" w:rsidR="000F6182" w:rsidRPr="00392FEC" w:rsidRDefault="000F6182" w:rsidP="00947F12">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74B47D56" w14:textId="1ACE9C0D" w:rsidR="000F6182" w:rsidRDefault="000F6182" w:rsidP="00497EFF">
            <w:pPr>
              <w:rPr>
                <w:rFonts w:ascii="Times New Roman" w:eastAsia="ＭＳ 明朝" w:hAnsi="Times New Roman" w:cs="Times New Roman"/>
                <w:kern w:val="0"/>
                <w:szCs w:val="21"/>
                <w:lang w:eastAsia="ja-JP"/>
              </w:rPr>
            </w:pPr>
            <w:r>
              <w:rPr>
                <w:rFonts w:ascii="Times New Roman" w:eastAsia="ＭＳ 明朝" w:hAnsi="Times New Roman" w:cs="Times New Roman" w:hint="eastAsia"/>
                <w:kern w:val="0"/>
                <w:szCs w:val="21"/>
                <w:lang w:eastAsia="ja-JP"/>
              </w:rPr>
              <w:t>S</w:t>
            </w:r>
            <w:r>
              <w:rPr>
                <w:rFonts w:ascii="Times New Roman" w:eastAsia="ＭＳ 明朝" w:hAnsi="Times New Roman" w:cs="Times New Roman"/>
                <w:kern w:val="0"/>
                <w:szCs w:val="21"/>
                <w:lang w:eastAsia="ja-JP"/>
              </w:rPr>
              <w:t>ince whether or not to support window length indication by TDRA has not been decided, we suggest adding the following statement.</w:t>
            </w:r>
          </w:p>
          <w:p w14:paraId="13493AAD" w14:textId="4B3934FE" w:rsidR="000F6182" w:rsidRPr="00392FEC" w:rsidRDefault="000F6182" w:rsidP="00497EFF">
            <w:pPr>
              <w:rPr>
                <w:rFonts w:ascii="Times New Roman" w:eastAsia="ＭＳ 明朝" w:hAnsi="Times New Roman" w:cs="Times New Roman" w:hint="eastAsia"/>
                <w:kern w:val="0"/>
                <w:szCs w:val="21"/>
                <w:lang w:eastAsia="ja-JP"/>
              </w:rPr>
            </w:pPr>
            <w:r>
              <w:rPr>
                <w:rFonts w:ascii="Times New Roman" w:eastAsia="ＭＳ 明朝" w:hAnsi="Times New Roman" w:cs="Times New Roman"/>
                <w:kern w:val="0"/>
                <w:szCs w:val="21"/>
                <w:lang w:eastAsia="ja-JP"/>
              </w:rPr>
              <w:t xml:space="preserve">-FFS </w:t>
            </w: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szCs w:val="21"/>
              </w:rPr>
              <w:t xml:space="preserve"> can be </w:t>
            </w:r>
            <w:r>
              <w:rPr>
                <w:rFonts w:ascii="Times New Roman" w:eastAsia="SimSun" w:hAnsi="Times New Roman" w:cs="Times New Roman"/>
                <w:szCs w:val="21"/>
              </w:rPr>
              <w:t>configured with each row in the</w:t>
            </w:r>
            <w:r w:rsidRPr="004020A3">
              <w:rPr>
                <w:rFonts w:ascii="Times New Roman" w:eastAsia="SimSun" w:hAnsi="Times New Roman" w:cs="Times New Roman"/>
                <w:szCs w:val="21"/>
              </w:rPr>
              <w:t xml:space="preserve"> TDRA table</w:t>
            </w:r>
            <w:r>
              <w:rPr>
                <w:rFonts w:ascii="Times New Roman" w:eastAsia="SimSun" w:hAnsi="Times New Roman" w:cs="Times New Roman"/>
                <w:szCs w:val="21"/>
              </w:rPr>
              <w:t>.</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4F3742FD" w14:textId="77777777" w:rsidR="00AC76A7" w:rsidRDefault="00560AD4">
      <w:pPr>
        <w:pStyle w:val="af7"/>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597D2B76" w14:textId="77777777" w:rsidR="00AC76A7" w:rsidRDefault="00560AD4">
      <w:pPr>
        <w:pStyle w:val="af7"/>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7E54EA95" w14:textId="77777777" w:rsidR="00AC76A7" w:rsidRDefault="00560AD4">
            <w:pPr>
              <w:pStyle w:val="af7"/>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0A908867" w14:textId="77777777" w:rsidR="00AC76A7" w:rsidRDefault="00560AD4">
            <w:pPr>
              <w:pStyle w:val="af7"/>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the start/end of the first/last configured TD</w:t>
            </w:r>
            <w:r>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w:t>
            </w:r>
            <w:r>
              <w:rPr>
                <w:rFonts w:ascii="Times New Roman" w:eastAsia="Malgun Gothic" w:hAnsi="Times New Roman" w:cs="Times New Roman"/>
                <w:bCs/>
                <w:lang w:val="en-GB" w:eastAsia="ko-KR"/>
              </w:rPr>
              <w:lastRenderedPageBreak/>
              <w:t>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P</w:t>
            </w:r>
            <w:r>
              <w:rPr>
                <w:rFonts w:ascii="Times New Roman" w:eastAsia="ＭＳ 明朝"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proofErr w:type="spellStart"/>
            <w:r w:rsidRPr="003140A6">
              <w:rPr>
                <w:rFonts w:ascii="Times New Roman" w:hAnsi="Times New Roman" w:cs="Times New Roman"/>
                <w:bCs/>
                <w:lang w:val="en-GB"/>
              </w:rPr>
              <w:t>InterDigital</w:t>
            </w:r>
            <w:proofErr w:type="spellEnd"/>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@Panasonic, Proposal 6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6:</w:t>
            </w:r>
          </w:p>
          <w:p w14:paraId="39957D05" w14:textId="77777777" w:rsidR="009734C9" w:rsidRPr="004020A3" w:rsidRDefault="009734C9" w:rsidP="009734C9">
            <w:pPr>
              <w:pStyle w:val="af7"/>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af7"/>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 xml:space="preserve">WILUS, Qualcomm, </w:t>
            </w:r>
            <w:proofErr w:type="spellStart"/>
            <w:r w:rsidRPr="004020A3">
              <w:rPr>
                <w:rFonts w:ascii="Times New Roman" w:hAnsi="Times New Roman" w:cs="Times New Roman"/>
                <w:bCs/>
                <w:szCs w:val="21"/>
                <w:highlight w:val="cyan"/>
                <w:lang w:val="en-GB"/>
              </w:rPr>
              <w:t>Spreadtrum</w:t>
            </w:r>
            <w:proofErr w:type="spellEnd"/>
            <w:r w:rsidRPr="004020A3">
              <w:rPr>
                <w:rFonts w:ascii="Times New Roman" w:hAnsi="Times New Roman" w:cs="Times New Roman"/>
                <w:bCs/>
                <w:szCs w:val="21"/>
                <w:highlight w:val="cyan"/>
                <w:lang w:val="en-GB"/>
              </w:rPr>
              <w:t xml:space="preserve">, TCL, Sharp, CATT, Nokia, NSB, ZTE, Intel, Samsung, Huawei, </w:t>
            </w:r>
            <w:proofErr w:type="spellStart"/>
            <w:r w:rsidRPr="004020A3">
              <w:rPr>
                <w:rFonts w:ascii="Times New Roman" w:hAnsi="Times New Roman" w:cs="Times New Roman"/>
                <w:bCs/>
                <w:szCs w:val="21"/>
                <w:highlight w:val="cyan"/>
                <w:lang w:val="en-GB"/>
              </w:rPr>
              <w:t>HiSilicon</w:t>
            </w:r>
            <w:proofErr w:type="spellEnd"/>
            <w:r w:rsidRPr="004020A3">
              <w:rPr>
                <w:rFonts w:ascii="Times New Roman" w:hAnsi="Times New Roman" w:cs="Times New Roman"/>
                <w:bCs/>
                <w:szCs w:val="21"/>
                <w:highlight w:val="cyan"/>
                <w:lang w:val="en-GB"/>
              </w:rPr>
              <w:t xml:space="preserve">, </w:t>
            </w:r>
            <w:proofErr w:type="spellStart"/>
            <w:r w:rsidRPr="004020A3">
              <w:rPr>
                <w:rFonts w:ascii="Times New Roman" w:hAnsi="Times New Roman" w:cs="Times New Roman"/>
                <w:bCs/>
                <w:szCs w:val="21"/>
                <w:highlight w:val="cyan"/>
                <w:lang w:val="en-GB"/>
              </w:rPr>
              <w:t>InterDigital</w:t>
            </w:r>
            <w:proofErr w:type="spellEnd"/>
            <w:r w:rsidRPr="004020A3">
              <w:rPr>
                <w:rFonts w:ascii="Times New Roman" w:hAnsi="Times New Roman" w:cs="Times New Roman"/>
                <w:bCs/>
                <w:szCs w:val="21"/>
                <w:highlight w:val="cyan"/>
                <w:lang w:val="en-GB"/>
              </w:rPr>
              <w:t>,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kern w:val="0"/>
                <w:szCs w:val="21"/>
              </w:rPr>
              <w:t>Proposal</w:t>
            </w:r>
            <w:r w:rsidR="0011463B">
              <w:rPr>
                <w:rFonts w:ascii="Times New Roman" w:eastAsia="SimSun"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p w14:paraId="19719C3B" w14:textId="77777777" w:rsidR="00AC76A7" w:rsidRDefault="00560AD4">
      <w:pPr>
        <w:rPr>
          <w:rFonts w:ascii="Times New Roman" w:eastAsia="SimSun" w:hAnsi="Times New Roman"/>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7:</w:t>
      </w:r>
      <w:r>
        <w:rPr>
          <w:rFonts w:ascii="Times New Roman" w:eastAsia="SimSun" w:hAnsi="Times New Roman" w:cs="Times New Roman"/>
          <w:b/>
          <w:kern w:val="0"/>
          <w:szCs w:val="21"/>
        </w:rPr>
        <w:t xml:space="preserve"> </w:t>
      </w:r>
      <w:r>
        <w:rPr>
          <w:rFonts w:ascii="Times New Roman" w:eastAsia="SimSun" w:hAnsi="Times New Roman"/>
          <w:szCs w:val="21"/>
          <w:lang w:val="en-GB"/>
        </w:rPr>
        <w:t>D</w:t>
      </w:r>
      <w:r>
        <w:rPr>
          <w:rFonts w:ascii="Times New Roman" w:eastAsia="SimSun" w:hAnsi="Times New Roman" w:hint="eastAsia"/>
          <w:szCs w:val="21"/>
          <w:lang w:val="en-GB"/>
        </w:rPr>
        <w:t xml:space="preserve">own-select </w:t>
      </w:r>
      <w:r>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r>
        <w:rPr>
          <w:rFonts w:ascii="Times New Roman" w:eastAsia="SimSun"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SimSun" w:hAnsi="Times New Roman" w:cs="Times New Roman"/>
          <w:kern w:val="0"/>
          <w:szCs w:val="21"/>
          <w:lang w:val="en-GB"/>
        </w:rPr>
        <w:t>physical slot right after</w:t>
      </w:r>
      <w:r>
        <w:rPr>
          <w:rFonts w:ascii="Times New Roman" w:eastAsia="SimSun"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SimSun" w:hAnsi="Times New Roman" w:cs="Times New Roman" w:hint="eastAsia"/>
          <w:b/>
          <w:kern w:val="0"/>
          <w:szCs w:val="21"/>
          <w:highlight w:val="cyan"/>
          <w:lang w:val="en-GB"/>
        </w:rPr>
        <w:t>Support:</w:t>
      </w:r>
      <w:r>
        <w:rPr>
          <w:rFonts w:ascii="Times New Roman" w:eastAsia="SimSun" w:hAnsi="Times New Roman" w:cs="Times New Roman" w:hint="eastAsia"/>
          <w:kern w:val="0"/>
          <w:szCs w:val="21"/>
          <w:highlight w:val="cyan"/>
          <w:lang w:val="en-GB"/>
        </w:rPr>
        <w:t xml:space="preserve"> Nokia, NSB, </w:t>
      </w:r>
      <w:r>
        <w:rPr>
          <w:rFonts w:ascii="Times New Roman" w:eastAsia="ＭＳ 明朝" w:hAnsi="Times New Roman" w:cs="Times New Roman"/>
          <w:bCs/>
          <w:highlight w:val="cyan"/>
          <w:lang w:val="en-GB" w:eastAsia="ja-JP"/>
        </w:rPr>
        <w:t>Lenovo, Motorola Mobility</w:t>
      </w:r>
      <w:r>
        <w:rPr>
          <w:rFonts w:ascii="Times New Roman" w:hAnsi="Times New Roman" w:cs="Times New Roman" w:hint="eastAsia"/>
          <w:bCs/>
          <w:highlight w:val="cyan"/>
          <w:lang w:val="en-GB"/>
        </w:rPr>
        <w:t xml:space="preserve">, Sharp, ZTE, TCL, </w:t>
      </w:r>
      <w:proofErr w:type="spellStart"/>
      <w:r>
        <w:rPr>
          <w:rFonts w:ascii="Times New Roman" w:hAnsi="Times New Roman" w:cs="Times New Roman" w:hint="eastAsia"/>
          <w:bCs/>
          <w:highlight w:val="cyan"/>
          <w:lang w:val="en-GB"/>
        </w:rPr>
        <w:t>xiaomi</w:t>
      </w:r>
      <w:proofErr w:type="spellEnd"/>
      <w:r>
        <w:rPr>
          <w:rFonts w:ascii="Times New Roman" w:hAnsi="Times New Roman" w:cs="Times New Roman" w:hint="eastAsia"/>
          <w:bCs/>
          <w:highlight w:val="cyan"/>
          <w:lang w:val="en-GB"/>
        </w:rPr>
        <w:t>, Ericsson</w:t>
      </w:r>
    </w:p>
    <w:p w14:paraId="5FDB9D5C"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rPr>
        <w:t xml:space="preserve">Option 2: </w:t>
      </w:r>
      <w:r>
        <w:rPr>
          <w:rFonts w:ascii="Times New Roman" w:eastAsia="SimSun" w:hAnsi="Times New Roman" w:cs="Times New Roman"/>
          <w:kern w:val="0"/>
          <w:szCs w:val="21"/>
          <w:lang w:val="en-GB"/>
        </w:rPr>
        <w:t>The start of other configured TDW</w:t>
      </w:r>
      <w:r>
        <w:rPr>
          <w:rFonts w:ascii="Times New Roman" w:eastAsia="SimSun"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proofErr w:type="spellStart"/>
      <w:r>
        <w:rPr>
          <w:rFonts w:ascii="Times New Roman" w:hAnsi="Times New Roman" w:cs="Times New Roman"/>
          <w:bCs/>
          <w:highlight w:val="cyan"/>
          <w:lang w:val="en-GB"/>
        </w:rPr>
        <w:t>InterDigital</w:t>
      </w:r>
      <w:proofErr w:type="spellEnd"/>
      <w:r>
        <w:rPr>
          <w:rFonts w:ascii="Times New Roman" w:hAnsi="Times New Roman" w:cs="Times New Roman"/>
          <w:bCs/>
          <w:highlight w:val="cyan"/>
          <w:lang w:val="en-GB"/>
        </w:rPr>
        <w:t xml:space="preserve">, Huawei, </w:t>
      </w:r>
      <w:proofErr w:type="spellStart"/>
      <w:r>
        <w:rPr>
          <w:rFonts w:ascii="Times New Roman" w:hAnsi="Times New Roman" w:cs="Times New Roman"/>
          <w:bCs/>
          <w:highlight w:val="cyan"/>
          <w:lang w:val="en-GB"/>
        </w:rPr>
        <w:t>HiSilicon</w:t>
      </w:r>
      <w:proofErr w:type="spellEnd"/>
    </w:p>
    <w:p w14:paraId="66E5F44D" w14:textId="77777777" w:rsidR="00AC76A7" w:rsidRDefault="00AC76A7">
      <w:pPr>
        <w:pStyle w:val="af7"/>
        <w:ind w:left="420" w:firstLineChars="0" w:firstLine="0"/>
        <w:rPr>
          <w:szCs w:val="21"/>
          <w:lang w:val="en-GB"/>
        </w:rPr>
      </w:pPr>
    </w:p>
    <w:tbl>
      <w:tblPr>
        <w:tblStyle w:val="af3"/>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af7"/>
              <w:ind w:firstLineChars="0" w:firstLine="0"/>
              <w:rPr>
                <w:szCs w:val="21"/>
                <w:lang w:val="en-GB"/>
              </w:rPr>
            </w:pPr>
          </w:p>
        </w:tc>
        <w:tc>
          <w:tcPr>
            <w:tcW w:w="7655" w:type="dxa"/>
          </w:tcPr>
          <w:p w14:paraId="2F5BD1DD" w14:textId="77777777" w:rsidR="00AC76A7" w:rsidRDefault="00560AD4">
            <w:pPr>
              <w:pStyle w:val="af7"/>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af7"/>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ＭＳ 明朝"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af7"/>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ＭＳ 明朝"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ＭＳ 明朝" w:hAnsi="Times New Roman" w:cs="Times New Roman" w:hint="eastAsia"/>
                <w:bCs/>
                <w:lang w:val="en-GB" w:eastAsia="ja-JP"/>
              </w:rPr>
              <w:t xml:space="preserve">pen more discussion on how to implicitly determine the start of TDW for </w:t>
            </w:r>
            <w:r>
              <w:rPr>
                <w:rFonts w:ascii="Times New Roman" w:eastAsia="ＭＳ 明朝" w:hAnsi="Times New Roman" w:cs="Times New Roman"/>
                <w:bCs/>
                <w:lang w:val="en-GB" w:eastAsia="ja-JP"/>
              </w:rPr>
              <w:t>unpaired spectrum</w:t>
            </w:r>
            <w:r>
              <w:rPr>
                <w:rFonts w:ascii="Times New Roman" w:eastAsia="ＭＳ 明朝"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since we already run the procedure outlined in 8.8.1.1 to identify the available slots, no additional spec effort is required to determine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af7"/>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af7"/>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af7"/>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af7"/>
              <w:numPr>
                <w:ilvl w:val="0"/>
                <w:numId w:val="25"/>
              </w:numPr>
              <w:adjustRightInd/>
              <w:spacing w:line="252" w:lineRule="auto"/>
              <w:ind w:firstLineChars="0"/>
              <w:rPr>
                <w:szCs w:val="21"/>
                <w:highlight w:val="yellow"/>
                <w:lang w:val="en-GB"/>
              </w:rPr>
            </w:pPr>
            <w:r>
              <w:rPr>
                <w:rFonts w:hint="eastAsia"/>
                <w:bCs/>
                <w:highlight w:val="yellow"/>
                <w:lang w:val="en-GB"/>
              </w:rPr>
              <w:lastRenderedPageBreak/>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ＭＳ 明朝"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af7"/>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af7"/>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w:t>
            </w:r>
            <w:proofErr w:type="spellStart"/>
            <w:r>
              <w:rPr>
                <w:bCs/>
                <w:strike/>
                <w:color w:val="FF0000"/>
                <w:highlight w:val="yellow"/>
                <w:lang w:val="en-GB"/>
              </w:rPr>
              <w:t>slots</w:t>
            </w:r>
            <w:r>
              <w:rPr>
                <w:bCs/>
                <w:color w:val="FF0000"/>
                <w:highlight w:val="yellow"/>
                <w:lang w:val="en-GB"/>
              </w:rPr>
              <w:t>For</w:t>
            </w:r>
            <w:proofErr w:type="spellEnd"/>
            <w:r>
              <w:rPr>
                <w:bCs/>
                <w:color w:val="FF0000"/>
                <w:highlight w:val="yellow"/>
                <w:lang w:val="en-GB"/>
              </w:rPr>
              <w:t xml:space="preserve">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 xml:space="preserve">and transmission occasions, if </w:t>
            </w:r>
            <w:proofErr w:type="spellStart"/>
            <w:r>
              <w:rPr>
                <w:rFonts w:ascii="Times New Roman" w:eastAsia="Times New Roman" w:hAnsi="Times New Roman" w:cs="Times New Roman"/>
                <w:color w:val="FF0000"/>
                <w:kern w:val="0"/>
                <w:szCs w:val="21"/>
                <w:highlight w:val="yellow"/>
              </w:rPr>
              <w:t>applicalbe</w:t>
            </w:r>
            <w:proofErr w:type="spellEnd"/>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ＭＳ 明朝"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SimSun"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 xml:space="preserve">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proofErr w:type="spellStart"/>
            <w:r w:rsidRPr="000F4910">
              <w:rPr>
                <w:rFonts w:ascii="Times New Roman" w:hAnsi="Times New Roman" w:cs="Times New Roman"/>
                <w:bCs/>
                <w:lang w:val="en-GB"/>
              </w:rPr>
              <w:t>InterDigital</w:t>
            </w:r>
            <w:proofErr w:type="spellEnd"/>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At least for paired spectrum, the common denominator between Option 1 and Option 2 is the following. We can agree on the following then discuss the details of the proposals for unpaired </w:t>
            </w:r>
            <w:r>
              <w:rPr>
                <w:rFonts w:ascii="Times New Roman" w:eastAsia="Malgun Gothic" w:hAnsi="Times New Roman" w:cs="Times New Roman"/>
                <w:bCs/>
                <w:lang w:val="en-GB" w:eastAsia="ko-KR"/>
              </w:rPr>
              <w:lastRenderedPageBreak/>
              <w:t>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sidRPr="004020A3">
              <w:rPr>
                <w:rFonts w:ascii="Times New Roman" w:eastAsia="SimSun" w:hAnsi="Times New Roman" w:cs="Times New Roman"/>
                <w:kern w:val="0"/>
                <w:szCs w:val="21"/>
                <w:lang w:val="en-GB"/>
              </w:rPr>
              <w:t xml:space="preserve">@Nokia/NSB, As the agreed working assumption is for PUSCH repetition type A, suggest to focus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SimSun" w:hAnsi="Times New Roman" w:cs="Times New Roman"/>
                <w:szCs w:val="21"/>
                <w:lang w:val="en-GB"/>
              </w:rPr>
            </w:pPr>
            <w:r w:rsidRPr="004020A3">
              <w:rPr>
                <w:rFonts w:ascii="Times New Roman" w:eastAsia="SimSun" w:hAnsi="Times New Roman" w:cs="Times New Roman"/>
                <w:b/>
                <w:kern w:val="0"/>
                <w:szCs w:val="21"/>
                <w:highlight w:val="yellow"/>
              </w:rPr>
              <w:t>Proposal 7:</w:t>
            </w:r>
            <w:r w:rsidRPr="004020A3">
              <w:rPr>
                <w:rFonts w:ascii="Times New Roman" w:eastAsia="SimSun" w:hAnsi="Times New Roman" w:cs="Times New Roman"/>
                <w:b/>
                <w:kern w:val="0"/>
                <w:szCs w:val="21"/>
              </w:rPr>
              <w:t xml:space="preserve"> </w:t>
            </w:r>
            <w:r w:rsidRPr="004020A3">
              <w:rPr>
                <w:rFonts w:ascii="Times New Roman" w:eastAsia="SimSun" w:hAnsi="Times New Roman" w:cs="Times New Roman"/>
                <w:szCs w:val="21"/>
                <w:lang w:val="en-GB"/>
              </w:rPr>
              <w:t>Down-select one of the following options:</w:t>
            </w:r>
          </w:p>
          <w:p w14:paraId="5460A86D" w14:textId="77777777" w:rsidR="00C96645" w:rsidRPr="004020A3" w:rsidRDefault="00C96645" w:rsidP="00C96645">
            <w:pPr>
              <w:widowControl/>
              <w:tabs>
                <w:tab w:val="left" w:pos="360"/>
              </w:tabs>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kern w:val="0"/>
                <w:szCs w:val="21"/>
                <w:lang w:val="en-GB"/>
              </w:rPr>
              <w:t>The configured TDWs are consecutive</w:t>
            </w:r>
            <w:r w:rsidRPr="004020A3">
              <w:rPr>
                <w:rFonts w:ascii="Times New Roman" w:eastAsia="SimSun" w:hAnsi="Times New Roman" w:cs="Times New Roman"/>
                <w:strike/>
                <w:color w:val="FF0000"/>
                <w:kern w:val="0"/>
                <w:szCs w:val="21"/>
                <w:lang w:val="en-GB"/>
              </w:rPr>
              <w:t xml:space="preserve"> regardless of paired spectrum/SUL band and unpaired spectrum</w:t>
            </w:r>
            <w:r w:rsidRPr="004020A3">
              <w:rPr>
                <w:rFonts w:ascii="Times New Roman" w:eastAsia="SimSun" w:hAnsi="Times New Roman" w:cs="Times New Roman"/>
                <w:kern w:val="0"/>
                <w:szCs w:val="21"/>
                <w:lang w:val="en-GB"/>
              </w:rPr>
              <w:t>, i.e.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rPr>
              <w:t xml:space="preserve">Option 2: </w:t>
            </w:r>
          </w:p>
          <w:p w14:paraId="53E94D26" w14:textId="77777777" w:rsidR="00C96645" w:rsidRPr="004020A3" w:rsidRDefault="00C96645" w:rsidP="00C96645">
            <w:pPr>
              <w:pStyle w:val="af7"/>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Times New Roman" w:hAnsi="Times New Roman" w:cs="Times New Roman"/>
                <w:kern w:val="0"/>
                <w:szCs w:val="21"/>
              </w:rPr>
              <w:t>T</w:t>
            </w:r>
            <w:r w:rsidR="00C96645" w:rsidRPr="004020A3">
              <w:rPr>
                <w:rFonts w:ascii="Times New Roman" w:eastAsia="Times New Roman" w:hAnsi="Times New Roman" w:cs="Times New Roman"/>
                <w:kern w:val="0"/>
                <w:szCs w:val="21"/>
              </w:rPr>
              <w:t xml:space="preserve">he configured TDWs are consecutive, i.e.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af7"/>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02E258ED" w14:textId="77777777" w:rsidR="00C96645" w:rsidRPr="007E1B71"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5D66ED36" w14:textId="0469809D" w:rsidR="007E1B71" w:rsidRPr="00C96645" w:rsidRDefault="007E1B71" w:rsidP="007E1B71">
            <w:pPr>
              <w:widowControl/>
              <w:spacing w:after="120"/>
              <w:rPr>
                <w:rFonts w:ascii="Times New Roman" w:eastAsia="Times New Roman" w:hAnsi="Times New Roman" w:cs="Times New Roman" w:hint="eastAsia"/>
                <w:kern w:val="0"/>
                <w:szCs w:val="21"/>
              </w:rPr>
            </w:pPr>
          </w:p>
        </w:tc>
      </w:tr>
      <w:tr w:rsidR="00E741A2" w14:paraId="68E0129D" w14:textId="77777777" w:rsidTr="00947F12">
        <w:trPr>
          <w:trHeight w:val="419"/>
          <w:jc w:val="center"/>
        </w:trPr>
        <w:tc>
          <w:tcPr>
            <w:tcW w:w="1220" w:type="dxa"/>
            <w:shd w:val="clear" w:color="auto" w:fill="auto"/>
            <w:vAlign w:val="center"/>
          </w:tcPr>
          <w:p w14:paraId="1E09511F" w14:textId="7AF95ED2" w:rsidR="00E741A2" w:rsidRPr="00392FEC" w:rsidRDefault="00E741A2" w:rsidP="000F4910">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592D6494" w14:textId="77777777" w:rsidR="00E741A2" w:rsidRDefault="00E741A2" w:rsidP="00C96645">
            <w:pPr>
              <w:widowControl/>
              <w:autoSpaceDE w:val="0"/>
              <w:autoSpaceDN w:val="0"/>
              <w:snapToGrid w:val="0"/>
              <w:spacing w:after="120" w:line="252" w:lineRule="auto"/>
              <w:rPr>
                <w:rFonts w:ascii="Times New Roman" w:eastAsia="ＭＳ 明朝" w:hAnsi="Times New Roman" w:cs="Times New Roman"/>
                <w:kern w:val="0"/>
                <w:szCs w:val="21"/>
                <w:lang w:val="en-GB" w:eastAsia="ja-JP"/>
              </w:rPr>
            </w:pPr>
            <w:r>
              <w:rPr>
                <w:rFonts w:ascii="Times New Roman" w:eastAsia="ＭＳ 明朝" w:hAnsi="Times New Roman" w:cs="Times New Roman"/>
                <w:kern w:val="0"/>
                <w:szCs w:val="21"/>
                <w:lang w:val="en-GB" w:eastAsia="ja-JP"/>
              </w:rPr>
              <w:t xml:space="preserve">Prefer Option2. </w:t>
            </w:r>
          </w:p>
          <w:p w14:paraId="29BC6322" w14:textId="52117EA8" w:rsidR="00E741A2" w:rsidRDefault="00E741A2" w:rsidP="00C96645">
            <w:pPr>
              <w:widowControl/>
              <w:autoSpaceDE w:val="0"/>
              <w:autoSpaceDN w:val="0"/>
              <w:snapToGrid w:val="0"/>
              <w:spacing w:after="120" w:line="252" w:lineRule="auto"/>
              <w:rPr>
                <w:rFonts w:ascii="Times New Roman" w:eastAsia="ＭＳ 明朝" w:hAnsi="Times New Roman" w:cs="Times New Roman"/>
                <w:kern w:val="0"/>
                <w:szCs w:val="21"/>
                <w:lang w:val="en-GB" w:eastAsia="ja-JP"/>
              </w:rPr>
            </w:pPr>
            <w:r>
              <w:rPr>
                <w:rFonts w:ascii="Times New Roman" w:eastAsia="ＭＳ 明朝" w:hAnsi="Times New Roman" w:cs="Times New Roman"/>
                <w:kern w:val="0"/>
                <w:szCs w:val="21"/>
                <w:lang w:val="en-GB" w:eastAsia="ja-JP"/>
              </w:rPr>
              <w:t xml:space="preserve">In the example case Qualcomm raised, Option 1 can achieve the same design by setting window length = 5. </w:t>
            </w:r>
          </w:p>
          <w:p w14:paraId="371ACDE4" w14:textId="4DA96A6B" w:rsidR="007E1B71" w:rsidRDefault="007E1B71" w:rsidP="007E1B71">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sidRPr="007E1B71">
              <w:rPr>
                <w:rFonts w:ascii="Times New Roman" w:hAnsi="Times New Roman" w:cs="Times New Roman"/>
                <w:bCs/>
                <w:color w:val="00B050"/>
                <w:lang w:val="en-GB"/>
              </w:rPr>
              <w:t>SUDDD</w:t>
            </w:r>
            <w:r w:rsidRPr="007E1B71">
              <w:rPr>
                <w:rFonts w:ascii="Times New Roman" w:hAnsi="Times New Roman" w:cs="Times New Roman"/>
                <w:bCs/>
                <w:color w:val="FF0000"/>
                <w:lang w:val="en-GB"/>
              </w:rPr>
              <w:t>UUDDD</w:t>
            </w:r>
            <w:r>
              <w:rPr>
                <w:rFonts w:ascii="Times New Roman" w:hAnsi="Times New Roman" w:cs="Times New Roman"/>
                <w:bCs/>
                <w:lang w:val="en-GB"/>
              </w:rPr>
              <w:t>SU</w:t>
            </w:r>
          </w:p>
          <w:p w14:paraId="6679C74F" w14:textId="3D7470DE" w:rsidR="00E741A2" w:rsidRPr="00392FEC" w:rsidRDefault="00E741A2" w:rsidP="007E1B71">
            <w:pPr>
              <w:widowControl/>
              <w:autoSpaceDE w:val="0"/>
              <w:autoSpaceDN w:val="0"/>
              <w:snapToGrid w:val="0"/>
              <w:spacing w:after="120" w:line="252" w:lineRule="auto"/>
              <w:rPr>
                <w:rFonts w:ascii="Times New Roman" w:eastAsia="ＭＳ 明朝" w:hAnsi="Times New Roman" w:cs="Times New Roman" w:hint="eastAsia"/>
                <w:kern w:val="0"/>
                <w:szCs w:val="21"/>
                <w:lang w:val="en-GB" w:eastAsia="ja-JP"/>
              </w:rPr>
            </w:pPr>
            <w:r>
              <w:rPr>
                <w:rFonts w:ascii="Times New Roman" w:eastAsia="ＭＳ 明朝" w:hAnsi="Times New Roman" w:cs="Times New Roman"/>
                <w:kern w:val="0"/>
                <w:szCs w:val="21"/>
                <w:lang w:val="en-GB" w:eastAsia="ja-JP"/>
              </w:rPr>
              <w:t>However, if the window length l</w:t>
            </w:r>
            <w:r w:rsidR="007E1B71">
              <w:rPr>
                <w:rFonts w:ascii="Times New Roman" w:eastAsia="ＭＳ 明朝" w:hAnsi="Times New Roman" w:cs="Times New Roman"/>
                <w:kern w:val="0"/>
                <w:szCs w:val="21"/>
                <w:lang w:val="en-GB" w:eastAsia="ja-JP"/>
              </w:rPr>
              <w:t>onger</w:t>
            </w:r>
            <w:r>
              <w:rPr>
                <w:rFonts w:ascii="Times New Roman" w:eastAsia="ＭＳ 明朝" w:hAnsi="Times New Roman" w:cs="Times New Roman"/>
                <w:kern w:val="0"/>
                <w:szCs w:val="21"/>
                <w:lang w:val="en-GB" w:eastAsia="ja-JP"/>
              </w:rPr>
              <w:t xml:space="preserve"> than maximum duration is not supported and maximum duration is less than 5, Option 2 cannot place configured time domain windows as above. Hence Option 2 is a better choice.</w:t>
            </w:r>
          </w:p>
        </w:tc>
      </w:tr>
    </w:tbl>
    <w:p w14:paraId="22E69288" w14:textId="77777777" w:rsidR="00AC76A7" w:rsidRDefault="00AC76A7">
      <w:pPr>
        <w:rPr>
          <w:lang w:val="en-GB"/>
        </w:rPr>
      </w:pPr>
    </w:p>
    <w:p w14:paraId="02902F98" w14:textId="77777777" w:rsidR="00AC76A7" w:rsidRDefault="00560AD4">
      <w:pPr>
        <w:pStyle w:val="3"/>
        <w:spacing w:before="156" w:after="156"/>
        <w:rPr>
          <w:rFonts w:ascii="Arial" w:hAnsi="Arial" w:cs="Arial"/>
        </w:rPr>
      </w:pPr>
      <w:r>
        <w:rPr>
          <w:rFonts w:ascii="Arial" w:hAnsi="Arial" w:cs="Arial"/>
        </w:rPr>
        <w:t>4.2.2 Actual TDW</w:t>
      </w:r>
    </w:p>
    <w:p w14:paraId="707E98EE"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 xml:space="preserve">roposal 8: </w:t>
      </w:r>
      <w:r>
        <w:rPr>
          <w:rFonts w:ascii="Times New Roman" w:eastAsia="SimSun"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first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last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 slot</w:t>
      </w:r>
      <w:r>
        <w:rPr>
          <w:rFonts w:ascii="Times New Roman" w:eastAsia="SimSun" w:hAnsi="Times New Roman" w:hint="eastAsia"/>
          <w:szCs w:val="21"/>
        </w:rPr>
        <w:t xml:space="preserve">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24C436D2"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SimSun" w:hAnsi="Times New Roman" w:hint="eastAsia"/>
          <w:szCs w:val="21"/>
          <w:lang w:val="en-GB"/>
        </w:rPr>
        <w:t>.</w:t>
      </w:r>
    </w:p>
    <w:p w14:paraId="1677E797"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Pr>
          <w:rFonts w:ascii="Times New Roman" w:eastAsia="SimSun"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 xml:space="preserve">first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 xml:space="preserve">last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symbol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1211676E" w14:textId="77777777" w:rsidR="00AC76A7" w:rsidRDefault="00560AD4">
      <w:pPr>
        <w:widowControl/>
        <w:numPr>
          <w:ilvl w:val="0"/>
          <w:numId w:val="10"/>
        </w:numPr>
        <w:spacing w:after="120"/>
        <w:rPr>
          <w:rFonts w:ascii="Times New Roman" w:eastAsia="SimSun" w:hAnsi="Times New Roman"/>
          <w:szCs w:val="21"/>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w:t>
      </w:r>
      <w:r>
        <w:rPr>
          <w:rFonts w:ascii="Times New Roman" w:eastAsia="SimSun"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0CC71C" w14:textId="77777777">
        <w:trPr>
          <w:trHeight w:val="409"/>
          <w:jc w:val="center"/>
        </w:trPr>
        <w:tc>
          <w:tcPr>
            <w:tcW w:w="1220"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trPr>
          <w:trHeight w:val="409"/>
          <w:jc w:val="center"/>
        </w:trPr>
        <w:tc>
          <w:tcPr>
            <w:tcW w:w="1220"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trPr>
          <w:trHeight w:val="419"/>
          <w:jc w:val="center"/>
        </w:trPr>
        <w:tc>
          <w:tcPr>
            <w:tcW w:w="1220" w:type="dxa"/>
            <w:shd w:val="clear" w:color="auto" w:fill="auto"/>
            <w:vAlign w:val="center"/>
          </w:tcPr>
          <w:p w14:paraId="4FDD16C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trPr>
          <w:trHeight w:val="409"/>
          <w:jc w:val="center"/>
        </w:trPr>
        <w:tc>
          <w:tcPr>
            <w:tcW w:w="1220"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trPr>
          <w:trHeight w:val="409"/>
          <w:jc w:val="center"/>
        </w:trPr>
        <w:tc>
          <w:tcPr>
            <w:tcW w:w="1220"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trPr>
          <w:trHeight w:val="409"/>
          <w:jc w:val="center"/>
        </w:trPr>
        <w:tc>
          <w:tcPr>
            <w:tcW w:w="1220" w:type="dxa"/>
            <w:shd w:val="clear" w:color="auto" w:fill="auto"/>
            <w:vAlign w:val="center"/>
          </w:tcPr>
          <w:p w14:paraId="784A5F5B"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We prefer Option 2 but can follow majority’s view for sake of progress.</w:t>
            </w:r>
          </w:p>
        </w:tc>
      </w:tr>
      <w:tr w:rsidR="00AC76A7" w14:paraId="48D1648C" w14:textId="77777777">
        <w:trPr>
          <w:trHeight w:val="409"/>
          <w:jc w:val="center"/>
        </w:trPr>
        <w:tc>
          <w:tcPr>
            <w:tcW w:w="1220" w:type="dxa"/>
            <w:shd w:val="clear" w:color="auto" w:fill="auto"/>
            <w:vAlign w:val="center"/>
          </w:tcPr>
          <w:p w14:paraId="718511EF"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90DFDE1"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trPr>
          <w:trHeight w:val="409"/>
          <w:jc w:val="center"/>
        </w:trPr>
        <w:tc>
          <w:tcPr>
            <w:tcW w:w="1220"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5D5B7338" w14:textId="77777777" w:rsidR="00AC76A7" w:rsidRDefault="00560AD4">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 xml:space="preserve">It was agreed that the definition of TDW is the duration during which UE is expected to maintain power consistency and phase continuity. If option 1 is supported, UE is expected to maintain </w:t>
            </w:r>
            <w:r>
              <w:rPr>
                <w:rFonts w:ascii="Times New Roman" w:eastAsia="ＭＳ 明朝" w:hAnsi="Times New Roman" w:cs="Times New Roman"/>
                <w:bCs/>
                <w:lang w:val="en-GB" w:eastAsia="ja-JP"/>
              </w:rPr>
              <w:lastRenderedPageBreak/>
              <w:t>power and phase continuity after PUSCH transmission. Otherwise, it is against the agreed definition of TDW.</w:t>
            </w:r>
          </w:p>
        </w:tc>
      </w:tr>
      <w:tr w:rsidR="00AC76A7" w14:paraId="41F25027" w14:textId="77777777">
        <w:trPr>
          <w:trHeight w:val="409"/>
          <w:jc w:val="center"/>
        </w:trPr>
        <w:tc>
          <w:tcPr>
            <w:tcW w:w="1220" w:type="dxa"/>
            <w:shd w:val="clear" w:color="auto" w:fill="auto"/>
            <w:vAlign w:val="center"/>
          </w:tcPr>
          <w:p w14:paraId="5C764986"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40EF934A"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bCs/>
                <w:lang w:val="en-GB" w:eastAsia="ko-KR"/>
              </w:rPr>
              <w:t>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be supported.</w:t>
            </w:r>
          </w:p>
        </w:tc>
      </w:tr>
      <w:tr w:rsidR="00AC76A7" w14:paraId="20D0D5BC" w14:textId="77777777">
        <w:trPr>
          <w:trHeight w:val="409"/>
          <w:jc w:val="center"/>
        </w:trPr>
        <w:tc>
          <w:tcPr>
            <w:tcW w:w="1220"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257"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trPr>
          <w:trHeight w:val="409"/>
          <w:jc w:val="center"/>
        </w:trPr>
        <w:tc>
          <w:tcPr>
            <w:tcW w:w="1220"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Nokia/NSB</w:t>
            </w:r>
          </w:p>
        </w:tc>
        <w:tc>
          <w:tcPr>
            <w:tcW w:w="8257"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trPr>
          <w:trHeight w:val="409"/>
          <w:jc w:val="center"/>
        </w:trPr>
        <w:tc>
          <w:tcPr>
            <w:tcW w:w="1220"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trPr>
          <w:trHeight w:val="409"/>
          <w:jc w:val="center"/>
        </w:trPr>
        <w:tc>
          <w:tcPr>
            <w:tcW w:w="1220"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trPr>
          <w:trHeight w:val="409"/>
          <w:jc w:val="center"/>
        </w:trPr>
        <w:tc>
          <w:tcPr>
            <w:tcW w:w="1220"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BD311" w14:textId="77777777" w:rsidR="00E32114" w:rsidRDefault="00E32114" w:rsidP="00E32114">
            <w:pPr>
              <w:rPr>
                <w:rFonts w:ascii="Times New Roman" w:eastAsia="SimSun"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SimSun" w:hAnsi="Times New Roman" w:hint="eastAsia"/>
                <w:szCs w:val="21"/>
              </w:rPr>
              <w:t xml:space="preserve">For </w:t>
            </w:r>
            <w:r w:rsidRPr="007D5798">
              <w:rPr>
                <w:rFonts w:ascii="Times New Roman" w:eastAsia="SimSun" w:hAnsi="Times New Roman"/>
                <w:szCs w:val="21"/>
              </w:rPr>
              <w:t>UE capable of restarting DM-RS bundling</w:t>
            </w:r>
            <w:r>
              <w:rPr>
                <w:rFonts w:ascii="Times New Roman" w:eastAsia="SimSun"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947F12">
        <w:trPr>
          <w:trHeight w:val="419"/>
          <w:jc w:val="center"/>
        </w:trPr>
        <w:tc>
          <w:tcPr>
            <w:tcW w:w="1220"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947F12">
        <w:trPr>
          <w:trHeight w:val="419"/>
          <w:jc w:val="center"/>
        </w:trPr>
        <w:tc>
          <w:tcPr>
            <w:tcW w:w="1220"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proofErr w:type="spellStart"/>
            <w:r w:rsidRPr="00365025">
              <w:rPr>
                <w:rFonts w:ascii="Times New Roman" w:hAnsi="Times New Roman" w:cs="Times New Roman"/>
                <w:bCs/>
                <w:lang w:val="en-GB"/>
              </w:rPr>
              <w:t>InterDigital</w:t>
            </w:r>
            <w:proofErr w:type="spellEnd"/>
          </w:p>
        </w:tc>
        <w:tc>
          <w:tcPr>
            <w:tcW w:w="8257"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does the “first available symbol for PUSCH transmission” mean the first </w:t>
            </w:r>
            <w:r>
              <w:rPr>
                <w:rFonts w:ascii="Times New Roman" w:eastAsia="SimSun" w:hAnsi="Times New Roman"/>
                <w:szCs w:val="21"/>
              </w:rPr>
              <w:lastRenderedPageBreak/>
              <w:t xml:space="preserve">symbol of next available actual/nominal repetition? </w:t>
            </w:r>
          </w:p>
        </w:tc>
      </w:tr>
      <w:tr w:rsidR="00EF6524" w14:paraId="66184A0E" w14:textId="77777777" w:rsidTr="00947F12">
        <w:trPr>
          <w:trHeight w:val="419"/>
          <w:jc w:val="center"/>
        </w:trPr>
        <w:tc>
          <w:tcPr>
            <w:tcW w:w="1220"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lastRenderedPageBreak/>
              <w:t>QC</w:t>
            </w:r>
          </w:p>
        </w:tc>
        <w:tc>
          <w:tcPr>
            <w:tcW w:w="8257"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947F12">
        <w:trPr>
          <w:trHeight w:val="419"/>
          <w:jc w:val="center"/>
        </w:trPr>
        <w:tc>
          <w:tcPr>
            <w:tcW w:w="1220"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947F12">
        <w:trPr>
          <w:trHeight w:val="419"/>
          <w:jc w:val="center"/>
        </w:trPr>
        <w:tc>
          <w:tcPr>
            <w:tcW w:w="1220"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947F12">
        <w:trPr>
          <w:trHeight w:val="419"/>
          <w:jc w:val="center"/>
        </w:trPr>
        <w:tc>
          <w:tcPr>
            <w:tcW w:w="1220" w:type="dxa"/>
            <w:shd w:val="clear" w:color="auto" w:fill="auto"/>
            <w:vAlign w:val="center"/>
          </w:tcPr>
          <w:p w14:paraId="075C475E" w14:textId="49551660" w:rsidR="0034327C" w:rsidRDefault="0034327C"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bl>
    <w:p w14:paraId="61531123" w14:textId="77777777" w:rsidR="00AC76A7" w:rsidRDefault="00AC76A7"/>
    <w:p w14:paraId="4AC554E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eastAsia="en-US"/>
        </w:rPr>
        <w:t>F</w:t>
      </w:r>
      <w:r>
        <w:rPr>
          <w:rFonts w:ascii="Times New Roman" w:eastAsia="SimSun" w:hAnsi="Times New Roman" w:cs="Times New Roman"/>
          <w:b/>
          <w:kern w:val="0"/>
          <w:szCs w:val="21"/>
          <w:lang w:val="en-GB" w:eastAsia="en-US"/>
        </w:rPr>
        <w:t>L comments:</w:t>
      </w:r>
      <w:r>
        <w:rPr>
          <w:rFonts w:ascii="Times New Roman" w:eastAsia="SimSun" w:hAnsi="Times New Roman" w:cs="Times New Roman"/>
          <w:kern w:val="0"/>
          <w:szCs w:val="21"/>
        </w:rPr>
        <w:t xml:space="preserve"> Regarding the events, since there are quite a number of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SimSun" w:hAnsi="Times New Roman" w:cs="Times New Roman"/>
          <w:b/>
          <w:kern w:val="0"/>
          <w:szCs w:val="21"/>
        </w:rPr>
        <w:t>Q1:</w:t>
      </w:r>
      <w:r>
        <w:rPr>
          <w:rFonts w:ascii="Times New Roman" w:eastAsia="SimSun"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af7"/>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3206DAC0" w14:textId="77777777" w:rsidR="00AC76A7" w:rsidRDefault="00560AD4">
            <w:pPr>
              <w:pStyle w:val="af7"/>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af7"/>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af7"/>
              <w:numPr>
                <w:ilvl w:val="0"/>
                <w:numId w:val="8"/>
              </w:numPr>
              <w:spacing w:after="0" w:line="240" w:lineRule="auto"/>
              <w:ind w:firstLineChars="0"/>
              <w:rPr>
                <w:bCs/>
                <w:lang w:val="en-GB"/>
              </w:rPr>
            </w:pPr>
            <w:r>
              <w:rPr>
                <w:bCs/>
                <w:lang w:val="en-GB" w:eastAsia="zh-CN"/>
              </w:rPr>
              <w:t xml:space="preserve">Beam </w:t>
            </w:r>
            <w:proofErr w:type="spellStart"/>
            <w:r>
              <w:rPr>
                <w:bCs/>
                <w:lang w:val="en-GB" w:eastAsia="zh-CN"/>
              </w:rPr>
              <w:t>switchin</w:t>
            </w:r>
            <w:proofErr w:type="spellEnd"/>
          </w:p>
          <w:p w14:paraId="0CBEA560" w14:textId="77777777" w:rsidR="00AC76A7" w:rsidRDefault="00560AD4">
            <w:pPr>
              <w:pStyle w:val="af7"/>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It would be safer approach to make general rule to avoid missing events. In that perspective, we think event should be classified by time duration of it. For example, any kind of DL monitoring/reception and other UL transmission needs at least one slot and transmit power </w:t>
            </w:r>
            <w:r>
              <w:rPr>
                <w:rFonts w:ascii="Times New Roman" w:eastAsia="Malgun Gothic" w:hAnsi="Times New Roman" w:cs="Times New Roman"/>
                <w:bCs/>
                <w:lang w:val="en-GB" w:eastAsia="ko-KR"/>
              </w:rPr>
              <w:lastRenderedPageBreak/>
              <w:t>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P</w:t>
            </w:r>
            <w:r>
              <w:rPr>
                <w:rFonts w:ascii="Times New Roman" w:eastAsia="ＭＳ 明朝"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SimSun" w:hAnsi="Times New Roman" w:cs="Times New Roman"/>
                <w:kern w:val="0"/>
                <w:szCs w:val="21"/>
              </w:rPr>
            </w:pPr>
            <w:r>
              <w:rPr>
                <w:rFonts w:ascii="Times New Roman" w:eastAsia="ＭＳ 明朝" w:hAnsi="Times New Roman" w:cs="Times New Roman" w:hint="eastAsia"/>
                <w:bCs/>
                <w:lang w:val="en-GB" w:eastAsia="ja-JP"/>
              </w:rPr>
              <w:t>B</w:t>
            </w:r>
            <w:r>
              <w:rPr>
                <w:rFonts w:ascii="Times New Roman" w:eastAsia="ＭＳ 明朝" w:hAnsi="Times New Roman" w:cs="Times New Roman"/>
                <w:bCs/>
                <w:lang w:val="en-GB" w:eastAsia="ja-JP"/>
              </w:rPr>
              <w:t xml:space="preserve">efore listing all events, whether/how to use the 2-step procedure framework of </w:t>
            </w:r>
            <w:r>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SimSun" w:hAnsi="Times New Roman" w:cs="Times New Roman"/>
                <w:kern w:val="0"/>
                <w:szCs w:val="21"/>
              </w:rPr>
              <w:t xml:space="preserve"> uplink transmission </w:t>
            </w:r>
            <w:r>
              <w:rPr>
                <w:rFonts w:ascii="Times New Roman" w:eastAsia="SimSun" w:hAnsi="Times New Roman" w:cs="Times New Roman"/>
                <w:kern w:val="0"/>
                <w:szCs w:val="21"/>
              </w:rPr>
              <w:t>between PUSCH repetitions can be considered an</w:t>
            </w:r>
            <w:r w:rsidRPr="003001C0">
              <w:rPr>
                <w:rFonts w:ascii="Times New Roman" w:eastAsia="SimSun" w:hAnsi="Times New Roman" w:cs="Times New Roman"/>
                <w:kern w:val="0"/>
                <w:szCs w:val="21"/>
              </w:rPr>
              <w:t xml:space="preserve"> event</w:t>
            </w:r>
            <w:r>
              <w:rPr>
                <w:rFonts w:ascii="Times New Roman" w:eastAsia="SimSun"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UE needs to implement a clear set of rules to identify events and terminate TDWs. We prefer to explicitly spell out how this procedure is to be executed. Not having a list could lead to misalignment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Broadly speaking, we have been able to identify four reasons to terminate a bundle:</w:t>
            </w:r>
          </w:p>
          <w:p w14:paraId="6421B215" w14:textId="77777777" w:rsidR="00EF6524" w:rsidRDefault="00EF6524" w:rsidP="00EF6524">
            <w:pPr>
              <w:pStyle w:val="af7"/>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af7"/>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af7"/>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af7"/>
              <w:numPr>
                <w:ilvl w:val="0"/>
                <w:numId w:val="45"/>
              </w:numPr>
              <w:ind w:firstLineChars="0"/>
              <w:rPr>
                <w:rFonts w:eastAsia="Malgun Gothic"/>
                <w:bCs/>
                <w:lang w:val="en-GB" w:eastAsia="ko-KR"/>
              </w:rPr>
            </w:pPr>
            <w:r>
              <w:rPr>
                <w:rFonts w:eastAsia="Malgun Gothic"/>
                <w:bCs/>
                <w:lang w:val="en-GB" w:eastAsia="ko-KR"/>
              </w:rPr>
              <w:t xml:space="preserve">Transmission parameters of the current set of repetitions need to be changed due to network-indicated operations. Transmission parameters include </w:t>
            </w:r>
            <w:proofErr w:type="spellStart"/>
            <w:r>
              <w:rPr>
                <w:rFonts w:eastAsia="Malgun Gothic"/>
                <w:bCs/>
                <w:lang w:val="en-GB" w:eastAsia="ko-KR"/>
              </w:rPr>
              <w:t>tx</w:t>
            </w:r>
            <w:proofErr w:type="spellEnd"/>
            <w:r>
              <w:rPr>
                <w:rFonts w:eastAsia="Malgun Gothic"/>
                <w:bCs/>
                <w:lang w:val="en-GB" w:eastAsia="ko-KR"/>
              </w:rPr>
              <w:t xml:space="preserve">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af7"/>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af7"/>
              <w:numPr>
                <w:ilvl w:val="0"/>
                <w:numId w:val="46"/>
              </w:numPr>
              <w:ind w:firstLineChars="0"/>
              <w:rPr>
                <w:rFonts w:eastAsia="Malgun Gothic"/>
                <w:bCs/>
                <w:lang w:val="en-GB" w:eastAsia="ko-KR"/>
              </w:rPr>
            </w:pPr>
            <w:r w:rsidRPr="00795080">
              <w:rPr>
                <w:rFonts w:eastAsia="Malgun Gothic"/>
                <w:bCs/>
                <w:lang w:val="en-GB" w:eastAsia="ko-KR"/>
              </w:rPr>
              <w:lastRenderedPageBreak/>
              <w:t>UL-CA operations could lead to (d)</w:t>
            </w:r>
          </w:p>
          <w:p w14:paraId="7B07D287" w14:textId="77777777" w:rsidR="00EF6524" w:rsidRPr="00795080" w:rsidRDefault="00EF6524" w:rsidP="00EF6524">
            <w:pPr>
              <w:pStyle w:val="af7"/>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af7"/>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af7"/>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bl>
    <w:p w14:paraId="06AA842E" w14:textId="49FE4110" w:rsidR="00AC76A7" w:rsidRDefault="00AC76A7"/>
    <w:p w14:paraId="1EC33F2C" w14:textId="519913EC" w:rsidR="00936FF5" w:rsidRDefault="00936FF5" w:rsidP="00845055">
      <w:pPr>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3E0C1A" w:rsidRPr="003E0C1A">
        <w:rPr>
          <w:rFonts w:ascii="Times New Roman" w:eastAsia="SimSun" w:hAnsi="Times New Roman" w:cs="Times New Roman"/>
          <w:kern w:val="0"/>
          <w:szCs w:val="21"/>
        </w:rPr>
        <w:t xml:space="preserve">It seems companies’ views are split on whether </w:t>
      </w:r>
      <w:r w:rsidR="003E0C1A">
        <w:rPr>
          <w:rFonts w:ascii="Times New Roman" w:eastAsia="SimSun" w:hAnsi="Times New Roman" w:cs="Times New Roman"/>
          <w:kern w:val="0"/>
          <w:szCs w:val="21"/>
        </w:rPr>
        <w:t xml:space="preserve">all events need to be explicitly listed. </w:t>
      </w:r>
      <w:r w:rsidR="00845055">
        <w:rPr>
          <w:rFonts w:ascii="Times New Roman" w:eastAsia="SimSun" w:hAnsi="Times New Roman" w:cs="Times New Roman"/>
          <w:kern w:val="0"/>
          <w:szCs w:val="21"/>
        </w:rPr>
        <w:t xml:space="preserve">To facilitate further discussion </w:t>
      </w:r>
      <w:r w:rsidRPr="00556E7F">
        <w:rPr>
          <w:rFonts w:ascii="Times New Roman" w:eastAsia="SimSun" w:hAnsi="Times New Roman" w:cs="Times New Roman" w:hint="eastAsia"/>
          <w:kern w:val="0"/>
          <w:szCs w:val="21"/>
        </w:rPr>
        <w:t>two options are listed as follows.</w:t>
      </w:r>
      <w:r>
        <w:rPr>
          <w:rFonts w:ascii="Times New Roman" w:eastAsia="SimSun"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events </w:t>
      </w:r>
      <w:r>
        <w:rPr>
          <w:rFonts w:ascii="Times New Roman" w:eastAsia="SimSun" w:hAnsi="Times New Roman" w:cs="Times New Roman" w:hint="eastAsia"/>
          <w:kern w:val="0"/>
          <w:szCs w:val="21"/>
        </w:rPr>
        <w:t>are</w:t>
      </w:r>
      <w:r>
        <w:rPr>
          <w:rFonts w:ascii="Times New Roman" w:eastAsia="SimSun" w:hAnsi="Times New Roman" w:cs="Times New Roman"/>
          <w:kern w:val="0"/>
          <w:szCs w:val="21"/>
        </w:rPr>
        <w:t xml:space="preserve"> explicitly listed</w:t>
      </w:r>
      <w:r>
        <w:rPr>
          <w:rFonts w:ascii="Times New Roman" w:eastAsia="SimSun"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 xml:space="preserve">Option1: </w:t>
      </w:r>
      <w:r>
        <w:rPr>
          <w:rFonts w:ascii="Times New Roman" w:eastAsia="SimSun" w:hAnsi="Times New Roman" w:cs="Times New Roman" w:hint="eastAsia"/>
          <w:kern w:val="0"/>
          <w:szCs w:val="21"/>
        </w:rPr>
        <w:t xml:space="preserve">Support at least the following events that violate </w:t>
      </w:r>
      <w:r w:rsidRPr="00BE57CC">
        <w:rPr>
          <w:rFonts w:ascii="Times New Roman" w:eastAsia="SimSun" w:hAnsi="Times New Roman" w:cs="Times New Roman"/>
          <w:kern w:val="0"/>
          <w:szCs w:val="21"/>
        </w:rPr>
        <w:t>power consistency and phase continuity</w:t>
      </w:r>
      <w:r>
        <w:rPr>
          <w:rFonts w:ascii="Times New Roman" w:eastAsia="SimSun" w:hAnsi="Times New Roman" w:cs="Times New Roman" w:hint="eastAsia"/>
          <w:kern w:val="0"/>
          <w:szCs w:val="21"/>
        </w:rPr>
        <w:t xml:space="preserve"> for joint </w:t>
      </w:r>
      <w:r>
        <w:rPr>
          <w:rFonts w:ascii="Times New Roman" w:eastAsia="SimSun" w:hAnsi="Times New Roman" w:cs="Times New Roman"/>
          <w:kern w:val="0"/>
          <w:szCs w:val="21"/>
        </w:rPr>
        <w:t>channel</w:t>
      </w:r>
      <w:r>
        <w:rPr>
          <w:rFonts w:ascii="Times New Roman" w:eastAsia="SimSun"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SimSun" w:hAnsi="Times New Roman" w:cs="Times New Roman"/>
          <w:bCs/>
          <w:kern w:val="0"/>
          <w:sz w:val="22"/>
          <w:lang w:val="en-GB"/>
        </w:rPr>
        <w:t>Collision in rel-15/16/</w:t>
      </w:r>
      <w:r w:rsidRPr="00720202">
        <w:rPr>
          <w:rFonts w:ascii="Times New Roman" w:eastAsia="SimSun" w:hAnsi="Times New Roman" w:cs="Times New Roman" w:hint="eastAsia"/>
          <w:bCs/>
          <w:kern w:val="0"/>
          <w:sz w:val="22"/>
          <w:lang w:val="en-GB"/>
        </w:rPr>
        <w:t>[</w:t>
      </w:r>
      <w:r w:rsidRPr="00720202">
        <w:rPr>
          <w:rFonts w:ascii="Times New Roman" w:eastAsia="SimSun"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SimSun" w:hAnsi="Times New Roman" w:cs="Times New Roman"/>
          <w:kern w:val="0"/>
          <w:szCs w:val="21"/>
          <w:lang w:val="en-GB" w:eastAsia="en-US"/>
        </w:rPr>
        <w:t xml:space="preserve"> </w:t>
      </w:r>
      <w:r w:rsidRPr="006D522C">
        <w:rPr>
          <w:rFonts w:ascii="Times New Roman" w:eastAsia="SimSun" w:hAnsi="Times New Roman" w:cs="Times New Roman"/>
          <w:kern w:val="0"/>
          <w:szCs w:val="21"/>
          <w:lang w:val="en-GB" w:eastAsia="en-US"/>
        </w:rPr>
        <w:t>monitoring</w:t>
      </w:r>
      <w:r>
        <w:rPr>
          <w:rFonts w:ascii="Times New Roman" w:eastAsia="SimSun"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SimSun"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includ</w:t>
      </w:r>
      <w:r>
        <w:rPr>
          <w:rFonts w:ascii="Times New Roman" w:hAnsi="Times New Roman" w:cs="Times New Roman" w:hint="eastAsia"/>
          <w:kern w:val="0"/>
          <w:szCs w:val="21"/>
        </w:rPr>
        <w:t>ing:</w:t>
      </w:r>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SimSun"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SimSun" w:hAnsi="Times New Roman" w:cs="Times New Roman"/>
          <w:b/>
          <w:kern w:val="0"/>
          <w:szCs w:val="21"/>
        </w:rPr>
      </w:pPr>
      <w:r w:rsidRPr="00556E7F">
        <w:rPr>
          <w:rFonts w:ascii="Times New Roman" w:eastAsia="SimSun" w:hAnsi="Times New Roman" w:cs="Times New Roman" w:hint="eastAsia"/>
          <w:b/>
          <w:kern w:val="0"/>
          <w:szCs w:val="21"/>
          <w:lang w:val="en-GB"/>
        </w:rPr>
        <w:t xml:space="preserve">Option 2: </w:t>
      </w:r>
      <w:r w:rsidRPr="00556E7F">
        <w:rPr>
          <w:rFonts w:ascii="Times New Roman" w:eastAsia="SimSun" w:hAnsi="Times New Roman" w:cs="Times New Roman" w:hint="eastAsia"/>
          <w:kern w:val="0"/>
          <w:szCs w:val="21"/>
        </w:rPr>
        <w:t xml:space="preserve">Support at least the following events that violate </w:t>
      </w:r>
      <w:r w:rsidRPr="00556E7F">
        <w:rPr>
          <w:rFonts w:ascii="Times New Roman" w:eastAsia="SimSun" w:hAnsi="Times New Roman" w:cs="Times New Roman"/>
          <w:kern w:val="0"/>
          <w:szCs w:val="21"/>
        </w:rPr>
        <w:t>power consistency and phase continuity</w:t>
      </w:r>
      <w:r w:rsidRPr="00556E7F">
        <w:rPr>
          <w:rFonts w:ascii="Times New Roman" w:eastAsia="SimSun" w:hAnsi="Times New Roman" w:cs="Times New Roman" w:hint="eastAsia"/>
          <w:kern w:val="0"/>
          <w:szCs w:val="21"/>
        </w:rPr>
        <w:t>.</w:t>
      </w:r>
    </w:p>
    <w:tbl>
      <w:tblPr>
        <w:tblStyle w:val="af3"/>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SimSun" w:hAnsi="Times New Roman" w:cs="Times New Roman"/>
                <w:b/>
                <w:bCs/>
                <w:kern w:val="0"/>
                <w:szCs w:val="21"/>
                <w:lang w:val="en-GB"/>
              </w:rPr>
            </w:pPr>
            <w:r w:rsidRPr="00936FF5">
              <w:rPr>
                <w:rFonts w:ascii="Times New Roman" w:eastAsia="SimSun"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bCs/>
                <w:kern w:val="0"/>
                <w:szCs w:val="21"/>
                <w:lang w:val="en-GB"/>
              </w:rPr>
              <w:t>w</w:t>
            </w:r>
            <w:r w:rsidRPr="00936FF5">
              <w:rPr>
                <w:rFonts w:ascii="Times New Roman" w:eastAsia="SimSun" w:hAnsi="Times New Roman" w:cs="Times New Roman" w:hint="eastAsia"/>
                <w:b/>
                <w:bCs/>
                <w:kern w:val="0"/>
                <w:szCs w:val="21"/>
                <w:lang w:val="en-GB"/>
              </w:rPr>
              <w:t>/ or w/o</w:t>
            </w:r>
            <w:r w:rsidRPr="00936FF5">
              <w:rPr>
                <w:rFonts w:ascii="Times New Roman" w:eastAsia="SimSun"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DL slot or DL reception/monitoring based 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semi-static DL/UL configuration for unpaired spectrum</w:t>
            </w:r>
            <w:r w:rsidRPr="00936FF5">
              <w:rPr>
                <w:rFonts w:ascii="Times New Roman" w:eastAsia="SimSun" w:hAnsi="Times New Roman" w:cs="Times New Roman" w:hint="eastAsia"/>
                <w:kern w:val="0"/>
                <w:szCs w:val="21"/>
                <w:lang w:val="en-GB"/>
              </w:rPr>
              <w:t xml:space="preserve">, including </w:t>
            </w:r>
            <w:r w:rsidRPr="00936FF5">
              <w:rPr>
                <w:rFonts w:ascii="Times New Roman" w:eastAsia="SimSun"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The actual TDW reaches the maximum duration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 (depend on whether it is an event)</w:t>
            </w:r>
          </w:p>
        </w:tc>
        <w:tc>
          <w:tcPr>
            <w:tcW w:w="2373" w:type="dxa"/>
            <w:vAlign w:val="center"/>
          </w:tcPr>
          <w:p w14:paraId="78BEF85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 xml:space="preserve">UL </w:t>
            </w:r>
            <w:r w:rsidRPr="00936FF5">
              <w:rPr>
                <w:rFonts w:ascii="Times New Roman" w:eastAsia="SimSun"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PUCCH carrying P-CSI</w:t>
            </w:r>
            <w:r w:rsidRPr="00936FF5">
              <w:rPr>
                <w:rFonts w:ascii="Times New Roman" w:eastAsia="SimSun" w:hAnsi="Times New Roman" w:cs="Times New Roman" w:hint="eastAsia"/>
                <w:kern w:val="0"/>
                <w:szCs w:val="21"/>
                <w:lang w:val="en-GB"/>
              </w:rPr>
              <w:t>, PUSCH cancelation, UCI multiplexing on PUSCH</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w:t>
            </w:r>
          </w:p>
        </w:tc>
        <w:tc>
          <w:tcPr>
            <w:tcW w:w="2373" w:type="dxa"/>
            <w:vAlign w:val="center"/>
          </w:tcPr>
          <w:p w14:paraId="1D39B00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 xml:space="preserve">the gap </w:t>
            </w:r>
            <w:r w:rsidRPr="00936FF5">
              <w:rPr>
                <w:rFonts w:ascii="Times New Roman" w:eastAsia="SimSun" w:hAnsi="Times New Roman" w:cs="Times New Roman" w:hint="eastAsia"/>
                <w:kern w:val="0"/>
                <w:szCs w:val="21"/>
                <w:lang w:val="en-GB"/>
              </w:rPr>
              <w:t>is</w:t>
            </w:r>
            <w:r w:rsidRPr="00936FF5">
              <w:rPr>
                <w:rFonts w:ascii="Times New Roman" w:eastAsia="SimSun" w:hAnsi="Times New Roman" w:cs="Times New Roman"/>
                <w:kern w:val="0"/>
                <w:szCs w:val="21"/>
                <w:lang w:val="en-GB"/>
              </w:rPr>
              <w:t xml:space="preserve"> created by combination of semi-static configured </w:t>
            </w:r>
            <w:r w:rsidRPr="00936FF5">
              <w:rPr>
                <w:rFonts w:ascii="Times New Roman" w:eastAsia="SimSun" w:hAnsi="Times New Roman" w:cs="Times New Roman" w:hint="eastAsia"/>
                <w:kern w:val="0"/>
                <w:szCs w:val="21"/>
                <w:lang w:val="en-GB"/>
              </w:rPr>
              <w:t>i</w:t>
            </w:r>
            <w:r w:rsidRPr="00936FF5">
              <w:rPr>
                <w:rFonts w:ascii="Times New Roman" w:eastAsia="SimSun" w:hAnsi="Times New Roman" w:cs="Times New Roman"/>
                <w:kern w:val="0"/>
                <w:szCs w:val="21"/>
                <w:lang w:val="en-GB"/>
              </w:rPr>
              <w:t>nvalid UL symbols and DL/UL configuration</w:t>
            </w:r>
            <w:r w:rsidRPr="00936FF5">
              <w:rPr>
                <w:rFonts w:ascii="Times New Roman" w:eastAsia="SimSun"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of an UL transmission with different settings than PUSCH repetitions in the middle of two PUSCH transmissions</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PUCCH carrying P-CSI or SRS</w:t>
            </w:r>
            <w:r w:rsidRPr="00936FF5">
              <w:rPr>
                <w:rFonts w:ascii="Times New Roman" w:eastAsia="SimSun"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b/>
                <w:kern w:val="0"/>
                <w:szCs w:val="21"/>
                <w:lang w:val="en-GB"/>
              </w:rPr>
              <w:t>Support to be an event</w:t>
            </w:r>
            <w:r w:rsidRPr="00936FF5">
              <w:rPr>
                <w:rFonts w:ascii="Times New Roman" w:eastAsia="SimSun"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b/>
                <w:kern w:val="0"/>
                <w:szCs w:val="21"/>
                <w:lang w:val="en-GB"/>
              </w:rPr>
              <w:t>Not an event</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S</w:t>
            </w:r>
            <w:r w:rsidRPr="00936FF5">
              <w:rPr>
                <w:rFonts w:ascii="Times New Roman" w:eastAsia="SimSun"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bl>
    <w:p w14:paraId="48599747" w14:textId="77777777" w:rsidR="00936FF5" w:rsidRDefault="00936FF5" w:rsidP="00936FF5">
      <w:pPr>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8F0CA3">
        <w:trPr>
          <w:trHeight w:val="409"/>
          <w:jc w:val="center"/>
        </w:trPr>
        <w:tc>
          <w:tcPr>
            <w:tcW w:w="1220" w:type="dxa"/>
            <w:shd w:val="clear" w:color="auto" w:fill="auto"/>
            <w:vAlign w:val="center"/>
          </w:tcPr>
          <w:p w14:paraId="070B364B" w14:textId="77777777" w:rsidR="00A66234" w:rsidRDefault="00A66234" w:rsidP="008F0CA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8F0CA3">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8F0CA3">
        <w:trPr>
          <w:trHeight w:val="409"/>
          <w:jc w:val="center"/>
        </w:trPr>
        <w:tc>
          <w:tcPr>
            <w:tcW w:w="1220" w:type="dxa"/>
            <w:shd w:val="clear" w:color="auto" w:fill="auto"/>
            <w:vAlign w:val="center"/>
          </w:tcPr>
          <w:p w14:paraId="008B4114" w14:textId="6FD3F379" w:rsidR="00A66234" w:rsidRDefault="00A66234" w:rsidP="008F0CA3">
            <w:pPr>
              <w:jc w:val="center"/>
              <w:rPr>
                <w:rFonts w:ascii="Times New Roman" w:eastAsia="Malgun Gothic" w:hAnsi="Times New Roman" w:cs="Times New Roman"/>
                <w:bCs/>
                <w:lang w:val="en-GB" w:eastAsia="ko-KR"/>
              </w:rPr>
            </w:pPr>
          </w:p>
        </w:tc>
        <w:tc>
          <w:tcPr>
            <w:tcW w:w="8257" w:type="dxa"/>
            <w:shd w:val="clear" w:color="auto" w:fill="auto"/>
            <w:vAlign w:val="center"/>
          </w:tcPr>
          <w:p w14:paraId="794C4F4A" w14:textId="7CCD6CCD" w:rsidR="00A66234" w:rsidRDefault="00A66234" w:rsidP="008F0CA3">
            <w:pPr>
              <w:rPr>
                <w:rFonts w:ascii="Times New Roman" w:eastAsia="Malgun Gothic" w:hAnsi="Times New Roman" w:cs="Times New Roman"/>
                <w:bCs/>
                <w:lang w:val="en-GB" w:eastAsia="ko-KR"/>
              </w:rPr>
            </w:pPr>
          </w:p>
        </w:tc>
      </w:tr>
      <w:tr w:rsidR="00A66234" w14:paraId="311061A3" w14:textId="77777777" w:rsidTr="008F0CA3">
        <w:trPr>
          <w:trHeight w:val="419"/>
          <w:jc w:val="center"/>
        </w:trPr>
        <w:tc>
          <w:tcPr>
            <w:tcW w:w="1220" w:type="dxa"/>
            <w:shd w:val="clear" w:color="auto" w:fill="auto"/>
            <w:vAlign w:val="center"/>
          </w:tcPr>
          <w:p w14:paraId="08B9FF41" w14:textId="2892A367" w:rsidR="00A66234" w:rsidRDefault="00A66234" w:rsidP="008F0CA3">
            <w:pPr>
              <w:jc w:val="center"/>
              <w:rPr>
                <w:rFonts w:ascii="Times New Roman" w:hAnsi="Times New Roman" w:cs="Times New Roman"/>
                <w:bCs/>
                <w:lang w:val="en-GB"/>
              </w:rPr>
            </w:pPr>
          </w:p>
        </w:tc>
        <w:tc>
          <w:tcPr>
            <w:tcW w:w="8257" w:type="dxa"/>
            <w:shd w:val="clear" w:color="auto" w:fill="auto"/>
            <w:vAlign w:val="center"/>
          </w:tcPr>
          <w:p w14:paraId="62820540" w14:textId="313064AA" w:rsidR="00A66234" w:rsidRDefault="00A66234" w:rsidP="008F0CA3">
            <w:pPr>
              <w:rPr>
                <w:rFonts w:ascii="Times New Roman" w:hAnsi="Times New Roman" w:cs="Times New Roman"/>
                <w:bCs/>
                <w:lang w:val="en-GB"/>
              </w:rPr>
            </w:pPr>
          </w:p>
        </w:tc>
      </w:tr>
      <w:tr w:rsidR="00A66234" w14:paraId="78956369" w14:textId="77777777" w:rsidTr="008F0CA3">
        <w:trPr>
          <w:trHeight w:val="409"/>
          <w:jc w:val="center"/>
        </w:trPr>
        <w:tc>
          <w:tcPr>
            <w:tcW w:w="1220" w:type="dxa"/>
            <w:shd w:val="clear" w:color="auto" w:fill="auto"/>
            <w:vAlign w:val="center"/>
          </w:tcPr>
          <w:p w14:paraId="5C7E6794" w14:textId="5F75EF20" w:rsidR="00A66234" w:rsidRDefault="00A66234" w:rsidP="008F0CA3">
            <w:pPr>
              <w:jc w:val="center"/>
              <w:rPr>
                <w:rFonts w:ascii="Times New Roman" w:hAnsi="Times New Roman" w:cs="Times New Roman"/>
                <w:bCs/>
                <w:lang w:val="en-GB"/>
              </w:rPr>
            </w:pPr>
          </w:p>
        </w:tc>
        <w:tc>
          <w:tcPr>
            <w:tcW w:w="8257" w:type="dxa"/>
            <w:shd w:val="clear" w:color="auto" w:fill="auto"/>
            <w:vAlign w:val="center"/>
          </w:tcPr>
          <w:p w14:paraId="78588FE6" w14:textId="1C937180" w:rsidR="00A66234" w:rsidRDefault="00A66234" w:rsidP="008F0CA3">
            <w:pPr>
              <w:rPr>
                <w:rFonts w:ascii="Times New Roman" w:hAnsi="Times New Roman" w:cs="Times New Roman"/>
                <w:bCs/>
                <w:lang w:val="en-GB"/>
              </w:rPr>
            </w:pPr>
          </w:p>
        </w:tc>
      </w:tr>
    </w:tbl>
    <w:p w14:paraId="04238B5F" w14:textId="77777777" w:rsidR="00936FF5" w:rsidRDefault="00936FF5"/>
    <w:p w14:paraId="569D81EC"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while DMRS bundling is performed at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ＭＳ 明朝"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ＭＳ 明朝"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ＭＳ 明朝" w:hAnsi="Times New Roman" w:cs="Times New Roman"/>
                <w:bCs/>
                <w:lang w:val="en-GB" w:eastAsia="ja-JP"/>
              </w:rPr>
            </w:pPr>
            <w:r>
              <w:rPr>
                <w:rFonts w:ascii="Times New Roman" w:eastAsia="Malgun Gothic" w:hAnsi="Times New Roman" w:cs="Times New Roman"/>
                <w:bCs/>
                <w:lang w:val="en-GB" w:eastAsia="ko-KR"/>
              </w:rPr>
              <w:t xml:space="preserve">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proofErr w:type="spellStart"/>
            <w:r w:rsidRPr="0072417C">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Lenovo, Motorola </w:t>
            </w:r>
            <w:r>
              <w:rPr>
                <w:rFonts w:ascii="Times New Roman" w:eastAsia="Malgun Gothic" w:hAnsi="Times New Roman" w:cs="Times New Roman"/>
                <w:bCs/>
                <w:lang w:val="en-GB" w:eastAsia="ko-KR"/>
              </w:rPr>
              <w:lastRenderedPageBreak/>
              <w:t>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c>
      </w:tr>
    </w:tbl>
    <w:p w14:paraId="7CC9B142" w14:textId="77777777" w:rsidR="00AC76A7" w:rsidRDefault="00AC76A7"/>
    <w:p w14:paraId="60A23EE4" w14:textId="77777777" w:rsidR="00AC76A7" w:rsidRDefault="00560AD4">
      <w:pPr>
        <w:pStyle w:val="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DengXian"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af3"/>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Company name] </w:t>
            </w:r>
            <w:proofErr w:type="spellStart"/>
            <w:r>
              <w:rPr>
                <w:rFonts w:ascii="Times New Roman" w:eastAsia="DengXian" w:hAnsi="Times New Roman" w:cs="Times New Roman"/>
                <w:bCs/>
                <w:kern w:val="0"/>
                <w:szCs w:val="21"/>
              </w:rPr>
              <w:t>Spreadtrum</w:t>
            </w:r>
            <w:proofErr w:type="spellEnd"/>
            <w:r>
              <w:rPr>
                <w:rFonts w:ascii="Times New Roman" w:eastAsia="DengXian" w:hAnsi="Times New Roman" w:cs="Times New Roman" w:hint="eastAsia"/>
                <w:bCs/>
                <w:kern w:val="0"/>
                <w:szCs w:val="21"/>
              </w:rPr>
              <w:t>, CATT, ZTE</w:t>
            </w:r>
          </w:p>
        </w:tc>
        <w:tc>
          <w:tcPr>
            <w:tcW w:w="4354" w:type="dxa"/>
          </w:tcPr>
          <w:p w14:paraId="1D19BD55" w14:textId="7EA324B1"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E32114">
              <w:rPr>
                <w:rFonts w:ascii="Times New Roman" w:eastAsia="DengXian" w:hAnsi="Times New Roman" w:cs="Times New Roman"/>
                <w:bCs/>
                <w:kern w:val="0"/>
                <w:szCs w:val="21"/>
              </w:rPr>
              <w:t>, Samsung</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r w:rsidR="00EF6524">
              <w:rPr>
                <w:rFonts w:ascii="Times New Roman" w:eastAsia="DengXian" w:hAnsi="Times New Roman" w:cs="Times New Roman"/>
                <w:bCs/>
                <w:kern w:val="0"/>
                <w:szCs w:val="21"/>
              </w:rPr>
              <w:t>, QC</w:t>
            </w:r>
            <w:r w:rsidR="00F011C5">
              <w:rPr>
                <w:rFonts w:ascii="Times New Roman" w:eastAsia="DengXian" w:hAnsi="Times New Roman" w:cs="Times New Roman"/>
                <w:bCs/>
                <w:kern w:val="0"/>
                <w:szCs w:val="21"/>
              </w:rPr>
              <w:t>, Lenovo, Motorola Mobility</w:t>
            </w:r>
          </w:p>
        </w:tc>
      </w:tr>
    </w:tbl>
    <w:p w14:paraId="17FB5B1F"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af3"/>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QC (first preference)</w:t>
            </w:r>
          </w:p>
        </w:tc>
        <w:tc>
          <w:tcPr>
            <w:tcW w:w="4354" w:type="dxa"/>
          </w:tcPr>
          <w:p w14:paraId="1D59ADF7" w14:textId="7A416E74" w:rsidR="00AC76A7" w:rsidRDefault="00560AD4" w:rsidP="00F66FFF">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p>
        </w:tc>
      </w:tr>
    </w:tbl>
    <w:p w14:paraId="34B741A7"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af3"/>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 xml:space="preserve">his makes no restrictions to both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Considering the TPC commands that UE can receive during the UL transmission is group common, the actual TDW can be shortened if the TPC command is an event. And there can be misunderstanding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DengXian"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w:t>
            </w:r>
            <w:r>
              <w:rPr>
                <w:rFonts w:ascii="Times New Roman" w:hAnsi="Times New Roman" w:cs="Times New Roman"/>
                <w:bCs/>
              </w:rPr>
              <w:lastRenderedPageBreak/>
              <w:t xml:space="preserve">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(e.g.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proofErr w:type="spellStart"/>
            <w:r w:rsidRPr="00F12785">
              <w:rPr>
                <w:rFonts w:ascii="Times New Roman" w:hAnsi="Times New Roman" w:cs="Times New Roman"/>
                <w:bCs/>
                <w:lang w:val="en-GB"/>
              </w:rPr>
              <w:t>InterDigital</w:t>
            </w:r>
            <w:proofErr w:type="spellEnd"/>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lastRenderedPageBreak/>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To make UE behaviour more deterministic and programmable, we prefer to mandate that TPC updates are deferred to end of configured TDW and not to end of actual TDW. This will make it clear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af7"/>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af7"/>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motivation to discuss more questions is that it seems companies have different understandings, especially whether TPC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TPC is an event, no need to discuss these two alternatives. In addition, 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sidR="005F5B2E">
              <w:rPr>
                <w:rFonts w:ascii="Times New Roman" w:eastAsia="SimSun" w:hAnsi="Times New Roman" w:cs="Times New Roman"/>
                <w:kern w:val="0"/>
                <w:szCs w:val="21"/>
                <w:lang w:val="en-GB"/>
              </w:rPr>
              <w:t>ased on majority view, Proposal</w:t>
            </w:r>
            <w:r>
              <w:rPr>
                <w:rFonts w:ascii="Times New Roman" w:eastAsia="SimSun"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SimSun" w:hAnsi="Times New Roman" w:cs="Times New Roman"/>
                <w:b/>
                <w:kern w:val="0"/>
                <w:szCs w:val="21"/>
                <w:lang w:val="en-GB"/>
              </w:rPr>
            </w:pPr>
            <w:r w:rsidRPr="004F3654">
              <w:rPr>
                <w:rFonts w:ascii="Times New Roman" w:eastAsia="SimSun" w:hAnsi="Times New Roman" w:cs="Times New Roman"/>
                <w:b/>
                <w:kern w:val="0"/>
                <w:szCs w:val="21"/>
                <w:highlight w:val="yellow"/>
                <w:lang w:val="en-GB"/>
              </w:rPr>
              <w:t>Proposal 10:</w:t>
            </w:r>
          </w:p>
          <w:p w14:paraId="7118A784" w14:textId="77777777" w:rsidR="00AD25D7" w:rsidRPr="004F3654" w:rsidRDefault="00AD25D7" w:rsidP="00AD25D7">
            <w:pPr>
              <w:pStyle w:val="af7"/>
              <w:numPr>
                <w:ilvl w:val="0"/>
                <w:numId w:val="47"/>
              </w:numPr>
              <w:spacing w:line="252" w:lineRule="auto"/>
              <w:ind w:left="780" w:firstLineChars="0"/>
              <w:rPr>
                <w:sz w:val="21"/>
                <w:szCs w:val="21"/>
                <w:lang w:val="en-GB"/>
              </w:rPr>
            </w:pPr>
            <w:r w:rsidRPr="004F3654">
              <w:rPr>
                <w:sz w:val="21"/>
                <w:szCs w:val="21"/>
                <w:lang w:val="en-GB"/>
              </w:rPr>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af7"/>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af7"/>
              <w:numPr>
                <w:ilvl w:val="1"/>
                <w:numId w:val="47"/>
              </w:numPr>
              <w:spacing w:line="252" w:lineRule="auto"/>
              <w:ind w:left="780" w:firstLineChars="0"/>
              <w:rPr>
                <w:sz w:val="21"/>
                <w:szCs w:val="21"/>
                <w:lang w:val="en-GB"/>
              </w:rPr>
            </w:pPr>
            <w:r w:rsidRPr="004F3654">
              <w:rPr>
                <w:sz w:val="21"/>
                <w:szCs w:val="21"/>
                <w:lang w:val="en-GB" w:eastAsia="zh-CN"/>
              </w:rPr>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56E2C">
              <w:rPr>
                <w:rFonts w:ascii="Times New Roman" w:eastAsia="SimSun" w:hAnsi="Times New Roman" w:cs="Times New Roman"/>
                <w:kern w:val="0"/>
                <w:szCs w:val="21"/>
              </w:rPr>
              <w:t xml:space="preserve">Option 1: If UE receives TPC commands that would take into effect during an </w:t>
            </w:r>
            <w:r w:rsidRPr="0026722F">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w:t>
            </w:r>
            <w:r>
              <w:rPr>
                <w:rFonts w:ascii="Times New Roman" w:eastAsia="SimSun" w:hAnsi="Times New Roman" w:cs="Times New Roman"/>
                <w:kern w:val="0"/>
                <w:szCs w:val="21"/>
              </w:rPr>
              <w:t xml:space="preserve"> </w:t>
            </w:r>
            <w:r w:rsidRPr="00E95E61">
              <w:rPr>
                <w:rFonts w:ascii="Times New Roman" w:eastAsia="SimSun" w:hAnsi="Times New Roman" w:cs="Times New Roman"/>
                <w:color w:val="FF0000"/>
                <w:kern w:val="0"/>
                <w:szCs w:val="21"/>
              </w:rPr>
              <w:t xml:space="preserve">TPC commands take effect </w:t>
            </w:r>
            <w:r>
              <w:rPr>
                <w:rFonts w:ascii="Times New Roman" w:eastAsia="SimSun" w:hAnsi="Times New Roman" w:cs="Times New Roman"/>
                <w:color w:val="FF0000"/>
                <w:kern w:val="0"/>
                <w:szCs w:val="21"/>
              </w:rPr>
              <w:t>after the current</w:t>
            </w:r>
            <w:r w:rsidRPr="00E95E61">
              <w:rPr>
                <w:rFonts w:ascii="Times New Roman" w:eastAsia="SimSun"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Option 2</w:t>
            </w:r>
            <w:r w:rsidRPr="00B56E2C">
              <w:rPr>
                <w:rFonts w:ascii="Times New Roman" w:eastAsia="SimSun" w:hAnsi="Times New Roman" w:cs="Times New Roman"/>
                <w:kern w:val="0"/>
                <w:szCs w:val="21"/>
              </w:rPr>
              <w:t>: If UE receives TPC commands that would take into effect during a</w:t>
            </w:r>
            <w:r>
              <w:rPr>
                <w:rFonts w:ascii="Times New Roman" w:eastAsia="SimSun" w:hAnsi="Times New Roman" w:cs="Times New Roman"/>
                <w:kern w:val="0"/>
                <w:szCs w:val="21"/>
              </w:rPr>
              <w:t xml:space="preserve">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w:t>
            </w:r>
          </w:p>
          <w:p w14:paraId="0BAD02DB" w14:textId="77777777" w:rsidR="00AD25D7" w:rsidRPr="004F3654" w:rsidRDefault="00AD25D7" w:rsidP="00AD25D7">
            <w:pPr>
              <w:pStyle w:val="af7"/>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Option 2: no more than 1 TPC command is expected to take effect during a configured TDW.</w:t>
            </w:r>
          </w:p>
        </w:tc>
      </w:tr>
      <w:tr w:rsidR="007E1B71" w14:paraId="314A9810" w14:textId="77777777" w:rsidTr="00CF3182">
        <w:trPr>
          <w:trHeight w:val="409"/>
          <w:jc w:val="center"/>
        </w:trPr>
        <w:tc>
          <w:tcPr>
            <w:tcW w:w="1220" w:type="dxa"/>
            <w:shd w:val="clear" w:color="auto" w:fill="auto"/>
            <w:vAlign w:val="center"/>
          </w:tcPr>
          <w:p w14:paraId="3E5E8E49" w14:textId="04FBAD95" w:rsidR="007E1B71" w:rsidRPr="00392FEC" w:rsidRDefault="007E1B71" w:rsidP="005212BB">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4C854F93" w14:textId="04B81DB5" w:rsidR="007E1B71" w:rsidRPr="00392FEC" w:rsidRDefault="007E1B71" w:rsidP="00676BB2">
            <w:pPr>
              <w:widowControl/>
              <w:autoSpaceDE w:val="0"/>
              <w:autoSpaceDN w:val="0"/>
              <w:snapToGrid w:val="0"/>
              <w:spacing w:after="120" w:line="252" w:lineRule="auto"/>
              <w:rPr>
                <w:rFonts w:ascii="Times New Roman" w:eastAsia="ＭＳ 明朝" w:hAnsi="Times New Roman" w:cs="Times New Roman" w:hint="eastAsia"/>
                <w:kern w:val="0"/>
                <w:szCs w:val="21"/>
                <w:lang w:val="en-GB" w:eastAsia="ja-JP"/>
              </w:rPr>
            </w:pPr>
            <w:r>
              <w:rPr>
                <w:rFonts w:ascii="Times New Roman" w:eastAsia="ＭＳ 明朝" w:hAnsi="Times New Roman" w:cs="Times New Roman" w:hint="eastAsia"/>
                <w:kern w:val="0"/>
                <w:szCs w:val="21"/>
                <w:lang w:val="en-GB" w:eastAsia="ja-JP"/>
              </w:rPr>
              <w:t>W</w:t>
            </w:r>
            <w:r>
              <w:rPr>
                <w:rFonts w:ascii="Times New Roman" w:eastAsia="ＭＳ 明朝" w:hAnsi="Times New Roman" w:cs="Times New Roman"/>
                <w:kern w:val="0"/>
                <w:szCs w:val="21"/>
                <w:lang w:val="en-GB" w:eastAsia="ja-JP"/>
              </w:rPr>
              <w:t>e are fine with the proposal. However. Multiple Option1 and 2 are confusing, since there is no connection. Can you modify into Option A-1, A-2, B-1, and B-2</w:t>
            </w:r>
            <w:r>
              <w:rPr>
                <w:rFonts w:ascii="Times New Roman" w:eastAsia="ＭＳ 明朝" w:hAnsi="Times New Roman" w:cs="Times New Roman" w:hint="eastAsia"/>
                <w:kern w:val="0"/>
                <w:szCs w:val="21"/>
                <w:lang w:val="en-GB" w:eastAsia="ja-JP"/>
              </w:rPr>
              <w:t xml:space="preserve"> </w:t>
            </w:r>
            <w:r>
              <w:rPr>
                <w:rFonts w:ascii="Times New Roman" w:eastAsia="ＭＳ 明朝" w:hAnsi="Times New Roman" w:cs="Times New Roman"/>
                <w:kern w:val="0"/>
                <w:szCs w:val="21"/>
                <w:lang w:val="en-GB" w:eastAsia="ja-JP"/>
              </w:rPr>
              <w:t>or something?</w:t>
            </w:r>
          </w:p>
        </w:tc>
      </w:tr>
    </w:tbl>
    <w:p w14:paraId="7458AE1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091AAED3" w14:textId="77777777" w:rsidR="00AC76A7" w:rsidRDefault="00560AD4">
      <w:pPr>
        <w:pStyle w:val="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af3"/>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r>
              <w:rPr>
                <w:rFonts w:ascii="Times New Roman" w:eastAsia="DengXian" w:hAnsi="Times New Roman" w:cs="Times New Roman" w:hint="eastAsia"/>
                <w:bCs/>
                <w:kern w:val="0"/>
                <w:szCs w:val="21"/>
              </w:rPr>
              <w:t xml:space="preserve"> CATT, ZTE</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p>
        </w:tc>
        <w:tc>
          <w:tcPr>
            <w:tcW w:w="4354" w:type="dxa"/>
          </w:tcPr>
          <w:p w14:paraId="6D3A7CAE" w14:textId="0CE9969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w:t>
            </w:r>
            <w:r w:rsidR="00E32114">
              <w:rPr>
                <w:rFonts w:ascii="Times New Roman" w:eastAsia="DengXian"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af3"/>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 Sony</w:t>
            </w:r>
            <w:r w:rsidR="00E32114">
              <w:rPr>
                <w:rFonts w:ascii="Times New Roman" w:eastAsia="DengXian" w:hAnsi="Times New Roman" w:cs="Times New Roman"/>
                <w:bCs/>
                <w:kern w:val="0"/>
                <w:szCs w:val="21"/>
              </w:rPr>
              <w:t xml:space="preserve">, </w:t>
            </w:r>
            <w:r w:rsidR="00E32114" w:rsidRPr="00E32114">
              <w:rPr>
                <w:rFonts w:ascii="Times New Roman" w:eastAsia="DengXian" w:hAnsi="Times New Roman" w:cs="Times New Roman"/>
                <w:bCs/>
                <w:kern w:val="0"/>
                <w:szCs w:val="21"/>
              </w:rPr>
              <w:t>Samsung [with change]</w:t>
            </w:r>
            <w:r w:rsidR="00C54990">
              <w:rPr>
                <w:rFonts w:ascii="Times New Roman" w:eastAsia="DengXian"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af3"/>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No</w:t>
            </w:r>
          </w:p>
        </w:tc>
        <w:tc>
          <w:tcPr>
            <w:tcW w:w="3141" w:type="dxa"/>
          </w:tcPr>
          <w:p w14:paraId="53E3D320" w14:textId="4EB0D85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Sony</w:t>
            </w:r>
            <w:r w:rsidR="00E32114">
              <w:rPr>
                <w:rFonts w:ascii="Times New Roman" w:eastAsia="DengXian"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a UE does not response to a received TA command, then it can cause inter-UE interference because its UL signal does not fall into the OFDM symbol window that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TA commands” would constitute an event in TDD systems, but will have no impact on FDD systems. This is a separate issue from what is being asked/discussed here --- the question here is on action time of a TA command falling within a </w:t>
            </w:r>
            <w:r>
              <w:rPr>
                <w:rFonts w:ascii="Times New Roman" w:hAnsi="Times New Roman" w:cs="Times New Roman"/>
                <w:bCs/>
                <w:lang w:val="en-GB"/>
              </w:rPr>
              <w:lastRenderedPageBreak/>
              <w:t>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even send a TA command that takes effect during a TDW. Cant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SimSun" w:hAnsi="Times New Roman" w:cs="Times New Roman"/>
                <w:kern w:val="0"/>
                <w:szCs w:val="21"/>
                <w:lang w:val="en-GB"/>
              </w:rPr>
              <w:t>@</w:t>
            </w:r>
            <w:r>
              <w:rPr>
                <w:rFonts w:ascii="Times New Roman" w:hAnsi="Times New Roman" w:cs="Times New Roman"/>
                <w:bCs/>
                <w:lang w:val="en-GB"/>
              </w:rPr>
              <w:t>Panasonic</w:t>
            </w:r>
            <w:r>
              <w:rPr>
                <w:rFonts w:ascii="Times New Roman" w:eastAsia="SimSun"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ased on majority view, Proposal 11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11</w:t>
            </w:r>
            <w:r w:rsidRPr="004F3654">
              <w:rPr>
                <w:rFonts w:ascii="Times New Roman" w:eastAsia="SimSun" w:hAnsi="Times New Roman" w:cs="Times New Roman"/>
                <w:b/>
                <w:kern w:val="0"/>
                <w:szCs w:val="21"/>
                <w:highlight w:val="yellow"/>
                <w:lang w:val="en-GB"/>
              </w:rPr>
              <w:t>:</w:t>
            </w:r>
          </w:p>
          <w:p w14:paraId="32C45DC1" w14:textId="77777777" w:rsidR="00400534" w:rsidRPr="004F3654" w:rsidRDefault="00400534" w:rsidP="00400534">
            <w:pPr>
              <w:pStyle w:val="af7"/>
              <w:numPr>
                <w:ilvl w:val="0"/>
                <w:numId w:val="47"/>
              </w:numPr>
              <w:spacing w:line="252" w:lineRule="auto"/>
              <w:ind w:left="780" w:firstLineChars="0"/>
              <w:rPr>
                <w:sz w:val="21"/>
                <w:szCs w:val="21"/>
                <w:lang w:val="en-GB"/>
              </w:rPr>
            </w:pPr>
            <w:r w:rsidRPr="004F3654">
              <w:rPr>
                <w:sz w:val="21"/>
                <w:szCs w:val="21"/>
                <w:lang w:val="en-GB"/>
              </w:rPr>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af7"/>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t xml:space="preserve">Option 1: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t xml:space="preserve">Option 2: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w:t>
            </w:r>
          </w:p>
        </w:tc>
      </w:tr>
      <w:tr w:rsidR="007E1B71" w14:paraId="272605C1" w14:textId="77777777">
        <w:trPr>
          <w:trHeight w:val="409"/>
          <w:jc w:val="center"/>
        </w:trPr>
        <w:tc>
          <w:tcPr>
            <w:tcW w:w="1220" w:type="dxa"/>
            <w:shd w:val="clear" w:color="auto" w:fill="auto"/>
            <w:vAlign w:val="center"/>
          </w:tcPr>
          <w:p w14:paraId="61DA6196" w14:textId="037FF7B3" w:rsidR="007E1B71" w:rsidRPr="00392FEC" w:rsidRDefault="007E1B71" w:rsidP="00D75FCB">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11DEB081" w14:textId="56479D22" w:rsidR="007E1B71" w:rsidRPr="00392FEC" w:rsidRDefault="007E1B71" w:rsidP="00400534">
            <w:pPr>
              <w:widowControl/>
              <w:autoSpaceDE w:val="0"/>
              <w:autoSpaceDN w:val="0"/>
              <w:snapToGrid w:val="0"/>
              <w:spacing w:after="120" w:line="252" w:lineRule="auto"/>
              <w:rPr>
                <w:rFonts w:ascii="Times New Roman" w:eastAsia="ＭＳ 明朝" w:hAnsi="Times New Roman" w:cs="Times New Roman" w:hint="eastAsia"/>
                <w:kern w:val="0"/>
                <w:szCs w:val="21"/>
                <w:lang w:val="en-GB" w:eastAsia="ja-JP"/>
              </w:rPr>
            </w:pPr>
            <w:r>
              <w:rPr>
                <w:rFonts w:ascii="Times New Roman" w:eastAsia="ＭＳ 明朝" w:hAnsi="Times New Roman" w:cs="Times New Roman" w:hint="eastAsia"/>
                <w:kern w:val="0"/>
                <w:szCs w:val="21"/>
                <w:lang w:val="en-GB" w:eastAsia="ja-JP"/>
              </w:rPr>
              <w:t>S</w:t>
            </w:r>
            <w:r>
              <w:rPr>
                <w:rFonts w:ascii="Times New Roman" w:eastAsia="ＭＳ 明朝" w:hAnsi="Times New Roman" w:cs="Times New Roman"/>
                <w:kern w:val="0"/>
                <w:szCs w:val="21"/>
                <w:lang w:val="en-GB" w:eastAsia="ja-JP"/>
              </w:rPr>
              <w:t>upport the proposal and prefer Option2.</w:t>
            </w:r>
          </w:p>
        </w:tc>
      </w:tr>
    </w:tbl>
    <w:p w14:paraId="7A58E3E3"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F2B7320" w14:textId="77777777" w:rsidR="00AC76A7" w:rsidRDefault="00560AD4">
      <w:pPr>
        <w:pStyle w:val="af7"/>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w:t>
      </w:r>
      <w:proofErr w:type="spellStart"/>
      <w:r>
        <w:rPr>
          <w:rFonts w:ascii="Times New Roman" w:hAnsi="Times New Roman" w:cs="Times New Roman"/>
          <w:szCs w:val="21"/>
        </w:rPr>
        <w:t>TBoMS</w:t>
      </w:r>
      <w:proofErr w:type="spellEnd"/>
      <w:r>
        <w:rPr>
          <w:rFonts w:ascii="Times New Roman" w:hAnsi="Times New Roman" w:cs="Times New Roman"/>
          <w:szCs w:val="21"/>
        </w:rPr>
        <w:t xml:space="preserve">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FBB20A5" w14:textId="77777777" w:rsidR="00AC76A7" w:rsidRDefault="00560AD4">
      <w:pPr>
        <w:pStyle w:val="af7"/>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af7"/>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af7"/>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af7"/>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71BAFD3E" w14:textId="77777777" w:rsidR="00AC76A7" w:rsidRDefault="00560AD4">
      <w:pPr>
        <w:pStyle w:val="af7"/>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af7"/>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af7"/>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w:t>
      </w:r>
      <w:r>
        <w:rPr>
          <w:rFonts w:ascii="Times New Roman" w:hAnsi="Times New Roman" w:cs="Times New Roman"/>
          <w:lang w:val="en-GB"/>
        </w:rPr>
        <w:lastRenderedPageBreak/>
        <w:t xml:space="preserve">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af7"/>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lastRenderedPageBreak/>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af7"/>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af7"/>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af7"/>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af7"/>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14:paraId="2EC9966A" w14:textId="77777777" w:rsidR="00AC76A7" w:rsidRDefault="00560AD4">
      <w:pPr>
        <w:pStyle w:val="af7"/>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af7"/>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af7"/>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af7"/>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af7"/>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lastRenderedPageBreak/>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DengXian"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DengXian"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74A6A60" w14:textId="77777777" w:rsidR="00AC76A7" w:rsidRDefault="00560AD4">
      <w:pPr>
        <w:pStyle w:val="af7"/>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af7"/>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af7"/>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af7"/>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60D1EA7B" w14:textId="77777777" w:rsidR="00AC76A7" w:rsidRDefault="00560AD4">
      <w:pPr>
        <w:pStyle w:val="af7"/>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af7"/>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af7"/>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af7"/>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af7"/>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7819D83F" w14:textId="77777777" w:rsidR="00AC76A7" w:rsidRDefault="00560AD4">
      <w:pPr>
        <w:pStyle w:val="af7"/>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af7"/>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af7"/>
        <w:numPr>
          <w:ilvl w:val="1"/>
          <w:numId w:val="28"/>
        </w:numPr>
        <w:adjustRightInd/>
        <w:spacing w:line="240" w:lineRule="auto"/>
        <w:ind w:left="780" w:firstLineChars="0"/>
        <w:rPr>
          <w:sz w:val="21"/>
          <w:szCs w:val="21"/>
        </w:rPr>
      </w:pPr>
      <w:r>
        <w:rPr>
          <w:sz w:val="21"/>
          <w:szCs w:val="21"/>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af7"/>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af7"/>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af7"/>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af7"/>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af7"/>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af7"/>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af7"/>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af7"/>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af7"/>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af7"/>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af7"/>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SimSun"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af7"/>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af7"/>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af7"/>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af7"/>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af7"/>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af7"/>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af7"/>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af7"/>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af7"/>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af7"/>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af7"/>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af7"/>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af7"/>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af7"/>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af7"/>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af7"/>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af7"/>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af7"/>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af7"/>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af7"/>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af7"/>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af7"/>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af7"/>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af7"/>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af7"/>
        <w:numPr>
          <w:ilvl w:val="2"/>
          <w:numId w:val="40"/>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2B6E9006" w14:textId="77777777" w:rsidR="00AC76A7" w:rsidRDefault="00560AD4">
      <w:pPr>
        <w:pStyle w:val="af7"/>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af7"/>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af7"/>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af7"/>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af7"/>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af7"/>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af7"/>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3"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3"/>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4" w:name="_Ref76651243"/>
      <w:bookmarkStart w:id="5" w:name="_Ref61271833"/>
      <w:r>
        <w:rPr>
          <w:rStyle w:val="a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4"/>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6" w:name="_Ref84601523"/>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5"/>
      <w:bookmarkEnd w:id="6"/>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7"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7"/>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5"/>
          <w:rFonts w:ascii="Times New Roman" w:hAnsi="Times New Roman" w:cs="Times New Roman"/>
          <w:color w:val="auto"/>
          <w:szCs w:val="21"/>
          <w:u w:val="none"/>
          <w:lang w:val="en-US"/>
        </w:rPr>
      </w:pPr>
      <w:bookmarkStart w:id="8" w:name="_Ref70436752"/>
      <w:r>
        <w:rPr>
          <w:rStyle w:val="af5"/>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8"/>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9"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9"/>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af5"/>
          <w:rFonts w:ascii="Times New Roman" w:eastAsia="SimSun" w:hAnsi="Times New Roman" w:cs="Times New Roman" w:hint="eastAsia"/>
          <w:color w:val="auto"/>
          <w:kern w:val="0"/>
          <w:sz w:val="20"/>
          <w:szCs w:val="20"/>
          <w:u w:val="none"/>
        </w:rPr>
        <w:t>5</w:t>
      </w:r>
      <w:r>
        <w:rPr>
          <w:rStyle w:val="af5"/>
          <w:rFonts w:ascii="Times New Roman" w:eastAsia="SimSun" w:hAnsi="Times New Roman" w:cs="Times New Roman"/>
          <w:color w:val="auto"/>
          <w:kern w:val="0"/>
          <w:sz w:val="20"/>
          <w:szCs w:val="20"/>
          <w:u w:val="none"/>
          <w:lang w:eastAsia="en-US"/>
        </w:rPr>
        <w:t>-e,</w:t>
      </w:r>
      <w:r>
        <w:t xml:space="preserve"> </w:t>
      </w:r>
      <w:r>
        <w:rPr>
          <w:rStyle w:val="af5"/>
          <w:rFonts w:ascii="Times New Roman" w:eastAsia="SimSun" w:hAnsi="Times New Roman" w:cs="Times New Roman"/>
          <w:color w:val="auto"/>
          <w:kern w:val="0"/>
          <w:sz w:val="20"/>
          <w:szCs w:val="20"/>
          <w:u w:val="none"/>
          <w:lang w:eastAsia="en-US"/>
        </w:rPr>
        <w:t>May 10th – 27th, 2021</w:t>
      </w:r>
      <w:r>
        <w:rPr>
          <w:rStyle w:val="af5"/>
          <w:rFonts w:ascii="Times New Roman" w:eastAsia="SimSun"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Cs w:val="21"/>
          <w:u w:val="none"/>
          <w:lang w:val="en-US"/>
        </w:rPr>
      </w:pPr>
      <w:bookmarkStart w:id="10" w:name="_Ref79670386"/>
      <w:r>
        <w:rPr>
          <w:rStyle w:val="af5"/>
          <w:rFonts w:ascii="Times New Roman" w:eastAsia="SimSun" w:hAnsi="Times New Roman" w:cs="Times New Roman"/>
          <w:color w:val="auto"/>
          <w:kern w:val="0"/>
          <w:sz w:val="20"/>
          <w:szCs w:val="20"/>
          <w:u w:val="none"/>
          <w:lang w:eastAsia="en-US"/>
        </w:rPr>
        <w:t xml:space="preserve">3GPP </w:t>
      </w:r>
      <w:r>
        <w:rPr>
          <w:rStyle w:val="af5"/>
          <w:rFonts w:ascii="Times New Roman" w:hAnsi="Times New Roman" w:cs="Times New Roman"/>
          <w:color w:val="auto"/>
          <w:szCs w:val="21"/>
          <w:u w:val="none"/>
          <w:lang w:val="en-US"/>
        </w:rPr>
        <w:t>R4-2107880,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10"/>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bookmarkStart w:id="11" w:name="_Ref84103504"/>
      <w:r>
        <w:rPr>
          <w:rStyle w:val="af5"/>
          <w:rFonts w:ascii="Times New Roman" w:hAnsi="Times New Roman" w:cs="Times New Roman"/>
          <w:color w:val="auto"/>
          <w:sz w:val="20"/>
          <w:szCs w:val="20"/>
          <w:u w:val="none"/>
          <w:lang w:val="en-US"/>
        </w:rPr>
        <w:t>3GPP R4-2114991, “LS on joint channel estimation for PUSCH and PUCCH (R1-2106212, R4-2111706)”, Qualcomm</w:t>
      </w:r>
      <w:r>
        <w:rPr>
          <w:rStyle w:val="af5"/>
          <w:rFonts w:ascii="Times New Roman" w:eastAsia="SimSun" w:hAnsi="Times New Roman" w:cs="Times New Roman"/>
          <w:color w:val="auto"/>
          <w:kern w:val="0"/>
          <w:sz w:val="20"/>
          <w:szCs w:val="20"/>
          <w:u w:val="none"/>
          <w:lang w:eastAsia="en-US"/>
        </w:rPr>
        <w:t>, RAN4#</w:t>
      </w:r>
      <w:r>
        <w:rPr>
          <w:rStyle w:val="af5"/>
          <w:rFonts w:ascii="Times New Roman" w:eastAsia="SimSun" w:hAnsi="Times New Roman" w:cs="Times New Roman"/>
          <w:color w:val="auto"/>
          <w:kern w:val="0"/>
          <w:sz w:val="20"/>
          <w:szCs w:val="20"/>
          <w:u w:val="none"/>
        </w:rPr>
        <w:t>100</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 w:val="20"/>
          <w:szCs w:val="20"/>
          <w:u w:val="none"/>
          <w:lang w:val="en-US"/>
        </w:rPr>
        <w:t>, Aug. 2021.</w:t>
      </w:r>
      <w:bookmarkEnd w:id="11"/>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bookmarkStart w:id="12" w:name="_Ref84670084"/>
      <w:r>
        <w:rPr>
          <w:rStyle w:val="af5"/>
          <w:rFonts w:ascii="Times New Roman" w:hAnsi="Times New Roman" w:cs="Times New Roman"/>
          <w:color w:val="auto"/>
          <w:sz w:val="20"/>
          <w:szCs w:val="20"/>
          <w:u w:val="none"/>
          <w:lang w:val="en-US"/>
        </w:rPr>
        <w:t>3GPP R1-2108458, “Reply LS on PUCCH and PUSCH repetition”, Qualcomm</w:t>
      </w:r>
      <w:r>
        <w:rPr>
          <w:rStyle w:val="af5"/>
          <w:rFonts w:ascii="Times New Roman" w:eastAsia="SimSun" w:hAnsi="Times New Roman" w:cs="Times New Roman"/>
          <w:color w:val="auto"/>
          <w:kern w:val="0"/>
          <w:sz w:val="20"/>
          <w:szCs w:val="20"/>
          <w:u w:val="none"/>
          <w:lang w:eastAsia="en-US"/>
        </w:rPr>
        <w:t>, RAN1#10</w:t>
      </w:r>
      <w:r>
        <w:rPr>
          <w:rStyle w:val="af5"/>
          <w:rFonts w:ascii="Times New Roman" w:eastAsia="SimSun" w:hAnsi="Times New Roman" w:cs="Times New Roman" w:hint="eastAsia"/>
          <w:color w:val="auto"/>
          <w:kern w:val="0"/>
          <w:sz w:val="20"/>
          <w:szCs w:val="20"/>
          <w:u w:val="none"/>
        </w:rPr>
        <w:t>6</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 w:val="20"/>
          <w:szCs w:val="20"/>
          <w:u w:val="none"/>
          <w:lang w:val="en-US"/>
        </w:rPr>
        <w:t>, August 16th – 2</w:t>
      </w:r>
      <w:r>
        <w:rPr>
          <w:rStyle w:val="af5"/>
          <w:rFonts w:ascii="Times New Roman" w:hAnsi="Times New Roman" w:cs="Times New Roman" w:hint="eastAsia"/>
          <w:color w:val="auto"/>
          <w:sz w:val="20"/>
          <w:szCs w:val="20"/>
          <w:u w:val="none"/>
          <w:lang w:val="en-US"/>
        </w:rPr>
        <w:t>7th,</w:t>
      </w:r>
      <w:r>
        <w:rPr>
          <w:rStyle w:val="af5"/>
          <w:rFonts w:ascii="Times New Roman" w:hAnsi="Times New Roman" w:cs="Times New Roman"/>
          <w:color w:val="auto"/>
          <w:sz w:val="20"/>
          <w:szCs w:val="20"/>
          <w:u w:val="none"/>
          <w:lang w:val="en-US"/>
        </w:rPr>
        <w:t xml:space="preserve"> 2021.</w:t>
      </w:r>
      <w:bookmarkEnd w:id="12"/>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R1-2108740</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 xml:space="preserve">Huawei, </w:t>
      </w:r>
      <w:proofErr w:type="spellStart"/>
      <w:r>
        <w:rPr>
          <w:rStyle w:val="af5"/>
          <w:rFonts w:ascii="Times New Roman" w:hAnsi="Times New Roman" w:cs="Times New Roman"/>
          <w:color w:val="auto"/>
          <w:sz w:val="20"/>
          <w:szCs w:val="20"/>
          <w:u w:val="none"/>
          <w:lang w:val="en-US"/>
        </w:rPr>
        <w:t>HiSilicon</w:t>
      </w:r>
      <w:proofErr w:type="spellEnd"/>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R1-2108847</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R1-2108921</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r>
      <w:proofErr w:type="spellStart"/>
      <w:r>
        <w:rPr>
          <w:rStyle w:val="af5"/>
          <w:rFonts w:ascii="Times New Roman" w:hAnsi="Times New Roman" w:cs="Times New Roman"/>
          <w:color w:val="auto"/>
          <w:sz w:val="20"/>
          <w:szCs w:val="20"/>
          <w:u w:val="none"/>
          <w:lang w:val="en-US"/>
        </w:rPr>
        <w:t>Spreadtrum</w:t>
      </w:r>
      <w:proofErr w:type="spellEnd"/>
      <w:r>
        <w:rPr>
          <w:rStyle w:val="af5"/>
          <w:rFonts w:ascii="Times New Roman" w:hAnsi="Times New Roman" w:cs="Times New Roman"/>
          <w:color w:val="auto"/>
          <w:sz w:val="20"/>
          <w:szCs w:val="20"/>
          <w:u w:val="none"/>
          <w:lang w:val="en-US"/>
        </w:rPr>
        <w:t xml:space="preserve">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R1-2108991</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R1-2109090</w:t>
      </w:r>
      <w:r>
        <w:rPr>
          <w:rStyle w:val="af5"/>
          <w:rFonts w:ascii="Times New Roman" w:hAnsi="Times New Roman" w:cs="Times New Roman"/>
          <w:color w:val="auto"/>
          <w:sz w:val="20"/>
          <w:szCs w:val="20"/>
          <w:u w:val="none"/>
          <w:lang w:val="en-US"/>
        </w:rPr>
        <w:tab/>
        <w:t>Consideration on Joint channel estimation for PUSCH</w:t>
      </w:r>
      <w:r>
        <w:rPr>
          <w:rStyle w:val="af5"/>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R1-2109242</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R1-2109249</w:t>
      </w:r>
      <w:r>
        <w:rPr>
          <w:rStyle w:val="af5"/>
          <w:rFonts w:ascii="Times New Roman" w:hAnsi="Times New Roman" w:cs="Times New Roman"/>
          <w:color w:val="auto"/>
          <w:sz w:val="20"/>
          <w:szCs w:val="20"/>
          <w:u w:val="none"/>
          <w:lang w:val="en-US"/>
        </w:rPr>
        <w:tab/>
        <w:t>Remaining issues on joint channel estimation for PUSCH</w:t>
      </w:r>
      <w:r>
        <w:rPr>
          <w:rStyle w:val="af5"/>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R1-2109297</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R1-2109330</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R1-2109426</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R1-2109459</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R1-2109506</w:t>
      </w:r>
      <w:r>
        <w:rPr>
          <w:rStyle w:val="af5"/>
          <w:rFonts w:ascii="Times New Roman" w:hAnsi="Times New Roman" w:cs="Times New Roman"/>
          <w:color w:val="auto"/>
          <w:sz w:val="20"/>
          <w:szCs w:val="20"/>
          <w:u w:val="none"/>
          <w:lang w:val="en-US"/>
        </w:rPr>
        <w:tab/>
        <w:t>Joint channel estimation for PUSCH</w:t>
      </w:r>
      <w:r>
        <w:rPr>
          <w:rStyle w:val="af5"/>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R1-2109572</w:t>
      </w:r>
      <w:r>
        <w:rPr>
          <w:rStyle w:val="af5"/>
          <w:rFonts w:ascii="Times New Roman" w:hAnsi="Times New Roman" w:cs="Times New Roman"/>
          <w:color w:val="auto"/>
          <w:sz w:val="20"/>
          <w:szCs w:val="20"/>
          <w:u w:val="none"/>
          <w:lang w:val="en-US"/>
        </w:rPr>
        <w:tab/>
        <w:t>Discussion on Joint channel estimation over multi-slot</w:t>
      </w:r>
      <w:r>
        <w:rPr>
          <w:rStyle w:val="af5"/>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R1-2109626</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R1-2109694</w:t>
      </w:r>
      <w:r>
        <w:rPr>
          <w:rStyle w:val="af5"/>
          <w:rFonts w:ascii="Times New Roman" w:hAnsi="Times New Roman" w:cs="Times New Roman"/>
          <w:color w:val="auto"/>
          <w:sz w:val="20"/>
          <w:szCs w:val="20"/>
          <w:u w:val="none"/>
          <w:lang w:val="en-US"/>
        </w:rPr>
        <w:tab/>
        <w:t>Joint channel estimation for PUSCH</w:t>
      </w:r>
      <w:r>
        <w:rPr>
          <w:rStyle w:val="af5"/>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R1-2109799</w:t>
      </w:r>
      <w:r>
        <w:rPr>
          <w:rStyle w:val="af5"/>
          <w:rFonts w:ascii="Times New Roman" w:hAnsi="Times New Roman" w:cs="Times New Roman"/>
          <w:color w:val="auto"/>
          <w:sz w:val="20"/>
          <w:szCs w:val="20"/>
          <w:u w:val="none"/>
          <w:lang w:val="en-US"/>
        </w:rPr>
        <w:tab/>
        <w:t>Views on Joint Channel Estimation for PUSCH</w:t>
      </w:r>
      <w:r>
        <w:rPr>
          <w:rStyle w:val="af5"/>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R1-2109888</w:t>
      </w:r>
      <w:r>
        <w:rPr>
          <w:rStyle w:val="af5"/>
          <w:rFonts w:ascii="Times New Roman" w:hAnsi="Times New Roman" w:cs="Times New Roman"/>
          <w:color w:val="auto"/>
          <w:sz w:val="20"/>
          <w:szCs w:val="20"/>
          <w:u w:val="none"/>
          <w:lang w:val="en-US"/>
        </w:rPr>
        <w:tab/>
        <w:t>Joint channel estimation for PUSCH coverage enhancements</w:t>
      </w:r>
      <w:r>
        <w:rPr>
          <w:rStyle w:val="af5"/>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R1-2109991</w:t>
      </w:r>
      <w:r>
        <w:rPr>
          <w:rStyle w:val="af5"/>
          <w:rFonts w:ascii="Times New Roman" w:hAnsi="Times New Roman" w:cs="Times New Roman"/>
          <w:color w:val="auto"/>
          <w:sz w:val="20"/>
          <w:szCs w:val="20"/>
          <w:u w:val="none"/>
          <w:lang w:val="en-US"/>
        </w:rPr>
        <w:tab/>
        <w:t xml:space="preserve">Design Considerations for Joint channel estimation for PUSCH </w:t>
      </w:r>
      <w:r>
        <w:rPr>
          <w:rStyle w:val="af5"/>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R1-2110002</w:t>
      </w:r>
      <w:r>
        <w:rPr>
          <w:rStyle w:val="af5"/>
          <w:rFonts w:ascii="Times New Roman" w:hAnsi="Times New Roman" w:cs="Times New Roman"/>
          <w:color w:val="auto"/>
          <w:sz w:val="20"/>
          <w:szCs w:val="20"/>
          <w:u w:val="none"/>
          <w:lang w:val="en-US"/>
        </w:rPr>
        <w:tab/>
        <w:t>Joint channel estimation for multiple PUSCH transmission</w:t>
      </w:r>
      <w:r>
        <w:rPr>
          <w:rStyle w:val="af5"/>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R1-2110048</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R1-2110098</w:t>
      </w:r>
      <w:r>
        <w:rPr>
          <w:rStyle w:val="af5"/>
          <w:rFonts w:ascii="Times New Roman" w:hAnsi="Times New Roman" w:cs="Times New Roman"/>
          <w:color w:val="auto"/>
          <w:sz w:val="20"/>
          <w:szCs w:val="20"/>
          <w:u w:val="none"/>
          <w:lang w:val="en-US"/>
        </w:rPr>
        <w:tab/>
        <w:t>Discussions on joint channel estimation for PUSCH</w:t>
      </w:r>
      <w:r>
        <w:rPr>
          <w:rStyle w:val="af5"/>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R1-2110124</w:t>
      </w:r>
      <w:r>
        <w:rPr>
          <w:rStyle w:val="af5"/>
          <w:rFonts w:ascii="Times New Roman" w:hAnsi="Times New Roman" w:cs="Times New Roman"/>
          <w:color w:val="auto"/>
          <w:sz w:val="20"/>
          <w:szCs w:val="20"/>
          <w:u w:val="none"/>
          <w:lang w:val="en-US"/>
        </w:rPr>
        <w:tab/>
        <w:t>Joint Channel Estimation for PUSCH</w:t>
      </w:r>
      <w:r>
        <w:rPr>
          <w:rStyle w:val="af5"/>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R1-2110154</w:t>
      </w:r>
      <w:r>
        <w:rPr>
          <w:rStyle w:val="af5"/>
          <w:rFonts w:ascii="Times New Roman" w:hAnsi="Times New Roman" w:cs="Times New Roman"/>
          <w:color w:val="auto"/>
          <w:sz w:val="20"/>
          <w:szCs w:val="20"/>
          <w:u w:val="none"/>
          <w:lang w:val="en-US"/>
        </w:rPr>
        <w:tab/>
        <w:t>Joint channel estimation for PUSCH</w:t>
      </w:r>
      <w:r>
        <w:rPr>
          <w:rStyle w:val="af5"/>
          <w:rFonts w:ascii="Times New Roman" w:hAnsi="Times New Roman" w:cs="Times New Roman"/>
          <w:color w:val="auto"/>
          <w:sz w:val="20"/>
          <w:szCs w:val="20"/>
          <w:u w:val="none"/>
          <w:lang w:val="en-US"/>
        </w:rPr>
        <w:tab/>
      </w:r>
      <w:proofErr w:type="spellStart"/>
      <w:r>
        <w:rPr>
          <w:rStyle w:val="af5"/>
          <w:rFonts w:ascii="Times New Roman" w:hAnsi="Times New Roman" w:cs="Times New Roman"/>
          <w:color w:val="auto"/>
          <w:sz w:val="20"/>
          <w:szCs w:val="20"/>
          <w:u w:val="none"/>
          <w:lang w:val="en-US"/>
        </w:rPr>
        <w:t>InterDigital</w:t>
      </w:r>
      <w:proofErr w:type="spellEnd"/>
      <w:r>
        <w:rPr>
          <w:rStyle w:val="af5"/>
          <w:rFonts w:ascii="Times New Roman" w:hAnsi="Times New Roman" w:cs="Times New Roman"/>
          <w:color w:val="auto"/>
          <w:sz w:val="20"/>
          <w:szCs w:val="20"/>
          <w:u w:val="none"/>
          <w:lang w:val="en-US"/>
        </w:rPr>
        <w:t>,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R1-2110203</w:t>
      </w:r>
      <w:r>
        <w:rPr>
          <w:rStyle w:val="af5"/>
          <w:rFonts w:ascii="Times New Roman" w:hAnsi="Times New Roman" w:cs="Times New Roman"/>
          <w:color w:val="auto"/>
          <w:sz w:val="20"/>
          <w:szCs w:val="20"/>
          <w:u w:val="none"/>
          <w:lang w:val="en-US"/>
        </w:rPr>
        <w:tab/>
        <w:t>Joint channel estimation for PUSCH</w:t>
      </w:r>
      <w:r>
        <w:rPr>
          <w:rStyle w:val="af5"/>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R1-2110239</w:t>
      </w:r>
      <w:r>
        <w:rPr>
          <w:rStyle w:val="af5"/>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af5"/>
          <w:rFonts w:ascii="Times New Roman" w:hAnsi="Times New Roman" w:cs="Times New Roman"/>
          <w:color w:val="auto"/>
          <w:sz w:val="20"/>
          <w:szCs w:val="20"/>
          <w:u w:val="none"/>
          <w:lang w:val="en-US"/>
        </w:rPr>
      </w:pPr>
      <w:r>
        <w:rPr>
          <w:rStyle w:val="af5"/>
          <w:rFonts w:ascii="Times New Roman" w:hAnsi="Times New Roman" w:cs="Times New Roman"/>
          <w:color w:val="auto"/>
          <w:sz w:val="20"/>
          <w:szCs w:val="20"/>
          <w:u w:val="none"/>
          <w:lang w:val="en-US"/>
        </w:rPr>
        <w:t>3GPP R1-2110329</w:t>
      </w:r>
      <w:r>
        <w:rPr>
          <w:rStyle w:val="af5"/>
          <w:rFonts w:ascii="Times New Roman" w:hAnsi="Times New Roman" w:cs="Times New Roman"/>
          <w:color w:val="auto"/>
          <w:sz w:val="20"/>
          <w:szCs w:val="20"/>
          <w:u w:val="none"/>
          <w:lang w:val="en-US"/>
        </w:rPr>
        <w:tab/>
        <w:t>Discussion on joint channel estimation for PUSCH</w:t>
      </w:r>
      <w:r>
        <w:rPr>
          <w:rStyle w:val="af5"/>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af5"/>
          <w:rFonts w:ascii="Times New Roman" w:eastAsia="SimSun"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18E66" w14:textId="77777777" w:rsidR="006304B3" w:rsidRDefault="006304B3" w:rsidP="00EA417C">
      <w:pPr>
        <w:spacing w:after="0" w:line="240" w:lineRule="auto"/>
      </w:pPr>
      <w:r>
        <w:separator/>
      </w:r>
    </w:p>
  </w:endnote>
  <w:endnote w:type="continuationSeparator" w:id="0">
    <w:p w14:paraId="7181B025" w14:textId="77777777" w:rsidR="006304B3" w:rsidRDefault="006304B3"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6DBC3" w14:textId="77777777" w:rsidR="006304B3" w:rsidRDefault="006304B3" w:rsidP="00EA417C">
      <w:pPr>
        <w:spacing w:after="0" w:line="240" w:lineRule="auto"/>
      </w:pPr>
      <w:r>
        <w:separator/>
      </w:r>
    </w:p>
  </w:footnote>
  <w:footnote w:type="continuationSeparator" w:id="0">
    <w:p w14:paraId="4BF83CA3" w14:textId="77777777" w:rsidR="006304B3" w:rsidRDefault="006304B3"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SimSun" w:eastAsia="SimSun" w:hAnsi="SimSun"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36"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0"/>
  </w:num>
  <w:num w:numId="4">
    <w:abstractNumId w:val="41"/>
  </w:num>
  <w:num w:numId="5">
    <w:abstractNumId w:val="21"/>
  </w:num>
  <w:num w:numId="6">
    <w:abstractNumId w:val="17"/>
  </w:num>
  <w:num w:numId="7">
    <w:abstractNumId w:val="11"/>
  </w:num>
  <w:num w:numId="8">
    <w:abstractNumId w:val="44"/>
  </w:num>
  <w:num w:numId="9">
    <w:abstractNumId w:val="37"/>
  </w:num>
  <w:num w:numId="10">
    <w:abstractNumId w:val="43"/>
  </w:num>
  <w:num w:numId="11">
    <w:abstractNumId w:val="27"/>
  </w:num>
  <w:num w:numId="12">
    <w:abstractNumId w:val="33"/>
  </w:num>
  <w:num w:numId="13">
    <w:abstractNumId w:val="34"/>
  </w:num>
  <w:num w:numId="14">
    <w:abstractNumId w:val="15"/>
  </w:num>
  <w:num w:numId="15">
    <w:abstractNumId w:val="32"/>
  </w:num>
  <w:num w:numId="16">
    <w:abstractNumId w:val="29"/>
  </w:num>
  <w:num w:numId="17">
    <w:abstractNumId w:val="31"/>
  </w:num>
  <w:num w:numId="18">
    <w:abstractNumId w:val="46"/>
  </w:num>
  <w:num w:numId="19">
    <w:abstractNumId w:val="36"/>
  </w:num>
  <w:num w:numId="20">
    <w:abstractNumId w:val="10"/>
  </w:num>
  <w:num w:numId="21">
    <w:abstractNumId w:val="2"/>
  </w:num>
  <w:num w:numId="22">
    <w:abstractNumId w:val="1"/>
  </w:num>
  <w:num w:numId="23">
    <w:abstractNumId w:val="22"/>
  </w:num>
  <w:num w:numId="24">
    <w:abstractNumId w:val="40"/>
  </w:num>
  <w:num w:numId="25">
    <w:abstractNumId w:val="9"/>
  </w:num>
  <w:num w:numId="26">
    <w:abstractNumId w:val="13"/>
  </w:num>
  <w:num w:numId="27">
    <w:abstractNumId w:val="45"/>
  </w:num>
  <w:num w:numId="28">
    <w:abstractNumId w:val="18"/>
  </w:num>
  <w:num w:numId="29">
    <w:abstractNumId w:val="14"/>
  </w:num>
  <w:num w:numId="30">
    <w:abstractNumId w:val="16"/>
  </w:num>
  <w:num w:numId="31">
    <w:abstractNumId w:val="26"/>
  </w:num>
  <w:num w:numId="32">
    <w:abstractNumId w:val="20"/>
  </w:num>
  <w:num w:numId="33">
    <w:abstractNumId w:val="6"/>
  </w:num>
  <w:num w:numId="34">
    <w:abstractNumId w:val="23"/>
  </w:num>
  <w:num w:numId="35">
    <w:abstractNumId w:val="25"/>
  </w:num>
  <w:num w:numId="36">
    <w:abstractNumId w:val="5"/>
  </w:num>
  <w:num w:numId="37">
    <w:abstractNumId w:val="19"/>
  </w:num>
  <w:num w:numId="38">
    <w:abstractNumId w:val="24"/>
  </w:num>
  <w:num w:numId="39">
    <w:abstractNumId w:val="39"/>
  </w:num>
  <w:num w:numId="40">
    <w:abstractNumId w:val="4"/>
  </w:num>
  <w:num w:numId="41">
    <w:abstractNumId w:val="3"/>
  </w:num>
  <w:num w:numId="42">
    <w:abstractNumId w:val="8"/>
  </w:num>
  <w:num w:numId="43">
    <w:abstractNumId w:val="7"/>
  </w:num>
  <w:num w:numId="44">
    <w:abstractNumId w:val="42"/>
  </w:num>
  <w:num w:numId="45">
    <w:abstractNumId w:val="28"/>
  </w:num>
  <w:num w:numId="46">
    <w:abstractNumId w:val="38"/>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E11"/>
    <w:rsid w:val="001F2428"/>
    <w:rsid w:val="001F2833"/>
    <w:rsid w:val="001F2942"/>
    <w:rsid w:val="001F2951"/>
    <w:rsid w:val="001F2C17"/>
    <w:rsid w:val="001F31E6"/>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A8"/>
    <w:rsid w:val="00387F1A"/>
    <w:rsid w:val="0039020E"/>
    <w:rsid w:val="00390EBC"/>
    <w:rsid w:val="003915D4"/>
    <w:rsid w:val="00391837"/>
    <w:rsid w:val="00391C0E"/>
    <w:rsid w:val="00391C75"/>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740"/>
    <w:rsid w:val="003D0B53"/>
    <w:rsid w:val="003D0DF7"/>
    <w:rsid w:val="003D105E"/>
    <w:rsid w:val="003D10D1"/>
    <w:rsid w:val="003D14C0"/>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B16"/>
    <w:rsid w:val="009E631A"/>
    <w:rsid w:val="009E63D1"/>
    <w:rsid w:val="009E680A"/>
    <w:rsid w:val="009E6884"/>
    <w:rsid w:val="009E69A3"/>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FC5"/>
    <w:rsid w:val="00FF31E2"/>
    <w:rsid w:val="00FF3232"/>
    <w:rsid w:val="00FF335B"/>
    <w:rsid w:val="00FF3A01"/>
    <w:rsid w:val="00FF3C39"/>
    <w:rsid w:val="00FF3D1C"/>
    <w:rsid w:val="00FF3D80"/>
    <w:rsid w:val="00FF3E11"/>
    <w:rsid w:val="00FF402C"/>
    <w:rsid w:val="00FF4B8F"/>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iPriority w:val="99"/>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uiPriority w:val="99"/>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4">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2">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___2.vsd"/><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___1.vsdx"/><Relationship Id="rId37" Type="http://schemas.openxmlformats.org/officeDocument/2006/relationships/oleObject" Target="embeddings/Microsoft_Visio_2003-2010____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Microsoft_Visio_2003-2010____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oleObject" Target="embeddings/Microsoft_Visio_2003-2010____5.vsd"/><Relationship Id="rId43" Type="http://schemas.openxmlformats.org/officeDocument/2006/relationships/oleObject" Target="embeddings/Microsoft_Visio_2003-2010____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___8.vsd"/><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Microsoft_Visio_2003-2010____7.vsd"/><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E52EA6-840A-4D54-B188-E9A7E58FDD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31079</Words>
  <Characters>177155</Characters>
  <Application>Microsoft Office Word</Application>
  <DocSecurity>0</DocSecurity>
  <Lines>1476</Lines>
  <Paragraphs>415</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207819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Haruhi Echigo</cp:lastModifiedBy>
  <cp:revision>2</cp:revision>
  <cp:lastPrinted>2021-04-15T03:16:00Z</cp:lastPrinted>
  <dcterms:created xsi:type="dcterms:W3CDTF">2021-10-14T09:42:00Z</dcterms:created>
  <dcterms:modified xsi:type="dcterms:W3CDTF">2021-10-14T09:42:00Z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