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7EA2C" w14:textId="1E8FFA2C" w:rsidR="005E0217" w:rsidRPr="009A6418" w:rsidRDefault="003A6899">
      <w:pPr>
        <w:pStyle w:val="af1"/>
        <w:tabs>
          <w:tab w:val="right" w:pos="9639"/>
        </w:tabs>
        <w:jc w:val="both"/>
        <w:rPr>
          <w:bCs/>
          <w:sz w:val="24"/>
          <w:szCs w:val="24"/>
          <w:lang w:val="de-DE"/>
        </w:rPr>
      </w:pPr>
      <w:bookmarkStart w:id="0" w:name="_Hlk37418177"/>
      <w:r w:rsidRPr="009A6418">
        <w:rPr>
          <w:bCs/>
          <w:sz w:val="24"/>
          <w:szCs w:val="24"/>
          <w:lang w:val="de-DE"/>
        </w:rPr>
        <w:t>3GPP TSG RAN WG1 #106bis-e</w:t>
      </w:r>
      <w:r w:rsidRPr="009A6418">
        <w:rPr>
          <w:bCs/>
          <w:sz w:val="24"/>
          <w:szCs w:val="24"/>
          <w:lang w:val="de-DE"/>
        </w:rPr>
        <w:tab/>
        <w:t>R1-21104</w:t>
      </w:r>
      <w:r w:rsidR="004B3E4E">
        <w:rPr>
          <w:bCs/>
          <w:sz w:val="24"/>
          <w:szCs w:val="24"/>
          <w:lang w:val="de-DE"/>
        </w:rPr>
        <w:t>2</w:t>
      </w:r>
      <w:r w:rsidRPr="009A6418">
        <w:rPr>
          <w:bCs/>
          <w:sz w:val="24"/>
          <w:szCs w:val="24"/>
          <w:lang w:val="de-DE"/>
        </w:rPr>
        <w:t>8</w:t>
      </w:r>
    </w:p>
    <w:p w14:paraId="1D8F5A20" w14:textId="77777777" w:rsidR="005E0217" w:rsidRDefault="003A6899">
      <w:pPr>
        <w:pStyle w:val="af1"/>
        <w:jc w:val="both"/>
        <w:rPr>
          <w:bCs/>
          <w:sz w:val="24"/>
          <w:szCs w:val="24"/>
        </w:rPr>
      </w:pPr>
      <w:r>
        <w:rPr>
          <w:bCs/>
          <w:sz w:val="24"/>
          <w:szCs w:val="24"/>
        </w:rPr>
        <w:t>e-Meeting, October 11 – October 19, 2021</w:t>
      </w:r>
    </w:p>
    <w:bookmarkEnd w:id="0"/>
    <w:p w14:paraId="1F8143AF" w14:textId="77777777" w:rsidR="005E0217" w:rsidRDefault="005E0217">
      <w:pPr>
        <w:pStyle w:val="af1"/>
        <w:jc w:val="both"/>
        <w:rPr>
          <w:bCs/>
          <w:sz w:val="24"/>
          <w:lang w:eastAsia="ja-JP"/>
        </w:rPr>
      </w:pPr>
    </w:p>
    <w:p w14:paraId="3D0E640B" w14:textId="77777777" w:rsidR="005E0217" w:rsidRDefault="003A68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C20E12C" w14:textId="77777777" w:rsidR="005E0217" w:rsidRDefault="003A68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46B3365" w14:textId="77777777" w:rsidR="005E0217" w:rsidRDefault="003A68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F9F7E6F" w14:textId="77777777" w:rsidR="005E0217" w:rsidRDefault="003A68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4C252E0" w14:textId="77777777" w:rsidR="005E0217" w:rsidRDefault="003A6899">
      <w:pPr>
        <w:pStyle w:val="1"/>
        <w:numPr>
          <w:ilvl w:val="0"/>
          <w:numId w:val="5"/>
        </w:numPr>
        <w:jc w:val="both"/>
        <w:rPr>
          <w:lang w:val="en-US"/>
        </w:rPr>
      </w:pPr>
      <w:r>
        <w:rPr>
          <w:lang w:val="en-US"/>
        </w:rPr>
        <w:t>Introduction</w:t>
      </w:r>
    </w:p>
    <w:p w14:paraId="2DF21A17" w14:textId="77777777" w:rsidR="005E0217" w:rsidRDefault="003A68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3BDFBF78" w14:textId="77777777" w:rsidR="005E0217" w:rsidRDefault="003A6899">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1C133A4" w14:textId="77777777" w:rsidR="005E0217" w:rsidRDefault="003A6899">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3BE6D446" w14:textId="77777777" w:rsidR="005E0217" w:rsidRDefault="003A6899">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216A5607" w14:textId="77777777" w:rsidR="005E0217" w:rsidRDefault="005E0217">
      <w:pPr>
        <w:overflowPunct w:val="0"/>
        <w:autoSpaceDE w:val="0"/>
        <w:autoSpaceDN w:val="0"/>
        <w:adjustRightInd w:val="0"/>
        <w:spacing w:after="240" w:line="276" w:lineRule="auto"/>
        <w:contextualSpacing/>
        <w:jc w:val="both"/>
        <w:textAlignment w:val="baseline"/>
        <w:rPr>
          <w:i/>
          <w:sz w:val="21"/>
          <w:szCs w:val="21"/>
        </w:rPr>
      </w:pPr>
    </w:p>
    <w:p w14:paraId="077300CB" w14:textId="77777777" w:rsidR="005E0217" w:rsidRDefault="003A68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61F232B4" w14:textId="77777777" w:rsidR="005E0217" w:rsidRDefault="003A68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38FFDC2" w14:textId="77777777" w:rsidR="005E0217" w:rsidRDefault="003A6899">
      <w:pPr>
        <w:spacing w:before="240"/>
        <w:jc w:val="both"/>
        <w:rPr>
          <w:sz w:val="22"/>
          <w:lang w:val="en-US" w:eastAsia="zh-CN"/>
        </w:rPr>
      </w:pPr>
      <w:r>
        <w:rPr>
          <w:sz w:val="22"/>
          <w:lang w:val="en-US" w:eastAsia="zh-CN"/>
        </w:rPr>
        <w:t>Previous Rel-17 agreements are listed in Appendix B, for reference.</w:t>
      </w:r>
    </w:p>
    <w:p w14:paraId="6606B133" w14:textId="77777777" w:rsidR="005E0217" w:rsidRDefault="003A6899">
      <w:pPr>
        <w:pStyle w:val="1"/>
        <w:numPr>
          <w:ilvl w:val="0"/>
          <w:numId w:val="5"/>
        </w:numPr>
        <w:jc w:val="both"/>
        <w:rPr>
          <w:lang w:val="en-US"/>
        </w:rPr>
      </w:pPr>
      <w:r>
        <w:rPr>
          <w:lang w:val="en-US"/>
        </w:rPr>
        <w:t xml:space="preserve">Summary of contributions on TB processing over multi-slot PUSCH </w:t>
      </w:r>
    </w:p>
    <w:p w14:paraId="29C8D46F" w14:textId="77777777" w:rsidR="005E0217" w:rsidRDefault="003A6899">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88A772D" w14:textId="77777777" w:rsidR="005E0217" w:rsidRDefault="003A6899">
      <w:pPr>
        <w:pStyle w:val="aff0"/>
        <w:numPr>
          <w:ilvl w:val="0"/>
          <w:numId w:val="8"/>
        </w:numPr>
        <w:jc w:val="both"/>
        <w:rPr>
          <w:b/>
          <w:bCs/>
          <w:sz w:val="22"/>
          <w:u w:val="single"/>
          <w:lang w:val="en-US"/>
        </w:rPr>
      </w:pPr>
      <w:r>
        <w:rPr>
          <w:b/>
          <w:bCs/>
          <w:sz w:val="22"/>
          <w:u w:val="single"/>
          <w:lang w:val="en-US"/>
        </w:rPr>
        <w:t>High priority aspects</w:t>
      </w:r>
    </w:p>
    <w:p w14:paraId="130AAC74" w14:textId="77777777" w:rsidR="005E0217" w:rsidRDefault="003A6899">
      <w:pPr>
        <w:pStyle w:val="aff0"/>
        <w:numPr>
          <w:ilvl w:val="1"/>
          <w:numId w:val="9"/>
        </w:numPr>
        <w:jc w:val="both"/>
        <w:rPr>
          <w:sz w:val="22"/>
          <w:lang w:val="en-US"/>
        </w:rPr>
      </w:pPr>
      <w:bookmarkStart w:id="1" w:name="_Hlk79588713"/>
      <w:r>
        <w:rPr>
          <w:sz w:val="22"/>
          <w:lang w:val="en-US"/>
        </w:rPr>
        <w:t>Time domain resource determination</w:t>
      </w:r>
    </w:p>
    <w:p w14:paraId="1B868CF9" w14:textId="77777777" w:rsidR="005E0217" w:rsidRDefault="003A6899">
      <w:pPr>
        <w:pStyle w:val="aff0"/>
        <w:numPr>
          <w:ilvl w:val="2"/>
          <w:numId w:val="9"/>
        </w:numPr>
        <w:jc w:val="both"/>
        <w:rPr>
          <w:sz w:val="22"/>
          <w:lang w:val="en-US"/>
        </w:rPr>
      </w:pPr>
      <w:r>
        <w:rPr>
          <w:sz w:val="22"/>
          <w:lang w:val="en-US"/>
        </w:rPr>
        <w:t xml:space="preserve">Use of the TDRA table </w:t>
      </w:r>
    </w:p>
    <w:p w14:paraId="13DAF417" w14:textId="77777777" w:rsidR="005E0217" w:rsidRDefault="003A6899">
      <w:pPr>
        <w:pStyle w:val="aff0"/>
        <w:numPr>
          <w:ilvl w:val="2"/>
          <w:numId w:val="9"/>
        </w:numPr>
        <w:jc w:val="both"/>
        <w:rPr>
          <w:sz w:val="22"/>
          <w:lang w:val="en-US"/>
        </w:rPr>
      </w:pPr>
      <w:r>
        <w:rPr>
          <w:sz w:val="22"/>
          <w:lang w:val="en-US"/>
        </w:rPr>
        <w:t>Candidate values for N</w:t>
      </w:r>
    </w:p>
    <w:p w14:paraId="51D2E2B5" w14:textId="77777777" w:rsidR="005E0217" w:rsidRDefault="003A6899">
      <w:pPr>
        <w:pStyle w:val="aff0"/>
        <w:numPr>
          <w:ilvl w:val="2"/>
          <w:numId w:val="9"/>
        </w:numPr>
        <w:jc w:val="both"/>
        <w:rPr>
          <w:sz w:val="22"/>
          <w:lang w:val="en-US"/>
        </w:rPr>
      </w:pPr>
      <w:r>
        <w:rPr>
          <w:sz w:val="22"/>
          <w:lang w:val="en-US"/>
        </w:rPr>
        <w:t>Candidate values for M</w:t>
      </w:r>
    </w:p>
    <w:p w14:paraId="2250171E" w14:textId="77777777" w:rsidR="005E0217" w:rsidRDefault="003A6899">
      <w:pPr>
        <w:pStyle w:val="aff0"/>
        <w:numPr>
          <w:ilvl w:val="1"/>
          <w:numId w:val="9"/>
        </w:numPr>
        <w:jc w:val="both"/>
        <w:rPr>
          <w:sz w:val="22"/>
          <w:lang w:val="en-US"/>
        </w:rPr>
      </w:pPr>
      <w:r>
        <w:rPr>
          <w:sz w:val="22"/>
          <w:lang w:val="en-US"/>
        </w:rPr>
        <w:t>Rate matching</w:t>
      </w:r>
    </w:p>
    <w:p w14:paraId="759399CF" w14:textId="77777777" w:rsidR="005E0217" w:rsidRDefault="003A6899">
      <w:pPr>
        <w:pStyle w:val="aff0"/>
        <w:numPr>
          <w:ilvl w:val="2"/>
          <w:numId w:val="9"/>
        </w:numPr>
        <w:jc w:val="both"/>
        <w:rPr>
          <w:sz w:val="22"/>
          <w:lang w:val="en-US"/>
        </w:rPr>
      </w:pPr>
      <w:r>
        <w:rPr>
          <w:sz w:val="22"/>
          <w:lang w:val="en-US"/>
        </w:rPr>
        <w:t>Time unit of the bit interleaving</w:t>
      </w:r>
    </w:p>
    <w:p w14:paraId="3A809814" w14:textId="77777777" w:rsidR="005E0217" w:rsidRDefault="003A6899">
      <w:pPr>
        <w:pStyle w:val="aff0"/>
        <w:numPr>
          <w:ilvl w:val="2"/>
          <w:numId w:val="9"/>
        </w:numPr>
        <w:jc w:val="both"/>
        <w:rPr>
          <w:sz w:val="22"/>
          <w:lang w:val="en-US"/>
        </w:rPr>
      </w:pPr>
      <w:r>
        <w:rPr>
          <w:sz w:val="22"/>
          <w:lang w:val="en-US"/>
        </w:rPr>
        <w:t xml:space="preserve">Starting bit in each slot for the single </w:t>
      </w:r>
      <w:proofErr w:type="spellStart"/>
      <w:r>
        <w:rPr>
          <w:sz w:val="22"/>
          <w:lang w:val="en-US"/>
        </w:rPr>
        <w:t>TBoMS</w:t>
      </w:r>
      <w:proofErr w:type="spellEnd"/>
    </w:p>
    <w:p w14:paraId="72571719" w14:textId="77777777" w:rsidR="005E0217" w:rsidRDefault="003A6899">
      <w:pPr>
        <w:pStyle w:val="aff0"/>
        <w:numPr>
          <w:ilvl w:val="1"/>
          <w:numId w:val="9"/>
        </w:numPr>
        <w:jc w:val="both"/>
        <w:rPr>
          <w:sz w:val="22"/>
          <w:lang w:val="en-US"/>
        </w:rPr>
      </w:pPr>
      <w:proofErr w:type="spellStart"/>
      <w:r>
        <w:rPr>
          <w:sz w:val="22"/>
          <w:lang w:val="en-US"/>
        </w:rPr>
        <w:t>TBoMS</w:t>
      </w:r>
      <w:proofErr w:type="spellEnd"/>
      <w:r>
        <w:rPr>
          <w:sz w:val="22"/>
          <w:lang w:val="en-US"/>
        </w:rPr>
        <w:t xml:space="preserve"> repetitions</w:t>
      </w:r>
    </w:p>
    <w:p w14:paraId="121E0023" w14:textId="77777777" w:rsidR="005E0217" w:rsidRDefault="003A6899">
      <w:pPr>
        <w:pStyle w:val="aff0"/>
        <w:numPr>
          <w:ilvl w:val="2"/>
          <w:numId w:val="9"/>
        </w:numPr>
        <w:jc w:val="both"/>
        <w:rPr>
          <w:sz w:val="22"/>
          <w:lang w:val="en-US"/>
        </w:rPr>
      </w:pPr>
      <w:r>
        <w:rPr>
          <w:sz w:val="22"/>
          <w:lang w:val="en-US"/>
        </w:rPr>
        <w:t xml:space="preserve">Whether and how RVs are cycled across M repetitions of a single </w:t>
      </w:r>
      <w:proofErr w:type="spellStart"/>
      <w:r>
        <w:rPr>
          <w:sz w:val="22"/>
          <w:lang w:val="en-US"/>
        </w:rPr>
        <w:t>TBoMS</w:t>
      </w:r>
      <w:proofErr w:type="spellEnd"/>
    </w:p>
    <w:p w14:paraId="23F8017A" w14:textId="77777777" w:rsidR="005E0217" w:rsidRDefault="003A6899">
      <w:pPr>
        <w:pStyle w:val="aff0"/>
        <w:numPr>
          <w:ilvl w:val="1"/>
          <w:numId w:val="9"/>
        </w:numPr>
        <w:jc w:val="both"/>
        <w:rPr>
          <w:sz w:val="22"/>
          <w:lang w:val="en-US"/>
        </w:rPr>
      </w:pPr>
      <w:r>
        <w:rPr>
          <w:sz w:val="22"/>
          <w:lang w:val="en-US"/>
        </w:rPr>
        <w:t>CB segmentation</w:t>
      </w:r>
    </w:p>
    <w:bookmarkEnd w:id="1"/>
    <w:p w14:paraId="7C5D7916" w14:textId="77777777" w:rsidR="005E0217" w:rsidRDefault="003A6899">
      <w:pPr>
        <w:pStyle w:val="aff0"/>
        <w:numPr>
          <w:ilvl w:val="0"/>
          <w:numId w:val="8"/>
        </w:numPr>
        <w:jc w:val="both"/>
        <w:rPr>
          <w:b/>
          <w:bCs/>
          <w:sz w:val="22"/>
          <w:u w:val="single"/>
          <w:lang w:val="en-US"/>
        </w:rPr>
      </w:pPr>
      <w:r>
        <w:rPr>
          <w:b/>
          <w:bCs/>
          <w:sz w:val="22"/>
          <w:u w:val="single"/>
          <w:lang w:val="en-US"/>
        </w:rPr>
        <w:t>Mid priority aspects</w:t>
      </w:r>
    </w:p>
    <w:p w14:paraId="28FB440B" w14:textId="77777777" w:rsidR="005E0217" w:rsidRDefault="003A6899">
      <w:pPr>
        <w:pStyle w:val="aff0"/>
        <w:numPr>
          <w:ilvl w:val="1"/>
          <w:numId w:val="10"/>
        </w:numPr>
        <w:jc w:val="both"/>
        <w:rPr>
          <w:sz w:val="22"/>
          <w:lang w:val="en-US"/>
        </w:rPr>
      </w:pPr>
      <w:r>
        <w:rPr>
          <w:sz w:val="22"/>
          <w:lang w:val="en-US"/>
        </w:rPr>
        <w:t>TBS determination</w:t>
      </w:r>
    </w:p>
    <w:p w14:paraId="4A6E27FF" w14:textId="77777777" w:rsidR="005E0217" w:rsidRDefault="003A6899">
      <w:pPr>
        <w:pStyle w:val="aff0"/>
        <w:numPr>
          <w:ilvl w:val="2"/>
          <w:numId w:val="11"/>
        </w:numPr>
        <w:jc w:val="both"/>
        <w:rPr>
          <w:sz w:val="22"/>
          <w:lang w:val="en-US"/>
        </w:rPr>
      </w:pPr>
      <w:r>
        <w:rPr>
          <w:sz w:val="22"/>
          <w:lang w:val="en-US"/>
        </w:rPr>
        <w:t>Whether 1&lt;K&lt;N is supported</w:t>
      </w:r>
    </w:p>
    <w:p w14:paraId="7F013ED8" w14:textId="77777777" w:rsidR="005E0217" w:rsidRDefault="003A6899">
      <w:pPr>
        <w:pStyle w:val="aff0"/>
        <w:numPr>
          <w:ilvl w:val="2"/>
          <w:numId w:val="11"/>
        </w:numPr>
        <w:jc w:val="both"/>
        <w:rPr>
          <w:sz w:val="22"/>
          <w:lang w:val="en-US"/>
        </w:rPr>
      </w:pPr>
      <w:r>
        <w:rPr>
          <w:sz w:val="22"/>
          <w:lang w:val="en-US"/>
        </w:rPr>
        <w:t>Whether maximum TBS should be limited</w:t>
      </w:r>
    </w:p>
    <w:p w14:paraId="6DD4E32C" w14:textId="77777777" w:rsidR="005E0217" w:rsidRDefault="003A6899">
      <w:pPr>
        <w:pStyle w:val="aff0"/>
        <w:numPr>
          <w:ilvl w:val="1"/>
          <w:numId w:val="10"/>
        </w:numPr>
        <w:jc w:val="both"/>
        <w:rPr>
          <w:sz w:val="22"/>
          <w:lang w:val="en-US"/>
        </w:rPr>
      </w:pPr>
      <w:r>
        <w:rPr>
          <w:sz w:val="22"/>
          <w:lang w:val="en-US"/>
        </w:rPr>
        <w:t>UCI multiplexing rules</w:t>
      </w:r>
    </w:p>
    <w:p w14:paraId="1B1BEED2" w14:textId="77777777" w:rsidR="005E0217" w:rsidRDefault="003A6899">
      <w:pPr>
        <w:pStyle w:val="aff0"/>
        <w:numPr>
          <w:ilvl w:val="1"/>
          <w:numId w:val="10"/>
        </w:numPr>
        <w:jc w:val="both"/>
        <w:rPr>
          <w:sz w:val="22"/>
          <w:lang w:val="en-US"/>
        </w:rPr>
      </w:pPr>
      <w:r>
        <w:rPr>
          <w:sz w:val="22"/>
          <w:lang w:val="en-US"/>
        </w:rPr>
        <w:t>Dropping rules</w:t>
      </w:r>
    </w:p>
    <w:p w14:paraId="19A5AE0E" w14:textId="77777777" w:rsidR="005E0217" w:rsidRDefault="003A6899">
      <w:pPr>
        <w:pStyle w:val="aff0"/>
        <w:numPr>
          <w:ilvl w:val="1"/>
          <w:numId w:val="10"/>
        </w:numPr>
        <w:jc w:val="both"/>
        <w:rPr>
          <w:sz w:val="22"/>
          <w:lang w:val="en-US"/>
        </w:rPr>
      </w:pPr>
      <w:r>
        <w:rPr>
          <w:sz w:val="22"/>
          <w:lang w:val="en-US"/>
        </w:rPr>
        <w:lastRenderedPageBreak/>
        <w:t>Transmission power determination</w:t>
      </w:r>
    </w:p>
    <w:p w14:paraId="041318AB" w14:textId="77777777" w:rsidR="005E0217" w:rsidRDefault="003A6899">
      <w:pPr>
        <w:pStyle w:val="aff0"/>
        <w:numPr>
          <w:ilvl w:val="1"/>
          <w:numId w:val="10"/>
        </w:numPr>
        <w:jc w:val="both"/>
        <w:rPr>
          <w:sz w:val="22"/>
          <w:lang w:val="en-US"/>
        </w:rPr>
      </w:pPr>
      <w:r>
        <w:rPr>
          <w:sz w:val="22"/>
          <w:lang w:val="en-US"/>
        </w:rPr>
        <w:t>Frequency hopping</w:t>
      </w:r>
    </w:p>
    <w:p w14:paraId="6BA619D5" w14:textId="77777777" w:rsidR="005E0217" w:rsidRDefault="003A6899">
      <w:pPr>
        <w:pStyle w:val="aff0"/>
        <w:numPr>
          <w:ilvl w:val="1"/>
          <w:numId w:val="10"/>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5E39E5AE" w14:textId="77777777" w:rsidR="005E0217" w:rsidRDefault="003A6899">
      <w:pPr>
        <w:pStyle w:val="aff0"/>
        <w:numPr>
          <w:ilvl w:val="1"/>
          <w:numId w:val="10"/>
        </w:numPr>
        <w:jc w:val="both"/>
        <w:rPr>
          <w:sz w:val="22"/>
          <w:lang w:val="en-US"/>
        </w:rPr>
      </w:pPr>
      <w:r>
        <w:rPr>
          <w:sz w:val="22"/>
          <w:lang w:val="en-US"/>
        </w:rPr>
        <w:t>Additional indicators and configuration options</w:t>
      </w:r>
    </w:p>
    <w:p w14:paraId="6E2D343A" w14:textId="77777777" w:rsidR="005E0217" w:rsidRDefault="003A6899">
      <w:pPr>
        <w:pStyle w:val="aff0"/>
        <w:numPr>
          <w:ilvl w:val="0"/>
          <w:numId w:val="8"/>
        </w:numPr>
        <w:jc w:val="both"/>
        <w:rPr>
          <w:b/>
          <w:bCs/>
          <w:sz w:val="22"/>
          <w:u w:val="single"/>
          <w:lang w:val="en-US"/>
        </w:rPr>
      </w:pPr>
      <w:r>
        <w:rPr>
          <w:b/>
          <w:bCs/>
          <w:sz w:val="22"/>
          <w:u w:val="single"/>
          <w:lang w:val="en-US"/>
        </w:rPr>
        <w:t>Other aspects</w:t>
      </w:r>
    </w:p>
    <w:p w14:paraId="5739841D" w14:textId="77777777" w:rsidR="005E0217" w:rsidRDefault="003A6899">
      <w:pPr>
        <w:pStyle w:val="aff0"/>
        <w:numPr>
          <w:ilvl w:val="1"/>
          <w:numId w:val="12"/>
        </w:numPr>
        <w:jc w:val="both"/>
        <w:rPr>
          <w:sz w:val="22"/>
          <w:lang w:val="en-US"/>
        </w:rPr>
      </w:pPr>
      <w:r>
        <w:rPr>
          <w:sz w:val="22"/>
          <w:lang w:val="en-US"/>
        </w:rPr>
        <w:t>Time domain resource determination</w:t>
      </w:r>
    </w:p>
    <w:p w14:paraId="548E2DDE" w14:textId="77777777" w:rsidR="005E0217" w:rsidRDefault="003A6899">
      <w:pPr>
        <w:pStyle w:val="aff0"/>
        <w:numPr>
          <w:ilvl w:val="2"/>
          <w:numId w:val="13"/>
        </w:numPr>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w:t>
      </w:r>
    </w:p>
    <w:p w14:paraId="6D82759D" w14:textId="77777777" w:rsidR="005E0217" w:rsidRDefault="003A6899">
      <w:pPr>
        <w:pStyle w:val="aff0"/>
        <w:numPr>
          <w:ilvl w:val="2"/>
          <w:numId w:val="13"/>
        </w:numPr>
        <w:jc w:val="both"/>
        <w:rPr>
          <w:sz w:val="22"/>
          <w:lang w:val="en-US"/>
        </w:rPr>
      </w:pPr>
      <w:r>
        <w:rPr>
          <w:sz w:val="22"/>
          <w:lang w:val="en-US"/>
        </w:rPr>
        <w:t xml:space="preserve">Time domain resource determination for single </w:t>
      </w:r>
      <w:proofErr w:type="spellStart"/>
      <w:r>
        <w:rPr>
          <w:sz w:val="22"/>
          <w:lang w:val="en-US"/>
        </w:rPr>
        <w:t>TBoMS</w:t>
      </w:r>
      <w:proofErr w:type="spellEnd"/>
      <w:r>
        <w:rPr>
          <w:sz w:val="22"/>
          <w:lang w:val="en-US"/>
        </w:rPr>
        <w:t xml:space="preserve"> in </w:t>
      </w:r>
      <w:proofErr w:type="spellStart"/>
      <w:r>
        <w:rPr>
          <w:sz w:val="22"/>
          <w:lang w:val="en-US"/>
        </w:rPr>
        <w:t>TBoMS</w:t>
      </w:r>
      <w:proofErr w:type="spellEnd"/>
      <w:r>
        <w:rPr>
          <w:sz w:val="22"/>
          <w:lang w:val="en-US"/>
        </w:rPr>
        <w:t xml:space="preserve"> repetition</w:t>
      </w:r>
    </w:p>
    <w:p w14:paraId="40E6EB51" w14:textId="77777777" w:rsidR="005E0217" w:rsidRDefault="003A6899">
      <w:pPr>
        <w:pStyle w:val="aff0"/>
        <w:numPr>
          <w:ilvl w:val="2"/>
          <w:numId w:val="13"/>
        </w:numPr>
        <w:jc w:val="both"/>
        <w:rPr>
          <w:sz w:val="22"/>
          <w:lang w:val="en-US"/>
        </w:rPr>
      </w:pPr>
      <w:r>
        <w:rPr>
          <w:sz w:val="22"/>
          <w:lang w:val="en-US"/>
        </w:rPr>
        <w:t>Use of non-consecutive physical slots for paired spectrum</w:t>
      </w:r>
    </w:p>
    <w:p w14:paraId="75DE4FD3" w14:textId="77777777" w:rsidR="005E0217" w:rsidRDefault="003A6899">
      <w:pPr>
        <w:pStyle w:val="aff0"/>
        <w:numPr>
          <w:ilvl w:val="1"/>
          <w:numId w:val="12"/>
        </w:numPr>
        <w:jc w:val="both"/>
        <w:rPr>
          <w:sz w:val="22"/>
          <w:lang w:val="en-US"/>
        </w:rPr>
      </w:pPr>
      <w:r>
        <w:rPr>
          <w:sz w:val="22"/>
          <w:lang w:val="en-US"/>
        </w:rPr>
        <w:t>Rate matching</w:t>
      </w:r>
    </w:p>
    <w:p w14:paraId="6CA943D7" w14:textId="77777777" w:rsidR="005E0217" w:rsidRDefault="003A6899">
      <w:pPr>
        <w:pStyle w:val="aff0"/>
        <w:numPr>
          <w:ilvl w:val="2"/>
          <w:numId w:val="14"/>
        </w:numPr>
        <w:jc w:val="both"/>
        <w:rPr>
          <w:sz w:val="22"/>
          <w:lang w:val="en-US"/>
        </w:rPr>
      </w:pPr>
      <w:r>
        <w:rPr>
          <w:sz w:val="22"/>
          <w:lang w:val="en-US"/>
        </w:rPr>
        <w:t>The definition of the parameter G</w:t>
      </w:r>
    </w:p>
    <w:p w14:paraId="349C886A" w14:textId="77777777" w:rsidR="005E0217" w:rsidRDefault="003A6899">
      <w:pPr>
        <w:pStyle w:val="aff0"/>
        <w:numPr>
          <w:ilvl w:val="2"/>
          <w:numId w:val="14"/>
        </w:numPr>
        <w:jc w:val="both"/>
        <w:rPr>
          <w:sz w:val="22"/>
          <w:lang w:val="en-US"/>
        </w:rPr>
      </w:pPr>
      <w:r>
        <w:rPr>
          <w:sz w:val="22"/>
          <w:lang w:val="en-US"/>
        </w:rPr>
        <w:t>Bit interleaving in case of multiple CBs</w:t>
      </w:r>
    </w:p>
    <w:p w14:paraId="742A2757" w14:textId="77777777" w:rsidR="005E0217" w:rsidRDefault="003A6899">
      <w:pPr>
        <w:pStyle w:val="aff0"/>
        <w:numPr>
          <w:ilvl w:val="1"/>
          <w:numId w:val="12"/>
        </w:numPr>
        <w:jc w:val="both"/>
        <w:rPr>
          <w:sz w:val="22"/>
          <w:lang w:val="en-US"/>
        </w:rPr>
      </w:pPr>
      <w:proofErr w:type="spellStart"/>
      <w:r>
        <w:rPr>
          <w:sz w:val="22"/>
          <w:lang w:val="en-US"/>
        </w:rPr>
        <w:t>TBoMS</w:t>
      </w:r>
      <w:proofErr w:type="spellEnd"/>
      <w:r>
        <w:rPr>
          <w:sz w:val="22"/>
          <w:lang w:val="en-US"/>
        </w:rPr>
        <w:t xml:space="preserve"> repetitions</w:t>
      </w:r>
    </w:p>
    <w:p w14:paraId="103436D6" w14:textId="77777777" w:rsidR="005E0217" w:rsidRDefault="003A6899">
      <w:pPr>
        <w:pStyle w:val="aff0"/>
        <w:numPr>
          <w:ilvl w:val="2"/>
          <w:numId w:val="15"/>
        </w:numPr>
        <w:jc w:val="both"/>
        <w:rPr>
          <w:sz w:val="22"/>
          <w:lang w:val="en-US"/>
        </w:rPr>
      </w:pPr>
      <w:r>
        <w:rPr>
          <w:sz w:val="22"/>
          <w:lang w:val="en-US"/>
        </w:rPr>
        <w:t xml:space="preserve">Slot mapping for </w:t>
      </w:r>
      <w:proofErr w:type="spellStart"/>
      <w:r>
        <w:rPr>
          <w:sz w:val="22"/>
          <w:lang w:val="en-US"/>
        </w:rPr>
        <w:t>TBoMS</w:t>
      </w:r>
      <w:proofErr w:type="spellEnd"/>
      <w:r>
        <w:rPr>
          <w:sz w:val="22"/>
          <w:lang w:val="en-US"/>
        </w:rPr>
        <w:t xml:space="preserve"> repetitions</w:t>
      </w:r>
    </w:p>
    <w:p w14:paraId="3E285788" w14:textId="77777777" w:rsidR="005E0217" w:rsidRDefault="003A6899">
      <w:pPr>
        <w:pStyle w:val="aff0"/>
        <w:numPr>
          <w:ilvl w:val="1"/>
          <w:numId w:val="12"/>
        </w:numPr>
        <w:jc w:val="both"/>
        <w:rPr>
          <w:sz w:val="22"/>
          <w:lang w:val="en-US"/>
        </w:rPr>
      </w:pPr>
      <w:r>
        <w:rPr>
          <w:sz w:val="22"/>
          <w:lang w:val="en-US"/>
        </w:rPr>
        <w:t>FDRA</w:t>
      </w:r>
    </w:p>
    <w:p w14:paraId="2CB2C131" w14:textId="77777777" w:rsidR="005E0217" w:rsidRDefault="003A6899">
      <w:pPr>
        <w:pStyle w:val="aff0"/>
        <w:numPr>
          <w:ilvl w:val="1"/>
          <w:numId w:val="12"/>
        </w:numPr>
        <w:jc w:val="both"/>
        <w:rPr>
          <w:sz w:val="22"/>
          <w:lang w:val="en-US"/>
        </w:rPr>
      </w:pPr>
      <w:r>
        <w:rPr>
          <w:sz w:val="22"/>
          <w:lang w:val="en-US"/>
        </w:rPr>
        <w:t>Retransmissions</w:t>
      </w:r>
    </w:p>
    <w:p w14:paraId="60AA44E6" w14:textId="77777777" w:rsidR="005E0217" w:rsidRDefault="003A6899">
      <w:pPr>
        <w:pStyle w:val="aff0"/>
        <w:numPr>
          <w:ilvl w:val="1"/>
          <w:numId w:val="12"/>
        </w:numPr>
        <w:jc w:val="both"/>
        <w:rPr>
          <w:sz w:val="22"/>
          <w:lang w:val="en-US"/>
        </w:rPr>
      </w:pPr>
      <w:r>
        <w:rPr>
          <w:sz w:val="22"/>
          <w:lang w:val="en-US"/>
        </w:rPr>
        <w:t>Timeline requirements for UCI multiplexing</w:t>
      </w:r>
    </w:p>
    <w:p w14:paraId="7F220C0F" w14:textId="77777777" w:rsidR="005E0217" w:rsidRDefault="003A6899">
      <w:pPr>
        <w:pStyle w:val="aff0"/>
        <w:numPr>
          <w:ilvl w:val="1"/>
          <w:numId w:val="12"/>
        </w:numPr>
        <w:jc w:val="both"/>
        <w:rPr>
          <w:sz w:val="22"/>
          <w:lang w:val="en-US"/>
        </w:rPr>
      </w:pPr>
      <w:r>
        <w:rPr>
          <w:sz w:val="22"/>
          <w:lang w:val="en-US"/>
        </w:rPr>
        <w:t xml:space="preserve">Interleaved </w:t>
      </w:r>
      <w:proofErr w:type="spellStart"/>
      <w:r>
        <w:rPr>
          <w:sz w:val="22"/>
          <w:lang w:val="en-US"/>
        </w:rPr>
        <w:t>TBoMS</w:t>
      </w:r>
      <w:proofErr w:type="spellEnd"/>
      <w:r>
        <w:rPr>
          <w:sz w:val="22"/>
          <w:lang w:val="en-US"/>
        </w:rPr>
        <w:t xml:space="preserve"> transmissions</w:t>
      </w:r>
    </w:p>
    <w:p w14:paraId="583599DA" w14:textId="77777777" w:rsidR="005E0217" w:rsidRDefault="005E0217">
      <w:pPr>
        <w:jc w:val="both"/>
        <w:rPr>
          <w:sz w:val="22"/>
        </w:rPr>
      </w:pPr>
    </w:p>
    <w:p w14:paraId="1B5C2A85" w14:textId="77777777" w:rsidR="005E0217" w:rsidRDefault="003A68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39D8007E" w14:textId="77777777" w:rsidR="005E0217" w:rsidRDefault="003A6899">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2E97A2E3" w14:textId="77777777" w:rsidR="005E0217" w:rsidRDefault="005E0217">
      <w:pPr>
        <w:jc w:val="both"/>
        <w:rPr>
          <w:sz w:val="22"/>
          <w:szCs w:val="22"/>
        </w:rPr>
      </w:pPr>
    </w:p>
    <w:p w14:paraId="0A50B263" w14:textId="77777777" w:rsidR="005E0217" w:rsidRDefault="003A6899">
      <w:pPr>
        <w:pStyle w:val="2"/>
        <w:numPr>
          <w:ilvl w:val="1"/>
          <w:numId w:val="5"/>
        </w:numPr>
        <w:jc w:val="both"/>
        <w:rPr>
          <w:lang w:val="en-US"/>
        </w:rPr>
      </w:pPr>
      <w:r>
        <w:rPr>
          <w:lang w:val="en-US"/>
        </w:rPr>
        <w:t>High priority aspects</w:t>
      </w:r>
    </w:p>
    <w:p w14:paraId="54D84439" w14:textId="77777777" w:rsidR="005E0217" w:rsidRDefault="003A6899">
      <w:pPr>
        <w:jc w:val="both"/>
        <w:rPr>
          <w:sz w:val="22"/>
          <w:lang w:val="en-US"/>
        </w:rPr>
      </w:pPr>
      <w:r>
        <w:rPr>
          <w:sz w:val="22"/>
          <w:lang w:val="en-US"/>
        </w:rPr>
        <w:t xml:space="preserve">Seven high priority aspects are identified at the beginning of the meeting: </w:t>
      </w:r>
    </w:p>
    <w:p w14:paraId="07BE2AC2" w14:textId="77777777" w:rsidR="005E0217" w:rsidRDefault="003A6899">
      <w:pPr>
        <w:numPr>
          <w:ilvl w:val="0"/>
          <w:numId w:val="16"/>
        </w:numPr>
        <w:contextualSpacing/>
        <w:jc w:val="both"/>
        <w:rPr>
          <w:sz w:val="22"/>
          <w:lang w:val="en-US"/>
        </w:rPr>
      </w:pPr>
      <w:r>
        <w:rPr>
          <w:sz w:val="22"/>
          <w:lang w:val="en-US"/>
        </w:rPr>
        <w:t>Time domain resource determination</w:t>
      </w:r>
    </w:p>
    <w:p w14:paraId="257B051B" w14:textId="77777777" w:rsidR="005E0217" w:rsidRDefault="003A6899">
      <w:pPr>
        <w:numPr>
          <w:ilvl w:val="0"/>
          <w:numId w:val="17"/>
        </w:numPr>
        <w:ind w:left="1491" w:hanging="357"/>
        <w:contextualSpacing/>
        <w:jc w:val="both"/>
        <w:rPr>
          <w:sz w:val="22"/>
          <w:lang w:val="en-US"/>
        </w:rPr>
      </w:pPr>
      <w:r>
        <w:rPr>
          <w:sz w:val="22"/>
          <w:lang w:val="en-US"/>
        </w:rPr>
        <w:t xml:space="preserve">Use of the TDRA table </w:t>
      </w:r>
    </w:p>
    <w:p w14:paraId="7B7FB239" w14:textId="77777777" w:rsidR="005E0217" w:rsidRDefault="003A6899">
      <w:pPr>
        <w:numPr>
          <w:ilvl w:val="0"/>
          <w:numId w:val="17"/>
        </w:numPr>
        <w:ind w:left="1491" w:hanging="357"/>
        <w:contextualSpacing/>
        <w:jc w:val="both"/>
        <w:rPr>
          <w:sz w:val="22"/>
          <w:lang w:val="en-US"/>
        </w:rPr>
      </w:pPr>
      <w:r>
        <w:rPr>
          <w:sz w:val="22"/>
          <w:lang w:val="en-US"/>
        </w:rPr>
        <w:t>Candidate values for N</w:t>
      </w:r>
    </w:p>
    <w:p w14:paraId="6CE5379B" w14:textId="77777777" w:rsidR="005E0217" w:rsidRDefault="003A6899">
      <w:pPr>
        <w:numPr>
          <w:ilvl w:val="0"/>
          <w:numId w:val="17"/>
        </w:numPr>
        <w:ind w:left="1491" w:hanging="357"/>
        <w:contextualSpacing/>
        <w:jc w:val="both"/>
        <w:rPr>
          <w:sz w:val="22"/>
          <w:lang w:val="en-US"/>
        </w:rPr>
      </w:pPr>
      <w:r>
        <w:rPr>
          <w:sz w:val="22"/>
          <w:lang w:val="en-US"/>
        </w:rPr>
        <w:t>Candidate values for M</w:t>
      </w:r>
    </w:p>
    <w:p w14:paraId="30931BBD" w14:textId="77777777" w:rsidR="005E0217" w:rsidRDefault="003A6899">
      <w:pPr>
        <w:numPr>
          <w:ilvl w:val="0"/>
          <w:numId w:val="16"/>
        </w:numPr>
        <w:contextualSpacing/>
        <w:jc w:val="both"/>
        <w:rPr>
          <w:sz w:val="22"/>
          <w:lang w:val="en-US"/>
        </w:rPr>
      </w:pPr>
      <w:r>
        <w:rPr>
          <w:sz w:val="22"/>
          <w:lang w:val="en-US"/>
        </w:rPr>
        <w:t>Rate matching</w:t>
      </w:r>
    </w:p>
    <w:p w14:paraId="169BE0D4" w14:textId="77777777" w:rsidR="005E0217" w:rsidRDefault="003A6899">
      <w:pPr>
        <w:numPr>
          <w:ilvl w:val="0"/>
          <w:numId w:val="18"/>
        </w:numPr>
        <w:ind w:left="1491" w:hanging="357"/>
        <w:contextualSpacing/>
        <w:jc w:val="both"/>
        <w:rPr>
          <w:sz w:val="22"/>
          <w:lang w:val="en-US"/>
        </w:rPr>
      </w:pPr>
      <w:r>
        <w:rPr>
          <w:sz w:val="22"/>
          <w:lang w:val="en-US"/>
        </w:rPr>
        <w:t>Time unit of the bit interleaving</w:t>
      </w:r>
    </w:p>
    <w:p w14:paraId="750CDD35" w14:textId="77777777" w:rsidR="005E0217" w:rsidRDefault="003A6899">
      <w:pPr>
        <w:numPr>
          <w:ilvl w:val="0"/>
          <w:numId w:val="18"/>
        </w:numPr>
        <w:ind w:left="1491" w:hanging="357"/>
        <w:contextualSpacing/>
        <w:jc w:val="both"/>
        <w:rPr>
          <w:sz w:val="22"/>
          <w:lang w:val="en-US"/>
        </w:rPr>
      </w:pPr>
      <w:r>
        <w:rPr>
          <w:sz w:val="22"/>
          <w:lang w:val="en-US"/>
        </w:rPr>
        <w:t xml:space="preserve">Starting bit in each slot for the single </w:t>
      </w:r>
      <w:proofErr w:type="spellStart"/>
      <w:r>
        <w:rPr>
          <w:sz w:val="22"/>
          <w:lang w:val="en-US"/>
        </w:rPr>
        <w:t>TBoMS</w:t>
      </w:r>
      <w:proofErr w:type="spellEnd"/>
    </w:p>
    <w:p w14:paraId="098F434D" w14:textId="77777777" w:rsidR="005E0217" w:rsidRDefault="003A6899">
      <w:pPr>
        <w:numPr>
          <w:ilvl w:val="0"/>
          <w:numId w:val="16"/>
        </w:numPr>
        <w:contextualSpacing/>
        <w:jc w:val="both"/>
        <w:rPr>
          <w:sz w:val="22"/>
          <w:lang w:val="en-US"/>
        </w:rPr>
      </w:pPr>
      <w:proofErr w:type="spellStart"/>
      <w:r>
        <w:rPr>
          <w:sz w:val="22"/>
          <w:lang w:val="en-US"/>
        </w:rPr>
        <w:t>TBoMS</w:t>
      </w:r>
      <w:proofErr w:type="spellEnd"/>
      <w:r>
        <w:rPr>
          <w:sz w:val="22"/>
          <w:lang w:val="en-US"/>
        </w:rPr>
        <w:t xml:space="preserve"> repetitions</w:t>
      </w:r>
    </w:p>
    <w:p w14:paraId="58159CFD" w14:textId="77777777" w:rsidR="005E0217" w:rsidRDefault="003A6899">
      <w:pPr>
        <w:numPr>
          <w:ilvl w:val="1"/>
          <w:numId w:val="16"/>
        </w:numPr>
        <w:ind w:left="1491" w:hanging="357"/>
        <w:contextualSpacing/>
        <w:jc w:val="both"/>
        <w:rPr>
          <w:sz w:val="22"/>
          <w:lang w:val="en-US"/>
        </w:rPr>
      </w:pPr>
      <w:r>
        <w:rPr>
          <w:sz w:val="22"/>
          <w:lang w:val="en-US"/>
        </w:rPr>
        <w:t xml:space="preserve">Whether and how RVs are cycled across M repetitions of a single </w:t>
      </w:r>
      <w:proofErr w:type="spellStart"/>
      <w:r>
        <w:rPr>
          <w:sz w:val="22"/>
          <w:lang w:val="en-US"/>
        </w:rPr>
        <w:t>TBoMS</w:t>
      </w:r>
      <w:proofErr w:type="spellEnd"/>
    </w:p>
    <w:p w14:paraId="503482B5" w14:textId="77777777" w:rsidR="005E0217" w:rsidRDefault="003A6899">
      <w:pPr>
        <w:numPr>
          <w:ilvl w:val="0"/>
          <w:numId w:val="16"/>
        </w:numPr>
        <w:contextualSpacing/>
        <w:jc w:val="both"/>
        <w:rPr>
          <w:sz w:val="22"/>
          <w:lang w:val="en-US"/>
        </w:rPr>
      </w:pPr>
      <w:r>
        <w:rPr>
          <w:sz w:val="22"/>
          <w:lang w:val="en-US"/>
        </w:rPr>
        <w:t>CB segmentation</w:t>
      </w:r>
    </w:p>
    <w:p w14:paraId="098729B5" w14:textId="77777777" w:rsidR="005E0217" w:rsidRDefault="005E0217">
      <w:pPr>
        <w:ind w:left="1440"/>
        <w:contextualSpacing/>
        <w:jc w:val="both"/>
        <w:rPr>
          <w:sz w:val="22"/>
          <w:lang w:val="en-US"/>
        </w:rPr>
      </w:pPr>
    </w:p>
    <w:p w14:paraId="2157B0F7" w14:textId="77777777" w:rsidR="005E0217" w:rsidRDefault="003A68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3C2CADA7" w14:textId="77777777" w:rsidR="005E0217" w:rsidRDefault="003A6899">
      <w:pPr>
        <w:pStyle w:val="3"/>
        <w:numPr>
          <w:ilvl w:val="2"/>
          <w:numId w:val="5"/>
        </w:numPr>
        <w:jc w:val="both"/>
      </w:pPr>
      <w:r>
        <w:rPr>
          <w:color w:val="00B050"/>
        </w:rPr>
        <w:t>[OPEN]</w:t>
      </w:r>
      <w:r>
        <w:t xml:space="preserve"> Time domain resource determination</w:t>
      </w:r>
    </w:p>
    <w:p w14:paraId="190EA2CE" w14:textId="77777777" w:rsidR="005E0217" w:rsidRDefault="003A6899">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1888915" w14:textId="77777777" w:rsidR="005E0217" w:rsidRDefault="005E0217">
      <w:pPr>
        <w:jc w:val="both"/>
        <w:rPr>
          <w:sz w:val="22"/>
          <w:lang w:val="en-US"/>
        </w:rPr>
      </w:pPr>
    </w:p>
    <w:p w14:paraId="4DFFD913" w14:textId="77777777" w:rsidR="005E0217" w:rsidRDefault="003A6899">
      <w:pPr>
        <w:pStyle w:val="4"/>
        <w:numPr>
          <w:ilvl w:val="0"/>
          <w:numId w:val="19"/>
        </w:numPr>
        <w:rPr>
          <w:lang w:val="en-US"/>
        </w:rPr>
      </w:pPr>
      <w:r>
        <w:rPr>
          <w:color w:val="00B050"/>
        </w:rPr>
        <w:t>[OPEN]</w:t>
      </w:r>
      <w:r>
        <w:t xml:space="preserve"> </w:t>
      </w:r>
      <w:r>
        <w:rPr>
          <w:lang w:val="en-US"/>
        </w:rPr>
        <w:t>Use of the TDRA table</w:t>
      </w:r>
    </w:p>
    <w:p w14:paraId="6B377DB3"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w:t>
      </w:r>
      <w:proofErr w:type="spellStart"/>
      <w:r>
        <w:rPr>
          <w:sz w:val="22"/>
          <w:szCs w:val="22"/>
          <w:lang w:val="en-US"/>
        </w:rPr>
        <w:t>TBoMS</w:t>
      </w:r>
      <w:proofErr w:type="spellEnd"/>
      <w:r>
        <w:rPr>
          <w:sz w:val="22"/>
          <w:szCs w:val="22"/>
          <w:lang w:val="en-US"/>
        </w:rPr>
        <w:t xml:space="preserve">, i.e., </w:t>
      </w:r>
      <w:r>
        <w:rPr>
          <w:i/>
          <w:iCs/>
          <w:sz w:val="22"/>
          <w:szCs w:val="22"/>
          <w:lang w:val="en-US"/>
        </w:rPr>
        <w:t>N</w:t>
      </w:r>
      <w:r>
        <w:rPr>
          <w:sz w:val="22"/>
          <w:szCs w:val="22"/>
          <w:lang w:val="en-US"/>
        </w:rPr>
        <w:t xml:space="preserve">, and the repetition factor for the single </w:t>
      </w:r>
      <w:proofErr w:type="spellStart"/>
      <w:r>
        <w:rPr>
          <w:sz w:val="22"/>
          <w:szCs w:val="22"/>
          <w:lang w:val="en-US"/>
        </w:rPr>
        <w:t>TBoMS</w:t>
      </w:r>
      <w:proofErr w:type="spellEnd"/>
      <w:r>
        <w:rPr>
          <w:sz w:val="22"/>
          <w:szCs w:val="22"/>
          <w:lang w:val="en-US"/>
        </w:rPr>
        <w:t xml:space="preserve">, i.e., </w:t>
      </w:r>
      <w:r>
        <w:rPr>
          <w:i/>
          <w:iCs/>
          <w:sz w:val="22"/>
          <w:szCs w:val="22"/>
          <w:lang w:val="en-US"/>
        </w:rPr>
        <w:t>M</w:t>
      </w:r>
      <w:r>
        <w:rPr>
          <w:sz w:val="22"/>
          <w:szCs w:val="22"/>
          <w:lang w:val="en-US"/>
        </w:rPr>
        <w:t>, are as follows:</w:t>
      </w:r>
    </w:p>
    <w:p w14:paraId="4ADE2706"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 xml:space="preserve">An enhanced TDRA table is used where one column is added to indicate the number of slots allocated for </w:t>
      </w:r>
      <w:proofErr w:type="spellStart"/>
      <w:r>
        <w:rPr>
          <w:sz w:val="22"/>
          <w:szCs w:val="22"/>
          <w:u w:val="single"/>
          <w:lang w:val="en-US"/>
        </w:rPr>
        <w:t>TBoMS</w:t>
      </w:r>
      <w:proofErr w:type="spellEnd"/>
      <w:r>
        <w:rPr>
          <w:b/>
          <w:bCs/>
          <w:sz w:val="22"/>
          <w:szCs w:val="22"/>
          <w:lang w:val="en-US"/>
        </w:rPr>
        <w:t xml:space="preserve"> [20]</w:t>
      </w:r>
      <w:r>
        <w:rPr>
          <w:sz w:val="22"/>
          <w:szCs w:val="22"/>
          <w:lang w:val="en-US"/>
        </w:rPr>
        <w:t xml:space="preserve">: </w:t>
      </w:r>
    </w:p>
    <w:p w14:paraId="478BF9B4" w14:textId="77777777" w:rsidR="005E0217" w:rsidRDefault="003A6899">
      <w:pPr>
        <w:pStyle w:val="aff0"/>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5FF75724" w14:textId="77777777" w:rsidR="005E0217" w:rsidRDefault="003A6899">
      <w:pPr>
        <w:pStyle w:val="aff0"/>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w:t>
      </w:r>
      <w:proofErr w:type="spellStart"/>
      <w:r>
        <w:rPr>
          <w:sz w:val="22"/>
          <w:szCs w:val="22"/>
          <w:lang w:val="en-US"/>
        </w:rPr>
        <w:t>Spreadtrum</w:t>
      </w:r>
      <w:proofErr w:type="spellEnd"/>
      <w:r>
        <w:rPr>
          <w:sz w:val="22"/>
          <w:szCs w:val="22"/>
          <w:lang w:val="en-US"/>
        </w:rPr>
        <w:t xml:space="preserve"> [23], vivo [6], CATT [8], China Telecom [11], CMCC [12], TCL Communication [4], Xiaomi [13], Panasonic [18], Samsung [19], NTT DOCOMO [26], Nokia/NSB [21], Ericsson [22], LGE [29], Apple [16], Sharp [24], WILUS [7], Qualcomm [17], Lenovo Motorola Mobility [27], OPPO [9]</w:t>
      </w:r>
    </w:p>
    <w:p w14:paraId="2ED6D75F" w14:textId="77777777" w:rsidR="005E0217" w:rsidRDefault="003A6899">
      <w:pPr>
        <w:pStyle w:val="aff0"/>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3112272" w14:textId="77777777" w:rsidR="005E0217" w:rsidRDefault="003A6899">
      <w:pPr>
        <w:pStyle w:val="aff0"/>
        <w:numPr>
          <w:ilvl w:val="2"/>
          <w:numId w:val="15"/>
        </w:numPr>
        <w:ind w:hanging="357"/>
        <w:contextualSpacing w:val="0"/>
        <w:rPr>
          <w:sz w:val="22"/>
          <w:szCs w:val="22"/>
          <w:lang w:val="en-US"/>
        </w:rPr>
      </w:pPr>
      <w:r>
        <w:rPr>
          <w:sz w:val="22"/>
          <w:szCs w:val="22"/>
          <w:lang w:val="en-US"/>
        </w:rPr>
        <w:t>China Telecom [11], (LGE) [28], vivo? [6]</w:t>
      </w:r>
    </w:p>
    <w:p w14:paraId="4363151A" w14:textId="77777777" w:rsidR="005E0217" w:rsidRDefault="003A6899">
      <w:pPr>
        <w:pStyle w:val="aff0"/>
        <w:numPr>
          <w:ilvl w:val="0"/>
          <w:numId w:val="15"/>
        </w:numPr>
        <w:ind w:hanging="357"/>
        <w:contextualSpacing w:val="0"/>
        <w:rPr>
          <w:b/>
          <w:bCs/>
          <w:sz w:val="22"/>
          <w:szCs w:val="22"/>
          <w:lang w:val="en-US"/>
        </w:rPr>
      </w:pPr>
      <w:r>
        <w:rPr>
          <w:sz w:val="22"/>
          <w:szCs w:val="22"/>
          <w:u w:val="single"/>
          <w:lang w:val="en-US"/>
        </w:rPr>
        <w:t xml:space="preserve">A dedicated TDRA table is used for </w:t>
      </w:r>
      <w:proofErr w:type="spellStart"/>
      <w:r>
        <w:rPr>
          <w:sz w:val="22"/>
          <w:szCs w:val="22"/>
          <w:u w:val="single"/>
          <w:lang w:val="en-US"/>
        </w:rPr>
        <w:t>TBoMS</w:t>
      </w:r>
      <w:proofErr w:type="spellEnd"/>
      <w:r>
        <w:rPr>
          <w:sz w:val="22"/>
          <w:szCs w:val="22"/>
          <w:u w:val="single"/>
          <w:lang w:val="en-US"/>
        </w:rPr>
        <w:t>, different from the TDRA table used for PUSCH repetitions</w:t>
      </w:r>
      <w:r>
        <w:rPr>
          <w:b/>
          <w:bCs/>
          <w:sz w:val="22"/>
          <w:szCs w:val="22"/>
          <w:lang w:val="en-US"/>
        </w:rPr>
        <w:t xml:space="preserve"> [4]</w:t>
      </w:r>
      <w:r>
        <w:rPr>
          <w:sz w:val="22"/>
          <w:szCs w:val="22"/>
          <w:lang w:val="en-US"/>
        </w:rPr>
        <w:t>:</w:t>
      </w:r>
    </w:p>
    <w:p w14:paraId="4B2D6E4C" w14:textId="77777777" w:rsidR="005E0217" w:rsidRDefault="003A6899">
      <w:pPr>
        <w:pStyle w:val="aff0"/>
        <w:numPr>
          <w:ilvl w:val="1"/>
          <w:numId w:val="15"/>
        </w:numPr>
        <w:ind w:hanging="357"/>
        <w:contextualSpacing w:val="0"/>
        <w:rPr>
          <w:sz w:val="22"/>
          <w:szCs w:val="22"/>
          <w:lang w:val="en-US"/>
        </w:rPr>
      </w:pPr>
      <w:r>
        <w:rPr>
          <w:sz w:val="22"/>
          <w:szCs w:val="22"/>
          <w:lang w:val="en-US"/>
        </w:rPr>
        <w:t>Intel [15], ZTE [5], (LGE) [28], Interdigital [14]</w:t>
      </w:r>
    </w:p>
    <w:p w14:paraId="28ED4103"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0E3DD0B" w14:textId="77777777" w:rsidR="005E0217" w:rsidRDefault="003A6899">
      <w:pPr>
        <w:pStyle w:val="aff0"/>
        <w:numPr>
          <w:ilvl w:val="1"/>
          <w:numId w:val="15"/>
        </w:numPr>
        <w:ind w:hanging="357"/>
        <w:contextualSpacing w:val="0"/>
        <w:rPr>
          <w:sz w:val="22"/>
          <w:szCs w:val="22"/>
          <w:lang w:val="en-US"/>
        </w:rPr>
      </w:pPr>
      <w:r>
        <w:rPr>
          <w:sz w:val="22"/>
          <w:szCs w:val="22"/>
          <w:lang w:val="en-US"/>
        </w:rPr>
        <w:t>(Lenovo Motorola Mobility) [27]</w:t>
      </w:r>
    </w:p>
    <w:p w14:paraId="30A3B761" w14:textId="77777777" w:rsidR="005E0217" w:rsidRDefault="005E0217"/>
    <w:p w14:paraId="13BEC98D" w14:textId="77777777" w:rsidR="005E0217" w:rsidRDefault="003A6899">
      <w:pPr>
        <w:rPr>
          <w:sz w:val="22"/>
          <w:szCs w:val="22"/>
        </w:rPr>
      </w:pPr>
      <w:r>
        <w:rPr>
          <w:sz w:val="22"/>
          <w:szCs w:val="22"/>
        </w:rPr>
        <w:t xml:space="preserve">One option is preferred by almost all companies, which also seem to agree on the fact that the existing column used to indicate the number of PUSCH repetitions in Rel-15, e.g., </w:t>
      </w:r>
      <w:proofErr w:type="spellStart"/>
      <w:r>
        <w:rPr>
          <w:i/>
          <w:iCs/>
          <w:sz w:val="22"/>
          <w:szCs w:val="22"/>
        </w:rPr>
        <w:t>numberOfRepetitions</w:t>
      </w:r>
      <w:proofErr w:type="spellEnd"/>
      <w:r>
        <w:rPr>
          <w:i/>
          <w:iCs/>
          <w:sz w:val="22"/>
          <w:szCs w:val="22"/>
        </w:rPr>
        <w:t xml:space="preserve">, </w:t>
      </w:r>
      <w:r>
        <w:rPr>
          <w:sz w:val="22"/>
          <w:szCs w:val="22"/>
        </w:rPr>
        <w:t xml:space="preserve">can be used to indicate the number of repetitions of the single </w:t>
      </w:r>
      <w:proofErr w:type="spellStart"/>
      <w:r>
        <w:rPr>
          <w:sz w:val="22"/>
          <w:szCs w:val="22"/>
        </w:rPr>
        <w:t>TBoMS</w:t>
      </w:r>
      <w:proofErr w:type="spellEnd"/>
      <w:r>
        <w:rPr>
          <w:sz w:val="22"/>
          <w:szCs w:val="22"/>
        </w:rPr>
        <w:t xml:space="preserve">.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1946DA60" w14:textId="77777777" w:rsidR="005E0217" w:rsidRDefault="005E0217">
      <w:pPr>
        <w:rPr>
          <w:sz w:val="22"/>
          <w:szCs w:val="22"/>
        </w:rPr>
      </w:pPr>
    </w:p>
    <w:p w14:paraId="4E345889" w14:textId="77777777" w:rsidR="005E0217" w:rsidRDefault="003A6899">
      <w:pPr>
        <w:jc w:val="both"/>
        <w:rPr>
          <w:sz w:val="22"/>
          <w:szCs w:val="22"/>
        </w:rPr>
      </w:pPr>
      <w:r>
        <w:rPr>
          <w:sz w:val="22"/>
          <w:szCs w:val="22"/>
          <w:highlight w:val="yellow"/>
        </w:rPr>
        <w:t>FL’s comments on October 11</w:t>
      </w:r>
    </w:p>
    <w:p w14:paraId="49355A6F" w14:textId="77777777" w:rsidR="005E0217" w:rsidRDefault="003A6899">
      <w:pPr>
        <w:rPr>
          <w:sz w:val="22"/>
          <w:szCs w:val="22"/>
        </w:rPr>
      </w:pPr>
      <w:r>
        <w:rPr>
          <w:sz w:val="22"/>
          <w:szCs w:val="22"/>
        </w:rPr>
        <w:t>From FL’s perspective, the situation is extremely clear:</w:t>
      </w:r>
    </w:p>
    <w:p w14:paraId="1EDB25EC" w14:textId="77777777" w:rsidR="005E0217" w:rsidRDefault="003A6899">
      <w:pPr>
        <w:pStyle w:val="aff0"/>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84AA128" w14:textId="77777777" w:rsidR="005E0217" w:rsidRDefault="003A6899">
      <w:pPr>
        <w:pStyle w:val="aff0"/>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42154DE1" w14:textId="77777777" w:rsidR="005E0217" w:rsidRDefault="003A6899">
      <w:pPr>
        <w:pStyle w:val="aff0"/>
        <w:numPr>
          <w:ilvl w:val="0"/>
          <w:numId w:val="20"/>
        </w:numPr>
        <w:rPr>
          <w:sz w:val="22"/>
          <w:szCs w:val="22"/>
        </w:rPr>
      </w:pPr>
      <w:r>
        <w:rPr>
          <w:sz w:val="22"/>
          <w:szCs w:val="22"/>
        </w:rPr>
        <w:t>Discussion on RRC parameters can benefit significantly from an early agreement on this aspect.</w:t>
      </w:r>
    </w:p>
    <w:p w14:paraId="46597C1E" w14:textId="77777777" w:rsidR="005E0217" w:rsidRDefault="003A6899">
      <w:pPr>
        <w:rPr>
          <w:sz w:val="22"/>
          <w:szCs w:val="22"/>
        </w:rPr>
      </w:pPr>
      <w:r>
        <w:rPr>
          <w:sz w:val="22"/>
          <w:szCs w:val="22"/>
        </w:rPr>
        <w:t>For all these reasons the following proposal is made.</w:t>
      </w:r>
    </w:p>
    <w:p w14:paraId="71FB5A65" w14:textId="77777777" w:rsidR="005E0217" w:rsidRDefault="005E0217">
      <w:pPr>
        <w:rPr>
          <w:sz w:val="22"/>
          <w:szCs w:val="22"/>
        </w:rPr>
      </w:pPr>
    </w:p>
    <w:p w14:paraId="52C7CA2E" w14:textId="77777777" w:rsidR="005E0217" w:rsidRDefault="003A6899">
      <w:pPr>
        <w:rPr>
          <w:b/>
          <w:bCs/>
          <w:sz w:val="22"/>
          <w:szCs w:val="22"/>
        </w:rPr>
      </w:pPr>
      <w:r>
        <w:rPr>
          <w:b/>
          <w:bCs/>
          <w:sz w:val="22"/>
          <w:szCs w:val="22"/>
          <w:highlight w:val="yellow"/>
        </w:rPr>
        <w:t>FL’s proposal 1</w:t>
      </w:r>
    </w:p>
    <w:p w14:paraId="55A4195B" w14:textId="77777777" w:rsidR="005E0217" w:rsidRDefault="003A6899">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136D9F50" w14:textId="77777777" w:rsidR="005E0217" w:rsidRDefault="003A6899">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F857F13" w14:textId="77777777" w:rsidR="005E0217" w:rsidRDefault="003A6899">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6F68F2E3" w14:textId="77777777" w:rsidR="005E0217" w:rsidRDefault="005E0217">
      <w:pPr>
        <w:rPr>
          <w:sz w:val="22"/>
          <w:szCs w:val="22"/>
        </w:rPr>
      </w:pPr>
    </w:p>
    <w:p w14:paraId="283AD964" w14:textId="77777777" w:rsidR="005E0217" w:rsidRDefault="003A6899">
      <w:pPr>
        <w:pStyle w:val="5"/>
        <w:rPr>
          <w:b/>
          <w:sz w:val="28"/>
          <w:szCs w:val="24"/>
          <w:lang w:val="en-US"/>
        </w:rPr>
      </w:pPr>
      <w:r>
        <w:rPr>
          <w:b/>
          <w:sz w:val="28"/>
          <w:szCs w:val="24"/>
          <w:lang w:val="en-US"/>
        </w:rPr>
        <w:t>First round of discussion</w:t>
      </w:r>
    </w:p>
    <w:p w14:paraId="74B28C98"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0C89710"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1825FA8A"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57ED66" w14:textId="77777777" w:rsidR="005E0217" w:rsidRDefault="005E0217">
            <w:pPr>
              <w:jc w:val="center"/>
              <w:rPr>
                <w:rFonts w:eastAsia="宋体"/>
                <w:b w:val="0"/>
                <w:bCs w:val="0"/>
                <w:lang w:eastAsia="ko-KR"/>
              </w:rPr>
            </w:pPr>
          </w:p>
        </w:tc>
        <w:tc>
          <w:tcPr>
            <w:tcW w:w="7575" w:type="dxa"/>
            <w:vAlign w:val="center"/>
          </w:tcPr>
          <w:p w14:paraId="0A3B1875" w14:textId="77777777" w:rsidR="005E0217" w:rsidRDefault="003A6899">
            <w:pPr>
              <w:jc w:val="center"/>
              <w:rPr>
                <w:rFonts w:eastAsia="宋体"/>
                <w:b w:val="0"/>
                <w:bCs w:val="0"/>
                <w:lang w:eastAsia="ko-KR"/>
              </w:rPr>
            </w:pPr>
            <w:r>
              <w:rPr>
                <w:rFonts w:eastAsia="宋体"/>
                <w:lang w:eastAsia="ko-KR"/>
              </w:rPr>
              <w:t>Company name</w:t>
            </w:r>
          </w:p>
        </w:tc>
      </w:tr>
      <w:tr w:rsidR="005E0217" w14:paraId="31FD813F" w14:textId="77777777" w:rsidTr="005E0217">
        <w:trPr>
          <w:trHeight w:val="686"/>
        </w:trPr>
        <w:tc>
          <w:tcPr>
            <w:tcW w:w="2119" w:type="dxa"/>
            <w:shd w:val="clear" w:color="auto" w:fill="000080"/>
            <w:vAlign w:val="center"/>
          </w:tcPr>
          <w:p w14:paraId="04093A8B" w14:textId="77777777" w:rsidR="005E0217" w:rsidRDefault="003A6899">
            <w:pPr>
              <w:jc w:val="center"/>
              <w:rPr>
                <w:rFonts w:eastAsia="宋体"/>
                <w:b/>
                <w:bCs/>
                <w:lang w:eastAsia="ko-KR"/>
              </w:rPr>
            </w:pPr>
            <w:r>
              <w:rPr>
                <w:rFonts w:eastAsia="宋体"/>
                <w:b/>
                <w:bCs/>
                <w:lang w:eastAsia="ko-KR"/>
              </w:rPr>
              <w:t>Support FL’s Proposal 1</w:t>
            </w:r>
          </w:p>
        </w:tc>
        <w:tc>
          <w:tcPr>
            <w:tcW w:w="7575" w:type="dxa"/>
          </w:tcPr>
          <w:p w14:paraId="71179D61" w14:textId="2CAAA7EF" w:rsidR="005E0217" w:rsidRDefault="009A6418">
            <w:pPr>
              <w:rPr>
                <w:rFonts w:eastAsia="宋体"/>
                <w:lang w:val="en-US" w:eastAsia="zh-CN"/>
              </w:rPr>
            </w:pPr>
            <w:r w:rsidRPr="009A6418">
              <w:rPr>
                <w:rFonts w:eastAsia="宋体"/>
                <w:lang w:val="en-US" w:eastAsia="zh-CN"/>
              </w:rPr>
              <w:t>Lenovo, Motorola Mobility</w:t>
            </w:r>
            <w:r w:rsidR="00733D71">
              <w:rPr>
                <w:rFonts w:eastAsia="宋体"/>
                <w:lang w:val="en-US" w:eastAsia="zh-CN"/>
              </w:rPr>
              <w:t>, QC</w:t>
            </w:r>
            <w:r w:rsidR="00BA7272">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xml:space="preserve">, </w:t>
            </w:r>
            <w:proofErr w:type="spellStart"/>
            <w:r w:rsidR="00497C40">
              <w:rPr>
                <w:rFonts w:eastAsia="宋体"/>
                <w:lang w:val="en-US" w:eastAsia="zh-CN"/>
              </w:rPr>
              <w:t>Spreadtrum</w:t>
            </w:r>
            <w:proofErr w:type="spellEnd"/>
            <w:r w:rsidR="00553623">
              <w:rPr>
                <w:rFonts w:eastAsia="宋体" w:hint="eastAsia"/>
                <w:lang w:val="en-US" w:eastAsia="zh-CN"/>
              </w:rPr>
              <w:t xml:space="preserve">, </w:t>
            </w:r>
            <w:r w:rsidR="00553623">
              <w:rPr>
                <w:rFonts w:eastAsia="宋体"/>
                <w:lang w:val="en-US" w:eastAsia="zh-CN"/>
              </w:rPr>
              <w:t>Samsung</w:t>
            </w:r>
            <w:r w:rsidR="00D82645">
              <w:rPr>
                <w:rFonts w:eastAsia="宋体" w:hint="eastAsia"/>
                <w:lang w:val="en-US" w:eastAsia="zh-CN"/>
              </w:rPr>
              <w:t xml:space="preserve">, </w:t>
            </w:r>
            <w:proofErr w:type="gramStart"/>
            <w:r w:rsidR="00D82645">
              <w:rPr>
                <w:rFonts w:eastAsia="宋体" w:hint="eastAsia"/>
                <w:lang w:val="en-US" w:eastAsia="zh-CN"/>
              </w:rPr>
              <w:t>CATT</w:t>
            </w:r>
            <w:r w:rsidR="00B743CC">
              <w:rPr>
                <w:rFonts w:eastAsia="宋体"/>
                <w:lang w:val="en-US" w:eastAsia="zh-CN"/>
              </w:rPr>
              <w:t>,TCL</w:t>
            </w:r>
            <w:proofErr w:type="gramEnd"/>
            <w:r w:rsidR="00F95CA1">
              <w:rPr>
                <w:rFonts w:eastAsia="宋体"/>
                <w:lang w:val="en-US" w:eastAsia="zh-CN"/>
              </w:rPr>
              <w:t>, Xiaomi</w:t>
            </w:r>
            <w:r w:rsidR="009673E4">
              <w:rPr>
                <w:rFonts w:eastAsia="宋体"/>
                <w:lang w:val="en-US" w:eastAsia="zh-CN"/>
              </w:rPr>
              <w:t>, WILUS</w:t>
            </w:r>
            <w:r w:rsidR="003342CF">
              <w:rPr>
                <w:rFonts w:eastAsia="宋体"/>
                <w:lang w:val="en-US" w:eastAsia="zh-CN"/>
              </w:rPr>
              <w:t>, NEC</w:t>
            </w:r>
            <w:ins w:id="2" w:author="Guozhiheng" w:date="2021-10-12T15:17:00Z">
              <w:r w:rsidR="007E521A">
                <w:rPr>
                  <w:rFonts w:eastAsia="宋体"/>
                  <w:lang w:val="en-US" w:eastAsia="zh-CN"/>
                </w:rPr>
                <w:t xml:space="preserve">, Huawei, </w:t>
              </w:r>
              <w:proofErr w:type="spellStart"/>
              <w:r w:rsidR="007E521A">
                <w:rPr>
                  <w:rFonts w:eastAsia="宋体"/>
                  <w:lang w:val="en-US" w:eastAsia="zh-CN"/>
                </w:rPr>
                <w:t>Hisilicon</w:t>
              </w:r>
            </w:ins>
            <w:proofErr w:type="spellEnd"/>
            <w:r w:rsidR="00A116AC">
              <w:rPr>
                <w:rFonts w:eastAsia="宋体"/>
                <w:lang w:val="en-US" w:eastAsia="zh-CN"/>
              </w:rPr>
              <w:t>, China Telecom</w:t>
            </w:r>
            <w:r w:rsidR="00E33E6C">
              <w:rPr>
                <w:rFonts w:eastAsia="宋体"/>
                <w:lang w:val="en-US" w:eastAsia="zh-CN"/>
              </w:rPr>
              <w:t>, Ericsson</w:t>
            </w:r>
            <w:r w:rsidR="005804BC">
              <w:rPr>
                <w:rFonts w:eastAsia="宋体"/>
                <w:lang w:val="en-US" w:eastAsia="zh-CN"/>
              </w:rPr>
              <w:t>, Nokia, NSB,</w:t>
            </w:r>
            <w:r w:rsidR="009672BF">
              <w:rPr>
                <w:rFonts w:eastAsia="宋体"/>
                <w:lang w:val="en-US" w:eastAsia="zh-CN"/>
              </w:rPr>
              <w:t xml:space="preserve"> MediaTek</w:t>
            </w:r>
          </w:p>
        </w:tc>
      </w:tr>
      <w:tr w:rsidR="005E0217" w14:paraId="6BE5AE37" w14:textId="77777777" w:rsidTr="005E0217">
        <w:trPr>
          <w:trHeight w:val="803"/>
        </w:trPr>
        <w:tc>
          <w:tcPr>
            <w:tcW w:w="2119" w:type="dxa"/>
            <w:shd w:val="clear" w:color="auto" w:fill="000080"/>
            <w:vAlign w:val="center"/>
          </w:tcPr>
          <w:p w14:paraId="65541870" w14:textId="77777777" w:rsidR="005E0217" w:rsidRDefault="003A6899">
            <w:pPr>
              <w:jc w:val="center"/>
              <w:rPr>
                <w:rFonts w:eastAsia="宋体"/>
                <w:b/>
                <w:bCs/>
                <w:lang w:eastAsia="ko-KR"/>
              </w:rPr>
            </w:pPr>
            <w:r>
              <w:rPr>
                <w:rFonts w:eastAsia="宋体"/>
                <w:b/>
                <w:bCs/>
                <w:lang w:eastAsia="ko-KR"/>
              </w:rPr>
              <w:t>Do not support FL’s Proposal 1</w:t>
            </w:r>
          </w:p>
        </w:tc>
        <w:tc>
          <w:tcPr>
            <w:tcW w:w="7575" w:type="dxa"/>
          </w:tcPr>
          <w:p w14:paraId="663A769F" w14:textId="4C139B77" w:rsidR="005E0217" w:rsidRDefault="003A6899">
            <w:pPr>
              <w:rPr>
                <w:rFonts w:eastAsia="宋体"/>
                <w:lang w:val="en-US" w:eastAsia="zh-CN"/>
              </w:rPr>
            </w:pPr>
            <w:r>
              <w:rPr>
                <w:rFonts w:eastAsia="宋体" w:hint="eastAsia"/>
                <w:lang w:val="en-US" w:eastAsia="zh-CN"/>
              </w:rPr>
              <w:t>ZTE</w:t>
            </w:r>
            <w:r w:rsidR="004C7568" w:rsidRPr="004C7568">
              <w:rPr>
                <w:rFonts w:eastAsia="宋体"/>
                <w:lang w:val="en-US" w:eastAsia="zh-CN"/>
              </w:rPr>
              <w:t>, Intel</w:t>
            </w:r>
            <w:r w:rsidR="00F23603">
              <w:rPr>
                <w:rFonts w:eastAsia="宋体"/>
                <w:lang w:val="en-US" w:eastAsia="zh-CN"/>
              </w:rPr>
              <w:t xml:space="preserve">, </w:t>
            </w:r>
            <w:proofErr w:type="spellStart"/>
            <w:r w:rsidR="00F23603">
              <w:rPr>
                <w:rFonts w:eastAsia="宋体"/>
                <w:lang w:val="en-US" w:eastAsia="zh-CN"/>
              </w:rPr>
              <w:t>InterDigital</w:t>
            </w:r>
            <w:proofErr w:type="spellEnd"/>
            <w:r w:rsidR="00821029">
              <w:rPr>
                <w:rFonts w:eastAsia="宋体"/>
                <w:lang w:val="en-US" w:eastAsia="zh-CN"/>
              </w:rPr>
              <w:t>, Apple</w:t>
            </w:r>
          </w:p>
        </w:tc>
      </w:tr>
    </w:tbl>
    <w:p w14:paraId="655968DE"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386AE9E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218F447" w14:textId="77777777" w:rsidR="005E0217" w:rsidRDefault="003A6899">
            <w:pPr>
              <w:jc w:val="center"/>
              <w:rPr>
                <w:rFonts w:eastAsia="宋体"/>
                <w:b w:val="0"/>
                <w:bCs w:val="0"/>
              </w:rPr>
            </w:pPr>
            <w:r>
              <w:rPr>
                <w:rFonts w:eastAsia="宋体"/>
              </w:rPr>
              <w:t>Company</w:t>
            </w:r>
          </w:p>
        </w:tc>
        <w:tc>
          <w:tcPr>
            <w:tcW w:w="7455" w:type="dxa"/>
            <w:vAlign w:val="center"/>
          </w:tcPr>
          <w:p w14:paraId="0260034A" w14:textId="77777777" w:rsidR="005E0217" w:rsidRDefault="003A6899">
            <w:pPr>
              <w:jc w:val="center"/>
              <w:rPr>
                <w:rFonts w:eastAsia="宋体"/>
                <w:b w:val="0"/>
                <w:bCs w:val="0"/>
              </w:rPr>
            </w:pPr>
            <w:r>
              <w:rPr>
                <w:rFonts w:eastAsia="宋体"/>
              </w:rPr>
              <w:t>Additional comments, if any.</w:t>
            </w:r>
          </w:p>
        </w:tc>
      </w:tr>
      <w:tr w:rsidR="005E0217" w14:paraId="7985EBE6" w14:textId="77777777" w:rsidTr="005E0217">
        <w:tc>
          <w:tcPr>
            <w:tcW w:w="2176" w:type="dxa"/>
          </w:tcPr>
          <w:p w14:paraId="789C095A"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151FA8A6" w14:textId="77777777" w:rsidR="005E0217" w:rsidRDefault="003A6899">
            <w:pPr>
              <w:rPr>
                <w:lang w:val="en-US" w:eastAsia="zh-CN"/>
              </w:rPr>
            </w:pPr>
            <w:r>
              <w:rPr>
                <w:rFonts w:hint="eastAsia"/>
                <w:lang w:val="en-US" w:eastAsia="zh-CN"/>
              </w:rPr>
              <w:t>In our view, there are three cases:</w:t>
            </w:r>
          </w:p>
          <w:p w14:paraId="7A95B1F5" w14:textId="77777777" w:rsidR="005E0217" w:rsidRDefault="003A6899">
            <w:pPr>
              <w:rPr>
                <w:lang w:val="en-US" w:eastAsia="zh-CN"/>
              </w:rPr>
            </w:pPr>
            <w:r>
              <w:rPr>
                <w:rFonts w:hint="eastAsia"/>
                <w:lang w:val="en-US" w:eastAsia="zh-CN"/>
              </w:rPr>
              <w:t xml:space="preserve">Case 1: PUSCH repetition is enabled. This is the legacy case and legacy Rel-16 TDRA table is used. </w:t>
            </w:r>
          </w:p>
          <w:p w14:paraId="5BD8F30C" w14:textId="77777777" w:rsidR="005E0217" w:rsidRDefault="003A6899">
            <w:pPr>
              <w:rPr>
                <w:lang w:val="en-US" w:eastAsia="zh-CN"/>
              </w:rPr>
            </w:pPr>
            <w:r>
              <w:rPr>
                <w:rFonts w:hint="eastAsia"/>
                <w:lang w:val="en-US" w:eastAsia="zh-CN"/>
              </w:rPr>
              <w:t xml:space="preserve">Case 2: Single </w:t>
            </w:r>
            <w:proofErr w:type="spellStart"/>
            <w:r>
              <w:rPr>
                <w:rFonts w:hint="eastAsia"/>
                <w:lang w:val="en-US" w:eastAsia="zh-CN"/>
              </w:rPr>
              <w:t>TBoMS</w:t>
            </w:r>
            <w:proofErr w:type="spellEnd"/>
            <w:r>
              <w:rPr>
                <w:rFonts w:hint="eastAsia"/>
                <w:lang w:val="en-US" w:eastAsia="zh-CN"/>
              </w:rPr>
              <w:t xml:space="preserve"> is enabled. For this case, we agree that a new column should be added in the TDRA table to indicate the number of slots for </w:t>
            </w:r>
            <w:proofErr w:type="spellStart"/>
            <w:r>
              <w:rPr>
                <w:rFonts w:hint="eastAsia"/>
                <w:lang w:val="en-US" w:eastAsia="zh-CN"/>
              </w:rPr>
              <w:t>TBoMS</w:t>
            </w:r>
            <w:proofErr w:type="spellEnd"/>
            <w:r>
              <w:rPr>
                <w:rFonts w:hint="eastAsia"/>
                <w:lang w:val="en-US" w:eastAsia="zh-CN"/>
              </w:rPr>
              <w:t xml:space="preserve">. </w:t>
            </w:r>
          </w:p>
          <w:p w14:paraId="2CF0F4B1" w14:textId="77777777" w:rsidR="005E0217" w:rsidRDefault="003A6899">
            <w:pPr>
              <w:numPr>
                <w:ilvl w:val="0"/>
                <w:numId w:val="21"/>
              </w:numPr>
              <w:rPr>
                <w:rFonts w:eastAsia="宋体"/>
              </w:rPr>
            </w:pPr>
            <w:r>
              <w:rPr>
                <w:rFonts w:hint="eastAsia"/>
                <w:lang w:val="en-US" w:eastAsia="zh-CN"/>
              </w:rPr>
              <w:t xml:space="preserve">In our view, N=1 can be included in the new TDRA table. This is, the TDRA table could be used for scheduling both regular PUSCH with N=1 and single </w:t>
            </w:r>
            <w:proofErr w:type="spellStart"/>
            <w:r>
              <w:rPr>
                <w:rFonts w:hint="eastAsia"/>
                <w:lang w:val="en-US" w:eastAsia="zh-CN"/>
              </w:rPr>
              <w:t>TBoMS</w:t>
            </w:r>
            <w:proofErr w:type="spellEnd"/>
            <w:r>
              <w:rPr>
                <w:rFonts w:hint="eastAsia"/>
                <w:lang w:val="en-US" w:eastAsia="zh-CN"/>
              </w:rPr>
              <w:t xml:space="preserve"> with N&gt;1. </w:t>
            </w:r>
          </w:p>
          <w:p w14:paraId="32E80245" w14:textId="77777777" w:rsidR="005E0217" w:rsidRDefault="003A6899">
            <w:pPr>
              <w:jc w:val="both"/>
              <w:rPr>
                <w:lang w:val="en-US" w:eastAsia="zh-CN"/>
              </w:rPr>
            </w:pPr>
            <w:r>
              <w:rPr>
                <w:rFonts w:hint="eastAsia"/>
                <w:lang w:val="en-US" w:eastAsia="zh-CN"/>
              </w:rPr>
              <w:t xml:space="preserve">Case 3: Repetition of single </w:t>
            </w:r>
            <w:proofErr w:type="spellStart"/>
            <w:r>
              <w:rPr>
                <w:rFonts w:hint="eastAsia"/>
                <w:lang w:val="en-US" w:eastAsia="zh-CN"/>
              </w:rPr>
              <w:t>TBoMS</w:t>
            </w:r>
            <w:proofErr w:type="spellEnd"/>
            <w:r>
              <w:rPr>
                <w:rFonts w:hint="eastAsia"/>
                <w:lang w:val="en-US" w:eastAsia="zh-CN"/>
              </w:rPr>
              <w:t xml:space="preserve">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 xml:space="preserve">t want to jointly support </w:t>
            </w:r>
            <w:proofErr w:type="spellStart"/>
            <w:r>
              <w:rPr>
                <w:rFonts w:hint="eastAsia"/>
                <w:u w:val="single"/>
                <w:lang w:val="en-US" w:eastAsia="zh-CN"/>
              </w:rPr>
              <w:t>TBoMS</w:t>
            </w:r>
            <w:proofErr w:type="spellEnd"/>
            <w:r>
              <w:rPr>
                <w:rFonts w:hint="eastAsia"/>
                <w:u w:val="single"/>
                <w:lang w:val="en-US" w:eastAsia="zh-CN"/>
              </w:rPr>
              <w:t xml:space="preserve"> and multiple PUSCH transmissions in NR-U, a cleaner way is to be based on Rel-15 TDRA table (</w:t>
            </w:r>
            <w:proofErr w:type="gramStart"/>
            <w:r>
              <w:rPr>
                <w:rFonts w:hint="eastAsia"/>
                <w:u w:val="single"/>
                <w:lang w:val="en-US" w:eastAsia="zh-CN"/>
              </w:rPr>
              <w:t>i.e.,</w:t>
            </w:r>
            <w:proofErr w:type="spellStart"/>
            <w:r>
              <w:rPr>
                <w:rFonts w:hint="eastAsia"/>
                <w:i/>
                <w:iCs/>
                <w:u w:val="single"/>
                <w:lang w:val="en-US" w:eastAsia="ja-JP"/>
              </w:rPr>
              <w:t>PUSCH</w:t>
            </w:r>
            <w:proofErr w:type="gramEnd"/>
            <w:r>
              <w:rPr>
                <w:rFonts w:hint="eastAsia"/>
                <w:i/>
                <w:iCs/>
                <w:u w:val="single"/>
                <w:lang w:val="en-US" w:eastAsia="ja-JP"/>
              </w:rPr>
              <w:t>-TimeDomainAllocati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proofErr w:type="spellStart"/>
            <w:r>
              <w:rPr>
                <w:rFonts w:hint="eastAsia"/>
                <w:i/>
                <w:iCs/>
                <w:lang w:val="en-US" w:eastAsia="ja-JP"/>
              </w:rPr>
              <w:t>numberOfRepetitions</w:t>
            </w:r>
            <w:proofErr w:type="spellEnd"/>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宋体" w:hint="eastAsia"/>
                <w:i/>
                <w:iCs/>
                <w:lang w:val="en-US" w:eastAsia="zh-CN"/>
              </w:rPr>
              <w:t>ForTBoMS</w:t>
            </w:r>
            <w:proofErr w:type="spellEnd"/>
            <w:r>
              <w:rPr>
                <w:rFonts w:eastAsia="宋体" w:hint="eastAsia"/>
                <w:i/>
                <w:iCs/>
                <w:lang w:val="en-US" w:eastAsia="zh-CN"/>
              </w:rPr>
              <w:t xml:space="preserve"> </w:t>
            </w:r>
            <w:r>
              <w:rPr>
                <w:rFonts w:eastAsia="宋体" w:hint="eastAsia"/>
                <w:lang w:val="en-US" w:eastAsia="zh-CN"/>
              </w:rPr>
              <w:t xml:space="preserve">and </w:t>
            </w:r>
            <w:proofErr w:type="spellStart"/>
            <w:r>
              <w:rPr>
                <w:rFonts w:hint="eastAsia"/>
                <w:i/>
                <w:iCs/>
                <w:lang w:val="en-US" w:eastAsia="ja-JP"/>
              </w:rPr>
              <w:t>numberOf</w:t>
            </w:r>
            <w:r>
              <w:rPr>
                <w:rFonts w:eastAsia="宋体" w:hint="eastAsia"/>
                <w:i/>
                <w:iCs/>
                <w:lang w:val="en-US" w:eastAsia="zh-CN"/>
              </w:rPr>
              <w:t>SlotsForSingleTBoMS</w:t>
            </w:r>
            <w:proofErr w:type="spellEnd"/>
            <w:r>
              <w:rPr>
                <w:rFonts w:eastAsia="宋体" w:hint="eastAsia"/>
                <w:i/>
                <w:iCs/>
                <w:lang w:val="en-US" w:eastAsia="zh-CN"/>
              </w:rPr>
              <w:t xml:space="preserve"> </w:t>
            </w:r>
            <w:r>
              <w:rPr>
                <w:rFonts w:eastAsia="宋体" w:hint="eastAsia"/>
                <w:lang w:val="en-US" w:eastAsia="zh-CN"/>
              </w:rPr>
              <w:t xml:space="preserve">should be added in Rel-15 TDRA table for this case. </w:t>
            </w:r>
          </w:p>
          <w:p w14:paraId="09ABCDFD" w14:textId="77777777" w:rsidR="005E0217" w:rsidRDefault="003A6899">
            <w:pPr>
              <w:rPr>
                <w:lang w:val="en-US" w:eastAsia="zh-CN"/>
              </w:rPr>
            </w:pPr>
            <w:r>
              <w:rPr>
                <w:rFonts w:hint="eastAsia"/>
                <w:lang w:val="en-US" w:eastAsia="zh-CN"/>
              </w:rPr>
              <w:t xml:space="preserve">With said above, we suggest the following changes. </w:t>
            </w:r>
          </w:p>
          <w:p w14:paraId="1F0A09E0" w14:textId="3F20FC79" w:rsidR="005E0217" w:rsidRDefault="003A6899">
            <w:pPr>
              <w:spacing w:afterLines="50" w:after="120"/>
              <w:jc w:val="both"/>
              <w:rPr>
                <w:b/>
                <w:bCs/>
                <w:sz w:val="22"/>
                <w:szCs w:val="22"/>
                <w:highlight w:val="yellow"/>
                <w:lang w:eastAsia="ja-JP"/>
              </w:rPr>
            </w:pPr>
            <w:r>
              <w:rPr>
                <w:rFonts w:eastAsia="宋体" w:hint="eastAsia"/>
                <w:b/>
                <w:bCs/>
                <w:color w:val="FF0000"/>
                <w:sz w:val="22"/>
                <w:szCs w:val="22"/>
                <w:highlight w:val="yellow"/>
                <w:u w:val="single"/>
                <w:lang w:val="en-US" w:eastAsia="zh-CN"/>
              </w:rPr>
              <w:t xml:space="preserve">For single </w:t>
            </w:r>
            <w:proofErr w:type="spellStart"/>
            <w:r>
              <w:rPr>
                <w:rFonts w:eastAsia="宋体" w:hint="eastAsia"/>
                <w:b/>
                <w:bCs/>
                <w:color w:val="FF0000"/>
                <w:sz w:val="22"/>
                <w:szCs w:val="22"/>
                <w:highlight w:val="yellow"/>
                <w:u w:val="single"/>
                <w:lang w:val="en-US" w:eastAsia="zh-CN"/>
              </w:rPr>
              <w:t>TBoMS</w:t>
            </w:r>
            <w:proofErr w:type="spellEnd"/>
            <w:r>
              <w:rPr>
                <w:rFonts w:eastAsia="宋体" w:hint="eastAsia"/>
                <w:b/>
                <w:bCs/>
                <w:color w:val="FF0000"/>
                <w:sz w:val="22"/>
                <w:szCs w:val="22"/>
                <w:highlight w:val="yellow"/>
                <w:u w:val="single"/>
                <w:lang w:val="en-US" w:eastAsia="zh-CN"/>
              </w:rPr>
              <w:t>,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 xml:space="preserve">For repetition of single </w:t>
            </w:r>
            <w:proofErr w:type="spellStart"/>
            <w:r>
              <w:rPr>
                <w:rFonts w:eastAsia="宋体" w:hint="eastAsia"/>
                <w:b/>
                <w:bCs/>
                <w:color w:val="FF0000"/>
                <w:sz w:val="22"/>
                <w:szCs w:val="22"/>
                <w:highlight w:val="yellow"/>
                <w:u w:val="single"/>
                <w:lang w:val="en-US" w:eastAsia="zh-CN"/>
              </w:rPr>
              <w:t>TBoMS</w:t>
            </w:r>
            <w:proofErr w:type="spellEnd"/>
            <w:r>
              <w:rPr>
                <w:rFonts w:eastAsia="宋体" w:hint="eastAsia"/>
                <w:b/>
                <w:bCs/>
                <w:color w:val="FF0000"/>
                <w:sz w:val="22"/>
                <w:szCs w:val="22"/>
                <w:highlight w:val="yellow"/>
                <w:u w:val="single"/>
                <w:lang w:val="en-US" w:eastAsia="zh-CN"/>
              </w:rPr>
              <w:t>,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rFonts w:eastAsia="宋体" w:hint="eastAsia"/>
                <w:b/>
                <w:bCs/>
                <w:color w:val="FF0000"/>
                <w:sz w:val="22"/>
                <w:szCs w:val="22"/>
                <w:highlight w:val="yellow"/>
                <w:u w:val="single"/>
                <w:lang w:val="en-US" w:eastAsia="zh-CN"/>
              </w:rPr>
              <w:t xml:space="preserve"> and the number M of repetitions of a single </w:t>
            </w:r>
            <w:proofErr w:type="spellStart"/>
            <w:r>
              <w:rPr>
                <w:rFonts w:eastAsia="宋体" w:hint="eastAsia"/>
                <w:b/>
                <w:bCs/>
                <w:color w:val="FF0000"/>
                <w:sz w:val="22"/>
                <w:szCs w:val="22"/>
                <w:highlight w:val="yellow"/>
                <w:u w:val="single"/>
                <w:lang w:val="en-US" w:eastAsia="zh-CN"/>
              </w:rPr>
              <w:t>TBoMS</w:t>
            </w:r>
            <w:proofErr w:type="spellEnd"/>
            <w:r>
              <w:rPr>
                <w:rFonts w:eastAsia="宋体" w:hint="eastAsia"/>
                <w:b/>
                <w:bCs/>
                <w:color w:val="FF0000"/>
                <w:sz w:val="22"/>
                <w:szCs w:val="22"/>
                <w:highlight w:val="yellow"/>
                <w:u w:val="single"/>
                <w:lang w:val="en-US" w:eastAsia="zh-CN"/>
              </w:rPr>
              <w:t xml:space="preserve"> are indicated via </w:t>
            </w:r>
            <w:r>
              <w:rPr>
                <w:rFonts w:eastAsia="宋体" w:hint="eastAsia"/>
                <w:b/>
                <w:bCs/>
                <w:sz w:val="22"/>
                <w:szCs w:val="22"/>
                <w:highlight w:val="yellow"/>
                <w:lang w:val="en-US" w:eastAsia="zh-CN"/>
              </w:rPr>
              <w:t>two</w:t>
            </w:r>
            <w:r>
              <w:rPr>
                <w:b/>
                <w:bCs/>
                <w:sz w:val="22"/>
                <w:szCs w:val="22"/>
                <w:highlight w:val="yellow"/>
                <w:lang w:eastAsia="ja-JP"/>
              </w:rPr>
              <w:t xml:space="preserve"> new column</w:t>
            </w:r>
            <w:r>
              <w:rPr>
                <w:rFonts w:eastAsia="宋体" w:hint="eastAsia"/>
                <w:b/>
                <w:bCs/>
                <w:sz w:val="22"/>
                <w:szCs w:val="22"/>
                <w:highlight w:val="yellow"/>
                <w:lang w:val="en-US" w:eastAsia="zh-CN"/>
              </w:rPr>
              <w:t>s</w:t>
            </w:r>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宋体"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proofErr w:type="spellStart"/>
            <w:r>
              <w:rPr>
                <w:b/>
                <w:bCs/>
                <w:i/>
                <w:iCs/>
                <w:strike/>
                <w:color w:val="FF0000"/>
                <w:sz w:val="22"/>
                <w:szCs w:val="22"/>
                <w:highlight w:val="yellow"/>
                <w:lang w:eastAsia="ja-JP"/>
              </w:rPr>
              <w:t>numberOfRepetitions</w:t>
            </w:r>
            <w:proofErr w:type="spellEnd"/>
            <w:r>
              <w:rPr>
                <w:b/>
                <w:bCs/>
                <w:i/>
                <w:iCs/>
                <w:strike/>
                <w:color w:val="FF0000"/>
                <w:sz w:val="22"/>
                <w:szCs w:val="22"/>
                <w:highlight w:val="yellow"/>
                <w:lang w:eastAsia="ja-JP"/>
              </w:rPr>
              <w:t xml:space="preserve">,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w:t>
            </w:r>
            <w:r w:rsidR="00A4302D">
              <w:rPr>
                <w:b/>
                <w:bCs/>
                <w:strike/>
                <w:color w:val="FF0000"/>
                <w:sz w:val="22"/>
                <w:szCs w:val="22"/>
                <w:highlight w:val="yellow"/>
                <w:lang w:eastAsia="ja-JP"/>
              </w:rPr>
              <w:t>b</w:t>
            </w:r>
            <w:r>
              <w:rPr>
                <w:b/>
                <w:bCs/>
                <w:strike/>
                <w:color w:val="FF0000"/>
                <w:sz w:val="22"/>
                <w:szCs w:val="22"/>
                <w:highlight w:val="yellow"/>
                <w:lang w:eastAsia="ja-JP"/>
              </w:rPr>
              <w:t>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w:t>
            </w:r>
            <w:r w:rsidR="00A4302D">
              <w:rPr>
                <w:b/>
                <w:bCs/>
                <w:strike/>
                <w:color w:val="FF0000"/>
                <w:sz w:val="22"/>
                <w:szCs w:val="22"/>
                <w:highlight w:val="yellow"/>
                <w:lang w:eastAsia="ja-JP"/>
              </w:rPr>
              <w:t>b</w:t>
            </w:r>
            <w:r>
              <w:rPr>
                <w:b/>
                <w:bCs/>
                <w:strike/>
                <w:color w:val="FF0000"/>
                <w:sz w:val="22"/>
                <w:szCs w:val="22"/>
                <w:highlight w:val="yellow"/>
                <w:lang w:eastAsia="ja-JP"/>
              </w:rPr>
              <w:t>oMS</w:t>
            </w:r>
            <w:proofErr w:type="spellEnd"/>
            <w:r>
              <w:rPr>
                <w:b/>
                <w:bCs/>
                <w:strike/>
                <w:color w:val="FF0000"/>
                <w:sz w:val="22"/>
                <w:szCs w:val="22"/>
                <w:highlight w:val="yellow"/>
                <w:lang w:eastAsia="ja-JP"/>
              </w:rPr>
              <w:t xml:space="preserve"> transmission is enabled.</w:t>
            </w:r>
          </w:p>
          <w:p w14:paraId="5F299B3C" w14:textId="77777777" w:rsidR="005E0217" w:rsidRDefault="003A6899">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72176675" w14:textId="393A76C4" w:rsidR="005E0217" w:rsidRPr="00B266BF" w:rsidRDefault="003A6899" w:rsidP="00B266BF">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w:t>
            </w:r>
            <w:r w:rsidR="00A4302D">
              <w:rPr>
                <w:b/>
                <w:bCs/>
                <w:sz w:val="22"/>
                <w:szCs w:val="22"/>
                <w:highlight w:val="yellow"/>
                <w:lang w:eastAsia="ja-JP"/>
              </w:rPr>
              <w:t>b</w:t>
            </w:r>
            <w:r>
              <w:rPr>
                <w:b/>
                <w:bCs/>
                <w:sz w:val="22"/>
                <w:szCs w:val="22"/>
                <w:highlight w:val="yellow"/>
                <w:lang w:eastAsia="ja-JP"/>
              </w:rPr>
              <w:t>oMS</w:t>
            </w:r>
            <w:proofErr w:type="spellEnd"/>
            <w:r>
              <w:rPr>
                <w:b/>
                <w:bCs/>
                <w:sz w:val="22"/>
                <w:szCs w:val="22"/>
                <w:highlight w:val="yellow"/>
                <w:lang w:eastAsia="ja-JP"/>
              </w:rPr>
              <w:t xml:space="preserve"> transmission</w:t>
            </w:r>
          </w:p>
          <w:p w14:paraId="43ADB1AC" w14:textId="68E239FC" w:rsidR="00B266BF" w:rsidRDefault="00B266BF">
            <w:pPr>
              <w:jc w:val="both"/>
              <w:rPr>
                <w:rFonts w:eastAsia="宋体"/>
              </w:rPr>
            </w:pPr>
            <w:r w:rsidRPr="00B266BF">
              <w:rPr>
                <w:rFonts w:eastAsia="宋体"/>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5E0217" w14:paraId="17F5A23E" w14:textId="77777777" w:rsidTr="005E0217">
        <w:tc>
          <w:tcPr>
            <w:tcW w:w="2176" w:type="dxa"/>
          </w:tcPr>
          <w:p w14:paraId="21B7BD49" w14:textId="6782310E" w:rsidR="005E0217" w:rsidRDefault="00395046">
            <w:pPr>
              <w:jc w:val="both"/>
              <w:rPr>
                <w:rFonts w:eastAsia="宋体"/>
                <w:lang w:eastAsia="zh-CN"/>
              </w:rPr>
            </w:pPr>
            <w:r>
              <w:rPr>
                <w:rFonts w:eastAsia="宋体" w:hint="eastAsia"/>
                <w:lang w:eastAsia="zh-CN"/>
              </w:rPr>
              <w:t>C</w:t>
            </w:r>
            <w:r>
              <w:rPr>
                <w:rFonts w:eastAsia="宋体"/>
                <w:lang w:eastAsia="zh-CN"/>
              </w:rPr>
              <w:t>MCC</w:t>
            </w:r>
          </w:p>
        </w:tc>
        <w:tc>
          <w:tcPr>
            <w:tcW w:w="7455" w:type="dxa"/>
          </w:tcPr>
          <w:p w14:paraId="30E789C8" w14:textId="6FFDFAC4" w:rsidR="00395046" w:rsidRDefault="00395046">
            <w:pPr>
              <w:jc w:val="both"/>
              <w:rPr>
                <w:rFonts w:eastAsia="宋体"/>
                <w:lang w:eastAsia="zh-CN"/>
              </w:rPr>
            </w:pPr>
            <w:r>
              <w:rPr>
                <w:rFonts w:eastAsia="宋体"/>
                <w:lang w:eastAsia="zh-CN"/>
              </w:rPr>
              <w:t>We are fine with the FL’s proposal except the 1</w:t>
            </w:r>
            <w:r w:rsidRPr="00395046">
              <w:rPr>
                <w:rFonts w:eastAsia="宋体"/>
                <w:vertAlign w:val="superscript"/>
                <w:lang w:eastAsia="zh-CN"/>
              </w:rPr>
              <w:t>st</w:t>
            </w:r>
            <w:r>
              <w:rPr>
                <w:rFonts w:eastAsia="宋体"/>
                <w:lang w:eastAsia="zh-CN"/>
              </w:rPr>
              <w:t xml:space="preserve"> sentence. From our view, the slot number of TBOMS indicated through a column of TDRA could be limited by the size of TDRA table. The </w:t>
            </w:r>
            <w:proofErr w:type="spellStart"/>
            <w:r>
              <w:rPr>
                <w:rFonts w:eastAsia="宋体"/>
                <w:lang w:eastAsia="zh-CN"/>
              </w:rPr>
              <w:t>U</w:t>
            </w:r>
            <w:r w:rsidR="00A4302D">
              <w:rPr>
                <w:rFonts w:eastAsia="宋体"/>
                <w:lang w:eastAsia="zh-CN"/>
              </w:rPr>
              <w:t>e</w:t>
            </w:r>
            <w:r>
              <w:rPr>
                <w:rFonts w:eastAsia="宋体"/>
                <w:lang w:eastAsia="zh-CN"/>
              </w:rPr>
              <w:t>s</w:t>
            </w:r>
            <w:proofErr w:type="spellEnd"/>
            <w:r>
              <w:rPr>
                <w:rFonts w:eastAsia="宋体"/>
                <w:lang w:eastAsia="zh-CN"/>
              </w:rPr>
              <w:t xml:space="preserve"> which support TBOMS should be indicated to enable or disable TBOMS flexibl</w:t>
            </w:r>
            <w:r w:rsidR="002C293D">
              <w:rPr>
                <w:rFonts w:eastAsia="宋体"/>
                <w:lang w:eastAsia="zh-CN"/>
              </w:rPr>
              <w:t>y</w:t>
            </w:r>
            <w:r>
              <w:rPr>
                <w:rFonts w:eastAsia="宋体"/>
                <w:lang w:eastAsia="zh-CN"/>
              </w:rPr>
              <w:t xml:space="preserve"> without RRC reconfigurations. Then both N=1 and N&gt;1 could be indicated by </w:t>
            </w:r>
            <w:proofErr w:type="spellStart"/>
            <w:r>
              <w:rPr>
                <w:rFonts w:eastAsia="宋体"/>
                <w:lang w:eastAsia="zh-CN"/>
              </w:rPr>
              <w:t>gNB</w:t>
            </w:r>
            <w:proofErr w:type="spellEnd"/>
            <w:r>
              <w:rPr>
                <w:rFonts w:eastAsia="宋体"/>
                <w:lang w:eastAsia="zh-CN"/>
              </w:rPr>
              <w:t xml:space="preserve"> depend on the UE’s situation. </w:t>
            </w:r>
            <w:r w:rsidR="002C293D">
              <w:rPr>
                <w:rFonts w:eastAsia="宋体"/>
                <w:lang w:eastAsia="zh-CN"/>
              </w:rPr>
              <w:t xml:space="preserve">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0F0C84E0" w14:textId="01351165" w:rsidR="003F79AA" w:rsidRDefault="002C293D">
            <w:pPr>
              <w:jc w:val="both"/>
              <w:rPr>
                <w:rFonts w:eastAsia="宋体"/>
                <w:lang w:eastAsia="zh-CN"/>
              </w:rPr>
            </w:pPr>
            <w:r>
              <w:rPr>
                <w:rFonts w:eastAsia="宋体"/>
                <w:lang w:eastAsia="zh-CN"/>
              </w:rPr>
              <w:t>For the repetition factor, we have no problem to reuse Rel-17 new introduced repetition factors.</w:t>
            </w:r>
            <w:r w:rsidR="00395046">
              <w:rPr>
                <w:rFonts w:eastAsia="宋体"/>
                <w:lang w:eastAsia="zh-CN"/>
              </w:rPr>
              <w:t xml:space="preserve"> </w:t>
            </w:r>
          </w:p>
          <w:p w14:paraId="0B6A93B5" w14:textId="21DDCA57" w:rsidR="003F79AA" w:rsidRPr="003F79AA" w:rsidRDefault="003F79AA">
            <w:pPr>
              <w:jc w:val="both"/>
              <w:rPr>
                <w:rFonts w:eastAsia="宋体"/>
                <w:color w:val="FF0000"/>
                <w:lang w:eastAsia="zh-CN"/>
              </w:rPr>
            </w:pPr>
            <w:r w:rsidRPr="003F79AA">
              <w:rPr>
                <w:rFonts w:eastAsia="宋体"/>
                <w:color w:val="FF0000"/>
                <w:lang w:eastAsia="zh-CN"/>
              </w:rPr>
              <w:t>FL: From my perspective, we have already precluded other indicators to be used when we agreed the following:</w:t>
            </w:r>
          </w:p>
          <w:p w14:paraId="5318DF24" w14:textId="77777777" w:rsidR="003F79AA" w:rsidRPr="003F79AA" w:rsidRDefault="003F79AA" w:rsidP="003F79AA">
            <w:pPr>
              <w:rPr>
                <w:color w:val="FF0000"/>
                <w:highlight w:val="green"/>
              </w:rPr>
            </w:pPr>
            <w:r w:rsidRPr="003F79AA">
              <w:rPr>
                <w:color w:val="FF0000"/>
                <w:highlight w:val="green"/>
              </w:rPr>
              <w:t>Agreement:</w:t>
            </w:r>
          </w:p>
          <w:p w14:paraId="7C355266" w14:textId="77777777" w:rsidR="003F79AA" w:rsidRPr="003F79AA" w:rsidRDefault="003F79AA" w:rsidP="003F79AA">
            <w:pPr>
              <w:rPr>
                <w:color w:val="FF0000"/>
              </w:rPr>
            </w:pPr>
            <w:r w:rsidRPr="003F79AA">
              <w:rPr>
                <w:color w:val="FF0000"/>
              </w:rPr>
              <w:t xml:space="preserve">Number of slots allocated for </w:t>
            </w:r>
            <w:proofErr w:type="spellStart"/>
            <w:r w:rsidRPr="003F79AA">
              <w:rPr>
                <w:color w:val="FF0000"/>
              </w:rPr>
              <w:t>TBoMS</w:t>
            </w:r>
            <w:proofErr w:type="spellEnd"/>
            <w:r w:rsidRPr="003F79AA">
              <w:rPr>
                <w:color w:val="FF0000"/>
              </w:rPr>
              <w:t xml:space="preserve"> is determined by using a row index of a TDRA list, configured via RRC.</w:t>
            </w:r>
          </w:p>
          <w:p w14:paraId="20E54E32" w14:textId="386EA074" w:rsidR="003F79AA" w:rsidRPr="003F79AA" w:rsidRDefault="003F79AA" w:rsidP="003F79AA">
            <w:pPr>
              <w:numPr>
                <w:ilvl w:val="0"/>
                <w:numId w:val="82"/>
              </w:numPr>
              <w:spacing w:after="0"/>
            </w:pPr>
            <w:r w:rsidRPr="003F79AA">
              <w:rPr>
                <w:color w:val="FF0000"/>
              </w:rPr>
              <w:t>FFS: details.</w:t>
            </w:r>
          </w:p>
        </w:tc>
      </w:tr>
      <w:tr w:rsidR="00733D71" w14:paraId="2EF039C9" w14:textId="77777777" w:rsidTr="005E0217">
        <w:tc>
          <w:tcPr>
            <w:tcW w:w="2176" w:type="dxa"/>
          </w:tcPr>
          <w:p w14:paraId="455DE257" w14:textId="268E1C79" w:rsidR="00733D71" w:rsidRDefault="00733D71" w:rsidP="00733D71">
            <w:pPr>
              <w:jc w:val="both"/>
              <w:rPr>
                <w:rFonts w:eastAsia="宋体"/>
              </w:rPr>
            </w:pPr>
            <w:r>
              <w:rPr>
                <w:rFonts w:eastAsia="宋体"/>
              </w:rPr>
              <w:t>QC</w:t>
            </w:r>
          </w:p>
        </w:tc>
        <w:tc>
          <w:tcPr>
            <w:tcW w:w="7455" w:type="dxa"/>
          </w:tcPr>
          <w:p w14:paraId="34E703D5" w14:textId="77777777" w:rsidR="00733D71" w:rsidRDefault="00733D71" w:rsidP="00733D71">
            <w:pPr>
              <w:jc w:val="both"/>
              <w:rPr>
                <w:rFonts w:eastAsia="宋体"/>
              </w:rPr>
            </w:pPr>
            <w:r>
              <w:rPr>
                <w:rFonts w:eastAsia="宋体"/>
              </w:rPr>
              <w:t>Support. Allowing both TBOMS and legacy PUSCH to share a TDRA table would be preferred.</w:t>
            </w:r>
          </w:p>
          <w:p w14:paraId="3DC0F7D3" w14:textId="394E57D6" w:rsidR="00733D71" w:rsidRDefault="00733D71" w:rsidP="00733D71">
            <w:pPr>
              <w:jc w:val="both"/>
              <w:rPr>
                <w:rFonts w:eastAsia="宋体"/>
              </w:rPr>
            </w:pPr>
            <w:r>
              <w:rPr>
                <w:rFonts w:eastAsia="宋体"/>
              </w:rPr>
              <w:t>There are enhancements to multi PUSCH operation in R17 as well (an offset parameter for each SLIV is likely to be introduced to support non-contiguous transmissions). We are open to harmonizing this design in conjunction with the other R17 W</w:t>
            </w:r>
            <w:r w:rsidR="00A4302D">
              <w:rPr>
                <w:rFonts w:eastAsia="宋体"/>
              </w:rPr>
              <w:t>i</w:t>
            </w:r>
            <w:r>
              <w:rPr>
                <w:rFonts w:eastAsia="宋体"/>
              </w:rPr>
              <w:t>s.</w:t>
            </w:r>
          </w:p>
        </w:tc>
      </w:tr>
      <w:tr w:rsidR="009B50B7" w14:paraId="74A41F66" w14:textId="77777777" w:rsidTr="005E0217">
        <w:tc>
          <w:tcPr>
            <w:tcW w:w="2176" w:type="dxa"/>
          </w:tcPr>
          <w:p w14:paraId="7BC9EA4E" w14:textId="0A791EC8" w:rsidR="009B50B7" w:rsidRDefault="009B50B7" w:rsidP="009B50B7">
            <w:pPr>
              <w:jc w:val="both"/>
              <w:rPr>
                <w:rFonts w:eastAsia="宋体"/>
              </w:rPr>
            </w:pPr>
            <w:r>
              <w:rPr>
                <w:rFonts w:eastAsia="宋体"/>
              </w:rPr>
              <w:t>Intel</w:t>
            </w:r>
          </w:p>
        </w:tc>
        <w:tc>
          <w:tcPr>
            <w:tcW w:w="7455" w:type="dxa"/>
          </w:tcPr>
          <w:p w14:paraId="358B3240" w14:textId="77777777" w:rsidR="009B50B7" w:rsidRDefault="009B50B7" w:rsidP="009B50B7">
            <w:pPr>
              <w:jc w:val="both"/>
              <w:rPr>
                <w:rFonts w:eastAsia="宋体"/>
              </w:rPr>
            </w:pPr>
            <w:r>
              <w:rPr>
                <w:rFonts w:eastAsia="宋体"/>
              </w:rPr>
              <w:t xml:space="preserve">We share similar view as ZTE that a dedicated TDRA table would be a cleaner solution for differentiation of single-slot PUSCH with repetition, single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with repetition. In any case, if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with repetition is configured, additional column is needed to indicate the number of slots for a single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t>
            </w:r>
          </w:p>
          <w:p w14:paraId="0C2EA607" w14:textId="30F1AF31" w:rsidR="003F79AA" w:rsidRDefault="003F79AA" w:rsidP="009B50B7">
            <w:pPr>
              <w:jc w:val="both"/>
              <w:rPr>
                <w:rFonts w:eastAsia="宋体"/>
              </w:rPr>
            </w:pPr>
            <w:r w:rsidRPr="003F79AA">
              <w:rPr>
                <w:rFonts w:eastAsia="宋体"/>
                <w:color w:val="FF0000"/>
              </w:rPr>
              <w:t>FL: The notion of cleaner solution is relative. Most companies indeed think that a cleaner solution is to use only one Rel-17 TDRA for several features, to reduce overhead and have a more harmonized approach.</w:t>
            </w:r>
            <w:r>
              <w:rPr>
                <w:rFonts w:eastAsia="宋体"/>
                <w:color w:val="FF0000"/>
              </w:rPr>
              <w:t xml:space="preserve"> It is indeed a matter of opinions. As such, I hope you can reconsider your position.</w:t>
            </w:r>
          </w:p>
        </w:tc>
      </w:tr>
      <w:tr w:rsidR="00A4302D" w14:paraId="6A939E6C" w14:textId="77777777" w:rsidTr="005E0217">
        <w:tc>
          <w:tcPr>
            <w:tcW w:w="2176" w:type="dxa"/>
          </w:tcPr>
          <w:p w14:paraId="5D5CF4A0" w14:textId="545F32BE" w:rsidR="00A4302D" w:rsidRDefault="00A4302D" w:rsidP="009B50B7">
            <w:pPr>
              <w:jc w:val="both"/>
              <w:rPr>
                <w:rFonts w:eastAsia="宋体"/>
              </w:rPr>
            </w:pPr>
            <w:proofErr w:type="spellStart"/>
            <w:r>
              <w:rPr>
                <w:rFonts w:eastAsia="宋体"/>
              </w:rPr>
              <w:t>InterDigital</w:t>
            </w:r>
            <w:proofErr w:type="spellEnd"/>
          </w:p>
        </w:tc>
        <w:tc>
          <w:tcPr>
            <w:tcW w:w="7455" w:type="dxa"/>
          </w:tcPr>
          <w:p w14:paraId="5B0D57E6" w14:textId="77777777" w:rsidR="00A4302D" w:rsidRDefault="00A4302D" w:rsidP="009B50B7">
            <w:pPr>
              <w:jc w:val="both"/>
              <w:rPr>
                <w:rFonts w:eastAsia="宋体"/>
              </w:rPr>
            </w:pPr>
            <w:r>
              <w:rPr>
                <w:rFonts w:eastAsia="宋体"/>
              </w:rPr>
              <w:t>Share similar view as Intel.</w:t>
            </w:r>
          </w:p>
          <w:p w14:paraId="52218261" w14:textId="2E8E535B" w:rsidR="003F79AA" w:rsidRDefault="003F79AA" w:rsidP="009B50B7">
            <w:pPr>
              <w:jc w:val="both"/>
              <w:rPr>
                <w:rFonts w:eastAsia="宋体"/>
              </w:rPr>
            </w:pPr>
            <w:r w:rsidRPr="003F79AA">
              <w:rPr>
                <w:rFonts w:eastAsia="宋体"/>
                <w:color w:val="FF0000"/>
              </w:rPr>
              <w:t>FL: similar comment as for Intel.</w:t>
            </w:r>
          </w:p>
        </w:tc>
      </w:tr>
      <w:tr w:rsidR="00BA7272" w14:paraId="5A51C702" w14:textId="77777777" w:rsidTr="005E0217">
        <w:tc>
          <w:tcPr>
            <w:tcW w:w="2176" w:type="dxa"/>
          </w:tcPr>
          <w:p w14:paraId="37495CD6" w14:textId="1F3C72FD" w:rsidR="00BA7272" w:rsidRDefault="0015351E" w:rsidP="009B50B7">
            <w:pPr>
              <w:jc w:val="both"/>
              <w:rPr>
                <w:rFonts w:eastAsia="宋体"/>
                <w:lang w:eastAsia="zh-CN"/>
              </w:rPr>
            </w:pPr>
            <w:r>
              <w:rPr>
                <w:rFonts w:eastAsia="宋体"/>
                <w:lang w:eastAsia="zh-CN"/>
              </w:rPr>
              <w:t>V</w:t>
            </w:r>
            <w:r w:rsidR="00BA7272">
              <w:rPr>
                <w:rFonts w:eastAsia="宋体"/>
                <w:lang w:eastAsia="zh-CN"/>
              </w:rPr>
              <w:t>ivo</w:t>
            </w:r>
          </w:p>
        </w:tc>
        <w:tc>
          <w:tcPr>
            <w:tcW w:w="7455" w:type="dxa"/>
          </w:tcPr>
          <w:p w14:paraId="147B53FD" w14:textId="1E98FA36" w:rsidR="00BA7272" w:rsidRDefault="00AD3CAE" w:rsidP="009B50B7">
            <w:pPr>
              <w:jc w:val="both"/>
              <w:rPr>
                <w:rFonts w:eastAsia="宋体"/>
                <w:lang w:eastAsia="zh-CN"/>
              </w:rPr>
            </w:pPr>
            <w:r>
              <w:rPr>
                <w:rFonts w:eastAsia="宋体"/>
                <w:lang w:eastAsia="zh-CN"/>
              </w:rPr>
              <w:t xml:space="preserve">Single TDRA table is preferred. With new parameters N and existing </w:t>
            </w:r>
            <w:proofErr w:type="spellStart"/>
            <w:r>
              <w:rPr>
                <w:rFonts w:eastAsia="宋体"/>
                <w:lang w:eastAsia="zh-CN"/>
              </w:rPr>
              <w:t>RepetitionNumber</w:t>
            </w:r>
            <w:proofErr w:type="spellEnd"/>
            <w:r>
              <w:rPr>
                <w:rFonts w:eastAsia="宋体"/>
                <w:lang w:eastAsia="zh-CN"/>
              </w:rPr>
              <w:t xml:space="preserve">(M), RRC configuration can provide and </w:t>
            </w:r>
            <w:proofErr w:type="spellStart"/>
            <w:r>
              <w:rPr>
                <w:rFonts w:eastAsia="宋体"/>
                <w:lang w:eastAsia="zh-CN"/>
              </w:rPr>
              <w:t>reconfig</w:t>
            </w:r>
            <w:proofErr w:type="spellEnd"/>
            <w:r>
              <w:rPr>
                <w:rFonts w:eastAsia="宋体"/>
                <w:lang w:eastAsia="zh-CN"/>
              </w:rPr>
              <w:t xml:space="preserve"> the TDRA table to any forms including type-A repetition only, </w:t>
            </w:r>
            <w:proofErr w:type="spellStart"/>
            <w:r>
              <w:rPr>
                <w:rFonts w:eastAsia="宋体"/>
                <w:lang w:eastAsia="zh-CN"/>
              </w:rPr>
              <w:t>TBoMS</w:t>
            </w:r>
            <w:proofErr w:type="spellEnd"/>
            <w:r>
              <w:rPr>
                <w:rFonts w:eastAsia="宋体"/>
                <w:lang w:eastAsia="zh-CN"/>
              </w:rPr>
              <w:t xml:space="preserve"> only, combination of both.</w:t>
            </w:r>
          </w:p>
        </w:tc>
      </w:tr>
      <w:tr w:rsidR="00DB628E" w14:paraId="41588920" w14:textId="77777777" w:rsidTr="005E0217">
        <w:tc>
          <w:tcPr>
            <w:tcW w:w="2176" w:type="dxa"/>
          </w:tcPr>
          <w:p w14:paraId="6BB46F3A" w14:textId="08BB591A" w:rsidR="00DB628E" w:rsidRDefault="00DB628E" w:rsidP="00DB628E">
            <w:pPr>
              <w:jc w:val="both"/>
              <w:rPr>
                <w:rFonts w:eastAsia="宋体"/>
                <w:lang w:eastAsia="zh-CN"/>
              </w:rPr>
            </w:pPr>
            <w:r>
              <w:rPr>
                <w:rFonts w:eastAsia="MS Mincho" w:hint="eastAsia"/>
                <w:lang w:eastAsia="ja-JP"/>
              </w:rPr>
              <w:t>S</w:t>
            </w:r>
            <w:r>
              <w:rPr>
                <w:rFonts w:eastAsia="MS Mincho"/>
                <w:lang w:eastAsia="ja-JP"/>
              </w:rPr>
              <w:t>harp</w:t>
            </w:r>
          </w:p>
        </w:tc>
        <w:tc>
          <w:tcPr>
            <w:tcW w:w="7455" w:type="dxa"/>
          </w:tcPr>
          <w:p w14:paraId="041C00D4" w14:textId="1655EBE7" w:rsidR="00DB628E" w:rsidRDefault="00DB628E" w:rsidP="00DB628E">
            <w:pPr>
              <w:jc w:val="both"/>
              <w:rPr>
                <w:rFonts w:eastAsia="宋体"/>
                <w:lang w:eastAsia="zh-CN"/>
              </w:rPr>
            </w:pPr>
            <w:proofErr w:type="spellStart"/>
            <w:r>
              <w:rPr>
                <w:rFonts w:eastAsia="MS Mincho" w:hint="eastAsia"/>
                <w:lang w:eastAsia="ja-JP"/>
              </w:rPr>
              <w:t>T</w:t>
            </w:r>
            <w:r>
              <w:rPr>
                <w:rFonts w:eastAsia="MS Mincho"/>
                <w:lang w:eastAsia="ja-JP"/>
              </w:rPr>
              <w:t>BoMS</w:t>
            </w:r>
            <w:proofErr w:type="spellEnd"/>
            <w:r>
              <w:rPr>
                <w:rFonts w:eastAsia="MS Mincho"/>
                <w:lang w:eastAsia="ja-JP"/>
              </w:rPr>
              <w:t xml:space="preserve"> should be configured with Rel-17 TDRA table. Therefore, we think no issue exists for the proposal. NR-U configuration can be deleted from the Rel-17 TDRA table, subject to RRC parameter discussion.</w:t>
            </w:r>
          </w:p>
        </w:tc>
      </w:tr>
      <w:tr w:rsidR="00497C40" w14:paraId="72789970" w14:textId="77777777" w:rsidTr="00497C40">
        <w:tc>
          <w:tcPr>
            <w:tcW w:w="2176" w:type="dxa"/>
          </w:tcPr>
          <w:p w14:paraId="48BD3E87" w14:textId="77777777" w:rsidR="00497C40" w:rsidRDefault="00497C40" w:rsidP="00D82645">
            <w:pPr>
              <w:jc w:val="both"/>
              <w:rPr>
                <w:lang w:eastAsia="zh-CN"/>
              </w:rPr>
            </w:pPr>
            <w:proofErr w:type="spellStart"/>
            <w:r>
              <w:rPr>
                <w:rFonts w:hint="eastAsia"/>
                <w:lang w:eastAsia="zh-CN"/>
              </w:rPr>
              <w:t>S</w:t>
            </w:r>
            <w:r>
              <w:rPr>
                <w:lang w:eastAsia="zh-CN"/>
              </w:rPr>
              <w:t>preadtrum</w:t>
            </w:r>
            <w:proofErr w:type="spellEnd"/>
          </w:p>
        </w:tc>
        <w:tc>
          <w:tcPr>
            <w:tcW w:w="7455" w:type="dxa"/>
          </w:tcPr>
          <w:p w14:paraId="076682D8" w14:textId="77777777" w:rsidR="00497C40" w:rsidRDefault="00497C40" w:rsidP="00D82645">
            <w:pPr>
              <w:jc w:val="both"/>
              <w:rPr>
                <w:lang w:eastAsia="zh-CN"/>
              </w:rPr>
            </w:pPr>
            <w:r>
              <w:rPr>
                <w:lang w:eastAsia="zh-CN"/>
              </w:rPr>
              <w:t xml:space="preserve">One additional </w:t>
            </w:r>
            <w:proofErr w:type="gramStart"/>
            <w:r>
              <w:rPr>
                <w:lang w:eastAsia="zh-CN"/>
              </w:rPr>
              <w:t>comments</w:t>
            </w:r>
            <w:proofErr w:type="gramEnd"/>
            <w:r>
              <w:rPr>
                <w:lang w:eastAsia="zh-CN"/>
              </w:rPr>
              <w:t xml:space="preserve"> for N only valid when PUSCH mapping type is A. if PUSCH mapping type B is used for a row, N could not be configured.</w:t>
            </w:r>
          </w:p>
          <w:p w14:paraId="1F148D2C" w14:textId="7550B905" w:rsidR="003F79AA" w:rsidRDefault="003F79AA" w:rsidP="00D82645">
            <w:pPr>
              <w:jc w:val="both"/>
              <w:rPr>
                <w:lang w:eastAsia="zh-CN"/>
              </w:rPr>
            </w:pPr>
            <w:r w:rsidRPr="003F79AA">
              <w:rPr>
                <w:color w:val="FF0000"/>
                <w:lang w:eastAsia="zh-CN"/>
              </w:rPr>
              <w:t>FL: From my perspective, no technical reason has been brought forward to justify the introduction of this limitation.</w:t>
            </w:r>
          </w:p>
        </w:tc>
      </w:tr>
      <w:tr w:rsidR="00553623" w14:paraId="73A3C556" w14:textId="77777777" w:rsidTr="00497C40">
        <w:tc>
          <w:tcPr>
            <w:tcW w:w="2176" w:type="dxa"/>
          </w:tcPr>
          <w:p w14:paraId="02FA5C67" w14:textId="4988442D" w:rsidR="00553623" w:rsidRDefault="00553623" w:rsidP="00D82645">
            <w:pPr>
              <w:jc w:val="both"/>
              <w:rPr>
                <w:lang w:eastAsia="zh-CN"/>
              </w:rPr>
            </w:pPr>
            <w:r>
              <w:rPr>
                <w:rFonts w:eastAsia="宋体"/>
                <w:lang w:eastAsia="zh-CN"/>
              </w:rPr>
              <w:t>S</w:t>
            </w:r>
            <w:r>
              <w:rPr>
                <w:rFonts w:eastAsia="宋体" w:hint="eastAsia"/>
                <w:lang w:eastAsia="zh-CN"/>
              </w:rPr>
              <w:t>amsung</w:t>
            </w:r>
          </w:p>
        </w:tc>
        <w:tc>
          <w:tcPr>
            <w:tcW w:w="7455" w:type="dxa"/>
          </w:tcPr>
          <w:p w14:paraId="0BAC5E53" w14:textId="77777777" w:rsidR="00553623" w:rsidRDefault="00553623" w:rsidP="00D82645">
            <w:pPr>
              <w:jc w:val="both"/>
              <w:rPr>
                <w:rFonts w:eastAsia="宋体"/>
                <w:lang w:eastAsia="zh-CN"/>
              </w:rPr>
            </w:pPr>
            <w:r>
              <w:rPr>
                <w:rFonts w:eastAsia="宋体"/>
                <w:lang w:eastAsia="zh-CN"/>
              </w:rPr>
              <w:t>S</w:t>
            </w:r>
            <w:r>
              <w:rPr>
                <w:rFonts w:eastAsia="宋体" w:hint="eastAsia"/>
                <w:lang w:eastAsia="zh-CN"/>
              </w:rPr>
              <w:t>upport.</w:t>
            </w:r>
          </w:p>
          <w:p w14:paraId="6EAB3FCF" w14:textId="77777777" w:rsidR="00553623" w:rsidRDefault="00553623" w:rsidP="00D82645">
            <w:pPr>
              <w:jc w:val="both"/>
              <w:rPr>
                <w:rFonts w:eastAsia="宋体"/>
                <w:lang w:eastAsia="zh-CN"/>
              </w:rPr>
            </w:pPr>
            <w:r>
              <w:rPr>
                <w:rFonts w:eastAsia="宋体"/>
                <w:lang w:eastAsia="zh-CN"/>
              </w:rPr>
              <w:t>T</w:t>
            </w:r>
            <w:r>
              <w:rPr>
                <w:rFonts w:eastAsia="宋体" w:hint="eastAsia"/>
                <w:lang w:eastAsia="zh-CN"/>
              </w:rPr>
              <w:t xml:space="preserve">he issue raised by ZTE is not </w:t>
            </w:r>
            <w:r>
              <w:rPr>
                <w:rFonts w:eastAsia="宋体"/>
                <w:lang w:eastAsia="zh-CN"/>
              </w:rPr>
              <w:t>actually</w:t>
            </w:r>
            <w:r>
              <w:rPr>
                <w:rFonts w:eastAsia="宋体" w:hint="eastAsia"/>
                <w:lang w:eastAsia="zh-CN"/>
              </w:rPr>
              <w:t xml:space="preserve"> the target of </w:t>
            </w:r>
            <w:r>
              <w:rPr>
                <w:rFonts w:eastAsia="宋体"/>
                <w:lang w:eastAsia="zh-CN"/>
              </w:rPr>
              <w:t>these proposals</w:t>
            </w:r>
            <w:r>
              <w:rPr>
                <w:rFonts w:eastAsia="宋体" w:hint="eastAsia"/>
                <w:lang w:eastAsia="zh-CN"/>
              </w:rPr>
              <w:t>.</w:t>
            </w:r>
          </w:p>
          <w:p w14:paraId="59B79A35" w14:textId="3ABBE81A" w:rsidR="00553623" w:rsidRDefault="00553623" w:rsidP="00D82645">
            <w:pPr>
              <w:jc w:val="both"/>
              <w:rPr>
                <w:lang w:eastAsia="zh-CN"/>
              </w:rPr>
            </w:pPr>
            <w:r>
              <w:rPr>
                <w:rFonts w:eastAsia="宋体"/>
                <w:lang w:eastAsia="zh-CN"/>
              </w:rPr>
              <w:t>T</w:t>
            </w:r>
            <w:r>
              <w:rPr>
                <w:rFonts w:eastAsia="宋体" w:hint="eastAsia"/>
                <w:lang w:eastAsia="zh-CN"/>
              </w:rPr>
              <w:t xml:space="preserve">his proposal is to tackle the </w:t>
            </w:r>
            <w:r>
              <w:rPr>
                <w:rFonts w:eastAsia="宋体"/>
                <w:lang w:eastAsia="zh-CN"/>
              </w:rPr>
              <w:t>signalling</w:t>
            </w:r>
            <w:r>
              <w:rPr>
                <w:rFonts w:eastAsia="宋体" w:hint="eastAsia"/>
                <w:lang w:eastAsia="zh-CN"/>
              </w:rPr>
              <w:t xml:space="preserve"> of N, which is by a new column and in existing table. </w:t>
            </w:r>
            <w:r>
              <w:rPr>
                <w:rFonts w:eastAsia="宋体"/>
                <w:lang w:eastAsia="zh-CN"/>
              </w:rPr>
              <w:t>I</w:t>
            </w:r>
            <w:r>
              <w:rPr>
                <w:rFonts w:eastAsia="宋体" w:hint="eastAsia"/>
                <w:lang w:eastAsia="zh-CN"/>
              </w:rPr>
              <w:t>n order to solve the cases that ZTE mentioned, it matters to define the UE operation regarding receiving a specific configuration.</w:t>
            </w:r>
          </w:p>
        </w:tc>
      </w:tr>
      <w:tr w:rsidR="00D82645" w14:paraId="2C595B97" w14:textId="77777777" w:rsidTr="00497C40">
        <w:tc>
          <w:tcPr>
            <w:tcW w:w="2176" w:type="dxa"/>
          </w:tcPr>
          <w:p w14:paraId="05A5B439" w14:textId="53F480DE" w:rsidR="00D82645" w:rsidRDefault="00D82645" w:rsidP="00D82645">
            <w:pPr>
              <w:jc w:val="both"/>
              <w:rPr>
                <w:rFonts w:eastAsia="宋体"/>
                <w:lang w:eastAsia="zh-CN"/>
              </w:rPr>
            </w:pPr>
            <w:r>
              <w:rPr>
                <w:rFonts w:eastAsia="宋体" w:hint="eastAsia"/>
                <w:lang w:eastAsia="zh-CN"/>
              </w:rPr>
              <w:t>CATT</w:t>
            </w:r>
          </w:p>
        </w:tc>
        <w:tc>
          <w:tcPr>
            <w:tcW w:w="7455" w:type="dxa"/>
          </w:tcPr>
          <w:p w14:paraId="40FFB1EB" w14:textId="07D82A3E" w:rsidR="00D82645" w:rsidRDefault="00D82645" w:rsidP="00D82645">
            <w:pPr>
              <w:jc w:val="both"/>
              <w:rPr>
                <w:rFonts w:eastAsia="宋体"/>
                <w:lang w:eastAsia="zh-CN"/>
              </w:rPr>
            </w:pPr>
            <w:r>
              <w:rPr>
                <w:rFonts w:eastAsia="宋体" w:hint="eastAsia"/>
                <w:lang w:eastAsia="zh-CN"/>
              </w:rPr>
              <w:t xml:space="preserve">Support. </w:t>
            </w:r>
            <w:r>
              <w:rPr>
                <w:rFonts w:eastAsia="宋体"/>
                <w:lang w:eastAsia="zh-CN"/>
              </w:rPr>
              <w:t>W</w:t>
            </w:r>
            <w:r>
              <w:rPr>
                <w:rFonts w:eastAsia="宋体" w:hint="eastAsia"/>
                <w:lang w:eastAsia="zh-CN"/>
              </w:rPr>
              <w:t xml:space="preserve">e share similar views of vivo. </w:t>
            </w:r>
            <w:r>
              <w:rPr>
                <w:rFonts w:eastAsia="宋体"/>
                <w:lang w:eastAsia="zh-CN"/>
              </w:rPr>
              <w:t>N</w:t>
            </w:r>
            <w:r>
              <w:rPr>
                <w:rFonts w:eastAsia="宋体" w:hint="eastAsia"/>
                <w:lang w:eastAsia="zh-CN"/>
              </w:rPr>
              <w:t>ew parameter for N (number of slots) is needed, but M (number of repetitions) is the same with current one.</w:t>
            </w:r>
          </w:p>
        </w:tc>
      </w:tr>
      <w:tr w:rsidR="00B743CC" w14:paraId="226EAB5E" w14:textId="77777777" w:rsidTr="00497C40">
        <w:tc>
          <w:tcPr>
            <w:tcW w:w="2176" w:type="dxa"/>
          </w:tcPr>
          <w:p w14:paraId="7FCF85B1" w14:textId="717E29AE" w:rsidR="00B743CC" w:rsidRDefault="00B743CC" w:rsidP="00D82645">
            <w:pPr>
              <w:jc w:val="both"/>
              <w:rPr>
                <w:rFonts w:eastAsia="宋体"/>
                <w:lang w:eastAsia="zh-CN"/>
              </w:rPr>
            </w:pPr>
            <w:r>
              <w:rPr>
                <w:rFonts w:eastAsia="宋体" w:hint="eastAsia"/>
                <w:lang w:eastAsia="zh-CN"/>
              </w:rPr>
              <w:t>T</w:t>
            </w:r>
            <w:r>
              <w:rPr>
                <w:rFonts w:eastAsia="宋体"/>
                <w:lang w:eastAsia="zh-CN"/>
              </w:rPr>
              <w:t>CL</w:t>
            </w:r>
          </w:p>
        </w:tc>
        <w:tc>
          <w:tcPr>
            <w:tcW w:w="7455" w:type="dxa"/>
          </w:tcPr>
          <w:p w14:paraId="5748E464" w14:textId="6B48A097" w:rsidR="00B743CC" w:rsidRDefault="00B743CC" w:rsidP="00D82645">
            <w:pPr>
              <w:jc w:val="both"/>
              <w:rPr>
                <w:rFonts w:eastAsia="宋体"/>
                <w:lang w:eastAsia="zh-CN"/>
              </w:rPr>
            </w:pPr>
            <w:r w:rsidRPr="002E0919">
              <w:rPr>
                <w:rFonts w:eastAsiaTheme="minorEastAsia" w:hint="eastAsia"/>
                <w:lang w:eastAsia="zh-CN"/>
              </w:rPr>
              <w:t>We</w:t>
            </w:r>
            <w:r w:rsidRPr="002E0919">
              <w:rPr>
                <w:rFonts w:eastAsiaTheme="minorEastAsia"/>
                <w:lang w:eastAsia="zh-CN"/>
              </w:rPr>
              <w:t xml:space="preserve"> are fine with the FL’s proposal. In our view, adding a new column to indicate the number of slots for </w:t>
            </w:r>
            <w:proofErr w:type="spellStart"/>
            <w:r w:rsidRPr="002E0919">
              <w:rPr>
                <w:rFonts w:eastAsiaTheme="minorEastAsia"/>
                <w:lang w:eastAsia="zh-CN"/>
              </w:rPr>
              <w:t>TBoMS</w:t>
            </w:r>
            <w:proofErr w:type="spellEnd"/>
            <w:r w:rsidRPr="002E0919">
              <w:rPr>
                <w:rFonts w:eastAsiaTheme="minorEastAsia"/>
                <w:lang w:eastAsia="zh-CN"/>
              </w:rPr>
              <w:t xml:space="preserve"> is preferred. </w:t>
            </w:r>
            <w:r w:rsidRPr="002E0919">
              <w:rPr>
                <w:rFonts w:hint="eastAsia"/>
                <w:lang w:eastAsia="zh-CN"/>
              </w:rPr>
              <w:t>F</w:t>
            </w:r>
            <w:r w:rsidRPr="002E0919">
              <w:rPr>
                <w:lang w:eastAsia="zh-CN"/>
              </w:rPr>
              <w:t xml:space="preserve">or enabling the </w:t>
            </w:r>
            <w:proofErr w:type="spellStart"/>
            <w:r w:rsidRPr="002E0919">
              <w:rPr>
                <w:lang w:eastAsia="zh-CN"/>
              </w:rPr>
              <w:t>TBoMS</w:t>
            </w:r>
            <w:proofErr w:type="spellEnd"/>
            <w:r w:rsidRPr="002E0919">
              <w:rPr>
                <w:lang w:eastAsia="zh-CN"/>
              </w:rPr>
              <w:t xml:space="preserve"> transmission, it’s indicated by the number of slots for </w:t>
            </w:r>
            <w:proofErr w:type="spellStart"/>
            <w:r w:rsidRPr="002E0919">
              <w:rPr>
                <w:lang w:eastAsia="zh-CN"/>
              </w:rPr>
              <w:t>TBoMS</w:t>
            </w:r>
            <w:proofErr w:type="spellEnd"/>
            <w:r w:rsidRPr="002E0919">
              <w:rPr>
                <w:lang w:eastAsia="zh-CN"/>
              </w:rPr>
              <w:t xml:space="preserve"> implicitly is a good way, e.g. if the number of slots for </w:t>
            </w:r>
            <w:proofErr w:type="spellStart"/>
            <w:r w:rsidRPr="002E0919">
              <w:rPr>
                <w:lang w:eastAsia="zh-CN"/>
              </w:rPr>
              <w:t>TBoMS</w:t>
            </w:r>
            <w:proofErr w:type="spellEnd"/>
            <w:r w:rsidRPr="002E0919">
              <w:rPr>
                <w:lang w:eastAsia="zh-CN"/>
              </w:rPr>
              <w:t xml:space="preserve"> is larger than 1, which means the </w:t>
            </w:r>
            <w:proofErr w:type="spellStart"/>
            <w:r w:rsidRPr="002E0919">
              <w:rPr>
                <w:lang w:eastAsia="zh-CN"/>
              </w:rPr>
              <w:t>TBoMS</w:t>
            </w:r>
            <w:proofErr w:type="spellEnd"/>
            <w:r w:rsidRPr="002E0919">
              <w:rPr>
                <w:lang w:eastAsia="zh-CN"/>
              </w:rPr>
              <w:t xml:space="preserve"> transmission is enabled.</w:t>
            </w:r>
          </w:p>
        </w:tc>
      </w:tr>
      <w:tr w:rsidR="009248B6" w14:paraId="69450620" w14:textId="77777777" w:rsidTr="009248B6">
        <w:tc>
          <w:tcPr>
            <w:tcW w:w="2176" w:type="dxa"/>
          </w:tcPr>
          <w:p w14:paraId="66621C30" w14:textId="77777777" w:rsidR="009248B6" w:rsidRDefault="009248B6" w:rsidP="003F79AA">
            <w:pPr>
              <w:jc w:val="both"/>
              <w:rPr>
                <w:rFonts w:eastAsia="宋体"/>
                <w:lang w:eastAsia="zh-CN"/>
              </w:rPr>
            </w:pPr>
            <w:r>
              <w:rPr>
                <w:rFonts w:eastAsia="宋体"/>
                <w:lang w:eastAsia="zh-CN"/>
              </w:rPr>
              <w:t>OPPO</w:t>
            </w:r>
          </w:p>
        </w:tc>
        <w:tc>
          <w:tcPr>
            <w:tcW w:w="7455" w:type="dxa"/>
          </w:tcPr>
          <w:p w14:paraId="5CE0480F" w14:textId="77777777" w:rsidR="009248B6" w:rsidRDefault="009248B6" w:rsidP="003F79AA">
            <w:pPr>
              <w:jc w:val="both"/>
              <w:rPr>
                <w:rFonts w:eastAsia="宋体"/>
                <w:lang w:eastAsia="zh-CN"/>
              </w:rPr>
            </w:pPr>
            <w:r>
              <w:rPr>
                <w:rFonts w:eastAsia="宋体"/>
                <w:lang w:eastAsia="zh-CN"/>
              </w:rPr>
              <w:t xml:space="preserve">OK with the proposal, if the intention is reusing the TDRA, then the value M should naturally the number of repetitions. </w:t>
            </w:r>
          </w:p>
          <w:p w14:paraId="639E6606" w14:textId="77777777" w:rsidR="009248B6" w:rsidRDefault="009248B6" w:rsidP="003F79AA">
            <w:pPr>
              <w:jc w:val="both"/>
              <w:rPr>
                <w:rFonts w:eastAsia="宋体"/>
                <w:lang w:eastAsia="zh-CN"/>
              </w:rPr>
            </w:pPr>
            <w:r>
              <w:rPr>
                <w:rFonts w:eastAsia="宋体"/>
                <w:lang w:eastAsia="zh-CN"/>
              </w:rPr>
              <w:t>There is additional question to be clarified the “</w:t>
            </w:r>
            <w:proofErr w:type="spellStart"/>
            <w:r w:rsidRPr="0052639D">
              <w:rPr>
                <w:rFonts w:eastAsia="宋体"/>
                <w:lang w:eastAsia="zh-CN"/>
              </w:rPr>
              <w:t>numberOfRepetitions</w:t>
            </w:r>
            <w:proofErr w:type="spellEnd"/>
            <w:r>
              <w:rPr>
                <w:rFonts w:eastAsia="宋体"/>
                <w:lang w:eastAsia="zh-CN"/>
              </w:rPr>
              <w:t>”</w:t>
            </w:r>
            <w:r w:rsidRPr="0052639D">
              <w:rPr>
                <w:rFonts w:eastAsia="宋体"/>
                <w:lang w:eastAsia="zh-CN"/>
              </w:rPr>
              <w:t xml:space="preserve">, </w:t>
            </w:r>
            <w:r>
              <w:rPr>
                <w:rFonts w:eastAsia="宋体"/>
                <w:lang w:eastAsia="zh-CN"/>
              </w:rPr>
              <w:t>could also be the Rel-17 enhanced Type A repetition. We haven’t decided if there will be the totally new parameter. Anyway, this should not be the existing one. I suggest to say it is Rel-</w:t>
            </w:r>
            <w:r>
              <w:rPr>
                <w:rFonts w:eastAsia="宋体" w:hint="eastAsia"/>
                <w:lang w:eastAsia="zh-CN"/>
              </w:rPr>
              <w:t>17</w:t>
            </w:r>
            <w:r>
              <w:rPr>
                <w:rFonts w:eastAsia="宋体"/>
                <w:lang w:eastAsia="zh-CN"/>
              </w:rPr>
              <w:t xml:space="preserve"> </w:t>
            </w:r>
            <w:r>
              <w:rPr>
                <w:rFonts w:eastAsia="宋体" w:hint="eastAsia"/>
                <w:lang w:eastAsia="zh-CN"/>
              </w:rPr>
              <w:t>TDR</w:t>
            </w:r>
            <w:r>
              <w:rPr>
                <w:rFonts w:eastAsia="宋体"/>
                <w:lang w:eastAsia="zh-CN"/>
              </w:rPr>
              <w:t xml:space="preserve">A </w:t>
            </w:r>
            <w:r>
              <w:rPr>
                <w:rFonts w:eastAsia="宋体" w:hint="eastAsia"/>
                <w:lang w:eastAsia="zh-CN"/>
              </w:rPr>
              <w:t>of</w:t>
            </w:r>
            <w:r>
              <w:rPr>
                <w:rFonts w:eastAsia="宋体"/>
                <w:lang w:eastAsia="zh-CN"/>
              </w:rPr>
              <w:t xml:space="preserve"> type A repetition.</w:t>
            </w:r>
          </w:p>
          <w:p w14:paraId="2339537F" w14:textId="30300FB8" w:rsidR="00A34D2A" w:rsidRDefault="00A34D2A" w:rsidP="003F79AA">
            <w:pPr>
              <w:jc w:val="both"/>
              <w:rPr>
                <w:rFonts w:eastAsia="宋体"/>
                <w:lang w:eastAsia="zh-CN"/>
              </w:rPr>
            </w:pPr>
            <w:r w:rsidRPr="00A34D2A">
              <w:rPr>
                <w:rFonts w:eastAsia="宋体"/>
                <w:color w:val="FF0000"/>
                <w:lang w:eastAsia="zh-CN"/>
              </w:rPr>
              <w:t>Fl: ok</w:t>
            </w:r>
          </w:p>
        </w:tc>
      </w:tr>
      <w:tr w:rsidR="00821029" w14:paraId="6641CBAF" w14:textId="77777777" w:rsidTr="009248B6">
        <w:tc>
          <w:tcPr>
            <w:tcW w:w="2176" w:type="dxa"/>
          </w:tcPr>
          <w:p w14:paraId="118DB280" w14:textId="0991BB30" w:rsidR="00821029" w:rsidRDefault="00821029" w:rsidP="00821029">
            <w:pPr>
              <w:jc w:val="both"/>
              <w:rPr>
                <w:rFonts w:eastAsia="宋体"/>
                <w:lang w:eastAsia="zh-CN"/>
              </w:rPr>
            </w:pPr>
            <w:r>
              <w:rPr>
                <w:rFonts w:eastAsia="宋体"/>
                <w:lang w:eastAsia="zh-CN"/>
              </w:rPr>
              <w:t>Apple</w:t>
            </w:r>
          </w:p>
        </w:tc>
        <w:tc>
          <w:tcPr>
            <w:tcW w:w="7455" w:type="dxa"/>
          </w:tcPr>
          <w:p w14:paraId="315510D3" w14:textId="77777777" w:rsidR="00821029" w:rsidRDefault="00821029" w:rsidP="00821029">
            <w:pPr>
              <w:jc w:val="both"/>
              <w:rPr>
                <w:rFonts w:eastAsia="宋体"/>
                <w:lang w:eastAsia="zh-CN"/>
              </w:rPr>
            </w:pPr>
            <w:r w:rsidRPr="001B51CF">
              <w:rPr>
                <w:rFonts w:eastAsia="宋体"/>
                <w:lang w:eastAsia="zh-CN"/>
              </w:rPr>
              <w:t xml:space="preserve">We share the views with ZTE, Intel, </w:t>
            </w:r>
            <w:proofErr w:type="spellStart"/>
            <w:r w:rsidRPr="001B51CF">
              <w:rPr>
                <w:rFonts w:eastAsia="宋体"/>
                <w:lang w:eastAsia="zh-CN"/>
              </w:rPr>
              <w:t>InterDitigal</w:t>
            </w:r>
            <w:proofErr w:type="spellEnd"/>
            <w:r w:rsidRPr="001B51CF">
              <w:rPr>
                <w:rFonts w:eastAsia="宋体"/>
                <w:lang w:eastAsia="zh-CN"/>
              </w:rPr>
              <w:t xml:space="preserve">. In Rel.17, the </w:t>
            </w:r>
            <w:r w:rsidRPr="001B51CF">
              <w:rPr>
                <w:i/>
                <w:iCs/>
                <w:color w:val="000008"/>
              </w:rPr>
              <w:t>PUSCH-TimeDomainResourceAllocation-r17</w:t>
            </w:r>
            <w:r>
              <w:rPr>
                <w:rFonts w:eastAsia="宋体"/>
                <w:lang w:eastAsia="zh-CN"/>
              </w:rPr>
              <w:t xml:space="preserve"> could indicate the scheduling is single slot transmission, or repetition, or </w:t>
            </w:r>
            <w:proofErr w:type="spellStart"/>
            <w:r>
              <w:rPr>
                <w:rFonts w:eastAsia="宋体"/>
                <w:lang w:eastAsia="zh-CN"/>
              </w:rPr>
              <w:t>TBoMS</w:t>
            </w:r>
            <w:proofErr w:type="spellEnd"/>
            <w:r>
              <w:rPr>
                <w:rFonts w:eastAsia="宋体"/>
                <w:lang w:eastAsia="zh-CN"/>
              </w:rPr>
              <w:t xml:space="preserve"> with repetition. In addition, the </w:t>
            </w:r>
            <w:proofErr w:type="spellStart"/>
            <w:r>
              <w:rPr>
                <w:rFonts w:eastAsia="宋体"/>
                <w:lang w:eastAsia="zh-CN"/>
              </w:rPr>
              <w:t>TBoMS</w:t>
            </w:r>
            <w:proofErr w:type="spellEnd"/>
            <w:r>
              <w:rPr>
                <w:rFonts w:eastAsia="宋体"/>
                <w:lang w:eastAsia="zh-CN"/>
              </w:rPr>
              <w:t xml:space="preserve"> re-transmission scheme is not clear. To make the spec and implementation clarity, two new parameters can be introduced for </w:t>
            </w:r>
            <w:proofErr w:type="spellStart"/>
            <w:r>
              <w:rPr>
                <w:rFonts w:eastAsia="宋体"/>
                <w:lang w:eastAsia="zh-CN"/>
              </w:rPr>
              <w:t>TBoMS</w:t>
            </w:r>
            <w:proofErr w:type="spellEnd"/>
            <w:r>
              <w:rPr>
                <w:rFonts w:eastAsia="宋体"/>
                <w:lang w:eastAsia="zh-CN"/>
              </w:rPr>
              <w:t xml:space="preserve">, e.g., the </w:t>
            </w:r>
            <w:proofErr w:type="spellStart"/>
            <w:r>
              <w:rPr>
                <w:rFonts w:eastAsia="宋体"/>
                <w:lang w:eastAsia="zh-CN"/>
              </w:rPr>
              <w:t>TBoMS</w:t>
            </w:r>
            <w:proofErr w:type="spellEnd"/>
            <w:r>
              <w:rPr>
                <w:rFonts w:eastAsia="宋体"/>
                <w:lang w:eastAsia="zh-CN"/>
              </w:rPr>
              <w:t xml:space="preserve"> repetition number and slots for single </w:t>
            </w:r>
            <w:proofErr w:type="spellStart"/>
            <w:r>
              <w:rPr>
                <w:rFonts w:eastAsia="宋体"/>
                <w:lang w:eastAsia="zh-CN"/>
              </w:rPr>
              <w:t>TBoMS</w:t>
            </w:r>
            <w:proofErr w:type="spellEnd"/>
            <w:r>
              <w:rPr>
                <w:rFonts w:eastAsia="宋体"/>
                <w:lang w:eastAsia="zh-CN"/>
              </w:rPr>
              <w:t>.</w:t>
            </w:r>
          </w:p>
          <w:p w14:paraId="3B17ACD2" w14:textId="77777777" w:rsidR="00B266BF" w:rsidRDefault="00B266BF" w:rsidP="00821029">
            <w:pPr>
              <w:jc w:val="both"/>
              <w:rPr>
                <w:rFonts w:eastAsia="宋体"/>
                <w:color w:val="FF0000"/>
              </w:rPr>
            </w:pPr>
            <w:r w:rsidRPr="00B266BF">
              <w:rPr>
                <w:rFonts w:eastAsia="宋体"/>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04059C17" w14:textId="0C19E4F5" w:rsidR="00B266BF" w:rsidRPr="00B266BF" w:rsidRDefault="00B266BF" w:rsidP="00821029">
            <w:pPr>
              <w:jc w:val="both"/>
              <w:rPr>
                <w:rFonts w:eastAsia="宋体"/>
                <w:color w:val="FF0000"/>
              </w:rPr>
            </w:pPr>
            <w:r>
              <w:rPr>
                <w:rFonts w:eastAsia="宋体"/>
                <w:color w:val="FF0000"/>
              </w:rPr>
              <w:t xml:space="preserve">I am not sure that aspects of the retransmission scheme will determine how the TDRA table is used, especially if we go for the most popular option for retransmissions, as of today, which is the use of legacy approaches. </w:t>
            </w:r>
            <w:r w:rsidRPr="00B266BF">
              <w:rPr>
                <w:rFonts w:eastAsia="宋体"/>
                <w:color w:val="FF0000"/>
              </w:rPr>
              <w:t>I</w:t>
            </w:r>
            <w:r>
              <w:rPr>
                <w:rFonts w:eastAsia="宋体"/>
                <w:color w:val="FF0000"/>
              </w:rPr>
              <w:t xml:space="preserve"> will add an FFS, hoping to address your concern. I</w:t>
            </w:r>
            <w:r w:rsidRPr="00B266BF">
              <w:rPr>
                <w:rFonts w:eastAsia="宋体"/>
                <w:color w:val="FF0000"/>
              </w:rPr>
              <w:t xml:space="preserve"> hope you can reconsider your position</w:t>
            </w:r>
          </w:p>
        </w:tc>
      </w:tr>
      <w:tr w:rsidR="00F95CA1" w14:paraId="6E0CED12" w14:textId="77777777" w:rsidTr="009248B6">
        <w:tc>
          <w:tcPr>
            <w:tcW w:w="2176" w:type="dxa"/>
          </w:tcPr>
          <w:p w14:paraId="12E5E083" w14:textId="5B0FC859" w:rsidR="00F95CA1" w:rsidRDefault="00F95CA1" w:rsidP="00F95CA1">
            <w:pPr>
              <w:jc w:val="both"/>
              <w:rPr>
                <w:rFonts w:eastAsia="宋体"/>
                <w:lang w:eastAsia="zh-CN"/>
              </w:rPr>
            </w:pPr>
            <w:r>
              <w:rPr>
                <w:rFonts w:eastAsia="宋体" w:hint="eastAsia"/>
                <w:lang w:eastAsia="zh-CN"/>
              </w:rPr>
              <w:t>X</w:t>
            </w:r>
            <w:r>
              <w:rPr>
                <w:rFonts w:eastAsia="宋体"/>
                <w:lang w:eastAsia="zh-CN"/>
              </w:rPr>
              <w:t>iaomi</w:t>
            </w:r>
          </w:p>
        </w:tc>
        <w:tc>
          <w:tcPr>
            <w:tcW w:w="7455" w:type="dxa"/>
          </w:tcPr>
          <w:p w14:paraId="0785DC25" w14:textId="77777777" w:rsidR="00F95CA1" w:rsidRDefault="00F95CA1" w:rsidP="00F95CA1">
            <w:pPr>
              <w:jc w:val="both"/>
              <w:rPr>
                <w:rFonts w:eastAsia="宋体"/>
                <w:lang w:eastAsia="zh-CN"/>
              </w:rPr>
            </w:pPr>
            <w:r>
              <w:rPr>
                <w:rFonts w:eastAsia="宋体"/>
                <w:lang w:eastAsia="zh-CN"/>
              </w:rPr>
              <w:t xml:space="preserve">Support. </w:t>
            </w:r>
          </w:p>
          <w:p w14:paraId="17E2ACD4" w14:textId="355B3ACE" w:rsidR="00F95CA1" w:rsidRPr="001B51CF" w:rsidRDefault="00F95CA1" w:rsidP="00F95CA1">
            <w:pPr>
              <w:jc w:val="both"/>
              <w:rPr>
                <w:rFonts w:eastAsia="宋体"/>
                <w:lang w:eastAsia="zh-CN"/>
              </w:rPr>
            </w:pPr>
            <w:r>
              <w:rPr>
                <w:rFonts w:eastAsia="宋体"/>
                <w:lang w:eastAsia="zh-CN"/>
              </w:rPr>
              <w:t xml:space="preserve">Explicit signalling can be used to inform that some columns are invalid to support different functions: PUSCH repetition only, </w:t>
            </w:r>
            <w:proofErr w:type="spellStart"/>
            <w:r>
              <w:rPr>
                <w:rFonts w:eastAsia="宋体"/>
                <w:lang w:eastAsia="zh-CN"/>
              </w:rPr>
              <w:t>TBoMS</w:t>
            </w:r>
            <w:proofErr w:type="spellEnd"/>
            <w:r>
              <w:rPr>
                <w:rFonts w:eastAsia="宋体"/>
                <w:lang w:eastAsia="zh-CN"/>
              </w:rPr>
              <w:t xml:space="preserve"> only, </w:t>
            </w:r>
            <w:proofErr w:type="spellStart"/>
            <w:r>
              <w:rPr>
                <w:rFonts w:eastAsia="宋体"/>
                <w:lang w:eastAsia="zh-CN"/>
              </w:rPr>
              <w:t>TBoMS</w:t>
            </w:r>
            <w:proofErr w:type="spellEnd"/>
            <w:r>
              <w:rPr>
                <w:rFonts w:eastAsia="宋体"/>
                <w:lang w:eastAsia="zh-CN"/>
              </w:rPr>
              <w:t xml:space="preserve"> combining with repetition.</w:t>
            </w:r>
          </w:p>
        </w:tc>
      </w:tr>
      <w:tr w:rsidR="003342CF" w14:paraId="52945331" w14:textId="77777777" w:rsidTr="009248B6">
        <w:tc>
          <w:tcPr>
            <w:tcW w:w="2176" w:type="dxa"/>
          </w:tcPr>
          <w:p w14:paraId="00B19F09" w14:textId="45149DBB" w:rsidR="003342CF" w:rsidRDefault="003342CF" w:rsidP="00F95CA1">
            <w:pPr>
              <w:jc w:val="both"/>
              <w:rPr>
                <w:rFonts w:eastAsia="宋体"/>
                <w:lang w:eastAsia="zh-CN"/>
              </w:rPr>
            </w:pPr>
            <w:r>
              <w:rPr>
                <w:rFonts w:eastAsia="宋体"/>
                <w:lang w:eastAsia="zh-CN"/>
              </w:rPr>
              <w:t>NEC</w:t>
            </w:r>
          </w:p>
        </w:tc>
        <w:tc>
          <w:tcPr>
            <w:tcW w:w="7455" w:type="dxa"/>
          </w:tcPr>
          <w:p w14:paraId="392EC6FB" w14:textId="3D615B6F" w:rsidR="003342CF" w:rsidRDefault="003342CF" w:rsidP="00F95CA1">
            <w:pPr>
              <w:jc w:val="both"/>
              <w:rPr>
                <w:rFonts w:eastAsia="宋体"/>
                <w:lang w:eastAsia="zh-CN"/>
              </w:rPr>
            </w:pPr>
            <w:r>
              <w:rPr>
                <w:rFonts w:eastAsia="宋体"/>
                <w:lang w:eastAsia="zh-CN"/>
              </w:rPr>
              <w:t xml:space="preserve">OK with the proposal. Even though ZTE’s proposal is more flexible, it may also increase RRC configured list size. FL’s proposal seems to be </w:t>
            </w:r>
            <w:proofErr w:type="gramStart"/>
            <w:r>
              <w:rPr>
                <w:rFonts w:eastAsia="宋体"/>
                <w:lang w:eastAsia="zh-CN"/>
              </w:rPr>
              <w:t>an</w:t>
            </w:r>
            <w:proofErr w:type="gramEnd"/>
            <w:r>
              <w:rPr>
                <w:rFonts w:eastAsia="宋体"/>
                <w:lang w:eastAsia="zh-CN"/>
              </w:rPr>
              <w:t xml:space="preserve"> trade-off between overhead and flexibility.</w:t>
            </w:r>
          </w:p>
        </w:tc>
      </w:tr>
      <w:tr w:rsidR="007E521A" w14:paraId="34DCACC1" w14:textId="77777777" w:rsidTr="009248B6">
        <w:trPr>
          <w:ins w:id="3" w:author="Guozhiheng" w:date="2021-10-12T15:18:00Z"/>
        </w:trPr>
        <w:tc>
          <w:tcPr>
            <w:tcW w:w="2176" w:type="dxa"/>
          </w:tcPr>
          <w:p w14:paraId="605BFEEB" w14:textId="263D08A2" w:rsidR="007E521A" w:rsidRDefault="007E521A" w:rsidP="007E521A">
            <w:pPr>
              <w:jc w:val="both"/>
              <w:rPr>
                <w:ins w:id="4" w:author="Guozhiheng" w:date="2021-10-12T15:18:00Z"/>
                <w:rFonts w:eastAsia="宋体"/>
                <w:lang w:eastAsia="zh-CN"/>
              </w:rPr>
            </w:pPr>
            <w:ins w:id="5" w:author="Guozhiheng" w:date="2021-10-12T15:18:00Z">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ins>
          </w:p>
        </w:tc>
        <w:tc>
          <w:tcPr>
            <w:tcW w:w="7455" w:type="dxa"/>
          </w:tcPr>
          <w:p w14:paraId="0E80EED8" w14:textId="77777777" w:rsidR="007E521A" w:rsidRDefault="007E521A" w:rsidP="007E521A">
            <w:pPr>
              <w:jc w:val="both"/>
              <w:rPr>
                <w:ins w:id="6" w:author="Guozhiheng" w:date="2021-10-12T15:18:00Z"/>
                <w:rFonts w:eastAsia="宋体"/>
                <w:lang w:eastAsia="zh-CN"/>
              </w:rPr>
            </w:pPr>
            <w:ins w:id="7" w:author="Guozhiheng" w:date="2021-10-12T15:18:00Z">
              <w:r>
                <w:rPr>
                  <w:rFonts w:eastAsia="宋体"/>
                  <w:lang w:eastAsia="zh-CN"/>
                </w:rPr>
                <w:t>Support</w:t>
              </w:r>
            </w:ins>
          </w:p>
          <w:p w14:paraId="444F64D9" w14:textId="03578C98" w:rsidR="007E521A" w:rsidRDefault="007E521A" w:rsidP="007E521A">
            <w:pPr>
              <w:jc w:val="both"/>
              <w:rPr>
                <w:ins w:id="8" w:author="Guozhiheng" w:date="2021-10-12T15:18:00Z"/>
                <w:rFonts w:eastAsia="宋体"/>
                <w:lang w:eastAsia="zh-CN"/>
              </w:rPr>
            </w:pPr>
            <w:ins w:id="9" w:author="Guozhiheng" w:date="2021-10-12T15:18:00Z">
              <w:r>
                <w:rPr>
                  <w:rFonts w:eastAsia="宋体"/>
                  <w:lang w:eastAsia="zh-CN"/>
                </w:rPr>
                <w:t xml:space="preserve">This proposal </w:t>
              </w:r>
              <w:proofErr w:type="gramStart"/>
              <w:r>
                <w:rPr>
                  <w:rFonts w:eastAsia="宋体"/>
                  <w:lang w:eastAsia="zh-CN"/>
                </w:rPr>
                <w:t>reuse</w:t>
              </w:r>
              <w:proofErr w:type="gramEnd"/>
              <w:r>
                <w:rPr>
                  <w:rFonts w:eastAsia="宋体"/>
                  <w:lang w:eastAsia="zh-CN"/>
                </w:rPr>
                <w:t xml:space="preserve"> the current specification as much as possible and reduce potential scheduled combination of N and M to the table size. This simplifies the complexity.</w:t>
              </w:r>
            </w:ins>
          </w:p>
        </w:tc>
      </w:tr>
    </w:tbl>
    <w:p w14:paraId="50E5AF95" w14:textId="6AB06CCA" w:rsidR="005E0217" w:rsidRDefault="005E0217"/>
    <w:p w14:paraId="795B02B6" w14:textId="76243092" w:rsidR="00B266BF" w:rsidRDefault="00B266BF" w:rsidP="00B266BF">
      <w:pPr>
        <w:jc w:val="both"/>
        <w:rPr>
          <w:sz w:val="22"/>
          <w:szCs w:val="22"/>
        </w:rPr>
      </w:pPr>
      <w:r>
        <w:rPr>
          <w:sz w:val="22"/>
          <w:szCs w:val="22"/>
          <w:highlight w:val="yellow"/>
        </w:rPr>
        <w:t>FL’s comments on October 1</w:t>
      </w:r>
      <w:r w:rsidR="005523F5">
        <w:rPr>
          <w:sz w:val="22"/>
          <w:szCs w:val="22"/>
          <w:highlight w:val="yellow"/>
        </w:rPr>
        <w:t>2</w:t>
      </w:r>
    </w:p>
    <w:p w14:paraId="5CE2A0AF" w14:textId="77777777" w:rsidR="00B266BF" w:rsidRDefault="00B266BF" w:rsidP="00A34D2A">
      <w:pPr>
        <w:jc w:val="both"/>
        <w:rPr>
          <w:sz w:val="22"/>
          <w:szCs w:val="22"/>
        </w:rPr>
      </w:pPr>
      <w:r w:rsidRPr="00B266BF">
        <w:rPr>
          <w:sz w:val="22"/>
          <w:szCs w:val="22"/>
        </w:rPr>
        <w:t xml:space="preserve">Thank you for your comments. I have provided a feedback to each company who expressed negative opinion on the FL’s proposal 1. </w:t>
      </w:r>
      <w:r>
        <w:rPr>
          <w:sz w:val="22"/>
          <w:szCs w:val="22"/>
        </w:rPr>
        <w:t xml:space="preserve">Overall, it is fair to say that no technical need acknowledged by a majority of companies exists to justify the introduction of two columns in the TDRA table. </w:t>
      </w:r>
    </w:p>
    <w:p w14:paraId="1890BD1B" w14:textId="375AA9B7" w:rsidR="00B266BF" w:rsidRPr="00B266BF" w:rsidRDefault="00B266BF" w:rsidP="00A34D2A">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w:t>
      </w:r>
      <w:r w:rsidR="005523F5">
        <w:rPr>
          <w:sz w:val="22"/>
          <w:szCs w:val="22"/>
        </w:rPr>
        <w:t xml:space="preserve">In this context, it is worth observing that this approach would work well even if the supported values of M for </w:t>
      </w:r>
      <w:proofErr w:type="spellStart"/>
      <w:r w:rsidR="005523F5">
        <w:rPr>
          <w:sz w:val="22"/>
          <w:szCs w:val="22"/>
        </w:rPr>
        <w:t>TBoMS</w:t>
      </w:r>
      <w:proofErr w:type="spellEnd"/>
      <w:r w:rsidR="005523F5">
        <w:rPr>
          <w:sz w:val="22"/>
          <w:szCs w:val="22"/>
        </w:rPr>
        <w:t xml:space="preserve"> were different from the supported number of Type A PUSCH repetitions in Rel-17. No ambiguity would exist in this sense, given that the activation of the </w:t>
      </w:r>
      <w:proofErr w:type="spellStart"/>
      <w:r w:rsidR="005523F5">
        <w:rPr>
          <w:sz w:val="22"/>
          <w:szCs w:val="22"/>
        </w:rPr>
        <w:t>TBoMS</w:t>
      </w:r>
      <w:proofErr w:type="spellEnd"/>
      <w:r w:rsidR="005523F5">
        <w:rPr>
          <w:sz w:val="22"/>
          <w:szCs w:val="22"/>
        </w:rPr>
        <w:t xml:space="preserve"> would always be given by NW (as per FFS). </w:t>
      </w:r>
      <w:r w:rsidR="00A34D2A">
        <w:rPr>
          <w:sz w:val="22"/>
          <w:szCs w:val="22"/>
        </w:rPr>
        <w:t xml:space="preserve">The important consequence of this approach is that a single Rel-17 TDRA table would be used by several features, yielding an efficient and low-overhead tool to realize configuration of </w:t>
      </w:r>
      <w:proofErr w:type="spellStart"/>
      <w:r w:rsidR="00A34D2A">
        <w:rPr>
          <w:sz w:val="22"/>
          <w:szCs w:val="22"/>
        </w:rPr>
        <w:t>TBoMS</w:t>
      </w:r>
      <w:proofErr w:type="spellEnd"/>
      <w:r w:rsidR="00A34D2A">
        <w:rPr>
          <w:sz w:val="22"/>
          <w:szCs w:val="22"/>
        </w:rPr>
        <w:t xml:space="preserve"> and suitable indications.  </w:t>
      </w:r>
    </w:p>
    <w:p w14:paraId="168DBF9F" w14:textId="00E0446A" w:rsidR="005E0217" w:rsidRDefault="00A34D2A">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36AD3E98" w14:textId="2F472DE1" w:rsidR="00A34D2A" w:rsidRDefault="00A34D2A">
      <w:pPr>
        <w:rPr>
          <w:sz w:val="22"/>
          <w:szCs w:val="22"/>
          <w:lang w:val="en-US"/>
        </w:rPr>
      </w:pPr>
    </w:p>
    <w:p w14:paraId="7F4AB88B" w14:textId="52E16F36" w:rsidR="00A34D2A" w:rsidRDefault="00A34D2A" w:rsidP="00A34D2A">
      <w:pPr>
        <w:rPr>
          <w:b/>
          <w:bCs/>
          <w:sz w:val="22"/>
          <w:szCs w:val="22"/>
        </w:rPr>
      </w:pPr>
      <w:r>
        <w:rPr>
          <w:b/>
          <w:bCs/>
          <w:sz w:val="22"/>
          <w:szCs w:val="22"/>
          <w:highlight w:val="yellow"/>
        </w:rPr>
        <w:t>FL’s proposal</w:t>
      </w:r>
      <w:r w:rsidRPr="00923BEB">
        <w:rPr>
          <w:b/>
          <w:bCs/>
          <w:sz w:val="22"/>
          <w:szCs w:val="22"/>
          <w:highlight w:val="yellow"/>
        </w:rPr>
        <w:t xml:space="preserve"> 1</w:t>
      </w:r>
      <w:r w:rsidR="00923BEB" w:rsidRPr="00923BEB">
        <w:rPr>
          <w:b/>
          <w:bCs/>
          <w:sz w:val="22"/>
          <w:szCs w:val="22"/>
          <w:highlight w:val="yellow"/>
        </w:rPr>
        <w:t>-v2</w:t>
      </w:r>
    </w:p>
    <w:p w14:paraId="7096A1D5" w14:textId="353F4D0E" w:rsidR="00A34D2A" w:rsidRDefault="00A34D2A" w:rsidP="00A34D2A">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w:t>
      </w:r>
      <w:r w:rsidR="005523F5" w:rsidRPr="005523F5">
        <w:rPr>
          <w:b/>
          <w:bCs/>
          <w:color w:val="FF0000"/>
          <w:sz w:val="22"/>
          <w:szCs w:val="22"/>
          <w:highlight w:val="yellow"/>
          <w:lang w:eastAsia="ja-JP"/>
        </w:rPr>
        <w:t>Rel-17</w:t>
      </w:r>
      <w:r w:rsidR="005523F5">
        <w:rPr>
          <w:b/>
          <w:bCs/>
          <w:sz w:val="22"/>
          <w:szCs w:val="22"/>
          <w:highlight w:val="yellow"/>
          <w:lang w:eastAsia="ja-JP"/>
        </w:rPr>
        <w:t xml:space="preserve"> </w:t>
      </w:r>
      <w:r>
        <w:rPr>
          <w:b/>
          <w:bCs/>
          <w:sz w:val="22"/>
          <w:szCs w:val="22"/>
          <w:highlight w:val="yellow"/>
          <w:lang w:eastAsia="ja-JP"/>
        </w:rPr>
        <w:t xml:space="preserve">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5DCB539A" w14:textId="77777777" w:rsidR="00A34D2A" w:rsidRDefault="00A34D2A" w:rsidP="00A34D2A">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C531216" w14:textId="77777777" w:rsidR="00A34D2A" w:rsidRDefault="00A34D2A" w:rsidP="00A34D2A">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58B7DBD1" w14:textId="004BC055" w:rsidR="00A34D2A" w:rsidRPr="005523F5" w:rsidRDefault="005523F5">
      <w:pPr>
        <w:rPr>
          <w:b/>
          <w:bCs/>
          <w:color w:val="FF0000"/>
          <w:sz w:val="22"/>
          <w:szCs w:val="22"/>
          <w:lang w:val="en-US"/>
        </w:rPr>
      </w:pPr>
      <w:r w:rsidRPr="005523F5">
        <w:rPr>
          <w:b/>
          <w:bCs/>
          <w:color w:val="FF0000"/>
          <w:sz w:val="22"/>
          <w:szCs w:val="22"/>
          <w:highlight w:val="yellow"/>
          <w:lang w:val="en-US"/>
        </w:rPr>
        <w:t xml:space="preserve">FFS: details of retransmission of </w:t>
      </w:r>
      <w:proofErr w:type="spellStart"/>
      <w:r w:rsidRPr="005523F5">
        <w:rPr>
          <w:b/>
          <w:bCs/>
          <w:color w:val="FF0000"/>
          <w:sz w:val="22"/>
          <w:szCs w:val="22"/>
          <w:highlight w:val="yellow"/>
          <w:lang w:val="en-US"/>
        </w:rPr>
        <w:t>TBoMS</w:t>
      </w:r>
      <w:proofErr w:type="spellEnd"/>
    </w:p>
    <w:p w14:paraId="52A7829E" w14:textId="77777777" w:rsidR="00A34D2A" w:rsidRPr="00A34D2A" w:rsidRDefault="00A34D2A">
      <w:pPr>
        <w:rPr>
          <w:sz w:val="22"/>
          <w:szCs w:val="22"/>
          <w:lang w:val="en-US"/>
        </w:rPr>
      </w:pPr>
    </w:p>
    <w:p w14:paraId="38A16F32" w14:textId="77777777" w:rsidR="00BB3F4E" w:rsidRPr="003E56AE" w:rsidRDefault="00BB3F4E" w:rsidP="00BB3F4E">
      <w:pPr>
        <w:rPr>
          <w:sz w:val="22"/>
          <w:szCs w:val="22"/>
        </w:rPr>
      </w:pPr>
      <w:r w:rsidRPr="003E56AE">
        <w:rPr>
          <w:sz w:val="22"/>
          <w:szCs w:val="22"/>
        </w:rPr>
        <w:t>Companies are invited to express their views in the tables below. Constructive attitude is highly appreciated.</w:t>
      </w:r>
      <w:r>
        <w:rPr>
          <w:sz w:val="22"/>
          <w:szCs w:val="22"/>
        </w:rPr>
        <w:t xml:space="preserve"> Please remember that quick converge on this discussion is very important to advance on RRC parameters discussion. </w:t>
      </w:r>
    </w:p>
    <w:tbl>
      <w:tblPr>
        <w:tblStyle w:val="81"/>
        <w:tblW w:w="9694" w:type="dxa"/>
        <w:tblLook w:val="04A0" w:firstRow="1" w:lastRow="0" w:firstColumn="1" w:lastColumn="0" w:noHBand="0" w:noVBand="1"/>
      </w:tblPr>
      <w:tblGrid>
        <w:gridCol w:w="2119"/>
        <w:gridCol w:w="7575"/>
      </w:tblGrid>
      <w:tr w:rsidR="00BB3F4E" w14:paraId="5B047C34" w14:textId="77777777" w:rsidTr="005044C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433AAA1" w14:textId="77777777" w:rsidR="00BB3F4E" w:rsidRDefault="00BB3F4E" w:rsidP="005044CE">
            <w:pPr>
              <w:jc w:val="center"/>
              <w:rPr>
                <w:rFonts w:eastAsia="宋体"/>
                <w:b w:val="0"/>
                <w:bCs w:val="0"/>
                <w:lang w:eastAsia="ko-KR"/>
              </w:rPr>
            </w:pPr>
          </w:p>
        </w:tc>
        <w:tc>
          <w:tcPr>
            <w:tcW w:w="7575" w:type="dxa"/>
            <w:vAlign w:val="center"/>
          </w:tcPr>
          <w:p w14:paraId="6D25B7AE" w14:textId="77777777" w:rsidR="00BB3F4E" w:rsidRDefault="00BB3F4E" w:rsidP="005044CE">
            <w:pPr>
              <w:jc w:val="center"/>
              <w:rPr>
                <w:rFonts w:eastAsia="宋体"/>
                <w:b w:val="0"/>
                <w:bCs w:val="0"/>
                <w:lang w:eastAsia="ko-KR"/>
              </w:rPr>
            </w:pPr>
            <w:r>
              <w:rPr>
                <w:rFonts w:eastAsia="宋体"/>
                <w:lang w:eastAsia="ko-KR"/>
              </w:rPr>
              <w:t>Company name</w:t>
            </w:r>
          </w:p>
        </w:tc>
      </w:tr>
      <w:tr w:rsidR="00BB3F4E" w14:paraId="6474B265" w14:textId="77777777" w:rsidTr="005044CE">
        <w:trPr>
          <w:trHeight w:val="686"/>
        </w:trPr>
        <w:tc>
          <w:tcPr>
            <w:tcW w:w="2119" w:type="dxa"/>
            <w:shd w:val="clear" w:color="auto" w:fill="000080"/>
            <w:vAlign w:val="center"/>
          </w:tcPr>
          <w:p w14:paraId="561DC99B" w14:textId="07C1F9D1" w:rsidR="00BB3F4E" w:rsidRDefault="00BB3F4E" w:rsidP="005044CE">
            <w:pPr>
              <w:jc w:val="center"/>
              <w:rPr>
                <w:rFonts w:eastAsia="宋体"/>
                <w:b/>
                <w:bCs/>
                <w:lang w:eastAsia="ko-KR"/>
              </w:rPr>
            </w:pPr>
            <w:r>
              <w:rPr>
                <w:rFonts w:eastAsia="宋体"/>
                <w:b/>
                <w:bCs/>
                <w:lang w:eastAsia="ko-KR"/>
              </w:rPr>
              <w:t>Support FL’s Proposal 1-v2</w:t>
            </w:r>
          </w:p>
        </w:tc>
        <w:tc>
          <w:tcPr>
            <w:tcW w:w="7575" w:type="dxa"/>
          </w:tcPr>
          <w:p w14:paraId="4FCC1CAB" w14:textId="1011965A" w:rsidR="00BB3F4E" w:rsidRPr="001C7A2C" w:rsidRDefault="00D30075" w:rsidP="005044CE">
            <w:pPr>
              <w:rPr>
                <w:rFonts w:eastAsia="MS Mincho"/>
                <w:lang w:val="en-US" w:eastAsia="ja-JP"/>
              </w:rPr>
            </w:pPr>
            <w:r>
              <w:rPr>
                <w:rFonts w:eastAsia="宋体"/>
                <w:lang w:val="en-US" w:eastAsia="zh-CN"/>
              </w:rPr>
              <w:t>QC</w:t>
            </w:r>
            <w:r w:rsidR="001C7A2C">
              <w:rPr>
                <w:rFonts w:eastAsia="MS Mincho" w:hint="eastAsia"/>
                <w:lang w:val="en-US" w:eastAsia="ja-JP"/>
              </w:rPr>
              <w:t>,</w:t>
            </w:r>
            <w:r w:rsidR="001C7A2C">
              <w:rPr>
                <w:rFonts w:eastAsia="MS Mincho"/>
                <w:lang w:val="en-US" w:eastAsia="ja-JP"/>
              </w:rPr>
              <w:t xml:space="preserve"> Sharp</w:t>
            </w:r>
            <w:r w:rsidR="00525348">
              <w:rPr>
                <w:rFonts w:eastAsia="MS Mincho" w:hint="eastAsia"/>
                <w:lang w:val="en-US" w:eastAsia="ja-JP"/>
              </w:rPr>
              <w:t>,</w:t>
            </w:r>
            <w:r w:rsidR="00525348">
              <w:rPr>
                <w:rFonts w:eastAsia="MS Mincho"/>
                <w:lang w:val="en-US" w:eastAsia="ja-JP"/>
              </w:rPr>
              <w:t xml:space="preserve"> Panasonic</w:t>
            </w:r>
            <w:r w:rsidR="006C3191">
              <w:rPr>
                <w:rFonts w:eastAsia="MS Mincho"/>
                <w:lang w:val="en-US" w:eastAsia="ja-JP"/>
              </w:rPr>
              <w:t>, DCM</w:t>
            </w:r>
            <w:r w:rsidR="00A30961">
              <w:rPr>
                <w:rFonts w:eastAsia="MS Mincho"/>
                <w:lang w:val="en-US" w:eastAsia="ja-JP"/>
              </w:rPr>
              <w:t>, Xiaomi</w:t>
            </w:r>
            <w:r w:rsidR="008A21C4">
              <w:rPr>
                <w:rFonts w:eastAsia="MS Mincho"/>
                <w:lang w:val="en-US" w:eastAsia="ja-JP"/>
              </w:rPr>
              <w:t>, WILUS</w:t>
            </w:r>
            <w:r w:rsidR="00A2473E">
              <w:rPr>
                <w:rFonts w:eastAsia="MS Mincho"/>
                <w:lang w:val="en-US" w:eastAsia="ja-JP"/>
              </w:rPr>
              <w:t>, vivo</w:t>
            </w:r>
          </w:p>
        </w:tc>
      </w:tr>
      <w:tr w:rsidR="00BB3F4E" w14:paraId="635AAB23" w14:textId="77777777" w:rsidTr="005044CE">
        <w:trPr>
          <w:trHeight w:val="803"/>
        </w:trPr>
        <w:tc>
          <w:tcPr>
            <w:tcW w:w="2119" w:type="dxa"/>
            <w:shd w:val="clear" w:color="auto" w:fill="000080"/>
            <w:vAlign w:val="center"/>
          </w:tcPr>
          <w:p w14:paraId="6BECCA92" w14:textId="365D9AD2" w:rsidR="00BB3F4E" w:rsidRDefault="00BB3F4E" w:rsidP="005044CE">
            <w:pPr>
              <w:jc w:val="center"/>
              <w:rPr>
                <w:rFonts w:eastAsia="宋体"/>
                <w:b/>
                <w:bCs/>
                <w:lang w:eastAsia="ko-KR"/>
              </w:rPr>
            </w:pPr>
            <w:r>
              <w:rPr>
                <w:rFonts w:eastAsia="宋体"/>
                <w:b/>
                <w:bCs/>
                <w:lang w:eastAsia="ko-KR"/>
              </w:rPr>
              <w:t>Do not support FL’s Proposal 1-v2</w:t>
            </w:r>
          </w:p>
        </w:tc>
        <w:tc>
          <w:tcPr>
            <w:tcW w:w="7575" w:type="dxa"/>
          </w:tcPr>
          <w:p w14:paraId="762422DF" w14:textId="77777777" w:rsidR="00BB3F4E" w:rsidRPr="009360F2" w:rsidRDefault="00BB3F4E" w:rsidP="005044CE">
            <w:pPr>
              <w:rPr>
                <w:rFonts w:eastAsia="Malgun Gothic"/>
                <w:lang w:eastAsia="ko-KR"/>
              </w:rPr>
            </w:pPr>
          </w:p>
        </w:tc>
      </w:tr>
    </w:tbl>
    <w:p w14:paraId="28644DBC" w14:textId="77777777" w:rsidR="00BB3F4E" w:rsidRDefault="00BB3F4E" w:rsidP="00BB3F4E">
      <w:pPr>
        <w:spacing w:after="240"/>
      </w:pPr>
      <w:r>
        <w:t xml:space="preserve"> </w:t>
      </w:r>
    </w:p>
    <w:tbl>
      <w:tblPr>
        <w:tblStyle w:val="81"/>
        <w:tblW w:w="9631" w:type="dxa"/>
        <w:tblLook w:val="04A0" w:firstRow="1" w:lastRow="0" w:firstColumn="1" w:lastColumn="0" w:noHBand="0" w:noVBand="1"/>
      </w:tblPr>
      <w:tblGrid>
        <w:gridCol w:w="2176"/>
        <w:gridCol w:w="7455"/>
      </w:tblGrid>
      <w:tr w:rsidR="00BB3F4E" w14:paraId="2DCFFD65" w14:textId="77777777" w:rsidTr="005044C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B06EDFB" w14:textId="77777777" w:rsidR="00BB3F4E" w:rsidRDefault="00BB3F4E" w:rsidP="005044CE">
            <w:pPr>
              <w:jc w:val="center"/>
              <w:rPr>
                <w:rFonts w:eastAsia="宋体"/>
                <w:b w:val="0"/>
                <w:bCs w:val="0"/>
              </w:rPr>
            </w:pPr>
            <w:r>
              <w:rPr>
                <w:rFonts w:eastAsia="宋体"/>
              </w:rPr>
              <w:t>Company</w:t>
            </w:r>
          </w:p>
        </w:tc>
        <w:tc>
          <w:tcPr>
            <w:tcW w:w="7455" w:type="dxa"/>
            <w:vAlign w:val="center"/>
          </w:tcPr>
          <w:p w14:paraId="43E47101" w14:textId="5CB3B62E" w:rsidR="00BB3F4E" w:rsidRDefault="00BB3F4E" w:rsidP="005044CE">
            <w:pPr>
              <w:jc w:val="center"/>
              <w:rPr>
                <w:rFonts w:eastAsia="宋体"/>
                <w:b w:val="0"/>
                <w:bCs w:val="0"/>
              </w:rPr>
            </w:pPr>
            <w:r>
              <w:rPr>
                <w:rFonts w:eastAsia="宋体"/>
              </w:rPr>
              <w:t>Additional comments related to FL’s Proposal 1-v2, if any.</w:t>
            </w:r>
          </w:p>
        </w:tc>
      </w:tr>
      <w:tr w:rsidR="00BB3F4E" w14:paraId="5F8402D5" w14:textId="77777777" w:rsidTr="005044CE">
        <w:tc>
          <w:tcPr>
            <w:tcW w:w="2176" w:type="dxa"/>
          </w:tcPr>
          <w:p w14:paraId="1F38D0DA" w14:textId="4D2E9A2D" w:rsidR="00BB3F4E" w:rsidRPr="006C3191" w:rsidRDefault="00BB3F4E" w:rsidP="005044CE">
            <w:pPr>
              <w:jc w:val="both"/>
              <w:rPr>
                <w:rFonts w:eastAsia="MS Mincho"/>
                <w:lang w:eastAsia="ja-JP"/>
              </w:rPr>
            </w:pPr>
          </w:p>
        </w:tc>
        <w:tc>
          <w:tcPr>
            <w:tcW w:w="7455" w:type="dxa"/>
          </w:tcPr>
          <w:p w14:paraId="61B107C5" w14:textId="3D1071F4" w:rsidR="00BB3F4E" w:rsidRPr="006C3191" w:rsidRDefault="00BB3F4E" w:rsidP="005044CE">
            <w:pPr>
              <w:jc w:val="both"/>
              <w:rPr>
                <w:rFonts w:eastAsia="MS Mincho"/>
                <w:lang w:eastAsia="ja-JP"/>
              </w:rPr>
            </w:pPr>
          </w:p>
        </w:tc>
      </w:tr>
      <w:tr w:rsidR="00BB3F4E" w14:paraId="09C831BD" w14:textId="77777777" w:rsidTr="005044CE">
        <w:tc>
          <w:tcPr>
            <w:tcW w:w="2176" w:type="dxa"/>
          </w:tcPr>
          <w:p w14:paraId="666D7F4A" w14:textId="77777777" w:rsidR="00BB3F4E" w:rsidRDefault="00BB3F4E" w:rsidP="005044CE">
            <w:pPr>
              <w:jc w:val="both"/>
              <w:rPr>
                <w:rFonts w:eastAsia="宋体"/>
              </w:rPr>
            </w:pPr>
          </w:p>
        </w:tc>
        <w:tc>
          <w:tcPr>
            <w:tcW w:w="7455" w:type="dxa"/>
          </w:tcPr>
          <w:p w14:paraId="11B938E4" w14:textId="77777777" w:rsidR="00BB3F4E" w:rsidRDefault="00BB3F4E" w:rsidP="005044CE">
            <w:pPr>
              <w:jc w:val="both"/>
              <w:rPr>
                <w:rFonts w:eastAsia="宋体"/>
              </w:rPr>
            </w:pPr>
          </w:p>
        </w:tc>
      </w:tr>
      <w:tr w:rsidR="00BB3F4E" w14:paraId="129E1EC2" w14:textId="77777777" w:rsidTr="005044CE">
        <w:tc>
          <w:tcPr>
            <w:tcW w:w="2176" w:type="dxa"/>
          </w:tcPr>
          <w:p w14:paraId="6028C7E5" w14:textId="77777777" w:rsidR="00BB3F4E" w:rsidRDefault="00BB3F4E" w:rsidP="005044CE">
            <w:pPr>
              <w:jc w:val="both"/>
              <w:rPr>
                <w:rFonts w:eastAsia="宋体"/>
              </w:rPr>
            </w:pPr>
          </w:p>
        </w:tc>
        <w:tc>
          <w:tcPr>
            <w:tcW w:w="7455" w:type="dxa"/>
          </w:tcPr>
          <w:p w14:paraId="17898ACA" w14:textId="77777777" w:rsidR="00BB3F4E" w:rsidRDefault="00BB3F4E" w:rsidP="005044CE">
            <w:pPr>
              <w:jc w:val="both"/>
              <w:rPr>
                <w:rFonts w:eastAsia="宋体"/>
              </w:rPr>
            </w:pPr>
          </w:p>
        </w:tc>
      </w:tr>
    </w:tbl>
    <w:p w14:paraId="570EB4DE" w14:textId="77777777" w:rsidR="00BB3F4E" w:rsidRDefault="00BB3F4E" w:rsidP="00BB3F4E"/>
    <w:p w14:paraId="74FBA518" w14:textId="77777777" w:rsidR="00BB3F4E" w:rsidRPr="00A34D2A" w:rsidRDefault="00BB3F4E">
      <w:pPr>
        <w:rPr>
          <w:sz w:val="22"/>
          <w:szCs w:val="22"/>
          <w:lang w:val="en-US"/>
        </w:rPr>
      </w:pPr>
    </w:p>
    <w:p w14:paraId="56FCFE18" w14:textId="77777777" w:rsidR="005E0217" w:rsidRDefault="003A6899">
      <w:pPr>
        <w:pStyle w:val="4"/>
        <w:numPr>
          <w:ilvl w:val="0"/>
          <w:numId w:val="19"/>
        </w:numPr>
        <w:rPr>
          <w:lang w:val="en-US"/>
        </w:rPr>
      </w:pPr>
      <w:r>
        <w:rPr>
          <w:color w:val="00B050"/>
        </w:rPr>
        <w:t>[OPEN]</w:t>
      </w:r>
      <w:r>
        <w:t xml:space="preserve"> </w:t>
      </w:r>
      <w:r>
        <w:rPr>
          <w:lang w:val="en-US"/>
        </w:rPr>
        <w:t>Candidate values for N</w:t>
      </w:r>
    </w:p>
    <w:p w14:paraId="42ACB590" w14:textId="77777777" w:rsidR="005E0217" w:rsidRDefault="003A6899">
      <w:pPr>
        <w:rPr>
          <w:sz w:val="22"/>
          <w:szCs w:val="22"/>
          <w:lang w:val="en-US"/>
        </w:rPr>
      </w:pPr>
      <w:r>
        <w:rPr>
          <w:sz w:val="22"/>
          <w:szCs w:val="22"/>
          <w:lang w:val="en-US"/>
        </w:rPr>
        <w:t xml:space="preserve">Companies’ preferences concerning the candidate values for the number of allocated slots for the single </w:t>
      </w:r>
      <w:proofErr w:type="spellStart"/>
      <w:r>
        <w:rPr>
          <w:sz w:val="22"/>
          <w:szCs w:val="22"/>
          <w:lang w:val="en-US"/>
        </w:rPr>
        <w:t>TBoMS</w:t>
      </w:r>
      <w:proofErr w:type="spellEnd"/>
      <w:r>
        <w:rPr>
          <w:sz w:val="22"/>
          <w:szCs w:val="22"/>
          <w:lang w:val="en-US"/>
        </w:rPr>
        <w:t xml:space="preserve"> are as follows.</w:t>
      </w:r>
    </w:p>
    <w:tbl>
      <w:tblPr>
        <w:tblStyle w:val="81"/>
        <w:tblW w:w="9912" w:type="dxa"/>
        <w:tblLook w:val="04A0" w:firstRow="1" w:lastRow="0" w:firstColumn="1" w:lastColumn="0" w:noHBand="0" w:noVBand="1"/>
      </w:tblPr>
      <w:tblGrid>
        <w:gridCol w:w="2166"/>
        <w:gridCol w:w="7746"/>
      </w:tblGrid>
      <w:tr w:rsidR="005E0217" w14:paraId="61AD065B"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6BE1CCB" w14:textId="77777777" w:rsidR="005E0217" w:rsidRDefault="005E0217">
            <w:pPr>
              <w:jc w:val="center"/>
              <w:rPr>
                <w:rFonts w:eastAsia="宋体"/>
                <w:b w:val="0"/>
                <w:bCs w:val="0"/>
                <w:lang w:eastAsia="ko-KR"/>
              </w:rPr>
            </w:pPr>
          </w:p>
        </w:tc>
        <w:tc>
          <w:tcPr>
            <w:tcW w:w="7746" w:type="dxa"/>
            <w:vAlign w:val="center"/>
          </w:tcPr>
          <w:p w14:paraId="76637C86" w14:textId="77777777" w:rsidR="005E0217" w:rsidRDefault="003A6899">
            <w:pPr>
              <w:jc w:val="center"/>
              <w:rPr>
                <w:rFonts w:eastAsia="宋体"/>
                <w:b w:val="0"/>
                <w:bCs w:val="0"/>
                <w:lang w:eastAsia="ko-KR"/>
              </w:rPr>
            </w:pPr>
            <w:r>
              <w:rPr>
                <w:rFonts w:eastAsia="宋体"/>
                <w:lang w:eastAsia="ko-KR"/>
              </w:rPr>
              <w:t>Company name</w:t>
            </w:r>
          </w:p>
        </w:tc>
      </w:tr>
      <w:tr w:rsidR="005E0217" w14:paraId="1144F221" w14:textId="77777777" w:rsidTr="005E0217">
        <w:trPr>
          <w:trHeight w:val="268"/>
        </w:trPr>
        <w:tc>
          <w:tcPr>
            <w:tcW w:w="2166" w:type="dxa"/>
            <w:shd w:val="clear" w:color="auto" w:fill="000080"/>
            <w:vAlign w:val="center"/>
          </w:tcPr>
          <w:p w14:paraId="45D9BDA1" w14:textId="77777777" w:rsidR="005E0217" w:rsidRDefault="003A6899">
            <w:pPr>
              <w:jc w:val="center"/>
              <w:rPr>
                <w:rFonts w:eastAsia="宋体"/>
                <w:b/>
                <w:bCs/>
                <w:sz w:val="18"/>
                <w:szCs w:val="18"/>
                <w:lang w:eastAsia="ko-KR"/>
              </w:rPr>
            </w:pPr>
            <w:r>
              <w:rPr>
                <w:rFonts w:eastAsia="宋体"/>
                <w:b/>
                <w:bCs/>
                <w:sz w:val="18"/>
                <w:szCs w:val="18"/>
                <w:lang w:eastAsia="ko-KR"/>
              </w:rPr>
              <w:t>1 [3]</w:t>
            </w:r>
          </w:p>
        </w:tc>
        <w:tc>
          <w:tcPr>
            <w:tcW w:w="7746" w:type="dxa"/>
          </w:tcPr>
          <w:p w14:paraId="4D4CAAE5" w14:textId="77777777" w:rsidR="005E0217" w:rsidRDefault="003A6899">
            <w:pPr>
              <w:rPr>
                <w:rFonts w:eastAsia="宋体"/>
                <w:sz w:val="18"/>
                <w:szCs w:val="18"/>
                <w:lang w:val="en-US" w:eastAsia="zh-CN"/>
              </w:rPr>
            </w:pPr>
            <w:r>
              <w:rPr>
                <w:rFonts w:eastAsia="宋体"/>
                <w:sz w:val="18"/>
                <w:szCs w:val="18"/>
                <w:lang w:eastAsia="ko-KR"/>
              </w:rPr>
              <w:t xml:space="preserve">ZTE [5], Qualcomm [17], (Nokia/NSB) [21] </w:t>
            </w:r>
          </w:p>
        </w:tc>
      </w:tr>
      <w:tr w:rsidR="005E0217" w14:paraId="23916A8C" w14:textId="77777777" w:rsidTr="005E0217">
        <w:trPr>
          <w:trHeight w:val="287"/>
        </w:trPr>
        <w:tc>
          <w:tcPr>
            <w:tcW w:w="2166" w:type="dxa"/>
            <w:shd w:val="clear" w:color="auto" w:fill="000080"/>
            <w:vAlign w:val="center"/>
          </w:tcPr>
          <w:p w14:paraId="1D0994C9" w14:textId="77777777" w:rsidR="005E0217" w:rsidRDefault="003A6899">
            <w:pPr>
              <w:jc w:val="center"/>
              <w:rPr>
                <w:rFonts w:eastAsia="宋体"/>
                <w:b/>
                <w:bCs/>
                <w:sz w:val="18"/>
                <w:szCs w:val="18"/>
                <w:lang w:eastAsia="ko-KR"/>
              </w:rPr>
            </w:pPr>
            <w:r>
              <w:rPr>
                <w:rFonts w:eastAsia="宋体"/>
                <w:b/>
                <w:bCs/>
                <w:sz w:val="18"/>
                <w:szCs w:val="18"/>
                <w:lang w:eastAsia="ko-KR"/>
              </w:rPr>
              <w:t>2 [8]</w:t>
            </w:r>
          </w:p>
        </w:tc>
        <w:tc>
          <w:tcPr>
            <w:tcW w:w="7746" w:type="dxa"/>
          </w:tcPr>
          <w:p w14:paraId="139DB0B9" w14:textId="77777777" w:rsidR="005E0217" w:rsidRDefault="003A6899">
            <w:pPr>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5E0217" w14:paraId="12CFB888" w14:textId="77777777" w:rsidTr="005E0217">
        <w:trPr>
          <w:trHeight w:val="287"/>
        </w:trPr>
        <w:tc>
          <w:tcPr>
            <w:tcW w:w="2166" w:type="dxa"/>
            <w:shd w:val="clear" w:color="auto" w:fill="000080"/>
            <w:vAlign w:val="center"/>
          </w:tcPr>
          <w:p w14:paraId="1CB13F53" w14:textId="77777777" w:rsidR="005E0217" w:rsidRDefault="003A6899">
            <w:pPr>
              <w:jc w:val="center"/>
              <w:rPr>
                <w:rFonts w:eastAsia="宋体"/>
                <w:b/>
                <w:bCs/>
                <w:sz w:val="18"/>
                <w:szCs w:val="18"/>
                <w:lang w:eastAsia="ko-KR"/>
              </w:rPr>
            </w:pPr>
            <w:r>
              <w:rPr>
                <w:rFonts w:eastAsia="宋体"/>
                <w:b/>
                <w:bCs/>
                <w:sz w:val="18"/>
                <w:szCs w:val="18"/>
                <w:lang w:eastAsia="ko-KR"/>
              </w:rPr>
              <w:t>3 [4]</w:t>
            </w:r>
          </w:p>
        </w:tc>
        <w:tc>
          <w:tcPr>
            <w:tcW w:w="7746" w:type="dxa"/>
          </w:tcPr>
          <w:p w14:paraId="56D70B0C" w14:textId="77777777" w:rsidR="005E0217" w:rsidRDefault="003A6899">
            <w:pPr>
              <w:rPr>
                <w:rFonts w:eastAsia="宋体"/>
                <w:sz w:val="18"/>
                <w:szCs w:val="18"/>
                <w:lang w:val="fr-FR" w:eastAsia="ko-KR"/>
              </w:rPr>
            </w:pPr>
            <w:r>
              <w:rPr>
                <w:rFonts w:eastAsia="宋体"/>
                <w:sz w:val="18"/>
                <w:szCs w:val="18"/>
                <w:lang w:val="fr-FR" w:eastAsia="ko-KR"/>
              </w:rPr>
              <w:t xml:space="preserve">ZTE [5], TCL Communication [4], Nokia/NSB [21], </w:t>
            </w:r>
            <w:r>
              <w:rPr>
                <w:rFonts w:eastAsia="宋体"/>
                <w:sz w:val="18"/>
                <w:szCs w:val="18"/>
                <w:lang w:val="fr-FR"/>
              </w:rPr>
              <w:t>Apple [16],</w:t>
            </w:r>
          </w:p>
        </w:tc>
      </w:tr>
      <w:tr w:rsidR="005E0217" w14:paraId="4D3D21E9" w14:textId="77777777" w:rsidTr="005E0217">
        <w:trPr>
          <w:trHeight w:val="287"/>
        </w:trPr>
        <w:tc>
          <w:tcPr>
            <w:tcW w:w="2166" w:type="dxa"/>
            <w:shd w:val="clear" w:color="auto" w:fill="000080"/>
            <w:vAlign w:val="center"/>
          </w:tcPr>
          <w:p w14:paraId="45E705D5" w14:textId="77777777" w:rsidR="005E0217" w:rsidRDefault="003A6899">
            <w:pPr>
              <w:jc w:val="center"/>
              <w:rPr>
                <w:rFonts w:eastAsia="宋体"/>
                <w:b/>
                <w:bCs/>
                <w:sz w:val="18"/>
                <w:szCs w:val="18"/>
                <w:lang w:eastAsia="ko-KR"/>
              </w:rPr>
            </w:pPr>
            <w:r>
              <w:rPr>
                <w:rFonts w:eastAsia="宋体"/>
                <w:b/>
                <w:bCs/>
                <w:sz w:val="18"/>
                <w:szCs w:val="18"/>
                <w:lang w:eastAsia="ko-KR"/>
              </w:rPr>
              <w:t>4 [8]</w:t>
            </w:r>
          </w:p>
        </w:tc>
        <w:tc>
          <w:tcPr>
            <w:tcW w:w="7746" w:type="dxa"/>
          </w:tcPr>
          <w:p w14:paraId="4AD7A0B5" w14:textId="77777777" w:rsidR="005E0217" w:rsidRDefault="003A6899">
            <w:pPr>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5E0217" w14:paraId="3ABC4214" w14:textId="77777777" w:rsidTr="005E0217">
        <w:trPr>
          <w:trHeight w:val="287"/>
        </w:trPr>
        <w:tc>
          <w:tcPr>
            <w:tcW w:w="2166" w:type="dxa"/>
            <w:shd w:val="clear" w:color="auto" w:fill="000080"/>
            <w:vAlign w:val="center"/>
          </w:tcPr>
          <w:p w14:paraId="3D4ABF89" w14:textId="77777777" w:rsidR="005E0217" w:rsidRDefault="003A6899">
            <w:pPr>
              <w:jc w:val="center"/>
              <w:rPr>
                <w:rFonts w:eastAsia="宋体"/>
                <w:b/>
                <w:bCs/>
                <w:sz w:val="18"/>
                <w:szCs w:val="18"/>
                <w:lang w:eastAsia="ko-KR"/>
              </w:rPr>
            </w:pPr>
            <w:r>
              <w:rPr>
                <w:rFonts w:eastAsia="宋体"/>
                <w:b/>
                <w:bCs/>
                <w:sz w:val="18"/>
                <w:szCs w:val="18"/>
                <w:lang w:eastAsia="ko-KR"/>
              </w:rPr>
              <w:t>5 [1]</w:t>
            </w:r>
          </w:p>
        </w:tc>
        <w:tc>
          <w:tcPr>
            <w:tcW w:w="7746" w:type="dxa"/>
          </w:tcPr>
          <w:p w14:paraId="77A2C714" w14:textId="77777777" w:rsidR="005E0217" w:rsidRDefault="003A6899">
            <w:pPr>
              <w:rPr>
                <w:rFonts w:eastAsia="宋体"/>
                <w:sz w:val="18"/>
                <w:szCs w:val="18"/>
                <w:lang w:eastAsia="ko-KR"/>
              </w:rPr>
            </w:pPr>
            <w:r>
              <w:rPr>
                <w:rFonts w:eastAsia="宋体"/>
                <w:sz w:val="18"/>
                <w:szCs w:val="18"/>
                <w:lang w:val="fr-FR"/>
              </w:rPr>
              <w:t>Apple [16]</w:t>
            </w:r>
          </w:p>
        </w:tc>
      </w:tr>
      <w:tr w:rsidR="005E0217" w14:paraId="13D3C321" w14:textId="77777777" w:rsidTr="005E0217">
        <w:trPr>
          <w:trHeight w:val="287"/>
        </w:trPr>
        <w:tc>
          <w:tcPr>
            <w:tcW w:w="2166" w:type="dxa"/>
            <w:shd w:val="clear" w:color="auto" w:fill="000080"/>
            <w:vAlign w:val="center"/>
          </w:tcPr>
          <w:p w14:paraId="633FBDD3" w14:textId="77777777" w:rsidR="005E0217" w:rsidRDefault="003A6899">
            <w:pPr>
              <w:jc w:val="center"/>
              <w:rPr>
                <w:rFonts w:eastAsia="宋体"/>
                <w:b/>
                <w:bCs/>
                <w:sz w:val="18"/>
                <w:szCs w:val="18"/>
                <w:lang w:eastAsia="ko-KR"/>
              </w:rPr>
            </w:pPr>
            <w:r>
              <w:rPr>
                <w:rFonts w:eastAsia="宋体"/>
                <w:b/>
                <w:bCs/>
                <w:sz w:val="18"/>
                <w:szCs w:val="18"/>
                <w:lang w:eastAsia="ko-KR"/>
              </w:rPr>
              <w:t>6 [2]</w:t>
            </w:r>
          </w:p>
        </w:tc>
        <w:tc>
          <w:tcPr>
            <w:tcW w:w="7746" w:type="dxa"/>
          </w:tcPr>
          <w:p w14:paraId="1F622936" w14:textId="77777777" w:rsidR="005E0217" w:rsidRDefault="003A6899">
            <w:pPr>
              <w:rPr>
                <w:rFonts w:eastAsia="宋体"/>
                <w:sz w:val="18"/>
                <w:szCs w:val="18"/>
                <w:lang w:eastAsia="ko-KR"/>
              </w:rPr>
            </w:pPr>
            <w:r>
              <w:rPr>
                <w:rFonts w:eastAsia="宋体"/>
                <w:sz w:val="18"/>
                <w:szCs w:val="18"/>
                <w:lang w:val="fr-FR" w:eastAsia="ko-KR"/>
              </w:rPr>
              <w:t>TCL Communication [4],</w:t>
            </w:r>
            <w:r>
              <w:rPr>
                <w:rFonts w:eastAsia="宋体"/>
                <w:sz w:val="18"/>
                <w:szCs w:val="18"/>
                <w:lang w:val="fr-FR"/>
              </w:rPr>
              <w:t xml:space="preserve"> Apple [16]</w:t>
            </w:r>
          </w:p>
        </w:tc>
      </w:tr>
      <w:tr w:rsidR="005E0217" w14:paraId="2461FF93" w14:textId="77777777" w:rsidTr="005E0217">
        <w:trPr>
          <w:trHeight w:val="287"/>
        </w:trPr>
        <w:tc>
          <w:tcPr>
            <w:tcW w:w="2166" w:type="dxa"/>
            <w:shd w:val="clear" w:color="auto" w:fill="000080"/>
            <w:vAlign w:val="center"/>
          </w:tcPr>
          <w:p w14:paraId="3DF1798B" w14:textId="77777777" w:rsidR="005E0217" w:rsidRDefault="003A6899">
            <w:pPr>
              <w:jc w:val="center"/>
              <w:rPr>
                <w:rFonts w:eastAsia="宋体"/>
                <w:b/>
                <w:bCs/>
                <w:sz w:val="18"/>
                <w:szCs w:val="18"/>
                <w:lang w:eastAsia="ko-KR"/>
              </w:rPr>
            </w:pPr>
            <w:r>
              <w:rPr>
                <w:rFonts w:eastAsia="宋体"/>
                <w:b/>
                <w:bCs/>
                <w:sz w:val="18"/>
                <w:szCs w:val="18"/>
                <w:lang w:eastAsia="ko-KR"/>
              </w:rPr>
              <w:t>7 [3]</w:t>
            </w:r>
          </w:p>
        </w:tc>
        <w:tc>
          <w:tcPr>
            <w:tcW w:w="7746" w:type="dxa"/>
          </w:tcPr>
          <w:p w14:paraId="73D097F1" w14:textId="77777777" w:rsidR="005E0217" w:rsidRDefault="003A6899">
            <w:pPr>
              <w:rPr>
                <w:rFonts w:eastAsia="宋体"/>
                <w:sz w:val="18"/>
                <w:szCs w:val="18"/>
                <w:lang w:eastAsia="ko-KR"/>
              </w:rPr>
            </w:pPr>
            <w:r>
              <w:rPr>
                <w:rFonts w:eastAsia="宋体"/>
                <w:sz w:val="18"/>
                <w:szCs w:val="18"/>
                <w:lang w:eastAsia="ko-KR"/>
              </w:rPr>
              <w:t>ZTE [5</w:t>
            </w:r>
            <w:r>
              <w:rPr>
                <w:rFonts w:eastAsia="宋体"/>
                <w:sz w:val="18"/>
                <w:szCs w:val="18"/>
                <w:lang w:val="fr-FR" w:eastAsia="ko-KR"/>
              </w:rPr>
              <w:t xml:space="preserve">], Nokia/NSB [21], </w:t>
            </w:r>
            <w:r>
              <w:rPr>
                <w:rFonts w:eastAsia="宋体"/>
                <w:sz w:val="18"/>
                <w:szCs w:val="18"/>
                <w:lang w:val="fr-FR"/>
              </w:rPr>
              <w:t>Apple [16],</w:t>
            </w:r>
          </w:p>
        </w:tc>
      </w:tr>
      <w:tr w:rsidR="005E0217" w14:paraId="322E359B" w14:textId="77777777" w:rsidTr="005E0217">
        <w:trPr>
          <w:trHeight w:val="287"/>
        </w:trPr>
        <w:tc>
          <w:tcPr>
            <w:tcW w:w="2166" w:type="dxa"/>
            <w:shd w:val="clear" w:color="auto" w:fill="000080"/>
            <w:vAlign w:val="center"/>
          </w:tcPr>
          <w:p w14:paraId="5E966A2A" w14:textId="77777777" w:rsidR="005E0217" w:rsidRDefault="003A6899">
            <w:pPr>
              <w:jc w:val="center"/>
              <w:rPr>
                <w:rFonts w:eastAsia="宋体"/>
                <w:b/>
                <w:bCs/>
                <w:sz w:val="18"/>
                <w:szCs w:val="18"/>
                <w:lang w:eastAsia="ko-KR"/>
              </w:rPr>
            </w:pPr>
            <w:r>
              <w:rPr>
                <w:rFonts w:eastAsia="宋体"/>
                <w:b/>
                <w:bCs/>
                <w:sz w:val="18"/>
                <w:szCs w:val="18"/>
                <w:lang w:eastAsia="ko-KR"/>
              </w:rPr>
              <w:t>8 [5]</w:t>
            </w:r>
          </w:p>
        </w:tc>
        <w:tc>
          <w:tcPr>
            <w:tcW w:w="7746" w:type="dxa"/>
          </w:tcPr>
          <w:p w14:paraId="4B73BD33" w14:textId="77777777" w:rsidR="005E0217" w:rsidRDefault="003A6899">
            <w:pPr>
              <w:rPr>
                <w:rFonts w:eastAsia="宋体"/>
                <w:sz w:val="18"/>
                <w:szCs w:val="18"/>
                <w:lang w:eastAsia="ko-KR"/>
              </w:rPr>
            </w:pPr>
            <w:r>
              <w:rPr>
                <w:rFonts w:eastAsia="宋体"/>
                <w:sz w:val="18"/>
                <w:szCs w:val="18"/>
                <w:lang w:eastAsia="ko-KR"/>
              </w:rPr>
              <w:t>ZTE [5], Huawei/</w:t>
            </w:r>
            <w:proofErr w:type="spellStart"/>
            <w:r>
              <w:rPr>
                <w:rFonts w:eastAsia="宋体"/>
                <w:sz w:val="18"/>
                <w:szCs w:val="18"/>
                <w:lang w:eastAsia="ko-KR"/>
              </w:rPr>
              <w:t>HiSi</w:t>
            </w:r>
            <w:proofErr w:type="spellEnd"/>
            <w:r>
              <w:rPr>
                <w:rFonts w:eastAsia="宋体"/>
                <w:sz w:val="18"/>
                <w:szCs w:val="18"/>
                <w:lang w:eastAsia="ko-KR"/>
              </w:rPr>
              <w:t xml:space="preserve"> [3], </w:t>
            </w:r>
            <w:r>
              <w:rPr>
                <w:rFonts w:eastAsia="宋体"/>
                <w:sz w:val="18"/>
                <w:szCs w:val="18"/>
                <w:lang w:val="fr-FR" w:eastAsia="ko-KR"/>
              </w:rPr>
              <w:t xml:space="preserve">CATT [8], </w:t>
            </w:r>
            <w:r>
              <w:rPr>
                <w:rFonts w:eastAsia="宋体"/>
                <w:sz w:val="18"/>
                <w:szCs w:val="18"/>
                <w:lang w:val="fr-FR"/>
              </w:rPr>
              <w:t xml:space="preserve">Apple [16], </w:t>
            </w:r>
            <w:r>
              <w:rPr>
                <w:rFonts w:eastAsia="宋体"/>
                <w:sz w:val="18"/>
                <w:szCs w:val="18"/>
                <w:lang w:val="en-US"/>
              </w:rPr>
              <w:t>Ericsson [22]</w:t>
            </w:r>
          </w:p>
        </w:tc>
      </w:tr>
      <w:tr w:rsidR="005E0217" w14:paraId="2CF2F6F7" w14:textId="77777777" w:rsidTr="005E0217">
        <w:trPr>
          <w:trHeight w:val="287"/>
        </w:trPr>
        <w:tc>
          <w:tcPr>
            <w:tcW w:w="2166" w:type="dxa"/>
            <w:shd w:val="clear" w:color="auto" w:fill="000080"/>
            <w:vAlign w:val="center"/>
          </w:tcPr>
          <w:p w14:paraId="31CB3A40" w14:textId="77777777" w:rsidR="005E0217" w:rsidRDefault="003A6899">
            <w:pPr>
              <w:jc w:val="center"/>
              <w:rPr>
                <w:rFonts w:eastAsia="宋体"/>
                <w:b/>
                <w:bCs/>
                <w:sz w:val="18"/>
                <w:szCs w:val="18"/>
                <w:lang w:eastAsia="ko-KR"/>
              </w:rPr>
            </w:pPr>
            <w:r>
              <w:rPr>
                <w:rFonts w:eastAsia="宋体"/>
                <w:b/>
                <w:bCs/>
                <w:sz w:val="18"/>
                <w:szCs w:val="18"/>
                <w:lang w:eastAsia="ko-KR"/>
              </w:rPr>
              <w:t>12 [1]</w:t>
            </w:r>
          </w:p>
        </w:tc>
        <w:tc>
          <w:tcPr>
            <w:tcW w:w="7746" w:type="dxa"/>
          </w:tcPr>
          <w:p w14:paraId="5C8672E7" w14:textId="77777777" w:rsidR="005E0217" w:rsidRDefault="003A6899">
            <w:pPr>
              <w:rPr>
                <w:rFonts w:eastAsia="宋体"/>
                <w:sz w:val="18"/>
                <w:szCs w:val="18"/>
                <w:lang w:eastAsia="ko-KR"/>
              </w:rPr>
            </w:pPr>
            <w:r>
              <w:rPr>
                <w:rFonts w:eastAsia="宋体"/>
                <w:sz w:val="18"/>
                <w:szCs w:val="18"/>
                <w:lang w:eastAsia="ko-KR"/>
              </w:rPr>
              <w:t>ZTE [5]</w:t>
            </w:r>
          </w:p>
        </w:tc>
      </w:tr>
      <w:tr w:rsidR="005E0217" w14:paraId="478DDDC6" w14:textId="77777777" w:rsidTr="005E0217">
        <w:trPr>
          <w:trHeight w:val="287"/>
        </w:trPr>
        <w:tc>
          <w:tcPr>
            <w:tcW w:w="2166" w:type="dxa"/>
            <w:shd w:val="clear" w:color="auto" w:fill="000080"/>
            <w:vAlign w:val="center"/>
          </w:tcPr>
          <w:p w14:paraId="7FF91C8C" w14:textId="77777777" w:rsidR="005E0217" w:rsidRDefault="003A6899">
            <w:pPr>
              <w:jc w:val="center"/>
              <w:rPr>
                <w:rFonts w:eastAsia="宋体"/>
                <w:b/>
                <w:bCs/>
                <w:sz w:val="18"/>
                <w:szCs w:val="18"/>
                <w:lang w:eastAsia="ko-KR"/>
              </w:rPr>
            </w:pPr>
            <w:r>
              <w:rPr>
                <w:rFonts w:eastAsia="宋体"/>
                <w:b/>
                <w:bCs/>
                <w:sz w:val="18"/>
                <w:szCs w:val="18"/>
                <w:lang w:eastAsia="ko-KR"/>
              </w:rPr>
              <w:t>16 [1]</w:t>
            </w:r>
          </w:p>
        </w:tc>
        <w:tc>
          <w:tcPr>
            <w:tcW w:w="7746" w:type="dxa"/>
          </w:tcPr>
          <w:p w14:paraId="12C91741" w14:textId="77777777" w:rsidR="005E0217" w:rsidRDefault="003A6899">
            <w:pPr>
              <w:rPr>
                <w:rFonts w:eastAsia="宋体"/>
                <w:sz w:val="18"/>
                <w:szCs w:val="18"/>
                <w:lang w:eastAsia="ko-KR"/>
              </w:rPr>
            </w:pPr>
            <w:r>
              <w:rPr>
                <w:rFonts w:eastAsia="宋体"/>
                <w:sz w:val="18"/>
                <w:szCs w:val="18"/>
                <w:lang w:eastAsia="ko-KR"/>
              </w:rPr>
              <w:t>ZTE [5], China Telecom [11]</w:t>
            </w:r>
          </w:p>
        </w:tc>
      </w:tr>
    </w:tbl>
    <w:p w14:paraId="2881C182" w14:textId="77777777" w:rsidR="005E0217" w:rsidRDefault="005E0217">
      <w:pPr>
        <w:rPr>
          <w:sz w:val="22"/>
          <w:szCs w:val="22"/>
        </w:rPr>
      </w:pPr>
    </w:p>
    <w:p w14:paraId="14E96422" w14:textId="77777777" w:rsidR="005E0217" w:rsidRDefault="003A6899">
      <w:pPr>
        <w:jc w:val="both"/>
        <w:rPr>
          <w:sz w:val="22"/>
          <w:szCs w:val="22"/>
        </w:rPr>
      </w:pPr>
      <w:r>
        <w:rPr>
          <w:sz w:val="22"/>
          <w:szCs w:val="22"/>
          <w:highlight w:val="yellow"/>
        </w:rPr>
        <w:t>FL’s comments on October 11</w:t>
      </w:r>
    </w:p>
    <w:p w14:paraId="58B31FE7" w14:textId="77777777" w:rsidR="005E0217" w:rsidRDefault="003A6899">
      <w:pPr>
        <w:rPr>
          <w:sz w:val="22"/>
          <w:szCs w:val="22"/>
        </w:rPr>
      </w:pPr>
      <w:r>
        <w:rPr>
          <w:sz w:val="22"/>
          <w:szCs w:val="22"/>
        </w:rPr>
        <w:t xml:space="preserve">From FL’s perspective, given the way </w:t>
      </w:r>
      <w:proofErr w:type="spellStart"/>
      <w:r>
        <w:rPr>
          <w:sz w:val="22"/>
          <w:szCs w:val="22"/>
        </w:rPr>
        <w:t>TBoMS</w:t>
      </w:r>
      <w:proofErr w:type="spellEnd"/>
      <w:r>
        <w:rPr>
          <w:sz w:val="22"/>
          <w:szCs w:val="22"/>
        </w:rPr>
        <w:t xml:space="preserve">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w:t>
      </w:r>
      <w:proofErr w:type="spellStart"/>
      <w:r>
        <w:rPr>
          <w:sz w:val="22"/>
          <w:szCs w:val="22"/>
        </w:rPr>
        <w:t>TBoMS</w:t>
      </w:r>
      <w:proofErr w:type="spellEnd"/>
      <w:r>
        <w:rPr>
          <w:sz w:val="22"/>
          <w:szCs w:val="22"/>
        </w:rPr>
        <w:t xml:space="preserve">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6ADBB98E" w14:textId="77777777" w:rsidR="005E0217" w:rsidRDefault="003A6899">
      <w:pPr>
        <w:rPr>
          <w:sz w:val="22"/>
          <w:szCs w:val="22"/>
        </w:rPr>
      </w:pPr>
      <w:r>
        <w:rPr>
          <w:sz w:val="22"/>
          <w:szCs w:val="22"/>
        </w:rPr>
        <w:t>At this stage, it would seem advisable to approach the discussion in a modular way:</w:t>
      </w:r>
    </w:p>
    <w:p w14:paraId="0A6A7839" w14:textId="77777777" w:rsidR="005E0217" w:rsidRDefault="003A6899">
      <w:pPr>
        <w:pStyle w:val="aff0"/>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w:t>
      </w:r>
      <w:proofErr w:type="spellStart"/>
      <w:r>
        <w:rPr>
          <w:sz w:val="22"/>
          <w:szCs w:val="22"/>
        </w:rPr>
        <w:t>TBoMS</w:t>
      </w:r>
      <w:proofErr w:type="spellEnd"/>
      <w:r>
        <w:rPr>
          <w:sz w:val="22"/>
          <w:szCs w:val="22"/>
        </w:rPr>
        <w:t xml:space="preserve">/PUSCH repetitions via TDRA table directly, i.e., N=1 would be associated to legacy Type A PUSCH repetitions and N&gt;1 to </w:t>
      </w:r>
      <w:proofErr w:type="spellStart"/>
      <w:r>
        <w:rPr>
          <w:sz w:val="22"/>
          <w:szCs w:val="22"/>
        </w:rPr>
        <w:t>TBoMS</w:t>
      </w:r>
      <w:proofErr w:type="spellEnd"/>
      <w:r>
        <w:rPr>
          <w:sz w:val="22"/>
          <w:szCs w:val="22"/>
        </w:rPr>
        <w:t>.</w:t>
      </w:r>
    </w:p>
    <w:p w14:paraId="3192CB18" w14:textId="77777777" w:rsidR="005E0217" w:rsidRDefault="003A6899">
      <w:pPr>
        <w:pStyle w:val="aff0"/>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7862DE2" w14:textId="77777777" w:rsidR="005E0217" w:rsidRDefault="005E0217">
      <w:pPr>
        <w:pStyle w:val="aff0"/>
        <w:ind w:left="780"/>
        <w:rPr>
          <w:sz w:val="22"/>
          <w:szCs w:val="22"/>
        </w:rPr>
      </w:pPr>
    </w:p>
    <w:p w14:paraId="219B32F6" w14:textId="77777777" w:rsidR="005E0217" w:rsidRDefault="003A6899">
      <w:pPr>
        <w:pStyle w:val="5"/>
        <w:rPr>
          <w:b/>
          <w:sz w:val="28"/>
          <w:szCs w:val="24"/>
          <w:lang w:val="en-US"/>
        </w:rPr>
      </w:pPr>
      <w:r>
        <w:rPr>
          <w:b/>
          <w:sz w:val="28"/>
          <w:szCs w:val="24"/>
          <w:lang w:val="en-US"/>
        </w:rPr>
        <w:t>First round of discussion</w:t>
      </w:r>
    </w:p>
    <w:p w14:paraId="59FEC482" w14:textId="77777777" w:rsidR="005E0217" w:rsidRDefault="003A6899">
      <w:pPr>
        <w:rPr>
          <w:sz w:val="22"/>
          <w:szCs w:val="22"/>
        </w:rPr>
      </w:pPr>
      <w:r>
        <w:rPr>
          <w:sz w:val="22"/>
          <w:szCs w:val="22"/>
        </w:rPr>
        <w:t>Companies are invited to confirm/modify/add their preference in the table below</w:t>
      </w:r>
    </w:p>
    <w:tbl>
      <w:tblPr>
        <w:tblStyle w:val="81"/>
        <w:tblW w:w="9912" w:type="dxa"/>
        <w:tblLook w:val="04A0" w:firstRow="1" w:lastRow="0" w:firstColumn="1" w:lastColumn="0" w:noHBand="0" w:noVBand="1"/>
      </w:tblPr>
      <w:tblGrid>
        <w:gridCol w:w="2166"/>
        <w:gridCol w:w="7746"/>
      </w:tblGrid>
      <w:tr w:rsidR="005E0217" w14:paraId="639C0BF9"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DC59176" w14:textId="77777777" w:rsidR="005E0217" w:rsidRDefault="005E0217">
            <w:pPr>
              <w:jc w:val="center"/>
              <w:rPr>
                <w:rFonts w:eastAsia="宋体"/>
                <w:b w:val="0"/>
                <w:bCs w:val="0"/>
                <w:lang w:eastAsia="ko-KR"/>
              </w:rPr>
            </w:pPr>
          </w:p>
        </w:tc>
        <w:tc>
          <w:tcPr>
            <w:tcW w:w="7746" w:type="dxa"/>
            <w:vAlign w:val="center"/>
          </w:tcPr>
          <w:p w14:paraId="3F6A145D" w14:textId="77777777" w:rsidR="005E0217" w:rsidRDefault="003A6899">
            <w:pPr>
              <w:jc w:val="center"/>
              <w:rPr>
                <w:rFonts w:eastAsia="宋体"/>
                <w:b w:val="0"/>
                <w:bCs w:val="0"/>
                <w:lang w:eastAsia="ko-KR"/>
              </w:rPr>
            </w:pPr>
            <w:r>
              <w:rPr>
                <w:rFonts w:eastAsia="宋体"/>
                <w:lang w:eastAsia="ko-KR"/>
              </w:rPr>
              <w:t>Company name</w:t>
            </w:r>
          </w:p>
        </w:tc>
      </w:tr>
      <w:tr w:rsidR="005E0217" w14:paraId="252F9B57" w14:textId="77777777" w:rsidTr="005E0217">
        <w:trPr>
          <w:trHeight w:val="268"/>
        </w:trPr>
        <w:tc>
          <w:tcPr>
            <w:tcW w:w="2166" w:type="dxa"/>
            <w:shd w:val="clear" w:color="auto" w:fill="000080"/>
            <w:vAlign w:val="center"/>
          </w:tcPr>
          <w:p w14:paraId="748447A4" w14:textId="4F15E506" w:rsidR="005E0217" w:rsidRDefault="003A6899">
            <w:pPr>
              <w:jc w:val="center"/>
              <w:rPr>
                <w:rFonts w:eastAsia="宋体"/>
                <w:b/>
                <w:bCs/>
                <w:sz w:val="18"/>
                <w:szCs w:val="18"/>
                <w:lang w:eastAsia="ko-KR"/>
              </w:rPr>
            </w:pPr>
            <w:r>
              <w:rPr>
                <w:rFonts w:eastAsia="宋体"/>
                <w:b/>
                <w:bCs/>
                <w:sz w:val="18"/>
                <w:szCs w:val="18"/>
                <w:lang w:eastAsia="ko-KR"/>
              </w:rPr>
              <w:t xml:space="preserve">N=1 </w:t>
            </w:r>
            <w:r w:rsidR="00124C29">
              <w:rPr>
                <w:rFonts w:eastAsia="宋体"/>
                <w:b/>
                <w:bCs/>
                <w:sz w:val="18"/>
                <w:szCs w:val="18"/>
                <w:lang w:eastAsia="ko-KR"/>
              </w:rPr>
              <w:t>[15]</w:t>
            </w:r>
          </w:p>
        </w:tc>
        <w:tc>
          <w:tcPr>
            <w:tcW w:w="7746" w:type="dxa"/>
          </w:tcPr>
          <w:p w14:paraId="11BD45E8" w14:textId="3F012351" w:rsidR="005E0217" w:rsidRDefault="002367D3">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w:t>
            </w:r>
            <w:r w:rsidR="00733D71">
              <w:rPr>
                <w:rFonts w:eastAsia="宋体"/>
                <w:sz w:val="18"/>
                <w:szCs w:val="18"/>
                <w:lang w:val="en-US" w:eastAsia="zh-CN"/>
              </w:rPr>
              <w:t>, QC(for switching to legacy PUSCH)</w:t>
            </w:r>
            <w:r w:rsidR="00F50759">
              <w:t xml:space="preserve"> </w:t>
            </w:r>
            <w:r w:rsidR="00F50759" w:rsidRPr="00F50759">
              <w:rPr>
                <w:rFonts w:eastAsia="宋体"/>
                <w:sz w:val="18"/>
                <w:szCs w:val="18"/>
                <w:lang w:val="en-US" w:eastAsia="zh-CN"/>
              </w:rPr>
              <w:t>, Intel</w:t>
            </w:r>
            <w:r w:rsidR="00AD3CAE">
              <w:rPr>
                <w:rFonts w:eastAsia="宋体"/>
                <w:sz w:val="18"/>
                <w:szCs w:val="18"/>
                <w:lang w:val="en-US" w:eastAsia="zh-CN"/>
              </w:rPr>
              <w:t>, vivo</w:t>
            </w:r>
            <w:r w:rsidR="001D627F">
              <w:rPr>
                <w:rFonts w:eastAsia="宋体"/>
                <w:sz w:val="18"/>
                <w:szCs w:val="18"/>
                <w:lang w:val="en-US" w:eastAsia="zh-CN"/>
              </w:rPr>
              <w:t>, Panasonic</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9360F2">
              <w:rPr>
                <w:rFonts w:eastAsia="宋体"/>
                <w:sz w:val="18"/>
                <w:szCs w:val="18"/>
                <w:lang w:val="en-US" w:eastAsia="zh-CN"/>
              </w:rPr>
              <w:t>, LG</w:t>
            </w:r>
            <w:r w:rsidR="00B743CC">
              <w:rPr>
                <w:rFonts w:eastAsia="宋体"/>
                <w:sz w:val="18"/>
                <w:szCs w:val="18"/>
                <w:lang w:val="en-US" w:eastAsia="zh-CN"/>
              </w:rPr>
              <w:t>,TCL</w:t>
            </w:r>
            <w:r w:rsidR="00821029">
              <w:rPr>
                <w:rFonts w:eastAsia="宋体"/>
                <w:sz w:val="18"/>
                <w:szCs w:val="18"/>
                <w:lang w:val="en-US" w:eastAsia="zh-CN"/>
              </w:rPr>
              <w:t>, Apple</w:t>
            </w:r>
            <w:r w:rsidR="00F95CA1">
              <w:rPr>
                <w:rFonts w:eastAsia="宋体" w:hint="eastAsia"/>
                <w:sz w:val="18"/>
                <w:szCs w:val="18"/>
                <w:lang w:val="en-US" w:eastAsia="zh-CN"/>
              </w:rPr>
              <w:t>，</w:t>
            </w:r>
            <w:r w:rsidR="00F95CA1">
              <w:rPr>
                <w:rFonts w:eastAsia="宋体" w:hint="eastAsia"/>
                <w:sz w:val="18"/>
                <w:szCs w:val="18"/>
                <w:lang w:val="en-US" w:eastAsia="zh-CN"/>
              </w:rPr>
              <w:t xml:space="preserve"> Xiaomi</w:t>
            </w:r>
            <w:r w:rsidR="00B327A8">
              <w:rPr>
                <w:rFonts w:eastAsia="宋体"/>
                <w:sz w:val="18"/>
                <w:szCs w:val="18"/>
                <w:lang w:val="en-US" w:eastAsia="zh-CN"/>
              </w:rPr>
              <w:t>, China Telecom</w:t>
            </w:r>
            <w:r w:rsidR="00E33E6C">
              <w:rPr>
                <w:rFonts w:eastAsia="宋体"/>
                <w:sz w:val="18"/>
                <w:szCs w:val="18"/>
                <w:lang w:val="en-US" w:eastAsia="zh-CN"/>
              </w:rPr>
              <w:t>, Ericsson</w:t>
            </w:r>
            <w:r w:rsidR="005804BC">
              <w:rPr>
                <w:rFonts w:eastAsia="宋体"/>
                <w:sz w:val="18"/>
                <w:szCs w:val="18"/>
                <w:lang w:val="en-US" w:eastAsia="zh-CN"/>
              </w:rPr>
              <w:t xml:space="preserve">, Nokia, NSB (for switching to legacy PUSCH, if N is used for enabling/disabling </w:t>
            </w:r>
            <w:proofErr w:type="spellStart"/>
            <w:r w:rsidR="005804BC">
              <w:rPr>
                <w:rFonts w:eastAsia="宋体"/>
                <w:sz w:val="18"/>
                <w:szCs w:val="18"/>
                <w:lang w:val="en-US" w:eastAsia="zh-CN"/>
              </w:rPr>
              <w:t>TBoMS</w:t>
            </w:r>
            <w:proofErr w:type="spellEnd"/>
            <w:r w:rsidR="005804BC">
              <w:rPr>
                <w:rFonts w:eastAsia="宋体"/>
                <w:sz w:val="18"/>
                <w:szCs w:val="18"/>
                <w:lang w:val="en-US" w:eastAsia="zh-CN"/>
              </w:rPr>
              <w:t>)</w:t>
            </w:r>
            <w:r w:rsidR="009672BF">
              <w:rPr>
                <w:rFonts w:eastAsia="宋体"/>
                <w:sz w:val="18"/>
                <w:szCs w:val="18"/>
                <w:lang w:val="en-US" w:eastAsia="zh-CN"/>
              </w:rPr>
              <w:t>, MediaTek</w:t>
            </w:r>
          </w:p>
        </w:tc>
      </w:tr>
      <w:tr w:rsidR="005E0217" w14:paraId="34C629AD" w14:textId="77777777" w:rsidTr="005E0217">
        <w:trPr>
          <w:trHeight w:val="287"/>
        </w:trPr>
        <w:tc>
          <w:tcPr>
            <w:tcW w:w="2166" w:type="dxa"/>
            <w:shd w:val="clear" w:color="auto" w:fill="000080"/>
            <w:vAlign w:val="center"/>
          </w:tcPr>
          <w:p w14:paraId="2E672C14" w14:textId="1BFFECB5" w:rsidR="005E0217" w:rsidRDefault="003A6899">
            <w:pPr>
              <w:jc w:val="center"/>
              <w:rPr>
                <w:rFonts w:eastAsia="宋体"/>
                <w:b/>
                <w:bCs/>
                <w:sz w:val="18"/>
                <w:szCs w:val="18"/>
                <w:lang w:eastAsia="ko-KR"/>
              </w:rPr>
            </w:pPr>
            <w:r>
              <w:rPr>
                <w:rFonts w:eastAsia="宋体"/>
                <w:b/>
                <w:bCs/>
                <w:sz w:val="18"/>
                <w:szCs w:val="18"/>
                <w:lang w:eastAsia="ko-KR"/>
              </w:rPr>
              <w:t>N=2</w:t>
            </w:r>
            <w:r w:rsidR="00124C29">
              <w:rPr>
                <w:rFonts w:eastAsia="宋体"/>
                <w:b/>
                <w:bCs/>
                <w:sz w:val="18"/>
                <w:szCs w:val="18"/>
                <w:lang w:eastAsia="ko-KR"/>
              </w:rPr>
              <w:t xml:space="preserve"> [19]</w:t>
            </w:r>
          </w:p>
        </w:tc>
        <w:tc>
          <w:tcPr>
            <w:tcW w:w="7746" w:type="dxa"/>
          </w:tcPr>
          <w:p w14:paraId="4712BC14" w14:textId="14658437" w:rsidR="005E0217" w:rsidRPr="00F23603" w:rsidRDefault="002367D3">
            <w:pPr>
              <w:rPr>
                <w:rFonts w:eastAsia="宋体"/>
                <w:sz w:val="18"/>
                <w:szCs w:val="18"/>
                <w:lang w:val="en-US" w:eastAsia="zh-CN"/>
              </w:rPr>
            </w:pPr>
            <w:r w:rsidRPr="00F23603">
              <w:rPr>
                <w:rFonts w:eastAsia="宋体" w:hint="eastAsia"/>
                <w:sz w:val="18"/>
                <w:szCs w:val="18"/>
                <w:lang w:val="en-US" w:eastAsia="zh-CN"/>
              </w:rPr>
              <w:t>C</w:t>
            </w:r>
            <w:r w:rsidRPr="00F23603">
              <w:rPr>
                <w:rFonts w:eastAsia="宋体"/>
                <w:sz w:val="18"/>
                <w:szCs w:val="18"/>
                <w:lang w:val="en-US" w:eastAsia="zh-CN"/>
              </w:rPr>
              <w:t>MCC</w:t>
            </w:r>
            <w:r w:rsidR="0043212A" w:rsidRPr="00F23603">
              <w:rPr>
                <w:rFonts w:eastAsia="宋体"/>
                <w:sz w:val="18"/>
                <w:szCs w:val="18"/>
                <w:lang w:val="en-US" w:eastAsia="zh-CN"/>
              </w:rPr>
              <w:t>, Lenovo, Motorola Mobility</w:t>
            </w:r>
            <w:r w:rsidR="00733D71" w:rsidRPr="00F23603">
              <w:rPr>
                <w:rFonts w:eastAsia="宋体"/>
                <w:sz w:val="18"/>
                <w:szCs w:val="18"/>
                <w:lang w:val="en-US" w:eastAsia="zh-CN"/>
              </w:rPr>
              <w:t>, QC</w:t>
            </w:r>
            <w:r w:rsidR="00F50759" w:rsidRPr="00F23603">
              <w:rPr>
                <w:rFonts w:eastAsia="宋体"/>
                <w:sz w:val="18"/>
                <w:szCs w:val="18"/>
                <w:lang w:val="en-US" w:eastAsia="zh-CN"/>
              </w:rPr>
              <w:t>, Intel</w:t>
            </w:r>
            <w:r w:rsidR="006227A5">
              <w:rPr>
                <w:rFonts w:eastAsia="宋体"/>
                <w:sz w:val="18"/>
                <w:szCs w:val="18"/>
                <w:lang w:val="en-US" w:eastAsia="zh-CN"/>
              </w:rPr>
              <w:t xml:space="preserve">, </w:t>
            </w:r>
            <w:proofErr w:type="spellStart"/>
            <w:r w:rsidR="006227A5">
              <w:rPr>
                <w:rFonts w:eastAsia="宋体"/>
                <w:sz w:val="18"/>
                <w:szCs w:val="18"/>
                <w:lang w:val="en-US" w:eastAsia="zh-CN"/>
              </w:rPr>
              <w:t>InterDigital</w:t>
            </w:r>
            <w:proofErr w:type="spellEnd"/>
            <w:r w:rsidR="00AD3CAE">
              <w:rPr>
                <w:rFonts w:eastAsia="宋体"/>
                <w:sz w:val="18"/>
                <w:szCs w:val="18"/>
                <w:lang w:val="en-US" w:eastAsia="zh-CN"/>
              </w:rPr>
              <w:t>, vivo</w:t>
            </w:r>
            <w:r w:rsidR="001D627F">
              <w:rPr>
                <w:rFonts w:eastAsia="宋体"/>
                <w:sz w:val="18"/>
                <w:szCs w:val="18"/>
                <w:lang w:val="en-US" w:eastAsia="zh-CN"/>
              </w:rPr>
              <w:t>, Panasonic</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3F79AA">
              <w:rPr>
                <w:rFonts w:hint="eastAsia"/>
                <w:sz w:val="18"/>
                <w:szCs w:val="18"/>
                <w:lang w:val="en-US" w:eastAsia="zh-CN"/>
              </w:rPr>
              <w:t xml:space="preserve"> CATT</w:t>
            </w:r>
            <w:r w:rsidR="009360F2">
              <w:rPr>
                <w:rFonts w:eastAsia="宋体"/>
                <w:sz w:val="18"/>
                <w:szCs w:val="18"/>
                <w:lang w:val="en-US" w:eastAsia="zh-CN"/>
              </w:rPr>
              <w:t>, LG</w:t>
            </w:r>
            <w:r w:rsidR="00B743CC">
              <w:rPr>
                <w:rFonts w:eastAsia="宋体"/>
                <w:sz w:val="18"/>
                <w:szCs w:val="18"/>
                <w:lang w:val="en-US" w:eastAsia="zh-CN"/>
              </w:rPr>
              <w:t>,TCL</w:t>
            </w:r>
            <w:r w:rsidR="00821029">
              <w:rPr>
                <w:rFonts w:eastAsia="宋体"/>
                <w:sz w:val="18"/>
                <w:szCs w:val="18"/>
                <w:lang w:val="en-US" w:eastAsia="zh-CN"/>
              </w:rPr>
              <w:t>, Apple</w:t>
            </w:r>
            <w:r w:rsidR="00F95CA1">
              <w:rPr>
                <w:rFonts w:eastAsia="宋体" w:hint="eastAsia"/>
                <w:sz w:val="18"/>
                <w:szCs w:val="18"/>
                <w:lang w:val="en-US" w:eastAsia="zh-CN"/>
              </w:rPr>
              <w:t>，</w:t>
            </w:r>
            <w:r w:rsidR="00F95CA1">
              <w:rPr>
                <w:rFonts w:eastAsia="宋体" w:hint="eastAsia"/>
                <w:sz w:val="18"/>
                <w:szCs w:val="18"/>
                <w:lang w:val="en-US" w:eastAsia="zh-CN"/>
              </w:rPr>
              <w:t xml:space="preserve"> Xiaomi</w:t>
            </w:r>
            <w:ins w:id="10" w:author="Guozhiheng" w:date="2021-10-12T15:18:00Z">
              <w:r w:rsidR="007E521A">
                <w:rPr>
                  <w:rFonts w:eastAsia="宋体"/>
                  <w:sz w:val="18"/>
                  <w:szCs w:val="18"/>
                  <w:lang w:eastAsia="ko-KR"/>
                </w:rPr>
                <w:t xml:space="preserve">, Huawei, </w:t>
              </w:r>
              <w:proofErr w:type="spellStart"/>
              <w:r w:rsidR="007E521A">
                <w:rPr>
                  <w:rFonts w:eastAsia="宋体"/>
                  <w:sz w:val="18"/>
                  <w:szCs w:val="18"/>
                  <w:lang w:eastAsia="ko-KR"/>
                </w:rPr>
                <w:t>Hisilicon</w:t>
              </w:r>
            </w:ins>
            <w:proofErr w:type="spellEnd"/>
            <w:r w:rsidR="00B327A8">
              <w:rPr>
                <w:rFonts w:eastAsia="宋体"/>
                <w:sz w:val="18"/>
                <w:szCs w:val="18"/>
                <w:lang w:eastAsia="ko-KR"/>
              </w:rPr>
              <w:t xml:space="preserve">, </w:t>
            </w:r>
            <w:r w:rsidR="00B327A8">
              <w:rPr>
                <w:rFonts w:eastAsia="宋体"/>
                <w:sz w:val="18"/>
                <w:szCs w:val="18"/>
                <w:lang w:val="en-US" w:eastAsia="zh-CN"/>
              </w:rPr>
              <w:t>China Telecom</w:t>
            </w:r>
            <w:r w:rsidR="00E33E6C">
              <w:rPr>
                <w:rFonts w:eastAsia="宋体"/>
                <w:sz w:val="18"/>
                <w:szCs w:val="18"/>
                <w:lang w:val="en-US" w:eastAsia="zh-CN"/>
              </w:rPr>
              <w:t>, Ericsson</w:t>
            </w:r>
            <w:r w:rsidR="005804BC">
              <w:rPr>
                <w:rFonts w:eastAsia="宋体"/>
                <w:sz w:val="18"/>
                <w:szCs w:val="18"/>
                <w:lang w:eastAsia="ko-KR"/>
              </w:rPr>
              <w:t>, Nokia, NSB</w:t>
            </w:r>
            <w:r w:rsidR="009672BF">
              <w:rPr>
                <w:rFonts w:eastAsia="宋体"/>
                <w:sz w:val="18"/>
                <w:szCs w:val="18"/>
                <w:lang w:eastAsia="ko-KR"/>
              </w:rPr>
              <w:t xml:space="preserve">, </w:t>
            </w:r>
            <w:r w:rsidR="009672BF">
              <w:rPr>
                <w:rFonts w:eastAsia="宋体"/>
                <w:sz w:val="18"/>
                <w:szCs w:val="18"/>
                <w:lang w:val="en-US" w:eastAsia="zh-CN"/>
              </w:rPr>
              <w:t>MediaTek</w:t>
            </w:r>
          </w:p>
        </w:tc>
      </w:tr>
      <w:tr w:rsidR="005E0217" w14:paraId="4D79297F" w14:textId="77777777" w:rsidTr="005E0217">
        <w:trPr>
          <w:trHeight w:val="287"/>
        </w:trPr>
        <w:tc>
          <w:tcPr>
            <w:tcW w:w="2166" w:type="dxa"/>
            <w:shd w:val="clear" w:color="auto" w:fill="000080"/>
            <w:vAlign w:val="center"/>
          </w:tcPr>
          <w:p w14:paraId="3139A698" w14:textId="561EC292" w:rsidR="005E0217" w:rsidRDefault="003A6899">
            <w:pPr>
              <w:jc w:val="center"/>
              <w:rPr>
                <w:rFonts w:eastAsia="宋体"/>
                <w:b/>
                <w:bCs/>
                <w:sz w:val="18"/>
                <w:szCs w:val="18"/>
                <w:lang w:eastAsia="ko-KR"/>
              </w:rPr>
            </w:pPr>
            <w:r>
              <w:rPr>
                <w:rFonts w:eastAsia="宋体"/>
                <w:b/>
                <w:bCs/>
                <w:sz w:val="18"/>
                <w:szCs w:val="18"/>
                <w:lang w:eastAsia="ko-KR"/>
              </w:rPr>
              <w:t>N=3</w:t>
            </w:r>
            <w:r w:rsidR="00124C29">
              <w:rPr>
                <w:rFonts w:eastAsia="宋体"/>
                <w:b/>
                <w:bCs/>
                <w:sz w:val="18"/>
                <w:szCs w:val="18"/>
                <w:lang w:eastAsia="ko-KR"/>
              </w:rPr>
              <w:t xml:space="preserve"> [6]</w:t>
            </w:r>
          </w:p>
        </w:tc>
        <w:tc>
          <w:tcPr>
            <w:tcW w:w="7746" w:type="dxa"/>
          </w:tcPr>
          <w:p w14:paraId="0BB8D968" w14:textId="7747F4D4" w:rsidR="005E0217" w:rsidRPr="003F79AA" w:rsidRDefault="002367D3">
            <w:pPr>
              <w:rPr>
                <w:rFonts w:eastAsia="宋体"/>
                <w:sz w:val="18"/>
                <w:szCs w:val="18"/>
                <w:lang w:val="en-US" w:eastAsia="zh-CN"/>
              </w:rPr>
            </w:pPr>
            <w:r w:rsidRPr="003F79AA">
              <w:rPr>
                <w:rFonts w:eastAsia="宋体" w:hint="eastAsia"/>
                <w:sz w:val="18"/>
                <w:szCs w:val="18"/>
                <w:lang w:val="en-US" w:eastAsia="zh-CN"/>
              </w:rPr>
              <w:t>C</w:t>
            </w:r>
            <w:r w:rsidRPr="003F79AA">
              <w:rPr>
                <w:rFonts w:eastAsia="宋体"/>
                <w:sz w:val="18"/>
                <w:szCs w:val="18"/>
                <w:lang w:val="en-US" w:eastAsia="zh-CN"/>
              </w:rPr>
              <w:t>MCC</w:t>
            </w:r>
            <w:r w:rsidR="006B6B9A" w:rsidRPr="003F79AA">
              <w:rPr>
                <w:rFonts w:eastAsia="宋体"/>
                <w:sz w:val="18"/>
                <w:szCs w:val="18"/>
                <w:lang w:val="en-US" w:eastAsia="zh-CN"/>
              </w:rPr>
              <w:t xml:space="preserve">, </w:t>
            </w:r>
            <w:proofErr w:type="gramStart"/>
            <w:r w:rsidR="006B6B9A" w:rsidRPr="003F79AA">
              <w:rPr>
                <w:rFonts w:eastAsia="宋体"/>
                <w:sz w:val="18"/>
                <w:szCs w:val="18"/>
                <w:lang w:val="en-US" w:eastAsia="zh-CN"/>
              </w:rPr>
              <w:t>DCM</w:t>
            </w:r>
            <w:r w:rsidR="00B743CC">
              <w:rPr>
                <w:rFonts w:eastAsia="宋体"/>
                <w:sz w:val="18"/>
                <w:szCs w:val="18"/>
                <w:lang w:val="en-US" w:eastAsia="zh-CN"/>
              </w:rPr>
              <w:t>,TCL</w:t>
            </w:r>
            <w:proofErr w:type="gramEnd"/>
            <w:r w:rsidR="00821029">
              <w:rPr>
                <w:rFonts w:eastAsia="宋体"/>
                <w:sz w:val="18"/>
                <w:szCs w:val="18"/>
                <w:lang w:val="en-US" w:eastAsia="zh-CN"/>
              </w:rPr>
              <w:t>, Apple</w:t>
            </w:r>
            <w:r w:rsidR="00E33E6C">
              <w:rPr>
                <w:rFonts w:eastAsia="宋体"/>
                <w:sz w:val="18"/>
                <w:szCs w:val="18"/>
                <w:lang w:val="en-US" w:eastAsia="zh-CN"/>
              </w:rPr>
              <w:t>, Ericsson</w:t>
            </w:r>
            <w:r w:rsidR="005804BC">
              <w:rPr>
                <w:rFonts w:eastAsia="宋体"/>
                <w:sz w:val="18"/>
                <w:szCs w:val="18"/>
                <w:lang w:eastAsia="ko-KR"/>
              </w:rPr>
              <w:t>, Nokia, NSB</w:t>
            </w:r>
          </w:p>
        </w:tc>
      </w:tr>
      <w:tr w:rsidR="005E0217" w14:paraId="704B614D" w14:textId="77777777" w:rsidTr="005E0217">
        <w:trPr>
          <w:trHeight w:val="287"/>
        </w:trPr>
        <w:tc>
          <w:tcPr>
            <w:tcW w:w="2166" w:type="dxa"/>
            <w:shd w:val="clear" w:color="auto" w:fill="000080"/>
            <w:vAlign w:val="center"/>
          </w:tcPr>
          <w:p w14:paraId="3C39C840" w14:textId="5FC68238" w:rsidR="005E0217" w:rsidRDefault="003A6899">
            <w:pPr>
              <w:jc w:val="center"/>
              <w:rPr>
                <w:rFonts w:eastAsia="宋体"/>
                <w:b/>
                <w:bCs/>
                <w:sz w:val="18"/>
                <w:szCs w:val="18"/>
                <w:lang w:eastAsia="ko-KR"/>
              </w:rPr>
            </w:pPr>
            <w:r>
              <w:rPr>
                <w:rFonts w:eastAsia="宋体"/>
                <w:b/>
                <w:bCs/>
                <w:sz w:val="18"/>
                <w:szCs w:val="18"/>
                <w:lang w:eastAsia="ko-KR"/>
              </w:rPr>
              <w:t>N=4</w:t>
            </w:r>
            <w:r w:rsidR="00124C29">
              <w:rPr>
                <w:rFonts w:eastAsia="宋体"/>
                <w:b/>
                <w:bCs/>
                <w:sz w:val="18"/>
                <w:szCs w:val="18"/>
                <w:lang w:eastAsia="ko-KR"/>
              </w:rPr>
              <w:t xml:space="preserve"> [19]</w:t>
            </w:r>
          </w:p>
        </w:tc>
        <w:tc>
          <w:tcPr>
            <w:tcW w:w="7746" w:type="dxa"/>
          </w:tcPr>
          <w:p w14:paraId="0FC4144C" w14:textId="3AF0A25D" w:rsidR="005E0217" w:rsidRPr="00F23603" w:rsidRDefault="002367D3">
            <w:pPr>
              <w:rPr>
                <w:rFonts w:eastAsia="宋体"/>
                <w:sz w:val="18"/>
                <w:szCs w:val="18"/>
                <w:lang w:val="en-US" w:eastAsia="zh-CN"/>
              </w:rPr>
            </w:pPr>
            <w:r w:rsidRPr="00F23603">
              <w:rPr>
                <w:rFonts w:eastAsia="宋体" w:hint="eastAsia"/>
                <w:sz w:val="18"/>
                <w:szCs w:val="18"/>
                <w:lang w:val="en-US" w:eastAsia="zh-CN"/>
              </w:rPr>
              <w:t>C</w:t>
            </w:r>
            <w:r w:rsidRPr="00F23603">
              <w:rPr>
                <w:rFonts w:eastAsia="宋体"/>
                <w:sz w:val="18"/>
                <w:szCs w:val="18"/>
                <w:lang w:val="en-US" w:eastAsia="zh-CN"/>
              </w:rPr>
              <w:t>MCC</w:t>
            </w:r>
            <w:r w:rsidR="0043212A" w:rsidRPr="00F23603">
              <w:rPr>
                <w:rFonts w:eastAsia="宋体"/>
                <w:sz w:val="18"/>
                <w:szCs w:val="18"/>
                <w:lang w:val="en-US" w:eastAsia="zh-CN"/>
              </w:rPr>
              <w:t>, Lenovo, Motorola Mobility</w:t>
            </w:r>
            <w:r w:rsidR="00733D71" w:rsidRPr="00F23603">
              <w:rPr>
                <w:rFonts w:eastAsia="宋体"/>
                <w:sz w:val="18"/>
                <w:szCs w:val="18"/>
                <w:lang w:val="en-US" w:eastAsia="zh-CN"/>
              </w:rPr>
              <w:t>, QC</w:t>
            </w:r>
            <w:r w:rsidR="00F50759" w:rsidRPr="00F23603">
              <w:rPr>
                <w:rFonts w:eastAsia="宋体"/>
                <w:sz w:val="18"/>
                <w:szCs w:val="18"/>
                <w:lang w:val="en-US" w:eastAsia="zh-CN"/>
              </w:rPr>
              <w:t>, Intel</w:t>
            </w:r>
            <w:r w:rsidR="00260B35">
              <w:rPr>
                <w:rFonts w:eastAsia="宋体"/>
                <w:sz w:val="18"/>
                <w:szCs w:val="18"/>
                <w:lang w:val="en-US" w:eastAsia="zh-CN"/>
              </w:rPr>
              <w:t xml:space="preserve">, </w:t>
            </w:r>
            <w:proofErr w:type="spellStart"/>
            <w:r w:rsidR="00260B35">
              <w:rPr>
                <w:rFonts w:eastAsia="宋体"/>
                <w:sz w:val="18"/>
                <w:szCs w:val="18"/>
                <w:lang w:val="en-US" w:eastAsia="zh-CN"/>
              </w:rPr>
              <w:t>InterDigital</w:t>
            </w:r>
            <w:proofErr w:type="spellEnd"/>
            <w:r w:rsidR="00AD3CAE">
              <w:rPr>
                <w:rFonts w:eastAsia="宋体"/>
                <w:sz w:val="18"/>
                <w:szCs w:val="18"/>
                <w:lang w:val="en-US" w:eastAsia="zh-CN"/>
              </w:rPr>
              <w:t>, vivo</w:t>
            </w:r>
            <w:r w:rsidR="001D627F">
              <w:rPr>
                <w:rFonts w:eastAsia="宋体"/>
                <w:sz w:val="18"/>
                <w:szCs w:val="18"/>
                <w:lang w:val="en-US" w:eastAsia="zh-CN"/>
              </w:rPr>
              <w:t xml:space="preserve">, </w:t>
            </w:r>
            <w:proofErr w:type="spellStart"/>
            <w:r w:rsidR="001D627F">
              <w:rPr>
                <w:rFonts w:eastAsia="宋体"/>
                <w:sz w:val="18"/>
                <w:szCs w:val="18"/>
                <w:lang w:val="en-US" w:eastAsia="zh-CN"/>
              </w:rPr>
              <w:t>Pansonic</w:t>
            </w:r>
            <w:proofErr w:type="spellEnd"/>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3F79AA">
              <w:rPr>
                <w:rFonts w:hint="eastAsia"/>
                <w:sz w:val="18"/>
                <w:szCs w:val="18"/>
                <w:lang w:val="en-US" w:eastAsia="zh-CN"/>
              </w:rPr>
              <w:t xml:space="preserve"> CATT</w:t>
            </w:r>
            <w:r w:rsidR="009360F2">
              <w:rPr>
                <w:rFonts w:eastAsia="宋体"/>
                <w:sz w:val="18"/>
                <w:szCs w:val="18"/>
                <w:lang w:val="en-US" w:eastAsia="zh-CN"/>
              </w:rPr>
              <w:t>, LG</w:t>
            </w:r>
            <w:r w:rsidR="00B743CC">
              <w:rPr>
                <w:rFonts w:eastAsia="宋体"/>
                <w:sz w:val="18"/>
                <w:szCs w:val="18"/>
                <w:lang w:val="en-US" w:eastAsia="zh-CN"/>
              </w:rPr>
              <w:t>,TCL</w:t>
            </w:r>
            <w:r w:rsidR="00821029">
              <w:rPr>
                <w:rFonts w:eastAsia="宋体"/>
                <w:sz w:val="18"/>
                <w:szCs w:val="18"/>
                <w:lang w:val="en-US" w:eastAsia="zh-CN"/>
              </w:rPr>
              <w:t>, Apple</w:t>
            </w:r>
            <w:r w:rsidR="00F95CA1">
              <w:rPr>
                <w:rFonts w:eastAsia="宋体" w:hint="eastAsia"/>
                <w:sz w:val="18"/>
                <w:szCs w:val="18"/>
                <w:lang w:val="en-US" w:eastAsia="zh-CN"/>
              </w:rPr>
              <w:t>，</w:t>
            </w:r>
            <w:r w:rsidR="00F95CA1">
              <w:rPr>
                <w:rFonts w:eastAsia="宋体" w:hint="eastAsia"/>
                <w:sz w:val="18"/>
                <w:szCs w:val="18"/>
                <w:lang w:val="en-US" w:eastAsia="zh-CN"/>
              </w:rPr>
              <w:t xml:space="preserve"> Xiaomi</w:t>
            </w:r>
            <w:ins w:id="11" w:author="Guozhiheng" w:date="2021-10-12T15:18:00Z">
              <w:r w:rsidR="007E521A">
                <w:rPr>
                  <w:rFonts w:eastAsia="宋体"/>
                  <w:sz w:val="18"/>
                  <w:szCs w:val="18"/>
                  <w:lang w:eastAsia="ko-KR"/>
                </w:rPr>
                <w:t xml:space="preserve">, Huawei, </w:t>
              </w:r>
              <w:proofErr w:type="spellStart"/>
              <w:r w:rsidR="007E521A">
                <w:rPr>
                  <w:rFonts w:eastAsia="宋体"/>
                  <w:sz w:val="18"/>
                  <w:szCs w:val="18"/>
                  <w:lang w:eastAsia="ko-KR"/>
                </w:rPr>
                <w:t>Hisilicon</w:t>
              </w:r>
            </w:ins>
            <w:proofErr w:type="spellEnd"/>
            <w:r w:rsidR="00B327A8">
              <w:rPr>
                <w:rFonts w:eastAsia="宋体"/>
                <w:sz w:val="18"/>
                <w:szCs w:val="18"/>
                <w:lang w:eastAsia="ko-KR"/>
              </w:rPr>
              <w:t xml:space="preserve">, </w:t>
            </w:r>
            <w:r w:rsidR="00B327A8">
              <w:rPr>
                <w:rFonts w:eastAsia="宋体"/>
                <w:sz w:val="18"/>
                <w:szCs w:val="18"/>
                <w:lang w:val="en-US" w:eastAsia="zh-CN"/>
              </w:rPr>
              <w:t>China Telecom</w:t>
            </w:r>
            <w:r w:rsidR="00E33E6C">
              <w:rPr>
                <w:rFonts w:eastAsia="宋体"/>
                <w:sz w:val="18"/>
                <w:szCs w:val="18"/>
                <w:lang w:val="en-US" w:eastAsia="zh-CN"/>
              </w:rPr>
              <w:t>, Ericsson</w:t>
            </w:r>
            <w:r w:rsidR="005804BC">
              <w:rPr>
                <w:rFonts w:eastAsia="宋体"/>
                <w:sz w:val="18"/>
                <w:szCs w:val="18"/>
                <w:lang w:eastAsia="ko-KR"/>
              </w:rPr>
              <w:t>, Nokia, NSB</w:t>
            </w:r>
            <w:r w:rsidR="009672BF">
              <w:rPr>
                <w:rFonts w:eastAsia="宋体"/>
                <w:sz w:val="18"/>
                <w:szCs w:val="18"/>
                <w:lang w:eastAsia="ko-KR"/>
              </w:rPr>
              <w:t xml:space="preserve">, </w:t>
            </w:r>
            <w:r w:rsidR="009672BF">
              <w:rPr>
                <w:rFonts w:eastAsia="宋体"/>
                <w:sz w:val="18"/>
                <w:szCs w:val="18"/>
                <w:lang w:val="en-US" w:eastAsia="zh-CN"/>
              </w:rPr>
              <w:t>MediaTek</w:t>
            </w:r>
          </w:p>
        </w:tc>
      </w:tr>
      <w:tr w:rsidR="005E0217" w14:paraId="13B213BC" w14:textId="77777777" w:rsidTr="005E0217">
        <w:trPr>
          <w:trHeight w:val="287"/>
        </w:trPr>
        <w:tc>
          <w:tcPr>
            <w:tcW w:w="2166" w:type="dxa"/>
            <w:shd w:val="clear" w:color="auto" w:fill="000080"/>
            <w:vAlign w:val="center"/>
          </w:tcPr>
          <w:p w14:paraId="16E0C1EF" w14:textId="0363F1A6" w:rsidR="005E0217" w:rsidRDefault="003A6899">
            <w:pPr>
              <w:jc w:val="center"/>
              <w:rPr>
                <w:rFonts w:eastAsia="宋体"/>
                <w:b/>
                <w:bCs/>
                <w:sz w:val="18"/>
                <w:szCs w:val="18"/>
                <w:lang w:eastAsia="ko-KR"/>
              </w:rPr>
            </w:pPr>
            <w:r>
              <w:rPr>
                <w:rFonts w:eastAsia="宋体"/>
                <w:b/>
                <w:bCs/>
                <w:sz w:val="18"/>
                <w:szCs w:val="18"/>
                <w:lang w:eastAsia="ko-KR"/>
              </w:rPr>
              <w:t>N=5</w:t>
            </w:r>
            <w:r w:rsidR="00124C29">
              <w:rPr>
                <w:rFonts w:eastAsia="宋体"/>
                <w:b/>
                <w:bCs/>
                <w:sz w:val="18"/>
                <w:szCs w:val="18"/>
                <w:lang w:eastAsia="ko-KR"/>
              </w:rPr>
              <w:t xml:space="preserve"> [2]</w:t>
            </w:r>
          </w:p>
        </w:tc>
        <w:tc>
          <w:tcPr>
            <w:tcW w:w="7746" w:type="dxa"/>
          </w:tcPr>
          <w:p w14:paraId="477CA426" w14:textId="0BC8187D" w:rsidR="005E0217" w:rsidRDefault="002367D3">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821029">
              <w:rPr>
                <w:rFonts w:eastAsia="宋体"/>
                <w:sz w:val="18"/>
                <w:szCs w:val="18"/>
                <w:lang w:eastAsia="zh-CN"/>
              </w:rPr>
              <w:t>, Apple</w:t>
            </w:r>
          </w:p>
        </w:tc>
      </w:tr>
      <w:tr w:rsidR="005E0217" w14:paraId="25F9F196" w14:textId="77777777" w:rsidTr="005E0217">
        <w:trPr>
          <w:trHeight w:val="287"/>
        </w:trPr>
        <w:tc>
          <w:tcPr>
            <w:tcW w:w="2166" w:type="dxa"/>
            <w:shd w:val="clear" w:color="auto" w:fill="000080"/>
            <w:vAlign w:val="center"/>
          </w:tcPr>
          <w:p w14:paraId="31ABC32D" w14:textId="4BE3F612" w:rsidR="005E0217" w:rsidRDefault="003A6899">
            <w:pPr>
              <w:jc w:val="center"/>
              <w:rPr>
                <w:rFonts w:eastAsia="宋体"/>
                <w:b/>
                <w:bCs/>
                <w:sz w:val="18"/>
                <w:szCs w:val="18"/>
                <w:lang w:eastAsia="ko-KR"/>
              </w:rPr>
            </w:pPr>
            <w:r>
              <w:rPr>
                <w:rFonts w:eastAsia="宋体"/>
                <w:b/>
                <w:bCs/>
                <w:sz w:val="18"/>
                <w:szCs w:val="18"/>
                <w:lang w:eastAsia="ko-KR"/>
              </w:rPr>
              <w:t>N=6</w:t>
            </w:r>
            <w:r w:rsidR="00124C29">
              <w:rPr>
                <w:rFonts w:eastAsia="宋体"/>
                <w:b/>
                <w:bCs/>
                <w:sz w:val="18"/>
                <w:szCs w:val="18"/>
                <w:lang w:eastAsia="ko-KR"/>
              </w:rPr>
              <w:t xml:space="preserve"> [4]</w:t>
            </w:r>
          </w:p>
        </w:tc>
        <w:tc>
          <w:tcPr>
            <w:tcW w:w="7746" w:type="dxa"/>
          </w:tcPr>
          <w:p w14:paraId="256B71D0" w14:textId="25B0ED4D" w:rsidR="005E0217" w:rsidRDefault="002367D3">
            <w:pPr>
              <w:rPr>
                <w:rFonts w:eastAsia="宋体"/>
                <w:sz w:val="18"/>
                <w:szCs w:val="18"/>
                <w:lang w:eastAsia="zh-CN"/>
              </w:rPr>
            </w:pPr>
            <w:proofErr w:type="gramStart"/>
            <w:r>
              <w:rPr>
                <w:rFonts w:eastAsia="宋体" w:hint="eastAsia"/>
                <w:sz w:val="18"/>
                <w:szCs w:val="18"/>
                <w:lang w:eastAsia="zh-CN"/>
              </w:rPr>
              <w:t>C</w:t>
            </w:r>
            <w:r>
              <w:rPr>
                <w:rFonts w:eastAsia="宋体"/>
                <w:sz w:val="18"/>
                <w:szCs w:val="18"/>
                <w:lang w:eastAsia="zh-CN"/>
              </w:rPr>
              <w:t>MCC</w:t>
            </w:r>
            <w:r w:rsidR="00B743CC">
              <w:rPr>
                <w:rFonts w:eastAsia="宋体"/>
                <w:sz w:val="18"/>
                <w:szCs w:val="18"/>
                <w:lang w:val="en-US" w:eastAsia="zh-CN"/>
              </w:rPr>
              <w:t>,TCL</w:t>
            </w:r>
            <w:proofErr w:type="gramEnd"/>
            <w:r w:rsidR="00821029">
              <w:rPr>
                <w:rFonts w:eastAsia="宋体"/>
                <w:sz w:val="18"/>
                <w:szCs w:val="18"/>
                <w:lang w:val="en-US" w:eastAsia="zh-CN"/>
              </w:rPr>
              <w:t>, Apple</w:t>
            </w:r>
            <w:r w:rsidR="00E33E6C">
              <w:rPr>
                <w:rFonts w:eastAsia="宋体"/>
                <w:sz w:val="18"/>
                <w:szCs w:val="18"/>
                <w:lang w:val="en-US" w:eastAsia="zh-CN"/>
              </w:rPr>
              <w:t>, Ericsson</w:t>
            </w:r>
          </w:p>
        </w:tc>
      </w:tr>
      <w:tr w:rsidR="005E0217" w14:paraId="4CC3D6CD" w14:textId="77777777" w:rsidTr="005E0217">
        <w:trPr>
          <w:trHeight w:val="287"/>
        </w:trPr>
        <w:tc>
          <w:tcPr>
            <w:tcW w:w="2166" w:type="dxa"/>
            <w:shd w:val="clear" w:color="auto" w:fill="000080"/>
            <w:vAlign w:val="center"/>
          </w:tcPr>
          <w:p w14:paraId="00B5C3BD" w14:textId="62458AB3" w:rsidR="005E0217" w:rsidRDefault="003A6899">
            <w:pPr>
              <w:jc w:val="center"/>
              <w:rPr>
                <w:rFonts w:eastAsia="宋体"/>
                <w:b/>
                <w:bCs/>
                <w:sz w:val="18"/>
                <w:szCs w:val="18"/>
                <w:lang w:eastAsia="ko-KR"/>
              </w:rPr>
            </w:pPr>
            <w:r>
              <w:rPr>
                <w:rFonts w:eastAsia="宋体"/>
                <w:b/>
                <w:bCs/>
                <w:sz w:val="18"/>
                <w:szCs w:val="18"/>
                <w:lang w:eastAsia="ko-KR"/>
              </w:rPr>
              <w:t>N=7</w:t>
            </w:r>
            <w:r w:rsidR="00124C29">
              <w:rPr>
                <w:rFonts w:eastAsia="宋体"/>
                <w:b/>
                <w:bCs/>
                <w:sz w:val="18"/>
                <w:szCs w:val="18"/>
                <w:lang w:eastAsia="ko-KR"/>
              </w:rPr>
              <w:t xml:space="preserve"> [1]</w:t>
            </w:r>
          </w:p>
        </w:tc>
        <w:tc>
          <w:tcPr>
            <w:tcW w:w="7746" w:type="dxa"/>
          </w:tcPr>
          <w:p w14:paraId="5822DEA2" w14:textId="1E927788" w:rsidR="005E0217" w:rsidRDefault="005804BC">
            <w:pPr>
              <w:rPr>
                <w:rFonts w:eastAsia="宋体"/>
                <w:sz w:val="18"/>
                <w:szCs w:val="18"/>
                <w:lang w:eastAsia="ko-KR"/>
              </w:rPr>
            </w:pPr>
            <w:r>
              <w:rPr>
                <w:rFonts w:eastAsia="宋体"/>
                <w:sz w:val="18"/>
                <w:szCs w:val="18"/>
                <w:lang w:eastAsia="ko-KR"/>
              </w:rPr>
              <w:t>Nokia, NSB</w:t>
            </w:r>
          </w:p>
        </w:tc>
      </w:tr>
      <w:tr w:rsidR="005E0217" w14:paraId="064A09ED" w14:textId="77777777" w:rsidTr="005E0217">
        <w:trPr>
          <w:trHeight w:val="287"/>
        </w:trPr>
        <w:tc>
          <w:tcPr>
            <w:tcW w:w="2166" w:type="dxa"/>
            <w:shd w:val="clear" w:color="auto" w:fill="000080"/>
            <w:vAlign w:val="center"/>
          </w:tcPr>
          <w:p w14:paraId="101455A3" w14:textId="7610E624" w:rsidR="005E0217" w:rsidRDefault="003A6899">
            <w:pPr>
              <w:jc w:val="center"/>
              <w:rPr>
                <w:rFonts w:eastAsia="宋体"/>
                <w:b/>
                <w:bCs/>
                <w:sz w:val="18"/>
                <w:szCs w:val="18"/>
                <w:lang w:eastAsia="ko-KR"/>
              </w:rPr>
            </w:pPr>
            <w:r>
              <w:rPr>
                <w:rFonts w:eastAsia="宋体"/>
                <w:b/>
                <w:bCs/>
                <w:sz w:val="18"/>
                <w:szCs w:val="18"/>
                <w:lang w:eastAsia="ko-KR"/>
              </w:rPr>
              <w:t>N=8</w:t>
            </w:r>
            <w:r w:rsidR="00124C29">
              <w:rPr>
                <w:rFonts w:eastAsia="宋体"/>
                <w:b/>
                <w:bCs/>
                <w:sz w:val="18"/>
                <w:szCs w:val="18"/>
                <w:lang w:eastAsia="ko-KR"/>
              </w:rPr>
              <w:t xml:space="preserve"> [11]</w:t>
            </w:r>
          </w:p>
        </w:tc>
        <w:tc>
          <w:tcPr>
            <w:tcW w:w="7746" w:type="dxa"/>
          </w:tcPr>
          <w:p w14:paraId="7725F58D" w14:textId="0F8C79AB" w:rsidR="005E0217" w:rsidRDefault="0043212A">
            <w:pPr>
              <w:rPr>
                <w:rFonts w:eastAsia="宋体"/>
                <w:sz w:val="18"/>
                <w:szCs w:val="18"/>
                <w:lang w:eastAsia="zh-CN"/>
              </w:rPr>
            </w:pPr>
            <w:r w:rsidRPr="0043212A">
              <w:rPr>
                <w:rFonts w:eastAsia="宋体"/>
                <w:sz w:val="18"/>
                <w:szCs w:val="18"/>
                <w:lang w:eastAsia="ko-KR"/>
              </w:rPr>
              <w:t>Lenovo, Motorola Mobility</w:t>
            </w:r>
            <w:r w:rsidR="00733D71">
              <w:rPr>
                <w:rFonts w:eastAsia="宋体"/>
                <w:sz w:val="18"/>
                <w:szCs w:val="18"/>
                <w:lang w:eastAsia="ko-KR"/>
              </w:rPr>
              <w:t>, QC</w:t>
            </w:r>
            <w:r w:rsidR="00F50759" w:rsidRPr="00F50759">
              <w:rPr>
                <w:rFonts w:eastAsia="宋体"/>
                <w:sz w:val="18"/>
                <w:szCs w:val="18"/>
                <w:lang w:eastAsia="ko-KR"/>
              </w:rPr>
              <w:t>, Intel</w:t>
            </w:r>
            <w:r w:rsidR="009E7303">
              <w:rPr>
                <w:rFonts w:eastAsia="宋体"/>
                <w:sz w:val="18"/>
                <w:szCs w:val="18"/>
                <w:lang w:eastAsia="ko-KR"/>
              </w:rPr>
              <w:t xml:space="preserve">, </w:t>
            </w:r>
            <w:proofErr w:type="spellStart"/>
            <w:r w:rsidR="009E7303">
              <w:rPr>
                <w:rFonts w:eastAsia="宋体"/>
                <w:sz w:val="18"/>
                <w:szCs w:val="18"/>
                <w:lang w:eastAsia="ko-KR"/>
              </w:rPr>
              <w:t>InterDigital</w:t>
            </w:r>
            <w:proofErr w:type="spellEnd"/>
            <w:r w:rsidR="001D627F">
              <w:rPr>
                <w:rFonts w:eastAsia="宋体"/>
                <w:sz w:val="18"/>
                <w:szCs w:val="18"/>
                <w:lang w:eastAsia="ko-KR"/>
              </w:rPr>
              <w:t>, Panasonic</w:t>
            </w:r>
            <w:r w:rsidR="00D82645">
              <w:rPr>
                <w:rFonts w:eastAsia="宋体" w:hint="eastAsia"/>
                <w:sz w:val="18"/>
                <w:szCs w:val="18"/>
                <w:lang w:eastAsia="zh-CN"/>
              </w:rPr>
              <w:t>,</w:t>
            </w:r>
            <w:r w:rsidR="00D82645" w:rsidRPr="003F79AA">
              <w:rPr>
                <w:rFonts w:hint="eastAsia"/>
                <w:sz w:val="18"/>
                <w:szCs w:val="18"/>
                <w:lang w:val="en-US" w:eastAsia="zh-CN"/>
              </w:rPr>
              <w:t xml:space="preserve"> CATT</w:t>
            </w:r>
            <w:r w:rsidR="00821029" w:rsidRPr="003F79AA">
              <w:rPr>
                <w:sz w:val="18"/>
                <w:szCs w:val="18"/>
                <w:lang w:val="en-US" w:eastAsia="zh-CN"/>
              </w:rPr>
              <w:t>, Apple</w:t>
            </w:r>
            <w:r w:rsidR="00F95CA1" w:rsidRPr="003F79AA">
              <w:rPr>
                <w:rFonts w:asciiTheme="minorEastAsia" w:eastAsiaTheme="minorEastAsia" w:hAnsiTheme="minorEastAsia" w:hint="eastAsia"/>
                <w:sz w:val="18"/>
                <w:szCs w:val="18"/>
                <w:lang w:val="en-US" w:eastAsia="zh-CN"/>
              </w:rPr>
              <w:t>,</w:t>
            </w:r>
            <w:r w:rsidR="00F95CA1" w:rsidRPr="003F79AA">
              <w:rPr>
                <w:rFonts w:asciiTheme="minorEastAsia" w:eastAsiaTheme="minorEastAsia" w:hAnsiTheme="minorEastAsia"/>
                <w:sz w:val="18"/>
                <w:szCs w:val="18"/>
                <w:lang w:val="en-US" w:eastAsia="zh-CN"/>
              </w:rPr>
              <w:t xml:space="preserve"> </w:t>
            </w:r>
            <w:r w:rsidR="00F95CA1">
              <w:rPr>
                <w:rFonts w:eastAsia="宋体" w:hint="eastAsia"/>
                <w:sz w:val="18"/>
                <w:szCs w:val="18"/>
                <w:lang w:val="en-US" w:eastAsia="zh-CN"/>
              </w:rPr>
              <w:t>Xiaomi</w:t>
            </w:r>
            <w:ins w:id="12" w:author="Guozhiheng" w:date="2021-10-12T15:18:00Z">
              <w:r w:rsidR="007E521A">
                <w:rPr>
                  <w:rFonts w:eastAsia="宋体"/>
                  <w:sz w:val="18"/>
                  <w:szCs w:val="18"/>
                  <w:lang w:eastAsia="ko-KR"/>
                </w:rPr>
                <w:t xml:space="preserve">, Huawei, </w:t>
              </w:r>
              <w:proofErr w:type="spellStart"/>
              <w:r w:rsidR="007E521A">
                <w:rPr>
                  <w:rFonts w:eastAsia="宋体"/>
                  <w:sz w:val="18"/>
                  <w:szCs w:val="18"/>
                  <w:lang w:eastAsia="ko-KR"/>
                </w:rPr>
                <w:t>Hisilicon</w:t>
              </w:r>
            </w:ins>
            <w:proofErr w:type="spellEnd"/>
            <w:r w:rsidR="00B327A8">
              <w:rPr>
                <w:rFonts w:eastAsia="宋体"/>
                <w:sz w:val="18"/>
                <w:szCs w:val="18"/>
                <w:lang w:eastAsia="ko-KR"/>
              </w:rPr>
              <w:t xml:space="preserve">, </w:t>
            </w:r>
            <w:r w:rsidR="00B327A8">
              <w:rPr>
                <w:rFonts w:eastAsia="宋体"/>
                <w:sz w:val="18"/>
                <w:szCs w:val="18"/>
                <w:lang w:val="en-US" w:eastAsia="zh-CN"/>
              </w:rPr>
              <w:t>China Telecom</w:t>
            </w:r>
            <w:r w:rsidR="00E33E6C">
              <w:rPr>
                <w:rFonts w:eastAsia="宋体"/>
                <w:sz w:val="18"/>
                <w:szCs w:val="18"/>
                <w:lang w:val="en-US" w:eastAsia="zh-CN"/>
              </w:rPr>
              <w:t>, Ericsson</w:t>
            </w:r>
          </w:p>
        </w:tc>
      </w:tr>
      <w:tr w:rsidR="005E0217" w14:paraId="25E19D6D" w14:textId="77777777" w:rsidTr="005E0217">
        <w:trPr>
          <w:trHeight w:val="287"/>
        </w:trPr>
        <w:tc>
          <w:tcPr>
            <w:tcW w:w="2166" w:type="dxa"/>
            <w:shd w:val="clear" w:color="auto" w:fill="000080"/>
            <w:vAlign w:val="center"/>
          </w:tcPr>
          <w:p w14:paraId="616B8B8F" w14:textId="2BA3247F" w:rsidR="005E0217" w:rsidRDefault="003A6899">
            <w:pPr>
              <w:jc w:val="center"/>
              <w:rPr>
                <w:rFonts w:eastAsia="宋体"/>
                <w:b/>
                <w:bCs/>
                <w:sz w:val="18"/>
                <w:szCs w:val="18"/>
                <w:lang w:eastAsia="ko-KR"/>
              </w:rPr>
            </w:pPr>
            <w:r>
              <w:rPr>
                <w:rFonts w:eastAsia="宋体"/>
                <w:b/>
                <w:bCs/>
                <w:sz w:val="18"/>
                <w:szCs w:val="18"/>
                <w:lang w:eastAsia="ko-KR"/>
              </w:rPr>
              <w:t>N=12</w:t>
            </w:r>
            <w:r w:rsidR="00124C29">
              <w:rPr>
                <w:rFonts w:eastAsia="宋体"/>
                <w:b/>
                <w:bCs/>
                <w:sz w:val="18"/>
                <w:szCs w:val="18"/>
                <w:lang w:eastAsia="ko-KR"/>
              </w:rPr>
              <w:t xml:space="preserve"> [1]</w:t>
            </w:r>
          </w:p>
        </w:tc>
        <w:tc>
          <w:tcPr>
            <w:tcW w:w="7746" w:type="dxa"/>
          </w:tcPr>
          <w:p w14:paraId="75D5CB35" w14:textId="7A590325" w:rsidR="005E0217" w:rsidRDefault="00E33E6C">
            <w:pPr>
              <w:rPr>
                <w:rFonts w:eastAsia="宋体"/>
                <w:sz w:val="18"/>
                <w:szCs w:val="18"/>
                <w:lang w:eastAsia="ko-KR"/>
              </w:rPr>
            </w:pPr>
            <w:r>
              <w:rPr>
                <w:rFonts w:eastAsia="宋体"/>
                <w:sz w:val="18"/>
                <w:szCs w:val="18"/>
                <w:lang w:val="en-US" w:eastAsia="zh-CN"/>
              </w:rPr>
              <w:t>Ericsson</w:t>
            </w:r>
          </w:p>
        </w:tc>
      </w:tr>
      <w:tr w:rsidR="005E0217" w14:paraId="7A6EEC45" w14:textId="77777777" w:rsidTr="005E0217">
        <w:trPr>
          <w:trHeight w:val="287"/>
        </w:trPr>
        <w:tc>
          <w:tcPr>
            <w:tcW w:w="2166" w:type="dxa"/>
            <w:shd w:val="clear" w:color="auto" w:fill="000080"/>
            <w:vAlign w:val="center"/>
          </w:tcPr>
          <w:p w14:paraId="5B612B19" w14:textId="6BFC2810" w:rsidR="005E0217" w:rsidRDefault="003A6899">
            <w:pPr>
              <w:jc w:val="center"/>
              <w:rPr>
                <w:rFonts w:eastAsia="宋体"/>
                <w:b/>
                <w:bCs/>
                <w:sz w:val="18"/>
                <w:szCs w:val="18"/>
                <w:lang w:eastAsia="ko-KR"/>
              </w:rPr>
            </w:pPr>
            <w:r>
              <w:rPr>
                <w:rFonts w:eastAsia="宋体"/>
                <w:b/>
                <w:bCs/>
                <w:sz w:val="18"/>
                <w:szCs w:val="18"/>
                <w:lang w:eastAsia="ko-KR"/>
              </w:rPr>
              <w:t>N=16</w:t>
            </w:r>
            <w:r w:rsidR="00124C29">
              <w:rPr>
                <w:rFonts w:eastAsia="宋体"/>
                <w:b/>
                <w:bCs/>
                <w:sz w:val="18"/>
                <w:szCs w:val="18"/>
                <w:lang w:eastAsia="ko-KR"/>
              </w:rPr>
              <w:t xml:space="preserve"> [2]</w:t>
            </w:r>
          </w:p>
        </w:tc>
        <w:tc>
          <w:tcPr>
            <w:tcW w:w="7746" w:type="dxa"/>
          </w:tcPr>
          <w:p w14:paraId="39BF4961" w14:textId="43DA8F03" w:rsidR="005E0217" w:rsidRDefault="00B327A8">
            <w:pPr>
              <w:rPr>
                <w:rFonts w:eastAsia="宋体"/>
                <w:sz w:val="18"/>
                <w:szCs w:val="18"/>
                <w:lang w:eastAsia="ko-KR"/>
              </w:rPr>
            </w:pPr>
            <w:r>
              <w:rPr>
                <w:rFonts w:eastAsia="宋体"/>
                <w:sz w:val="18"/>
                <w:szCs w:val="18"/>
                <w:lang w:val="en-US" w:eastAsia="zh-CN"/>
              </w:rPr>
              <w:t>China Telecom</w:t>
            </w:r>
            <w:r w:rsidR="00E33E6C">
              <w:rPr>
                <w:rFonts w:eastAsia="宋体"/>
                <w:sz w:val="18"/>
                <w:szCs w:val="18"/>
                <w:lang w:val="en-US" w:eastAsia="zh-CN"/>
              </w:rPr>
              <w:t>, Ericsson</w:t>
            </w:r>
          </w:p>
        </w:tc>
      </w:tr>
    </w:tbl>
    <w:p w14:paraId="0C6B11B3" w14:textId="77777777" w:rsidR="005E0217" w:rsidRDefault="005E0217">
      <w:pPr>
        <w:rPr>
          <w:lang w:val="en-US"/>
        </w:rPr>
      </w:pPr>
    </w:p>
    <w:p w14:paraId="0292B29C" w14:textId="77777777" w:rsidR="005E0217" w:rsidRDefault="003A6899">
      <w:pPr>
        <w:rPr>
          <w:sz w:val="22"/>
          <w:szCs w:val="22"/>
          <w:lang w:val="en-US"/>
        </w:rPr>
      </w:pPr>
      <w:r>
        <w:rPr>
          <w:sz w:val="22"/>
          <w:szCs w:val="22"/>
          <w:lang w:val="en-US"/>
        </w:rPr>
        <w:t>Companies are also invited to consider the following question and provide an answer in the Table below.</w:t>
      </w:r>
    </w:p>
    <w:p w14:paraId="50DAAF16" w14:textId="77777777" w:rsidR="005E0217" w:rsidRDefault="005E0217">
      <w:pPr>
        <w:rPr>
          <w:lang w:val="en-US"/>
        </w:rPr>
      </w:pPr>
    </w:p>
    <w:p w14:paraId="707BC379" w14:textId="77777777" w:rsidR="005E0217" w:rsidRDefault="003A6899">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xml:space="preserve">, are to be accounted for while deciding with values of N and M are supported for </w:t>
      </w:r>
      <w:proofErr w:type="spellStart"/>
      <w:r>
        <w:rPr>
          <w:i/>
          <w:iCs/>
          <w:sz w:val="22"/>
          <w:szCs w:val="22"/>
          <w:highlight w:val="yellow"/>
        </w:rPr>
        <w:t>TBoMS</w:t>
      </w:r>
      <w:proofErr w:type="spellEnd"/>
      <w:r>
        <w:rPr>
          <w:i/>
          <w:iCs/>
          <w:sz w:val="22"/>
          <w:szCs w:val="22"/>
          <w:highlight w:val="yellow"/>
        </w:rPr>
        <w:t xml:space="preserve"> in Rel-17:</w:t>
      </w:r>
    </w:p>
    <w:p w14:paraId="5706D9B0" w14:textId="77777777" w:rsidR="005E0217" w:rsidRDefault="003A6899">
      <w:pPr>
        <w:pStyle w:val="aff0"/>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w:t>
      </w:r>
      <w:proofErr w:type="gramStart"/>
      <w:r>
        <w:rPr>
          <w:i/>
          <w:iCs/>
          <w:sz w:val="22"/>
          <w:szCs w:val="22"/>
          <w:highlight w:val="yellow"/>
        </w:rPr>
        <w:t>AI 8.8.1.1.</w:t>
      </w:r>
      <w:proofErr w:type="gramEnd"/>
    </w:p>
    <w:p w14:paraId="3CDA21F5" w14:textId="77777777" w:rsidR="005E0217" w:rsidRDefault="003A6899">
      <w:pPr>
        <w:pStyle w:val="aff0"/>
        <w:numPr>
          <w:ilvl w:val="1"/>
          <w:numId w:val="19"/>
        </w:numPr>
        <w:rPr>
          <w:i/>
          <w:iCs/>
          <w:sz w:val="22"/>
          <w:szCs w:val="22"/>
          <w:highlight w:val="yellow"/>
        </w:rPr>
      </w:pPr>
      <w:r>
        <w:rPr>
          <w:i/>
          <w:iCs/>
          <w:sz w:val="22"/>
          <w:szCs w:val="22"/>
          <w:highlight w:val="yellow"/>
        </w:rPr>
        <w:t>Others (if you choose this option, please specify the constraint)</w:t>
      </w:r>
    </w:p>
    <w:p w14:paraId="175598DC" w14:textId="77777777" w:rsidR="005E0217" w:rsidRDefault="003A6899">
      <w:pPr>
        <w:pStyle w:val="aff0"/>
        <w:numPr>
          <w:ilvl w:val="1"/>
          <w:numId w:val="19"/>
        </w:numPr>
        <w:rPr>
          <w:i/>
          <w:iCs/>
          <w:sz w:val="22"/>
          <w:szCs w:val="22"/>
          <w:highlight w:val="yellow"/>
        </w:rPr>
      </w:pPr>
      <w:r>
        <w:rPr>
          <w:i/>
          <w:iCs/>
          <w:sz w:val="22"/>
          <w:szCs w:val="22"/>
          <w:highlight w:val="yellow"/>
        </w:rPr>
        <w:t>No constraint.</w:t>
      </w:r>
    </w:p>
    <w:p w14:paraId="49D5F621"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30503165"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2176"/>
        <w:gridCol w:w="930"/>
        <w:gridCol w:w="931"/>
        <w:gridCol w:w="931"/>
        <w:gridCol w:w="4655"/>
      </w:tblGrid>
      <w:tr w:rsidR="005E0217" w14:paraId="3FF72DA0"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tcPr>
          <w:p w14:paraId="0F83CEA1" w14:textId="77777777" w:rsidR="005E0217" w:rsidRDefault="003A6899">
            <w:pPr>
              <w:jc w:val="center"/>
              <w:rPr>
                <w:rFonts w:eastAsia="宋体"/>
                <w:b w:val="0"/>
                <w:bCs w:val="0"/>
              </w:rPr>
            </w:pPr>
            <w:r>
              <w:rPr>
                <w:rFonts w:eastAsia="宋体"/>
              </w:rPr>
              <w:t>Company</w:t>
            </w:r>
          </w:p>
        </w:tc>
        <w:tc>
          <w:tcPr>
            <w:tcW w:w="930" w:type="dxa"/>
          </w:tcPr>
          <w:p w14:paraId="4E9AAF49" w14:textId="77777777" w:rsidR="005E0217" w:rsidRDefault="003A6899">
            <w:pPr>
              <w:jc w:val="center"/>
              <w:rPr>
                <w:rFonts w:eastAsia="宋体"/>
                <w:b w:val="0"/>
                <w:bCs w:val="0"/>
              </w:rPr>
            </w:pPr>
            <w:r>
              <w:rPr>
                <w:rFonts w:eastAsia="宋体"/>
              </w:rPr>
              <w:t>A</w:t>
            </w:r>
          </w:p>
        </w:tc>
        <w:tc>
          <w:tcPr>
            <w:tcW w:w="931" w:type="dxa"/>
          </w:tcPr>
          <w:p w14:paraId="1F435139" w14:textId="77777777" w:rsidR="005E0217" w:rsidRDefault="003A6899">
            <w:pPr>
              <w:jc w:val="center"/>
              <w:rPr>
                <w:rFonts w:eastAsia="宋体"/>
                <w:b w:val="0"/>
                <w:bCs w:val="0"/>
              </w:rPr>
            </w:pPr>
            <w:r>
              <w:rPr>
                <w:rFonts w:eastAsia="宋体"/>
              </w:rPr>
              <w:t>B</w:t>
            </w:r>
          </w:p>
        </w:tc>
        <w:tc>
          <w:tcPr>
            <w:tcW w:w="931" w:type="dxa"/>
          </w:tcPr>
          <w:p w14:paraId="748FB90B" w14:textId="77777777" w:rsidR="005E0217" w:rsidRDefault="003A6899">
            <w:pPr>
              <w:jc w:val="center"/>
              <w:rPr>
                <w:rFonts w:eastAsia="宋体"/>
                <w:b w:val="0"/>
                <w:bCs w:val="0"/>
              </w:rPr>
            </w:pPr>
            <w:r>
              <w:rPr>
                <w:rFonts w:eastAsia="宋体"/>
              </w:rPr>
              <w:t>C</w:t>
            </w:r>
          </w:p>
        </w:tc>
        <w:tc>
          <w:tcPr>
            <w:tcW w:w="4655" w:type="dxa"/>
          </w:tcPr>
          <w:p w14:paraId="48BAC3D2" w14:textId="77777777" w:rsidR="005E0217" w:rsidRDefault="003A6899">
            <w:pPr>
              <w:jc w:val="center"/>
              <w:rPr>
                <w:rFonts w:eastAsia="宋体"/>
                <w:b w:val="0"/>
                <w:bCs w:val="0"/>
              </w:rPr>
            </w:pPr>
            <w:r>
              <w:rPr>
                <w:rFonts w:eastAsia="宋体"/>
              </w:rPr>
              <w:t>Additional comments, if any.</w:t>
            </w:r>
          </w:p>
        </w:tc>
      </w:tr>
      <w:tr w:rsidR="005E0217" w14:paraId="3F62E5BC" w14:textId="77777777" w:rsidTr="005E0217">
        <w:trPr>
          <w:trHeight w:val="90"/>
        </w:trPr>
        <w:tc>
          <w:tcPr>
            <w:tcW w:w="2176" w:type="dxa"/>
          </w:tcPr>
          <w:p w14:paraId="089E20E7" w14:textId="77777777" w:rsidR="005E0217" w:rsidRDefault="003A6899">
            <w:pPr>
              <w:jc w:val="center"/>
              <w:rPr>
                <w:rFonts w:eastAsia="宋体"/>
                <w:lang w:val="en-US" w:eastAsia="zh-CN"/>
              </w:rPr>
            </w:pPr>
            <w:r>
              <w:rPr>
                <w:rFonts w:eastAsia="宋体" w:hint="eastAsia"/>
                <w:lang w:val="en-US" w:eastAsia="zh-CN"/>
              </w:rPr>
              <w:t>ZTE</w:t>
            </w:r>
          </w:p>
        </w:tc>
        <w:tc>
          <w:tcPr>
            <w:tcW w:w="930" w:type="dxa"/>
          </w:tcPr>
          <w:p w14:paraId="3561063A" w14:textId="77777777" w:rsidR="005E0217" w:rsidRDefault="003A6899">
            <w:pPr>
              <w:ind w:firstLineChars="100" w:firstLine="200"/>
              <w:jc w:val="both"/>
              <w:rPr>
                <w:rFonts w:eastAsia="宋体"/>
                <w:lang w:val="en-US" w:eastAsia="zh-CN"/>
              </w:rPr>
            </w:pPr>
            <w:r>
              <w:rPr>
                <w:rFonts w:eastAsia="宋体" w:hint="eastAsia"/>
                <w:lang w:val="en-US" w:eastAsia="zh-CN"/>
              </w:rPr>
              <w:t>√</w:t>
            </w:r>
          </w:p>
        </w:tc>
        <w:tc>
          <w:tcPr>
            <w:tcW w:w="931" w:type="dxa"/>
          </w:tcPr>
          <w:p w14:paraId="66389D69" w14:textId="77777777" w:rsidR="005E0217" w:rsidRDefault="005E0217">
            <w:pPr>
              <w:jc w:val="both"/>
              <w:rPr>
                <w:rFonts w:eastAsia="宋体"/>
              </w:rPr>
            </w:pPr>
          </w:p>
        </w:tc>
        <w:tc>
          <w:tcPr>
            <w:tcW w:w="931" w:type="dxa"/>
          </w:tcPr>
          <w:p w14:paraId="24FBA3C8" w14:textId="77777777" w:rsidR="005E0217" w:rsidRDefault="005E0217">
            <w:pPr>
              <w:jc w:val="both"/>
              <w:rPr>
                <w:rFonts w:eastAsia="宋体"/>
              </w:rPr>
            </w:pPr>
          </w:p>
        </w:tc>
        <w:tc>
          <w:tcPr>
            <w:tcW w:w="4655" w:type="dxa"/>
          </w:tcPr>
          <w:p w14:paraId="64C6F2F1" w14:textId="77777777" w:rsidR="005E0217" w:rsidRDefault="003A6899">
            <w:pPr>
              <w:jc w:val="both"/>
              <w:rPr>
                <w:rFonts w:eastAsia="宋体"/>
                <w:lang w:val="en-US" w:eastAsia="zh-CN"/>
              </w:rPr>
            </w:pPr>
            <w:r>
              <w:rPr>
                <w:rFonts w:eastAsia="宋体" w:hint="eastAsia"/>
                <w:lang w:val="en-US" w:eastAsia="zh-CN"/>
              </w:rPr>
              <w:t xml:space="preserve">In addition to the constraint of A, the following should also be satisfied intuitively. 1) For single </w:t>
            </w:r>
            <w:proofErr w:type="spellStart"/>
            <w:r>
              <w:rPr>
                <w:rFonts w:eastAsia="宋体" w:hint="eastAsia"/>
                <w:lang w:val="en-US" w:eastAsia="zh-CN"/>
              </w:rPr>
              <w:t>TBoMS</w:t>
            </w:r>
            <w:proofErr w:type="spellEnd"/>
            <w:r>
              <w:rPr>
                <w:rFonts w:eastAsia="宋体" w:hint="eastAsia"/>
                <w:lang w:val="en-US" w:eastAsia="zh-CN"/>
              </w:rPr>
              <w:t xml:space="preserve">, N should be an integer larger than 1. 2) For repetition of single </w:t>
            </w:r>
            <w:proofErr w:type="spellStart"/>
            <w:r>
              <w:rPr>
                <w:rFonts w:eastAsia="宋体" w:hint="eastAsia"/>
                <w:lang w:val="en-US" w:eastAsia="zh-CN"/>
              </w:rPr>
              <w:t>TBoMS</w:t>
            </w:r>
            <w:proofErr w:type="spellEnd"/>
            <w:r>
              <w:rPr>
                <w:rFonts w:eastAsia="宋体" w:hint="eastAsia"/>
                <w:lang w:val="en-US" w:eastAsia="zh-CN"/>
              </w:rPr>
              <w:t xml:space="preserve">,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should be larger than 4. </w:t>
            </w:r>
          </w:p>
        </w:tc>
      </w:tr>
      <w:tr w:rsidR="005E0217" w14:paraId="5F43D3F8" w14:textId="77777777" w:rsidTr="005E0217">
        <w:tc>
          <w:tcPr>
            <w:tcW w:w="2176" w:type="dxa"/>
          </w:tcPr>
          <w:p w14:paraId="50144380" w14:textId="54A22BE8" w:rsidR="005E0217" w:rsidRDefault="00E823B8">
            <w:pPr>
              <w:jc w:val="both"/>
              <w:rPr>
                <w:rFonts w:eastAsia="宋体"/>
                <w:lang w:eastAsia="zh-CN"/>
              </w:rPr>
            </w:pPr>
            <w:r>
              <w:rPr>
                <w:rFonts w:eastAsia="宋体" w:hint="eastAsia"/>
                <w:lang w:eastAsia="zh-CN"/>
              </w:rPr>
              <w:t>C</w:t>
            </w:r>
            <w:r>
              <w:rPr>
                <w:rFonts w:eastAsia="宋体"/>
                <w:lang w:eastAsia="zh-CN"/>
              </w:rPr>
              <w:t>MCC</w:t>
            </w:r>
          </w:p>
        </w:tc>
        <w:tc>
          <w:tcPr>
            <w:tcW w:w="930" w:type="dxa"/>
          </w:tcPr>
          <w:p w14:paraId="346E560D" w14:textId="77777777" w:rsidR="005E0217" w:rsidRDefault="005E0217">
            <w:pPr>
              <w:jc w:val="both"/>
              <w:rPr>
                <w:rFonts w:eastAsia="宋体"/>
              </w:rPr>
            </w:pPr>
          </w:p>
        </w:tc>
        <w:tc>
          <w:tcPr>
            <w:tcW w:w="931" w:type="dxa"/>
          </w:tcPr>
          <w:p w14:paraId="07E7EE51" w14:textId="77777777" w:rsidR="005E0217" w:rsidRDefault="005E0217">
            <w:pPr>
              <w:jc w:val="both"/>
              <w:rPr>
                <w:rFonts w:eastAsia="宋体"/>
              </w:rPr>
            </w:pPr>
          </w:p>
        </w:tc>
        <w:tc>
          <w:tcPr>
            <w:tcW w:w="931" w:type="dxa"/>
          </w:tcPr>
          <w:p w14:paraId="67AE58BD" w14:textId="531D6F4E" w:rsidR="005E0217" w:rsidRDefault="00E823B8">
            <w:pPr>
              <w:jc w:val="both"/>
              <w:rPr>
                <w:rFonts w:eastAsia="宋体"/>
              </w:rPr>
            </w:pPr>
            <w:r>
              <w:rPr>
                <w:rFonts w:eastAsia="宋体" w:hint="eastAsia"/>
                <w:lang w:val="en-US" w:eastAsia="zh-CN"/>
              </w:rPr>
              <w:t>√</w:t>
            </w:r>
          </w:p>
        </w:tc>
        <w:tc>
          <w:tcPr>
            <w:tcW w:w="4655" w:type="dxa"/>
          </w:tcPr>
          <w:p w14:paraId="268F3728" w14:textId="57982A5F" w:rsidR="005E0217" w:rsidRDefault="00E823B8">
            <w:pPr>
              <w:jc w:val="both"/>
              <w:rPr>
                <w:rFonts w:eastAsia="宋体"/>
                <w:lang w:eastAsia="zh-CN"/>
              </w:rPr>
            </w:pPr>
            <w:r>
              <w:rPr>
                <w:rFonts w:eastAsia="宋体"/>
                <w:lang w:eastAsia="zh-CN"/>
              </w:rPr>
              <w:t xml:space="preserve">The maximum 32 repetitions provide limitations to maximum resources of UE hardware for the data reparations. If the N*M </w:t>
            </w:r>
            <w:r>
              <w:rPr>
                <w:rFonts w:eastAsia="宋体" w:hint="eastAsia"/>
                <w:lang w:eastAsia="zh-CN"/>
              </w:rPr>
              <w:t>do</w:t>
            </w:r>
            <w:r>
              <w:rPr>
                <w:rFonts w:eastAsia="宋体"/>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0D57AF" w14:paraId="7233BDA0" w14:textId="77777777" w:rsidTr="005E0217">
        <w:tc>
          <w:tcPr>
            <w:tcW w:w="2176" w:type="dxa"/>
          </w:tcPr>
          <w:p w14:paraId="4827B426" w14:textId="4993BEE7" w:rsidR="000D57AF" w:rsidRPr="000D57AF" w:rsidRDefault="000D57AF" w:rsidP="000D57AF">
            <w:pPr>
              <w:jc w:val="both"/>
              <w:rPr>
                <w:rFonts w:eastAsia="宋体"/>
              </w:rPr>
            </w:pPr>
            <w:r w:rsidRPr="000D57AF">
              <w:rPr>
                <w:rFonts w:eastAsia="宋体"/>
              </w:rPr>
              <w:t>Lenovo, Motorola Mobility</w:t>
            </w:r>
          </w:p>
        </w:tc>
        <w:tc>
          <w:tcPr>
            <w:tcW w:w="930" w:type="dxa"/>
          </w:tcPr>
          <w:p w14:paraId="3636F497" w14:textId="440F7FB5" w:rsidR="000D57AF" w:rsidRPr="000D57AF" w:rsidRDefault="000D57AF" w:rsidP="000D57AF">
            <w:pPr>
              <w:jc w:val="both"/>
              <w:rPr>
                <w:rFonts w:eastAsia="宋体"/>
              </w:rPr>
            </w:pPr>
            <w:r w:rsidRPr="000D57AF">
              <w:rPr>
                <w:rFonts w:eastAsia="宋体"/>
              </w:rPr>
              <w:t>√</w:t>
            </w:r>
          </w:p>
        </w:tc>
        <w:tc>
          <w:tcPr>
            <w:tcW w:w="931" w:type="dxa"/>
          </w:tcPr>
          <w:p w14:paraId="75521613" w14:textId="77777777" w:rsidR="000D57AF" w:rsidRDefault="000D57AF" w:rsidP="000D57AF">
            <w:pPr>
              <w:jc w:val="both"/>
              <w:rPr>
                <w:rFonts w:eastAsia="宋体"/>
              </w:rPr>
            </w:pPr>
          </w:p>
        </w:tc>
        <w:tc>
          <w:tcPr>
            <w:tcW w:w="931" w:type="dxa"/>
          </w:tcPr>
          <w:p w14:paraId="6925D335" w14:textId="77777777" w:rsidR="000D57AF" w:rsidRDefault="000D57AF" w:rsidP="000D57AF">
            <w:pPr>
              <w:jc w:val="both"/>
              <w:rPr>
                <w:rFonts w:eastAsia="宋体"/>
              </w:rPr>
            </w:pPr>
          </w:p>
        </w:tc>
        <w:tc>
          <w:tcPr>
            <w:tcW w:w="4655" w:type="dxa"/>
          </w:tcPr>
          <w:p w14:paraId="6B247F47" w14:textId="77777777" w:rsidR="000D57AF" w:rsidRDefault="000D57AF" w:rsidP="000D57AF">
            <w:pPr>
              <w:jc w:val="both"/>
              <w:rPr>
                <w:rFonts w:eastAsia="宋体"/>
              </w:rPr>
            </w:pPr>
          </w:p>
        </w:tc>
      </w:tr>
      <w:tr w:rsidR="00733D71" w14:paraId="7BD3240A" w14:textId="77777777" w:rsidTr="005E0217">
        <w:tc>
          <w:tcPr>
            <w:tcW w:w="2176" w:type="dxa"/>
          </w:tcPr>
          <w:p w14:paraId="28E6C2E7" w14:textId="5F8E0998" w:rsidR="00733D71" w:rsidRPr="000D57AF" w:rsidRDefault="00733D71" w:rsidP="00733D71">
            <w:pPr>
              <w:jc w:val="both"/>
              <w:rPr>
                <w:rFonts w:eastAsia="宋体"/>
              </w:rPr>
            </w:pPr>
            <w:r>
              <w:rPr>
                <w:rFonts w:eastAsia="宋体"/>
              </w:rPr>
              <w:t>QC</w:t>
            </w:r>
          </w:p>
        </w:tc>
        <w:tc>
          <w:tcPr>
            <w:tcW w:w="930" w:type="dxa"/>
          </w:tcPr>
          <w:p w14:paraId="37CFD177" w14:textId="77777777" w:rsidR="00733D71" w:rsidRPr="000D57AF" w:rsidRDefault="00733D71" w:rsidP="00733D71">
            <w:pPr>
              <w:jc w:val="both"/>
              <w:rPr>
                <w:rFonts w:eastAsia="宋体"/>
              </w:rPr>
            </w:pPr>
          </w:p>
        </w:tc>
        <w:tc>
          <w:tcPr>
            <w:tcW w:w="931" w:type="dxa"/>
          </w:tcPr>
          <w:p w14:paraId="3AA388E3" w14:textId="77777777" w:rsidR="00733D71" w:rsidRDefault="00733D71" w:rsidP="00733D71">
            <w:pPr>
              <w:jc w:val="both"/>
              <w:rPr>
                <w:rFonts w:eastAsia="宋体"/>
              </w:rPr>
            </w:pPr>
          </w:p>
        </w:tc>
        <w:tc>
          <w:tcPr>
            <w:tcW w:w="931" w:type="dxa"/>
          </w:tcPr>
          <w:p w14:paraId="2EC75152" w14:textId="6712E768" w:rsidR="00733D71" w:rsidRDefault="00733D71" w:rsidP="00733D71">
            <w:pPr>
              <w:jc w:val="both"/>
              <w:rPr>
                <w:rFonts w:eastAsia="宋体"/>
              </w:rPr>
            </w:pPr>
            <w:r>
              <w:rPr>
                <w:rFonts w:eastAsia="宋体" w:hint="eastAsia"/>
                <w:lang w:val="en-US" w:eastAsia="zh-CN"/>
              </w:rPr>
              <w:t>√</w:t>
            </w:r>
          </w:p>
        </w:tc>
        <w:tc>
          <w:tcPr>
            <w:tcW w:w="4655" w:type="dxa"/>
          </w:tcPr>
          <w:p w14:paraId="2F877D00" w14:textId="5B445CCB" w:rsidR="00733D71" w:rsidRDefault="00733D71" w:rsidP="00733D71">
            <w:pPr>
              <w:jc w:val="both"/>
              <w:rPr>
                <w:rFonts w:eastAsia="宋体"/>
              </w:rPr>
            </w:pPr>
            <w:r>
              <w:rPr>
                <w:rFonts w:eastAsia="宋体"/>
              </w:rPr>
              <w:t>Don’t see any benefit to Option A.</w:t>
            </w:r>
          </w:p>
        </w:tc>
      </w:tr>
      <w:tr w:rsidR="00795749" w14:paraId="710A7FBA" w14:textId="77777777" w:rsidTr="005E0217">
        <w:tc>
          <w:tcPr>
            <w:tcW w:w="2176" w:type="dxa"/>
          </w:tcPr>
          <w:p w14:paraId="0136A1CE" w14:textId="3C2E7CB5" w:rsidR="00795749" w:rsidRDefault="00795749" w:rsidP="00795749">
            <w:pPr>
              <w:jc w:val="both"/>
              <w:rPr>
                <w:rFonts w:eastAsia="宋体"/>
              </w:rPr>
            </w:pPr>
            <w:r>
              <w:rPr>
                <w:rFonts w:eastAsia="宋体"/>
              </w:rPr>
              <w:t>Intel</w:t>
            </w:r>
          </w:p>
        </w:tc>
        <w:tc>
          <w:tcPr>
            <w:tcW w:w="930" w:type="dxa"/>
          </w:tcPr>
          <w:p w14:paraId="27EA14B5" w14:textId="5E72F302" w:rsidR="00795749" w:rsidRPr="000D57AF" w:rsidRDefault="00795749" w:rsidP="00795749">
            <w:pPr>
              <w:jc w:val="both"/>
              <w:rPr>
                <w:rFonts w:eastAsia="宋体"/>
              </w:rPr>
            </w:pPr>
            <w:r w:rsidRPr="000D57AF">
              <w:rPr>
                <w:rFonts w:eastAsia="宋体"/>
              </w:rPr>
              <w:t>√</w:t>
            </w:r>
          </w:p>
        </w:tc>
        <w:tc>
          <w:tcPr>
            <w:tcW w:w="931" w:type="dxa"/>
          </w:tcPr>
          <w:p w14:paraId="5A29386C" w14:textId="77777777" w:rsidR="00795749" w:rsidRDefault="00795749" w:rsidP="00795749">
            <w:pPr>
              <w:jc w:val="both"/>
              <w:rPr>
                <w:rFonts w:eastAsia="宋体"/>
              </w:rPr>
            </w:pPr>
          </w:p>
        </w:tc>
        <w:tc>
          <w:tcPr>
            <w:tcW w:w="931" w:type="dxa"/>
          </w:tcPr>
          <w:p w14:paraId="7A667650" w14:textId="77777777" w:rsidR="00795749" w:rsidRDefault="00795749" w:rsidP="00795749">
            <w:pPr>
              <w:jc w:val="both"/>
              <w:rPr>
                <w:rFonts w:eastAsia="宋体"/>
                <w:lang w:val="en-US" w:eastAsia="zh-CN"/>
              </w:rPr>
            </w:pPr>
          </w:p>
        </w:tc>
        <w:tc>
          <w:tcPr>
            <w:tcW w:w="4655" w:type="dxa"/>
          </w:tcPr>
          <w:p w14:paraId="47D5D2F3" w14:textId="7AE189F6" w:rsidR="00795749" w:rsidRDefault="00795749" w:rsidP="00795749">
            <w:pPr>
              <w:jc w:val="both"/>
              <w:rPr>
                <w:rFonts w:eastAsia="宋体"/>
              </w:rPr>
            </w:pPr>
            <w:r>
              <w:rPr>
                <w:rFonts w:eastAsia="宋体"/>
              </w:rPr>
              <w:t xml:space="preserve">This is to enable similar number of repetitions for single-slot and </w:t>
            </w:r>
            <w:proofErr w:type="spellStart"/>
            <w:r>
              <w:rPr>
                <w:rFonts w:eastAsia="宋体"/>
              </w:rPr>
              <w:t>TBoMS</w:t>
            </w:r>
            <w:proofErr w:type="spellEnd"/>
            <w:r>
              <w:rPr>
                <w:rFonts w:eastAsia="宋体"/>
              </w:rPr>
              <w:t xml:space="preserve"> transmission with repetitions. </w:t>
            </w:r>
          </w:p>
        </w:tc>
      </w:tr>
      <w:tr w:rsidR="00F16E5D" w14:paraId="16925CC1" w14:textId="77777777" w:rsidTr="005E0217">
        <w:tc>
          <w:tcPr>
            <w:tcW w:w="2176" w:type="dxa"/>
          </w:tcPr>
          <w:p w14:paraId="22A84967" w14:textId="044E377A" w:rsidR="00F16E5D" w:rsidRDefault="00F16E5D" w:rsidP="00795749">
            <w:pPr>
              <w:jc w:val="both"/>
              <w:rPr>
                <w:rFonts w:eastAsia="宋体"/>
              </w:rPr>
            </w:pPr>
            <w:proofErr w:type="spellStart"/>
            <w:r>
              <w:rPr>
                <w:rFonts w:eastAsia="宋体"/>
              </w:rPr>
              <w:t>InterDigital</w:t>
            </w:r>
            <w:proofErr w:type="spellEnd"/>
          </w:p>
        </w:tc>
        <w:tc>
          <w:tcPr>
            <w:tcW w:w="930" w:type="dxa"/>
          </w:tcPr>
          <w:p w14:paraId="2D14C903" w14:textId="77777777" w:rsidR="00F16E5D" w:rsidRPr="000D57AF" w:rsidRDefault="00F16E5D" w:rsidP="00795749">
            <w:pPr>
              <w:jc w:val="both"/>
              <w:rPr>
                <w:rFonts w:eastAsia="宋体"/>
              </w:rPr>
            </w:pPr>
          </w:p>
        </w:tc>
        <w:tc>
          <w:tcPr>
            <w:tcW w:w="931" w:type="dxa"/>
          </w:tcPr>
          <w:p w14:paraId="117054B4" w14:textId="77777777" w:rsidR="00F16E5D" w:rsidRDefault="00F16E5D" w:rsidP="00795749">
            <w:pPr>
              <w:jc w:val="both"/>
              <w:rPr>
                <w:rFonts w:eastAsia="宋体"/>
              </w:rPr>
            </w:pPr>
          </w:p>
        </w:tc>
        <w:tc>
          <w:tcPr>
            <w:tcW w:w="931" w:type="dxa"/>
          </w:tcPr>
          <w:p w14:paraId="1D6E445A" w14:textId="74694DE2" w:rsidR="00F16E5D" w:rsidRDefault="001911FD" w:rsidP="00795749">
            <w:pPr>
              <w:jc w:val="both"/>
              <w:rPr>
                <w:rFonts w:eastAsia="宋体"/>
                <w:lang w:val="en-US" w:eastAsia="zh-CN"/>
              </w:rPr>
            </w:pPr>
            <w:r>
              <w:rPr>
                <w:rFonts w:eastAsia="宋体" w:hint="eastAsia"/>
                <w:lang w:val="en-US" w:eastAsia="zh-CN"/>
              </w:rPr>
              <w:t>√</w:t>
            </w:r>
          </w:p>
        </w:tc>
        <w:tc>
          <w:tcPr>
            <w:tcW w:w="4655" w:type="dxa"/>
          </w:tcPr>
          <w:p w14:paraId="2A40E4B2" w14:textId="481DD3CD" w:rsidR="00F16E5D" w:rsidRDefault="00457FBE" w:rsidP="00795749">
            <w:pPr>
              <w:jc w:val="both"/>
              <w:rPr>
                <w:rFonts w:eastAsia="宋体"/>
              </w:rPr>
            </w:pPr>
            <w:r>
              <w:rPr>
                <w:rFonts w:eastAsia="宋体"/>
              </w:rPr>
              <w:t>Similar view as Qualcomm. We are not sure why N*M should be aligned with repetition number for Type A repetitions</w:t>
            </w:r>
            <w:r w:rsidR="00DD7192">
              <w:rPr>
                <w:rFonts w:eastAsia="宋体"/>
              </w:rPr>
              <w:t>.</w:t>
            </w:r>
          </w:p>
        </w:tc>
      </w:tr>
      <w:tr w:rsidR="005C200C" w14:paraId="09A2A3CA" w14:textId="77777777" w:rsidTr="005E0217">
        <w:tc>
          <w:tcPr>
            <w:tcW w:w="2176" w:type="dxa"/>
          </w:tcPr>
          <w:p w14:paraId="44F04BD0" w14:textId="7F22711A" w:rsidR="005C200C" w:rsidRDefault="00124C29" w:rsidP="00795749">
            <w:pPr>
              <w:jc w:val="both"/>
              <w:rPr>
                <w:rFonts w:eastAsia="宋体"/>
                <w:lang w:eastAsia="zh-CN"/>
              </w:rPr>
            </w:pPr>
            <w:r>
              <w:rPr>
                <w:rFonts w:eastAsia="宋体"/>
                <w:lang w:eastAsia="zh-CN"/>
              </w:rPr>
              <w:t>V</w:t>
            </w:r>
            <w:r w:rsidR="005C200C">
              <w:rPr>
                <w:rFonts w:eastAsia="宋体"/>
                <w:lang w:eastAsia="zh-CN"/>
              </w:rPr>
              <w:t>ivo</w:t>
            </w:r>
          </w:p>
        </w:tc>
        <w:tc>
          <w:tcPr>
            <w:tcW w:w="930" w:type="dxa"/>
          </w:tcPr>
          <w:p w14:paraId="51993976" w14:textId="0F298DED" w:rsidR="005C200C" w:rsidRPr="000D57AF" w:rsidRDefault="005C200C" w:rsidP="00795749">
            <w:pPr>
              <w:jc w:val="both"/>
              <w:rPr>
                <w:rFonts w:eastAsia="宋体"/>
              </w:rPr>
            </w:pPr>
            <w:r w:rsidRPr="000D57AF">
              <w:rPr>
                <w:rFonts w:eastAsia="宋体"/>
              </w:rPr>
              <w:t>√</w:t>
            </w:r>
          </w:p>
        </w:tc>
        <w:tc>
          <w:tcPr>
            <w:tcW w:w="931" w:type="dxa"/>
          </w:tcPr>
          <w:p w14:paraId="7E3E47F8" w14:textId="77777777" w:rsidR="005C200C" w:rsidRDefault="005C200C" w:rsidP="00795749">
            <w:pPr>
              <w:jc w:val="both"/>
              <w:rPr>
                <w:rFonts w:eastAsia="宋体"/>
              </w:rPr>
            </w:pPr>
          </w:p>
        </w:tc>
        <w:tc>
          <w:tcPr>
            <w:tcW w:w="931" w:type="dxa"/>
          </w:tcPr>
          <w:p w14:paraId="365BE8B6" w14:textId="77777777" w:rsidR="005C200C" w:rsidRDefault="005C200C" w:rsidP="00795749">
            <w:pPr>
              <w:jc w:val="both"/>
              <w:rPr>
                <w:rFonts w:eastAsia="宋体"/>
                <w:lang w:val="en-US" w:eastAsia="zh-CN"/>
              </w:rPr>
            </w:pPr>
          </w:p>
        </w:tc>
        <w:tc>
          <w:tcPr>
            <w:tcW w:w="4655" w:type="dxa"/>
          </w:tcPr>
          <w:p w14:paraId="7EFB4C14" w14:textId="209EE0C5" w:rsidR="005C200C" w:rsidRDefault="003B59FB" w:rsidP="00795749">
            <w:pPr>
              <w:jc w:val="both"/>
              <w:rPr>
                <w:rFonts w:eastAsia="宋体"/>
              </w:rPr>
            </w:pPr>
            <w:r>
              <w:rPr>
                <w:lang w:eastAsia="zh-CN"/>
              </w:rPr>
              <w:t xml:space="preserve">Since we have already agreed to support repetitions for </w:t>
            </w:r>
            <w:proofErr w:type="spellStart"/>
            <w:r>
              <w:rPr>
                <w:lang w:eastAsia="zh-CN"/>
              </w:rPr>
              <w:t>TBoMS</w:t>
            </w:r>
            <w:proofErr w:type="spellEnd"/>
            <w:r>
              <w:rPr>
                <w:lang w:eastAsia="zh-CN"/>
              </w:rPr>
              <w:t>, defining large N value seems less necessary.</w:t>
            </w:r>
          </w:p>
        </w:tc>
      </w:tr>
      <w:tr w:rsidR="001D627F" w14:paraId="417361E7" w14:textId="77777777" w:rsidTr="005E0217">
        <w:tc>
          <w:tcPr>
            <w:tcW w:w="2176" w:type="dxa"/>
          </w:tcPr>
          <w:p w14:paraId="1E7E2D3F" w14:textId="182C08FE" w:rsidR="001D627F" w:rsidRDefault="001D627F" w:rsidP="001D627F">
            <w:pPr>
              <w:jc w:val="both"/>
              <w:rPr>
                <w:rFonts w:eastAsia="宋体"/>
                <w:lang w:eastAsia="zh-CN"/>
              </w:rPr>
            </w:pPr>
            <w:r>
              <w:rPr>
                <w:rFonts w:eastAsia="MS Mincho" w:hint="eastAsia"/>
                <w:lang w:eastAsia="ja-JP"/>
              </w:rPr>
              <w:t>P</w:t>
            </w:r>
            <w:r>
              <w:rPr>
                <w:rFonts w:eastAsia="MS Mincho"/>
                <w:lang w:eastAsia="ja-JP"/>
              </w:rPr>
              <w:t>anasonic</w:t>
            </w:r>
          </w:p>
        </w:tc>
        <w:tc>
          <w:tcPr>
            <w:tcW w:w="930" w:type="dxa"/>
          </w:tcPr>
          <w:p w14:paraId="699A9DBB" w14:textId="77777777" w:rsidR="001D627F" w:rsidRPr="000D57AF" w:rsidRDefault="001D627F" w:rsidP="001D627F">
            <w:pPr>
              <w:jc w:val="both"/>
              <w:rPr>
                <w:rFonts w:eastAsia="宋体"/>
              </w:rPr>
            </w:pPr>
          </w:p>
        </w:tc>
        <w:tc>
          <w:tcPr>
            <w:tcW w:w="931" w:type="dxa"/>
          </w:tcPr>
          <w:p w14:paraId="6BA1F296" w14:textId="77777777" w:rsidR="001D627F" w:rsidRDefault="001D627F" w:rsidP="001D627F">
            <w:pPr>
              <w:jc w:val="both"/>
              <w:rPr>
                <w:rFonts w:eastAsia="宋体"/>
              </w:rPr>
            </w:pPr>
          </w:p>
        </w:tc>
        <w:tc>
          <w:tcPr>
            <w:tcW w:w="931" w:type="dxa"/>
          </w:tcPr>
          <w:p w14:paraId="3EE454A9" w14:textId="6C61B8EF" w:rsidR="001D627F" w:rsidRDefault="001D627F" w:rsidP="001D627F">
            <w:pPr>
              <w:jc w:val="both"/>
              <w:rPr>
                <w:rFonts w:eastAsia="宋体"/>
                <w:lang w:val="en-US" w:eastAsia="zh-CN"/>
              </w:rPr>
            </w:pPr>
            <w:r>
              <w:rPr>
                <w:rFonts w:eastAsia="宋体" w:hint="eastAsia"/>
                <w:lang w:val="en-US" w:eastAsia="zh-CN"/>
              </w:rPr>
              <w:t>√</w:t>
            </w:r>
          </w:p>
        </w:tc>
        <w:tc>
          <w:tcPr>
            <w:tcW w:w="4655" w:type="dxa"/>
          </w:tcPr>
          <w:p w14:paraId="5890AE16" w14:textId="7C009FA8" w:rsidR="001D627F" w:rsidRDefault="001D627F" w:rsidP="001D627F">
            <w:pPr>
              <w:jc w:val="both"/>
              <w:rPr>
                <w:lang w:eastAsia="zh-CN"/>
              </w:rPr>
            </w:pPr>
            <w:r>
              <w:rPr>
                <w:rFonts w:eastAsia="MS Mincho" w:hint="eastAsia"/>
                <w:lang w:eastAsia="ja-JP"/>
              </w:rPr>
              <w:t>W</w:t>
            </w:r>
            <w:r>
              <w:rPr>
                <w:rFonts w:eastAsia="MS Mincho"/>
                <w:lang w:eastAsia="ja-JP"/>
              </w:rPr>
              <w:t xml:space="preserve">e share the similar view with CMCC, Qualcomm and </w:t>
            </w:r>
            <w:proofErr w:type="spellStart"/>
            <w:r>
              <w:rPr>
                <w:rFonts w:eastAsia="MS Mincho"/>
                <w:lang w:eastAsia="ja-JP"/>
              </w:rPr>
              <w:t>InterDigital</w:t>
            </w:r>
            <w:proofErr w:type="spellEnd"/>
            <w:r>
              <w:rPr>
                <w:rFonts w:eastAsia="MS Mincho"/>
                <w:lang w:eastAsia="ja-JP"/>
              </w:rPr>
              <w:t>.</w:t>
            </w:r>
          </w:p>
        </w:tc>
      </w:tr>
      <w:tr w:rsidR="00DB628E" w14:paraId="0BA7A0BF" w14:textId="77777777" w:rsidTr="005E0217">
        <w:tc>
          <w:tcPr>
            <w:tcW w:w="2176" w:type="dxa"/>
          </w:tcPr>
          <w:p w14:paraId="628B6087" w14:textId="6EBC1C65" w:rsidR="00DB628E" w:rsidRDefault="00DB628E" w:rsidP="00DB628E">
            <w:pPr>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1802F796" w14:textId="419A4A79" w:rsidR="00DB628E" w:rsidRPr="000D57AF" w:rsidRDefault="00DB628E" w:rsidP="00DB628E">
            <w:pPr>
              <w:jc w:val="both"/>
              <w:rPr>
                <w:rFonts w:eastAsia="宋体"/>
              </w:rPr>
            </w:pPr>
            <w:r w:rsidRPr="000D57AF">
              <w:rPr>
                <w:rFonts w:eastAsia="宋体"/>
              </w:rPr>
              <w:t>√</w:t>
            </w:r>
          </w:p>
        </w:tc>
        <w:tc>
          <w:tcPr>
            <w:tcW w:w="931" w:type="dxa"/>
          </w:tcPr>
          <w:p w14:paraId="44E0E61F" w14:textId="77777777" w:rsidR="00DB628E" w:rsidRDefault="00DB628E" w:rsidP="00DB628E">
            <w:pPr>
              <w:jc w:val="both"/>
              <w:rPr>
                <w:rFonts w:eastAsia="宋体"/>
              </w:rPr>
            </w:pPr>
          </w:p>
        </w:tc>
        <w:tc>
          <w:tcPr>
            <w:tcW w:w="931" w:type="dxa"/>
          </w:tcPr>
          <w:p w14:paraId="02E908AF" w14:textId="77777777" w:rsidR="00DB628E" w:rsidRDefault="00DB628E" w:rsidP="00DB628E">
            <w:pPr>
              <w:jc w:val="both"/>
              <w:rPr>
                <w:rFonts w:eastAsia="宋体"/>
                <w:lang w:val="en-US" w:eastAsia="zh-CN"/>
              </w:rPr>
            </w:pPr>
          </w:p>
        </w:tc>
        <w:tc>
          <w:tcPr>
            <w:tcW w:w="4655" w:type="dxa"/>
          </w:tcPr>
          <w:p w14:paraId="40FED7BF" w14:textId="77777777" w:rsidR="00DB628E" w:rsidRDefault="00DB628E" w:rsidP="00DB628E">
            <w:pPr>
              <w:jc w:val="both"/>
              <w:rPr>
                <w:rFonts w:eastAsia="MS Mincho"/>
                <w:lang w:eastAsia="ja-JP"/>
              </w:rPr>
            </w:pPr>
          </w:p>
        </w:tc>
      </w:tr>
      <w:tr w:rsidR="00497C40" w14:paraId="50204610" w14:textId="77777777" w:rsidTr="00497C40">
        <w:tc>
          <w:tcPr>
            <w:tcW w:w="2176" w:type="dxa"/>
          </w:tcPr>
          <w:p w14:paraId="6DBD759A" w14:textId="77777777" w:rsidR="00497C40" w:rsidRPr="00140025" w:rsidRDefault="00497C40" w:rsidP="00D82645">
            <w:pPr>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930" w:type="dxa"/>
          </w:tcPr>
          <w:p w14:paraId="18557B60" w14:textId="77777777" w:rsidR="00497C40" w:rsidRPr="000D57AF" w:rsidRDefault="00497C40" w:rsidP="00D82645">
            <w:pPr>
              <w:jc w:val="both"/>
              <w:rPr>
                <w:rFonts w:eastAsia="宋体"/>
              </w:rPr>
            </w:pPr>
          </w:p>
        </w:tc>
        <w:tc>
          <w:tcPr>
            <w:tcW w:w="931" w:type="dxa"/>
          </w:tcPr>
          <w:p w14:paraId="226AD10B" w14:textId="77777777" w:rsidR="00497C40" w:rsidRDefault="00497C40" w:rsidP="00D82645">
            <w:pPr>
              <w:jc w:val="both"/>
              <w:rPr>
                <w:rFonts w:eastAsia="宋体"/>
              </w:rPr>
            </w:pPr>
          </w:p>
        </w:tc>
        <w:tc>
          <w:tcPr>
            <w:tcW w:w="931" w:type="dxa"/>
          </w:tcPr>
          <w:p w14:paraId="76E24B30" w14:textId="77777777" w:rsidR="00497C40" w:rsidRDefault="00497C40" w:rsidP="00D82645">
            <w:pPr>
              <w:jc w:val="both"/>
              <w:rPr>
                <w:rFonts w:eastAsia="宋体"/>
                <w:lang w:val="en-US" w:eastAsia="zh-CN"/>
              </w:rPr>
            </w:pPr>
            <w:r>
              <w:rPr>
                <w:rFonts w:eastAsia="宋体" w:hint="eastAsia"/>
                <w:lang w:val="en-US" w:eastAsia="zh-CN"/>
              </w:rPr>
              <w:t>√</w:t>
            </w:r>
          </w:p>
        </w:tc>
        <w:tc>
          <w:tcPr>
            <w:tcW w:w="4655" w:type="dxa"/>
          </w:tcPr>
          <w:p w14:paraId="626B797B" w14:textId="7A717CE5" w:rsidR="00497C40" w:rsidRPr="00497C40" w:rsidRDefault="00497C40" w:rsidP="00D82645">
            <w:pPr>
              <w:jc w:val="both"/>
              <w:rPr>
                <w:rFonts w:eastAsiaTheme="minorEastAsia"/>
                <w:lang w:eastAsia="zh-CN"/>
              </w:rPr>
            </w:pPr>
            <w:r>
              <w:rPr>
                <w:rFonts w:eastAsiaTheme="minorEastAsia"/>
                <w:lang w:eastAsia="zh-CN"/>
              </w:rPr>
              <w:t>Agree with CMCC.</w:t>
            </w:r>
          </w:p>
        </w:tc>
      </w:tr>
      <w:tr w:rsidR="00553623" w14:paraId="0ACAF6B8" w14:textId="77777777" w:rsidTr="00497C40">
        <w:tc>
          <w:tcPr>
            <w:tcW w:w="2176" w:type="dxa"/>
          </w:tcPr>
          <w:p w14:paraId="6C27D07C" w14:textId="55295C86" w:rsidR="00553623" w:rsidRDefault="00553623" w:rsidP="00D82645">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E760F98" w14:textId="77777777" w:rsidR="00553623" w:rsidRPr="000D57AF" w:rsidRDefault="00553623" w:rsidP="00D82645">
            <w:pPr>
              <w:jc w:val="both"/>
              <w:rPr>
                <w:rFonts w:eastAsia="宋体"/>
              </w:rPr>
            </w:pPr>
          </w:p>
        </w:tc>
        <w:tc>
          <w:tcPr>
            <w:tcW w:w="931" w:type="dxa"/>
          </w:tcPr>
          <w:p w14:paraId="22411F73" w14:textId="77777777" w:rsidR="00553623" w:rsidRDefault="00553623" w:rsidP="00D82645">
            <w:pPr>
              <w:jc w:val="both"/>
              <w:rPr>
                <w:rFonts w:eastAsia="宋体"/>
              </w:rPr>
            </w:pPr>
          </w:p>
        </w:tc>
        <w:tc>
          <w:tcPr>
            <w:tcW w:w="931" w:type="dxa"/>
          </w:tcPr>
          <w:p w14:paraId="37604177" w14:textId="2ECF5AAC" w:rsidR="00553623" w:rsidRDefault="00553623" w:rsidP="00D82645">
            <w:pPr>
              <w:jc w:val="both"/>
              <w:rPr>
                <w:rFonts w:eastAsia="宋体"/>
                <w:lang w:val="en-US" w:eastAsia="zh-CN"/>
              </w:rPr>
            </w:pPr>
            <w:r>
              <w:rPr>
                <w:rFonts w:eastAsia="宋体" w:hint="eastAsia"/>
                <w:lang w:val="en-US" w:eastAsia="zh-CN"/>
              </w:rPr>
              <w:t>√</w:t>
            </w:r>
          </w:p>
        </w:tc>
        <w:tc>
          <w:tcPr>
            <w:tcW w:w="4655" w:type="dxa"/>
          </w:tcPr>
          <w:p w14:paraId="02BC3F09" w14:textId="63D631BA" w:rsidR="00553623" w:rsidRDefault="00553623" w:rsidP="00D82645">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D82645" w14:paraId="6EEFCD9A" w14:textId="77777777" w:rsidTr="00497C40">
        <w:tc>
          <w:tcPr>
            <w:tcW w:w="2176" w:type="dxa"/>
          </w:tcPr>
          <w:p w14:paraId="196B8E72" w14:textId="26C51020" w:rsidR="00D82645" w:rsidRDefault="00D82645" w:rsidP="00D82645">
            <w:pPr>
              <w:jc w:val="both"/>
              <w:rPr>
                <w:rFonts w:eastAsiaTheme="minorEastAsia"/>
                <w:lang w:eastAsia="zh-CN"/>
              </w:rPr>
            </w:pPr>
            <w:r>
              <w:rPr>
                <w:rFonts w:eastAsiaTheme="minorEastAsia" w:hint="eastAsia"/>
                <w:lang w:eastAsia="zh-CN"/>
              </w:rPr>
              <w:t>CATT</w:t>
            </w:r>
          </w:p>
        </w:tc>
        <w:tc>
          <w:tcPr>
            <w:tcW w:w="930" w:type="dxa"/>
          </w:tcPr>
          <w:p w14:paraId="4E447DE9" w14:textId="77777777" w:rsidR="00D82645" w:rsidRPr="000D57AF" w:rsidRDefault="00D82645" w:rsidP="00D82645">
            <w:pPr>
              <w:jc w:val="both"/>
              <w:rPr>
                <w:rFonts w:eastAsia="宋体"/>
              </w:rPr>
            </w:pPr>
          </w:p>
        </w:tc>
        <w:tc>
          <w:tcPr>
            <w:tcW w:w="931" w:type="dxa"/>
          </w:tcPr>
          <w:p w14:paraId="349F2CF6" w14:textId="77777777" w:rsidR="00D82645" w:rsidRDefault="00D82645" w:rsidP="00D82645">
            <w:pPr>
              <w:jc w:val="both"/>
              <w:rPr>
                <w:rFonts w:eastAsia="宋体"/>
              </w:rPr>
            </w:pPr>
          </w:p>
        </w:tc>
        <w:tc>
          <w:tcPr>
            <w:tcW w:w="931" w:type="dxa"/>
          </w:tcPr>
          <w:p w14:paraId="598CA09F" w14:textId="202A200D" w:rsidR="00D82645" w:rsidRDefault="00D82645" w:rsidP="00D82645">
            <w:pPr>
              <w:jc w:val="both"/>
              <w:rPr>
                <w:rFonts w:eastAsia="宋体"/>
                <w:lang w:val="en-US" w:eastAsia="zh-CN"/>
              </w:rPr>
            </w:pPr>
            <w:r>
              <w:rPr>
                <w:rFonts w:eastAsia="宋体" w:hint="eastAsia"/>
                <w:lang w:val="en-US" w:eastAsia="zh-CN"/>
              </w:rPr>
              <w:t>√</w:t>
            </w:r>
          </w:p>
        </w:tc>
        <w:tc>
          <w:tcPr>
            <w:tcW w:w="4655" w:type="dxa"/>
          </w:tcPr>
          <w:p w14:paraId="02FAEA01" w14:textId="53B33FEC" w:rsidR="00D82645" w:rsidRDefault="00D82645" w:rsidP="00D82645">
            <w:pPr>
              <w:jc w:val="both"/>
              <w:rPr>
                <w:rFonts w:eastAsiaTheme="minorEastAsia"/>
                <w:lang w:eastAsia="zh-CN"/>
              </w:rPr>
            </w:pPr>
            <w:r>
              <w:rPr>
                <w:rFonts w:eastAsiaTheme="minorEastAsia" w:hint="eastAsia"/>
                <w:lang w:eastAsia="zh-CN"/>
              </w:rPr>
              <w:t>There is no benefit to put additional restriction.</w:t>
            </w:r>
          </w:p>
        </w:tc>
      </w:tr>
      <w:tr w:rsidR="009360F2" w14:paraId="453D5038" w14:textId="77777777" w:rsidTr="00497C40">
        <w:tc>
          <w:tcPr>
            <w:tcW w:w="2176" w:type="dxa"/>
          </w:tcPr>
          <w:p w14:paraId="79097788" w14:textId="6244E2C7" w:rsidR="009360F2" w:rsidRDefault="009360F2" w:rsidP="009360F2">
            <w:pPr>
              <w:jc w:val="both"/>
              <w:rPr>
                <w:rFonts w:eastAsiaTheme="minorEastAsia"/>
                <w:lang w:eastAsia="zh-CN"/>
              </w:rPr>
            </w:pPr>
            <w:r w:rsidRPr="00CC1F1D">
              <w:rPr>
                <w:rFonts w:eastAsia="宋体" w:hint="eastAsia"/>
              </w:rPr>
              <w:t>LG</w:t>
            </w:r>
          </w:p>
        </w:tc>
        <w:tc>
          <w:tcPr>
            <w:tcW w:w="930" w:type="dxa"/>
          </w:tcPr>
          <w:p w14:paraId="7B3BA42C" w14:textId="77777777" w:rsidR="009360F2" w:rsidRPr="000D57AF" w:rsidRDefault="009360F2" w:rsidP="009360F2">
            <w:pPr>
              <w:jc w:val="both"/>
              <w:rPr>
                <w:rFonts w:eastAsia="宋体"/>
              </w:rPr>
            </w:pPr>
          </w:p>
        </w:tc>
        <w:tc>
          <w:tcPr>
            <w:tcW w:w="931" w:type="dxa"/>
          </w:tcPr>
          <w:p w14:paraId="3A163148" w14:textId="07BCE1C9" w:rsidR="009360F2" w:rsidRDefault="009360F2" w:rsidP="009360F2">
            <w:pPr>
              <w:jc w:val="both"/>
              <w:rPr>
                <w:rFonts w:eastAsia="宋体"/>
              </w:rPr>
            </w:pPr>
            <w:r>
              <w:rPr>
                <w:rFonts w:eastAsia="宋体" w:hint="eastAsia"/>
                <w:lang w:val="en-US" w:eastAsia="zh-CN"/>
              </w:rPr>
              <w:t>√</w:t>
            </w:r>
          </w:p>
        </w:tc>
        <w:tc>
          <w:tcPr>
            <w:tcW w:w="931" w:type="dxa"/>
          </w:tcPr>
          <w:p w14:paraId="006D7665" w14:textId="742E884D" w:rsidR="009360F2" w:rsidRDefault="009360F2" w:rsidP="009360F2">
            <w:pPr>
              <w:jc w:val="both"/>
              <w:rPr>
                <w:rFonts w:eastAsia="宋体"/>
                <w:lang w:val="en-US" w:eastAsia="zh-CN"/>
              </w:rPr>
            </w:pPr>
            <w:r>
              <w:rPr>
                <w:rFonts w:eastAsia="宋体" w:hint="eastAsia"/>
                <w:lang w:val="en-US" w:eastAsia="zh-CN"/>
              </w:rPr>
              <w:t>√</w:t>
            </w:r>
          </w:p>
        </w:tc>
        <w:tc>
          <w:tcPr>
            <w:tcW w:w="4655" w:type="dxa"/>
          </w:tcPr>
          <w:p w14:paraId="382FD93A" w14:textId="77777777" w:rsidR="009360F2" w:rsidRDefault="009360F2" w:rsidP="009360F2">
            <w:pPr>
              <w:jc w:val="both"/>
              <w:rPr>
                <w:rFonts w:eastAsia="BatangChe"/>
                <w:szCs w:val="22"/>
                <w:lang w:eastAsia="ko-KR"/>
              </w:rPr>
            </w:pPr>
            <w:r>
              <w:rPr>
                <w:rFonts w:eastAsia="Malgun Gothic"/>
                <w:lang w:eastAsia="ko-KR"/>
              </w:rPr>
              <w:t>I</w:t>
            </w:r>
            <w:r>
              <w:rPr>
                <w:rFonts w:eastAsia="Malgun Gothic" w:hint="eastAsia"/>
                <w:lang w:eastAsia="ko-KR"/>
              </w:rPr>
              <w:t xml:space="preserve">f </w:t>
            </w:r>
            <w:proofErr w:type="spellStart"/>
            <w:r w:rsidRPr="007A4971">
              <w:rPr>
                <w:rFonts w:eastAsia="Malgun Gothic" w:hint="eastAsia"/>
                <w:i/>
                <w:lang w:eastAsia="ko-KR"/>
              </w:rPr>
              <w:t>numberOf</w:t>
            </w:r>
            <w:r w:rsidRPr="007A4971">
              <w:rPr>
                <w:rFonts w:eastAsia="Malgun Gothic"/>
                <w:i/>
                <w:lang w:eastAsia="ko-KR"/>
              </w:rPr>
              <w:t>Repetitions</w:t>
            </w:r>
            <w:proofErr w:type="spellEnd"/>
            <w:r>
              <w:rPr>
                <w:rFonts w:eastAsia="Malgun Gothic"/>
                <w:lang w:eastAsia="ko-KR"/>
              </w:rPr>
              <w:t xml:space="preserve"> for PUSCH repetitions is used to indicate the value of </w:t>
            </w:r>
            <w:r w:rsidRPr="007A4971">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may </w:t>
            </w:r>
            <w:r w:rsidRPr="00892A54">
              <w:rPr>
                <w:rFonts w:eastAsia="BatangChe"/>
                <w:szCs w:val="22"/>
                <w:lang w:eastAsia="ko-KR"/>
              </w:rPr>
              <w:t xml:space="preserve">exceed </w:t>
            </w:r>
            <w:r>
              <w:rPr>
                <w:rFonts w:eastAsia="BatangChe"/>
                <w:szCs w:val="22"/>
                <w:lang w:eastAsia="ko-KR"/>
              </w:rPr>
              <w:t xml:space="preserve">32 since the configured values of </w:t>
            </w:r>
            <w:proofErr w:type="spellStart"/>
            <w:r w:rsidRPr="0092219D">
              <w:rPr>
                <w:rFonts w:eastAsia="BatangChe"/>
                <w:i/>
                <w:szCs w:val="22"/>
                <w:lang w:eastAsia="ko-KR"/>
              </w:rPr>
              <w:t>numberOfRepetitions</w:t>
            </w:r>
            <w:proofErr w:type="spellEnd"/>
            <w:r>
              <w:rPr>
                <w:rFonts w:eastAsia="BatangChe"/>
                <w:szCs w:val="22"/>
                <w:lang w:eastAsia="ko-KR"/>
              </w:rPr>
              <w:t xml:space="preserve"> can be larger than 16. In this case, i</w:t>
            </w:r>
            <w:r w:rsidRPr="00274060">
              <w:rPr>
                <w:rFonts w:eastAsia="BatangChe"/>
                <w:szCs w:val="22"/>
                <w:lang w:eastAsia="ko-KR"/>
              </w:rPr>
              <w:t xml:space="preserve">t is necessary to discuss the handling method when 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w:t>
            </w:r>
            <w:r w:rsidRPr="00274060">
              <w:rPr>
                <w:rFonts w:eastAsia="BatangChe"/>
                <w:szCs w:val="22"/>
                <w:lang w:eastAsia="ko-KR"/>
              </w:rPr>
              <w:t>exceeds 32.</w:t>
            </w:r>
            <w:r>
              <w:rPr>
                <w:rFonts w:eastAsia="BatangChe" w:hint="eastAsia"/>
                <w:szCs w:val="22"/>
                <w:lang w:eastAsia="ko-KR"/>
              </w:rPr>
              <w:t xml:space="preserve"> </w:t>
            </w:r>
            <w:r>
              <w:rPr>
                <w:rFonts w:eastAsia="BatangChe"/>
                <w:szCs w:val="22"/>
                <w:lang w:eastAsia="ko-KR"/>
              </w:rPr>
              <w:t xml:space="preserve">For example, if 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is larger than 32, the applied number of repetitions for </w:t>
            </w:r>
            <w:proofErr w:type="spellStart"/>
            <w:r>
              <w:rPr>
                <w:rFonts w:eastAsia="BatangChe"/>
                <w:szCs w:val="22"/>
                <w:lang w:eastAsia="ko-KR"/>
              </w:rPr>
              <w:t>TBoMS</w:t>
            </w:r>
            <w:proofErr w:type="spellEnd"/>
            <w:r>
              <w:rPr>
                <w:rFonts w:eastAsia="BatangChe"/>
                <w:szCs w:val="22"/>
                <w:lang w:eastAsia="ko-KR"/>
              </w:rPr>
              <w:t xml:space="preserve"> can be reduced.</w:t>
            </w:r>
          </w:p>
          <w:p w14:paraId="0263AF00" w14:textId="1EAD453D" w:rsidR="009360F2" w:rsidRDefault="009360F2" w:rsidP="009360F2">
            <w:pPr>
              <w:jc w:val="both"/>
              <w:rPr>
                <w:rFonts w:eastAsiaTheme="minorEastAsia"/>
                <w:lang w:eastAsia="zh-CN"/>
              </w:rPr>
            </w:pPr>
            <w:r>
              <w:rPr>
                <w:rFonts w:eastAsia="BatangChe"/>
                <w:szCs w:val="22"/>
                <w:lang w:eastAsia="ko-KR"/>
              </w:rPr>
              <w:t xml:space="preserve">On the other hand, if separate parameter is used to indicate the value of </w:t>
            </w:r>
            <w:r w:rsidRPr="00CC1F1D">
              <w:rPr>
                <w:rFonts w:eastAsia="BatangChe"/>
                <w:i/>
                <w:szCs w:val="22"/>
                <w:lang w:eastAsia="ko-KR"/>
              </w:rPr>
              <w:t>M</w:t>
            </w:r>
            <w:r>
              <w:rPr>
                <w:rFonts w:eastAsia="BatangChe"/>
                <w:szCs w:val="22"/>
                <w:lang w:eastAsia="ko-KR"/>
              </w:rPr>
              <w:t>, we think Option C should be adopted.</w:t>
            </w:r>
          </w:p>
        </w:tc>
      </w:tr>
      <w:tr w:rsidR="00B743CC" w14:paraId="0C7DFBD9" w14:textId="77777777" w:rsidTr="00497C40">
        <w:tc>
          <w:tcPr>
            <w:tcW w:w="2176" w:type="dxa"/>
          </w:tcPr>
          <w:p w14:paraId="24914AA8" w14:textId="1630F25E" w:rsidR="00B743CC" w:rsidRPr="00CC1F1D" w:rsidRDefault="00B743CC" w:rsidP="009360F2">
            <w:pPr>
              <w:jc w:val="both"/>
              <w:rPr>
                <w:rFonts w:eastAsia="宋体"/>
                <w:lang w:eastAsia="zh-CN"/>
              </w:rPr>
            </w:pPr>
            <w:r>
              <w:rPr>
                <w:rFonts w:eastAsia="宋体" w:hint="eastAsia"/>
                <w:lang w:eastAsia="zh-CN"/>
              </w:rPr>
              <w:t>T</w:t>
            </w:r>
            <w:r>
              <w:rPr>
                <w:rFonts w:eastAsia="宋体"/>
                <w:lang w:eastAsia="zh-CN"/>
              </w:rPr>
              <w:t>CL</w:t>
            </w:r>
          </w:p>
        </w:tc>
        <w:tc>
          <w:tcPr>
            <w:tcW w:w="930" w:type="dxa"/>
          </w:tcPr>
          <w:p w14:paraId="74E9CBDF" w14:textId="77777777" w:rsidR="00B743CC" w:rsidRPr="000D57AF" w:rsidRDefault="00B743CC" w:rsidP="009360F2">
            <w:pPr>
              <w:jc w:val="both"/>
              <w:rPr>
                <w:rFonts w:eastAsia="宋体"/>
              </w:rPr>
            </w:pPr>
          </w:p>
        </w:tc>
        <w:tc>
          <w:tcPr>
            <w:tcW w:w="931" w:type="dxa"/>
          </w:tcPr>
          <w:p w14:paraId="483F16BC" w14:textId="77777777" w:rsidR="00B743CC" w:rsidRDefault="00B743CC" w:rsidP="009360F2">
            <w:pPr>
              <w:jc w:val="both"/>
              <w:rPr>
                <w:rFonts w:eastAsia="宋体"/>
                <w:lang w:val="en-US" w:eastAsia="zh-CN"/>
              </w:rPr>
            </w:pPr>
          </w:p>
        </w:tc>
        <w:tc>
          <w:tcPr>
            <w:tcW w:w="931" w:type="dxa"/>
          </w:tcPr>
          <w:p w14:paraId="3757F35A" w14:textId="2B9D2FF7" w:rsidR="00B743CC" w:rsidRDefault="00B743CC" w:rsidP="009360F2">
            <w:pPr>
              <w:jc w:val="both"/>
              <w:rPr>
                <w:rFonts w:eastAsia="宋体"/>
                <w:lang w:val="en-US" w:eastAsia="zh-CN"/>
              </w:rPr>
            </w:pPr>
            <w:r>
              <w:rPr>
                <w:rFonts w:ascii="宋体" w:eastAsia="宋体" w:hAnsi="宋体" w:hint="eastAsia"/>
                <w:lang w:val="en-US" w:eastAsia="zh-CN"/>
              </w:rPr>
              <w:t>√</w:t>
            </w:r>
          </w:p>
        </w:tc>
        <w:tc>
          <w:tcPr>
            <w:tcW w:w="4655" w:type="dxa"/>
          </w:tcPr>
          <w:p w14:paraId="441FA15B" w14:textId="6A8B05F7" w:rsidR="00B743CC" w:rsidRDefault="00B743CC" w:rsidP="009360F2">
            <w:pPr>
              <w:jc w:val="both"/>
              <w:rPr>
                <w:rFonts w:eastAsia="Malgun Gothic"/>
                <w:lang w:eastAsia="ko-KR"/>
              </w:rPr>
            </w:pPr>
            <w:r>
              <w:rPr>
                <w:rFonts w:eastAsiaTheme="minorEastAsia"/>
                <w:lang w:eastAsia="zh-CN"/>
              </w:rPr>
              <w:t xml:space="preserve">N*M align with the number of </w:t>
            </w:r>
            <w:proofErr w:type="gramStart"/>
            <w:r>
              <w:rPr>
                <w:rFonts w:eastAsiaTheme="minorEastAsia"/>
                <w:lang w:eastAsia="zh-CN"/>
              </w:rPr>
              <w:t>repetition</w:t>
            </w:r>
            <w:proofErr w:type="gramEnd"/>
            <w:r>
              <w:rPr>
                <w:rFonts w:eastAsiaTheme="minorEastAsia"/>
                <w:lang w:eastAsia="zh-CN"/>
              </w:rPr>
              <w:t xml:space="preserve"> is not necessary.</w:t>
            </w:r>
          </w:p>
        </w:tc>
      </w:tr>
      <w:tr w:rsidR="009248B6" w14:paraId="0BBC41DA" w14:textId="77777777" w:rsidTr="009248B6">
        <w:tc>
          <w:tcPr>
            <w:tcW w:w="2176" w:type="dxa"/>
          </w:tcPr>
          <w:p w14:paraId="71172E5F" w14:textId="77777777" w:rsidR="009248B6" w:rsidRDefault="009248B6" w:rsidP="003F79AA">
            <w:pPr>
              <w:jc w:val="both"/>
              <w:rPr>
                <w:rFonts w:eastAsiaTheme="minorEastAsia"/>
                <w:lang w:eastAsia="zh-CN"/>
              </w:rPr>
            </w:pPr>
            <w:r>
              <w:rPr>
                <w:rFonts w:eastAsiaTheme="minorEastAsia"/>
                <w:lang w:eastAsia="zh-CN"/>
              </w:rPr>
              <w:t>OPPO</w:t>
            </w:r>
          </w:p>
        </w:tc>
        <w:tc>
          <w:tcPr>
            <w:tcW w:w="930" w:type="dxa"/>
          </w:tcPr>
          <w:p w14:paraId="215AF63D" w14:textId="77777777" w:rsidR="009248B6" w:rsidRPr="000D57AF" w:rsidRDefault="009248B6" w:rsidP="003F79AA">
            <w:pPr>
              <w:jc w:val="both"/>
              <w:rPr>
                <w:rFonts w:eastAsia="宋体"/>
              </w:rPr>
            </w:pPr>
            <w:r w:rsidRPr="000D57AF">
              <w:rPr>
                <w:rFonts w:eastAsia="宋体"/>
              </w:rPr>
              <w:t>√</w:t>
            </w:r>
          </w:p>
        </w:tc>
        <w:tc>
          <w:tcPr>
            <w:tcW w:w="931" w:type="dxa"/>
          </w:tcPr>
          <w:p w14:paraId="39A54239" w14:textId="77777777" w:rsidR="009248B6" w:rsidRDefault="009248B6" w:rsidP="003F79AA">
            <w:pPr>
              <w:jc w:val="both"/>
              <w:rPr>
                <w:rFonts w:eastAsia="宋体"/>
              </w:rPr>
            </w:pPr>
          </w:p>
        </w:tc>
        <w:tc>
          <w:tcPr>
            <w:tcW w:w="931" w:type="dxa"/>
          </w:tcPr>
          <w:p w14:paraId="13EA6A2A" w14:textId="77777777" w:rsidR="009248B6" w:rsidRDefault="009248B6" w:rsidP="003F79AA">
            <w:pPr>
              <w:jc w:val="both"/>
              <w:rPr>
                <w:rFonts w:eastAsia="宋体"/>
                <w:lang w:val="en-US" w:eastAsia="zh-CN"/>
              </w:rPr>
            </w:pPr>
          </w:p>
        </w:tc>
        <w:tc>
          <w:tcPr>
            <w:tcW w:w="4655" w:type="dxa"/>
          </w:tcPr>
          <w:p w14:paraId="22F77E7D" w14:textId="77777777" w:rsidR="009248B6" w:rsidRDefault="009248B6" w:rsidP="003F79AA">
            <w:pPr>
              <w:jc w:val="both"/>
              <w:rPr>
                <w:rFonts w:eastAsiaTheme="minorEastAsia"/>
                <w:lang w:eastAsia="zh-CN"/>
              </w:rPr>
            </w:pPr>
            <w:r>
              <w:rPr>
                <w:rFonts w:eastAsiaTheme="minorEastAsia"/>
                <w:lang w:eastAsia="zh-CN"/>
              </w:rPr>
              <w:t>There should be constraint for UE complexity.</w:t>
            </w:r>
          </w:p>
        </w:tc>
      </w:tr>
      <w:tr w:rsidR="00E1307A" w14:paraId="01CCC89D" w14:textId="77777777" w:rsidTr="009248B6">
        <w:tc>
          <w:tcPr>
            <w:tcW w:w="2176" w:type="dxa"/>
          </w:tcPr>
          <w:p w14:paraId="6EFEB181" w14:textId="13CDED55" w:rsidR="00E1307A" w:rsidRDefault="00E1307A" w:rsidP="00E1307A">
            <w:pPr>
              <w:jc w:val="both"/>
              <w:rPr>
                <w:rFonts w:eastAsiaTheme="minorEastAsia"/>
                <w:lang w:eastAsia="zh-CN"/>
              </w:rPr>
            </w:pPr>
            <w:r>
              <w:rPr>
                <w:rFonts w:eastAsiaTheme="minorEastAsia"/>
                <w:lang w:eastAsia="zh-CN"/>
              </w:rPr>
              <w:t>Apple</w:t>
            </w:r>
          </w:p>
        </w:tc>
        <w:tc>
          <w:tcPr>
            <w:tcW w:w="930" w:type="dxa"/>
          </w:tcPr>
          <w:p w14:paraId="3BEC890A" w14:textId="77777777" w:rsidR="00E1307A" w:rsidRPr="000D57AF" w:rsidRDefault="00E1307A" w:rsidP="00E1307A">
            <w:pPr>
              <w:jc w:val="both"/>
              <w:rPr>
                <w:rFonts w:eastAsia="宋体"/>
              </w:rPr>
            </w:pPr>
          </w:p>
        </w:tc>
        <w:tc>
          <w:tcPr>
            <w:tcW w:w="931" w:type="dxa"/>
          </w:tcPr>
          <w:p w14:paraId="7C52231D" w14:textId="77777777" w:rsidR="00E1307A" w:rsidRDefault="00E1307A" w:rsidP="00E1307A">
            <w:pPr>
              <w:jc w:val="both"/>
              <w:rPr>
                <w:rFonts w:eastAsia="宋体"/>
              </w:rPr>
            </w:pPr>
          </w:p>
        </w:tc>
        <w:tc>
          <w:tcPr>
            <w:tcW w:w="931" w:type="dxa"/>
          </w:tcPr>
          <w:p w14:paraId="761A119C" w14:textId="419EE811" w:rsidR="00E1307A" w:rsidRDefault="00E1307A" w:rsidP="00E1307A">
            <w:pPr>
              <w:jc w:val="both"/>
              <w:rPr>
                <w:rFonts w:eastAsia="宋体"/>
                <w:lang w:val="en-US" w:eastAsia="zh-CN"/>
              </w:rPr>
            </w:pPr>
            <w:r w:rsidRPr="000D57AF">
              <w:rPr>
                <w:rFonts w:eastAsia="宋体"/>
              </w:rPr>
              <w:t>√</w:t>
            </w:r>
          </w:p>
        </w:tc>
        <w:tc>
          <w:tcPr>
            <w:tcW w:w="4655" w:type="dxa"/>
          </w:tcPr>
          <w:p w14:paraId="61227419" w14:textId="0BBCD851" w:rsidR="00E1307A" w:rsidRDefault="00E1307A" w:rsidP="00E1307A">
            <w:pPr>
              <w:jc w:val="both"/>
              <w:rPr>
                <w:rFonts w:eastAsiaTheme="minorEastAsia"/>
                <w:lang w:eastAsia="zh-CN"/>
              </w:rPr>
            </w:pPr>
            <w:r>
              <w:rPr>
                <w:rFonts w:eastAsiaTheme="minorEastAsia"/>
                <w:lang w:eastAsia="zh-CN"/>
              </w:rPr>
              <w:t xml:space="preserve">The additional restriction is not necessary on top </w:t>
            </w:r>
            <w:proofErr w:type="gramStart"/>
            <w:r>
              <w:rPr>
                <w:rFonts w:eastAsiaTheme="minorEastAsia"/>
                <w:lang w:eastAsia="zh-CN"/>
              </w:rPr>
              <w:t xml:space="preserve">of  </w:t>
            </w:r>
            <w:r w:rsidRPr="00525B4E">
              <w:rPr>
                <w:rFonts w:eastAsiaTheme="minorEastAsia"/>
                <w:lang w:eastAsia="zh-CN"/>
              </w:rPr>
              <w:t>already</w:t>
            </w:r>
            <w:proofErr w:type="gramEnd"/>
            <w:r w:rsidRPr="00525B4E">
              <w:rPr>
                <w:rFonts w:eastAsiaTheme="minorEastAsia"/>
                <w:lang w:eastAsia="zh-CN"/>
              </w:rPr>
              <w:t xml:space="preserve"> agreed</w:t>
            </w:r>
            <w:r w:rsidRPr="00525B4E">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w:t>
            </w:r>
            <w:proofErr w:type="gramStart"/>
            <w:r>
              <w:rPr>
                <w:rFonts w:eastAsiaTheme="minorEastAsia"/>
                <w:lang w:eastAsia="zh-CN"/>
              </w:rPr>
              <w:t>limits</w:t>
            </w:r>
            <w:proofErr w:type="gramEnd"/>
            <w:r>
              <w:rPr>
                <w:rFonts w:eastAsiaTheme="minorEastAsia"/>
                <w:lang w:eastAsia="zh-CN"/>
              </w:rPr>
              <w:t xml:space="preserve"> to the gNB scheduling. </w:t>
            </w:r>
          </w:p>
        </w:tc>
      </w:tr>
      <w:tr w:rsidR="00F95CA1" w14:paraId="5089DA33" w14:textId="77777777" w:rsidTr="009248B6">
        <w:tc>
          <w:tcPr>
            <w:tcW w:w="2176" w:type="dxa"/>
          </w:tcPr>
          <w:p w14:paraId="0C7504F2" w14:textId="3E4829C1" w:rsidR="00F95CA1" w:rsidRDefault="00F95CA1" w:rsidP="00F95CA1">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004B7A28" w14:textId="77777777" w:rsidR="00F95CA1" w:rsidRPr="000D57AF" w:rsidRDefault="00F95CA1" w:rsidP="00F95CA1">
            <w:pPr>
              <w:jc w:val="both"/>
              <w:rPr>
                <w:rFonts w:eastAsia="宋体"/>
              </w:rPr>
            </w:pPr>
          </w:p>
        </w:tc>
        <w:tc>
          <w:tcPr>
            <w:tcW w:w="931" w:type="dxa"/>
          </w:tcPr>
          <w:p w14:paraId="6A99F385" w14:textId="77777777" w:rsidR="00F95CA1" w:rsidRDefault="00F95CA1" w:rsidP="00F95CA1">
            <w:pPr>
              <w:jc w:val="both"/>
              <w:rPr>
                <w:rFonts w:eastAsia="宋体"/>
              </w:rPr>
            </w:pPr>
          </w:p>
        </w:tc>
        <w:tc>
          <w:tcPr>
            <w:tcW w:w="931" w:type="dxa"/>
          </w:tcPr>
          <w:p w14:paraId="2F202EDA" w14:textId="3FD3C43F" w:rsidR="00F95CA1" w:rsidRPr="000D57AF" w:rsidRDefault="00F95CA1" w:rsidP="00F95CA1">
            <w:pPr>
              <w:jc w:val="both"/>
              <w:rPr>
                <w:rFonts w:eastAsia="宋体"/>
              </w:rPr>
            </w:pPr>
            <w:r w:rsidRPr="000D57AF">
              <w:rPr>
                <w:rFonts w:eastAsia="宋体"/>
              </w:rPr>
              <w:t>√</w:t>
            </w:r>
          </w:p>
        </w:tc>
        <w:tc>
          <w:tcPr>
            <w:tcW w:w="4655" w:type="dxa"/>
          </w:tcPr>
          <w:p w14:paraId="00B23AE3" w14:textId="70818AE6" w:rsidR="00F95CA1" w:rsidRDefault="00F95CA1" w:rsidP="00F95CA1">
            <w:pPr>
              <w:jc w:val="both"/>
              <w:rPr>
                <w:rFonts w:eastAsiaTheme="minorEastAsia"/>
                <w:lang w:eastAsia="zh-CN"/>
              </w:rPr>
            </w:pPr>
            <w:r>
              <w:rPr>
                <w:rFonts w:eastAsiaTheme="minorEastAsia" w:hint="eastAsia"/>
                <w:lang w:eastAsia="zh-CN"/>
              </w:rPr>
              <w:t>W</w:t>
            </w:r>
            <w:r>
              <w:rPr>
                <w:rFonts w:eastAsiaTheme="minorEastAsia"/>
                <w:lang w:eastAsia="zh-CN"/>
              </w:rPr>
              <w:t xml:space="preserve">e share the same view as CMCC, QC, </w:t>
            </w:r>
            <w:proofErr w:type="spellStart"/>
            <w:r>
              <w:rPr>
                <w:rFonts w:eastAsiaTheme="minorEastAsia"/>
                <w:lang w:eastAsia="zh-CN"/>
              </w:rPr>
              <w:t>InterDigital</w:t>
            </w:r>
            <w:proofErr w:type="spellEnd"/>
            <w:r>
              <w:rPr>
                <w:rFonts w:eastAsiaTheme="minorEastAsia"/>
                <w:lang w:eastAsia="zh-CN"/>
              </w:rPr>
              <w:t>, etc.</w:t>
            </w:r>
          </w:p>
        </w:tc>
      </w:tr>
      <w:tr w:rsidR="007A3EB7" w14:paraId="5C4F3888" w14:textId="77777777" w:rsidTr="009248B6">
        <w:tc>
          <w:tcPr>
            <w:tcW w:w="2176" w:type="dxa"/>
          </w:tcPr>
          <w:p w14:paraId="69C11C9A" w14:textId="79AE05EF" w:rsidR="007A3EB7" w:rsidRPr="007A3EB7" w:rsidRDefault="007A3EB7" w:rsidP="00F95CA1">
            <w:pPr>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30733C41" w14:textId="77777777" w:rsidR="007A3EB7" w:rsidRPr="000D57AF" w:rsidRDefault="007A3EB7" w:rsidP="00F95CA1">
            <w:pPr>
              <w:jc w:val="both"/>
              <w:rPr>
                <w:rFonts w:eastAsia="宋体"/>
              </w:rPr>
            </w:pPr>
          </w:p>
        </w:tc>
        <w:tc>
          <w:tcPr>
            <w:tcW w:w="931" w:type="dxa"/>
          </w:tcPr>
          <w:p w14:paraId="4FDB4A33" w14:textId="77777777" w:rsidR="007A3EB7" w:rsidRDefault="007A3EB7" w:rsidP="00F95CA1">
            <w:pPr>
              <w:jc w:val="both"/>
              <w:rPr>
                <w:rFonts w:eastAsia="宋体"/>
              </w:rPr>
            </w:pPr>
          </w:p>
        </w:tc>
        <w:tc>
          <w:tcPr>
            <w:tcW w:w="931" w:type="dxa"/>
          </w:tcPr>
          <w:p w14:paraId="2ABA7666" w14:textId="7307BD4A" w:rsidR="007A3EB7" w:rsidRPr="000D57AF" w:rsidRDefault="00C55225" w:rsidP="00F95CA1">
            <w:pPr>
              <w:jc w:val="both"/>
              <w:rPr>
                <w:rFonts w:eastAsia="宋体"/>
              </w:rPr>
            </w:pPr>
            <w:r w:rsidRPr="000D57AF">
              <w:rPr>
                <w:rFonts w:eastAsia="宋体"/>
              </w:rPr>
              <w:t>√</w:t>
            </w:r>
          </w:p>
        </w:tc>
        <w:tc>
          <w:tcPr>
            <w:tcW w:w="4655" w:type="dxa"/>
          </w:tcPr>
          <w:p w14:paraId="4E5CE1CC" w14:textId="032391D0" w:rsidR="007A3EB7" w:rsidRPr="007A3EB7" w:rsidRDefault="007A3EB7" w:rsidP="00F95CA1">
            <w:pPr>
              <w:jc w:val="both"/>
              <w:rPr>
                <w:rFonts w:eastAsia="Malgun Gothic"/>
                <w:lang w:eastAsia="ko-KR"/>
              </w:rPr>
            </w:pPr>
            <w:r>
              <w:rPr>
                <w:rFonts w:eastAsia="Malgun Gothic"/>
                <w:lang w:eastAsia="ko-KR"/>
              </w:rPr>
              <w:t>Additional restriction is unnecessary.</w:t>
            </w:r>
          </w:p>
        </w:tc>
      </w:tr>
      <w:tr w:rsidR="007E521A" w14:paraId="0E369E53" w14:textId="77777777" w:rsidTr="009248B6">
        <w:trPr>
          <w:ins w:id="13" w:author="Guozhiheng" w:date="2021-10-12T15:18:00Z"/>
        </w:trPr>
        <w:tc>
          <w:tcPr>
            <w:tcW w:w="2176" w:type="dxa"/>
          </w:tcPr>
          <w:p w14:paraId="5F4D7A67" w14:textId="0A9E49C2" w:rsidR="007E521A" w:rsidRDefault="007E521A" w:rsidP="007E521A">
            <w:pPr>
              <w:jc w:val="both"/>
              <w:rPr>
                <w:ins w:id="14" w:author="Guozhiheng" w:date="2021-10-12T15:18:00Z"/>
                <w:rFonts w:eastAsia="Malgun Gothic"/>
                <w:lang w:eastAsia="ko-KR"/>
              </w:rPr>
            </w:pPr>
            <w:ins w:id="15" w:author="Guozhiheng" w:date="2021-10-12T15:18:00Z">
              <w:r>
                <w:rPr>
                  <w:rFonts w:eastAsia="宋体"/>
                  <w:sz w:val="18"/>
                  <w:szCs w:val="18"/>
                  <w:lang w:eastAsia="ko-KR"/>
                </w:rPr>
                <w:t xml:space="preserve">Huawei, </w:t>
              </w:r>
              <w:proofErr w:type="spellStart"/>
              <w:r>
                <w:rPr>
                  <w:rFonts w:eastAsia="宋体"/>
                  <w:sz w:val="18"/>
                  <w:szCs w:val="18"/>
                  <w:lang w:eastAsia="ko-KR"/>
                </w:rPr>
                <w:t>Hisilicon</w:t>
              </w:r>
              <w:proofErr w:type="spellEnd"/>
            </w:ins>
          </w:p>
        </w:tc>
        <w:tc>
          <w:tcPr>
            <w:tcW w:w="930" w:type="dxa"/>
          </w:tcPr>
          <w:p w14:paraId="3A5DA96B" w14:textId="77777777" w:rsidR="007E521A" w:rsidRPr="000D57AF" w:rsidRDefault="007E521A" w:rsidP="007E521A">
            <w:pPr>
              <w:jc w:val="both"/>
              <w:rPr>
                <w:ins w:id="16" w:author="Guozhiheng" w:date="2021-10-12T15:18:00Z"/>
                <w:rFonts w:eastAsia="宋体"/>
              </w:rPr>
            </w:pPr>
          </w:p>
        </w:tc>
        <w:tc>
          <w:tcPr>
            <w:tcW w:w="931" w:type="dxa"/>
          </w:tcPr>
          <w:p w14:paraId="36394C35" w14:textId="77777777" w:rsidR="007E521A" w:rsidRDefault="007E521A" w:rsidP="007E521A">
            <w:pPr>
              <w:jc w:val="both"/>
              <w:rPr>
                <w:ins w:id="17" w:author="Guozhiheng" w:date="2021-10-12T15:18:00Z"/>
                <w:rFonts w:eastAsia="宋体"/>
              </w:rPr>
            </w:pPr>
          </w:p>
        </w:tc>
        <w:tc>
          <w:tcPr>
            <w:tcW w:w="931" w:type="dxa"/>
          </w:tcPr>
          <w:p w14:paraId="4F2D5B07" w14:textId="75805511" w:rsidR="007E521A" w:rsidRPr="000D57AF" w:rsidRDefault="007E521A" w:rsidP="007E521A">
            <w:pPr>
              <w:jc w:val="both"/>
              <w:rPr>
                <w:ins w:id="18" w:author="Guozhiheng" w:date="2021-10-12T15:18:00Z"/>
                <w:rFonts w:eastAsia="宋体"/>
              </w:rPr>
            </w:pPr>
            <w:ins w:id="19" w:author="Guozhiheng" w:date="2021-10-12T15:18:00Z">
              <w:r w:rsidRPr="000D57AF">
                <w:rPr>
                  <w:rFonts w:eastAsia="宋体"/>
                </w:rPr>
                <w:t>√</w:t>
              </w:r>
            </w:ins>
          </w:p>
        </w:tc>
        <w:tc>
          <w:tcPr>
            <w:tcW w:w="4655" w:type="dxa"/>
          </w:tcPr>
          <w:p w14:paraId="1A0A0A37" w14:textId="574C52DA" w:rsidR="007E521A" w:rsidRDefault="007E521A" w:rsidP="007E521A">
            <w:pPr>
              <w:jc w:val="both"/>
              <w:rPr>
                <w:ins w:id="20" w:author="Guozhiheng" w:date="2021-10-12T15:18:00Z"/>
                <w:rFonts w:eastAsia="Malgun Gothic"/>
                <w:lang w:eastAsia="ko-KR"/>
              </w:rPr>
            </w:pPr>
            <w:ins w:id="21"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462238" w14:paraId="4C7C7DE7" w14:textId="77777777" w:rsidTr="009248B6">
        <w:tc>
          <w:tcPr>
            <w:tcW w:w="2176" w:type="dxa"/>
          </w:tcPr>
          <w:p w14:paraId="46F878C2" w14:textId="7C7DC001" w:rsidR="00462238" w:rsidRDefault="00462238" w:rsidP="007E521A">
            <w:pPr>
              <w:jc w:val="both"/>
              <w:rPr>
                <w:rFonts w:eastAsia="宋体"/>
                <w:sz w:val="18"/>
                <w:szCs w:val="18"/>
                <w:lang w:eastAsia="zh-CN"/>
              </w:rPr>
            </w:pPr>
            <w:r>
              <w:rPr>
                <w:rFonts w:eastAsia="宋体" w:hint="eastAsia"/>
                <w:sz w:val="18"/>
                <w:szCs w:val="18"/>
                <w:lang w:eastAsia="zh-CN"/>
              </w:rPr>
              <w:t>C</w:t>
            </w:r>
            <w:r>
              <w:rPr>
                <w:rFonts w:eastAsia="宋体"/>
                <w:sz w:val="18"/>
                <w:szCs w:val="18"/>
                <w:lang w:eastAsia="zh-CN"/>
              </w:rPr>
              <w:t>hina Telecom</w:t>
            </w:r>
          </w:p>
        </w:tc>
        <w:tc>
          <w:tcPr>
            <w:tcW w:w="930" w:type="dxa"/>
          </w:tcPr>
          <w:p w14:paraId="453D8045" w14:textId="77777777" w:rsidR="00462238" w:rsidRPr="000D57AF" w:rsidRDefault="00462238" w:rsidP="007E521A">
            <w:pPr>
              <w:jc w:val="both"/>
              <w:rPr>
                <w:rFonts w:eastAsia="宋体"/>
              </w:rPr>
            </w:pPr>
          </w:p>
        </w:tc>
        <w:tc>
          <w:tcPr>
            <w:tcW w:w="931" w:type="dxa"/>
          </w:tcPr>
          <w:p w14:paraId="636EB014" w14:textId="77777777" w:rsidR="00462238" w:rsidRDefault="00462238" w:rsidP="007E521A">
            <w:pPr>
              <w:jc w:val="both"/>
              <w:rPr>
                <w:rFonts w:eastAsia="宋体"/>
              </w:rPr>
            </w:pPr>
          </w:p>
        </w:tc>
        <w:tc>
          <w:tcPr>
            <w:tcW w:w="931" w:type="dxa"/>
          </w:tcPr>
          <w:p w14:paraId="2865E761" w14:textId="4EBB150D" w:rsidR="00462238" w:rsidRPr="000D57AF" w:rsidRDefault="00462238" w:rsidP="007E521A">
            <w:pPr>
              <w:jc w:val="both"/>
              <w:rPr>
                <w:rFonts w:eastAsia="宋体"/>
              </w:rPr>
            </w:pPr>
            <w:r w:rsidRPr="000D57AF">
              <w:rPr>
                <w:rFonts w:eastAsia="宋体"/>
              </w:rPr>
              <w:t>√</w:t>
            </w:r>
          </w:p>
        </w:tc>
        <w:tc>
          <w:tcPr>
            <w:tcW w:w="4655" w:type="dxa"/>
          </w:tcPr>
          <w:p w14:paraId="686A2E3B" w14:textId="5F04FB68" w:rsidR="00462238" w:rsidRDefault="00462238" w:rsidP="007E521A">
            <w:pPr>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A771D3" w:rsidRPr="00383CF3" w14:paraId="6CDB8792" w14:textId="77777777" w:rsidTr="00A771D3">
        <w:tc>
          <w:tcPr>
            <w:tcW w:w="2176" w:type="dxa"/>
          </w:tcPr>
          <w:p w14:paraId="36037152" w14:textId="77777777" w:rsidR="00A771D3" w:rsidRDefault="00A771D3" w:rsidP="003F79AA">
            <w:pPr>
              <w:jc w:val="both"/>
            </w:pPr>
            <w:r>
              <w:t>Ericsson</w:t>
            </w:r>
          </w:p>
        </w:tc>
        <w:tc>
          <w:tcPr>
            <w:tcW w:w="930" w:type="dxa"/>
          </w:tcPr>
          <w:p w14:paraId="3D1F1E6C" w14:textId="77777777" w:rsidR="00A771D3" w:rsidRDefault="00A771D3" w:rsidP="003F79AA">
            <w:pPr>
              <w:jc w:val="both"/>
            </w:pPr>
          </w:p>
        </w:tc>
        <w:tc>
          <w:tcPr>
            <w:tcW w:w="931" w:type="dxa"/>
          </w:tcPr>
          <w:p w14:paraId="6DDEE195" w14:textId="77777777" w:rsidR="00A771D3" w:rsidRDefault="00A771D3" w:rsidP="003F79AA">
            <w:pPr>
              <w:jc w:val="both"/>
            </w:pPr>
            <w:r>
              <w:t>X</w:t>
            </w:r>
          </w:p>
        </w:tc>
        <w:tc>
          <w:tcPr>
            <w:tcW w:w="931" w:type="dxa"/>
          </w:tcPr>
          <w:p w14:paraId="1A8114DB" w14:textId="77777777" w:rsidR="00A771D3" w:rsidRDefault="00A771D3" w:rsidP="003F79AA">
            <w:pPr>
              <w:jc w:val="both"/>
            </w:pPr>
          </w:p>
        </w:tc>
        <w:tc>
          <w:tcPr>
            <w:tcW w:w="4655" w:type="dxa"/>
          </w:tcPr>
          <w:p w14:paraId="6509D59F" w14:textId="77777777" w:rsidR="00A771D3" w:rsidRDefault="00A771D3" w:rsidP="003F79AA">
            <w:pPr>
              <w:jc w:val="both"/>
            </w:pPr>
            <w:r>
              <w:t xml:space="preserve">N can be a valid number of PUSCH Type A repetitions, since this allows the same amount of time resource as PUSCH repetition type A, and as good or better coverage than using </w:t>
            </w:r>
            <w:proofErr w:type="spellStart"/>
            <w:r>
              <w:t>TBoMS</w:t>
            </w:r>
            <w:proofErr w:type="spellEnd"/>
            <w:r>
              <w:t xml:space="preserve">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w:t>
            </w:r>
            <w:proofErr w:type="gramStart"/>
            <w:r>
              <w:t>={</w:t>
            </w:r>
            <w:proofErr w:type="gramEnd"/>
            <w:r>
              <w:t>1,2,4,8} is needed at the minimum, but the Rel-16 numbers of slots can allow for better flexibility.  Note that we include 6 in our list, since that aligns well with the DDDSUDDSUU pattern.</w:t>
            </w:r>
          </w:p>
          <w:p w14:paraId="45551A37" w14:textId="77777777" w:rsidR="00A771D3" w:rsidRPr="00383CF3" w:rsidRDefault="00A771D3" w:rsidP="003F79AA">
            <w:pPr>
              <w:jc w:val="both"/>
              <w:rPr>
                <w:lang w:val="en-US"/>
              </w:rPr>
            </w:pPr>
            <w:r>
              <w:t xml:space="preserve">Indication of either PUSCH repetition Type A or </w:t>
            </w:r>
            <w:proofErr w:type="spellStart"/>
            <w:r>
              <w:t>TBoMS</w:t>
            </w:r>
            <w:proofErr w:type="spellEnd"/>
            <w:r>
              <w:t xml:space="preserve"> is done by RRC configuration like PUSCH repetition Type A and Type B, which means it won’t happen that some entries are configured for PUSCH repetition Type A, while others for </w:t>
            </w:r>
            <w:proofErr w:type="spellStart"/>
            <w:r>
              <w:t>TBoMS</w:t>
            </w:r>
            <w:proofErr w:type="spellEnd"/>
            <w:r>
              <w:t xml:space="preserve">. We don’t see the need to apply the constraint of M*N as </w:t>
            </w:r>
            <w:r>
              <w:rPr>
                <w:rFonts w:hint="eastAsia"/>
                <w:lang w:eastAsia="zh-CN"/>
              </w:rPr>
              <w:t>the</w:t>
            </w:r>
            <w:r>
              <w:rPr>
                <w:lang w:val="en-US"/>
              </w:rPr>
              <w:t xml:space="preserve"> number of Type A repetitions, with the exception that M*N is at most the number of PUSCH Type A repetitions according to the agreement.</w:t>
            </w:r>
          </w:p>
        </w:tc>
      </w:tr>
      <w:tr w:rsidR="005804BC" w:rsidRPr="00383CF3" w14:paraId="26F9D472" w14:textId="77777777" w:rsidTr="00A771D3">
        <w:tc>
          <w:tcPr>
            <w:tcW w:w="2176" w:type="dxa"/>
          </w:tcPr>
          <w:p w14:paraId="17057931" w14:textId="1D2DF41B" w:rsidR="005804BC" w:rsidRDefault="005804BC" w:rsidP="005804BC">
            <w:pPr>
              <w:jc w:val="both"/>
            </w:pPr>
            <w:r>
              <w:rPr>
                <w:rFonts w:eastAsia="宋体"/>
                <w:sz w:val="18"/>
                <w:szCs w:val="18"/>
                <w:lang w:eastAsia="ko-KR"/>
              </w:rPr>
              <w:t>Nokia/NSB</w:t>
            </w:r>
          </w:p>
        </w:tc>
        <w:tc>
          <w:tcPr>
            <w:tcW w:w="930" w:type="dxa"/>
          </w:tcPr>
          <w:p w14:paraId="4806FC28" w14:textId="06FA6DC7" w:rsidR="005804BC" w:rsidRDefault="005804BC" w:rsidP="005804BC">
            <w:pPr>
              <w:jc w:val="both"/>
            </w:pPr>
            <w:r w:rsidRPr="000D57AF">
              <w:rPr>
                <w:rFonts w:eastAsia="宋体"/>
              </w:rPr>
              <w:t>√</w:t>
            </w:r>
          </w:p>
        </w:tc>
        <w:tc>
          <w:tcPr>
            <w:tcW w:w="931" w:type="dxa"/>
          </w:tcPr>
          <w:p w14:paraId="4F045C94" w14:textId="77777777" w:rsidR="005804BC" w:rsidRDefault="005804BC" w:rsidP="005804BC">
            <w:pPr>
              <w:jc w:val="both"/>
            </w:pPr>
          </w:p>
        </w:tc>
        <w:tc>
          <w:tcPr>
            <w:tcW w:w="931" w:type="dxa"/>
          </w:tcPr>
          <w:p w14:paraId="75606FA1" w14:textId="50522716" w:rsidR="005804BC" w:rsidRDefault="005804BC" w:rsidP="005804BC">
            <w:pPr>
              <w:jc w:val="both"/>
            </w:pPr>
            <w:r w:rsidRPr="000D57AF">
              <w:rPr>
                <w:rFonts w:eastAsia="宋体"/>
              </w:rPr>
              <w:t>√</w:t>
            </w:r>
          </w:p>
        </w:tc>
        <w:tc>
          <w:tcPr>
            <w:tcW w:w="4655" w:type="dxa"/>
          </w:tcPr>
          <w:p w14:paraId="0FA779D7" w14:textId="7AB24EE1" w:rsidR="005804BC" w:rsidRDefault="005804BC" w:rsidP="005804BC">
            <w:pPr>
              <w:jc w:val="both"/>
            </w:pPr>
            <w:r>
              <w:rPr>
                <w:rFonts w:eastAsiaTheme="minorEastAsia"/>
                <w:lang w:eastAsia="zh-CN"/>
              </w:rPr>
              <w:t xml:space="preserve">Adding the </w:t>
            </w:r>
            <w:proofErr w:type="gramStart"/>
            <w:r>
              <w:rPr>
                <w:rFonts w:eastAsiaTheme="minorEastAsia"/>
                <w:lang w:eastAsia="zh-CN"/>
              </w:rPr>
              <w:t>constraint</w:t>
            </w:r>
            <w:proofErr w:type="gramEnd"/>
            <w:r>
              <w:rPr>
                <w:rFonts w:eastAsiaTheme="minorEastAsia"/>
                <w:lang w:eastAsia="zh-CN"/>
              </w:rPr>
              <w:t xml:space="preserve"> A would simplify the discussion on candidate value for M and also align with the intention of reusing the TDRA of PUSCH repetition type A. However, we are also Ok for not introducing any constraint if it is the majority view.</w:t>
            </w:r>
          </w:p>
        </w:tc>
      </w:tr>
      <w:tr w:rsidR="009672BF" w:rsidRPr="00383CF3" w14:paraId="3D6172B4" w14:textId="77777777" w:rsidTr="00A771D3">
        <w:tc>
          <w:tcPr>
            <w:tcW w:w="2176" w:type="dxa"/>
          </w:tcPr>
          <w:p w14:paraId="069BEABD" w14:textId="71A54BEF" w:rsidR="009672BF" w:rsidRDefault="009672BF" w:rsidP="005804BC">
            <w:pPr>
              <w:jc w:val="both"/>
              <w:rPr>
                <w:rFonts w:eastAsia="宋体"/>
                <w:sz w:val="18"/>
                <w:szCs w:val="18"/>
                <w:lang w:eastAsia="ko-KR"/>
              </w:rPr>
            </w:pPr>
            <w:r>
              <w:rPr>
                <w:rFonts w:eastAsia="宋体"/>
                <w:sz w:val="18"/>
                <w:szCs w:val="18"/>
                <w:lang w:eastAsia="ko-KR"/>
              </w:rPr>
              <w:t>MediaTek</w:t>
            </w:r>
          </w:p>
        </w:tc>
        <w:tc>
          <w:tcPr>
            <w:tcW w:w="930" w:type="dxa"/>
          </w:tcPr>
          <w:p w14:paraId="2689170C" w14:textId="3E374DFD" w:rsidR="009672BF" w:rsidRPr="000D57AF" w:rsidRDefault="009672BF" w:rsidP="005804BC">
            <w:pPr>
              <w:jc w:val="both"/>
              <w:rPr>
                <w:rFonts w:eastAsia="宋体"/>
              </w:rPr>
            </w:pPr>
            <w:r w:rsidRPr="000D57AF">
              <w:rPr>
                <w:rFonts w:eastAsia="宋体"/>
              </w:rPr>
              <w:t>√</w:t>
            </w:r>
          </w:p>
        </w:tc>
        <w:tc>
          <w:tcPr>
            <w:tcW w:w="931" w:type="dxa"/>
          </w:tcPr>
          <w:p w14:paraId="7445FEA6" w14:textId="77777777" w:rsidR="009672BF" w:rsidRDefault="009672BF" w:rsidP="005804BC">
            <w:pPr>
              <w:jc w:val="both"/>
            </w:pPr>
          </w:p>
        </w:tc>
        <w:tc>
          <w:tcPr>
            <w:tcW w:w="931" w:type="dxa"/>
          </w:tcPr>
          <w:p w14:paraId="3C471799" w14:textId="77777777" w:rsidR="009672BF" w:rsidRPr="000D57AF" w:rsidRDefault="009672BF" w:rsidP="005804BC">
            <w:pPr>
              <w:jc w:val="both"/>
              <w:rPr>
                <w:rFonts w:eastAsia="宋体"/>
              </w:rPr>
            </w:pPr>
          </w:p>
        </w:tc>
        <w:tc>
          <w:tcPr>
            <w:tcW w:w="4655" w:type="dxa"/>
          </w:tcPr>
          <w:p w14:paraId="0E6114A3" w14:textId="352AD2A3" w:rsidR="009672BF" w:rsidRDefault="009672BF" w:rsidP="009672BF">
            <w:pPr>
              <w:jc w:val="both"/>
              <w:rPr>
                <w:rFonts w:eastAsiaTheme="minorEastAsia"/>
                <w:lang w:eastAsia="zh-CN"/>
              </w:rPr>
            </w:pPr>
            <w:r>
              <w:rPr>
                <w:rFonts w:eastAsiaTheme="minorEastAsia"/>
                <w:lang w:eastAsia="zh-CN"/>
              </w:rPr>
              <w:t>It is easy for implementation.</w:t>
            </w:r>
          </w:p>
        </w:tc>
      </w:tr>
    </w:tbl>
    <w:p w14:paraId="45FEA6A0" w14:textId="5DB87267" w:rsidR="005E0217" w:rsidRDefault="005E0217"/>
    <w:p w14:paraId="0E8BBD71" w14:textId="77777777" w:rsidR="005523F5" w:rsidRDefault="005523F5" w:rsidP="005523F5">
      <w:pPr>
        <w:jc w:val="both"/>
        <w:rPr>
          <w:sz w:val="22"/>
          <w:szCs w:val="22"/>
        </w:rPr>
      </w:pPr>
      <w:r>
        <w:rPr>
          <w:sz w:val="22"/>
          <w:szCs w:val="22"/>
          <w:highlight w:val="yellow"/>
        </w:rPr>
        <w:t>FL’s comments on October 12</w:t>
      </w:r>
    </w:p>
    <w:p w14:paraId="0809C58B" w14:textId="2B92C59C" w:rsidR="005523F5" w:rsidRDefault="005523F5" w:rsidP="00124C29">
      <w:pPr>
        <w:jc w:val="both"/>
        <w:rPr>
          <w:sz w:val="22"/>
          <w:szCs w:val="22"/>
        </w:rPr>
      </w:pPr>
      <w:r w:rsidRPr="00B266BF">
        <w:rPr>
          <w:sz w:val="22"/>
          <w:szCs w:val="22"/>
        </w:rPr>
        <w:t>Thank you for your comments.</w:t>
      </w:r>
      <w:r w:rsidR="00124C29">
        <w:rPr>
          <w:sz w:val="22"/>
          <w:szCs w:val="22"/>
        </w:rPr>
        <w:t xml:space="preserve"> I will start by commenting on the </w:t>
      </w:r>
      <w:proofErr w:type="gramStart"/>
      <w:r w:rsidR="00124C29">
        <w:rPr>
          <w:sz w:val="22"/>
          <w:szCs w:val="22"/>
        </w:rPr>
        <w:t>answers</w:t>
      </w:r>
      <w:proofErr w:type="gramEnd"/>
      <w:r w:rsidR="00124C29">
        <w:rPr>
          <w:sz w:val="22"/>
          <w:szCs w:val="22"/>
        </w:rPr>
        <w:t xml:space="preserve">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1CFE4ED5" w14:textId="7038B807" w:rsidR="003E56AE" w:rsidRDefault="00124C29" w:rsidP="00124C29">
      <w:pPr>
        <w:jc w:val="both"/>
        <w:rPr>
          <w:sz w:val="22"/>
          <w:szCs w:val="22"/>
        </w:rPr>
      </w:pPr>
      <w:r>
        <w:rPr>
          <w:sz w:val="22"/>
          <w:szCs w:val="22"/>
        </w:rPr>
        <w:t xml:space="preserve">Having said this, it is worth observing that ZTE proposed to consider that </w:t>
      </w:r>
      <w:r w:rsidRPr="00124C29">
        <w:rPr>
          <w:sz w:val="22"/>
          <w:szCs w:val="22"/>
        </w:rPr>
        <w:t xml:space="preserve">1) For single </w:t>
      </w:r>
      <w:proofErr w:type="spellStart"/>
      <w:r w:rsidRPr="00124C29">
        <w:rPr>
          <w:sz w:val="22"/>
          <w:szCs w:val="22"/>
        </w:rPr>
        <w:t>TBoMS</w:t>
      </w:r>
      <w:proofErr w:type="spellEnd"/>
      <w:r w:rsidRPr="00124C29">
        <w:rPr>
          <w:sz w:val="22"/>
          <w:szCs w:val="22"/>
        </w:rPr>
        <w:t>, N should be an integer larger than 1</w:t>
      </w:r>
      <w:r>
        <w:rPr>
          <w:sz w:val="22"/>
          <w:szCs w:val="22"/>
        </w:rPr>
        <w:t xml:space="preserve">, and </w:t>
      </w:r>
      <w:r w:rsidRPr="00124C29">
        <w:rPr>
          <w:sz w:val="22"/>
          <w:szCs w:val="22"/>
        </w:rPr>
        <w:t xml:space="preserve">2) For repetition of single </w:t>
      </w:r>
      <w:proofErr w:type="spellStart"/>
      <w:r w:rsidRPr="00124C29">
        <w:rPr>
          <w:sz w:val="22"/>
          <w:szCs w:val="22"/>
        </w:rPr>
        <w:t>TBoMS</w:t>
      </w:r>
      <w:proofErr w:type="spellEnd"/>
      <w:r w:rsidRPr="00124C29">
        <w:rPr>
          <w:sz w:val="22"/>
          <w:szCs w:val="22"/>
        </w:rPr>
        <w:t>, N*M should be larger than 4.</w:t>
      </w:r>
      <w:r>
        <w:rPr>
          <w:sz w:val="22"/>
          <w:szCs w:val="22"/>
        </w:rPr>
        <w:t xml:space="preserve"> I am highlighting this proposal in particular since it is the only one which focuses on the lower end of the range of values the product N*M could yield. </w:t>
      </w:r>
      <w:r w:rsidR="003E56AE">
        <w:rPr>
          <w:sz w:val="22"/>
          <w:szCs w:val="22"/>
        </w:rPr>
        <w:t xml:space="preserve">I suppose that this could become relevant again, depending on which decisions will be taken for M and for the </w:t>
      </w:r>
      <w:proofErr w:type="spellStart"/>
      <w:r w:rsidR="003E56AE">
        <w:rPr>
          <w:sz w:val="22"/>
          <w:szCs w:val="22"/>
        </w:rPr>
        <w:t>TBoMS</w:t>
      </w:r>
      <w:proofErr w:type="spellEnd"/>
      <w:r w:rsidR="003E56AE">
        <w:rPr>
          <w:sz w:val="22"/>
          <w:szCs w:val="22"/>
        </w:rPr>
        <w:t xml:space="preserve"> activation. It may deserve an FFS in the proposal I will add below.</w:t>
      </w:r>
    </w:p>
    <w:p w14:paraId="7CD06F76" w14:textId="77777777" w:rsidR="003E56AE" w:rsidRDefault="003E56AE" w:rsidP="00124C29">
      <w:pPr>
        <w:jc w:val="both"/>
        <w:rPr>
          <w:sz w:val="22"/>
          <w:szCs w:val="22"/>
        </w:rPr>
      </w:pPr>
      <w:r>
        <w:rPr>
          <w:sz w:val="22"/>
          <w:szCs w:val="22"/>
        </w:rPr>
        <w:t>Switching the focus to the proposed supported values of N, I think that the situation is already very clear:</w:t>
      </w:r>
    </w:p>
    <w:p w14:paraId="14B182F7" w14:textId="643B7449" w:rsidR="003E56AE" w:rsidRDefault="003E56AE" w:rsidP="003E56AE">
      <w:pPr>
        <w:pStyle w:val="aff0"/>
        <w:numPr>
          <w:ilvl w:val="0"/>
          <w:numId w:val="95"/>
        </w:numPr>
        <w:jc w:val="both"/>
        <w:rPr>
          <w:sz w:val="22"/>
          <w:szCs w:val="22"/>
        </w:rPr>
      </w:pPr>
      <w:r>
        <w:rPr>
          <w:sz w:val="22"/>
          <w:szCs w:val="22"/>
        </w:rPr>
        <w:t xml:space="preserve">4 </w:t>
      </w:r>
      <w:r w:rsidRPr="003E56AE">
        <w:rPr>
          <w:sz w:val="22"/>
          <w:szCs w:val="22"/>
        </w:rPr>
        <w:t xml:space="preserve">Options are favoured by more than 10 companies, with 3 of them attracting more than 15 preferences each. </w:t>
      </w:r>
      <w:r>
        <w:rPr>
          <w:sz w:val="22"/>
          <w:szCs w:val="22"/>
        </w:rPr>
        <w:t>Th</w:t>
      </w:r>
      <w:r w:rsidR="002E3A97">
        <w:rPr>
          <w:sz w:val="22"/>
          <w:szCs w:val="22"/>
        </w:rPr>
        <w:t>e</w:t>
      </w:r>
      <w:r>
        <w:rPr>
          <w:sz w:val="22"/>
          <w:szCs w:val="22"/>
        </w:rPr>
        <w:t xml:space="preserve">se </w:t>
      </w:r>
      <w:r w:rsidR="002E3A97">
        <w:rPr>
          <w:sz w:val="22"/>
          <w:szCs w:val="22"/>
        </w:rPr>
        <w:t>values</w:t>
      </w:r>
      <w:r>
        <w:rPr>
          <w:sz w:val="22"/>
          <w:szCs w:val="22"/>
        </w:rPr>
        <w:t xml:space="preserve"> are: 1, 2</w:t>
      </w:r>
      <w:r w:rsidR="002E3A97">
        <w:rPr>
          <w:sz w:val="22"/>
          <w:szCs w:val="22"/>
        </w:rPr>
        <w:t>,</w:t>
      </w:r>
      <w:r>
        <w:rPr>
          <w:sz w:val="22"/>
          <w:szCs w:val="22"/>
        </w:rPr>
        <w:t xml:space="preserve"> </w:t>
      </w:r>
      <w:r w:rsidR="002E3A97">
        <w:rPr>
          <w:sz w:val="22"/>
          <w:szCs w:val="22"/>
        </w:rPr>
        <w:t>4 and 8.</w:t>
      </w:r>
    </w:p>
    <w:p w14:paraId="5FB5D2AA" w14:textId="55AF3EFC" w:rsidR="003E56AE" w:rsidRPr="003E56AE" w:rsidRDefault="003E56AE" w:rsidP="003E56AE">
      <w:pPr>
        <w:pStyle w:val="aff0"/>
        <w:numPr>
          <w:ilvl w:val="0"/>
          <w:numId w:val="95"/>
        </w:numPr>
        <w:jc w:val="both"/>
        <w:rPr>
          <w:sz w:val="22"/>
          <w:szCs w:val="22"/>
        </w:rPr>
      </w:pPr>
      <w:r w:rsidRPr="003E56AE">
        <w:rPr>
          <w:sz w:val="22"/>
          <w:szCs w:val="22"/>
        </w:rPr>
        <w:t xml:space="preserve">The number of preferences expressed for other values never exceeds 6. </w:t>
      </w:r>
    </w:p>
    <w:p w14:paraId="616768EE" w14:textId="5ED84EFB" w:rsidR="002E3A97" w:rsidRDefault="002E3A97" w:rsidP="003E56AE">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w:t>
      </w:r>
      <w:proofErr w:type="spellStart"/>
      <w:r>
        <w:rPr>
          <w:sz w:val="22"/>
          <w:szCs w:val="22"/>
        </w:rPr>
        <w:t>TBoMS</w:t>
      </w:r>
      <w:proofErr w:type="spellEnd"/>
      <w:r>
        <w:rPr>
          <w:sz w:val="22"/>
          <w:szCs w:val="22"/>
        </w:rPr>
        <w:t xml:space="preserve"> or, alternatively if all the values N&gt;1 implicitly serve the purpose of activating </w:t>
      </w:r>
      <w:proofErr w:type="spellStart"/>
      <w:r>
        <w:rPr>
          <w:sz w:val="22"/>
          <w:szCs w:val="22"/>
        </w:rPr>
        <w:t>TBoMS</w:t>
      </w:r>
      <w:proofErr w:type="spellEnd"/>
      <w:r>
        <w:rPr>
          <w:sz w:val="22"/>
          <w:szCs w:val="22"/>
        </w:rPr>
        <w:t xml:space="preserve"> as well. The rationale of this statement is to be found in the WID, which stipulates that normative work of </w:t>
      </w:r>
      <w:proofErr w:type="spellStart"/>
      <w:r>
        <w:rPr>
          <w:sz w:val="22"/>
          <w:szCs w:val="22"/>
        </w:rPr>
        <w:t>TBoMS</w:t>
      </w:r>
      <w:proofErr w:type="spellEnd"/>
      <w:r>
        <w:rPr>
          <w:sz w:val="22"/>
          <w:szCs w:val="22"/>
        </w:rPr>
        <w:t xml:space="preserve"> should focus on transmission over multiple slots of a TBS whose size is calculated using the resource of multiple slots. For this reason, all rows carrying N=1 cannot be a valid </w:t>
      </w:r>
      <w:proofErr w:type="spellStart"/>
      <w:r>
        <w:rPr>
          <w:sz w:val="22"/>
          <w:szCs w:val="22"/>
        </w:rPr>
        <w:t>TBoMS</w:t>
      </w:r>
      <w:proofErr w:type="spellEnd"/>
      <w:r>
        <w:rPr>
          <w:sz w:val="22"/>
          <w:szCs w:val="22"/>
        </w:rPr>
        <w:t xml:space="preserve"> configuration and can only be providing Type A PUSCH repetition configuration. </w:t>
      </w:r>
    </w:p>
    <w:p w14:paraId="08E7C7F4" w14:textId="4A4CBF6A" w:rsidR="003E56AE" w:rsidRDefault="002E3A97" w:rsidP="00124C29">
      <w:pPr>
        <w:jc w:val="both"/>
        <w:rPr>
          <w:sz w:val="22"/>
          <w:szCs w:val="22"/>
        </w:rPr>
      </w:pPr>
      <w:r>
        <w:rPr>
          <w:sz w:val="22"/>
          <w:szCs w:val="22"/>
        </w:rPr>
        <w:t>The following proposal is</w:t>
      </w:r>
      <w:r w:rsidR="003E56AE" w:rsidRPr="003E56AE">
        <w:rPr>
          <w:sz w:val="22"/>
          <w:szCs w:val="22"/>
        </w:rPr>
        <w:t xml:space="preserve"> made, to move to the next step of the discussion.</w:t>
      </w:r>
    </w:p>
    <w:p w14:paraId="51BEA8B5" w14:textId="76859F1B" w:rsidR="003E56AE" w:rsidRPr="003E56AE" w:rsidRDefault="003E56AE" w:rsidP="00124C29">
      <w:pPr>
        <w:jc w:val="both"/>
        <w:rPr>
          <w:b/>
          <w:bCs/>
          <w:sz w:val="22"/>
          <w:szCs w:val="22"/>
          <w:highlight w:val="yellow"/>
        </w:rPr>
      </w:pPr>
      <w:r w:rsidRPr="003E56AE">
        <w:rPr>
          <w:b/>
          <w:bCs/>
          <w:sz w:val="22"/>
          <w:szCs w:val="22"/>
          <w:highlight w:val="yellow"/>
        </w:rPr>
        <w:t>FL’s proposal 1</w:t>
      </w:r>
      <w:r w:rsidR="00BB3F4E">
        <w:rPr>
          <w:b/>
          <w:bCs/>
          <w:sz w:val="22"/>
          <w:szCs w:val="22"/>
          <w:highlight w:val="yellow"/>
        </w:rPr>
        <w:t>2</w:t>
      </w:r>
      <w:r w:rsidRPr="003E56AE">
        <w:rPr>
          <w:b/>
          <w:bCs/>
          <w:sz w:val="22"/>
          <w:szCs w:val="22"/>
          <w:highlight w:val="yellow"/>
        </w:rPr>
        <w:t xml:space="preserve"> </w:t>
      </w:r>
    </w:p>
    <w:p w14:paraId="7224F303" w14:textId="08DC1EC9" w:rsidR="005523F5" w:rsidRPr="003E56AE" w:rsidRDefault="002E3A97">
      <w:pPr>
        <w:rPr>
          <w:b/>
          <w:bCs/>
          <w:sz w:val="22"/>
          <w:szCs w:val="22"/>
          <w:highlight w:val="yellow"/>
        </w:rPr>
      </w:pPr>
      <w:r>
        <w:rPr>
          <w:b/>
          <w:bCs/>
          <w:sz w:val="22"/>
          <w:szCs w:val="22"/>
          <w:highlight w:val="yellow"/>
        </w:rPr>
        <w:t>At least t</w:t>
      </w:r>
      <w:r w:rsidR="003E56AE" w:rsidRPr="003E56AE">
        <w:rPr>
          <w:b/>
          <w:bCs/>
          <w:sz w:val="22"/>
          <w:szCs w:val="22"/>
          <w:highlight w:val="yellow"/>
        </w:rPr>
        <w:t>he following values are supported in Rel-17 for the number</w:t>
      </w:r>
      <w:r w:rsidR="003E56AE" w:rsidRPr="003E56AE">
        <w:rPr>
          <w:b/>
          <w:bCs/>
          <w:i/>
          <w:iCs/>
          <w:sz w:val="22"/>
          <w:szCs w:val="22"/>
          <w:highlight w:val="yellow"/>
        </w:rPr>
        <w:t xml:space="preserve"> N</w:t>
      </w:r>
      <w:r w:rsidR="003E56AE" w:rsidRPr="003E56AE">
        <w:rPr>
          <w:b/>
          <w:bCs/>
          <w:sz w:val="22"/>
          <w:szCs w:val="22"/>
          <w:highlight w:val="yellow"/>
        </w:rPr>
        <w:t xml:space="preserve"> of allocated slots for the single </w:t>
      </w:r>
      <w:proofErr w:type="spellStart"/>
      <w:r w:rsidR="003E56AE" w:rsidRPr="003E56AE">
        <w:rPr>
          <w:b/>
          <w:bCs/>
          <w:sz w:val="22"/>
          <w:szCs w:val="22"/>
          <w:highlight w:val="yellow"/>
        </w:rPr>
        <w:t>TBoMS</w:t>
      </w:r>
      <w:proofErr w:type="spellEnd"/>
      <w:r w:rsidR="003E56AE" w:rsidRPr="003E56AE">
        <w:rPr>
          <w:b/>
          <w:bCs/>
          <w:sz w:val="22"/>
          <w:szCs w:val="22"/>
          <w:highlight w:val="yellow"/>
        </w:rPr>
        <w:t>:</w:t>
      </w:r>
    </w:p>
    <w:p w14:paraId="69746CEF" w14:textId="7F95BE90" w:rsidR="002E3A97" w:rsidRDefault="003E56AE" w:rsidP="002E3A97">
      <w:pPr>
        <w:pStyle w:val="aff0"/>
        <w:numPr>
          <w:ilvl w:val="0"/>
          <w:numId w:val="94"/>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sidR="002E3A97">
        <w:rPr>
          <w:b/>
          <w:bCs/>
          <w:sz w:val="22"/>
          <w:szCs w:val="22"/>
          <w:highlight w:val="yellow"/>
        </w:rPr>
        <w:t xml:space="preserve"> </w:t>
      </w:r>
    </w:p>
    <w:p w14:paraId="2EBC8756" w14:textId="6C66C75B" w:rsidR="002E3A97" w:rsidRPr="002E3A97" w:rsidRDefault="002E3A97" w:rsidP="002E3A97">
      <w:pPr>
        <w:rPr>
          <w:b/>
          <w:bCs/>
          <w:sz w:val="22"/>
          <w:szCs w:val="22"/>
          <w:highlight w:val="yellow"/>
        </w:rPr>
      </w:pPr>
      <w:r>
        <w:rPr>
          <w:b/>
          <w:bCs/>
          <w:sz w:val="22"/>
          <w:szCs w:val="22"/>
          <w:highlight w:val="yellow"/>
        </w:rPr>
        <w:t>FFS: whether N=1 is also supported</w:t>
      </w:r>
    </w:p>
    <w:p w14:paraId="1F36BEE9" w14:textId="5F0D3A02" w:rsidR="003E56AE" w:rsidRDefault="003E56AE" w:rsidP="003E56AE">
      <w:pPr>
        <w:rPr>
          <w:b/>
          <w:bCs/>
          <w:sz w:val="22"/>
          <w:szCs w:val="22"/>
        </w:rPr>
      </w:pPr>
      <w:r w:rsidRPr="003E56AE">
        <w:rPr>
          <w:b/>
          <w:bCs/>
          <w:sz w:val="22"/>
          <w:szCs w:val="22"/>
          <w:highlight w:val="yellow"/>
        </w:rPr>
        <w:t>FFS: further constraints on N*M</w:t>
      </w:r>
    </w:p>
    <w:p w14:paraId="197758A3" w14:textId="77777777" w:rsidR="002E3A97" w:rsidRPr="003E56AE" w:rsidRDefault="002E3A97" w:rsidP="003E56AE">
      <w:pPr>
        <w:rPr>
          <w:b/>
          <w:bCs/>
          <w:sz w:val="22"/>
          <w:szCs w:val="22"/>
        </w:rPr>
      </w:pPr>
    </w:p>
    <w:p w14:paraId="2B17D426" w14:textId="541C4DC5" w:rsidR="003E56AE" w:rsidRPr="003E56AE" w:rsidRDefault="003E56AE" w:rsidP="003E56AE">
      <w:pPr>
        <w:rPr>
          <w:sz w:val="22"/>
          <w:szCs w:val="22"/>
        </w:rPr>
      </w:pPr>
      <w:r w:rsidRPr="003E56AE">
        <w:rPr>
          <w:sz w:val="22"/>
          <w:szCs w:val="22"/>
        </w:rPr>
        <w:t>Companies are invited to express their views in the tables below. Constructive attitude is highly appreciated.</w:t>
      </w:r>
      <w:r>
        <w:rPr>
          <w:sz w:val="22"/>
          <w:szCs w:val="22"/>
        </w:rPr>
        <w:t xml:space="preserve"> Please remember that quick converge on this discussion is very important to advance on RRC parameters discussion. </w:t>
      </w:r>
    </w:p>
    <w:tbl>
      <w:tblPr>
        <w:tblStyle w:val="81"/>
        <w:tblW w:w="9694" w:type="dxa"/>
        <w:tblLook w:val="04A0" w:firstRow="1" w:lastRow="0" w:firstColumn="1" w:lastColumn="0" w:noHBand="0" w:noVBand="1"/>
      </w:tblPr>
      <w:tblGrid>
        <w:gridCol w:w="2119"/>
        <w:gridCol w:w="7575"/>
      </w:tblGrid>
      <w:tr w:rsidR="003E56AE" w14:paraId="64B52798" w14:textId="77777777" w:rsidTr="00923BE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328D78" w14:textId="77777777" w:rsidR="003E56AE" w:rsidRDefault="003E56AE" w:rsidP="00923BEB">
            <w:pPr>
              <w:jc w:val="center"/>
              <w:rPr>
                <w:rFonts w:eastAsia="宋体"/>
                <w:b w:val="0"/>
                <w:bCs w:val="0"/>
                <w:lang w:eastAsia="ko-KR"/>
              </w:rPr>
            </w:pPr>
          </w:p>
        </w:tc>
        <w:tc>
          <w:tcPr>
            <w:tcW w:w="7575" w:type="dxa"/>
            <w:vAlign w:val="center"/>
          </w:tcPr>
          <w:p w14:paraId="4A6A225D" w14:textId="77777777" w:rsidR="003E56AE" w:rsidRDefault="003E56AE" w:rsidP="00923BEB">
            <w:pPr>
              <w:jc w:val="center"/>
              <w:rPr>
                <w:rFonts w:eastAsia="宋体"/>
                <w:b w:val="0"/>
                <w:bCs w:val="0"/>
                <w:lang w:eastAsia="ko-KR"/>
              </w:rPr>
            </w:pPr>
            <w:r>
              <w:rPr>
                <w:rFonts w:eastAsia="宋体"/>
                <w:lang w:eastAsia="ko-KR"/>
              </w:rPr>
              <w:t>Company name</w:t>
            </w:r>
          </w:p>
        </w:tc>
      </w:tr>
      <w:tr w:rsidR="003E56AE" w14:paraId="5D388878" w14:textId="77777777" w:rsidTr="00923BEB">
        <w:trPr>
          <w:trHeight w:val="686"/>
        </w:trPr>
        <w:tc>
          <w:tcPr>
            <w:tcW w:w="2119" w:type="dxa"/>
            <w:shd w:val="clear" w:color="auto" w:fill="000080"/>
            <w:vAlign w:val="center"/>
          </w:tcPr>
          <w:p w14:paraId="14BCDBF2" w14:textId="22DBEF66" w:rsidR="003E56AE" w:rsidRDefault="003E56AE" w:rsidP="00923BEB">
            <w:pPr>
              <w:jc w:val="center"/>
              <w:rPr>
                <w:rFonts w:eastAsia="宋体"/>
                <w:b/>
                <w:bCs/>
                <w:lang w:eastAsia="ko-KR"/>
              </w:rPr>
            </w:pPr>
            <w:r>
              <w:rPr>
                <w:rFonts w:eastAsia="宋体"/>
                <w:b/>
                <w:bCs/>
                <w:lang w:eastAsia="ko-KR"/>
              </w:rPr>
              <w:t>Support FL’s Proposal 12</w:t>
            </w:r>
          </w:p>
        </w:tc>
        <w:tc>
          <w:tcPr>
            <w:tcW w:w="7575" w:type="dxa"/>
          </w:tcPr>
          <w:p w14:paraId="2C4E91B5" w14:textId="3AA68DDE" w:rsidR="003E56AE" w:rsidRDefault="00D30075" w:rsidP="00923BEB">
            <w:pPr>
              <w:rPr>
                <w:rFonts w:eastAsia="宋体"/>
                <w:lang w:val="en-US" w:eastAsia="zh-CN"/>
              </w:rPr>
            </w:pPr>
            <w:proofErr w:type="gramStart"/>
            <w:r>
              <w:rPr>
                <w:rFonts w:eastAsia="宋体"/>
                <w:lang w:val="en-US" w:eastAsia="zh-CN"/>
              </w:rPr>
              <w:t>QC(</w:t>
            </w:r>
            <w:proofErr w:type="gramEnd"/>
            <w:r>
              <w:rPr>
                <w:rFonts w:eastAsia="宋体"/>
                <w:lang w:val="en-US" w:eastAsia="zh-CN"/>
              </w:rPr>
              <w:t>prefer to resolve N=1 as well)</w:t>
            </w:r>
            <w:r w:rsidR="001C7A2C">
              <w:rPr>
                <w:rFonts w:eastAsia="宋体"/>
                <w:lang w:val="en-US" w:eastAsia="zh-CN"/>
              </w:rPr>
              <w:t>, Sharp</w:t>
            </w:r>
            <w:r w:rsidR="00525348">
              <w:rPr>
                <w:rFonts w:eastAsia="宋体"/>
                <w:lang w:val="en-US" w:eastAsia="zh-CN"/>
              </w:rPr>
              <w:t>, Panasonic</w:t>
            </w:r>
            <w:r w:rsidR="00A30961">
              <w:rPr>
                <w:rFonts w:eastAsia="宋体"/>
                <w:lang w:val="en-US" w:eastAsia="zh-CN"/>
              </w:rPr>
              <w:t>, Xiaomi</w:t>
            </w:r>
            <w:r w:rsidR="008A21C4">
              <w:rPr>
                <w:rFonts w:eastAsia="宋体"/>
                <w:lang w:val="en-US" w:eastAsia="zh-CN"/>
              </w:rPr>
              <w:t>, WILUS</w:t>
            </w:r>
            <w:r w:rsidR="00C60AB0">
              <w:rPr>
                <w:rFonts w:eastAsia="宋体"/>
                <w:lang w:val="en-US" w:eastAsia="zh-CN"/>
              </w:rPr>
              <w:t>, vivo</w:t>
            </w:r>
          </w:p>
        </w:tc>
      </w:tr>
      <w:tr w:rsidR="003E56AE" w14:paraId="2BE14B0F" w14:textId="77777777" w:rsidTr="00923BEB">
        <w:trPr>
          <w:trHeight w:val="803"/>
        </w:trPr>
        <w:tc>
          <w:tcPr>
            <w:tcW w:w="2119" w:type="dxa"/>
            <w:shd w:val="clear" w:color="auto" w:fill="000080"/>
            <w:vAlign w:val="center"/>
          </w:tcPr>
          <w:p w14:paraId="5CD85AE1" w14:textId="2FBE43AB" w:rsidR="003E56AE" w:rsidRDefault="003E56AE" w:rsidP="00923BEB">
            <w:pPr>
              <w:jc w:val="center"/>
              <w:rPr>
                <w:rFonts w:eastAsia="宋体"/>
                <w:b/>
                <w:bCs/>
                <w:lang w:eastAsia="ko-KR"/>
              </w:rPr>
            </w:pPr>
            <w:r>
              <w:rPr>
                <w:rFonts w:eastAsia="宋体"/>
                <w:b/>
                <w:bCs/>
                <w:lang w:eastAsia="ko-KR"/>
              </w:rPr>
              <w:t>Do not support FL’s Proposal 12</w:t>
            </w:r>
          </w:p>
        </w:tc>
        <w:tc>
          <w:tcPr>
            <w:tcW w:w="7575" w:type="dxa"/>
          </w:tcPr>
          <w:p w14:paraId="73234A2B" w14:textId="28A1A6D3" w:rsidR="003E56AE" w:rsidRPr="009360F2" w:rsidRDefault="003E56AE" w:rsidP="00923BEB">
            <w:pPr>
              <w:rPr>
                <w:rFonts w:eastAsia="Malgun Gothic"/>
                <w:lang w:eastAsia="ko-KR"/>
              </w:rPr>
            </w:pPr>
          </w:p>
        </w:tc>
      </w:tr>
    </w:tbl>
    <w:p w14:paraId="7D09469A" w14:textId="77777777" w:rsidR="003E56AE" w:rsidRDefault="003E56AE" w:rsidP="003E56AE">
      <w:pPr>
        <w:spacing w:after="240"/>
      </w:pPr>
      <w:r>
        <w:t xml:space="preserve"> </w:t>
      </w:r>
    </w:p>
    <w:tbl>
      <w:tblPr>
        <w:tblStyle w:val="81"/>
        <w:tblW w:w="9631" w:type="dxa"/>
        <w:tblLook w:val="04A0" w:firstRow="1" w:lastRow="0" w:firstColumn="1" w:lastColumn="0" w:noHBand="0" w:noVBand="1"/>
      </w:tblPr>
      <w:tblGrid>
        <w:gridCol w:w="2176"/>
        <w:gridCol w:w="7455"/>
      </w:tblGrid>
      <w:tr w:rsidR="003E56AE" w14:paraId="46FF94EF" w14:textId="77777777" w:rsidTr="00923BE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7E67F13" w14:textId="77777777" w:rsidR="003E56AE" w:rsidRDefault="003E56AE" w:rsidP="00923BEB">
            <w:pPr>
              <w:jc w:val="center"/>
              <w:rPr>
                <w:rFonts w:eastAsia="宋体"/>
                <w:b w:val="0"/>
                <w:bCs w:val="0"/>
              </w:rPr>
            </w:pPr>
            <w:r>
              <w:rPr>
                <w:rFonts w:eastAsia="宋体"/>
              </w:rPr>
              <w:t>Company</w:t>
            </w:r>
          </w:p>
        </w:tc>
        <w:tc>
          <w:tcPr>
            <w:tcW w:w="7455" w:type="dxa"/>
            <w:vAlign w:val="center"/>
          </w:tcPr>
          <w:p w14:paraId="10A5E2EF" w14:textId="74A697F8" w:rsidR="003E56AE" w:rsidRDefault="003E56AE" w:rsidP="00923BEB">
            <w:pPr>
              <w:jc w:val="center"/>
              <w:rPr>
                <w:rFonts w:eastAsia="宋体"/>
                <w:b w:val="0"/>
                <w:bCs w:val="0"/>
              </w:rPr>
            </w:pPr>
            <w:r>
              <w:rPr>
                <w:rFonts w:eastAsia="宋体"/>
              </w:rPr>
              <w:t>Additional comments related to FL’s Proposal 12, if any.</w:t>
            </w:r>
          </w:p>
        </w:tc>
      </w:tr>
      <w:tr w:rsidR="003E56AE" w14:paraId="660B51C2" w14:textId="77777777" w:rsidTr="00923BEB">
        <w:tc>
          <w:tcPr>
            <w:tcW w:w="2176" w:type="dxa"/>
          </w:tcPr>
          <w:p w14:paraId="560171CF" w14:textId="052D7809" w:rsidR="003E56AE" w:rsidRDefault="008A75A9" w:rsidP="00923BEB">
            <w:pPr>
              <w:jc w:val="both"/>
              <w:rPr>
                <w:rFonts w:eastAsia="宋体"/>
                <w:lang w:eastAsia="zh-CN"/>
              </w:rPr>
            </w:pPr>
            <w:r>
              <w:rPr>
                <w:rFonts w:eastAsia="宋体"/>
                <w:lang w:eastAsia="zh-CN"/>
              </w:rPr>
              <w:t>QC</w:t>
            </w:r>
          </w:p>
        </w:tc>
        <w:tc>
          <w:tcPr>
            <w:tcW w:w="7455" w:type="dxa"/>
          </w:tcPr>
          <w:p w14:paraId="30AF3C7A" w14:textId="0DD1ABCA" w:rsidR="003E56AE" w:rsidRDefault="00D30075" w:rsidP="00923BEB">
            <w:pPr>
              <w:jc w:val="both"/>
              <w:rPr>
                <w:rFonts w:eastAsia="宋体"/>
              </w:rPr>
            </w:pPr>
            <w:r>
              <w:rPr>
                <w:rFonts w:eastAsia="宋体"/>
              </w:rPr>
              <w:t>We prefer to use this proposal to also clarify status of N=1. We think allowing this new column to also take</w:t>
            </w:r>
            <w:r w:rsidR="008A75A9">
              <w:rPr>
                <w:rFonts w:eastAsia="宋体"/>
              </w:rPr>
              <w:t xml:space="preserve"> the value N=1 </w:t>
            </w:r>
            <w:r w:rsidR="00A76A62">
              <w:rPr>
                <w:rFonts w:eastAsia="宋体"/>
              </w:rPr>
              <w:t xml:space="preserve">is useful as it </w:t>
            </w:r>
            <w:r w:rsidR="008A75A9">
              <w:rPr>
                <w:rFonts w:eastAsia="宋体"/>
              </w:rPr>
              <w:t xml:space="preserve">brings both TBOMS and legacy PUSCH under one TDRA table. </w:t>
            </w:r>
          </w:p>
          <w:p w14:paraId="4DAFEB50" w14:textId="5A5E9A94" w:rsidR="008A75A9" w:rsidRPr="008A75A9" w:rsidRDefault="008A75A9" w:rsidP="008A75A9">
            <w:pPr>
              <w:pStyle w:val="aff0"/>
              <w:numPr>
                <w:ilvl w:val="0"/>
                <w:numId w:val="108"/>
              </w:numPr>
              <w:rPr>
                <w:b/>
                <w:bCs/>
                <w:sz w:val="22"/>
                <w:szCs w:val="22"/>
                <w:highlight w:val="yellow"/>
              </w:rPr>
            </w:pPr>
            <w:r w:rsidRPr="008A75A9">
              <w:rPr>
                <w:b/>
                <w:bCs/>
                <w:sz w:val="22"/>
                <w:szCs w:val="22"/>
                <w:highlight w:val="yellow"/>
              </w:rPr>
              <w:t xml:space="preserve">N=1 is also allowed with the understanding that legacy R15/R16 PUSCH procedures are followed if a row </w:t>
            </w:r>
            <w:r>
              <w:rPr>
                <w:b/>
                <w:bCs/>
                <w:sz w:val="22"/>
                <w:szCs w:val="22"/>
                <w:highlight w:val="yellow"/>
              </w:rPr>
              <w:t xml:space="preserve">containing N=1 </w:t>
            </w:r>
            <w:r w:rsidRPr="008A75A9">
              <w:rPr>
                <w:b/>
                <w:bCs/>
                <w:sz w:val="22"/>
                <w:szCs w:val="22"/>
                <w:highlight w:val="yellow"/>
              </w:rPr>
              <w:t>in the TDRA table is selected.</w:t>
            </w:r>
          </w:p>
          <w:p w14:paraId="1077FC00" w14:textId="2E73EF47" w:rsidR="008A75A9" w:rsidRDefault="008A75A9" w:rsidP="00923BEB">
            <w:pPr>
              <w:jc w:val="both"/>
              <w:rPr>
                <w:rFonts w:eastAsia="宋体"/>
              </w:rPr>
            </w:pPr>
          </w:p>
        </w:tc>
      </w:tr>
      <w:tr w:rsidR="003E56AE" w14:paraId="4C473A75" w14:textId="77777777" w:rsidTr="00923BEB">
        <w:tc>
          <w:tcPr>
            <w:tcW w:w="2176" w:type="dxa"/>
          </w:tcPr>
          <w:p w14:paraId="5B4C5D6F" w14:textId="3E918596" w:rsidR="003E56AE" w:rsidRPr="001C7A2C" w:rsidRDefault="001C7A2C" w:rsidP="00923BEB">
            <w:pPr>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1BA962FD" w14:textId="67C75F81" w:rsidR="003E56AE" w:rsidRPr="001C7A2C" w:rsidRDefault="001C7A2C" w:rsidP="00923BEB">
            <w:pPr>
              <w:jc w:val="both"/>
              <w:rPr>
                <w:rFonts w:eastAsia="MS Mincho"/>
                <w:lang w:eastAsia="ja-JP"/>
              </w:rPr>
            </w:pPr>
            <w:r>
              <w:rPr>
                <w:rFonts w:eastAsia="MS Mincho" w:hint="eastAsia"/>
                <w:lang w:eastAsia="ja-JP"/>
              </w:rPr>
              <w:t>W</w:t>
            </w:r>
            <w:r>
              <w:rPr>
                <w:rFonts w:eastAsia="MS Mincho"/>
                <w:lang w:eastAsia="ja-JP"/>
              </w:rPr>
              <w:t>e are also OK with QC’s clarification.</w:t>
            </w:r>
          </w:p>
        </w:tc>
      </w:tr>
      <w:tr w:rsidR="006C3191" w14:paraId="48A880D9" w14:textId="77777777" w:rsidTr="00923BEB">
        <w:tc>
          <w:tcPr>
            <w:tcW w:w="2176" w:type="dxa"/>
          </w:tcPr>
          <w:p w14:paraId="639A7D55" w14:textId="41436C8D" w:rsidR="006C3191" w:rsidRDefault="006C3191" w:rsidP="006C3191">
            <w:pPr>
              <w:jc w:val="both"/>
              <w:rPr>
                <w:rFonts w:eastAsia="宋体"/>
              </w:rPr>
            </w:pPr>
            <w:r>
              <w:rPr>
                <w:rFonts w:eastAsia="MS Mincho" w:hint="eastAsia"/>
                <w:lang w:eastAsia="ja-JP"/>
              </w:rPr>
              <w:t>N</w:t>
            </w:r>
            <w:r>
              <w:rPr>
                <w:rFonts w:eastAsia="MS Mincho"/>
                <w:lang w:eastAsia="ja-JP"/>
              </w:rPr>
              <w:t>TT DOCOMO</w:t>
            </w:r>
          </w:p>
        </w:tc>
        <w:tc>
          <w:tcPr>
            <w:tcW w:w="7455" w:type="dxa"/>
          </w:tcPr>
          <w:p w14:paraId="38C7161F" w14:textId="52A83869" w:rsidR="006C3191" w:rsidRDefault="006C3191" w:rsidP="006C3191">
            <w:pPr>
              <w:jc w:val="both"/>
              <w:rPr>
                <w:rFonts w:eastAsia="宋体"/>
              </w:rPr>
            </w:pPr>
            <w:r>
              <w:rPr>
                <w:rFonts w:eastAsia="MS Mincho"/>
                <w:lang w:eastAsia="ja-JP"/>
              </w:rPr>
              <w:t xml:space="preserve">We are fine with the proposal at this point. On the other hand, we think introducing N =1 is beneficial to explicitly indicate activation/deactivation of </w:t>
            </w:r>
            <w:proofErr w:type="spellStart"/>
            <w:r>
              <w:rPr>
                <w:rFonts w:eastAsia="MS Mincho"/>
                <w:lang w:eastAsia="ja-JP"/>
              </w:rPr>
              <w:t>TBoMS</w:t>
            </w:r>
            <w:proofErr w:type="spellEnd"/>
            <w:r>
              <w:rPr>
                <w:rFonts w:eastAsia="MS Mincho"/>
                <w:lang w:eastAsia="ja-JP"/>
              </w:rPr>
              <w:t xml:space="preserve">.  Even the repetition factor in current TDRA table can take value 1. This indication method can be reused for </w:t>
            </w:r>
            <w:proofErr w:type="spellStart"/>
            <w:r>
              <w:rPr>
                <w:rFonts w:eastAsia="MS Mincho"/>
                <w:lang w:eastAsia="ja-JP"/>
              </w:rPr>
              <w:t>TBoMS</w:t>
            </w:r>
            <w:proofErr w:type="spellEnd"/>
            <w:r>
              <w:rPr>
                <w:rFonts w:eastAsia="MS Mincho"/>
                <w:lang w:eastAsia="ja-JP"/>
              </w:rPr>
              <w:t>.</w:t>
            </w:r>
          </w:p>
        </w:tc>
      </w:tr>
      <w:tr w:rsidR="00A30961" w14:paraId="04C5D45B" w14:textId="77777777" w:rsidTr="00923BEB">
        <w:tc>
          <w:tcPr>
            <w:tcW w:w="2176" w:type="dxa"/>
          </w:tcPr>
          <w:p w14:paraId="2CE07278" w14:textId="42492CD6" w:rsidR="00A30961" w:rsidRPr="00A30961" w:rsidRDefault="00A30961" w:rsidP="006C3191">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39942E6D" w14:textId="53B7BAE7" w:rsidR="00A30961" w:rsidRPr="00A30961" w:rsidRDefault="00A30961" w:rsidP="009F7297">
            <w:pPr>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sidRPr="00A30961">
              <w:rPr>
                <w:rFonts w:eastAsiaTheme="minorEastAsia"/>
                <w:b/>
                <w:bCs/>
                <w:sz w:val="22"/>
                <w:lang w:val="en-US" w:eastAsia="zh-CN"/>
              </w:rPr>
              <w:t xml:space="preserve"> </w:t>
            </w:r>
            <w:r w:rsidRPr="00A30961">
              <w:rPr>
                <w:rFonts w:eastAsiaTheme="minorEastAsia"/>
                <w:bCs/>
                <w:sz w:val="22"/>
                <w:lang w:val="en-US" w:eastAsia="zh-CN"/>
              </w:rPr>
              <w:t xml:space="preserve">It is no doubt that if </w:t>
            </w:r>
            <w:r w:rsidRPr="00A30961">
              <w:rPr>
                <w:rFonts w:eastAsiaTheme="minorEastAsia"/>
                <w:b/>
                <w:bCs/>
                <w:sz w:val="22"/>
                <w:highlight w:val="yellow"/>
                <w:lang w:val="en-US" w:eastAsia="zh-CN"/>
              </w:rPr>
              <w:t>Proposal 11</w:t>
            </w:r>
            <w:r w:rsidRPr="00A30961">
              <w:rPr>
                <w:rFonts w:eastAsiaTheme="minorEastAsia"/>
                <w:bCs/>
                <w:sz w:val="22"/>
                <w:lang w:val="en-US" w:eastAsia="zh-CN"/>
              </w:rPr>
              <w:t xml:space="preserve"> reaches an agreement, N=1 must be included in the TDRA table. </w:t>
            </w:r>
          </w:p>
        </w:tc>
      </w:tr>
      <w:tr w:rsidR="008A21C4" w14:paraId="01972971" w14:textId="77777777" w:rsidTr="00923BEB">
        <w:tc>
          <w:tcPr>
            <w:tcW w:w="2176" w:type="dxa"/>
          </w:tcPr>
          <w:p w14:paraId="63FE21C4" w14:textId="0754285D" w:rsidR="008A21C4" w:rsidRDefault="008A21C4" w:rsidP="008A21C4">
            <w:pPr>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429D24E4" w14:textId="77777777" w:rsidR="008A21C4" w:rsidRDefault="008A21C4" w:rsidP="008A21C4">
            <w:pPr>
              <w:spacing w:after="120" w:afterAutospacing="0"/>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219D2602" w14:textId="77777777" w:rsidR="008A21C4" w:rsidRDefault="008A21C4" w:rsidP="008A21C4">
            <w:pPr>
              <w:spacing w:after="120" w:afterAutospacing="0"/>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afa"/>
              <w:tblW w:w="0" w:type="auto"/>
              <w:tblLook w:val="04A0" w:firstRow="1" w:lastRow="0" w:firstColumn="1" w:lastColumn="0" w:noHBand="0" w:noVBand="1"/>
            </w:tblPr>
            <w:tblGrid>
              <w:gridCol w:w="7056"/>
            </w:tblGrid>
            <w:tr w:rsidR="008A21C4" w14:paraId="4179FC70" w14:textId="77777777" w:rsidTr="00E749BE">
              <w:tc>
                <w:tcPr>
                  <w:tcW w:w="7056" w:type="dxa"/>
                </w:tcPr>
                <w:p w14:paraId="24C7D2C6" w14:textId="77777777" w:rsidR="008A21C4" w:rsidRPr="00D42875" w:rsidRDefault="008A21C4" w:rsidP="008A21C4">
                  <w:pPr>
                    <w:spacing w:after="60"/>
                    <w:rPr>
                      <w:rFonts w:ascii="Calibri" w:eastAsia="Batang" w:hAnsi="Calibri"/>
                      <w:b/>
                      <w:bCs/>
                      <w:sz w:val="18"/>
                      <w:highlight w:val="green"/>
                      <w:lang w:val="en-US" w:eastAsia="fr-FR"/>
                    </w:rPr>
                  </w:pPr>
                  <w:r w:rsidRPr="00D42875">
                    <w:rPr>
                      <w:b/>
                      <w:bCs/>
                      <w:sz w:val="18"/>
                      <w:szCs w:val="18"/>
                      <w:highlight w:val="green"/>
                      <w:lang w:val="en-US"/>
                    </w:rPr>
                    <w:t xml:space="preserve">Agreement </w:t>
                  </w:r>
                </w:p>
                <w:p w14:paraId="20EDCAAD" w14:textId="77777777" w:rsidR="008A21C4" w:rsidRPr="00D42875" w:rsidRDefault="008A21C4" w:rsidP="008A21C4">
                  <w:pPr>
                    <w:spacing w:after="60"/>
                    <w:rPr>
                      <w:rFonts w:ascii="Times" w:hAnsi="Times"/>
                      <w:sz w:val="18"/>
                      <w:szCs w:val="22"/>
                      <w:lang w:val="en-US"/>
                    </w:rPr>
                  </w:pPr>
                  <w:r w:rsidRPr="00D42875">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sidRPr="00D42875">
                    <w:rPr>
                      <w:sz w:val="18"/>
                      <w:szCs w:val="18"/>
                      <w:lang w:val="en-US"/>
                    </w:rPr>
                    <w:t xml:space="preserve"> for TBS determination, at least the scaling factor value K=N is </w:t>
                  </w:r>
                  <w:r>
                    <w:rPr>
                      <w:sz w:val="18"/>
                      <w:szCs w:val="18"/>
                      <w:lang w:val="en-US"/>
                    </w:rPr>
                    <w:t>s</w:t>
                  </w:r>
                  <w:r w:rsidRPr="00D42875">
                    <w:rPr>
                      <w:sz w:val="18"/>
                      <w:szCs w:val="18"/>
                      <w:lang w:val="en-US"/>
                    </w:rPr>
                    <w:t xml:space="preserve">upported, where N is the number of allocated slots for a single </w:t>
                  </w:r>
                  <w:proofErr w:type="spellStart"/>
                  <w:r w:rsidRPr="00D42875">
                    <w:rPr>
                      <w:sz w:val="18"/>
                      <w:szCs w:val="18"/>
                      <w:lang w:val="en-US"/>
                    </w:rPr>
                    <w:t>TBoMS</w:t>
                  </w:r>
                  <w:proofErr w:type="spellEnd"/>
                  <w:r w:rsidRPr="00D42875">
                    <w:rPr>
                      <w:sz w:val="18"/>
                      <w:szCs w:val="18"/>
                      <w:lang w:val="en-US"/>
                    </w:rPr>
                    <w:t>.</w:t>
                  </w:r>
                </w:p>
                <w:p w14:paraId="5D851308" w14:textId="77777777" w:rsidR="008A21C4" w:rsidRPr="00D42875" w:rsidRDefault="008A21C4" w:rsidP="008A21C4">
                  <w:pPr>
                    <w:spacing w:after="60"/>
                    <w:rPr>
                      <w:sz w:val="18"/>
                      <w:szCs w:val="18"/>
                      <w:lang w:val="en-US"/>
                    </w:rPr>
                  </w:pPr>
                  <w:r w:rsidRPr="00D42875">
                    <w:rPr>
                      <w:sz w:val="18"/>
                      <w:szCs w:val="18"/>
                      <w:highlight w:val="yellow"/>
                      <w:lang w:val="en-US"/>
                    </w:rPr>
                    <w:t>FFS: whether further values 1&lt;K&lt;N are supported.</w:t>
                  </w:r>
                </w:p>
                <w:p w14:paraId="5537FEFC" w14:textId="77777777" w:rsidR="008A21C4" w:rsidRPr="00D42875" w:rsidRDefault="008A21C4" w:rsidP="008A21C4">
                  <w:pPr>
                    <w:spacing w:after="60"/>
                    <w:rPr>
                      <w:sz w:val="18"/>
                      <w:szCs w:val="18"/>
                      <w:lang w:val="en-US"/>
                    </w:rPr>
                  </w:pPr>
                  <w:r w:rsidRPr="00D42875">
                    <w:rPr>
                      <w:sz w:val="18"/>
                      <w:szCs w:val="18"/>
                      <w:lang w:val="en-US"/>
                    </w:rPr>
                    <w:t>FFS: details related to the indication of K.</w:t>
                  </w:r>
                </w:p>
                <w:p w14:paraId="603DE4A8" w14:textId="77777777" w:rsidR="008A21C4" w:rsidRPr="006B0CD3" w:rsidRDefault="008A21C4" w:rsidP="008A21C4">
                  <w:pPr>
                    <w:spacing w:after="60"/>
                    <w:rPr>
                      <w:lang w:val="en-US"/>
                    </w:rPr>
                  </w:pPr>
                  <w:r w:rsidRPr="00D42875">
                    <w:rPr>
                      <w:sz w:val="18"/>
                      <w:szCs w:val="18"/>
                      <w:lang w:val="en-US"/>
                    </w:rPr>
                    <w:t xml:space="preserve">Note: No supporting the case K=1 for a single </w:t>
                  </w:r>
                  <w:proofErr w:type="spellStart"/>
                  <w:r w:rsidRPr="00D42875">
                    <w:rPr>
                      <w:sz w:val="18"/>
                      <w:szCs w:val="18"/>
                      <w:lang w:val="en-US"/>
                    </w:rPr>
                    <w:t>TBoMS</w:t>
                  </w:r>
                  <w:proofErr w:type="spellEnd"/>
                  <w:r w:rsidRPr="00D42875">
                    <w:rPr>
                      <w:sz w:val="18"/>
                      <w:szCs w:val="18"/>
                      <w:lang w:val="en-US"/>
                    </w:rPr>
                    <w:t>.</w:t>
                  </w:r>
                </w:p>
              </w:tc>
            </w:tr>
          </w:tbl>
          <w:p w14:paraId="27624FAB" w14:textId="7FD634BE" w:rsidR="008A21C4" w:rsidRDefault="008A21C4" w:rsidP="008A21C4">
            <w:pPr>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w:t>
            </w:r>
            <w:proofErr w:type="gramStart"/>
            <w:r>
              <w:rPr>
                <w:rFonts w:eastAsia="Malgun Gothic"/>
                <w:lang w:val="en-US" w:eastAsia="ko-KR"/>
              </w:rPr>
              <w:t>a</w:t>
            </w:r>
            <w:proofErr w:type="gramEnd"/>
            <w:r>
              <w:rPr>
                <w:rFonts w:eastAsia="Malgun Gothic"/>
                <w:lang w:val="en-US" w:eastAsia="ko-KR"/>
              </w:rPr>
              <w:t xml:space="preserve"> FFS for now. </w:t>
            </w:r>
          </w:p>
        </w:tc>
      </w:tr>
    </w:tbl>
    <w:p w14:paraId="007161E4" w14:textId="77777777" w:rsidR="003E56AE" w:rsidRDefault="003E56AE" w:rsidP="003E56AE"/>
    <w:p w14:paraId="614D33FA" w14:textId="77777777" w:rsidR="003E56AE" w:rsidRPr="003E56AE" w:rsidRDefault="003E56AE" w:rsidP="003E56AE"/>
    <w:p w14:paraId="554B1992" w14:textId="77777777" w:rsidR="005E0217" w:rsidRDefault="003A6899">
      <w:pPr>
        <w:pStyle w:val="4"/>
        <w:numPr>
          <w:ilvl w:val="0"/>
          <w:numId w:val="19"/>
        </w:numPr>
        <w:rPr>
          <w:lang w:val="en-US"/>
        </w:rPr>
      </w:pPr>
      <w:r>
        <w:rPr>
          <w:color w:val="00B050"/>
        </w:rPr>
        <w:t>[OPEN]</w:t>
      </w:r>
      <w:r>
        <w:t xml:space="preserve"> </w:t>
      </w:r>
      <w:r>
        <w:rPr>
          <w:lang w:val="en-US"/>
        </w:rPr>
        <w:t>Candidate values for M</w:t>
      </w:r>
    </w:p>
    <w:p w14:paraId="3D20E0E3" w14:textId="77777777" w:rsidR="005E0217" w:rsidRDefault="003A6899">
      <w:pPr>
        <w:rPr>
          <w:sz w:val="22"/>
          <w:szCs w:val="22"/>
          <w:lang w:val="en-US"/>
        </w:rPr>
      </w:pPr>
      <w:r>
        <w:rPr>
          <w:sz w:val="22"/>
          <w:szCs w:val="22"/>
          <w:lang w:val="en-US"/>
        </w:rPr>
        <w:t xml:space="preserve">Companies’ preferences concerning the candidate values for the repetition factor for the single </w:t>
      </w:r>
      <w:proofErr w:type="spellStart"/>
      <w:r>
        <w:rPr>
          <w:sz w:val="22"/>
          <w:szCs w:val="22"/>
          <w:lang w:val="en-US"/>
        </w:rPr>
        <w:t>TBoMS</w:t>
      </w:r>
      <w:proofErr w:type="spellEnd"/>
      <w:r>
        <w:rPr>
          <w:sz w:val="22"/>
          <w:szCs w:val="22"/>
          <w:lang w:val="en-US"/>
        </w:rPr>
        <w:t xml:space="preserve"> are as follows.</w:t>
      </w:r>
    </w:p>
    <w:tbl>
      <w:tblPr>
        <w:tblStyle w:val="81"/>
        <w:tblW w:w="9912" w:type="dxa"/>
        <w:tblLook w:val="04A0" w:firstRow="1" w:lastRow="0" w:firstColumn="1" w:lastColumn="0" w:noHBand="0" w:noVBand="1"/>
      </w:tblPr>
      <w:tblGrid>
        <w:gridCol w:w="2166"/>
        <w:gridCol w:w="7746"/>
      </w:tblGrid>
      <w:tr w:rsidR="005E0217" w14:paraId="79573105"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1603F0E" w14:textId="77777777" w:rsidR="005E0217" w:rsidRDefault="005E0217">
            <w:pPr>
              <w:jc w:val="center"/>
              <w:rPr>
                <w:rFonts w:eastAsia="宋体"/>
                <w:b w:val="0"/>
                <w:bCs w:val="0"/>
                <w:lang w:eastAsia="ko-KR"/>
              </w:rPr>
            </w:pPr>
          </w:p>
        </w:tc>
        <w:tc>
          <w:tcPr>
            <w:tcW w:w="7746" w:type="dxa"/>
            <w:vAlign w:val="center"/>
          </w:tcPr>
          <w:p w14:paraId="545FC6B7" w14:textId="77777777" w:rsidR="005E0217" w:rsidRDefault="003A6899">
            <w:pPr>
              <w:jc w:val="center"/>
              <w:rPr>
                <w:rFonts w:eastAsia="宋体"/>
                <w:b w:val="0"/>
                <w:bCs w:val="0"/>
                <w:lang w:eastAsia="ko-KR"/>
              </w:rPr>
            </w:pPr>
            <w:r>
              <w:rPr>
                <w:rFonts w:eastAsia="宋体"/>
                <w:lang w:eastAsia="ko-KR"/>
              </w:rPr>
              <w:t>Company name</w:t>
            </w:r>
          </w:p>
        </w:tc>
      </w:tr>
      <w:tr w:rsidR="005E0217" w14:paraId="3C3F4806" w14:textId="77777777" w:rsidTr="005E0217">
        <w:trPr>
          <w:trHeight w:val="268"/>
        </w:trPr>
        <w:tc>
          <w:tcPr>
            <w:tcW w:w="2166" w:type="dxa"/>
            <w:shd w:val="clear" w:color="auto" w:fill="000080"/>
            <w:vAlign w:val="center"/>
          </w:tcPr>
          <w:p w14:paraId="21008527" w14:textId="77777777" w:rsidR="005E0217" w:rsidRDefault="003A6899">
            <w:pPr>
              <w:jc w:val="center"/>
              <w:rPr>
                <w:rFonts w:eastAsia="宋体"/>
                <w:b/>
                <w:bCs/>
                <w:sz w:val="18"/>
                <w:szCs w:val="18"/>
                <w:lang w:eastAsia="ko-KR"/>
              </w:rPr>
            </w:pPr>
            <w:r>
              <w:rPr>
                <w:rFonts w:eastAsia="宋体"/>
                <w:b/>
                <w:bCs/>
                <w:sz w:val="18"/>
                <w:szCs w:val="18"/>
                <w:lang w:eastAsia="ko-KR"/>
              </w:rPr>
              <w:t>1 [5]</w:t>
            </w:r>
          </w:p>
        </w:tc>
        <w:tc>
          <w:tcPr>
            <w:tcW w:w="7746" w:type="dxa"/>
          </w:tcPr>
          <w:p w14:paraId="2C00F838" w14:textId="77777777" w:rsidR="005E0217" w:rsidRDefault="003A6899">
            <w:pPr>
              <w:rPr>
                <w:rFonts w:eastAsia="宋体"/>
                <w:sz w:val="18"/>
                <w:szCs w:val="18"/>
                <w:lang w:eastAsia="zh-CN"/>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w:t>
            </w:r>
          </w:p>
        </w:tc>
      </w:tr>
      <w:tr w:rsidR="005E0217" w14:paraId="4C246C32" w14:textId="77777777" w:rsidTr="005E0217">
        <w:trPr>
          <w:trHeight w:val="287"/>
        </w:trPr>
        <w:tc>
          <w:tcPr>
            <w:tcW w:w="2166" w:type="dxa"/>
            <w:shd w:val="clear" w:color="auto" w:fill="000080"/>
            <w:vAlign w:val="center"/>
          </w:tcPr>
          <w:p w14:paraId="62BAD330" w14:textId="77777777" w:rsidR="005E0217" w:rsidRDefault="003A6899">
            <w:pPr>
              <w:jc w:val="center"/>
              <w:rPr>
                <w:rFonts w:eastAsia="宋体"/>
                <w:b/>
                <w:bCs/>
                <w:sz w:val="18"/>
                <w:szCs w:val="18"/>
                <w:lang w:eastAsia="ko-KR"/>
              </w:rPr>
            </w:pPr>
            <w:r>
              <w:rPr>
                <w:rFonts w:eastAsia="宋体"/>
                <w:b/>
                <w:bCs/>
                <w:sz w:val="18"/>
                <w:szCs w:val="18"/>
                <w:lang w:eastAsia="ko-KR"/>
              </w:rPr>
              <w:t>2 [5]</w:t>
            </w:r>
          </w:p>
        </w:tc>
        <w:tc>
          <w:tcPr>
            <w:tcW w:w="7746" w:type="dxa"/>
          </w:tcPr>
          <w:p w14:paraId="3444BD71" w14:textId="77777777" w:rsidR="005E0217" w:rsidRDefault="003A6899">
            <w:pPr>
              <w:rPr>
                <w:rFonts w:eastAsia="宋体"/>
                <w:sz w:val="18"/>
                <w:szCs w:val="18"/>
                <w:lang w:eastAsia="ko-KR"/>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w:t>
            </w:r>
          </w:p>
        </w:tc>
      </w:tr>
      <w:tr w:rsidR="005E0217" w:rsidRPr="003F79AA" w14:paraId="6021C5A4" w14:textId="77777777" w:rsidTr="005E0217">
        <w:trPr>
          <w:trHeight w:val="287"/>
        </w:trPr>
        <w:tc>
          <w:tcPr>
            <w:tcW w:w="2166" w:type="dxa"/>
            <w:shd w:val="clear" w:color="auto" w:fill="000080"/>
            <w:vAlign w:val="center"/>
          </w:tcPr>
          <w:p w14:paraId="2C579355" w14:textId="77777777" w:rsidR="005E0217" w:rsidRDefault="003A6899">
            <w:pPr>
              <w:jc w:val="center"/>
              <w:rPr>
                <w:rFonts w:eastAsia="宋体"/>
                <w:b/>
                <w:bCs/>
                <w:sz w:val="18"/>
                <w:szCs w:val="18"/>
                <w:lang w:eastAsia="ko-KR"/>
              </w:rPr>
            </w:pPr>
            <w:r>
              <w:rPr>
                <w:rFonts w:eastAsia="宋体"/>
                <w:b/>
                <w:bCs/>
                <w:sz w:val="18"/>
                <w:szCs w:val="18"/>
                <w:lang w:eastAsia="ko-KR"/>
              </w:rPr>
              <w:t>3 [5]</w:t>
            </w:r>
          </w:p>
        </w:tc>
        <w:tc>
          <w:tcPr>
            <w:tcW w:w="7746" w:type="dxa"/>
          </w:tcPr>
          <w:p w14:paraId="36BBDD33" w14:textId="77777777" w:rsidR="005E0217" w:rsidRDefault="003A6899">
            <w:pPr>
              <w:rPr>
                <w:rFonts w:eastAsia="宋体"/>
                <w:sz w:val="18"/>
                <w:szCs w:val="18"/>
                <w:lang w:val="fr-FR" w:eastAsia="ko-KR"/>
              </w:rPr>
            </w:pPr>
            <w:r>
              <w:rPr>
                <w:rFonts w:eastAsia="宋体"/>
                <w:sz w:val="18"/>
                <w:szCs w:val="18"/>
                <w:lang w:val="fr-FR" w:eastAsia="ko-KR"/>
              </w:rPr>
              <w:t xml:space="preserve">Huawei/HiSi [3], vivo [6], CATT [8], Xiaomi [13], </w:t>
            </w:r>
            <w:r>
              <w:rPr>
                <w:rFonts w:eastAsia="宋体"/>
                <w:sz w:val="18"/>
                <w:szCs w:val="18"/>
                <w:lang w:val="fr-FR"/>
              </w:rPr>
              <w:t>Apple [16],</w:t>
            </w:r>
          </w:p>
        </w:tc>
      </w:tr>
      <w:tr w:rsidR="005E0217" w14:paraId="09365BC7" w14:textId="77777777" w:rsidTr="005E0217">
        <w:trPr>
          <w:trHeight w:val="287"/>
        </w:trPr>
        <w:tc>
          <w:tcPr>
            <w:tcW w:w="2166" w:type="dxa"/>
            <w:shd w:val="clear" w:color="auto" w:fill="000080"/>
            <w:vAlign w:val="center"/>
          </w:tcPr>
          <w:p w14:paraId="0AA815CC" w14:textId="77777777" w:rsidR="005E0217" w:rsidRDefault="003A6899">
            <w:pPr>
              <w:jc w:val="center"/>
              <w:rPr>
                <w:rFonts w:eastAsia="宋体"/>
                <w:b/>
                <w:bCs/>
                <w:sz w:val="18"/>
                <w:szCs w:val="18"/>
                <w:lang w:eastAsia="ko-KR"/>
              </w:rPr>
            </w:pPr>
            <w:r>
              <w:rPr>
                <w:rFonts w:eastAsia="宋体"/>
                <w:b/>
                <w:bCs/>
                <w:sz w:val="18"/>
                <w:szCs w:val="18"/>
                <w:lang w:eastAsia="ko-KR"/>
              </w:rPr>
              <w:t>4 [6]</w:t>
            </w:r>
          </w:p>
        </w:tc>
        <w:tc>
          <w:tcPr>
            <w:tcW w:w="7746" w:type="dxa"/>
          </w:tcPr>
          <w:p w14:paraId="6D58F831" w14:textId="77777777" w:rsidR="005E0217" w:rsidRDefault="003A6899">
            <w:pPr>
              <w:rPr>
                <w:rFonts w:eastAsia="宋体"/>
                <w:sz w:val="18"/>
                <w:szCs w:val="18"/>
                <w:lang w:eastAsia="ko-KR"/>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 </w:t>
            </w:r>
            <w:r>
              <w:rPr>
                <w:rFonts w:eastAsia="宋体"/>
                <w:sz w:val="18"/>
                <w:szCs w:val="18"/>
              </w:rPr>
              <w:t>Apple [16]</w:t>
            </w:r>
          </w:p>
        </w:tc>
      </w:tr>
      <w:tr w:rsidR="005E0217" w14:paraId="5C5B06C3" w14:textId="77777777" w:rsidTr="005E0217">
        <w:trPr>
          <w:trHeight w:val="287"/>
        </w:trPr>
        <w:tc>
          <w:tcPr>
            <w:tcW w:w="2166" w:type="dxa"/>
            <w:shd w:val="clear" w:color="auto" w:fill="000080"/>
            <w:vAlign w:val="center"/>
          </w:tcPr>
          <w:p w14:paraId="056B8B08" w14:textId="77777777" w:rsidR="005E0217" w:rsidRDefault="003A6899">
            <w:pPr>
              <w:jc w:val="center"/>
              <w:rPr>
                <w:rFonts w:eastAsia="宋体"/>
                <w:b/>
                <w:bCs/>
                <w:sz w:val="18"/>
                <w:szCs w:val="18"/>
                <w:lang w:eastAsia="ko-KR"/>
              </w:rPr>
            </w:pPr>
            <w:r>
              <w:rPr>
                <w:rFonts w:eastAsia="宋体"/>
                <w:b/>
                <w:bCs/>
                <w:sz w:val="18"/>
                <w:szCs w:val="18"/>
                <w:lang w:eastAsia="ko-KR"/>
              </w:rPr>
              <w:t>5 [1]</w:t>
            </w:r>
          </w:p>
        </w:tc>
        <w:tc>
          <w:tcPr>
            <w:tcW w:w="7746" w:type="dxa"/>
          </w:tcPr>
          <w:p w14:paraId="09C16C0E" w14:textId="77777777" w:rsidR="005E0217" w:rsidRDefault="003A6899">
            <w:pPr>
              <w:rPr>
                <w:rFonts w:eastAsia="宋体"/>
                <w:sz w:val="18"/>
                <w:szCs w:val="18"/>
                <w:lang w:eastAsia="ko-KR"/>
              </w:rPr>
            </w:pPr>
            <w:r>
              <w:rPr>
                <w:rFonts w:eastAsia="宋体"/>
                <w:sz w:val="18"/>
                <w:szCs w:val="18"/>
                <w:lang w:val="fr-FR" w:eastAsia="ko-KR"/>
              </w:rPr>
              <w:t>vivo [6]</w:t>
            </w:r>
          </w:p>
        </w:tc>
      </w:tr>
      <w:tr w:rsidR="005E0217" w14:paraId="422D618C" w14:textId="77777777" w:rsidTr="005E0217">
        <w:trPr>
          <w:trHeight w:val="287"/>
        </w:trPr>
        <w:tc>
          <w:tcPr>
            <w:tcW w:w="2166" w:type="dxa"/>
            <w:shd w:val="clear" w:color="auto" w:fill="000080"/>
            <w:vAlign w:val="center"/>
          </w:tcPr>
          <w:p w14:paraId="2B1F5117" w14:textId="77777777" w:rsidR="005E0217" w:rsidRDefault="003A6899">
            <w:pPr>
              <w:jc w:val="center"/>
              <w:rPr>
                <w:rFonts w:eastAsia="宋体"/>
                <w:b/>
                <w:bCs/>
                <w:sz w:val="18"/>
                <w:szCs w:val="18"/>
                <w:lang w:eastAsia="ko-KR"/>
              </w:rPr>
            </w:pPr>
            <w:r>
              <w:rPr>
                <w:rFonts w:eastAsia="宋体"/>
                <w:b/>
                <w:bCs/>
                <w:sz w:val="18"/>
                <w:szCs w:val="18"/>
                <w:lang w:eastAsia="ko-KR"/>
              </w:rPr>
              <w:t>6 [1]</w:t>
            </w:r>
          </w:p>
        </w:tc>
        <w:tc>
          <w:tcPr>
            <w:tcW w:w="7746" w:type="dxa"/>
          </w:tcPr>
          <w:p w14:paraId="6B76A88F" w14:textId="77777777" w:rsidR="005E0217" w:rsidRDefault="003A6899">
            <w:pPr>
              <w:rPr>
                <w:rFonts w:eastAsia="宋体"/>
                <w:sz w:val="18"/>
                <w:szCs w:val="18"/>
                <w:lang w:eastAsia="ko-KR"/>
              </w:rPr>
            </w:pPr>
            <w:r>
              <w:rPr>
                <w:rFonts w:eastAsia="宋体"/>
                <w:sz w:val="18"/>
                <w:szCs w:val="18"/>
                <w:lang w:val="fr-FR" w:eastAsia="ko-KR"/>
              </w:rPr>
              <w:t>Nokia/NSB [21]</w:t>
            </w:r>
          </w:p>
        </w:tc>
      </w:tr>
      <w:tr w:rsidR="005E0217" w:rsidRPr="003F79AA" w14:paraId="5089DA9A" w14:textId="77777777" w:rsidTr="005E0217">
        <w:trPr>
          <w:trHeight w:val="287"/>
        </w:trPr>
        <w:tc>
          <w:tcPr>
            <w:tcW w:w="2166" w:type="dxa"/>
            <w:shd w:val="clear" w:color="auto" w:fill="000080"/>
            <w:vAlign w:val="center"/>
          </w:tcPr>
          <w:p w14:paraId="62040B67" w14:textId="77777777" w:rsidR="005E0217" w:rsidRDefault="003A6899">
            <w:pPr>
              <w:jc w:val="center"/>
              <w:rPr>
                <w:rFonts w:eastAsia="宋体"/>
                <w:b/>
                <w:bCs/>
                <w:sz w:val="18"/>
                <w:szCs w:val="18"/>
                <w:lang w:eastAsia="ko-KR"/>
              </w:rPr>
            </w:pPr>
            <w:r>
              <w:rPr>
                <w:rFonts w:eastAsia="宋体"/>
                <w:b/>
                <w:bCs/>
                <w:sz w:val="18"/>
                <w:szCs w:val="18"/>
                <w:lang w:eastAsia="ko-KR"/>
              </w:rPr>
              <w:t>7 [4]</w:t>
            </w:r>
          </w:p>
        </w:tc>
        <w:tc>
          <w:tcPr>
            <w:tcW w:w="7746" w:type="dxa"/>
          </w:tcPr>
          <w:p w14:paraId="50365C90" w14:textId="77777777" w:rsidR="005E0217" w:rsidRDefault="003A6899">
            <w:pPr>
              <w:rPr>
                <w:rFonts w:eastAsia="宋体"/>
                <w:sz w:val="18"/>
                <w:szCs w:val="18"/>
                <w:lang w:val="fr-FR" w:eastAsia="ko-KR"/>
              </w:rPr>
            </w:pPr>
            <w:r>
              <w:rPr>
                <w:rFonts w:eastAsia="宋体"/>
                <w:sz w:val="18"/>
                <w:szCs w:val="18"/>
                <w:lang w:val="fr-FR" w:eastAsia="ko-KR"/>
              </w:rPr>
              <w:t>vivo [6], Huawei/HiSi [3], CATT [8], Xiaomi [13]</w:t>
            </w:r>
          </w:p>
        </w:tc>
      </w:tr>
      <w:tr w:rsidR="005E0217" w14:paraId="513BD794" w14:textId="77777777" w:rsidTr="005E0217">
        <w:trPr>
          <w:trHeight w:val="287"/>
        </w:trPr>
        <w:tc>
          <w:tcPr>
            <w:tcW w:w="2166" w:type="dxa"/>
            <w:shd w:val="clear" w:color="auto" w:fill="000080"/>
            <w:vAlign w:val="center"/>
          </w:tcPr>
          <w:p w14:paraId="53941B10" w14:textId="77777777" w:rsidR="005E0217" w:rsidRDefault="003A6899">
            <w:pPr>
              <w:jc w:val="center"/>
              <w:rPr>
                <w:rFonts w:eastAsia="宋体"/>
                <w:b/>
                <w:bCs/>
                <w:sz w:val="18"/>
                <w:szCs w:val="18"/>
                <w:lang w:eastAsia="ko-KR"/>
              </w:rPr>
            </w:pPr>
            <w:r>
              <w:rPr>
                <w:rFonts w:eastAsia="宋体"/>
                <w:b/>
                <w:bCs/>
                <w:sz w:val="18"/>
                <w:szCs w:val="18"/>
                <w:lang w:eastAsia="ko-KR"/>
              </w:rPr>
              <w:t>8 [6]</w:t>
            </w:r>
          </w:p>
        </w:tc>
        <w:tc>
          <w:tcPr>
            <w:tcW w:w="7746" w:type="dxa"/>
          </w:tcPr>
          <w:p w14:paraId="73DF1BD6" w14:textId="77777777" w:rsidR="005E0217" w:rsidRDefault="003A6899">
            <w:pPr>
              <w:rPr>
                <w:rFonts w:eastAsia="宋体"/>
                <w:sz w:val="18"/>
                <w:szCs w:val="18"/>
                <w:lang w:eastAsia="ko-KR"/>
              </w:rPr>
            </w:pPr>
            <w:r>
              <w:rPr>
                <w:rFonts w:eastAsia="宋体"/>
                <w:sz w:val="18"/>
                <w:szCs w:val="18"/>
                <w:lang w:eastAsia="ko-KR"/>
              </w:rPr>
              <w:t>vivo [6], Huawei/</w:t>
            </w:r>
            <w:proofErr w:type="spellStart"/>
            <w:r>
              <w:rPr>
                <w:rFonts w:eastAsia="宋体"/>
                <w:sz w:val="18"/>
                <w:szCs w:val="18"/>
                <w:lang w:eastAsia="ko-KR"/>
              </w:rPr>
              <w:t>HiSi</w:t>
            </w:r>
            <w:proofErr w:type="spellEnd"/>
            <w:r>
              <w:rPr>
                <w:rFonts w:eastAsia="宋体"/>
                <w:sz w:val="18"/>
                <w:szCs w:val="18"/>
                <w:lang w:eastAsia="ko-KR"/>
              </w:rPr>
              <w:t xml:space="preserve"> [3], CATT [8], Xiaomi [13], </w:t>
            </w:r>
            <w:r>
              <w:rPr>
                <w:rFonts w:eastAsia="宋体"/>
                <w:sz w:val="18"/>
                <w:szCs w:val="18"/>
              </w:rPr>
              <w:t>Nokia/NSB [21], Apple [16]</w:t>
            </w:r>
          </w:p>
        </w:tc>
      </w:tr>
      <w:tr w:rsidR="005E0217" w14:paraId="33D55AEA" w14:textId="77777777" w:rsidTr="005E0217">
        <w:trPr>
          <w:trHeight w:val="287"/>
        </w:trPr>
        <w:tc>
          <w:tcPr>
            <w:tcW w:w="2166" w:type="dxa"/>
            <w:shd w:val="clear" w:color="auto" w:fill="000080"/>
            <w:vAlign w:val="center"/>
          </w:tcPr>
          <w:p w14:paraId="7FCA25E6" w14:textId="77777777" w:rsidR="005E0217" w:rsidRDefault="003A6899">
            <w:pPr>
              <w:jc w:val="center"/>
              <w:rPr>
                <w:rFonts w:eastAsia="宋体"/>
                <w:b/>
                <w:bCs/>
                <w:sz w:val="18"/>
                <w:szCs w:val="18"/>
                <w:lang w:eastAsia="ko-KR"/>
              </w:rPr>
            </w:pPr>
            <w:r>
              <w:rPr>
                <w:rFonts w:eastAsia="宋体"/>
                <w:b/>
                <w:bCs/>
                <w:sz w:val="18"/>
                <w:szCs w:val="18"/>
                <w:lang w:eastAsia="ko-KR"/>
              </w:rPr>
              <w:t>10 [1]</w:t>
            </w:r>
          </w:p>
        </w:tc>
        <w:tc>
          <w:tcPr>
            <w:tcW w:w="7746" w:type="dxa"/>
          </w:tcPr>
          <w:p w14:paraId="091CE04B" w14:textId="77777777" w:rsidR="005E0217" w:rsidRDefault="003A6899">
            <w:pPr>
              <w:rPr>
                <w:rFonts w:eastAsia="宋体"/>
                <w:sz w:val="18"/>
                <w:szCs w:val="18"/>
                <w:lang w:val="fr-FR" w:eastAsia="ko-KR"/>
              </w:rPr>
            </w:pPr>
            <w:r>
              <w:rPr>
                <w:rFonts w:eastAsia="宋体"/>
                <w:sz w:val="18"/>
                <w:szCs w:val="18"/>
                <w:lang w:val="fr-FR" w:eastAsia="ko-KR"/>
              </w:rPr>
              <w:t>vivo [6]</w:t>
            </w:r>
          </w:p>
        </w:tc>
      </w:tr>
      <w:tr w:rsidR="005E0217" w:rsidRPr="003F79AA" w14:paraId="756DF2C9" w14:textId="77777777" w:rsidTr="005E0217">
        <w:trPr>
          <w:trHeight w:val="287"/>
        </w:trPr>
        <w:tc>
          <w:tcPr>
            <w:tcW w:w="2166" w:type="dxa"/>
            <w:shd w:val="clear" w:color="auto" w:fill="000080"/>
            <w:vAlign w:val="center"/>
          </w:tcPr>
          <w:p w14:paraId="1B0D894B" w14:textId="77777777" w:rsidR="005E0217" w:rsidRDefault="003A6899">
            <w:pPr>
              <w:jc w:val="center"/>
              <w:rPr>
                <w:rFonts w:eastAsia="宋体"/>
                <w:b/>
                <w:bCs/>
                <w:sz w:val="18"/>
                <w:szCs w:val="18"/>
                <w:lang w:eastAsia="ko-KR"/>
              </w:rPr>
            </w:pPr>
            <w:r>
              <w:rPr>
                <w:rFonts w:eastAsia="宋体"/>
                <w:b/>
                <w:bCs/>
                <w:sz w:val="18"/>
                <w:szCs w:val="18"/>
                <w:lang w:eastAsia="ko-KR"/>
              </w:rPr>
              <w:t>12 [4]</w:t>
            </w:r>
          </w:p>
        </w:tc>
        <w:tc>
          <w:tcPr>
            <w:tcW w:w="7746" w:type="dxa"/>
          </w:tcPr>
          <w:p w14:paraId="7158C441" w14:textId="77777777" w:rsidR="005E0217" w:rsidRDefault="003A6899">
            <w:pPr>
              <w:rPr>
                <w:rFonts w:eastAsia="宋体"/>
                <w:sz w:val="18"/>
                <w:szCs w:val="18"/>
                <w:lang w:val="fr-FR" w:eastAsia="ko-KR"/>
              </w:rPr>
            </w:pPr>
            <w:r>
              <w:rPr>
                <w:rFonts w:eastAsia="宋体"/>
                <w:sz w:val="18"/>
                <w:szCs w:val="18"/>
                <w:lang w:val="fr-FR" w:eastAsia="ko-KR"/>
              </w:rPr>
              <w:t>vivo [6], Huawei/HiSi [3], CATT [8], Xiaomi [13]</w:t>
            </w:r>
          </w:p>
        </w:tc>
      </w:tr>
      <w:tr w:rsidR="005E0217" w14:paraId="4C642F30" w14:textId="77777777" w:rsidTr="005E0217">
        <w:trPr>
          <w:trHeight w:val="287"/>
        </w:trPr>
        <w:tc>
          <w:tcPr>
            <w:tcW w:w="2166" w:type="dxa"/>
            <w:shd w:val="clear" w:color="auto" w:fill="000080"/>
            <w:vAlign w:val="center"/>
          </w:tcPr>
          <w:p w14:paraId="16080EEB" w14:textId="77777777" w:rsidR="005E0217" w:rsidRDefault="003A6899">
            <w:pPr>
              <w:jc w:val="center"/>
              <w:rPr>
                <w:rFonts w:eastAsia="宋体"/>
                <w:b/>
                <w:bCs/>
                <w:sz w:val="18"/>
                <w:szCs w:val="18"/>
                <w:lang w:eastAsia="ko-KR"/>
              </w:rPr>
            </w:pPr>
            <w:r>
              <w:rPr>
                <w:rFonts w:eastAsia="宋体"/>
                <w:b/>
                <w:bCs/>
                <w:sz w:val="18"/>
                <w:szCs w:val="18"/>
                <w:lang w:eastAsia="ko-KR"/>
              </w:rPr>
              <w:t>14 [1]</w:t>
            </w:r>
          </w:p>
        </w:tc>
        <w:tc>
          <w:tcPr>
            <w:tcW w:w="7746" w:type="dxa"/>
          </w:tcPr>
          <w:p w14:paraId="4E3117A0" w14:textId="77777777" w:rsidR="005E0217" w:rsidRDefault="003A6899">
            <w:pPr>
              <w:rPr>
                <w:rFonts w:eastAsia="宋体"/>
                <w:sz w:val="18"/>
                <w:szCs w:val="18"/>
                <w:lang w:val="fr-FR" w:eastAsia="ko-KR"/>
              </w:rPr>
            </w:pPr>
            <w:r>
              <w:rPr>
                <w:rFonts w:eastAsia="宋体"/>
                <w:sz w:val="18"/>
                <w:szCs w:val="18"/>
                <w:lang w:val="fr-FR" w:eastAsia="ko-KR"/>
              </w:rPr>
              <w:t>vivo [6]</w:t>
            </w:r>
          </w:p>
        </w:tc>
      </w:tr>
      <w:tr w:rsidR="005E0217" w14:paraId="6C4D0F08" w14:textId="77777777" w:rsidTr="005E0217">
        <w:trPr>
          <w:trHeight w:val="287"/>
        </w:trPr>
        <w:tc>
          <w:tcPr>
            <w:tcW w:w="2166" w:type="dxa"/>
            <w:shd w:val="clear" w:color="auto" w:fill="000080"/>
            <w:vAlign w:val="center"/>
          </w:tcPr>
          <w:p w14:paraId="3A732B04" w14:textId="77777777" w:rsidR="005E0217" w:rsidRDefault="003A6899">
            <w:pPr>
              <w:jc w:val="center"/>
              <w:rPr>
                <w:rFonts w:eastAsia="宋体"/>
                <w:b/>
                <w:bCs/>
                <w:sz w:val="18"/>
                <w:szCs w:val="18"/>
                <w:lang w:eastAsia="ko-KR"/>
              </w:rPr>
            </w:pPr>
            <w:r>
              <w:rPr>
                <w:rFonts w:eastAsia="宋体"/>
                <w:b/>
                <w:bCs/>
                <w:sz w:val="18"/>
                <w:szCs w:val="18"/>
                <w:lang w:eastAsia="ko-KR"/>
              </w:rPr>
              <w:t>16 [6]</w:t>
            </w:r>
          </w:p>
        </w:tc>
        <w:tc>
          <w:tcPr>
            <w:tcW w:w="7746" w:type="dxa"/>
          </w:tcPr>
          <w:p w14:paraId="6F46057A" w14:textId="77777777" w:rsidR="005E0217" w:rsidRDefault="003A6899">
            <w:pPr>
              <w:rPr>
                <w:rFonts w:eastAsia="宋体"/>
                <w:sz w:val="18"/>
                <w:szCs w:val="18"/>
                <w:lang w:eastAsia="ko-KR"/>
              </w:rPr>
            </w:pPr>
            <w:r>
              <w:rPr>
                <w:rFonts w:eastAsia="宋体"/>
                <w:sz w:val="18"/>
                <w:szCs w:val="18"/>
                <w:lang w:eastAsia="ko-KR"/>
              </w:rPr>
              <w:t>vivo [6], Huawei/</w:t>
            </w:r>
            <w:proofErr w:type="spellStart"/>
            <w:r>
              <w:rPr>
                <w:rFonts w:eastAsia="宋体"/>
                <w:sz w:val="18"/>
                <w:szCs w:val="18"/>
                <w:lang w:eastAsia="ko-KR"/>
              </w:rPr>
              <w:t>HiSi</w:t>
            </w:r>
            <w:proofErr w:type="spellEnd"/>
            <w:r>
              <w:rPr>
                <w:rFonts w:eastAsia="宋体"/>
                <w:sz w:val="18"/>
                <w:szCs w:val="18"/>
                <w:lang w:eastAsia="ko-KR"/>
              </w:rPr>
              <w:t xml:space="preserve"> [3], CATT [8], CMCC [12], Xiaomi [13], Samsung [19]</w:t>
            </w:r>
          </w:p>
        </w:tc>
      </w:tr>
    </w:tbl>
    <w:p w14:paraId="63468D88" w14:textId="77777777" w:rsidR="005E0217" w:rsidRDefault="005E0217">
      <w:pPr>
        <w:rPr>
          <w:sz w:val="22"/>
          <w:szCs w:val="22"/>
          <w:highlight w:val="yellow"/>
        </w:rPr>
      </w:pPr>
    </w:p>
    <w:p w14:paraId="24B07C57" w14:textId="77777777" w:rsidR="005E0217" w:rsidRDefault="003A6899">
      <w:pPr>
        <w:rPr>
          <w:sz w:val="22"/>
          <w:szCs w:val="22"/>
        </w:rPr>
      </w:pPr>
      <w:r>
        <w:rPr>
          <w:sz w:val="22"/>
          <w:szCs w:val="22"/>
          <w:highlight w:val="yellow"/>
        </w:rPr>
        <w:t>FL’s comments on October 11</w:t>
      </w:r>
    </w:p>
    <w:p w14:paraId="219ED898" w14:textId="77777777" w:rsidR="005E0217" w:rsidRDefault="003A6899">
      <w:pPr>
        <w:rPr>
          <w:sz w:val="22"/>
          <w:szCs w:val="22"/>
        </w:rPr>
      </w:pPr>
      <w:r>
        <w:rPr>
          <w:sz w:val="22"/>
          <w:szCs w:val="22"/>
        </w:rPr>
        <w:t>The discussion in this section will be carried out according to the logic outlined in the previous section:</w:t>
      </w:r>
    </w:p>
    <w:p w14:paraId="65E80187" w14:textId="77777777" w:rsidR="005E0217" w:rsidRDefault="003A6899">
      <w:pPr>
        <w:pStyle w:val="aff0"/>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proofErr w:type="spellStart"/>
      <w:r>
        <w:rPr>
          <w:i/>
          <w:iCs/>
          <w:sz w:val="22"/>
          <w:szCs w:val="22"/>
        </w:rPr>
        <w:t>numberOfRepetitions</w:t>
      </w:r>
      <w:proofErr w:type="spellEnd"/>
      <w:r>
        <w:rPr>
          <w:sz w:val="22"/>
          <w:szCs w:val="22"/>
        </w:rPr>
        <w:t xml:space="preserve"> in Rel-15.</w:t>
      </w:r>
    </w:p>
    <w:p w14:paraId="108F8EBC" w14:textId="77777777" w:rsidR="005E0217" w:rsidRDefault="003A6899">
      <w:pPr>
        <w:pStyle w:val="aff0"/>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E636AFB" w14:textId="77777777" w:rsidR="005E0217" w:rsidRDefault="003A6899">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0C1139" w14:textId="77777777" w:rsidR="005E0217" w:rsidRDefault="003A6899">
      <w:pPr>
        <w:pStyle w:val="aff0"/>
        <w:numPr>
          <w:ilvl w:val="0"/>
          <w:numId w:val="23"/>
        </w:numPr>
        <w:jc w:val="both"/>
        <w:rPr>
          <w:sz w:val="22"/>
          <w:lang w:val="en-US"/>
        </w:rPr>
      </w:pPr>
      <w:r>
        <w:rPr>
          <w:sz w:val="22"/>
          <w:lang w:val="en-US"/>
        </w:rPr>
        <w:t>{2, 1} {2, 2}, {2, 3}, {2, 4}, {2, 7}, {2, 8}, {2, 12}, {2, 16}</w:t>
      </w:r>
    </w:p>
    <w:p w14:paraId="24FDA33B" w14:textId="77777777" w:rsidR="005E0217" w:rsidRDefault="003A6899">
      <w:pPr>
        <w:pStyle w:val="aff0"/>
        <w:numPr>
          <w:ilvl w:val="0"/>
          <w:numId w:val="23"/>
        </w:numPr>
        <w:jc w:val="both"/>
        <w:rPr>
          <w:sz w:val="22"/>
          <w:lang w:val="en-US"/>
        </w:rPr>
      </w:pPr>
      <w:r>
        <w:rPr>
          <w:sz w:val="22"/>
          <w:lang w:val="en-US"/>
        </w:rPr>
        <w:t>{4, 1} {4, 2}, {4, 3}, {4, 4}, {4, 7}, {4, 8}</w:t>
      </w:r>
    </w:p>
    <w:p w14:paraId="316BDB16" w14:textId="77777777" w:rsidR="005E0217" w:rsidRDefault="003A6899">
      <w:pPr>
        <w:pStyle w:val="aff0"/>
        <w:numPr>
          <w:ilvl w:val="0"/>
          <w:numId w:val="23"/>
        </w:numPr>
        <w:jc w:val="both"/>
        <w:rPr>
          <w:sz w:val="22"/>
          <w:lang w:val="en-US"/>
        </w:rPr>
      </w:pPr>
      <w:r>
        <w:rPr>
          <w:sz w:val="22"/>
          <w:lang w:val="en-US"/>
        </w:rPr>
        <w:t>{8, 1} {8, 2}, {8, 3}, {8, 4}</w:t>
      </w:r>
    </w:p>
    <w:p w14:paraId="11C0ADDE" w14:textId="77777777" w:rsidR="005E0217" w:rsidRDefault="003A6899">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27DACD14" w14:textId="77777777" w:rsidR="005E0217" w:rsidRDefault="005E0217">
      <w:pPr>
        <w:jc w:val="both"/>
        <w:rPr>
          <w:sz w:val="22"/>
          <w:lang w:val="en-US"/>
        </w:rPr>
      </w:pPr>
    </w:p>
    <w:p w14:paraId="0FFA5149" w14:textId="77777777" w:rsidR="005E0217" w:rsidRDefault="003A6899">
      <w:pPr>
        <w:pStyle w:val="5"/>
        <w:rPr>
          <w:b/>
          <w:sz w:val="28"/>
          <w:szCs w:val="24"/>
          <w:lang w:val="en-US"/>
        </w:rPr>
      </w:pPr>
      <w:r>
        <w:rPr>
          <w:b/>
          <w:sz w:val="28"/>
          <w:szCs w:val="24"/>
          <w:lang w:val="en-US"/>
        </w:rPr>
        <w:t>First round of discussion</w:t>
      </w:r>
    </w:p>
    <w:p w14:paraId="110D08E8" w14:textId="77777777" w:rsidR="005E0217" w:rsidRDefault="003A6899">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81"/>
        <w:tblW w:w="9912" w:type="dxa"/>
        <w:tblLook w:val="04A0" w:firstRow="1" w:lastRow="0" w:firstColumn="1" w:lastColumn="0" w:noHBand="0" w:noVBand="1"/>
      </w:tblPr>
      <w:tblGrid>
        <w:gridCol w:w="2166"/>
        <w:gridCol w:w="7746"/>
      </w:tblGrid>
      <w:tr w:rsidR="005E0217" w14:paraId="72B0F2AE"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C1B6647" w14:textId="77777777" w:rsidR="005E0217" w:rsidRDefault="005E0217">
            <w:pPr>
              <w:jc w:val="center"/>
              <w:rPr>
                <w:rFonts w:eastAsia="宋体"/>
                <w:b w:val="0"/>
                <w:bCs w:val="0"/>
                <w:lang w:eastAsia="ko-KR"/>
              </w:rPr>
            </w:pPr>
          </w:p>
        </w:tc>
        <w:tc>
          <w:tcPr>
            <w:tcW w:w="7746" w:type="dxa"/>
            <w:vAlign w:val="center"/>
          </w:tcPr>
          <w:p w14:paraId="022F7BE7" w14:textId="77777777" w:rsidR="005E0217" w:rsidRDefault="003A6899">
            <w:pPr>
              <w:jc w:val="center"/>
              <w:rPr>
                <w:rFonts w:eastAsia="宋体"/>
                <w:b w:val="0"/>
                <w:bCs w:val="0"/>
                <w:lang w:eastAsia="ko-KR"/>
              </w:rPr>
            </w:pPr>
            <w:r>
              <w:rPr>
                <w:rFonts w:eastAsia="宋体"/>
                <w:lang w:eastAsia="ko-KR"/>
              </w:rPr>
              <w:t>Company name</w:t>
            </w:r>
          </w:p>
        </w:tc>
      </w:tr>
      <w:tr w:rsidR="005E0217" w14:paraId="131548C4" w14:textId="77777777" w:rsidTr="005E0217">
        <w:trPr>
          <w:trHeight w:val="268"/>
        </w:trPr>
        <w:tc>
          <w:tcPr>
            <w:tcW w:w="2166" w:type="dxa"/>
            <w:shd w:val="clear" w:color="auto" w:fill="000080"/>
            <w:vAlign w:val="center"/>
          </w:tcPr>
          <w:p w14:paraId="095AEC09" w14:textId="60F3803E" w:rsidR="005E0217" w:rsidRDefault="003A6899">
            <w:pPr>
              <w:jc w:val="center"/>
              <w:rPr>
                <w:rFonts w:eastAsia="宋体"/>
                <w:b/>
                <w:bCs/>
                <w:sz w:val="18"/>
                <w:szCs w:val="18"/>
                <w:lang w:eastAsia="ko-KR"/>
              </w:rPr>
            </w:pPr>
            <w:r>
              <w:rPr>
                <w:rFonts w:eastAsia="宋体"/>
                <w:b/>
                <w:bCs/>
                <w:sz w:val="18"/>
                <w:szCs w:val="18"/>
                <w:lang w:eastAsia="ko-KR"/>
              </w:rPr>
              <w:t xml:space="preserve">M=1 </w:t>
            </w:r>
            <w:r w:rsidR="003E56AE">
              <w:rPr>
                <w:rFonts w:eastAsia="宋体"/>
                <w:b/>
                <w:bCs/>
                <w:sz w:val="18"/>
                <w:szCs w:val="18"/>
                <w:lang w:eastAsia="ko-KR"/>
              </w:rPr>
              <w:t>[8]</w:t>
            </w:r>
          </w:p>
        </w:tc>
        <w:tc>
          <w:tcPr>
            <w:tcW w:w="7746" w:type="dxa"/>
          </w:tcPr>
          <w:p w14:paraId="001DD231" w14:textId="62563604" w:rsidR="005E0217" w:rsidRDefault="00232F68">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r w:rsidR="00A771D3">
              <w:rPr>
                <w:sz w:val="18"/>
                <w:szCs w:val="18"/>
                <w:lang w:eastAsia="ko-KR"/>
              </w:rPr>
              <w:t>, Ericsson</w:t>
            </w:r>
            <w:r w:rsidR="005804BC">
              <w:rPr>
                <w:sz w:val="18"/>
                <w:szCs w:val="18"/>
                <w:lang w:eastAsia="ko-KR"/>
              </w:rPr>
              <w:t>, Nokia, NSB</w:t>
            </w:r>
          </w:p>
        </w:tc>
      </w:tr>
      <w:tr w:rsidR="005E0217" w14:paraId="591B3B58" w14:textId="77777777" w:rsidTr="005E0217">
        <w:trPr>
          <w:trHeight w:val="287"/>
        </w:trPr>
        <w:tc>
          <w:tcPr>
            <w:tcW w:w="2166" w:type="dxa"/>
            <w:shd w:val="clear" w:color="auto" w:fill="000080"/>
            <w:vAlign w:val="center"/>
          </w:tcPr>
          <w:p w14:paraId="32954C11" w14:textId="018B9748" w:rsidR="005E0217" w:rsidRDefault="003A6899">
            <w:pPr>
              <w:jc w:val="center"/>
              <w:rPr>
                <w:rFonts w:eastAsia="宋体"/>
                <w:b/>
                <w:bCs/>
                <w:sz w:val="18"/>
                <w:szCs w:val="18"/>
                <w:lang w:eastAsia="ko-KR"/>
              </w:rPr>
            </w:pPr>
            <w:r>
              <w:rPr>
                <w:rFonts w:eastAsia="宋体"/>
                <w:b/>
                <w:bCs/>
                <w:sz w:val="18"/>
                <w:szCs w:val="18"/>
                <w:lang w:eastAsia="ko-KR"/>
              </w:rPr>
              <w:t>M=2</w:t>
            </w:r>
            <w:r w:rsidR="003E56AE">
              <w:rPr>
                <w:rFonts w:eastAsia="宋体"/>
                <w:b/>
                <w:bCs/>
                <w:sz w:val="18"/>
                <w:szCs w:val="18"/>
                <w:lang w:eastAsia="ko-KR"/>
              </w:rPr>
              <w:t xml:space="preserve"> [8]</w:t>
            </w:r>
          </w:p>
        </w:tc>
        <w:tc>
          <w:tcPr>
            <w:tcW w:w="7746" w:type="dxa"/>
          </w:tcPr>
          <w:p w14:paraId="2493E740" w14:textId="2128A4E7" w:rsidR="005E0217" w:rsidRPr="003F79AA" w:rsidRDefault="00232F68">
            <w:pPr>
              <w:rPr>
                <w:rFonts w:eastAsia="宋体"/>
                <w:sz w:val="18"/>
                <w:szCs w:val="18"/>
                <w:lang w:val="en-US" w:eastAsia="zh-CN"/>
              </w:rPr>
            </w:pPr>
            <w:r w:rsidRPr="003F79AA">
              <w:rPr>
                <w:rFonts w:eastAsia="宋体" w:hint="eastAsia"/>
                <w:sz w:val="18"/>
                <w:szCs w:val="18"/>
                <w:lang w:val="en-US" w:eastAsia="zh-CN"/>
              </w:rPr>
              <w:t>C</w:t>
            </w:r>
            <w:r w:rsidRPr="003F79AA">
              <w:rPr>
                <w:rFonts w:eastAsia="宋体"/>
                <w:sz w:val="18"/>
                <w:szCs w:val="18"/>
                <w:lang w:val="en-US"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r w:rsidR="00A771D3">
              <w:rPr>
                <w:sz w:val="18"/>
                <w:szCs w:val="18"/>
                <w:lang w:eastAsia="ko-KR"/>
              </w:rPr>
              <w:t>, Ericsson</w:t>
            </w:r>
            <w:r w:rsidR="005804BC">
              <w:rPr>
                <w:sz w:val="18"/>
                <w:szCs w:val="18"/>
                <w:lang w:eastAsia="ko-KR"/>
              </w:rPr>
              <w:t>, Nokia, NSB</w:t>
            </w:r>
          </w:p>
        </w:tc>
      </w:tr>
      <w:tr w:rsidR="005E0217" w14:paraId="4D581771" w14:textId="77777777" w:rsidTr="005E0217">
        <w:trPr>
          <w:trHeight w:val="287"/>
        </w:trPr>
        <w:tc>
          <w:tcPr>
            <w:tcW w:w="2166" w:type="dxa"/>
            <w:shd w:val="clear" w:color="auto" w:fill="000080"/>
            <w:vAlign w:val="center"/>
          </w:tcPr>
          <w:p w14:paraId="04C0888C" w14:textId="6DF506D9" w:rsidR="005E0217" w:rsidRDefault="003A6899">
            <w:pPr>
              <w:jc w:val="center"/>
              <w:rPr>
                <w:rFonts w:eastAsia="宋体"/>
                <w:b/>
                <w:bCs/>
                <w:sz w:val="18"/>
                <w:szCs w:val="18"/>
                <w:lang w:eastAsia="ko-KR"/>
              </w:rPr>
            </w:pPr>
            <w:r>
              <w:rPr>
                <w:rFonts w:eastAsia="宋体"/>
                <w:b/>
                <w:bCs/>
                <w:sz w:val="18"/>
                <w:szCs w:val="18"/>
                <w:lang w:eastAsia="ko-KR"/>
              </w:rPr>
              <w:t>M=3</w:t>
            </w:r>
            <w:r w:rsidR="003E56AE">
              <w:rPr>
                <w:rFonts w:eastAsia="宋体"/>
                <w:b/>
                <w:bCs/>
                <w:sz w:val="18"/>
                <w:szCs w:val="18"/>
                <w:lang w:eastAsia="ko-KR"/>
              </w:rPr>
              <w:t xml:space="preserve"> [5]</w:t>
            </w:r>
          </w:p>
        </w:tc>
        <w:tc>
          <w:tcPr>
            <w:tcW w:w="7746" w:type="dxa"/>
          </w:tcPr>
          <w:p w14:paraId="694313B6" w14:textId="7E95B9E5" w:rsidR="005E0217" w:rsidRPr="003F79AA" w:rsidRDefault="00232F68">
            <w:pPr>
              <w:rPr>
                <w:rFonts w:eastAsia="宋体"/>
                <w:sz w:val="18"/>
                <w:szCs w:val="18"/>
                <w:lang w:val="en-US" w:eastAsia="zh-CN"/>
              </w:rPr>
            </w:pPr>
            <w:r w:rsidRPr="003F79AA">
              <w:rPr>
                <w:rFonts w:eastAsia="宋体" w:hint="eastAsia"/>
                <w:sz w:val="18"/>
                <w:szCs w:val="18"/>
                <w:lang w:val="en-US" w:eastAsia="zh-CN"/>
              </w:rPr>
              <w:t>C</w:t>
            </w:r>
            <w:r w:rsidRPr="003F79AA">
              <w:rPr>
                <w:rFonts w:eastAsia="宋体"/>
                <w:sz w:val="18"/>
                <w:szCs w:val="18"/>
                <w:lang w:val="en-US"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2BD8B2FF" w14:textId="77777777" w:rsidTr="005E0217">
        <w:trPr>
          <w:trHeight w:val="287"/>
        </w:trPr>
        <w:tc>
          <w:tcPr>
            <w:tcW w:w="2166" w:type="dxa"/>
            <w:shd w:val="clear" w:color="auto" w:fill="000080"/>
            <w:vAlign w:val="center"/>
          </w:tcPr>
          <w:p w14:paraId="47881A39" w14:textId="32825393" w:rsidR="005E0217" w:rsidRDefault="003A6899">
            <w:pPr>
              <w:jc w:val="center"/>
              <w:rPr>
                <w:rFonts w:eastAsia="宋体"/>
                <w:b/>
                <w:bCs/>
                <w:sz w:val="18"/>
                <w:szCs w:val="18"/>
                <w:lang w:eastAsia="ko-KR"/>
              </w:rPr>
            </w:pPr>
            <w:r>
              <w:rPr>
                <w:rFonts w:eastAsia="宋体"/>
                <w:b/>
                <w:bCs/>
                <w:sz w:val="18"/>
                <w:szCs w:val="18"/>
                <w:lang w:eastAsia="ko-KR"/>
              </w:rPr>
              <w:t>M=4</w:t>
            </w:r>
            <w:r w:rsidR="003E56AE">
              <w:rPr>
                <w:rFonts w:eastAsia="宋体"/>
                <w:b/>
                <w:bCs/>
                <w:sz w:val="18"/>
                <w:szCs w:val="18"/>
                <w:lang w:eastAsia="ko-KR"/>
              </w:rPr>
              <w:t xml:space="preserve"> [6]</w:t>
            </w:r>
          </w:p>
        </w:tc>
        <w:tc>
          <w:tcPr>
            <w:tcW w:w="7746" w:type="dxa"/>
          </w:tcPr>
          <w:p w14:paraId="4B62E42F" w14:textId="42567EC3" w:rsidR="005E0217" w:rsidRPr="003F79AA" w:rsidRDefault="00232F68">
            <w:pPr>
              <w:rPr>
                <w:rFonts w:eastAsia="宋体"/>
                <w:sz w:val="18"/>
                <w:szCs w:val="18"/>
                <w:lang w:val="en-US" w:eastAsia="zh-CN"/>
              </w:rPr>
            </w:pPr>
            <w:r w:rsidRPr="003F79AA">
              <w:rPr>
                <w:rFonts w:eastAsia="宋体" w:hint="eastAsia"/>
                <w:sz w:val="18"/>
                <w:szCs w:val="18"/>
                <w:lang w:val="en-US" w:eastAsia="zh-CN"/>
              </w:rPr>
              <w:t>C</w:t>
            </w:r>
            <w:r w:rsidRPr="003F79AA">
              <w:rPr>
                <w:rFonts w:eastAsia="宋体"/>
                <w:sz w:val="18"/>
                <w:szCs w:val="18"/>
                <w:lang w:val="en-US"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r w:rsidR="005804BC">
              <w:rPr>
                <w:sz w:val="18"/>
                <w:szCs w:val="18"/>
                <w:lang w:eastAsia="ko-KR"/>
              </w:rPr>
              <w:t>, Nokia, NSB</w:t>
            </w:r>
          </w:p>
        </w:tc>
      </w:tr>
      <w:tr w:rsidR="005E0217" w14:paraId="5E30E826" w14:textId="77777777" w:rsidTr="005E0217">
        <w:trPr>
          <w:trHeight w:val="287"/>
        </w:trPr>
        <w:tc>
          <w:tcPr>
            <w:tcW w:w="2166" w:type="dxa"/>
            <w:shd w:val="clear" w:color="auto" w:fill="000080"/>
            <w:vAlign w:val="center"/>
          </w:tcPr>
          <w:p w14:paraId="3357A4E6" w14:textId="77777777" w:rsidR="005E0217" w:rsidRDefault="003A6899">
            <w:pPr>
              <w:jc w:val="center"/>
              <w:rPr>
                <w:rFonts w:eastAsia="宋体"/>
                <w:b/>
                <w:bCs/>
                <w:sz w:val="18"/>
                <w:szCs w:val="18"/>
                <w:lang w:eastAsia="ko-KR"/>
              </w:rPr>
            </w:pPr>
            <w:r>
              <w:rPr>
                <w:rFonts w:eastAsia="宋体"/>
                <w:b/>
                <w:bCs/>
                <w:sz w:val="18"/>
                <w:szCs w:val="18"/>
                <w:lang w:eastAsia="ko-KR"/>
              </w:rPr>
              <w:t>M=5</w:t>
            </w:r>
          </w:p>
        </w:tc>
        <w:tc>
          <w:tcPr>
            <w:tcW w:w="7746" w:type="dxa"/>
          </w:tcPr>
          <w:p w14:paraId="445DD13D" w14:textId="77777777" w:rsidR="005E0217" w:rsidRDefault="005E0217">
            <w:pPr>
              <w:rPr>
                <w:rFonts w:eastAsia="宋体"/>
                <w:sz w:val="18"/>
                <w:szCs w:val="18"/>
                <w:lang w:eastAsia="ko-KR"/>
              </w:rPr>
            </w:pPr>
          </w:p>
        </w:tc>
      </w:tr>
      <w:tr w:rsidR="005E0217" w14:paraId="1865EAE6" w14:textId="77777777" w:rsidTr="005E0217">
        <w:trPr>
          <w:trHeight w:val="287"/>
        </w:trPr>
        <w:tc>
          <w:tcPr>
            <w:tcW w:w="2166" w:type="dxa"/>
            <w:shd w:val="clear" w:color="auto" w:fill="000080"/>
            <w:vAlign w:val="center"/>
          </w:tcPr>
          <w:p w14:paraId="1546F597" w14:textId="77777777" w:rsidR="005E0217" w:rsidRDefault="003A6899">
            <w:pPr>
              <w:jc w:val="center"/>
              <w:rPr>
                <w:rFonts w:eastAsia="宋体"/>
                <w:b/>
                <w:bCs/>
                <w:sz w:val="18"/>
                <w:szCs w:val="18"/>
                <w:lang w:eastAsia="ko-KR"/>
              </w:rPr>
            </w:pPr>
            <w:r>
              <w:rPr>
                <w:rFonts w:eastAsia="宋体"/>
                <w:b/>
                <w:bCs/>
                <w:sz w:val="18"/>
                <w:szCs w:val="18"/>
                <w:lang w:eastAsia="ko-KR"/>
              </w:rPr>
              <w:t>M=6</w:t>
            </w:r>
          </w:p>
        </w:tc>
        <w:tc>
          <w:tcPr>
            <w:tcW w:w="7746" w:type="dxa"/>
          </w:tcPr>
          <w:p w14:paraId="5E485807" w14:textId="77777777" w:rsidR="005E0217" w:rsidRDefault="005E0217">
            <w:pPr>
              <w:rPr>
                <w:rFonts w:eastAsia="宋体"/>
                <w:sz w:val="18"/>
                <w:szCs w:val="18"/>
                <w:lang w:eastAsia="ko-KR"/>
              </w:rPr>
            </w:pPr>
          </w:p>
        </w:tc>
      </w:tr>
      <w:tr w:rsidR="005E0217" w14:paraId="6F757560" w14:textId="77777777" w:rsidTr="005E0217">
        <w:trPr>
          <w:trHeight w:val="287"/>
        </w:trPr>
        <w:tc>
          <w:tcPr>
            <w:tcW w:w="2166" w:type="dxa"/>
            <w:shd w:val="clear" w:color="auto" w:fill="000080"/>
            <w:vAlign w:val="center"/>
          </w:tcPr>
          <w:p w14:paraId="18F131AE" w14:textId="6987F92D" w:rsidR="005E0217" w:rsidRDefault="003A6899">
            <w:pPr>
              <w:jc w:val="center"/>
              <w:rPr>
                <w:rFonts w:eastAsia="宋体"/>
                <w:b/>
                <w:bCs/>
                <w:sz w:val="18"/>
                <w:szCs w:val="18"/>
                <w:lang w:eastAsia="ko-KR"/>
              </w:rPr>
            </w:pPr>
            <w:r>
              <w:rPr>
                <w:rFonts w:eastAsia="宋体"/>
                <w:b/>
                <w:bCs/>
                <w:sz w:val="18"/>
                <w:szCs w:val="18"/>
                <w:lang w:eastAsia="ko-KR"/>
              </w:rPr>
              <w:t>M=7</w:t>
            </w:r>
            <w:r w:rsidR="003E56AE">
              <w:rPr>
                <w:rFonts w:eastAsia="宋体"/>
                <w:b/>
                <w:bCs/>
                <w:sz w:val="18"/>
                <w:szCs w:val="18"/>
                <w:lang w:eastAsia="ko-KR"/>
              </w:rPr>
              <w:t xml:space="preserve"> [7]</w:t>
            </w:r>
          </w:p>
        </w:tc>
        <w:tc>
          <w:tcPr>
            <w:tcW w:w="7746" w:type="dxa"/>
          </w:tcPr>
          <w:p w14:paraId="780B958F" w14:textId="45D2E3D0"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2C320360" w14:textId="77777777" w:rsidTr="005E0217">
        <w:trPr>
          <w:trHeight w:val="287"/>
        </w:trPr>
        <w:tc>
          <w:tcPr>
            <w:tcW w:w="2166" w:type="dxa"/>
            <w:shd w:val="clear" w:color="auto" w:fill="000080"/>
            <w:vAlign w:val="center"/>
          </w:tcPr>
          <w:p w14:paraId="0824C968" w14:textId="1B76082D" w:rsidR="005E0217" w:rsidRDefault="003A6899">
            <w:pPr>
              <w:jc w:val="center"/>
              <w:rPr>
                <w:rFonts w:eastAsia="宋体"/>
                <w:b/>
                <w:bCs/>
                <w:sz w:val="18"/>
                <w:szCs w:val="18"/>
                <w:lang w:eastAsia="ko-KR"/>
              </w:rPr>
            </w:pPr>
            <w:r>
              <w:rPr>
                <w:rFonts w:eastAsia="宋体"/>
                <w:b/>
                <w:bCs/>
                <w:sz w:val="18"/>
                <w:szCs w:val="18"/>
                <w:lang w:eastAsia="ko-KR"/>
              </w:rPr>
              <w:t>M=8</w:t>
            </w:r>
            <w:r w:rsidR="003E56AE">
              <w:rPr>
                <w:rFonts w:eastAsia="宋体"/>
                <w:b/>
                <w:bCs/>
                <w:sz w:val="18"/>
                <w:szCs w:val="18"/>
                <w:lang w:eastAsia="ko-KR"/>
              </w:rPr>
              <w:t xml:space="preserve"> [7]</w:t>
            </w:r>
          </w:p>
        </w:tc>
        <w:tc>
          <w:tcPr>
            <w:tcW w:w="7746" w:type="dxa"/>
          </w:tcPr>
          <w:p w14:paraId="064F530E" w14:textId="4942CD57"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r w:rsidR="005804BC">
              <w:rPr>
                <w:sz w:val="18"/>
                <w:szCs w:val="18"/>
                <w:lang w:eastAsia="ko-KR"/>
              </w:rPr>
              <w:t>, Nokia, NSB</w:t>
            </w:r>
          </w:p>
        </w:tc>
      </w:tr>
      <w:tr w:rsidR="005E0217" w14:paraId="71059832" w14:textId="77777777" w:rsidTr="005E0217">
        <w:trPr>
          <w:trHeight w:val="287"/>
        </w:trPr>
        <w:tc>
          <w:tcPr>
            <w:tcW w:w="2166" w:type="dxa"/>
            <w:shd w:val="clear" w:color="auto" w:fill="000080"/>
            <w:vAlign w:val="center"/>
          </w:tcPr>
          <w:p w14:paraId="15B831B3" w14:textId="77777777" w:rsidR="005E0217" w:rsidRDefault="003A6899">
            <w:pPr>
              <w:jc w:val="center"/>
              <w:rPr>
                <w:rFonts w:eastAsia="宋体"/>
                <w:b/>
                <w:bCs/>
                <w:sz w:val="18"/>
                <w:szCs w:val="18"/>
                <w:lang w:eastAsia="ko-KR"/>
              </w:rPr>
            </w:pPr>
            <w:r>
              <w:rPr>
                <w:rFonts w:eastAsia="宋体"/>
                <w:b/>
                <w:bCs/>
                <w:sz w:val="18"/>
                <w:szCs w:val="18"/>
                <w:lang w:eastAsia="ko-KR"/>
              </w:rPr>
              <w:t>M=10</w:t>
            </w:r>
          </w:p>
        </w:tc>
        <w:tc>
          <w:tcPr>
            <w:tcW w:w="7746" w:type="dxa"/>
          </w:tcPr>
          <w:p w14:paraId="56575FDD" w14:textId="77777777" w:rsidR="005E0217" w:rsidRDefault="005E0217">
            <w:pPr>
              <w:rPr>
                <w:rFonts w:eastAsia="宋体"/>
                <w:sz w:val="18"/>
                <w:szCs w:val="18"/>
                <w:lang w:eastAsia="ko-KR"/>
              </w:rPr>
            </w:pPr>
          </w:p>
        </w:tc>
      </w:tr>
      <w:tr w:rsidR="005E0217" w14:paraId="4E88F1B7" w14:textId="77777777" w:rsidTr="005E0217">
        <w:trPr>
          <w:trHeight w:val="287"/>
        </w:trPr>
        <w:tc>
          <w:tcPr>
            <w:tcW w:w="2166" w:type="dxa"/>
            <w:shd w:val="clear" w:color="auto" w:fill="000080"/>
            <w:vAlign w:val="center"/>
          </w:tcPr>
          <w:p w14:paraId="7EAC9A1D" w14:textId="207D02FA" w:rsidR="005E0217" w:rsidRDefault="003A6899">
            <w:pPr>
              <w:jc w:val="center"/>
              <w:rPr>
                <w:rFonts w:eastAsia="宋体"/>
                <w:b/>
                <w:bCs/>
                <w:sz w:val="18"/>
                <w:szCs w:val="18"/>
                <w:lang w:eastAsia="ko-KR"/>
              </w:rPr>
            </w:pPr>
            <w:r>
              <w:rPr>
                <w:rFonts w:eastAsia="宋体"/>
                <w:b/>
                <w:bCs/>
                <w:sz w:val="18"/>
                <w:szCs w:val="18"/>
                <w:lang w:eastAsia="ko-KR"/>
              </w:rPr>
              <w:t>M=12</w:t>
            </w:r>
            <w:r w:rsidR="003E56AE">
              <w:rPr>
                <w:rFonts w:eastAsia="宋体"/>
                <w:b/>
                <w:bCs/>
                <w:sz w:val="18"/>
                <w:szCs w:val="18"/>
                <w:lang w:eastAsia="ko-KR"/>
              </w:rPr>
              <w:t xml:space="preserve"> [6]</w:t>
            </w:r>
          </w:p>
        </w:tc>
        <w:tc>
          <w:tcPr>
            <w:tcW w:w="7746" w:type="dxa"/>
          </w:tcPr>
          <w:p w14:paraId="3EA156BA" w14:textId="0A25EAA0"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3D074951" w14:textId="77777777" w:rsidTr="005E0217">
        <w:trPr>
          <w:trHeight w:val="287"/>
        </w:trPr>
        <w:tc>
          <w:tcPr>
            <w:tcW w:w="2166" w:type="dxa"/>
            <w:shd w:val="clear" w:color="auto" w:fill="000080"/>
            <w:vAlign w:val="center"/>
          </w:tcPr>
          <w:p w14:paraId="76ADD2A4" w14:textId="77777777" w:rsidR="005E0217" w:rsidRDefault="003A6899">
            <w:pPr>
              <w:jc w:val="center"/>
              <w:rPr>
                <w:rFonts w:eastAsia="宋体"/>
                <w:b/>
                <w:bCs/>
                <w:sz w:val="18"/>
                <w:szCs w:val="18"/>
                <w:lang w:eastAsia="ko-KR"/>
              </w:rPr>
            </w:pPr>
            <w:r>
              <w:rPr>
                <w:rFonts w:eastAsia="宋体"/>
                <w:b/>
                <w:bCs/>
                <w:sz w:val="18"/>
                <w:szCs w:val="18"/>
                <w:lang w:eastAsia="ko-KR"/>
              </w:rPr>
              <w:t>M=14</w:t>
            </w:r>
          </w:p>
        </w:tc>
        <w:tc>
          <w:tcPr>
            <w:tcW w:w="7746" w:type="dxa"/>
          </w:tcPr>
          <w:p w14:paraId="0576E3A1" w14:textId="77777777" w:rsidR="005E0217" w:rsidRDefault="005E0217">
            <w:pPr>
              <w:rPr>
                <w:rFonts w:eastAsia="宋体"/>
                <w:sz w:val="18"/>
                <w:szCs w:val="18"/>
                <w:lang w:eastAsia="ko-KR"/>
              </w:rPr>
            </w:pPr>
          </w:p>
        </w:tc>
      </w:tr>
      <w:tr w:rsidR="005E0217" w14:paraId="4EE8C5F7" w14:textId="77777777" w:rsidTr="005E0217">
        <w:trPr>
          <w:trHeight w:val="287"/>
        </w:trPr>
        <w:tc>
          <w:tcPr>
            <w:tcW w:w="2166" w:type="dxa"/>
            <w:shd w:val="clear" w:color="auto" w:fill="000080"/>
            <w:vAlign w:val="center"/>
          </w:tcPr>
          <w:p w14:paraId="5B947A3F" w14:textId="6374365B" w:rsidR="005E0217" w:rsidRDefault="003A6899">
            <w:pPr>
              <w:jc w:val="center"/>
              <w:rPr>
                <w:rFonts w:eastAsia="宋体"/>
                <w:b/>
                <w:bCs/>
                <w:sz w:val="18"/>
                <w:szCs w:val="18"/>
                <w:lang w:eastAsia="ko-KR"/>
              </w:rPr>
            </w:pPr>
            <w:r>
              <w:rPr>
                <w:rFonts w:eastAsia="宋体"/>
                <w:b/>
                <w:bCs/>
                <w:sz w:val="18"/>
                <w:szCs w:val="18"/>
                <w:lang w:eastAsia="ko-KR"/>
              </w:rPr>
              <w:t>M=16</w:t>
            </w:r>
            <w:r w:rsidR="003E56AE">
              <w:rPr>
                <w:rFonts w:eastAsia="宋体"/>
                <w:b/>
                <w:bCs/>
                <w:sz w:val="18"/>
                <w:szCs w:val="18"/>
                <w:lang w:eastAsia="ko-KR"/>
              </w:rPr>
              <w:t xml:space="preserve"> [6]</w:t>
            </w:r>
          </w:p>
        </w:tc>
        <w:tc>
          <w:tcPr>
            <w:tcW w:w="7746" w:type="dxa"/>
          </w:tcPr>
          <w:p w14:paraId="6A22AA36" w14:textId="32FE3D51"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bl>
    <w:p w14:paraId="52FF613B" w14:textId="77777777" w:rsidR="005E0217" w:rsidRDefault="005E0217">
      <w:pPr>
        <w:rPr>
          <w:lang w:val="en-US"/>
        </w:rPr>
      </w:pPr>
    </w:p>
    <w:p w14:paraId="2A41FFBC"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2171"/>
        <w:gridCol w:w="7452"/>
      </w:tblGrid>
      <w:tr w:rsidR="005E0217" w14:paraId="57C49236" w14:textId="77777777" w:rsidTr="000D57AF">
        <w:trPr>
          <w:cnfStyle w:val="100000000000" w:firstRow="1" w:lastRow="0" w:firstColumn="0" w:lastColumn="0" w:oddVBand="0" w:evenVBand="0" w:oddHBand="0" w:evenHBand="0" w:firstRowFirstColumn="0" w:firstRowLastColumn="0" w:lastRowFirstColumn="0" w:lastRowLastColumn="0"/>
        </w:trPr>
        <w:tc>
          <w:tcPr>
            <w:tcW w:w="2171" w:type="dxa"/>
          </w:tcPr>
          <w:p w14:paraId="40FC86F8" w14:textId="77777777" w:rsidR="005E0217" w:rsidRDefault="003A6899">
            <w:pPr>
              <w:jc w:val="both"/>
              <w:rPr>
                <w:rFonts w:eastAsia="宋体"/>
                <w:b w:val="0"/>
                <w:bCs w:val="0"/>
              </w:rPr>
            </w:pPr>
            <w:r>
              <w:rPr>
                <w:rFonts w:eastAsia="宋体"/>
              </w:rPr>
              <w:t>Company</w:t>
            </w:r>
          </w:p>
        </w:tc>
        <w:tc>
          <w:tcPr>
            <w:tcW w:w="7452" w:type="dxa"/>
          </w:tcPr>
          <w:p w14:paraId="32D2B05C" w14:textId="77777777" w:rsidR="005E0217" w:rsidRDefault="003A6899">
            <w:pPr>
              <w:jc w:val="both"/>
              <w:rPr>
                <w:rFonts w:eastAsia="宋体"/>
                <w:b w:val="0"/>
                <w:bCs w:val="0"/>
              </w:rPr>
            </w:pPr>
            <w:r>
              <w:rPr>
                <w:rFonts w:eastAsia="宋体"/>
              </w:rPr>
              <w:t>Comments</w:t>
            </w:r>
          </w:p>
        </w:tc>
      </w:tr>
      <w:tr w:rsidR="005E0217" w14:paraId="761D1111" w14:textId="77777777" w:rsidTr="000D57AF">
        <w:tc>
          <w:tcPr>
            <w:tcW w:w="2171" w:type="dxa"/>
          </w:tcPr>
          <w:p w14:paraId="2B2A04D3" w14:textId="77777777" w:rsidR="005E0217" w:rsidRDefault="003A6899">
            <w:pPr>
              <w:jc w:val="both"/>
              <w:rPr>
                <w:rFonts w:eastAsia="宋体"/>
                <w:lang w:val="en-US" w:eastAsia="zh-CN"/>
              </w:rPr>
            </w:pPr>
            <w:r>
              <w:rPr>
                <w:rFonts w:eastAsia="宋体" w:hint="eastAsia"/>
                <w:lang w:val="en-US" w:eastAsia="zh-CN"/>
              </w:rPr>
              <w:t>ZTE</w:t>
            </w:r>
          </w:p>
        </w:tc>
        <w:tc>
          <w:tcPr>
            <w:tcW w:w="7452" w:type="dxa"/>
          </w:tcPr>
          <w:p w14:paraId="0607D904" w14:textId="77777777" w:rsidR="005E0217" w:rsidRDefault="003A6899">
            <w:pPr>
              <w:jc w:val="both"/>
              <w:rPr>
                <w:rFonts w:eastAsia="宋体"/>
              </w:rPr>
            </w:pPr>
            <w:r>
              <w:rPr>
                <w:rFonts w:eastAsia="宋体" w:hint="eastAsia"/>
                <w:lang w:val="en-US" w:eastAsia="zh-CN"/>
              </w:rPr>
              <w:t xml:space="preserve">We are fine with any integer values for M that could satisfy 1) </w:t>
            </w:r>
            <w:r w:rsidR="00624EB9">
              <w:rPr>
                <w:rFonts w:eastAsia="宋体" w:hint="eastAsia"/>
                <w:noProof/>
                <w:position w:val="-6"/>
                <w:lang w:val="en-US" w:eastAsia="zh-CN"/>
              </w:rPr>
              <w:object w:dxaOrig="1520" w:dyaOrig="279" w14:anchorId="4109D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12.1pt;mso-width-percent:0;mso-height-percent:0;mso-width-percent:0;mso-height-percent:0" o:ole="">
                  <v:imagedata r:id="rId14" o:title=""/>
                </v:shape>
                <o:OLEObject Type="Embed" ProgID="Equation.3" ShapeID="_x0000_i1025" DrawAspect="Content" ObjectID="_1695638478" r:id="rId15"/>
              </w:object>
            </w:r>
            <w:r>
              <w:rPr>
                <w:rFonts w:eastAsia="宋体" w:hint="eastAsia"/>
                <w:lang w:val="en-US" w:eastAsia="zh-CN"/>
              </w:rPr>
              <w:t xml:space="preserve"> and 2)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is a valid number of PUSCH Type A repetitions in Rel-17, as per agreements in AI 8.8.1.1.</w:t>
            </w:r>
          </w:p>
        </w:tc>
      </w:tr>
      <w:tr w:rsidR="005E0217" w14:paraId="205B3780" w14:textId="77777777" w:rsidTr="000D57AF">
        <w:tc>
          <w:tcPr>
            <w:tcW w:w="2171" w:type="dxa"/>
          </w:tcPr>
          <w:p w14:paraId="5424B63B" w14:textId="27B9C487" w:rsidR="005E0217" w:rsidRDefault="00232F68">
            <w:pPr>
              <w:jc w:val="both"/>
              <w:rPr>
                <w:rFonts w:eastAsia="宋体"/>
                <w:lang w:eastAsia="zh-CN"/>
              </w:rPr>
            </w:pPr>
            <w:r>
              <w:rPr>
                <w:rFonts w:eastAsia="宋体" w:hint="eastAsia"/>
                <w:lang w:eastAsia="zh-CN"/>
              </w:rPr>
              <w:t>C</w:t>
            </w:r>
            <w:r>
              <w:rPr>
                <w:rFonts w:eastAsia="宋体"/>
                <w:lang w:eastAsia="zh-CN"/>
              </w:rPr>
              <w:t>MCC</w:t>
            </w:r>
          </w:p>
        </w:tc>
        <w:tc>
          <w:tcPr>
            <w:tcW w:w="7452" w:type="dxa"/>
          </w:tcPr>
          <w:p w14:paraId="1F6FD56B" w14:textId="68F63E6A" w:rsidR="005E0217" w:rsidRDefault="00232F68">
            <w:pPr>
              <w:jc w:val="both"/>
              <w:rPr>
                <w:rFonts w:eastAsia="宋体"/>
                <w:lang w:eastAsia="zh-CN"/>
              </w:rPr>
            </w:pPr>
            <w:r>
              <w:rPr>
                <w:rFonts w:eastAsia="宋体"/>
                <w:lang w:eastAsia="zh-CN"/>
              </w:rPr>
              <w:t>At least current Rel-16 repetition factors could be reused</w:t>
            </w:r>
          </w:p>
        </w:tc>
      </w:tr>
      <w:tr w:rsidR="000D57AF" w14:paraId="0246AD1C" w14:textId="77777777" w:rsidTr="000D57AF">
        <w:tc>
          <w:tcPr>
            <w:tcW w:w="2171" w:type="dxa"/>
          </w:tcPr>
          <w:p w14:paraId="666CE3DE" w14:textId="7ABEED26" w:rsidR="000D57AF" w:rsidRPr="000D57AF" w:rsidRDefault="000D57AF" w:rsidP="000D57AF">
            <w:pPr>
              <w:jc w:val="both"/>
              <w:rPr>
                <w:rFonts w:eastAsia="宋体"/>
              </w:rPr>
            </w:pPr>
            <w:r w:rsidRPr="000D57AF">
              <w:rPr>
                <w:rFonts w:eastAsia="宋体"/>
              </w:rPr>
              <w:t>Lenovo, Motorola Mobility</w:t>
            </w:r>
          </w:p>
        </w:tc>
        <w:tc>
          <w:tcPr>
            <w:tcW w:w="7452" w:type="dxa"/>
          </w:tcPr>
          <w:p w14:paraId="7A6EA897" w14:textId="099CBB47" w:rsidR="000D57AF" w:rsidRPr="000D57AF" w:rsidRDefault="000D57AF" w:rsidP="000D57AF">
            <w:pPr>
              <w:jc w:val="both"/>
              <w:rPr>
                <w:rFonts w:eastAsia="宋体"/>
              </w:rPr>
            </w:pPr>
            <w:r w:rsidRPr="000D57AF">
              <w:rPr>
                <w:rFonts w:eastAsia="宋体"/>
              </w:rPr>
              <w:t>Any value of “M” corresponding to values of “N” = [2,4,8] such that N*M &lt;= 32 and N*M is not equal to any value not supported in Rel-17 repetitions</w:t>
            </w:r>
          </w:p>
        </w:tc>
      </w:tr>
      <w:tr w:rsidR="00733D71" w14:paraId="2A94764E" w14:textId="77777777" w:rsidTr="000D57AF">
        <w:tc>
          <w:tcPr>
            <w:tcW w:w="2171" w:type="dxa"/>
          </w:tcPr>
          <w:p w14:paraId="35CC2417" w14:textId="5B1A8567" w:rsidR="00733D71" w:rsidRPr="000D57AF" w:rsidRDefault="00733D71" w:rsidP="00733D71">
            <w:pPr>
              <w:jc w:val="both"/>
              <w:rPr>
                <w:rFonts w:eastAsia="宋体"/>
              </w:rPr>
            </w:pPr>
            <w:r>
              <w:rPr>
                <w:rFonts w:eastAsia="宋体"/>
              </w:rPr>
              <w:t>QC</w:t>
            </w:r>
          </w:p>
        </w:tc>
        <w:tc>
          <w:tcPr>
            <w:tcW w:w="7452" w:type="dxa"/>
          </w:tcPr>
          <w:p w14:paraId="73915C72" w14:textId="237CB95B" w:rsidR="00733D71" w:rsidRPr="000D57AF" w:rsidRDefault="00733D71" w:rsidP="00733D71">
            <w:pPr>
              <w:jc w:val="both"/>
              <w:rPr>
                <w:rFonts w:eastAsia="宋体"/>
              </w:rPr>
            </w:pPr>
            <w:r>
              <w:rPr>
                <w:rFonts w:eastAsia="宋体"/>
              </w:rPr>
              <w:t xml:space="preserve">Allow any value of repetitions that satisfies N*M </w:t>
            </w:r>
            <m:oMath>
              <m:r>
                <w:rPr>
                  <w:rFonts w:ascii="Cambria Math" w:eastAsia="宋体" w:hAnsi="Cambria Math"/>
                </w:rPr>
                <m:t>≤</m:t>
              </m:r>
            </m:oMath>
            <w:r>
              <w:rPr>
                <w:rFonts w:eastAsia="宋体"/>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E4369E" w14:paraId="7963E27A" w14:textId="77777777" w:rsidTr="000D57AF">
        <w:tc>
          <w:tcPr>
            <w:tcW w:w="2171" w:type="dxa"/>
          </w:tcPr>
          <w:p w14:paraId="505A6FB0" w14:textId="0D3C1D7A" w:rsidR="00E4369E" w:rsidRDefault="00E4369E" w:rsidP="00E4369E">
            <w:pPr>
              <w:jc w:val="both"/>
              <w:rPr>
                <w:rFonts w:eastAsia="宋体"/>
              </w:rPr>
            </w:pPr>
            <w:r>
              <w:rPr>
                <w:rFonts w:eastAsia="宋体"/>
              </w:rPr>
              <w:t>Intel</w:t>
            </w:r>
          </w:p>
        </w:tc>
        <w:tc>
          <w:tcPr>
            <w:tcW w:w="7452" w:type="dxa"/>
          </w:tcPr>
          <w:p w14:paraId="387B9DDC" w14:textId="5643949B" w:rsidR="00E4369E" w:rsidRDefault="00E4369E" w:rsidP="00E4369E">
            <w:pPr>
              <w:jc w:val="both"/>
              <w:rPr>
                <w:rFonts w:eastAsia="宋体"/>
              </w:rPr>
            </w:pPr>
            <w:r>
              <w:rPr>
                <w:rFonts w:eastAsia="宋体"/>
              </w:rPr>
              <w:t xml:space="preserve">Based on the discussion for N and N*M, the candidate values of M can be derived accordingly. </w:t>
            </w:r>
          </w:p>
        </w:tc>
      </w:tr>
      <w:tr w:rsidR="00A9455C" w14:paraId="5E02FAC6" w14:textId="77777777" w:rsidTr="000D57AF">
        <w:tc>
          <w:tcPr>
            <w:tcW w:w="2171" w:type="dxa"/>
          </w:tcPr>
          <w:p w14:paraId="77E4DC92" w14:textId="00B7C89B" w:rsidR="00A9455C" w:rsidRDefault="00D5508B" w:rsidP="00A9455C">
            <w:pPr>
              <w:jc w:val="both"/>
              <w:rPr>
                <w:rFonts w:eastAsia="宋体"/>
                <w:lang w:eastAsia="zh-CN"/>
              </w:rPr>
            </w:pPr>
            <w:r>
              <w:rPr>
                <w:lang w:eastAsia="zh-CN"/>
              </w:rPr>
              <w:t>V</w:t>
            </w:r>
            <w:r w:rsidR="00A9455C">
              <w:rPr>
                <w:lang w:eastAsia="zh-CN"/>
              </w:rPr>
              <w:t>ivo</w:t>
            </w:r>
          </w:p>
        </w:tc>
        <w:tc>
          <w:tcPr>
            <w:tcW w:w="7452" w:type="dxa"/>
          </w:tcPr>
          <w:p w14:paraId="3A88900F" w14:textId="3B8D32FA" w:rsidR="00A9455C" w:rsidRDefault="00A9455C" w:rsidP="00A9455C">
            <w:pPr>
              <w:jc w:val="both"/>
              <w:rPr>
                <w:lang w:eastAsia="zh-CN"/>
              </w:rPr>
            </w:pPr>
            <w:r>
              <w:rPr>
                <w:lang w:eastAsia="zh-CN"/>
              </w:rPr>
              <w:t xml:space="preserve">Limitation on candidate values may be </w:t>
            </w:r>
            <w:r w:rsidR="00FE2421">
              <w:rPr>
                <w:lang w:eastAsia="zh-CN"/>
              </w:rPr>
              <w:t>needed</w:t>
            </w:r>
            <w:r>
              <w:rPr>
                <w:lang w:eastAsia="zh-CN"/>
              </w:rPr>
              <w:t xml:space="preserve">. </w:t>
            </w:r>
          </w:p>
          <w:p w14:paraId="21EEB784" w14:textId="153F009D" w:rsidR="00A9455C" w:rsidRDefault="00A9455C" w:rsidP="00A9455C">
            <w:pPr>
              <w:jc w:val="both"/>
              <w:rPr>
                <w:rFonts w:eastAsia="宋体"/>
              </w:rPr>
            </w:pPr>
            <w:r>
              <w:rPr>
                <w:lang w:eastAsia="zh-CN"/>
              </w:rPr>
              <w:t>Keeping the same candidate values set as that in rel-16 type-A PUSCH repetition may help to support configuring slot based PUSCH and TBoMS in a single TDRA table, and the repetition number can be provided by a same</w:t>
            </w:r>
            <w:r w:rsidR="00355E0D">
              <w:rPr>
                <w:lang w:eastAsia="zh-CN"/>
              </w:rPr>
              <w:t xml:space="preserve"> RRC</w:t>
            </w:r>
            <w:r>
              <w:rPr>
                <w:lang w:eastAsia="zh-CN"/>
              </w:rPr>
              <w:t xml:space="preserve"> parameter for these two modes.</w:t>
            </w:r>
          </w:p>
        </w:tc>
      </w:tr>
      <w:tr w:rsidR="001D627F" w14:paraId="2FD0A643" w14:textId="77777777" w:rsidTr="000D57AF">
        <w:tc>
          <w:tcPr>
            <w:tcW w:w="2171" w:type="dxa"/>
          </w:tcPr>
          <w:p w14:paraId="748F87CE" w14:textId="2FCC1978" w:rsidR="001D627F" w:rsidRDefault="001D627F" w:rsidP="001D627F">
            <w:pPr>
              <w:jc w:val="both"/>
              <w:rPr>
                <w:lang w:eastAsia="zh-CN"/>
              </w:rPr>
            </w:pPr>
            <w:r>
              <w:rPr>
                <w:rFonts w:eastAsia="MS Mincho" w:hint="eastAsia"/>
                <w:lang w:eastAsia="ja-JP"/>
              </w:rPr>
              <w:t>P</w:t>
            </w:r>
            <w:r>
              <w:rPr>
                <w:rFonts w:eastAsia="MS Mincho"/>
                <w:lang w:eastAsia="ja-JP"/>
              </w:rPr>
              <w:t>anasonic</w:t>
            </w:r>
          </w:p>
        </w:tc>
        <w:tc>
          <w:tcPr>
            <w:tcW w:w="7452" w:type="dxa"/>
          </w:tcPr>
          <w:p w14:paraId="4159DF19" w14:textId="43F9E7CF" w:rsidR="001D627F" w:rsidRDefault="001D627F" w:rsidP="001D627F">
            <w:pPr>
              <w:jc w:val="both"/>
              <w:rPr>
                <w:lang w:eastAsia="zh-CN"/>
              </w:rPr>
            </w:pPr>
            <w:r>
              <w:rPr>
                <w:rFonts w:eastAsia="MS Mincho" w:hint="eastAsia"/>
                <w:lang w:eastAsia="ja-JP"/>
              </w:rPr>
              <w:t>T</w:t>
            </w:r>
            <w:r>
              <w:rPr>
                <w:rFonts w:eastAsia="MS Mincho"/>
                <w:lang w:eastAsia="ja-JP"/>
              </w:rPr>
              <w:t>he values for PUSCH repetition Type A should be reused.</w:t>
            </w:r>
          </w:p>
        </w:tc>
      </w:tr>
      <w:tr w:rsidR="00DB628E" w14:paraId="003BBF88" w14:textId="77777777" w:rsidTr="000D57AF">
        <w:tc>
          <w:tcPr>
            <w:tcW w:w="2171" w:type="dxa"/>
          </w:tcPr>
          <w:p w14:paraId="2BFC321C" w14:textId="76A41A4F" w:rsidR="00DB628E" w:rsidRDefault="00DB628E" w:rsidP="001D627F">
            <w:pPr>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051B37E3" w14:textId="05F625D8" w:rsidR="00DB628E" w:rsidRDefault="00DB628E" w:rsidP="001D627F">
            <w:pPr>
              <w:jc w:val="both"/>
              <w:rPr>
                <w:rFonts w:eastAsia="MS Mincho"/>
                <w:lang w:eastAsia="ja-JP"/>
              </w:rPr>
            </w:pPr>
            <w:r>
              <w:rPr>
                <w:rFonts w:eastAsia="MS Mincho" w:hint="eastAsia"/>
                <w:lang w:eastAsia="ja-JP"/>
              </w:rPr>
              <w:t>A</w:t>
            </w:r>
            <w:r>
              <w:rPr>
                <w:rFonts w:eastAsia="MS Mincho"/>
                <w:lang w:eastAsia="ja-JP"/>
              </w:rPr>
              <w:t>gree with Panasonic.</w:t>
            </w:r>
          </w:p>
        </w:tc>
      </w:tr>
      <w:tr w:rsidR="00497C40" w14:paraId="296535F4" w14:textId="77777777" w:rsidTr="000D57AF">
        <w:tc>
          <w:tcPr>
            <w:tcW w:w="2171" w:type="dxa"/>
          </w:tcPr>
          <w:p w14:paraId="3D7F6897" w14:textId="17FB9F5F" w:rsidR="00497C40" w:rsidRPr="00497C40" w:rsidRDefault="00497C40" w:rsidP="00497C40">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5BDC3189" w14:textId="59E8B138" w:rsidR="00497C40" w:rsidRDefault="00497C40" w:rsidP="00497C40">
            <w:pPr>
              <w:jc w:val="both"/>
              <w:rPr>
                <w:rFonts w:eastAsia="MS Mincho"/>
                <w:lang w:eastAsia="ja-JP"/>
              </w:rPr>
            </w:pPr>
            <w:r>
              <w:rPr>
                <w:rFonts w:eastAsia="宋体"/>
                <w:lang w:eastAsia="zh-CN"/>
              </w:rPr>
              <w:t>At least current Rel-16 repetition factors could be reused</w:t>
            </w:r>
          </w:p>
        </w:tc>
      </w:tr>
      <w:tr w:rsidR="00553623" w14:paraId="5B277505" w14:textId="77777777" w:rsidTr="000D57AF">
        <w:tc>
          <w:tcPr>
            <w:tcW w:w="2171" w:type="dxa"/>
          </w:tcPr>
          <w:p w14:paraId="001E6281" w14:textId="537779C4" w:rsidR="00553623" w:rsidRDefault="00553623" w:rsidP="00497C40">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28B5A27E" w14:textId="29874951" w:rsidR="00553623" w:rsidRDefault="00553623" w:rsidP="00497C40">
            <w:pPr>
              <w:jc w:val="both"/>
              <w:rPr>
                <w:rFonts w:eastAsia="宋体"/>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D82645" w14:paraId="521108D0" w14:textId="77777777" w:rsidTr="000D57AF">
        <w:tc>
          <w:tcPr>
            <w:tcW w:w="2171" w:type="dxa"/>
          </w:tcPr>
          <w:p w14:paraId="7BD38CE3" w14:textId="1F4E9989" w:rsidR="00D82645" w:rsidRDefault="00D82645" w:rsidP="00497C40">
            <w:pPr>
              <w:jc w:val="both"/>
              <w:rPr>
                <w:rFonts w:eastAsiaTheme="minorEastAsia"/>
                <w:lang w:eastAsia="zh-CN"/>
              </w:rPr>
            </w:pPr>
            <w:r>
              <w:rPr>
                <w:rFonts w:hint="eastAsia"/>
                <w:lang w:eastAsia="zh-CN"/>
              </w:rPr>
              <w:t>CATT</w:t>
            </w:r>
          </w:p>
        </w:tc>
        <w:tc>
          <w:tcPr>
            <w:tcW w:w="7452" w:type="dxa"/>
          </w:tcPr>
          <w:p w14:paraId="7DD0E5E9" w14:textId="40A08829" w:rsidR="00D82645" w:rsidRDefault="00D82645" w:rsidP="00497C40">
            <w:pPr>
              <w:jc w:val="both"/>
              <w:rPr>
                <w:rFonts w:eastAsiaTheme="minorEastAsia"/>
                <w:lang w:eastAsia="zh-CN"/>
              </w:rPr>
            </w:pPr>
            <w:r>
              <w:rPr>
                <w:rFonts w:hint="eastAsia"/>
                <w:lang w:eastAsia="zh-CN"/>
              </w:rPr>
              <w:t xml:space="preserve">Reusing the current candidates in </w:t>
            </w:r>
            <w:r w:rsidRPr="00022590">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9360F2" w14:paraId="536A8A82" w14:textId="77777777" w:rsidTr="000D57AF">
        <w:tc>
          <w:tcPr>
            <w:tcW w:w="2171" w:type="dxa"/>
          </w:tcPr>
          <w:p w14:paraId="667ECABA" w14:textId="78440195" w:rsidR="009360F2" w:rsidRDefault="009360F2" w:rsidP="009360F2">
            <w:pPr>
              <w:jc w:val="both"/>
              <w:rPr>
                <w:lang w:eastAsia="zh-CN"/>
              </w:rPr>
            </w:pPr>
            <w:r w:rsidRPr="00CC1F1D">
              <w:rPr>
                <w:rFonts w:eastAsia="宋体" w:hint="eastAsia"/>
              </w:rPr>
              <w:t>LG</w:t>
            </w:r>
          </w:p>
        </w:tc>
        <w:tc>
          <w:tcPr>
            <w:tcW w:w="7452" w:type="dxa"/>
          </w:tcPr>
          <w:p w14:paraId="63FD971B" w14:textId="77777777" w:rsidR="009360F2" w:rsidRDefault="009360F2" w:rsidP="009360F2">
            <w:pPr>
              <w:jc w:val="both"/>
              <w:rPr>
                <w:rFonts w:eastAsia="Malgun Gothic"/>
                <w:i/>
                <w:lang w:eastAsia="ko-KR"/>
              </w:rPr>
            </w:pPr>
            <w:r>
              <w:rPr>
                <w:rFonts w:eastAsia="Malgun Gothic"/>
                <w:lang w:eastAsia="ko-KR"/>
              </w:rPr>
              <w:t>I</w:t>
            </w:r>
            <w:r>
              <w:rPr>
                <w:rFonts w:eastAsia="Malgun Gothic" w:hint="eastAsia"/>
                <w:lang w:eastAsia="ko-KR"/>
              </w:rPr>
              <w:t xml:space="preserve">f </w:t>
            </w:r>
            <w:r w:rsidRPr="007A4971">
              <w:rPr>
                <w:rFonts w:eastAsia="Malgun Gothic" w:hint="eastAsia"/>
                <w:i/>
                <w:lang w:eastAsia="ko-KR"/>
              </w:rPr>
              <w:t>numberOf</w:t>
            </w:r>
            <w:r w:rsidRPr="007A4971">
              <w:rPr>
                <w:rFonts w:eastAsia="Malgun Gothic"/>
                <w:i/>
                <w:lang w:eastAsia="ko-KR"/>
              </w:rPr>
              <w:t>Repetitions</w:t>
            </w:r>
            <w:r>
              <w:rPr>
                <w:rFonts w:eastAsia="Malgun Gothic"/>
                <w:lang w:eastAsia="ko-KR"/>
              </w:rPr>
              <w:t xml:space="preserve"> for PUSCH repetitions is used to indicate the value of </w:t>
            </w:r>
            <w:r w:rsidRPr="007A4971">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sidRPr="007A4971">
              <w:rPr>
                <w:rFonts w:eastAsia="Malgun Gothic" w:hint="eastAsia"/>
                <w:i/>
                <w:lang w:eastAsia="ko-KR"/>
              </w:rPr>
              <w:t>numberOf</w:t>
            </w:r>
            <w:r w:rsidRPr="007A4971">
              <w:rPr>
                <w:rFonts w:eastAsia="Malgun Gothic"/>
                <w:i/>
                <w:lang w:eastAsia="ko-KR"/>
              </w:rPr>
              <w:t>Repetitions</w:t>
            </w:r>
            <w:r>
              <w:rPr>
                <w:rFonts w:eastAsia="Malgun Gothic"/>
                <w:i/>
                <w:lang w:eastAsia="ko-KR"/>
              </w:rPr>
              <w:t>.</w:t>
            </w:r>
          </w:p>
          <w:p w14:paraId="2934388F" w14:textId="129AC8E5" w:rsidR="009360F2" w:rsidRDefault="009360F2" w:rsidP="009360F2">
            <w:pPr>
              <w:jc w:val="both"/>
              <w:rPr>
                <w:lang w:eastAsia="zh-CN"/>
              </w:rPr>
            </w:pPr>
            <w:r>
              <w:rPr>
                <w:rFonts w:eastAsia="BatangChe"/>
                <w:szCs w:val="22"/>
                <w:lang w:eastAsia="ko-KR"/>
              </w:rPr>
              <w:t xml:space="preserve">On the other hand, if separate parameter is used to indicate the value of </w:t>
            </w:r>
            <w:r w:rsidRPr="00CC1F1D">
              <w:rPr>
                <w:rFonts w:eastAsia="BatangChe"/>
                <w:i/>
                <w:szCs w:val="22"/>
                <w:lang w:eastAsia="ko-KR"/>
              </w:rPr>
              <w:t>M</w:t>
            </w:r>
            <w:r>
              <w:rPr>
                <w:rFonts w:eastAsia="BatangChe"/>
                <w:szCs w:val="22"/>
                <w:lang w:eastAsia="ko-KR"/>
              </w:rPr>
              <w:t xml:space="preserve">, the candidate values of </w:t>
            </w:r>
            <w:r w:rsidRPr="00CC1F1D">
              <w:rPr>
                <w:rFonts w:eastAsia="BatangChe"/>
                <w:i/>
                <w:szCs w:val="22"/>
                <w:lang w:eastAsia="ko-KR"/>
              </w:rPr>
              <w:t>M</w:t>
            </w:r>
            <w:r>
              <w:rPr>
                <w:rFonts w:eastAsia="BatangChe"/>
                <w:szCs w:val="22"/>
                <w:lang w:eastAsia="ko-KR"/>
              </w:rPr>
              <w:t xml:space="preserve"> may be selected more flexibly. </w:t>
            </w:r>
          </w:p>
        </w:tc>
      </w:tr>
      <w:tr w:rsidR="00B743CC" w14:paraId="4B6EABBB" w14:textId="77777777" w:rsidTr="000D57AF">
        <w:tc>
          <w:tcPr>
            <w:tcW w:w="2171" w:type="dxa"/>
          </w:tcPr>
          <w:p w14:paraId="0F6C1B81" w14:textId="10D3E634" w:rsidR="00B743CC" w:rsidRPr="00CC1F1D" w:rsidRDefault="00B743CC" w:rsidP="009360F2">
            <w:pPr>
              <w:jc w:val="both"/>
              <w:rPr>
                <w:rFonts w:eastAsia="宋体"/>
                <w:lang w:eastAsia="zh-CN"/>
              </w:rPr>
            </w:pPr>
            <w:r>
              <w:rPr>
                <w:rFonts w:eastAsia="宋体" w:hint="eastAsia"/>
                <w:lang w:eastAsia="zh-CN"/>
              </w:rPr>
              <w:t>T</w:t>
            </w:r>
            <w:r>
              <w:rPr>
                <w:rFonts w:eastAsia="宋体"/>
                <w:lang w:eastAsia="zh-CN"/>
              </w:rPr>
              <w:t>CL</w:t>
            </w:r>
          </w:p>
        </w:tc>
        <w:tc>
          <w:tcPr>
            <w:tcW w:w="7452" w:type="dxa"/>
          </w:tcPr>
          <w:p w14:paraId="4167EFFE" w14:textId="2C3310A4" w:rsidR="00B743CC" w:rsidRDefault="00B743CC" w:rsidP="009360F2">
            <w:pPr>
              <w:jc w:val="both"/>
              <w:rPr>
                <w:rFonts w:eastAsia="Malgun Gothic"/>
                <w:lang w:eastAsia="ko-KR"/>
              </w:rPr>
            </w:pPr>
            <w:r>
              <w:rPr>
                <w:rFonts w:eastAsiaTheme="minorEastAsia"/>
                <w:lang w:eastAsia="zh-CN"/>
              </w:rPr>
              <w:t xml:space="preserve">The number of M should be based on N*M </w:t>
            </w:r>
            <w:r>
              <w:rPr>
                <w:rFonts w:ascii="宋体" w:eastAsia="宋体" w:hAnsi="宋体" w:hint="eastAsia"/>
                <w:lang w:eastAsia="zh-CN"/>
              </w:rPr>
              <w:t>≤</w:t>
            </w:r>
            <w:r>
              <w:rPr>
                <w:rFonts w:eastAsiaTheme="minorEastAsia"/>
                <w:lang w:eastAsia="zh-CN"/>
              </w:rPr>
              <w:t>32.</w:t>
            </w:r>
          </w:p>
        </w:tc>
      </w:tr>
      <w:tr w:rsidR="009248B6" w14:paraId="5280658B" w14:textId="77777777" w:rsidTr="000D57AF">
        <w:tc>
          <w:tcPr>
            <w:tcW w:w="2171" w:type="dxa"/>
          </w:tcPr>
          <w:p w14:paraId="4929B283" w14:textId="2281ADF4" w:rsidR="009248B6" w:rsidRDefault="009248B6" w:rsidP="009248B6">
            <w:pPr>
              <w:jc w:val="both"/>
              <w:rPr>
                <w:rFonts w:eastAsia="宋体"/>
                <w:lang w:eastAsia="zh-CN"/>
              </w:rPr>
            </w:pPr>
            <w:r>
              <w:rPr>
                <w:lang w:eastAsia="zh-CN"/>
              </w:rPr>
              <w:t>OPPO</w:t>
            </w:r>
          </w:p>
        </w:tc>
        <w:tc>
          <w:tcPr>
            <w:tcW w:w="7452" w:type="dxa"/>
          </w:tcPr>
          <w:p w14:paraId="5FB233F7" w14:textId="63FB3C82" w:rsidR="009248B6" w:rsidRDefault="009248B6" w:rsidP="009248B6">
            <w:pPr>
              <w:jc w:val="both"/>
              <w:rPr>
                <w:rFonts w:eastAsiaTheme="minorEastAsia"/>
                <w:lang w:eastAsia="zh-CN"/>
              </w:rPr>
            </w:pPr>
            <w:r>
              <w:rPr>
                <w:lang w:eastAsia="zh-CN"/>
              </w:rPr>
              <w:t xml:space="preserve">Reusing the type A values. </w:t>
            </w:r>
          </w:p>
        </w:tc>
      </w:tr>
      <w:tr w:rsidR="00E1307A" w14:paraId="5684560D" w14:textId="77777777" w:rsidTr="000D57AF">
        <w:tc>
          <w:tcPr>
            <w:tcW w:w="2171" w:type="dxa"/>
          </w:tcPr>
          <w:p w14:paraId="5A632720" w14:textId="64E6720A" w:rsidR="00E1307A" w:rsidRDefault="00E1307A" w:rsidP="00E1307A">
            <w:pPr>
              <w:jc w:val="center"/>
              <w:rPr>
                <w:lang w:eastAsia="zh-CN"/>
              </w:rPr>
            </w:pPr>
            <w:r>
              <w:rPr>
                <w:rFonts w:eastAsiaTheme="minorEastAsia"/>
                <w:lang w:eastAsia="zh-CN"/>
              </w:rPr>
              <w:t>Apple</w:t>
            </w:r>
          </w:p>
        </w:tc>
        <w:tc>
          <w:tcPr>
            <w:tcW w:w="7452" w:type="dxa"/>
          </w:tcPr>
          <w:p w14:paraId="28E0E37F" w14:textId="2837D8A7" w:rsidR="00E1307A" w:rsidRDefault="00E1307A" w:rsidP="00E1307A">
            <w:pPr>
              <w:jc w:val="both"/>
              <w:rPr>
                <w:lang w:eastAsia="zh-CN"/>
              </w:rPr>
            </w:pPr>
            <w:r>
              <w:rPr>
                <w:rFonts w:eastAsiaTheme="minorEastAsia"/>
                <w:lang w:eastAsia="zh-CN"/>
              </w:rPr>
              <w:t>Share the views with QC and Samsung, as long as the M fulfill N*M&lt;=32.</w:t>
            </w:r>
          </w:p>
        </w:tc>
      </w:tr>
      <w:tr w:rsidR="007E521A" w14:paraId="0A04D91F" w14:textId="77777777" w:rsidTr="000D57AF">
        <w:trPr>
          <w:ins w:id="22" w:author="Guozhiheng" w:date="2021-10-12T15:19:00Z"/>
        </w:trPr>
        <w:tc>
          <w:tcPr>
            <w:tcW w:w="2171" w:type="dxa"/>
          </w:tcPr>
          <w:p w14:paraId="01E0969D" w14:textId="36B9ECEA" w:rsidR="007E521A" w:rsidRDefault="007E521A" w:rsidP="007E521A">
            <w:pPr>
              <w:jc w:val="center"/>
              <w:rPr>
                <w:ins w:id="23" w:author="Guozhiheng" w:date="2021-10-12T15:19:00Z"/>
                <w:rFonts w:eastAsiaTheme="minorEastAsia"/>
                <w:lang w:eastAsia="zh-CN"/>
              </w:rPr>
            </w:pPr>
            <w:ins w:id="24" w:author="Guozhiheng" w:date="2021-10-12T15:19:00Z">
              <w:r>
                <w:rPr>
                  <w:rFonts w:eastAsia="宋体"/>
                  <w:sz w:val="18"/>
                  <w:szCs w:val="18"/>
                  <w:lang w:eastAsia="ko-KR"/>
                </w:rPr>
                <w:t>Huawei, Hisilicon</w:t>
              </w:r>
            </w:ins>
          </w:p>
        </w:tc>
        <w:tc>
          <w:tcPr>
            <w:tcW w:w="7452" w:type="dxa"/>
          </w:tcPr>
          <w:p w14:paraId="1FFEB8D0" w14:textId="15C2AAAC" w:rsidR="007E521A" w:rsidRDefault="007E521A" w:rsidP="007E521A">
            <w:pPr>
              <w:jc w:val="both"/>
              <w:rPr>
                <w:ins w:id="25" w:author="Guozhiheng" w:date="2021-10-12T15:19:00Z"/>
                <w:rFonts w:eastAsiaTheme="minorEastAsia"/>
                <w:lang w:eastAsia="zh-CN"/>
              </w:rPr>
            </w:pPr>
            <w:ins w:id="26"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344E8" w14:paraId="17EBA528" w14:textId="77777777" w:rsidTr="000D57AF">
        <w:tc>
          <w:tcPr>
            <w:tcW w:w="2171" w:type="dxa"/>
          </w:tcPr>
          <w:p w14:paraId="611E0DFA" w14:textId="55C081E0" w:rsidR="001344E8" w:rsidRDefault="001344E8" w:rsidP="007E521A">
            <w:pPr>
              <w:jc w:val="center"/>
              <w:rPr>
                <w:rFonts w:eastAsia="宋体"/>
                <w:sz w:val="18"/>
                <w:szCs w:val="18"/>
                <w:lang w:eastAsia="zh-CN"/>
              </w:rPr>
            </w:pPr>
            <w:r>
              <w:rPr>
                <w:rFonts w:eastAsia="宋体" w:hint="eastAsia"/>
                <w:sz w:val="18"/>
                <w:szCs w:val="18"/>
                <w:lang w:eastAsia="zh-CN"/>
              </w:rPr>
              <w:t>C</w:t>
            </w:r>
            <w:r>
              <w:rPr>
                <w:rFonts w:eastAsia="宋体"/>
                <w:sz w:val="18"/>
                <w:szCs w:val="18"/>
                <w:lang w:eastAsia="zh-CN"/>
              </w:rPr>
              <w:t>hina Telecom</w:t>
            </w:r>
          </w:p>
        </w:tc>
        <w:tc>
          <w:tcPr>
            <w:tcW w:w="7452" w:type="dxa"/>
          </w:tcPr>
          <w:p w14:paraId="590B0C81" w14:textId="5B57743A" w:rsidR="001344E8" w:rsidRDefault="001344E8" w:rsidP="007E521A">
            <w:pPr>
              <w:jc w:val="both"/>
              <w:rPr>
                <w:rFonts w:eastAsiaTheme="minorEastAsia"/>
                <w:lang w:eastAsia="zh-CN"/>
              </w:rPr>
            </w:pPr>
            <w:r>
              <w:rPr>
                <w:rFonts w:eastAsiaTheme="minorEastAsia" w:hint="eastAsia"/>
                <w:lang w:eastAsia="zh-CN"/>
              </w:rPr>
              <w:t>I</w:t>
            </w:r>
            <w:r>
              <w:rPr>
                <w:rFonts w:eastAsiaTheme="minorEastAsia"/>
                <w:lang w:eastAsia="zh-CN"/>
              </w:rPr>
              <w:t>t depends on the value of N</w:t>
            </w:r>
            <w:r w:rsidR="00E165A6">
              <w:rPr>
                <w:rFonts w:eastAsiaTheme="minorEastAsia"/>
                <w:lang w:eastAsia="zh-CN"/>
              </w:rPr>
              <w:t xml:space="preserve"> and N*M </w:t>
            </w:r>
            <w:r w:rsidR="00E165A6">
              <w:rPr>
                <w:rFonts w:ascii="宋体" w:eastAsia="宋体" w:hAnsi="宋体" w:hint="eastAsia"/>
                <w:lang w:eastAsia="zh-CN"/>
              </w:rPr>
              <w:t>≤</w:t>
            </w:r>
            <w:r w:rsidR="00E165A6">
              <w:rPr>
                <w:rFonts w:eastAsiaTheme="minorEastAsia"/>
                <w:lang w:eastAsia="zh-CN"/>
              </w:rPr>
              <w:t>32</w:t>
            </w:r>
            <w:r>
              <w:rPr>
                <w:rFonts w:eastAsiaTheme="minorEastAsia"/>
                <w:lang w:eastAsia="zh-CN"/>
              </w:rPr>
              <w:t>.</w:t>
            </w:r>
          </w:p>
        </w:tc>
      </w:tr>
      <w:tr w:rsidR="00A771D3" w14:paraId="160C77FC" w14:textId="77777777" w:rsidTr="00A771D3">
        <w:tc>
          <w:tcPr>
            <w:tcW w:w="2171" w:type="dxa"/>
          </w:tcPr>
          <w:p w14:paraId="09AF7A73" w14:textId="77777777" w:rsidR="00A771D3" w:rsidRDefault="00A771D3" w:rsidP="003F79AA">
            <w:pPr>
              <w:jc w:val="both"/>
            </w:pPr>
            <w:r>
              <w:t>Ericsson</w:t>
            </w:r>
          </w:p>
        </w:tc>
        <w:tc>
          <w:tcPr>
            <w:tcW w:w="7452" w:type="dxa"/>
          </w:tcPr>
          <w:p w14:paraId="2BF94D05" w14:textId="77777777" w:rsidR="00A771D3" w:rsidRDefault="00A771D3" w:rsidP="003F79AA">
            <w:pPr>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6C6BAF36" w14:textId="61C48ED3" w:rsidR="005E0217" w:rsidRDefault="005E0217">
      <w:pPr>
        <w:jc w:val="both"/>
        <w:rPr>
          <w:sz w:val="22"/>
          <w:lang w:val="en-US"/>
        </w:rPr>
      </w:pPr>
    </w:p>
    <w:p w14:paraId="07A7FC36" w14:textId="77777777" w:rsidR="003E56AE" w:rsidRDefault="003E56AE" w:rsidP="003E56AE">
      <w:pPr>
        <w:jc w:val="both"/>
        <w:rPr>
          <w:sz w:val="22"/>
          <w:szCs w:val="22"/>
        </w:rPr>
      </w:pPr>
      <w:r>
        <w:rPr>
          <w:sz w:val="22"/>
          <w:szCs w:val="22"/>
          <w:highlight w:val="yellow"/>
        </w:rPr>
        <w:t>FL’s comments on October 12</w:t>
      </w:r>
    </w:p>
    <w:p w14:paraId="10C3573B" w14:textId="77777777" w:rsidR="00D5508B" w:rsidRPr="00D5508B" w:rsidRDefault="003E56AE" w:rsidP="003E56AE">
      <w:pPr>
        <w:jc w:val="both"/>
        <w:rPr>
          <w:sz w:val="22"/>
          <w:szCs w:val="22"/>
        </w:rPr>
      </w:pPr>
      <w:r w:rsidRPr="00D5508B">
        <w:rPr>
          <w:sz w:val="22"/>
          <w:szCs w:val="22"/>
        </w:rPr>
        <w:t xml:space="preserve">Thank you for your comments. </w:t>
      </w:r>
      <w:r w:rsidR="00D5508B" w:rsidRPr="00D5508B">
        <w:rPr>
          <w:sz w:val="22"/>
          <w:szCs w:val="22"/>
        </w:rPr>
        <w:t xml:space="preserve">An extremely large number of companies agree that Rel-16 values for Type A PUSCH repetitions should be used. The preferences expressed in the table above perfectly reflect this situation. </w:t>
      </w:r>
    </w:p>
    <w:p w14:paraId="528368A0" w14:textId="1B63F4F9" w:rsidR="003E56AE" w:rsidRPr="00D5508B" w:rsidRDefault="00D5508B" w:rsidP="003E56AE">
      <w:pPr>
        <w:jc w:val="both"/>
        <w:rPr>
          <w:sz w:val="22"/>
          <w:szCs w:val="22"/>
        </w:rPr>
      </w:pPr>
      <w:r w:rsidRPr="00D5508B">
        <w:rPr>
          <w:sz w:val="22"/>
          <w:szCs w:val="22"/>
        </w:rPr>
        <w:t xml:space="preserve">Only one company proposed that </w:t>
      </w:r>
      <w:r w:rsidRPr="00D5508B">
        <w:rPr>
          <w:rFonts w:eastAsia="宋体" w:hint="eastAsia"/>
          <w:noProof/>
          <w:position w:val="-6"/>
          <w:sz w:val="22"/>
          <w:szCs w:val="22"/>
          <w:lang w:val="en-US" w:eastAsia="zh-CN"/>
        </w:rPr>
        <w:object w:dxaOrig="1520" w:dyaOrig="279" w14:anchorId="07040593">
          <v:shape id="_x0000_i1026" type="#_x0000_t75" alt="" style="width:78.75pt;height:12.1pt;mso-width-percent:0;mso-height-percent:0;mso-width-percent:0;mso-height-percent:0" o:ole="">
            <v:imagedata r:id="rId14" o:title=""/>
          </v:shape>
          <o:OLEObject Type="Embed" ProgID="Equation.3" ShapeID="_x0000_i1026" DrawAspect="Content" ObjectID="_1695638479" r:id="rId16"/>
        </w:object>
      </w:r>
      <w:r w:rsidRPr="00D5508B">
        <w:rPr>
          <w:rFonts w:eastAsia="宋体"/>
          <w:noProof/>
          <w:sz w:val="22"/>
          <w:szCs w:val="22"/>
          <w:lang w:val="en-US" w:eastAsia="zh-CN"/>
        </w:rPr>
        <w:t xml:space="preserve">.  Conversely, one company explicitly proposed M=1 to be included due to performance-related concerns. </w:t>
      </w:r>
      <w:r>
        <w:rPr>
          <w:rFonts w:eastAsia="宋体"/>
          <w:noProof/>
          <w:sz w:val="22"/>
          <w:szCs w:val="22"/>
          <w:lang w:val="en-US" w:eastAsia="zh-CN"/>
        </w:rPr>
        <w:t xml:space="preserve">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55AFC850" w14:textId="0B4E4D95" w:rsidR="00D5508B" w:rsidRDefault="00D5508B" w:rsidP="00D5508B">
      <w:pPr>
        <w:jc w:val="both"/>
        <w:rPr>
          <w:sz w:val="22"/>
          <w:lang w:val="en-US"/>
        </w:rPr>
      </w:pPr>
      <w:r>
        <w:rPr>
          <w:sz w:val="22"/>
          <w:lang w:val="en-US"/>
        </w:rPr>
        <w:t>Moving to the impact of companies</w:t>
      </w:r>
      <w:r w:rsidR="00F554B8">
        <w:rPr>
          <w:sz w:val="22"/>
          <w:lang w:val="en-US"/>
        </w:rPr>
        <w:t>’</w:t>
      </w:r>
      <w:r>
        <w:rPr>
          <w:sz w:val="22"/>
          <w:lang w:val="en-US"/>
        </w:rPr>
        <w:t xml:space="preserve"> preferences for</w:t>
      </w:r>
      <w:r w:rsidR="00F554B8">
        <w:rPr>
          <w:sz w:val="22"/>
          <w:lang w:val="en-US"/>
        </w:rPr>
        <w:t xml:space="preserve"> both</w:t>
      </w:r>
      <w:r>
        <w:rPr>
          <w:sz w:val="22"/>
          <w:lang w:val="en-US"/>
        </w:rPr>
        <w:t xml:space="preserve"> </w:t>
      </w:r>
      <w:r w:rsidRPr="00D5508B">
        <w:rPr>
          <w:i/>
          <w:iCs/>
          <w:sz w:val="22"/>
          <w:lang w:val="en-US"/>
        </w:rPr>
        <w:t>N</w:t>
      </w:r>
      <w:r>
        <w:rPr>
          <w:sz w:val="22"/>
          <w:lang w:val="en-US"/>
        </w:rPr>
        <w:t xml:space="preserve"> and </w:t>
      </w:r>
      <w:r w:rsidRPr="00D5508B">
        <w:rPr>
          <w:i/>
          <w:iCs/>
          <w:sz w:val="22"/>
          <w:lang w:val="en-US"/>
        </w:rPr>
        <w:t>M</w:t>
      </w:r>
      <w:r>
        <w:rPr>
          <w:sz w:val="22"/>
          <w:lang w:val="en-US"/>
        </w:rPr>
        <w:t xml:space="preserve"> on </w:t>
      </w:r>
      <w:r w:rsidR="00F554B8">
        <w:rPr>
          <w:sz w:val="22"/>
          <w:lang w:val="en-US"/>
        </w:rPr>
        <w:t>the range of valid</w:t>
      </w:r>
      <w:r>
        <w:rPr>
          <w:sz w:val="22"/>
          <w:lang w:val="en-US"/>
        </w:rPr>
        <w:t xml:space="preserve"> </w:t>
      </w:r>
      <w:r w:rsidR="00F554B8">
        <w:rPr>
          <w:sz w:val="22"/>
          <w:lang w:val="en-US"/>
        </w:rPr>
        <w:t xml:space="preserve">values of the product </w:t>
      </w:r>
      <w:r w:rsidR="00F554B8" w:rsidRPr="00F554B8">
        <w:rPr>
          <w:i/>
          <w:iCs/>
          <w:sz w:val="22"/>
          <w:lang w:val="en-US"/>
        </w:rPr>
        <w:t>N*M</w:t>
      </w:r>
      <w:r w:rsidR="00F554B8">
        <w:rPr>
          <w:i/>
          <w:iCs/>
          <w:sz w:val="22"/>
          <w:lang w:val="en-US"/>
        </w:rPr>
        <w:t xml:space="preserve"> </w:t>
      </w:r>
      <w:r w:rsidR="00F554B8" w:rsidRPr="00F554B8">
        <w:rPr>
          <w:sz w:val="22"/>
          <w:lang w:val="en-US"/>
        </w:rPr>
        <w:t>as per existing agreement (i.e.,</w:t>
      </w:r>
      <w:r w:rsidR="00F554B8">
        <w:rPr>
          <w:i/>
          <w:iCs/>
          <w:sz w:val="22"/>
          <w:lang w:val="en-US"/>
        </w:rPr>
        <w:t xml:space="preserve"> </w:t>
      </w:r>
      <m:oMath>
        <m:r>
          <w:rPr>
            <w:rFonts w:ascii="Cambria Math" w:hAnsi="Cambria Math"/>
            <w:sz w:val="22"/>
            <w:lang w:val="en-US"/>
          </w:rPr>
          <m:t>N*M≤32</m:t>
        </m:r>
      </m:oMath>
      <w:r w:rsidR="00F554B8" w:rsidRPr="00F554B8">
        <w:rPr>
          <w:sz w:val="22"/>
          <w:lang w:val="en-US"/>
        </w:rPr>
        <w:t>),</w:t>
      </w:r>
      <w:r w:rsidR="00F554B8">
        <w:rPr>
          <w:i/>
          <w:iCs/>
          <w:sz w:val="22"/>
          <w:lang w:val="en-US"/>
        </w:rPr>
        <w:t xml:space="preserve"> </w:t>
      </w:r>
      <w:r w:rsidR="00F554B8" w:rsidRPr="00F554B8">
        <w:rPr>
          <w:sz w:val="22"/>
          <w:lang w:val="en-US"/>
        </w:rPr>
        <w:t>i</w:t>
      </w:r>
      <w:r>
        <w:rPr>
          <w:sz w:val="22"/>
          <w:lang w:val="en-US"/>
        </w:rPr>
        <w:t>t is interesting to observe that</w:t>
      </w:r>
      <w:r w:rsidR="00F554B8">
        <w:rPr>
          <w:sz w:val="22"/>
          <w:lang w:val="en-US"/>
        </w:rPr>
        <w:t xml:space="preserve"> </w:t>
      </w:r>
      <w:r>
        <w:rPr>
          <w:sz w:val="22"/>
          <w:lang w:val="en-US"/>
        </w:rPr>
        <w:t xml:space="preserve">we would have exactly the same valid </w:t>
      </w:r>
      <m:oMath>
        <m:r>
          <w:rPr>
            <w:rFonts w:ascii="Cambria Math" w:hAnsi="Cambria Math"/>
            <w:sz w:val="22"/>
            <w:lang w:val="en-US"/>
          </w:rPr>
          <m:t>{N,M}</m:t>
        </m:r>
      </m:oMath>
      <w:r>
        <w:rPr>
          <w:sz w:val="22"/>
          <w:lang w:val="en-US"/>
        </w:rPr>
        <w:t xml:space="preserve"> combinations as what I listed in the comments I made on October 11</w:t>
      </w:r>
      <w:r w:rsidR="00F554B8">
        <w:rPr>
          <w:sz w:val="22"/>
          <w:lang w:val="en-US"/>
        </w:rPr>
        <w:t xml:space="preserve">. </w:t>
      </w:r>
      <w:r w:rsidR="00F554B8">
        <w:rPr>
          <w:sz w:val="22"/>
          <w:szCs w:val="22"/>
        </w:rPr>
        <w:t>This demonstrates that a certain stability already exists in this discussion</w:t>
      </w:r>
      <w:r w:rsidR="00F554B8">
        <w:rPr>
          <w:sz w:val="22"/>
          <w:lang w:val="en-US"/>
        </w:rPr>
        <w:t>.</w:t>
      </w:r>
    </w:p>
    <w:p w14:paraId="560311E9" w14:textId="6FA97CED" w:rsidR="00F554B8" w:rsidRDefault="00F554B8" w:rsidP="00D5508B">
      <w:pPr>
        <w:jc w:val="both"/>
        <w:rPr>
          <w:sz w:val="22"/>
          <w:lang w:val="en-US"/>
        </w:rPr>
      </w:pPr>
      <w:r>
        <w:rPr>
          <w:sz w:val="22"/>
          <w:lang w:val="en-US"/>
        </w:rPr>
        <w:t>The list would then be:</w:t>
      </w:r>
    </w:p>
    <w:p w14:paraId="53A487D1" w14:textId="2C57EC67" w:rsidR="00D5508B" w:rsidRDefault="00F554B8" w:rsidP="00D5508B">
      <w:pPr>
        <w:pStyle w:val="aff0"/>
        <w:numPr>
          <w:ilvl w:val="0"/>
          <w:numId w:val="23"/>
        </w:numPr>
        <w:jc w:val="both"/>
        <w:rPr>
          <w:sz w:val="22"/>
          <w:lang w:val="en-US"/>
        </w:rPr>
      </w:pPr>
      <w:r w:rsidRPr="00F554B8">
        <w:rPr>
          <w:i/>
          <w:iCs/>
          <w:sz w:val="22"/>
          <w:lang w:val="en-US"/>
        </w:rPr>
        <w:t>N=2</w:t>
      </w:r>
      <w:r>
        <w:rPr>
          <w:sz w:val="22"/>
          <w:lang w:val="en-US"/>
        </w:rPr>
        <w:t xml:space="preserve"> </w:t>
      </w:r>
      <w:r w:rsidRPr="00F554B8">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1F0F7306" w14:textId="1425A2CA" w:rsidR="00F554B8" w:rsidRDefault="00F554B8" w:rsidP="00F554B8">
      <w:pPr>
        <w:pStyle w:val="aff0"/>
        <w:numPr>
          <w:ilvl w:val="0"/>
          <w:numId w:val="23"/>
        </w:numPr>
        <w:jc w:val="both"/>
        <w:rPr>
          <w:sz w:val="22"/>
          <w:lang w:val="en-US"/>
        </w:rPr>
      </w:pPr>
      <w:r w:rsidRPr="00F554B8">
        <w:rPr>
          <w:i/>
          <w:iCs/>
          <w:sz w:val="22"/>
          <w:lang w:val="en-US"/>
        </w:rPr>
        <w:t xml:space="preserve">N=4 </w:t>
      </w:r>
      <w:r w:rsidRPr="00F554B8">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145066C9" w14:textId="5C7F2C0B" w:rsidR="00F554B8" w:rsidRDefault="00F554B8" w:rsidP="00F554B8">
      <w:pPr>
        <w:pStyle w:val="aff0"/>
        <w:numPr>
          <w:ilvl w:val="0"/>
          <w:numId w:val="23"/>
        </w:numPr>
        <w:jc w:val="both"/>
        <w:rPr>
          <w:sz w:val="22"/>
          <w:lang w:val="en-US"/>
        </w:rPr>
      </w:pPr>
      <w:r w:rsidRPr="00F554B8">
        <w:rPr>
          <w:i/>
          <w:iCs/>
          <w:sz w:val="22"/>
          <w:lang w:val="en-US"/>
        </w:rPr>
        <w:t xml:space="preserve">N=8 </w:t>
      </w:r>
      <w:r w:rsidRPr="00F554B8">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059D39C6" w14:textId="7CDD0541" w:rsidR="00F554B8" w:rsidRDefault="00F554B8" w:rsidP="00D5508B">
      <w:pPr>
        <w:jc w:val="both"/>
        <w:rPr>
          <w:sz w:val="22"/>
          <w:lang w:val="en-US"/>
        </w:rPr>
      </w:pPr>
      <w:r w:rsidRPr="00F554B8">
        <w:rPr>
          <w:sz w:val="22"/>
          <w:lang w:val="en-US"/>
        </w:rPr>
        <w:t>where th</w:t>
      </w:r>
      <w:r>
        <w:rPr>
          <w:sz w:val="22"/>
          <w:lang w:val="en-US"/>
        </w:rPr>
        <w:t>e part</w:t>
      </w:r>
      <w:r w:rsidRPr="00F554B8">
        <w:rPr>
          <w:sz w:val="22"/>
          <w:lang w:val="en-US"/>
        </w:rPr>
        <w:t xml:space="preserve"> in </w:t>
      </w:r>
      <w:r w:rsidRPr="00F554B8">
        <w:rPr>
          <w:color w:val="FF0000"/>
          <w:sz w:val="22"/>
          <w:lang w:val="en-US"/>
        </w:rPr>
        <w:t xml:space="preserve">red </w:t>
      </w:r>
      <w:r w:rsidRPr="00F554B8">
        <w:rPr>
          <w:sz w:val="22"/>
          <w:lang w:val="en-US"/>
        </w:rPr>
        <w:t>would not be part of the list of supported repetition factors agreed in AI 8.8.1.1</w:t>
      </w:r>
      <w:r>
        <w:rPr>
          <w:sz w:val="22"/>
          <w:lang w:val="en-US"/>
        </w:rPr>
        <w:t>.</w:t>
      </w:r>
      <w:r>
        <w:rPr>
          <w:sz w:val="22"/>
          <w:szCs w:val="22"/>
        </w:rPr>
        <w:t xml:space="preserve"> Similarly, the </w:t>
      </w:r>
      <w:r>
        <w:rPr>
          <w:sz w:val="22"/>
        </w:rPr>
        <w:t>resulting valid range of</w:t>
      </w:r>
      <w:r w:rsidR="00D5508B">
        <w:rPr>
          <w:sz w:val="22"/>
          <w:lang w:val="en-US"/>
        </w:rPr>
        <w:t xml:space="preserve"> values of the product </w:t>
      </w:r>
      <m:oMath>
        <m:r>
          <w:rPr>
            <w:rFonts w:ascii="Cambria Math" w:hAnsi="Cambria Math"/>
            <w:sz w:val="22"/>
            <w:lang w:val="en-US"/>
          </w:rPr>
          <m:t>N*M</m:t>
        </m:r>
      </m:oMath>
      <w:r w:rsidR="00D5508B">
        <w:rPr>
          <w:sz w:val="22"/>
          <w:lang w:val="en-US"/>
        </w:rPr>
        <w:t xml:space="preserve"> would finally be </w:t>
      </w:r>
    </w:p>
    <w:p w14:paraId="11760BB5" w14:textId="4BD8FD9A" w:rsidR="00F554B8" w:rsidRPr="00F554B8" w:rsidRDefault="00F554B8" w:rsidP="00F554B8">
      <w:pPr>
        <w:pStyle w:val="aff0"/>
        <w:numPr>
          <w:ilvl w:val="0"/>
          <w:numId w:val="94"/>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1651A722" w14:textId="4951AB2B" w:rsidR="003E56AE" w:rsidRDefault="00F554B8" w:rsidP="003E56AE">
      <w:pPr>
        <w:jc w:val="both"/>
        <w:rPr>
          <w:sz w:val="22"/>
          <w:szCs w:val="22"/>
        </w:rPr>
      </w:pPr>
      <w:r>
        <w:rPr>
          <w:sz w:val="22"/>
          <w:lang w:val="en-US"/>
        </w:rPr>
        <w:t xml:space="preserve">This seems to cause concerns to at least three companies </w:t>
      </w:r>
      <w:r>
        <w:rPr>
          <w:sz w:val="22"/>
          <w:szCs w:val="22"/>
        </w:rPr>
        <w:t xml:space="preserve">and may </w:t>
      </w:r>
      <w:r w:rsidR="003E56AE">
        <w:rPr>
          <w:sz w:val="22"/>
          <w:szCs w:val="22"/>
        </w:rPr>
        <w:t>deserve an FFS in the proposal I will add below.</w:t>
      </w:r>
    </w:p>
    <w:p w14:paraId="2CB25E68" w14:textId="604AEEC9" w:rsidR="003E56AE" w:rsidRPr="003E56AE" w:rsidRDefault="00F554B8" w:rsidP="003E56AE">
      <w:pPr>
        <w:jc w:val="both"/>
        <w:rPr>
          <w:sz w:val="22"/>
          <w:szCs w:val="22"/>
        </w:rPr>
      </w:pPr>
      <w:r>
        <w:rPr>
          <w:sz w:val="22"/>
          <w:szCs w:val="22"/>
        </w:rPr>
        <w:t>A new FL’s</w:t>
      </w:r>
      <w:r w:rsidR="003E56AE" w:rsidRPr="003E56AE">
        <w:rPr>
          <w:sz w:val="22"/>
          <w:szCs w:val="22"/>
        </w:rPr>
        <w:t xml:space="preserve"> proposal can </w:t>
      </w:r>
      <w:r>
        <w:rPr>
          <w:sz w:val="22"/>
          <w:szCs w:val="22"/>
        </w:rPr>
        <w:t xml:space="preserve">then </w:t>
      </w:r>
      <w:r w:rsidR="003E56AE" w:rsidRPr="003E56AE">
        <w:rPr>
          <w:sz w:val="22"/>
          <w:szCs w:val="22"/>
        </w:rPr>
        <w:t>be made, to move to the next step of the discussion.</w:t>
      </w:r>
    </w:p>
    <w:p w14:paraId="3A06EF1A" w14:textId="77777777" w:rsidR="00A24DC5" w:rsidRDefault="00A24DC5" w:rsidP="003E56AE">
      <w:pPr>
        <w:jc w:val="both"/>
        <w:rPr>
          <w:sz w:val="22"/>
          <w:szCs w:val="22"/>
        </w:rPr>
      </w:pPr>
    </w:p>
    <w:p w14:paraId="15313446" w14:textId="692F895C" w:rsidR="003E56AE" w:rsidRPr="003E56AE" w:rsidRDefault="003E56AE" w:rsidP="003E56AE">
      <w:pPr>
        <w:jc w:val="both"/>
        <w:rPr>
          <w:b/>
          <w:bCs/>
          <w:sz w:val="22"/>
          <w:szCs w:val="22"/>
          <w:highlight w:val="yellow"/>
        </w:rPr>
      </w:pPr>
      <w:r w:rsidRPr="003E56AE">
        <w:rPr>
          <w:b/>
          <w:bCs/>
          <w:sz w:val="22"/>
          <w:szCs w:val="22"/>
          <w:highlight w:val="yellow"/>
        </w:rPr>
        <w:t>FL’s proposal 1</w:t>
      </w:r>
      <w:r w:rsidR="00AE1D20">
        <w:rPr>
          <w:b/>
          <w:bCs/>
          <w:sz w:val="22"/>
          <w:szCs w:val="22"/>
          <w:highlight w:val="yellow"/>
        </w:rPr>
        <w:t>3</w:t>
      </w:r>
      <w:r w:rsidRPr="003E56AE">
        <w:rPr>
          <w:b/>
          <w:bCs/>
          <w:sz w:val="22"/>
          <w:szCs w:val="22"/>
          <w:highlight w:val="yellow"/>
        </w:rPr>
        <w:t xml:space="preserve"> </w:t>
      </w:r>
    </w:p>
    <w:p w14:paraId="1BAF276A" w14:textId="078072FA" w:rsidR="003E56AE" w:rsidRPr="003E56AE" w:rsidRDefault="003E56AE" w:rsidP="003E56AE">
      <w:pPr>
        <w:rPr>
          <w:b/>
          <w:bCs/>
          <w:sz w:val="22"/>
          <w:szCs w:val="22"/>
          <w:highlight w:val="yellow"/>
        </w:rPr>
      </w:pPr>
      <w:r w:rsidRPr="003E56AE">
        <w:rPr>
          <w:b/>
          <w:bCs/>
          <w:sz w:val="22"/>
          <w:szCs w:val="22"/>
          <w:highlight w:val="yellow"/>
        </w:rPr>
        <w:t>The following values are supported in Rel-17 for the number</w:t>
      </w:r>
      <w:r w:rsidRPr="003E56AE">
        <w:rPr>
          <w:b/>
          <w:bCs/>
          <w:i/>
          <w:iCs/>
          <w:sz w:val="22"/>
          <w:szCs w:val="22"/>
          <w:highlight w:val="yellow"/>
        </w:rPr>
        <w:t xml:space="preserve"> </w:t>
      </w:r>
      <w:r w:rsidR="00F554B8">
        <w:rPr>
          <w:b/>
          <w:bCs/>
          <w:i/>
          <w:iCs/>
          <w:sz w:val="22"/>
          <w:szCs w:val="22"/>
          <w:highlight w:val="yellow"/>
        </w:rPr>
        <w:t xml:space="preserve">M </w:t>
      </w:r>
      <w:r w:rsidR="00F554B8" w:rsidRPr="00F554B8">
        <w:rPr>
          <w:b/>
          <w:bCs/>
          <w:sz w:val="22"/>
          <w:szCs w:val="22"/>
          <w:highlight w:val="yellow"/>
        </w:rPr>
        <w:t>of repetitions of the single TBoMS</w:t>
      </w:r>
      <w:r w:rsidRPr="003E56AE">
        <w:rPr>
          <w:b/>
          <w:bCs/>
          <w:sz w:val="22"/>
          <w:szCs w:val="22"/>
          <w:highlight w:val="yellow"/>
        </w:rPr>
        <w:t>:</w:t>
      </w:r>
    </w:p>
    <w:p w14:paraId="2987DA03" w14:textId="2ADD8C49" w:rsidR="003E56AE" w:rsidRPr="003E56AE" w:rsidRDefault="00F554B8" w:rsidP="003E56AE">
      <w:pPr>
        <w:pStyle w:val="aff0"/>
        <w:numPr>
          <w:ilvl w:val="0"/>
          <w:numId w:val="94"/>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5BC36A06" w14:textId="4F68B632" w:rsidR="003E56AE" w:rsidRPr="003E56AE" w:rsidRDefault="003E56AE" w:rsidP="003E56AE">
      <w:pPr>
        <w:rPr>
          <w:b/>
          <w:bCs/>
          <w:sz w:val="22"/>
          <w:szCs w:val="22"/>
        </w:rPr>
      </w:pPr>
      <w:r w:rsidRPr="003E56AE">
        <w:rPr>
          <w:b/>
          <w:bCs/>
          <w:sz w:val="22"/>
          <w:szCs w:val="22"/>
          <w:highlight w:val="yellow"/>
        </w:rPr>
        <w:t xml:space="preserve">FFS: further </w:t>
      </w:r>
      <w:r w:rsidRPr="00AE1D20">
        <w:rPr>
          <w:b/>
          <w:bCs/>
          <w:sz w:val="22"/>
          <w:szCs w:val="22"/>
          <w:highlight w:val="yellow"/>
        </w:rPr>
        <w:t>constraints on N*M</w:t>
      </w:r>
      <w:r w:rsidR="00AE1D20" w:rsidRPr="00AE1D20">
        <w:rPr>
          <w:b/>
          <w:bCs/>
          <w:sz w:val="22"/>
          <w:szCs w:val="22"/>
          <w:highlight w:val="yellow"/>
        </w:rPr>
        <w:t>, e.g., N*M is a valid value according to agreements in AI 8.8.1.1</w:t>
      </w:r>
    </w:p>
    <w:p w14:paraId="72C74636" w14:textId="77777777" w:rsidR="003E56AE" w:rsidRPr="003E56AE" w:rsidRDefault="003E56AE" w:rsidP="003E56AE">
      <w:pPr>
        <w:rPr>
          <w:b/>
          <w:bCs/>
          <w:sz w:val="22"/>
          <w:szCs w:val="22"/>
        </w:rPr>
      </w:pPr>
    </w:p>
    <w:p w14:paraId="61DD843F" w14:textId="77777777" w:rsidR="003E56AE" w:rsidRPr="003E56AE" w:rsidRDefault="003E56AE" w:rsidP="003E56AE">
      <w:pPr>
        <w:rPr>
          <w:sz w:val="22"/>
          <w:szCs w:val="22"/>
        </w:rPr>
      </w:pPr>
      <w:r w:rsidRPr="003E56AE">
        <w:rPr>
          <w:sz w:val="22"/>
          <w:szCs w:val="22"/>
        </w:rPr>
        <w:t>Companies are invited to express their views in the tables below. Constructive attitude is highly appreciated.</w:t>
      </w:r>
      <w:r>
        <w:rPr>
          <w:sz w:val="22"/>
          <w:szCs w:val="22"/>
        </w:rPr>
        <w:t xml:space="preserve"> Please remember that quick converge on this discussion is very important to advance on RRC parameters discussion. </w:t>
      </w:r>
    </w:p>
    <w:tbl>
      <w:tblPr>
        <w:tblStyle w:val="81"/>
        <w:tblW w:w="9694" w:type="dxa"/>
        <w:tblLook w:val="04A0" w:firstRow="1" w:lastRow="0" w:firstColumn="1" w:lastColumn="0" w:noHBand="0" w:noVBand="1"/>
      </w:tblPr>
      <w:tblGrid>
        <w:gridCol w:w="2119"/>
        <w:gridCol w:w="7575"/>
      </w:tblGrid>
      <w:tr w:rsidR="003E56AE" w14:paraId="0B6D283A" w14:textId="77777777" w:rsidTr="00923BE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A273DD5" w14:textId="77777777" w:rsidR="003E56AE" w:rsidRDefault="003E56AE" w:rsidP="00923BEB">
            <w:pPr>
              <w:jc w:val="center"/>
              <w:rPr>
                <w:rFonts w:eastAsia="宋体"/>
                <w:b w:val="0"/>
                <w:bCs w:val="0"/>
                <w:lang w:eastAsia="ko-KR"/>
              </w:rPr>
            </w:pPr>
          </w:p>
        </w:tc>
        <w:tc>
          <w:tcPr>
            <w:tcW w:w="7575" w:type="dxa"/>
            <w:vAlign w:val="center"/>
          </w:tcPr>
          <w:p w14:paraId="1E7BB8CC" w14:textId="77777777" w:rsidR="003E56AE" w:rsidRDefault="003E56AE" w:rsidP="00923BEB">
            <w:pPr>
              <w:jc w:val="center"/>
              <w:rPr>
                <w:rFonts w:eastAsia="宋体"/>
                <w:b w:val="0"/>
                <w:bCs w:val="0"/>
                <w:lang w:eastAsia="ko-KR"/>
              </w:rPr>
            </w:pPr>
            <w:r>
              <w:rPr>
                <w:rFonts w:eastAsia="宋体"/>
                <w:lang w:eastAsia="ko-KR"/>
              </w:rPr>
              <w:t>Company name</w:t>
            </w:r>
          </w:p>
        </w:tc>
      </w:tr>
      <w:tr w:rsidR="003E56AE" w14:paraId="0D627C67" w14:textId="77777777" w:rsidTr="00923BEB">
        <w:trPr>
          <w:trHeight w:val="686"/>
        </w:trPr>
        <w:tc>
          <w:tcPr>
            <w:tcW w:w="2119" w:type="dxa"/>
            <w:shd w:val="clear" w:color="auto" w:fill="000080"/>
            <w:vAlign w:val="center"/>
          </w:tcPr>
          <w:p w14:paraId="75AD02CC" w14:textId="5014057D" w:rsidR="003E56AE" w:rsidRDefault="003E56AE" w:rsidP="00923BEB">
            <w:pPr>
              <w:jc w:val="center"/>
              <w:rPr>
                <w:rFonts w:eastAsia="宋体"/>
                <w:b/>
                <w:bCs/>
                <w:lang w:eastAsia="ko-KR"/>
              </w:rPr>
            </w:pPr>
            <w:r>
              <w:rPr>
                <w:rFonts w:eastAsia="宋体"/>
                <w:b/>
                <w:bCs/>
                <w:lang w:eastAsia="ko-KR"/>
              </w:rPr>
              <w:t>Support FL’s Proposal 1</w:t>
            </w:r>
            <w:r w:rsidR="00AE1D20">
              <w:rPr>
                <w:rFonts w:eastAsia="宋体"/>
                <w:b/>
                <w:bCs/>
                <w:lang w:eastAsia="ko-KR"/>
              </w:rPr>
              <w:t>3</w:t>
            </w:r>
          </w:p>
        </w:tc>
        <w:tc>
          <w:tcPr>
            <w:tcW w:w="7575" w:type="dxa"/>
          </w:tcPr>
          <w:p w14:paraId="09514220" w14:textId="3071EEBD" w:rsidR="003E56AE" w:rsidRDefault="00192227" w:rsidP="00923BEB">
            <w:pPr>
              <w:rPr>
                <w:rFonts w:eastAsia="宋体"/>
                <w:lang w:val="en-US" w:eastAsia="zh-CN"/>
              </w:rPr>
            </w:pPr>
            <w:r>
              <w:rPr>
                <w:rFonts w:eastAsia="宋体"/>
                <w:lang w:val="en-US" w:eastAsia="zh-CN"/>
              </w:rPr>
              <w:t>QC</w:t>
            </w:r>
            <w:r w:rsidR="001C7A2C">
              <w:rPr>
                <w:rFonts w:eastAsia="宋体"/>
                <w:lang w:val="en-US" w:eastAsia="zh-CN"/>
              </w:rPr>
              <w:t>, Sharp</w:t>
            </w:r>
            <w:r w:rsidR="00525348">
              <w:rPr>
                <w:rFonts w:eastAsia="宋体"/>
                <w:lang w:val="en-US" w:eastAsia="zh-CN"/>
              </w:rPr>
              <w:t>, Panasonic</w:t>
            </w:r>
            <w:r w:rsidR="006C3191">
              <w:rPr>
                <w:rFonts w:eastAsia="宋体"/>
                <w:lang w:val="en-US" w:eastAsia="zh-CN"/>
              </w:rPr>
              <w:t>, DCM</w:t>
            </w:r>
            <w:r w:rsidR="009F7297">
              <w:rPr>
                <w:rFonts w:eastAsia="宋体"/>
                <w:lang w:val="en-US" w:eastAsia="zh-CN"/>
              </w:rPr>
              <w:t>, Xiaomi</w:t>
            </w:r>
            <w:r w:rsidR="00C83911">
              <w:rPr>
                <w:rFonts w:eastAsia="宋体"/>
                <w:lang w:val="en-US" w:eastAsia="zh-CN"/>
              </w:rPr>
              <w:t>, WILUS</w:t>
            </w:r>
            <w:r w:rsidR="00053E37">
              <w:rPr>
                <w:rFonts w:eastAsia="宋体"/>
                <w:lang w:val="en-US" w:eastAsia="zh-CN"/>
              </w:rPr>
              <w:t>, vivo</w:t>
            </w:r>
          </w:p>
        </w:tc>
      </w:tr>
      <w:tr w:rsidR="003E56AE" w14:paraId="2141B208" w14:textId="77777777" w:rsidTr="00923BEB">
        <w:trPr>
          <w:trHeight w:val="803"/>
        </w:trPr>
        <w:tc>
          <w:tcPr>
            <w:tcW w:w="2119" w:type="dxa"/>
            <w:shd w:val="clear" w:color="auto" w:fill="000080"/>
            <w:vAlign w:val="center"/>
          </w:tcPr>
          <w:p w14:paraId="164B266E" w14:textId="0BBF8CC4" w:rsidR="003E56AE" w:rsidRDefault="003E56AE" w:rsidP="00923BEB">
            <w:pPr>
              <w:jc w:val="center"/>
              <w:rPr>
                <w:rFonts w:eastAsia="宋体"/>
                <w:b/>
                <w:bCs/>
                <w:lang w:eastAsia="ko-KR"/>
              </w:rPr>
            </w:pPr>
            <w:r>
              <w:rPr>
                <w:rFonts w:eastAsia="宋体"/>
                <w:b/>
                <w:bCs/>
                <w:lang w:eastAsia="ko-KR"/>
              </w:rPr>
              <w:t>Do not support FL’s Proposal 1</w:t>
            </w:r>
            <w:r w:rsidR="00AE1D20">
              <w:rPr>
                <w:rFonts w:eastAsia="宋体"/>
                <w:b/>
                <w:bCs/>
                <w:lang w:eastAsia="ko-KR"/>
              </w:rPr>
              <w:t>3</w:t>
            </w:r>
          </w:p>
        </w:tc>
        <w:tc>
          <w:tcPr>
            <w:tcW w:w="7575" w:type="dxa"/>
          </w:tcPr>
          <w:p w14:paraId="5C0E077A" w14:textId="77777777" w:rsidR="003E56AE" w:rsidRPr="009360F2" w:rsidRDefault="003E56AE" w:rsidP="00923BEB">
            <w:pPr>
              <w:rPr>
                <w:rFonts w:eastAsia="Malgun Gothic"/>
                <w:lang w:eastAsia="ko-KR"/>
              </w:rPr>
            </w:pPr>
          </w:p>
        </w:tc>
      </w:tr>
    </w:tbl>
    <w:p w14:paraId="7057A728" w14:textId="77777777" w:rsidR="003E56AE" w:rsidRDefault="003E56AE" w:rsidP="003E56AE">
      <w:pPr>
        <w:spacing w:after="240"/>
      </w:pPr>
      <w:r>
        <w:t xml:space="preserve"> </w:t>
      </w:r>
    </w:p>
    <w:tbl>
      <w:tblPr>
        <w:tblStyle w:val="81"/>
        <w:tblW w:w="9631" w:type="dxa"/>
        <w:tblLook w:val="04A0" w:firstRow="1" w:lastRow="0" w:firstColumn="1" w:lastColumn="0" w:noHBand="0" w:noVBand="1"/>
      </w:tblPr>
      <w:tblGrid>
        <w:gridCol w:w="2176"/>
        <w:gridCol w:w="7455"/>
      </w:tblGrid>
      <w:tr w:rsidR="003E56AE" w14:paraId="741A9AF8" w14:textId="77777777" w:rsidTr="00923BE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B4A9F5" w14:textId="77777777" w:rsidR="003E56AE" w:rsidRDefault="003E56AE" w:rsidP="00923BEB">
            <w:pPr>
              <w:jc w:val="center"/>
              <w:rPr>
                <w:rFonts w:eastAsia="宋体"/>
                <w:b w:val="0"/>
                <w:bCs w:val="0"/>
              </w:rPr>
            </w:pPr>
            <w:r>
              <w:rPr>
                <w:rFonts w:eastAsia="宋体"/>
              </w:rPr>
              <w:t>Company</w:t>
            </w:r>
          </w:p>
        </w:tc>
        <w:tc>
          <w:tcPr>
            <w:tcW w:w="7455" w:type="dxa"/>
            <w:vAlign w:val="center"/>
          </w:tcPr>
          <w:p w14:paraId="46E902BB" w14:textId="4FAE5CF4" w:rsidR="003E56AE" w:rsidRDefault="003E56AE" w:rsidP="00923BEB">
            <w:pPr>
              <w:jc w:val="center"/>
              <w:rPr>
                <w:rFonts w:eastAsia="宋体"/>
                <w:b w:val="0"/>
                <w:bCs w:val="0"/>
              </w:rPr>
            </w:pPr>
            <w:r>
              <w:rPr>
                <w:rFonts w:eastAsia="宋体"/>
              </w:rPr>
              <w:t>Additional comments related to FL’s Proposal 1</w:t>
            </w:r>
            <w:r w:rsidR="00AE1D20">
              <w:rPr>
                <w:rFonts w:eastAsia="宋体"/>
              </w:rPr>
              <w:t>3</w:t>
            </w:r>
            <w:r>
              <w:rPr>
                <w:rFonts w:eastAsia="宋体"/>
              </w:rPr>
              <w:t>, if any.</w:t>
            </w:r>
          </w:p>
        </w:tc>
      </w:tr>
      <w:tr w:rsidR="003E56AE" w14:paraId="1DD1AF75" w14:textId="77777777" w:rsidTr="00923BEB">
        <w:tc>
          <w:tcPr>
            <w:tcW w:w="2176" w:type="dxa"/>
          </w:tcPr>
          <w:p w14:paraId="3BB81088" w14:textId="77777777" w:rsidR="003E56AE" w:rsidRDefault="003E56AE" w:rsidP="00923BEB">
            <w:pPr>
              <w:jc w:val="both"/>
              <w:rPr>
                <w:rFonts w:eastAsia="宋体"/>
                <w:lang w:eastAsia="zh-CN"/>
              </w:rPr>
            </w:pPr>
          </w:p>
        </w:tc>
        <w:tc>
          <w:tcPr>
            <w:tcW w:w="7455" w:type="dxa"/>
          </w:tcPr>
          <w:p w14:paraId="1F5F15BD" w14:textId="77777777" w:rsidR="003E56AE" w:rsidRDefault="003E56AE" w:rsidP="00923BEB">
            <w:pPr>
              <w:jc w:val="both"/>
              <w:rPr>
                <w:rFonts w:eastAsia="宋体"/>
              </w:rPr>
            </w:pPr>
          </w:p>
        </w:tc>
      </w:tr>
      <w:tr w:rsidR="003E56AE" w14:paraId="09C89DCB" w14:textId="77777777" w:rsidTr="00923BEB">
        <w:tc>
          <w:tcPr>
            <w:tcW w:w="2176" w:type="dxa"/>
          </w:tcPr>
          <w:p w14:paraId="1044CD09" w14:textId="77777777" w:rsidR="003E56AE" w:rsidRDefault="003E56AE" w:rsidP="00923BEB">
            <w:pPr>
              <w:jc w:val="both"/>
              <w:rPr>
                <w:rFonts w:eastAsia="宋体"/>
              </w:rPr>
            </w:pPr>
          </w:p>
        </w:tc>
        <w:tc>
          <w:tcPr>
            <w:tcW w:w="7455" w:type="dxa"/>
          </w:tcPr>
          <w:p w14:paraId="3A7A8838" w14:textId="77777777" w:rsidR="003E56AE" w:rsidRDefault="003E56AE" w:rsidP="00923BEB">
            <w:pPr>
              <w:jc w:val="both"/>
              <w:rPr>
                <w:rFonts w:eastAsia="宋体"/>
              </w:rPr>
            </w:pPr>
          </w:p>
        </w:tc>
      </w:tr>
      <w:tr w:rsidR="003E56AE" w14:paraId="04471BE3" w14:textId="77777777" w:rsidTr="00923BEB">
        <w:tc>
          <w:tcPr>
            <w:tcW w:w="2176" w:type="dxa"/>
          </w:tcPr>
          <w:p w14:paraId="705A393A" w14:textId="77777777" w:rsidR="003E56AE" w:rsidRDefault="003E56AE" w:rsidP="00923BEB">
            <w:pPr>
              <w:jc w:val="both"/>
              <w:rPr>
                <w:rFonts w:eastAsia="宋体"/>
              </w:rPr>
            </w:pPr>
          </w:p>
        </w:tc>
        <w:tc>
          <w:tcPr>
            <w:tcW w:w="7455" w:type="dxa"/>
          </w:tcPr>
          <w:p w14:paraId="50526705" w14:textId="77777777" w:rsidR="003E56AE" w:rsidRDefault="003E56AE" w:rsidP="00923BEB">
            <w:pPr>
              <w:jc w:val="both"/>
              <w:rPr>
                <w:rFonts w:eastAsia="宋体"/>
              </w:rPr>
            </w:pPr>
          </w:p>
        </w:tc>
      </w:tr>
    </w:tbl>
    <w:p w14:paraId="37058A9D" w14:textId="77777777" w:rsidR="003E56AE" w:rsidRDefault="003E56AE" w:rsidP="003E56AE"/>
    <w:p w14:paraId="4CA81D54" w14:textId="6879EFD6" w:rsidR="003E56AE" w:rsidRPr="003E56AE" w:rsidRDefault="003E56AE">
      <w:pPr>
        <w:jc w:val="both"/>
        <w:rPr>
          <w:sz w:val="22"/>
        </w:rPr>
      </w:pPr>
    </w:p>
    <w:p w14:paraId="28F2DA28" w14:textId="77777777" w:rsidR="003E56AE" w:rsidRDefault="003E56AE">
      <w:pPr>
        <w:jc w:val="both"/>
        <w:rPr>
          <w:sz w:val="22"/>
          <w:lang w:val="en-US"/>
        </w:rPr>
      </w:pPr>
    </w:p>
    <w:p w14:paraId="7A2D929E" w14:textId="77777777" w:rsidR="005E0217" w:rsidRDefault="003A6899">
      <w:pPr>
        <w:pStyle w:val="3"/>
        <w:numPr>
          <w:ilvl w:val="2"/>
          <w:numId w:val="5"/>
        </w:numPr>
        <w:jc w:val="both"/>
      </w:pPr>
      <w:r>
        <w:rPr>
          <w:color w:val="00B050"/>
        </w:rPr>
        <w:t>[OPEN]</w:t>
      </w:r>
      <w:r>
        <w:t xml:space="preserve"> Rate matching</w:t>
      </w:r>
    </w:p>
    <w:p w14:paraId="415EACD0" w14:textId="77777777" w:rsidR="005E0217" w:rsidRDefault="003A6899">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8187350" w14:textId="77777777" w:rsidR="005E0217" w:rsidRDefault="003A6899">
      <w:pPr>
        <w:pStyle w:val="4"/>
        <w:numPr>
          <w:ilvl w:val="0"/>
          <w:numId w:val="24"/>
        </w:numPr>
      </w:pPr>
      <w:r>
        <w:rPr>
          <w:color w:val="00B050"/>
        </w:rPr>
        <w:t>[OPEN]</w:t>
      </w:r>
      <w:r>
        <w:t xml:space="preserve"> Time unit of the bit interleaving</w:t>
      </w:r>
    </w:p>
    <w:p w14:paraId="0D0CB668"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81"/>
        <w:tblW w:w="5096" w:type="dxa"/>
        <w:jc w:val="center"/>
        <w:tblLook w:val="04A0" w:firstRow="1" w:lastRow="0" w:firstColumn="1" w:lastColumn="0" w:noHBand="0" w:noVBand="1"/>
      </w:tblPr>
      <w:tblGrid>
        <w:gridCol w:w="2406"/>
        <w:gridCol w:w="2690"/>
      </w:tblGrid>
      <w:tr w:rsidR="005E0217" w14:paraId="2AFC42F3" w14:textId="77777777" w:rsidTr="005E021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3BBE6E4D" w14:textId="77777777" w:rsidR="005E0217" w:rsidRDefault="003A6899">
            <w:pPr>
              <w:spacing w:after="0" w:afterAutospacing="0"/>
              <w:jc w:val="center"/>
              <w:rPr>
                <w:rFonts w:eastAsia="宋体"/>
              </w:rPr>
            </w:pPr>
            <w:r>
              <w:rPr>
                <w:rFonts w:eastAsia="宋体"/>
              </w:rPr>
              <w:t>Per slot</w:t>
            </w:r>
          </w:p>
          <w:p w14:paraId="139A547F" w14:textId="77777777" w:rsidR="005E0217" w:rsidRDefault="003A6899">
            <w:pPr>
              <w:spacing w:after="0" w:afterAutospacing="0"/>
              <w:jc w:val="center"/>
              <w:rPr>
                <w:rFonts w:eastAsia="宋体"/>
              </w:rPr>
            </w:pPr>
            <w:r>
              <w:rPr>
                <w:rFonts w:eastAsia="宋体"/>
              </w:rPr>
              <w:t>[15 companies]</w:t>
            </w:r>
          </w:p>
        </w:tc>
        <w:tc>
          <w:tcPr>
            <w:tcW w:w="2690" w:type="dxa"/>
            <w:shd w:val="clear" w:color="auto" w:fill="000080"/>
          </w:tcPr>
          <w:p w14:paraId="22A83B6B" w14:textId="0259BCC9" w:rsidR="005E0217" w:rsidRDefault="003A6899">
            <w:pPr>
              <w:spacing w:after="0"/>
              <w:jc w:val="center"/>
              <w:rPr>
                <w:rFonts w:eastAsia="宋体"/>
                <w:b w:val="0"/>
                <w:bCs w:val="0"/>
              </w:rPr>
            </w:pPr>
            <w:r>
              <w:rPr>
                <w:rFonts w:eastAsia="宋体"/>
              </w:rPr>
              <w:t>Across all allocated slots for TBoMS [1</w:t>
            </w:r>
            <w:r w:rsidR="00277AAD">
              <w:rPr>
                <w:rFonts w:eastAsia="宋体"/>
              </w:rPr>
              <w:t>5</w:t>
            </w:r>
            <w:r>
              <w:rPr>
                <w:rFonts w:eastAsia="宋体"/>
              </w:rPr>
              <w:t xml:space="preserve"> companies]</w:t>
            </w:r>
          </w:p>
        </w:tc>
      </w:tr>
      <w:tr w:rsidR="005E0217" w14:paraId="24394C36" w14:textId="77777777" w:rsidTr="005E0217">
        <w:trPr>
          <w:jc w:val="center"/>
        </w:trPr>
        <w:tc>
          <w:tcPr>
            <w:tcW w:w="2406" w:type="dxa"/>
            <w:vAlign w:val="center"/>
          </w:tcPr>
          <w:p w14:paraId="2AA13E45" w14:textId="77777777" w:rsidR="005E0217" w:rsidRDefault="003A6899">
            <w:pPr>
              <w:spacing w:after="0"/>
              <w:jc w:val="center"/>
              <w:rPr>
                <w:rFonts w:eastAsia="宋体"/>
              </w:rPr>
            </w:pPr>
            <w:r>
              <w:rPr>
                <w:rFonts w:eastAsia="宋体"/>
              </w:rPr>
              <w:t>Panasonic [18]</w:t>
            </w:r>
          </w:p>
        </w:tc>
        <w:tc>
          <w:tcPr>
            <w:tcW w:w="2690" w:type="dxa"/>
          </w:tcPr>
          <w:p w14:paraId="06DE9651" w14:textId="77777777" w:rsidR="005E0217" w:rsidRDefault="003A6899">
            <w:pPr>
              <w:spacing w:after="0"/>
              <w:jc w:val="center"/>
              <w:rPr>
                <w:rFonts w:eastAsia="宋体"/>
              </w:rPr>
            </w:pPr>
            <w:r>
              <w:rPr>
                <w:rFonts w:eastAsia="MS Mincho"/>
                <w:lang w:val="en-US" w:eastAsia="ja-JP"/>
              </w:rPr>
              <w:t>vivo [6]</w:t>
            </w:r>
          </w:p>
        </w:tc>
      </w:tr>
      <w:tr w:rsidR="005E0217" w14:paraId="25710498" w14:textId="77777777" w:rsidTr="005E0217">
        <w:trPr>
          <w:jc w:val="center"/>
        </w:trPr>
        <w:tc>
          <w:tcPr>
            <w:tcW w:w="2406" w:type="dxa"/>
            <w:vAlign w:val="center"/>
          </w:tcPr>
          <w:p w14:paraId="452D8297" w14:textId="77777777" w:rsidR="005E0217" w:rsidRDefault="003A6899">
            <w:pPr>
              <w:spacing w:after="0"/>
              <w:jc w:val="center"/>
              <w:rPr>
                <w:rFonts w:eastAsia="宋体"/>
              </w:rPr>
            </w:pPr>
            <w:r>
              <w:rPr>
                <w:rFonts w:eastAsia="宋体"/>
              </w:rPr>
              <w:t>Huawei/HiSi [3]</w:t>
            </w:r>
          </w:p>
        </w:tc>
        <w:tc>
          <w:tcPr>
            <w:tcW w:w="2690" w:type="dxa"/>
          </w:tcPr>
          <w:p w14:paraId="7DF7C5ED" w14:textId="77777777" w:rsidR="005E0217" w:rsidRDefault="003A6899">
            <w:pPr>
              <w:spacing w:after="0"/>
              <w:jc w:val="center"/>
              <w:rPr>
                <w:rFonts w:eastAsia="MS Mincho"/>
                <w:lang w:val="en-US" w:eastAsia="ja-JP"/>
              </w:rPr>
            </w:pPr>
            <w:r>
              <w:rPr>
                <w:rFonts w:eastAsia="MS Mincho"/>
                <w:lang w:val="en-US" w:eastAsia="ja-JP"/>
              </w:rPr>
              <w:t>Fujitsu [10]</w:t>
            </w:r>
          </w:p>
        </w:tc>
      </w:tr>
      <w:tr w:rsidR="005E0217" w14:paraId="3503F10A" w14:textId="77777777" w:rsidTr="005E0217">
        <w:trPr>
          <w:jc w:val="center"/>
        </w:trPr>
        <w:tc>
          <w:tcPr>
            <w:tcW w:w="2406" w:type="dxa"/>
            <w:vAlign w:val="center"/>
          </w:tcPr>
          <w:p w14:paraId="7BC9F97B" w14:textId="77777777" w:rsidR="005E0217" w:rsidRDefault="003A6899">
            <w:pPr>
              <w:jc w:val="center"/>
              <w:rPr>
                <w:rFonts w:eastAsia="宋体"/>
              </w:rPr>
            </w:pPr>
            <w:r>
              <w:rPr>
                <w:rFonts w:eastAsia="宋体"/>
              </w:rPr>
              <w:t>Qualcomm [17]</w:t>
            </w:r>
          </w:p>
        </w:tc>
        <w:tc>
          <w:tcPr>
            <w:tcW w:w="2690" w:type="dxa"/>
          </w:tcPr>
          <w:p w14:paraId="0E74E1B7" w14:textId="77777777" w:rsidR="005E0217" w:rsidRDefault="003A6899">
            <w:pPr>
              <w:jc w:val="center"/>
              <w:rPr>
                <w:rFonts w:eastAsia="MS Mincho"/>
                <w:lang w:eastAsia="ja-JP"/>
              </w:rPr>
            </w:pPr>
            <w:r>
              <w:rPr>
                <w:rFonts w:eastAsia="宋体"/>
                <w:lang w:eastAsia="zh-CN"/>
              </w:rPr>
              <w:t>Ericsson [28]</w:t>
            </w:r>
          </w:p>
        </w:tc>
      </w:tr>
      <w:tr w:rsidR="005E0217" w14:paraId="71B2EACD" w14:textId="77777777" w:rsidTr="005E0217">
        <w:trPr>
          <w:jc w:val="center"/>
        </w:trPr>
        <w:tc>
          <w:tcPr>
            <w:tcW w:w="2406" w:type="dxa"/>
            <w:vAlign w:val="center"/>
          </w:tcPr>
          <w:p w14:paraId="7342D203" w14:textId="77777777" w:rsidR="005E0217" w:rsidRDefault="003A6899">
            <w:pPr>
              <w:jc w:val="center"/>
              <w:rPr>
                <w:rFonts w:eastAsia="MS Mincho"/>
                <w:lang w:val="en-US" w:eastAsia="ja-JP"/>
              </w:rPr>
            </w:pPr>
            <w:r>
              <w:rPr>
                <w:rFonts w:eastAsia="宋体"/>
              </w:rPr>
              <w:t>Xiaomi [13]</w:t>
            </w:r>
          </w:p>
        </w:tc>
        <w:tc>
          <w:tcPr>
            <w:tcW w:w="2690" w:type="dxa"/>
          </w:tcPr>
          <w:p w14:paraId="657FC4EF" w14:textId="77777777" w:rsidR="005E0217" w:rsidRDefault="003A6899">
            <w:pPr>
              <w:jc w:val="center"/>
              <w:rPr>
                <w:rFonts w:eastAsia="MS Mincho"/>
                <w:lang w:eastAsia="ja-JP"/>
              </w:rPr>
            </w:pPr>
            <w:r>
              <w:rPr>
                <w:rFonts w:eastAsia="宋体"/>
                <w:lang w:eastAsia="zh-CN"/>
              </w:rPr>
              <w:t>ZTE [5]</w:t>
            </w:r>
          </w:p>
        </w:tc>
      </w:tr>
      <w:tr w:rsidR="005E0217" w14:paraId="610925D8" w14:textId="77777777" w:rsidTr="005E0217">
        <w:trPr>
          <w:jc w:val="center"/>
        </w:trPr>
        <w:tc>
          <w:tcPr>
            <w:tcW w:w="2406" w:type="dxa"/>
            <w:vAlign w:val="center"/>
          </w:tcPr>
          <w:p w14:paraId="77E69C7A" w14:textId="77777777" w:rsidR="005E0217" w:rsidRDefault="003A6899">
            <w:pPr>
              <w:jc w:val="center"/>
              <w:rPr>
                <w:rFonts w:eastAsia="宋体"/>
                <w:lang w:eastAsia="zh-CN"/>
              </w:rPr>
            </w:pPr>
            <w:r>
              <w:rPr>
                <w:rFonts w:eastAsia="宋体"/>
              </w:rPr>
              <w:t>Samsung [19]</w:t>
            </w:r>
          </w:p>
        </w:tc>
        <w:tc>
          <w:tcPr>
            <w:tcW w:w="2690" w:type="dxa"/>
          </w:tcPr>
          <w:p w14:paraId="650DE4A3" w14:textId="77777777" w:rsidR="005E0217" w:rsidRDefault="003A6899">
            <w:pPr>
              <w:jc w:val="center"/>
              <w:rPr>
                <w:rFonts w:eastAsia="宋体"/>
              </w:rPr>
            </w:pPr>
            <w:r>
              <w:rPr>
                <w:rFonts w:eastAsia="宋体"/>
                <w:lang w:val="en-US" w:eastAsia="zh-CN"/>
              </w:rPr>
              <w:t>China Telecom [11]</w:t>
            </w:r>
          </w:p>
        </w:tc>
      </w:tr>
      <w:tr w:rsidR="005E0217" w14:paraId="27F4D013" w14:textId="77777777" w:rsidTr="005E0217">
        <w:trPr>
          <w:jc w:val="center"/>
        </w:trPr>
        <w:tc>
          <w:tcPr>
            <w:tcW w:w="2406" w:type="dxa"/>
            <w:vAlign w:val="center"/>
          </w:tcPr>
          <w:p w14:paraId="36FDA723" w14:textId="77777777" w:rsidR="005E0217" w:rsidRDefault="003A6899">
            <w:pPr>
              <w:jc w:val="center"/>
              <w:rPr>
                <w:rFonts w:eastAsia="宋体"/>
                <w:lang w:eastAsia="zh-CN"/>
              </w:rPr>
            </w:pPr>
            <w:r>
              <w:rPr>
                <w:rFonts w:eastAsia="宋体"/>
              </w:rPr>
              <w:t>MediaTek [20]</w:t>
            </w:r>
          </w:p>
        </w:tc>
        <w:tc>
          <w:tcPr>
            <w:tcW w:w="2690" w:type="dxa"/>
          </w:tcPr>
          <w:p w14:paraId="3C01B11F" w14:textId="77777777" w:rsidR="005E0217" w:rsidRDefault="003A6899">
            <w:pPr>
              <w:jc w:val="center"/>
              <w:rPr>
                <w:rFonts w:eastAsia="宋体"/>
              </w:rPr>
            </w:pPr>
            <w:r>
              <w:rPr>
                <w:rFonts w:eastAsia="宋体"/>
              </w:rPr>
              <w:t>Intel [15]</w:t>
            </w:r>
          </w:p>
        </w:tc>
      </w:tr>
      <w:tr w:rsidR="005E0217" w14:paraId="7DA42300" w14:textId="77777777" w:rsidTr="005E0217">
        <w:trPr>
          <w:jc w:val="center"/>
        </w:trPr>
        <w:tc>
          <w:tcPr>
            <w:tcW w:w="2406" w:type="dxa"/>
            <w:vAlign w:val="center"/>
          </w:tcPr>
          <w:p w14:paraId="75DF2C43" w14:textId="77777777" w:rsidR="005E0217" w:rsidRDefault="003A6899">
            <w:pPr>
              <w:jc w:val="center"/>
              <w:rPr>
                <w:rFonts w:eastAsia="宋体"/>
              </w:rPr>
            </w:pPr>
            <w:r>
              <w:rPr>
                <w:rFonts w:eastAsia="Malgun Gothic"/>
                <w:lang w:eastAsia="ko-KR"/>
              </w:rPr>
              <w:t>Sharp [24]</w:t>
            </w:r>
          </w:p>
        </w:tc>
        <w:tc>
          <w:tcPr>
            <w:tcW w:w="2690" w:type="dxa"/>
          </w:tcPr>
          <w:p w14:paraId="0DB1EB7F" w14:textId="77777777" w:rsidR="005E0217" w:rsidRDefault="003A6899">
            <w:pPr>
              <w:jc w:val="center"/>
              <w:rPr>
                <w:rFonts w:eastAsia="宋体"/>
              </w:rPr>
            </w:pPr>
            <w:r>
              <w:rPr>
                <w:rFonts w:eastAsia="宋体"/>
                <w:lang w:eastAsia="zh-CN"/>
              </w:rPr>
              <w:t>CATT [8]</w:t>
            </w:r>
          </w:p>
        </w:tc>
      </w:tr>
      <w:tr w:rsidR="005E0217" w14:paraId="3BFC3F1E" w14:textId="77777777" w:rsidTr="005E0217">
        <w:trPr>
          <w:jc w:val="center"/>
        </w:trPr>
        <w:tc>
          <w:tcPr>
            <w:tcW w:w="2406" w:type="dxa"/>
          </w:tcPr>
          <w:p w14:paraId="1CDFBC3A" w14:textId="77777777" w:rsidR="005E0217" w:rsidRDefault="003A6899">
            <w:pPr>
              <w:jc w:val="center"/>
              <w:rPr>
                <w:rFonts w:eastAsia="宋体"/>
              </w:rPr>
            </w:pPr>
            <w:r>
              <w:rPr>
                <w:rFonts w:eastAsia="Malgun Gothic"/>
                <w:lang w:eastAsia="ko-KR"/>
              </w:rPr>
              <w:t>Nokia/NSB [21]</w:t>
            </w:r>
          </w:p>
        </w:tc>
        <w:tc>
          <w:tcPr>
            <w:tcW w:w="2690" w:type="dxa"/>
          </w:tcPr>
          <w:p w14:paraId="4E44AF0C" w14:textId="77777777" w:rsidR="005E0217" w:rsidRDefault="003A6899">
            <w:pPr>
              <w:jc w:val="center"/>
              <w:rPr>
                <w:rFonts w:eastAsia="宋体"/>
              </w:rPr>
            </w:pPr>
            <w:r>
              <w:rPr>
                <w:rFonts w:eastAsia="宋体"/>
              </w:rPr>
              <w:t>LGE [29]</w:t>
            </w:r>
          </w:p>
        </w:tc>
      </w:tr>
      <w:tr w:rsidR="005E0217" w14:paraId="1C5FF19E" w14:textId="77777777" w:rsidTr="005E0217">
        <w:trPr>
          <w:jc w:val="center"/>
        </w:trPr>
        <w:tc>
          <w:tcPr>
            <w:tcW w:w="2406" w:type="dxa"/>
            <w:vAlign w:val="center"/>
          </w:tcPr>
          <w:p w14:paraId="570E40FB" w14:textId="77777777" w:rsidR="005E0217" w:rsidRDefault="003A6899">
            <w:pPr>
              <w:jc w:val="center"/>
              <w:rPr>
                <w:rFonts w:eastAsia="宋体"/>
              </w:rPr>
            </w:pPr>
            <w:r>
              <w:rPr>
                <w:rFonts w:eastAsia="宋体"/>
                <w:lang w:val="en-US" w:eastAsia="zh-CN"/>
              </w:rPr>
              <w:t>Interdigital [14]</w:t>
            </w:r>
          </w:p>
        </w:tc>
        <w:tc>
          <w:tcPr>
            <w:tcW w:w="2690" w:type="dxa"/>
          </w:tcPr>
          <w:p w14:paraId="58DFCA47" w14:textId="77777777" w:rsidR="005E0217" w:rsidRDefault="003A6899">
            <w:pPr>
              <w:jc w:val="center"/>
              <w:rPr>
                <w:rFonts w:eastAsia="宋体"/>
              </w:rPr>
            </w:pPr>
            <w:r>
              <w:rPr>
                <w:rFonts w:eastAsia="宋体"/>
              </w:rPr>
              <w:t>TCL Communication [4]</w:t>
            </w:r>
          </w:p>
        </w:tc>
      </w:tr>
      <w:tr w:rsidR="005E0217" w14:paraId="4CD45A6D" w14:textId="77777777" w:rsidTr="005E0217">
        <w:trPr>
          <w:jc w:val="center"/>
        </w:trPr>
        <w:tc>
          <w:tcPr>
            <w:tcW w:w="2406" w:type="dxa"/>
          </w:tcPr>
          <w:p w14:paraId="27C4FC7D" w14:textId="77777777" w:rsidR="005E0217" w:rsidRDefault="003A6899">
            <w:pPr>
              <w:jc w:val="center"/>
              <w:rPr>
                <w:rFonts w:eastAsia="宋体"/>
                <w:lang w:val="en-US" w:eastAsia="zh-CN"/>
              </w:rPr>
            </w:pPr>
            <w:r>
              <w:rPr>
                <w:rFonts w:eastAsia="Malgun Gothic"/>
                <w:lang w:eastAsia="ko-KR"/>
              </w:rPr>
              <w:t>NTT Docomo [26]</w:t>
            </w:r>
          </w:p>
        </w:tc>
        <w:tc>
          <w:tcPr>
            <w:tcW w:w="2690" w:type="dxa"/>
          </w:tcPr>
          <w:p w14:paraId="4B1702D4" w14:textId="77777777" w:rsidR="005E0217" w:rsidRDefault="003A6899">
            <w:pPr>
              <w:jc w:val="center"/>
              <w:rPr>
                <w:rFonts w:eastAsia="Malgun Gothic"/>
                <w:lang w:eastAsia="ko-KR"/>
              </w:rPr>
            </w:pPr>
            <w:r>
              <w:rPr>
                <w:rFonts w:eastAsia="Malgun Gothic"/>
                <w:lang w:eastAsia="ko-KR"/>
              </w:rPr>
              <w:t>WILUS [7]</w:t>
            </w:r>
          </w:p>
        </w:tc>
      </w:tr>
      <w:tr w:rsidR="005E0217" w14:paraId="0181A424" w14:textId="77777777" w:rsidTr="005E0217">
        <w:trPr>
          <w:jc w:val="center"/>
        </w:trPr>
        <w:tc>
          <w:tcPr>
            <w:tcW w:w="2406" w:type="dxa"/>
          </w:tcPr>
          <w:p w14:paraId="099DF885" w14:textId="77777777" w:rsidR="005E0217" w:rsidRDefault="003A6899">
            <w:pPr>
              <w:jc w:val="center"/>
              <w:rPr>
                <w:rFonts w:eastAsia="宋体"/>
                <w:lang w:val="en-US" w:eastAsia="zh-CN"/>
              </w:rPr>
            </w:pPr>
            <w:r>
              <w:rPr>
                <w:rFonts w:eastAsia="Malgun Gothic"/>
                <w:lang w:eastAsia="ko-KR"/>
              </w:rPr>
              <w:t>Lenovo/Motorola [27]</w:t>
            </w:r>
          </w:p>
        </w:tc>
        <w:tc>
          <w:tcPr>
            <w:tcW w:w="2690" w:type="dxa"/>
          </w:tcPr>
          <w:p w14:paraId="0C53AF88" w14:textId="515E4D70" w:rsidR="005E0217" w:rsidRDefault="00EB5229">
            <w:pPr>
              <w:jc w:val="center"/>
              <w:rPr>
                <w:rFonts w:eastAsia="宋体"/>
                <w:lang w:val="en-US" w:eastAsia="zh-CN"/>
              </w:rPr>
            </w:pPr>
            <w:r>
              <w:rPr>
                <w:rFonts w:eastAsia="宋体"/>
                <w:lang w:val="en-US" w:eastAsia="zh-CN"/>
              </w:rPr>
              <w:t>IITH</w:t>
            </w:r>
          </w:p>
        </w:tc>
      </w:tr>
      <w:tr w:rsidR="005E0217" w14:paraId="7B3C7456" w14:textId="77777777" w:rsidTr="005E0217">
        <w:trPr>
          <w:jc w:val="center"/>
        </w:trPr>
        <w:tc>
          <w:tcPr>
            <w:tcW w:w="2406" w:type="dxa"/>
          </w:tcPr>
          <w:p w14:paraId="6582A13D" w14:textId="77777777" w:rsidR="005E0217" w:rsidRDefault="003A6899">
            <w:pPr>
              <w:jc w:val="center"/>
              <w:rPr>
                <w:rFonts w:eastAsia="宋体"/>
              </w:rPr>
            </w:pPr>
            <w:r>
              <w:rPr>
                <w:rFonts w:eastAsia="MS Mincho"/>
                <w:lang w:val="en-US" w:eastAsia="ja-JP"/>
              </w:rPr>
              <w:t>vivo [6]</w:t>
            </w:r>
          </w:p>
        </w:tc>
        <w:tc>
          <w:tcPr>
            <w:tcW w:w="2690" w:type="dxa"/>
          </w:tcPr>
          <w:p w14:paraId="5F7088C9" w14:textId="2AA82823" w:rsidR="005E0217" w:rsidRDefault="00EB5229">
            <w:pPr>
              <w:jc w:val="center"/>
              <w:rPr>
                <w:rFonts w:eastAsia="宋体"/>
              </w:rPr>
            </w:pPr>
            <w:r>
              <w:rPr>
                <w:rFonts w:eastAsia="宋体"/>
                <w:lang w:val="en-US" w:eastAsia="zh-CN"/>
              </w:rPr>
              <w:t>IITM</w:t>
            </w:r>
          </w:p>
        </w:tc>
      </w:tr>
      <w:tr w:rsidR="005E0217" w14:paraId="68E2345B" w14:textId="77777777" w:rsidTr="005E0217">
        <w:trPr>
          <w:jc w:val="center"/>
        </w:trPr>
        <w:tc>
          <w:tcPr>
            <w:tcW w:w="2406" w:type="dxa"/>
          </w:tcPr>
          <w:p w14:paraId="594807F8" w14:textId="77777777" w:rsidR="005E0217" w:rsidRDefault="003A6899">
            <w:pPr>
              <w:jc w:val="center"/>
              <w:rPr>
                <w:rFonts w:eastAsia="Malgun Gothic"/>
                <w:lang w:eastAsia="ko-KR"/>
              </w:rPr>
            </w:pPr>
            <w:r>
              <w:rPr>
                <w:rFonts w:eastAsia="Malgun Gothic"/>
                <w:lang w:eastAsia="ko-KR"/>
              </w:rPr>
              <w:t>Spreadtrum [23]</w:t>
            </w:r>
          </w:p>
        </w:tc>
        <w:tc>
          <w:tcPr>
            <w:tcW w:w="2690" w:type="dxa"/>
          </w:tcPr>
          <w:p w14:paraId="3B669155" w14:textId="68E54F75" w:rsidR="005E0217" w:rsidRDefault="00EB5229">
            <w:pPr>
              <w:jc w:val="center"/>
              <w:rPr>
                <w:rFonts w:eastAsia="宋体"/>
              </w:rPr>
            </w:pPr>
            <w:r>
              <w:rPr>
                <w:rFonts w:eastAsia="宋体"/>
                <w:lang w:val="en-US" w:eastAsia="zh-CN"/>
              </w:rPr>
              <w:t>CEWIT</w:t>
            </w:r>
          </w:p>
        </w:tc>
      </w:tr>
      <w:tr w:rsidR="005E0217" w14:paraId="740C14A0" w14:textId="77777777" w:rsidTr="005E0217">
        <w:trPr>
          <w:jc w:val="center"/>
        </w:trPr>
        <w:tc>
          <w:tcPr>
            <w:tcW w:w="2406" w:type="dxa"/>
          </w:tcPr>
          <w:p w14:paraId="48FF7607" w14:textId="77777777" w:rsidR="005E0217" w:rsidRDefault="003A6899">
            <w:pPr>
              <w:jc w:val="center"/>
              <w:rPr>
                <w:rFonts w:eastAsia="Malgun Gothic"/>
                <w:lang w:eastAsia="ko-KR"/>
              </w:rPr>
            </w:pPr>
            <w:r>
              <w:rPr>
                <w:rFonts w:eastAsia="Malgun Gothic"/>
                <w:lang w:eastAsia="ko-KR"/>
              </w:rPr>
              <w:t>OPPO [9]</w:t>
            </w:r>
          </w:p>
        </w:tc>
        <w:tc>
          <w:tcPr>
            <w:tcW w:w="2690" w:type="dxa"/>
          </w:tcPr>
          <w:p w14:paraId="0B5FC4C3" w14:textId="40262C59" w:rsidR="005E0217" w:rsidRDefault="00EB5229">
            <w:pPr>
              <w:jc w:val="center"/>
              <w:rPr>
                <w:rFonts w:eastAsia="宋体"/>
              </w:rPr>
            </w:pPr>
            <w:r>
              <w:rPr>
                <w:rFonts w:eastAsia="宋体"/>
                <w:lang w:val="en-US" w:eastAsia="zh-CN"/>
              </w:rPr>
              <w:t>Tejas Networks</w:t>
            </w:r>
          </w:p>
        </w:tc>
      </w:tr>
      <w:tr w:rsidR="005E0217" w14:paraId="7FF1054A" w14:textId="77777777" w:rsidTr="005E0217">
        <w:trPr>
          <w:jc w:val="center"/>
        </w:trPr>
        <w:tc>
          <w:tcPr>
            <w:tcW w:w="2406" w:type="dxa"/>
          </w:tcPr>
          <w:p w14:paraId="0E802947" w14:textId="77777777" w:rsidR="005E0217" w:rsidRDefault="003A6899">
            <w:pPr>
              <w:jc w:val="center"/>
              <w:rPr>
                <w:rFonts w:eastAsia="Malgun Gothic"/>
                <w:lang w:eastAsia="ko-KR"/>
              </w:rPr>
            </w:pPr>
            <w:r>
              <w:rPr>
                <w:rFonts w:eastAsia="Malgun Gothic"/>
                <w:lang w:eastAsia="ko-KR"/>
              </w:rPr>
              <w:t>CMCC [12]</w:t>
            </w:r>
          </w:p>
        </w:tc>
        <w:tc>
          <w:tcPr>
            <w:tcW w:w="2690" w:type="dxa"/>
          </w:tcPr>
          <w:p w14:paraId="65BC32AD" w14:textId="5846E5B9" w:rsidR="005E0217" w:rsidRDefault="00EB5229">
            <w:pPr>
              <w:jc w:val="center"/>
              <w:rPr>
                <w:rFonts w:eastAsia="宋体"/>
              </w:rPr>
            </w:pPr>
            <w:r>
              <w:rPr>
                <w:rFonts w:eastAsia="宋体"/>
                <w:lang w:val="en-US" w:eastAsia="zh-CN"/>
              </w:rPr>
              <w:t>Reliance Jio</w:t>
            </w:r>
          </w:p>
        </w:tc>
      </w:tr>
      <w:tr w:rsidR="005E0217" w14:paraId="3DF876AB" w14:textId="77777777" w:rsidTr="005E0217">
        <w:trPr>
          <w:jc w:val="center"/>
        </w:trPr>
        <w:tc>
          <w:tcPr>
            <w:tcW w:w="2406" w:type="dxa"/>
          </w:tcPr>
          <w:p w14:paraId="5C64DE0B" w14:textId="77777777" w:rsidR="005E0217" w:rsidRDefault="005E0217">
            <w:pPr>
              <w:jc w:val="center"/>
              <w:rPr>
                <w:rFonts w:eastAsia="Malgun Gothic"/>
                <w:lang w:eastAsia="ko-KR"/>
              </w:rPr>
            </w:pPr>
          </w:p>
        </w:tc>
        <w:tc>
          <w:tcPr>
            <w:tcW w:w="2690" w:type="dxa"/>
          </w:tcPr>
          <w:p w14:paraId="24A73712" w14:textId="77777777" w:rsidR="005E0217" w:rsidRDefault="005E0217">
            <w:pPr>
              <w:jc w:val="center"/>
              <w:rPr>
                <w:rFonts w:eastAsia="宋体"/>
              </w:rPr>
            </w:pPr>
          </w:p>
        </w:tc>
      </w:tr>
      <w:tr w:rsidR="005E0217" w14:paraId="7744CB6D" w14:textId="77777777" w:rsidTr="005E0217">
        <w:trPr>
          <w:jc w:val="center"/>
        </w:trPr>
        <w:tc>
          <w:tcPr>
            <w:tcW w:w="2406" w:type="dxa"/>
          </w:tcPr>
          <w:p w14:paraId="7FED62BF" w14:textId="77777777" w:rsidR="005E0217" w:rsidRDefault="005E0217">
            <w:pPr>
              <w:jc w:val="center"/>
              <w:rPr>
                <w:rFonts w:eastAsia="Malgun Gothic"/>
                <w:lang w:eastAsia="ko-KR"/>
              </w:rPr>
            </w:pPr>
          </w:p>
        </w:tc>
        <w:tc>
          <w:tcPr>
            <w:tcW w:w="2690" w:type="dxa"/>
          </w:tcPr>
          <w:p w14:paraId="50F2376A" w14:textId="77777777" w:rsidR="005E0217" w:rsidRDefault="005E0217">
            <w:pPr>
              <w:jc w:val="center"/>
              <w:rPr>
                <w:rFonts w:eastAsia="宋体"/>
              </w:rPr>
            </w:pPr>
          </w:p>
        </w:tc>
      </w:tr>
    </w:tbl>
    <w:p w14:paraId="253D0059" w14:textId="77777777" w:rsidR="005E0217" w:rsidRDefault="005E0217">
      <w:pPr>
        <w:jc w:val="both"/>
        <w:rPr>
          <w:sz w:val="22"/>
          <w:szCs w:val="22"/>
          <w:highlight w:val="yellow"/>
        </w:rPr>
      </w:pPr>
    </w:p>
    <w:p w14:paraId="3043119A" w14:textId="77777777" w:rsidR="005E0217" w:rsidRDefault="003A6899">
      <w:pPr>
        <w:jc w:val="both"/>
        <w:rPr>
          <w:sz w:val="22"/>
          <w:szCs w:val="22"/>
        </w:rPr>
      </w:pPr>
      <w:r>
        <w:rPr>
          <w:sz w:val="22"/>
          <w:szCs w:val="22"/>
        </w:rPr>
        <w:t>The following additional remarks have been made:</w:t>
      </w:r>
    </w:p>
    <w:p w14:paraId="18070E6D" w14:textId="77777777" w:rsidR="005E0217" w:rsidRDefault="003A6899">
      <w:pPr>
        <w:pStyle w:val="aff0"/>
        <w:numPr>
          <w:ilvl w:val="0"/>
          <w:numId w:val="2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61C11807" w14:textId="77777777" w:rsidR="005E0217" w:rsidRDefault="003A6899">
      <w:pPr>
        <w:pStyle w:val="aff0"/>
        <w:numPr>
          <w:ilvl w:val="0"/>
          <w:numId w:val="25"/>
        </w:numPr>
        <w:jc w:val="both"/>
        <w:rPr>
          <w:sz w:val="22"/>
          <w:szCs w:val="22"/>
        </w:rPr>
      </w:pPr>
      <w:r>
        <w:rPr>
          <w:sz w:val="22"/>
          <w:szCs w:val="22"/>
        </w:rPr>
        <w:t>RAN1 should make the decision on rate-matching and CB segmentation together by down-selecting the following three options [21]:</w:t>
      </w:r>
    </w:p>
    <w:p w14:paraId="47C3B9BB" w14:textId="77777777" w:rsidR="005E0217" w:rsidRDefault="003A6899">
      <w:pPr>
        <w:pStyle w:val="aff0"/>
        <w:numPr>
          <w:ilvl w:val="1"/>
          <w:numId w:val="25"/>
        </w:numPr>
        <w:jc w:val="both"/>
        <w:rPr>
          <w:sz w:val="22"/>
          <w:szCs w:val="22"/>
        </w:rPr>
      </w:pPr>
      <w:r>
        <w:rPr>
          <w:sz w:val="22"/>
          <w:szCs w:val="22"/>
        </w:rPr>
        <w:t>Option 1: Rate-matching is performed per slot and CB segmentation is not considered for TBoMS.</w:t>
      </w:r>
    </w:p>
    <w:p w14:paraId="3AB91812" w14:textId="77777777" w:rsidR="005E0217" w:rsidRDefault="003A6899">
      <w:pPr>
        <w:pStyle w:val="aff0"/>
        <w:numPr>
          <w:ilvl w:val="1"/>
          <w:numId w:val="25"/>
        </w:numPr>
        <w:jc w:val="both"/>
        <w:rPr>
          <w:sz w:val="22"/>
          <w:szCs w:val="22"/>
        </w:rPr>
      </w:pPr>
      <w:r>
        <w:rPr>
          <w:sz w:val="22"/>
          <w:szCs w:val="22"/>
        </w:rPr>
        <w:t>Option 2: Rate-matching is performed per TBoMS and CB segmentation is not considered for TBoMS.</w:t>
      </w:r>
    </w:p>
    <w:p w14:paraId="69DD3BE9" w14:textId="77777777" w:rsidR="005E0217" w:rsidRDefault="003A6899">
      <w:pPr>
        <w:pStyle w:val="aff0"/>
        <w:numPr>
          <w:ilvl w:val="1"/>
          <w:numId w:val="25"/>
        </w:numPr>
        <w:jc w:val="both"/>
        <w:rPr>
          <w:sz w:val="22"/>
          <w:szCs w:val="22"/>
        </w:rPr>
      </w:pPr>
      <w:r>
        <w:rPr>
          <w:sz w:val="22"/>
          <w:szCs w:val="22"/>
        </w:rPr>
        <w:t>Option 3: Rate-matching is performed per TBoMS and CB segmentation per TBoMS is considered.</w:t>
      </w:r>
    </w:p>
    <w:p w14:paraId="67503D86" w14:textId="77777777" w:rsidR="005E0217" w:rsidRDefault="003A6899">
      <w:pPr>
        <w:pStyle w:val="aff0"/>
        <w:numPr>
          <w:ilvl w:val="0"/>
          <w:numId w:val="25"/>
        </w:numPr>
        <w:jc w:val="both"/>
        <w:rPr>
          <w:sz w:val="22"/>
          <w:szCs w:val="22"/>
        </w:rPr>
      </w:pPr>
      <w:r>
        <w:rPr>
          <w:sz w:val="22"/>
          <w:szCs w:val="22"/>
        </w:rPr>
        <w:t>RAN1 decision on rate-matching for TBoMS should not account for collision handling nor UCI multiplexing [21].</w:t>
      </w:r>
    </w:p>
    <w:p w14:paraId="0C551C64" w14:textId="77777777" w:rsidR="005E0217" w:rsidRDefault="003A6899">
      <w:pPr>
        <w:pStyle w:val="aff0"/>
        <w:numPr>
          <w:ilvl w:val="0"/>
          <w:numId w:val="25"/>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382EF295" w14:textId="77777777" w:rsidR="005E0217" w:rsidRDefault="003A6899">
      <w:pPr>
        <w:pStyle w:val="aff0"/>
        <w:numPr>
          <w:ilvl w:val="0"/>
          <w:numId w:val="25"/>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7C1D1830" w14:textId="77777777" w:rsidR="005E0217" w:rsidRDefault="003A6899">
      <w:pPr>
        <w:pStyle w:val="aff0"/>
        <w:numPr>
          <w:ilvl w:val="0"/>
          <w:numId w:val="25"/>
        </w:numPr>
        <w:jc w:val="both"/>
        <w:rPr>
          <w:sz w:val="22"/>
          <w:szCs w:val="22"/>
        </w:rPr>
      </w:pPr>
      <w:r>
        <w:rPr>
          <w:sz w:val="22"/>
          <w:szCs w:val="22"/>
        </w:rPr>
        <w:t>Rate-matching procedure is performed based on available slots for TBoMS regardless of actual transmission of TBoMS in the available slots [29].</w:t>
      </w:r>
    </w:p>
    <w:p w14:paraId="0335F662" w14:textId="77777777" w:rsidR="005E0217" w:rsidRDefault="005E0217">
      <w:pPr>
        <w:jc w:val="both"/>
        <w:rPr>
          <w:sz w:val="22"/>
          <w:szCs w:val="22"/>
        </w:rPr>
      </w:pPr>
    </w:p>
    <w:p w14:paraId="4839B457" w14:textId="77777777" w:rsidR="005E0217" w:rsidRDefault="003A6899">
      <w:pPr>
        <w:jc w:val="both"/>
        <w:rPr>
          <w:sz w:val="22"/>
          <w:szCs w:val="22"/>
        </w:rPr>
      </w:pPr>
      <w:r>
        <w:rPr>
          <w:sz w:val="22"/>
          <w:szCs w:val="22"/>
          <w:highlight w:val="yellow"/>
        </w:rPr>
        <w:t>FL’s comments on October 11</w:t>
      </w:r>
    </w:p>
    <w:p w14:paraId="68C843EC" w14:textId="77777777" w:rsidR="005E0217" w:rsidRDefault="003A6899">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65E2AF2A" w14:textId="77777777" w:rsidR="005E0217" w:rsidRDefault="003A6899">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4466D6D1" w14:textId="77777777" w:rsidR="005E0217" w:rsidRDefault="003A6899">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384BF3BB" w14:textId="77777777" w:rsidR="005E0217" w:rsidRDefault="003A6899">
      <w:pPr>
        <w:pStyle w:val="aff0"/>
        <w:numPr>
          <w:ilvl w:val="0"/>
          <w:numId w:val="26"/>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54D224AC" w14:textId="77777777" w:rsidR="005E0217" w:rsidRDefault="003A6899">
      <w:pPr>
        <w:pStyle w:val="aff0"/>
        <w:numPr>
          <w:ilvl w:val="0"/>
          <w:numId w:val="26"/>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1CD5CF3A" w14:textId="77777777" w:rsidR="005E0217" w:rsidRDefault="003A6899">
      <w:pPr>
        <w:pStyle w:val="aff0"/>
        <w:numPr>
          <w:ilvl w:val="0"/>
          <w:numId w:val="26"/>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517B9765" w14:textId="77777777" w:rsidR="005E0217" w:rsidRDefault="003A6899">
      <w:pPr>
        <w:pStyle w:val="aff0"/>
        <w:numPr>
          <w:ilvl w:val="0"/>
          <w:numId w:val="26"/>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0D6BE7CB" w14:textId="77777777" w:rsidR="005E0217" w:rsidRDefault="005E0217">
      <w:pPr>
        <w:jc w:val="both"/>
        <w:rPr>
          <w:rFonts w:eastAsia="Yu Mincho"/>
          <w:bCs/>
          <w:sz w:val="22"/>
          <w:szCs w:val="22"/>
        </w:rPr>
      </w:pPr>
    </w:p>
    <w:p w14:paraId="7FA81203" w14:textId="77777777" w:rsidR="005E0217" w:rsidRDefault="003A6899">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6DC7F0ED" w14:textId="77777777" w:rsidR="005E0217" w:rsidRDefault="003A6899">
      <w:pPr>
        <w:rPr>
          <w:b/>
          <w:bCs/>
          <w:sz w:val="24"/>
          <w:szCs w:val="24"/>
          <w:highlight w:val="yellow"/>
        </w:rPr>
      </w:pPr>
      <w:r>
        <w:rPr>
          <w:b/>
          <w:bCs/>
          <w:sz w:val="24"/>
          <w:szCs w:val="24"/>
          <w:highlight w:val="yellow"/>
        </w:rPr>
        <w:t>FL’s proposal 2</w:t>
      </w:r>
    </w:p>
    <w:p w14:paraId="2A72AD69" w14:textId="77777777" w:rsidR="005E0217" w:rsidRDefault="003A6899">
      <w:pPr>
        <w:rPr>
          <w:b/>
          <w:bCs/>
          <w:sz w:val="22"/>
          <w:szCs w:val="22"/>
        </w:rPr>
      </w:pPr>
      <w:r>
        <w:rPr>
          <w:b/>
          <w:bCs/>
          <w:sz w:val="22"/>
          <w:szCs w:val="22"/>
          <w:highlight w:val="yellow"/>
        </w:rPr>
        <w:t>For the rate matching of TBoMS, the bit interleaving is performed per slot.</w:t>
      </w:r>
    </w:p>
    <w:p w14:paraId="0C734B9F" w14:textId="77777777" w:rsidR="005E0217" w:rsidRDefault="005E0217"/>
    <w:tbl>
      <w:tblPr>
        <w:tblStyle w:val="afa"/>
        <w:tblW w:w="0" w:type="auto"/>
        <w:tblLook w:val="04A0" w:firstRow="1" w:lastRow="0" w:firstColumn="1" w:lastColumn="0" w:noHBand="0" w:noVBand="1"/>
      </w:tblPr>
      <w:tblGrid>
        <w:gridCol w:w="9629"/>
      </w:tblGrid>
      <w:tr w:rsidR="005E0217" w14:paraId="782366D0" w14:textId="77777777">
        <w:tc>
          <w:tcPr>
            <w:tcW w:w="9629" w:type="dxa"/>
          </w:tcPr>
          <w:p w14:paraId="3E28C843" w14:textId="77777777" w:rsidR="005E0217" w:rsidRDefault="003A6899">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3D978057" w14:textId="77777777" w:rsidR="005E0217" w:rsidRDefault="003A6899">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012C3845" w14:textId="77777777" w:rsidR="005E0217" w:rsidRDefault="005E0217">
      <w:pPr>
        <w:rPr>
          <w:lang w:val="en-US"/>
        </w:rPr>
      </w:pPr>
    </w:p>
    <w:p w14:paraId="1877688A" w14:textId="77777777" w:rsidR="005E0217" w:rsidRDefault="003A6899">
      <w:pPr>
        <w:pStyle w:val="5"/>
        <w:rPr>
          <w:b/>
          <w:sz w:val="28"/>
          <w:szCs w:val="24"/>
        </w:rPr>
      </w:pPr>
      <w:r>
        <w:rPr>
          <w:b/>
          <w:sz w:val="28"/>
          <w:szCs w:val="24"/>
        </w:rPr>
        <w:t>First round of discussion</w:t>
      </w:r>
    </w:p>
    <w:p w14:paraId="37F235D3" w14:textId="77777777" w:rsidR="005E0217" w:rsidRDefault="003A6899">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207ADC3" w14:textId="77777777" w:rsidR="005E0217" w:rsidRDefault="003A6899">
      <w:pPr>
        <w:jc w:val="both"/>
        <w:rPr>
          <w:sz w:val="22"/>
          <w:szCs w:val="22"/>
        </w:rPr>
      </w:pPr>
      <w:r>
        <w:rPr>
          <w:sz w:val="22"/>
          <w:szCs w:val="22"/>
        </w:rPr>
        <w:t>Companies are invited to input their position in the first table, while further comments can be added in the second.</w:t>
      </w:r>
    </w:p>
    <w:p w14:paraId="5BA20CB9"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3756EF9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CEEAD9" w14:textId="77777777" w:rsidR="005E0217" w:rsidRDefault="005E0217">
            <w:pPr>
              <w:jc w:val="center"/>
              <w:rPr>
                <w:rFonts w:eastAsia="宋体"/>
                <w:b w:val="0"/>
                <w:bCs w:val="0"/>
                <w:lang w:eastAsia="ko-KR"/>
              </w:rPr>
            </w:pPr>
          </w:p>
        </w:tc>
        <w:tc>
          <w:tcPr>
            <w:tcW w:w="7575" w:type="dxa"/>
            <w:vAlign w:val="center"/>
          </w:tcPr>
          <w:p w14:paraId="07147847" w14:textId="77777777" w:rsidR="005E0217" w:rsidRDefault="003A6899">
            <w:pPr>
              <w:jc w:val="center"/>
              <w:rPr>
                <w:rFonts w:eastAsia="宋体"/>
                <w:b w:val="0"/>
                <w:bCs w:val="0"/>
                <w:lang w:eastAsia="ko-KR"/>
              </w:rPr>
            </w:pPr>
            <w:r>
              <w:rPr>
                <w:rFonts w:eastAsia="宋体"/>
                <w:lang w:eastAsia="ko-KR"/>
              </w:rPr>
              <w:t>Company name</w:t>
            </w:r>
          </w:p>
        </w:tc>
      </w:tr>
      <w:tr w:rsidR="005E0217" w14:paraId="54DE10C2" w14:textId="77777777" w:rsidTr="005E0217">
        <w:trPr>
          <w:trHeight w:val="686"/>
        </w:trPr>
        <w:tc>
          <w:tcPr>
            <w:tcW w:w="2119" w:type="dxa"/>
            <w:shd w:val="clear" w:color="auto" w:fill="000080"/>
            <w:vAlign w:val="center"/>
          </w:tcPr>
          <w:p w14:paraId="1D317B39" w14:textId="77777777" w:rsidR="005E0217" w:rsidRDefault="003A6899">
            <w:pPr>
              <w:jc w:val="center"/>
              <w:rPr>
                <w:rFonts w:eastAsia="宋体"/>
                <w:b/>
                <w:bCs/>
                <w:lang w:eastAsia="ko-KR"/>
              </w:rPr>
            </w:pPr>
            <w:r>
              <w:rPr>
                <w:rFonts w:eastAsia="宋体"/>
                <w:b/>
                <w:bCs/>
                <w:lang w:eastAsia="ko-KR"/>
              </w:rPr>
              <w:t>Support FL’s Proposal 2</w:t>
            </w:r>
          </w:p>
        </w:tc>
        <w:tc>
          <w:tcPr>
            <w:tcW w:w="7575" w:type="dxa"/>
          </w:tcPr>
          <w:p w14:paraId="0E51029E" w14:textId="03A175D0" w:rsidR="005E0217" w:rsidRDefault="00DD0B30">
            <w:pPr>
              <w:rPr>
                <w:rFonts w:eastAsia="宋体"/>
                <w:lang w:val="en-US" w:eastAsia="zh-CN"/>
              </w:rPr>
            </w:pPr>
            <w:r w:rsidRPr="00DD0B30">
              <w:rPr>
                <w:rFonts w:eastAsia="宋体"/>
                <w:lang w:val="en-US" w:eastAsia="zh-CN"/>
              </w:rPr>
              <w:t>Lenovo, Motorola Mobility</w:t>
            </w:r>
            <w:r w:rsidR="00733D71">
              <w:rPr>
                <w:rFonts w:eastAsia="宋体"/>
                <w:lang w:val="en-US" w:eastAsia="zh-CN"/>
              </w:rPr>
              <w:t>, QC</w:t>
            </w:r>
            <w:r w:rsidR="00CE53B9">
              <w:rPr>
                <w:rFonts w:eastAsia="宋体"/>
                <w:lang w:val="en-US" w:eastAsia="zh-CN"/>
              </w:rPr>
              <w:t>, I</w:t>
            </w:r>
            <w:r w:rsidR="00C1627E">
              <w:rPr>
                <w:rFonts w:eastAsia="宋体"/>
                <w:lang w:val="en-US" w:eastAsia="zh-CN"/>
              </w:rPr>
              <w:t>nterDigital</w:t>
            </w:r>
            <w:r w:rsidR="008449A9">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Spreadtrum</w:t>
            </w:r>
            <w:r w:rsidR="00553623">
              <w:rPr>
                <w:rFonts w:eastAsia="宋体" w:hint="eastAsia"/>
                <w:lang w:val="en-US" w:eastAsia="zh-CN"/>
              </w:rPr>
              <w:t>,</w:t>
            </w:r>
            <w:r w:rsidR="00553623">
              <w:rPr>
                <w:rFonts w:eastAsia="宋体"/>
                <w:lang w:val="en-US" w:eastAsia="zh-CN"/>
              </w:rPr>
              <w:t xml:space="preserve"> Samsung</w:t>
            </w:r>
            <w:r w:rsidR="00E1307A">
              <w:rPr>
                <w:rFonts w:eastAsia="宋体"/>
                <w:lang w:val="en-US" w:eastAsia="zh-CN"/>
              </w:rPr>
              <w:t>, Apple</w:t>
            </w:r>
            <w:r w:rsidR="00F95CA1">
              <w:rPr>
                <w:rFonts w:eastAsia="宋体"/>
                <w:lang w:val="en-US" w:eastAsia="zh-CN"/>
              </w:rPr>
              <w:t>, Xiaomi</w:t>
            </w:r>
            <w:r w:rsidR="003342CF">
              <w:rPr>
                <w:rFonts w:eastAsia="宋体"/>
                <w:lang w:val="en-US" w:eastAsia="zh-CN"/>
              </w:rPr>
              <w:t>, NEC</w:t>
            </w:r>
            <w:ins w:id="27" w:author="Guozhiheng" w:date="2021-10-12T15:19:00Z">
              <w:r w:rsidR="007E521A">
                <w:rPr>
                  <w:rFonts w:eastAsia="宋体"/>
                  <w:lang w:val="en-US" w:eastAsia="zh-CN"/>
                </w:rPr>
                <w:t>, Huawei, Hisilicon</w:t>
              </w:r>
            </w:ins>
            <w:r w:rsidR="005804BC">
              <w:rPr>
                <w:sz w:val="18"/>
                <w:szCs w:val="18"/>
                <w:lang w:eastAsia="ko-KR"/>
              </w:rPr>
              <w:t>, Nokia, NSB</w:t>
            </w:r>
            <w:r w:rsidR="009672BF">
              <w:rPr>
                <w:sz w:val="18"/>
                <w:szCs w:val="18"/>
                <w:lang w:eastAsia="ko-KR"/>
              </w:rPr>
              <w:t>, MediaTek</w:t>
            </w:r>
          </w:p>
        </w:tc>
      </w:tr>
      <w:tr w:rsidR="005E0217" w14:paraId="6CE47699" w14:textId="77777777" w:rsidTr="005E0217">
        <w:trPr>
          <w:trHeight w:val="803"/>
        </w:trPr>
        <w:tc>
          <w:tcPr>
            <w:tcW w:w="2119" w:type="dxa"/>
            <w:shd w:val="clear" w:color="auto" w:fill="000080"/>
            <w:vAlign w:val="center"/>
          </w:tcPr>
          <w:p w14:paraId="6635C681" w14:textId="77777777" w:rsidR="005E0217" w:rsidRDefault="003A6899">
            <w:pPr>
              <w:jc w:val="center"/>
              <w:rPr>
                <w:rFonts w:eastAsia="宋体"/>
                <w:b/>
                <w:bCs/>
                <w:lang w:eastAsia="ko-KR"/>
              </w:rPr>
            </w:pPr>
            <w:r>
              <w:rPr>
                <w:rFonts w:eastAsia="宋体"/>
                <w:b/>
                <w:bCs/>
                <w:lang w:eastAsia="ko-KR"/>
              </w:rPr>
              <w:t>Do not support FL’s Proposal 2</w:t>
            </w:r>
          </w:p>
        </w:tc>
        <w:tc>
          <w:tcPr>
            <w:tcW w:w="7575" w:type="dxa"/>
          </w:tcPr>
          <w:p w14:paraId="380D2F83" w14:textId="60F1025C" w:rsidR="005E0217" w:rsidRDefault="003A6899">
            <w:pPr>
              <w:rPr>
                <w:rFonts w:eastAsia="宋体"/>
                <w:lang w:val="en-US" w:eastAsia="zh-CN"/>
              </w:rPr>
            </w:pPr>
            <w:r>
              <w:rPr>
                <w:rFonts w:eastAsia="宋体" w:hint="eastAsia"/>
                <w:lang w:val="en-US" w:eastAsia="zh-CN"/>
              </w:rPr>
              <w:t>ZTE</w:t>
            </w:r>
            <w:r w:rsidR="006F75D4" w:rsidRPr="006F75D4">
              <w:rPr>
                <w:rFonts w:eastAsia="宋体"/>
                <w:lang w:val="en-US" w:eastAsia="zh-CN"/>
              </w:rPr>
              <w:t>, Intel</w:t>
            </w:r>
            <w:r w:rsidR="009360F2">
              <w:rPr>
                <w:rFonts w:eastAsia="宋体"/>
                <w:lang w:val="en-US" w:eastAsia="zh-CN"/>
              </w:rPr>
              <w:t>, LG</w:t>
            </w:r>
            <w:r w:rsidR="00B743CC">
              <w:rPr>
                <w:rFonts w:eastAsia="宋体"/>
                <w:lang w:val="en-US" w:eastAsia="zh-CN"/>
              </w:rPr>
              <w:t>,TCL</w:t>
            </w:r>
            <w:r w:rsidR="007A3EB7">
              <w:rPr>
                <w:rFonts w:eastAsia="宋体"/>
                <w:lang w:val="en-US" w:eastAsia="zh-CN"/>
              </w:rPr>
              <w:t>, WILUS</w:t>
            </w:r>
            <w:r w:rsidR="00A771D3">
              <w:rPr>
                <w:rFonts w:eastAsia="宋体"/>
                <w:lang w:val="en-US" w:eastAsia="zh-CN"/>
              </w:rPr>
              <w:t>, Ericsson (Can accept a modified version)</w:t>
            </w:r>
          </w:p>
        </w:tc>
      </w:tr>
    </w:tbl>
    <w:p w14:paraId="13A6CCC3"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1105"/>
        <w:gridCol w:w="8978"/>
      </w:tblGrid>
      <w:tr w:rsidR="005E0217" w14:paraId="152F512A"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0A0E04" w14:textId="77777777" w:rsidR="005E0217" w:rsidRDefault="003A6899">
            <w:pPr>
              <w:jc w:val="center"/>
              <w:rPr>
                <w:rFonts w:eastAsia="宋体"/>
                <w:b w:val="0"/>
                <w:bCs w:val="0"/>
              </w:rPr>
            </w:pPr>
            <w:r>
              <w:rPr>
                <w:rFonts w:eastAsia="宋体"/>
              </w:rPr>
              <w:t>Company</w:t>
            </w:r>
          </w:p>
        </w:tc>
        <w:tc>
          <w:tcPr>
            <w:tcW w:w="7455" w:type="dxa"/>
            <w:vAlign w:val="center"/>
          </w:tcPr>
          <w:p w14:paraId="79C85344" w14:textId="77777777" w:rsidR="005E0217" w:rsidRDefault="003A6899">
            <w:pPr>
              <w:jc w:val="center"/>
              <w:rPr>
                <w:rFonts w:eastAsia="宋体"/>
                <w:b w:val="0"/>
                <w:bCs w:val="0"/>
              </w:rPr>
            </w:pPr>
            <w:r>
              <w:rPr>
                <w:rFonts w:eastAsia="宋体"/>
              </w:rPr>
              <w:t>Additional comments related to FL’s Proposal 2, if any.</w:t>
            </w:r>
          </w:p>
        </w:tc>
      </w:tr>
      <w:tr w:rsidR="005E0217" w14:paraId="3C7F7659" w14:textId="77777777" w:rsidTr="005E0217">
        <w:trPr>
          <w:trHeight w:val="90"/>
        </w:trPr>
        <w:tc>
          <w:tcPr>
            <w:tcW w:w="2176" w:type="dxa"/>
          </w:tcPr>
          <w:p w14:paraId="53498835"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46FB2BD3" w14:textId="77777777" w:rsidR="005E0217" w:rsidRDefault="003A6899">
            <w:pPr>
              <w:rPr>
                <w:lang w:val="en-US" w:eastAsia="zh-CN"/>
              </w:rPr>
            </w:pPr>
            <w:r>
              <w:rPr>
                <w:rFonts w:hint="eastAsia"/>
                <w:lang w:val="en-US" w:eastAsia="zh-CN"/>
              </w:rPr>
              <w:t xml:space="preserve">We are not ok with the proposal, with the following reasons. </w:t>
            </w:r>
          </w:p>
          <w:p w14:paraId="2CCD1DF0" w14:textId="77777777" w:rsidR="005E0217" w:rsidRDefault="003A6899">
            <w:pPr>
              <w:numPr>
                <w:ilvl w:val="0"/>
                <w:numId w:val="27"/>
              </w:numPr>
              <w:rPr>
                <w:lang w:val="en-US" w:eastAsia="zh-CN"/>
              </w:rPr>
            </w:pPr>
            <w:r>
              <w:rPr>
                <w:rFonts w:hint="eastAsia"/>
                <w:lang w:val="en-US" w:eastAsia="zh-CN"/>
              </w:rPr>
              <w:t xml:space="preserve">The legacy RM is based on per CB logic. RM per slot </w:t>
            </w:r>
            <w:r>
              <w:rPr>
                <w:rFonts w:eastAsia="宋体" w:hint="eastAsia"/>
                <w:lang w:val="en-US" w:eastAsia="zh-CN"/>
              </w:rPr>
              <w:t xml:space="preserve">would cause more complexity and spec impacts. </w:t>
            </w:r>
          </w:p>
          <w:p w14:paraId="54024353" w14:textId="77777777" w:rsidR="005E0217" w:rsidRDefault="003A6899">
            <w:pPr>
              <w:numPr>
                <w:ilvl w:val="1"/>
                <w:numId w:val="27"/>
              </w:numPr>
              <w:rPr>
                <w:lang w:val="en-US" w:eastAsia="zh-CN"/>
              </w:rPr>
            </w:pPr>
            <w:r>
              <w:rPr>
                <w:rFonts w:hint="eastAsia"/>
                <w:lang w:val="en-US" w:eastAsia="zh-CN"/>
              </w:rPr>
              <w:t xml:space="preserve">Current RM is based on all the </w:t>
            </w:r>
            <w:r>
              <w:t>number of coded bits</w:t>
            </w:r>
            <w:r>
              <w:rPr>
                <w:rFonts w:eastAsia="宋体" w:hint="eastAsia"/>
                <w:lang w:val="en-US" w:eastAsia="zh-CN"/>
              </w:rPr>
              <w:t xml:space="preserve"> for each CB, while RM per slot is only based on only the number of coded bits per slot. </w:t>
            </w:r>
          </w:p>
          <w:p w14:paraId="75DD9766" w14:textId="77777777" w:rsidR="005E0217" w:rsidRDefault="003A6899">
            <w:pPr>
              <w:numPr>
                <w:ilvl w:val="1"/>
                <w:numId w:val="27"/>
              </w:numPr>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宋体" w:hint="eastAsia"/>
                <w:lang w:val="en-US" w:eastAsia="zh-CN"/>
              </w:rPr>
              <w:t xml:space="preserve">CB, while means each CB has to be RMed on all slots. </w:t>
            </w:r>
          </w:p>
          <w:p w14:paraId="51061280" w14:textId="77777777" w:rsidR="005E0217" w:rsidRDefault="003A6899">
            <w:pPr>
              <w:numPr>
                <w:ilvl w:val="0"/>
                <w:numId w:val="27"/>
              </w:numPr>
              <w:rPr>
                <w:lang w:val="en-US" w:eastAsia="zh-CN"/>
              </w:rPr>
            </w:pPr>
            <w:r>
              <w:rPr>
                <w:rFonts w:hint="eastAsia"/>
                <w:lang w:val="en-US" w:eastAsia="zh-CN"/>
              </w:rPr>
              <w:t>Better performance due to interleaving diversity gain in the time domain.</w:t>
            </w:r>
          </w:p>
          <w:p w14:paraId="71008872" w14:textId="77777777" w:rsidR="005E0217" w:rsidRDefault="003A6899">
            <w:pPr>
              <w:numPr>
                <w:ilvl w:val="0"/>
                <w:numId w:val="27"/>
              </w:numPr>
              <w:rPr>
                <w:rFonts w:eastAsia="宋体"/>
                <w:lang w:val="en-US" w:eastAsia="zh-CN"/>
              </w:rPr>
            </w:pPr>
            <w:r>
              <w:rPr>
                <w:rFonts w:eastAsia="宋体" w:hint="eastAsia"/>
                <w:lang w:val="en-US" w:eastAsia="zh-CN"/>
              </w:rPr>
              <w:t>RM per slot will complicate the discussion on s</w:t>
            </w:r>
            <w:r>
              <w:t>tarting bit in each slot for the single TBoMS</w:t>
            </w:r>
            <w:r>
              <w:rPr>
                <w:rFonts w:eastAsia="宋体" w:hint="eastAsia"/>
                <w:lang w:val="en-US" w:eastAsia="zh-CN"/>
              </w:rPr>
              <w:t xml:space="preserve"> as summarized in the next subsection. </w:t>
            </w:r>
          </w:p>
        </w:tc>
      </w:tr>
      <w:tr w:rsidR="00733D71" w14:paraId="2CAA8FCD" w14:textId="77777777" w:rsidTr="005E0217">
        <w:tc>
          <w:tcPr>
            <w:tcW w:w="2176" w:type="dxa"/>
          </w:tcPr>
          <w:p w14:paraId="00EC14C5" w14:textId="0ACF4AD5" w:rsidR="00733D71" w:rsidRDefault="00733D71" w:rsidP="00733D71">
            <w:pPr>
              <w:jc w:val="both"/>
              <w:rPr>
                <w:rFonts w:eastAsia="宋体"/>
              </w:rPr>
            </w:pPr>
            <w:r>
              <w:rPr>
                <w:rFonts w:eastAsia="宋体"/>
              </w:rPr>
              <w:t>QC</w:t>
            </w:r>
          </w:p>
        </w:tc>
        <w:tc>
          <w:tcPr>
            <w:tcW w:w="7455" w:type="dxa"/>
          </w:tcPr>
          <w:p w14:paraId="4D769576" w14:textId="77777777" w:rsidR="00733D71" w:rsidRDefault="00733D71" w:rsidP="00733D71">
            <w:pPr>
              <w:jc w:val="both"/>
              <w:rPr>
                <w:rFonts w:eastAsia="宋体"/>
              </w:rPr>
            </w:pPr>
            <w:r>
              <w:rPr>
                <w:rFonts w:eastAsia="宋体"/>
              </w:rPr>
              <w:t>A few additional remarks for proponents of rate matching across slots:</w:t>
            </w:r>
          </w:p>
          <w:p w14:paraId="59509FAA" w14:textId="77777777" w:rsidR="00733D71" w:rsidRDefault="00733D71" w:rsidP="00733D71">
            <w:pPr>
              <w:jc w:val="both"/>
              <w:rPr>
                <w:rFonts w:eastAsia="宋体"/>
              </w:rPr>
            </w:pPr>
            <w:r>
              <w:rPr>
                <w:rFonts w:eastAsia="宋体"/>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7BE57446" w14:textId="050A27C2" w:rsidR="00733D71" w:rsidRDefault="00733D71" w:rsidP="00733D71">
            <w:pPr>
              <w:jc w:val="both"/>
              <w:rPr>
                <w:rFonts w:eastAsia="宋体"/>
              </w:rPr>
            </w:pPr>
            <w:r>
              <w:rPr>
                <w:rFonts w:eastAsia="宋体"/>
              </w:rPr>
              <w:t>@ZTE: How does a commercial ZTE base station handle Type A repetitions? Isn’t rate matching per slot already the default behaviour? This should allow both gNB and UE implementations leverage on existing designs.</w:t>
            </w:r>
          </w:p>
        </w:tc>
      </w:tr>
      <w:tr w:rsidR="00FD1F36" w14:paraId="07FE8090" w14:textId="77777777" w:rsidTr="005E0217">
        <w:tc>
          <w:tcPr>
            <w:tcW w:w="2176" w:type="dxa"/>
          </w:tcPr>
          <w:p w14:paraId="265B7FEB" w14:textId="440A87B2" w:rsidR="00FD1F36" w:rsidRDefault="00FD1F36" w:rsidP="00FD1F36">
            <w:pPr>
              <w:jc w:val="both"/>
              <w:rPr>
                <w:rFonts w:eastAsia="宋体"/>
              </w:rPr>
            </w:pPr>
            <w:r>
              <w:rPr>
                <w:rFonts w:eastAsia="宋体"/>
              </w:rPr>
              <w:t>Intel</w:t>
            </w:r>
          </w:p>
        </w:tc>
        <w:tc>
          <w:tcPr>
            <w:tcW w:w="7455" w:type="dxa"/>
          </w:tcPr>
          <w:p w14:paraId="6304927A" w14:textId="77777777" w:rsidR="00FD1F36" w:rsidRDefault="00FD1F36" w:rsidP="00FD1F36">
            <w:pPr>
              <w:spacing w:after="120" w:afterAutospacing="0" w:line="240" w:lineRule="auto"/>
              <w:jc w:val="both"/>
              <w:rPr>
                <w:rFonts w:eastAsia="宋体"/>
              </w:rPr>
            </w:pPr>
            <w:r>
              <w:rPr>
                <w:rFonts w:eastAsia="宋体"/>
              </w:rPr>
              <w:t xml:space="preserve">We have concern on the proposal. We support bit interleaving per TBoMS. </w:t>
            </w:r>
          </w:p>
          <w:p w14:paraId="417431DB" w14:textId="77777777" w:rsidR="00FD1F36" w:rsidRDefault="00FD1F36" w:rsidP="00FD1F36">
            <w:pPr>
              <w:spacing w:after="120" w:afterAutospacing="0" w:line="240" w:lineRule="auto"/>
              <w:jc w:val="both"/>
              <w:rPr>
                <w:rFonts w:eastAsia="宋体"/>
              </w:rPr>
            </w:pPr>
            <w:r>
              <w:rPr>
                <w:rFonts w:eastAsia="宋体"/>
              </w:rPr>
              <w:t>The pros/cons of these two alternatives have been discussed extensively. Our view is that</w:t>
            </w:r>
          </w:p>
          <w:p w14:paraId="21A968BD" w14:textId="77777777" w:rsidR="00FD1F36" w:rsidRDefault="00FD1F36" w:rsidP="00FD1F36">
            <w:pPr>
              <w:spacing w:after="120" w:afterAutospacing="0" w:line="240" w:lineRule="auto"/>
              <w:jc w:val="both"/>
              <w:rPr>
                <w:rFonts w:eastAsia="宋体"/>
              </w:rPr>
            </w:pPr>
            <w:r>
              <w:rPr>
                <w:rFonts w:eastAsia="宋体"/>
              </w:rPr>
              <w:t xml:space="preserve">1) spec impact for bit interleaving per slot is larger than bit interleaving per TBoMS </w:t>
            </w:r>
          </w:p>
          <w:p w14:paraId="7B23EDC1" w14:textId="77777777" w:rsidR="00FD1F36" w:rsidRDefault="00FD1F36" w:rsidP="00FD1F36">
            <w:pPr>
              <w:spacing w:after="120" w:afterAutospacing="0" w:line="240" w:lineRule="auto"/>
              <w:jc w:val="both"/>
              <w:rPr>
                <w:rFonts w:eastAsia="宋体"/>
              </w:rPr>
            </w:pPr>
            <w:r>
              <w:rPr>
                <w:rFonts w:eastAsia="宋体"/>
              </w:rPr>
              <w:t xml:space="preserve">2) in term of storage, bit interleaving per slot has similar complexity as bit interleaving per TBoMS. </w:t>
            </w:r>
          </w:p>
          <w:p w14:paraId="1F47290C" w14:textId="2C64EFD0" w:rsidR="00FD1F36" w:rsidRDefault="00FD1F36" w:rsidP="00FD1F36">
            <w:pPr>
              <w:jc w:val="both"/>
              <w:rPr>
                <w:rFonts w:eastAsia="宋体"/>
              </w:rPr>
            </w:pPr>
            <w:r>
              <w:rPr>
                <w:rFonts w:eastAsia="宋体"/>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DB628E" w14:paraId="4E38B639" w14:textId="77777777" w:rsidTr="005E0217">
        <w:tc>
          <w:tcPr>
            <w:tcW w:w="2176" w:type="dxa"/>
          </w:tcPr>
          <w:p w14:paraId="3A0CFF9E" w14:textId="6D57A082"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1FB718A2" w14:textId="55B597AE" w:rsidR="00DB628E" w:rsidRDefault="00DB628E" w:rsidP="00DB628E">
            <w:pPr>
              <w:spacing w:after="120"/>
              <w:jc w:val="both"/>
              <w:rPr>
                <w:rFonts w:eastAsia="宋体"/>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6B6B9A" w14:paraId="4EDB618D" w14:textId="77777777" w:rsidTr="005E0217">
        <w:tc>
          <w:tcPr>
            <w:tcW w:w="2176" w:type="dxa"/>
          </w:tcPr>
          <w:p w14:paraId="4C865EE1" w14:textId="0549F335" w:rsidR="006B6B9A" w:rsidRDefault="006B6B9A" w:rsidP="006B6B9A">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9F2B374" w14:textId="0103DF4C" w:rsidR="006B6B9A" w:rsidRDefault="006B6B9A" w:rsidP="006B6B9A">
            <w:pPr>
              <w:spacing w:after="120"/>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553623" w14:paraId="095F0E97" w14:textId="77777777" w:rsidTr="005E0217">
        <w:tc>
          <w:tcPr>
            <w:tcW w:w="2176" w:type="dxa"/>
          </w:tcPr>
          <w:p w14:paraId="6F1575ED" w14:textId="0BBDE4A6" w:rsidR="00553623" w:rsidRDefault="00553623" w:rsidP="006B6B9A">
            <w:pPr>
              <w:jc w:val="both"/>
              <w:rPr>
                <w:rFonts w:eastAsia="MS Mincho"/>
                <w:lang w:eastAsia="ja-JP"/>
              </w:rPr>
            </w:pPr>
            <w:r>
              <w:rPr>
                <w:rFonts w:eastAsia="宋体"/>
                <w:lang w:eastAsia="zh-CN"/>
              </w:rPr>
              <w:t>Samsung</w:t>
            </w:r>
            <w:r>
              <w:rPr>
                <w:rFonts w:eastAsia="宋体" w:hint="eastAsia"/>
                <w:lang w:eastAsia="zh-CN"/>
              </w:rPr>
              <w:t xml:space="preserve"> </w:t>
            </w:r>
          </w:p>
        </w:tc>
        <w:tc>
          <w:tcPr>
            <w:tcW w:w="7455" w:type="dxa"/>
          </w:tcPr>
          <w:p w14:paraId="0EF9623D" w14:textId="77777777" w:rsidR="00553623" w:rsidRDefault="00553623" w:rsidP="00D82645">
            <w:pPr>
              <w:spacing w:after="120"/>
              <w:jc w:val="both"/>
              <w:rPr>
                <w:rFonts w:eastAsia="宋体"/>
                <w:lang w:eastAsia="zh-CN"/>
              </w:rPr>
            </w:pPr>
            <w:r>
              <w:rPr>
                <w:rFonts w:eastAsia="宋体"/>
                <w:lang w:eastAsia="zh-CN"/>
              </w:rPr>
              <w:t>S</w:t>
            </w:r>
            <w:r>
              <w:rPr>
                <w:rFonts w:eastAsia="宋体" w:hint="eastAsia"/>
                <w:lang w:eastAsia="zh-CN"/>
              </w:rPr>
              <w:t>trong support FL proposal.</w:t>
            </w:r>
          </w:p>
          <w:p w14:paraId="103A7EE7" w14:textId="77777777" w:rsidR="00553623" w:rsidRDefault="00553623" w:rsidP="00D82645">
            <w:pPr>
              <w:spacing w:after="120"/>
              <w:jc w:val="both"/>
              <w:rPr>
                <w:rFonts w:eastAsia="宋体"/>
                <w:lang w:eastAsia="zh-CN"/>
              </w:rPr>
            </w:pPr>
            <w:r>
              <w:rPr>
                <w:rFonts w:eastAsia="宋体" w:hint="eastAsia"/>
                <w:lang w:eastAsia="zh-CN"/>
              </w:rPr>
              <w:t xml:space="preserve"> </w:t>
            </w:r>
            <w:r>
              <w:rPr>
                <w:rFonts w:eastAsia="宋体"/>
                <w:lang w:eastAsia="zh-CN"/>
              </w:rPr>
              <w:t>T</w:t>
            </w:r>
            <w:r>
              <w:rPr>
                <w:rFonts w:eastAsia="宋体" w:hint="eastAsia"/>
                <w:lang w:eastAsia="zh-CN"/>
              </w:rPr>
              <w:t>his issue has already deeply discussed before.</w:t>
            </w:r>
          </w:p>
          <w:p w14:paraId="255A042E" w14:textId="2F2314FF" w:rsidR="00553623" w:rsidRDefault="00553623" w:rsidP="006B6B9A">
            <w:pPr>
              <w:spacing w:after="120"/>
              <w:jc w:val="both"/>
              <w:rPr>
                <w:rFonts w:eastAsia="MS Mincho"/>
                <w:lang w:eastAsia="ja-JP"/>
              </w:rPr>
            </w:pPr>
            <w:r>
              <w:rPr>
                <w:rFonts w:eastAsia="宋体"/>
                <w:lang w:eastAsia="zh-CN"/>
              </w:rPr>
              <w:t>W</w:t>
            </w:r>
            <w:r>
              <w:rPr>
                <w:rFonts w:eastAsia="宋体" w:hint="eastAsia"/>
                <w:lang w:eastAsia="zh-CN"/>
              </w:rPr>
              <w:t xml:space="preserve">e have strong position that the such bit interleaving operation should be done per slot basis, which is quite essential to the actually make TBoMS to be implemented in UE sides. </w:t>
            </w:r>
            <w:r>
              <w:rPr>
                <w:rFonts w:eastAsia="宋体"/>
                <w:lang w:eastAsia="zh-CN"/>
              </w:rPr>
              <w:t>A</w:t>
            </w:r>
            <w:r>
              <w:rPr>
                <w:rFonts w:eastAsia="宋体" w:hint="eastAsia"/>
                <w:lang w:eastAsia="zh-CN"/>
              </w:rPr>
              <w:t xml:space="preserve">s well as mentioned by QC, at gNB side, it is also </w:t>
            </w:r>
            <w:r>
              <w:rPr>
                <w:rFonts w:eastAsia="宋体"/>
                <w:lang w:eastAsia="zh-CN"/>
              </w:rPr>
              <w:t>preferred</w:t>
            </w:r>
            <w:r>
              <w:rPr>
                <w:rFonts w:eastAsia="宋体" w:hint="eastAsia"/>
                <w:lang w:eastAsia="zh-CN"/>
              </w:rPr>
              <w:t xml:space="preserve"> with slot-based operation. </w:t>
            </w:r>
          </w:p>
        </w:tc>
      </w:tr>
      <w:tr w:rsidR="00D82645" w14:paraId="6ECF6759" w14:textId="77777777" w:rsidTr="005E0217">
        <w:tc>
          <w:tcPr>
            <w:tcW w:w="2176" w:type="dxa"/>
          </w:tcPr>
          <w:p w14:paraId="11F989F7" w14:textId="3FEB38E3" w:rsidR="00D82645" w:rsidRDefault="00D82645" w:rsidP="006B6B9A">
            <w:pPr>
              <w:jc w:val="both"/>
              <w:rPr>
                <w:rFonts w:eastAsia="宋体"/>
                <w:lang w:eastAsia="zh-CN"/>
              </w:rPr>
            </w:pPr>
            <w:r>
              <w:rPr>
                <w:rFonts w:hint="eastAsia"/>
                <w:lang w:eastAsia="zh-CN"/>
              </w:rPr>
              <w:t>CATT</w:t>
            </w:r>
          </w:p>
        </w:tc>
        <w:tc>
          <w:tcPr>
            <w:tcW w:w="7455" w:type="dxa"/>
          </w:tcPr>
          <w:p w14:paraId="2D2E9323" w14:textId="2CA52F2A" w:rsidR="00D82645" w:rsidRDefault="00D82645" w:rsidP="00D82645">
            <w:pPr>
              <w:spacing w:after="120"/>
              <w:jc w:val="both"/>
              <w:rPr>
                <w:rFonts w:eastAsia="宋体"/>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B743CC" w14:paraId="4ADDB5AC" w14:textId="77777777" w:rsidTr="005E0217">
        <w:tc>
          <w:tcPr>
            <w:tcW w:w="2176" w:type="dxa"/>
          </w:tcPr>
          <w:p w14:paraId="2E6EB3BC" w14:textId="686A3137" w:rsidR="00B743CC" w:rsidRPr="00B743CC" w:rsidRDefault="00B743CC" w:rsidP="006B6B9A">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37BD0FC2"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hint="eastAsia"/>
                <w:lang w:eastAsia="zh-CN"/>
              </w:rPr>
              <w:t>S</w:t>
            </w:r>
            <w:r w:rsidRPr="00CF3E06">
              <w:rPr>
                <w:rFonts w:eastAsiaTheme="minorEastAsia"/>
                <w:lang w:eastAsia="zh-CN"/>
              </w:rPr>
              <w:t>imilar view as ZTE and Intel.</w:t>
            </w:r>
          </w:p>
          <w:p w14:paraId="6B1250DA"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lang w:eastAsia="zh-CN"/>
              </w:rPr>
              <w:t>1). More spec impact will be caused for bit interleaving per slot than bit interleaving per TBoMS;</w:t>
            </w:r>
          </w:p>
          <w:p w14:paraId="67F20604" w14:textId="38B4B10F" w:rsidR="00B743CC" w:rsidRDefault="00B743CC" w:rsidP="00B743CC">
            <w:pPr>
              <w:spacing w:after="120"/>
              <w:jc w:val="both"/>
              <w:rPr>
                <w:lang w:eastAsia="zh-CN"/>
              </w:rPr>
            </w:pPr>
            <w:r w:rsidRPr="00CF3E06">
              <w:rPr>
                <w:rFonts w:eastAsiaTheme="minorEastAsia"/>
                <w:lang w:eastAsia="zh-CN"/>
              </w:rPr>
              <w:t>2). Better performance can be achieved</w:t>
            </w:r>
          </w:p>
        </w:tc>
      </w:tr>
      <w:tr w:rsidR="009248B6" w14:paraId="432DD9A6" w14:textId="77777777" w:rsidTr="009248B6">
        <w:tc>
          <w:tcPr>
            <w:tcW w:w="2176" w:type="dxa"/>
          </w:tcPr>
          <w:p w14:paraId="3DFB7394" w14:textId="77777777" w:rsidR="009248B6" w:rsidRDefault="009248B6" w:rsidP="003F79AA">
            <w:pPr>
              <w:jc w:val="both"/>
              <w:rPr>
                <w:lang w:eastAsia="zh-CN"/>
              </w:rPr>
            </w:pPr>
            <w:r>
              <w:rPr>
                <w:lang w:eastAsia="zh-CN"/>
              </w:rPr>
              <w:t>OPPO</w:t>
            </w:r>
          </w:p>
        </w:tc>
        <w:tc>
          <w:tcPr>
            <w:tcW w:w="7455" w:type="dxa"/>
          </w:tcPr>
          <w:p w14:paraId="728DC0E4" w14:textId="77777777" w:rsidR="009248B6" w:rsidRDefault="009248B6" w:rsidP="003F79AA">
            <w:pPr>
              <w:spacing w:after="120"/>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E1307A" w14:paraId="75AB2A40" w14:textId="77777777" w:rsidTr="009248B6">
        <w:tc>
          <w:tcPr>
            <w:tcW w:w="2176" w:type="dxa"/>
          </w:tcPr>
          <w:p w14:paraId="62ED3765" w14:textId="6EA5E271" w:rsidR="00E1307A" w:rsidRDefault="00E1307A" w:rsidP="00E1307A">
            <w:pPr>
              <w:jc w:val="both"/>
              <w:rPr>
                <w:lang w:eastAsia="zh-CN"/>
              </w:rPr>
            </w:pPr>
            <w:r>
              <w:rPr>
                <w:rFonts w:eastAsia="宋体"/>
                <w:lang w:eastAsia="zh-CN"/>
              </w:rPr>
              <w:t>Apple</w:t>
            </w:r>
          </w:p>
        </w:tc>
        <w:tc>
          <w:tcPr>
            <w:tcW w:w="7455" w:type="dxa"/>
          </w:tcPr>
          <w:p w14:paraId="41730C49" w14:textId="3137C5E9" w:rsidR="00E1307A" w:rsidRDefault="00E1307A" w:rsidP="00E1307A">
            <w:pPr>
              <w:spacing w:after="120"/>
              <w:jc w:val="both"/>
              <w:rPr>
                <w:lang w:eastAsia="zh-CN"/>
              </w:rPr>
            </w:pPr>
            <w:r>
              <w:rPr>
                <w:rFonts w:eastAsia="宋体"/>
                <w:lang w:eastAsia="zh-CN"/>
              </w:rPr>
              <w:t>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implementation.</w:t>
            </w:r>
          </w:p>
        </w:tc>
      </w:tr>
      <w:tr w:rsidR="00F95CA1" w14:paraId="6ADA2958" w14:textId="77777777" w:rsidTr="009248B6">
        <w:tc>
          <w:tcPr>
            <w:tcW w:w="2176" w:type="dxa"/>
          </w:tcPr>
          <w:p w14:paraId="4C93E598" w14:textId="72237AFF" w:rsidR="00F95CA1" w:rsidRDefault="00F95CA1" w:rsidP="00F95CA1">
            <w:pPr>
              <w:jc w:val="both"/>
              <w:rPr>
                <w:rFonts w:eastAsia="宋体"/>
                <w:lang w:eastAsia="zh-CN"/>
              </w:rPr>
            </w:pPr>
            <w:r>
              <w:rPr>
                <w:rFonts w:eastAsia="宋体" w:hint="eastAsia"/>
                <w:lang w:eastAsia="zh-CN"/>
              </w:rPr>
              <w:t>X</w:t>
            </w:r>
            <w:r>
              <w:rPr>
                <w:rFonts w:eastAsia="宋体"/>
                <w:lang w:eastAsia="zh-CN"/>
              </w:rPr>
              <w:t>iaomi</w:t>
            </w:r>
          </w:p>
        </w:tc>
        <w:tc>
          <w:tcPr>
            <w:tcW w:w="7455" w:type="dxa"/>
          </w:tcPr>
          <w:p w14:paraId="60DBC9D0" w14:textId="56327355" w:rsidR="00F95CA1" w:rsidRDefault="00F95CA1" w:rsidP="00F95CA1">
            <w:pPr>
              <w:spacing w:after="120"/>
              <w:jc w:val="both"/>
              <w:rPr>
                <w:rFonts w:eastAsia="宋体"/>
                <w:lang w:eastAsia="zh-CN"/>
              </w:rPr>
            </w:pPr>
            <w:r>
              <w:rPr>
                <w:rFonts w:eastAsia="宋体" w:hint="eastAsia"/>
                <w:lang w:eastAsia="zh-CN"/>
              </w:rPr>
              <w:t>W</w:t>
            </w:r>
            <w:r>
              <w:rPr>
                <w:rFonts w:eastAsia="宋体"/>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7A3EB7" w14:paraId="41BD102C" w14:textId="77777777" w:rsidTr="009248B6">
        <w:tc>
          <w:tcPr>
            <w:tcW w:w="2176" w:type="dxa"/>
          </w:tcPr>
          <w:p w14:paraId="3D6F4788" w14:textId="26DBCC2E" w:rsidR="007A3EB7" w:rsidRPr="007A3EB7" w:rsidRDefault="007A3EB7" w:rsidP="00F95CA1">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71180678" w14:textId="5934B502" w:rsidR="007A3EB7" w:rsidRDefault="007A3EB7" w:rsidP="00F95CA1">
            <w:pPr>
              <w:spacing w:after="120"/>
              <w:jc w:val="both"/>
              <w:rPr>
                <w:rFonts w:eastAsia="宋体"/>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A20728" w14:paraId="23218EA6" w14:textId="77777777" w:rsidTr="009248B6">
        <w:tc>
          <w:tcPr>
            <w:tcW w:w="2176" w:type="dxa"/>
          </w:tcPr>
          <w:p w14:paraId="2023FEC8" w14:textId="35463A34" w:rsidR="00A20728" w:rsidRDefault="00A20728" w:rsidP="00F95CA1">
            <w:pPr>
              <w:jc w:val="both"/>
              <w:rPr>
                <w:rFonts w:eastAsia="Malgun Gothic"/>
                <w:lang w:eastAsia="ko-KR"/>
              </w:rPr>
            </w:pPr>
            <w:r>
              <w:rPr>
                <w:rFonts w:eastAsia="宋体"/>
                <w:lang w:val="en-US" w:eastAsia="zh-CN"/>
              </w:rPr>
              <w:t>IITH, IITM, CEWIT, Reliance Jio, Tejas Networks</w:t>
            </w:r>
          </w:p>
        </w:tc>
        <w:tc>
          <w:tcPr>
            <w:tcW w:w="7455" w:type="dxa"/>
          </w:tcPr>
          <w:p w14:paraId="1FF207CA" w14:textId="734F2F4C" w:rsidR="00A20728" w:rsidRDefault="00A20728" w:rsidP="00F95CA1">
            <w:pPr>
              <w:spacing w:after="120"/>
              <w:jc w:val="both"/>
              <w:rPr>
                <w:rFonts w:eastAsia="Malgun Gothic"/>
                <w:lang w:eastAsia="ko-KR"/>
              </w:rPr>
            </w:pPr>
            <w:r>
              <w:rPr>
                <w:rFonts w:eastAsia="Malgun Gothic"/>
                <w:lang w:eastAsia="ko-KR"/>
              </w:rPr>
              <w:t>We prefer rate matching across slots as a 1</w:t>
            </w:r>
            <w:r w:rsidRPr="00A20728">
              <w:rPr>
                <w:rFonts w:eastAsia="Malgun Gothic"/>
                <w:vertAlign w:val="superscript"/>
                <w:lang w:eastAsia="ko-KR"/>
              </w:rPr>
              <w:t>st</w:t>
            </w:r>
            <w:r>
              <w:rPr>
                <w:rFonts w:eastAsia="Malgun Gothic"/>
                <w:lang w:eastAsia="ko-KR"/>
              </w:rPr>
              <w:t xml:space="preserve"> preference. As explained in our tdoc, the implementation complexities are the same in both cases. However, in the interest of progress, we can compromise and agree to per slot rate matching. </w:t>
            </w:r>
          </w:p>
        </w:tc>
      </w:tr>
      <w:tr w:rsidR="007E521A" w14:paraId="6BCC8C0B" w14:textId="77777777" w:rsidTr="009248B6">
        <w:trPr>
          <w:ins w:id="28" w:author="Guozhiheng" w:date="2021-10-12T15:20:00Z"/>
        </w:trPr>
        <w:tc>
          <w:tcPr>
            <w:tcW w:w="2176" w:type="dxa"/>
          </w:tcPr>
          <w:p w14:paraId="0CEC703B" w14:textId="1DE0A257" w:rsidR="007E521A" w:rsidRDefault="007E521A" w:rsidP="007E521A">
            <w:pPr>
              <w:jc w:val="both"/>
              <w:rPr>
                <w:ins w:id="29" w:author="Guozhiheng" w:date="2021-10-12T15:20:00Z"/>
                <w:rFonts w:eastAsia="宋体"/>
                <w:lang w:val="en-US" w:eastAsia="zh-CN"/>
              </w:rPr>
            </w:pPr>
            <w:ins w:id="30" w:author="Guozhiheng" w:date="2021-10-12T15:20:00Z">
              <w:r>
                <w:rPr>
                  <w:rFonts w:eastAsia="宋体" w:hint="eastAsia"/>
                  <w:lang w:val="en-US" w:eastAsia="zh-CN"/>
                </w:rPr>
                <w:t>H</w:t>
              </w:r>
              <w:r>
                <w:rPr>
                  <w:rFonts w:eastAsia="宋体"/>
                  <w:lang w:val="en-US" w:eastAsia="zh-CN"/>
                </w:rPr>
                <w:t>uawei, Hisilicon</w:t>
              </w:r>
            </w:ins>
          </w:p>
        </w:tc>
        <w:tc>
          <w:tcPr>
            <w:tcW w:w="7455" w:type="dxa"/>
          </w:tcPr>
          <w:p w14:paraId="659A4EC3" w14:textId="4DC098E1" w:rsidR="007E521A" w:rsidRDefault="007E521A" w:rsidP="007E521A">
            <w:pPr>
              <w:spacing w:after="120"/>
              <w:jc w:val="both"/>
              <w:rPr>
                <w:ins w:id="31" w:author="Guozhiheng" w:date="2021-10-12T15:20:00Z"/>
                <w:rFonts w:eastAsia="Malgun Gothic"/>
                <w:lang w:eastAsia="ko-KR"/>
              </w:rPr>
            </w:pPr>
            <w:ins w:id="32"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711715" w14:paraId="7A80A650" w14:textId="77777777" w:rsidTr="009248B6">
        <w:tc>
          <w:tcPr>
            <w:tcW w:w="2176" w:type="dxa"/>
          </w:tcPr>
          <w:p w14:paraId="518D0FBE" w14:textId="14A6C6FB" w:rsidR="00711715" w:rsidRDefault="00711715" w:rsidP="007E521A">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7455" w:type="dxa"/>
          </w:tcPr>
          <w:p w14:paraId="2BA1D54D" w14:textId="387B044E" w:rsidR="00711715" w:rsidRDefault="00711715" w:rsidP="00711715">
            <w:pPr>
              <w:spacing w:after="120"/>
              <w:jc w:val="both"/>
              <w:rPr>
                <w:rFonts w:eastAsiaTheme="minorEastAsia"/>
                <w:lang w:eastAsia="zh-CN"/>
              </w:rPr>
            </w:pPr>
            <w:r>
              <w:rPr>
                <w:rFonts w:eastAsiaTheme="minorEastAsia"/>
                <w:lang w:eastAsia="zh-CN"/>
              </w:rPr>
              <w:t xml:space="preserve">Our concern is if </w:t>
            </w:r>
            <w:r w:rsidRPr="00711715">
              <w:rPr>
                <w:rFonts w:eastAsiaTheme="minorEastAsia"/>
                <w:lang w:eastAsia="zh-CN"/>
              </w:rPr>
              <w:t>bit interleaving is performed per slot</w:t>
            </w:r>
            <w:r>
              <w:rPr>
                <w:rFonts w:eastAsiaTheme="minorEastAsia"/>
                <w:lang w:eastAsia="zh-CN"/>
              </w:rPr>
              <w:t xml:space="preserve">, </w:t>
            </w:r>
            <w:r>
              <w:rPr>
                <w:sz w:val="21"/>
                <w:szCs w:val="21"/>
                <w:lang w:val="en-US" w:eastAsia="ko-KR"/>
              </w:rPr>
              <w:t>how much performance gain can be achieved compared with PUSCH repetition type A?</w:t>
            </w:r>
          </w:p>
        </w:tc>
      </w:tr>
      <w:tr w:rsidR="00A771D3" w14:paraId="7E64DE31" w14:textId="77777777" w:rsidTr="00A771D3">
        <w:tc>
          <w:tcPr>
            <w:tcW w:w="2176" w:type="dxa"/>
          </w:tcPr>
          <w:p w14:paraId="6F19DCFD" w14:textId="77777777" w:rsidR="00A771D3" w:rsidRDefault="00A771D3" w:rsidP="003F79AA">
            <w:pPr>
              <w:jc w:val="both"/>
            </w:pPr>
            <w:r>
              <w:t>Ericsson</w:t>
            </w:r>
          </w:p>
        </w:tc>
        <w:tc>
          <w:tcPr>
            <w:tcW w:w="7455" w:type="dxa"/>
          </w:tcPr>
          <w:p w14:paraId="4E3FB7FE" w14:textId="77777777" w:rsidR="00A771D3" w:rsidRDefault="00A771D3" w:rsidP="003F79AA">
            <w:pPr>
              <w:jc w:val="both"/>
            </w:pPr>
            <w:r>
              <w:t>We think the issues are the following:</w:t>
            </w:r>
          </w:p>
          <w:p w14:paraId="7D825C44" w14:textId="77777777" w:rsidR="00A771D3" w:rsidRDefault="00A771D3" w:rsidP="003F79AA">
            <w:pPr>
              <w:pStyle w:val="aff0"/>
              <w:numPr>
                <w:ilvl w:val="0"/>
                <w:numId w:val="90"/>
              </w:numPr>
              <w:jc w:val="both"/>
            </w:pPr>
            <w:r w:rsidRPr="00383CF3">
              <w:rPr>
                <w:b/>
                <w:bCs/>
              </w:rPr>
              <w:t>Performance</w:t>
            </w:r>
            <w:r>
              <w:t xml:space="preserve">: </w:t>
            </w:r>
            <w:r w:rsidRPr="000072E6">
              <w:t xml:space="preserve">At higher MCS and/or </w:t>
            </w:r>
            <w:r>
              <w:t xml:space="preserve">moderate </w:t>
            </w:r>
            <w:r w:rsidRPr="000072E6">
              <w:t>speeds, we observe performance losses</w:t>
            </w:r>
            <w:r>
              <w:t xml:space="preserve"> </w:t>
            </w:r>
            <w:r>
              <w:fldChar w:fldCharType="begin"/>
            </w:r>
            <w:r>
              <w:instrText xml:space="preserve"> REF _Ref84857316 \r \h </w:instrText>
            </w:r>
            <w:r>
              <w:fldChar w:fldCharType="separate"/>
            </w:r>
            <w:r>
              <w:t>[22]</w:t>
            </w:r>
            <w:r>
              <w:fldChar w:fldCharType="end"/>
            </w:r>
            <w:r w:rsidRPr="000072E6">
              <w:t>, e.g. of 0.</w:t>
            </w:r>
            <w:r>
              <w:t xml:space="preserve">4 dB. </w:t>
            </w:r>
          </w:p>
          <w:p w14:paraId="0D1AAA79" w14:textId="77777777" w:rsidR="00A771D3" w:rsidRDefault="00A771D3" w:rsidP="003F79AA">
            <w:pPr>
              <w:pStyle w:val="aff0"/>
              <w:numPr>
                <w:ilvl w:val="0"/>
                <w:numId w:val="90"/>
              </w:numPr>
              <w:jc w:val="both"/>
            </w:pPr>
            <w:r w:rsidRPr="00383CF3">
              <w:rPr>
                <w:b/>
                <w:bCs/>
              </w:rPr>
              <w:t>Robustness</w:t>
            </w:r>
            <w:r>
              <w:t xml:space="preserve">: If a slot of a TBoMS is dropped due to collision, we see </w:t>
            </w:r>
            <w:r w:rsidRPr="00AE1933">
              <w:t xml:space="preserve">performance losses </w:t>
            </w:r>
            <w:r>
              <w:fldChar w:fldCharType="begin"/>
            </w:r>
            <w:r>
              <w:instrText xml:space="preserve"> REF _Ref84857316 \r \h </w:instrText>
            </w:r>
            <w:r>
              <w:fldChar w:fldCharType="separate"/>
            </w:r>
            <w:r>
              <w:t>[22]</w:t>
            </w:r>
            <w:r>
              <w:fldChar w:fldCharType="end"/>
            </w:r>
            <w:r>
              <w:t xml:space="preserve"> e.g. of 0.7 dB</w:t>
            </w:r>
          </w:p>
          <w:p w14:paraId="530A8A8B" w14:textId="77777777" w:rsidR="00A771D3" w:rsidRDefault="00A771D3" w:rsidP="003F79AA">
            <w:pPr>
              <w:pStyle w:val="aff0"/>
              <w:numPr>
                <w:ilvl w:val="0"/>
                <w:numId w:val="90"/>
              </w:numPr>
              <w:jc w:val="both"/>
            </w:pPr>
            <w:r w:rsidRPr="00383CF3">
              <w:rPr>
                <w:b/>
                <w:bCs/>
              </w:rPr>
              <w:t>UCI multiplexing</w:t>
            </w:r>
            <w:r>
              <w:t xml:space="preserve">: </w:t>
            </w:r>
          </w:p>
          <w:p w14:paraId="5671E53D" w14:textId="77777777" w:rsidR="00A771D3" w:rsidRDefault="00A771D3" w:rsidP="003F79AA">
            <w:pPr>
              <w:pStyle w:val="aff0"/>
              <w:numPr>
                <w:ilvl w:val="1"/>
                <w:numId w:val="90"/>
              </w:numPr>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6A7440D4" w14:textId="77777777" w:rsidR="00A771D3" w:rsidRDefault="00A771D3" w:rsidP="003F79AA">
            <w:pPr>
              <w:pStyle w:val="aff0"/>
              <w:numPr>
                <w:ilvl w:val="0"/>
                <w:numId w:val="90"/>
              </w:numPr>
              <w:jc w:val="both"/>
            </w:pPr>
            <w:r w:rsidRPr="00383CF3">
              <w:rPr>
                <w:b/>
                <w:bCs/>
              </w:rPr>
              <w:t>CB Segmentation</w:t>
            </w:r>
            <w:r>
              <w:t>:</w:t>
            </w:r>
          </w:p>
          <w:p w14:paraId="08E805E5" w14:textId="77777777" w:rsidR="00A771D3" w:rsidRDefault="00A771D3" w:rsidP="003F79AA">
            <w:pPr>
              <w:pStyle w:val="aff0"/>
              <w:numPr>
                <w:ilvl w:val="1"/>
                <w:numId w:val="90"/>
              </w:numPr>
              <w:contextualSpacing w:val="0"/>
              <w:jc w:val="both"/>
            </w:pPr>
            <w:r w:rsidRPr="00383CF3">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4836E5DA" w14:textId="77777777" w:rsidR="00A771D3" w:rsidRDefault="00A771D3" w:rsidP="003F79AA">
            <w:pPr>
              <w:pStyle w:val="aff0"/>
              <w:jc w:val="both"/>
            </w:pPr>
            <w:r w:rsidRPr="005858B8">
              <w:rPr>
                <w:noProof/>
                <w:lang w:val="en-US" w:eastAsia="zh-CN"/>
              </w:rPr>
              <w:drawing>
                <wp:inline distT="0" distB="0" distL="0" distR="0" wp14:anchorId="7EACF53C" wp14:editId="4C48ED51">
                  <wp:extent cx="5106882"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08761" cy="1393067"/>
                          </a:xfrm>
                          <a:prstGeom prst="rect">
                            <a:avLst/>
                          </a:prstGeom>
                          <a:noFill/>
                          <a:ln>
                            <a:noFill/>
                          </a:ln>
                        </pic:spPr>
                      </pic:pic>
                    </a:graphicData>
                  </a:graphic>
                </wp:inline>
              </w:drawing>
            </w:r>
          </w:p>
          <w:p w14:paraId="7D1CB6DB" w14:textId="77777777" w:rsidR="00A771D3" w:rsidRDefault="00A771D3" w:rsidP="003F79AA">
            <w:pPr>
              <w:pStyle w:val="aff0"/>
              <w:numPr>
                <w:ilvl w:val="1"/>
                <w:numId w:val="90"/>
              </w:numPr>
              <w:jc w:val="both"/>
            </w:pPr>
            <w:r w:rsidRPr="00383CF3">
              <w:rPr>
                <w:i/>
                <w:iCs/>
              </w:rPr>
              <w:t xml:space="preserve">If there is CB segmentation, we meet the 1 </w:t>
            </w:r>
            <w:r>
              <w:rPr>
                <w:i/>
                <w:iCs/>
              </w:rPr>
              <w:t xml:space="preserve">and 10 </w:t>
            </w:r>
            <w:r w:rsidRPr="00383CF3">
              <w:rPr>
                <w:i/>
                <w:iCs/>
              </w:rPr>
              <w:t>Mbps data requirements from the SI</w:t>
            </w:r>
            <w:r>
              <w:t>.  In such a case, it is not clear how to handle multiple CBs with per slot rate matching, since rate matching is done per CB, and per slot rate matched CBs may not fit the resources allocated for the TB.  Rate matching over the entire TBoMS uses the Rel-15 principle of rate matching according to the allocated resource, and does not require further changes.</w:t>
            </w:r>
          </w:p>
          <w:p w14:paraId="519FE785" w14:textId="77777777" w:rsidR="00A771D3" w:rsidRDefault="00A771D3" w:rsidP="003F79AA">
            <w:pPr>
              <w:pStyle w:val="aff0"/>
              <w:ind w:left="1440"/>
              <w:jc w:val="both"/>
            </w:pPr>
            <w:r>
              <w:object w:dxaOrig="3600" w:dyaOrig="2415" w14:anchorId="5772EDCE">
                <v:shape id="_x0000_i1027" type="#_x0000_t75" style="width:180.7pt;height:120.15pt" o:ole="">
                  <v:imagedata r:id="rId18" o:title=""/>
                </v:shape>
                <o:OLEObject Type="Embed" ProgID="Visio.Drawing.15" ShapeID="_x0000_i1027" DrawAspect="Content" ObjectID="_1695638480" r:id="rId19"/>
              </w:object>
            </w:r>
          </w:p>
          <w:p w14:paraId="7E81ABCF" w14:textId="77777777" w:rsidR="00A771D3" w:rsidRDefault="00A771D3" w:rsidP="003F79AA">
            <w:pPr>
              <w:pStyle w:val="aff0"/>
              <w:ind w:left="1440"/>
              <w:jc w:val="both"/>
            </w:pPr>
            <w:r>
              <w:t xml:space="preserve">Proposals such as that below have been made to solve CB segmentation with per slot rate matching.  These require even more spec impact than the single CB case, and we think are not well studied for TBoMS.  </w:t>
            </w:r>
          </w:p>
          <w:p w14:paraId="4FA923E0" w14:textId="77777777" w:rsidR="00A771D3" w:rsidRDefault="00A771D3" w:rsidP="003F79AA">
            <w:pPr>
              <w:pStyle w:val="aff0"/>
              <w:jc w:val="both"/>
            </w:pPr>
            <w:r w:rsidRPr="00F92D38">
              <w:rPr>
                <w:noProof/>
                <w:lang w:val="en-US" w:eastAsia="zh-CN"/>
              </w:rPr>
              <w:drawing>
                <wp:inline distT="0" distB="0" distL="0" distR="0" wp14:anchorId="24C51345" wp14:editId="3781058D">
                  <wp:extent cx="5013748"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20409" cy="1109547"/>
                          </a:xfrm>
                          <a:prstGeom prst="rect">
                            <a:avLst/>
                          </a:prstGeom>
                          <a:noFill/>
                          <a:ln>
                            <a:noFill/>
                          </a:ln>
                        </pic:spPr>
                      </pic:pic>
                    </a:graphicData>
                  </a:graphic>
                </wp:inline>
              </w:drawing>
            </w:r>
          </w:p>
          <w:p w14:paraId="26D235FF" w14:textId="77777777" w:rsidR="00A771D3" w:rsidRDefault="00A771D3" w:rsidP="003F79AA">
            <w:pPr>
              <w:jc w:val="both"/>
            </w:pPr>
            <w:r>
              <w:t>The above drawbacks of per slot multiplexing can be mitigated at least to some degree by scheduling lower MCS, avoiding dropped slots, precluding CB segmentation (thereby not meeting the 1 and 10 Mbps SI requirements), and possibly avoiding per slot UCI multiplexing.  If such tradeoffs are to be made, they should result in a simpler specification, and most importantly in UEs that are more readily available.</w:t>
            </w:r>
          </w:p>
          <w:p w14:paraId="696E4782" w14:textId="77777777" w:rsidR="00A771D3" w:rsidRDefault="00A771D3" w:rsidP="003F79AA">
            <w:pPr>
              <w:jc w:val="both"/>
            </w:pPr>
            <w:bookmarkStart w:id="33" w:name="_Hlk84893762"/>
            <w:r>
              <w:t>In order to ensure the issues above can be addressed, we ask the following:</w:t>
            </w:r>
          </w:p>
          <w:p w14:paraId="46BA3831" w14:textId="77777777" w:rsidR="00A771D3" w:rsidRDefault="00A771D3" w:rsidP="003F79AA">
            <w:pPr>
              <w:pStyle w:val="aff0"/>
              <w:numPr>
                <w:ilvl w:val="0"/>
                <w:numId w:val="91"/>
              </w:numPr>
              <w:jc w:val="both"/>
            </w:pPr>
            <w:r w:rsidRPr="008D1956">
              <w:t xml:space="preserve">Confirm that the </w:t>
            </w:r>
            <w:r>
              <w:t xml:space="preserve">coded bits for the N available slots </w:t>
            </w:r>
            <w:r w:rsidRPr="00405935">
              <w:t xml:space="preserve">are determined </w:t>
            </w:r>
            <w:r>
              <w:t xml:space="preserve">and segmented </w:t>
            </w:r>
            <w:r w:rsidRPr="00405935">
              <w:t>once</w:t>
            </w:r>
            <w:r>
              <w:t xml:space="preserve"> from a single RV</w:t>
            </w:r>
            <w:r w:rsidRPr="008D1956">
              <w:t xml:space="preserve"> at the time of scheduling t</w:t>
            </w:r>
            <w:r>
              <w:t>he</w:t>
            </w:r>
            <w:r w:rsidRPr="008D1956">
              <w:t xml:space="preserve"> TBoM</w:t>
            </w:r>
            <w:r w:rsidRPr="00890A25">
              <w:t>S</w:t>
            </w:r>
            <w:r>
              <w:t>, and that the rate matching per slot (if any) is independent after the per slot segmentation.</w:t>
            </w:r>
          </w:p>
          <w:p w14:paraId="710A9434" w14:textId="77777777" w:rsidR="00A771D3" w:rsidRDefault="00A771D3" w:rsidP="003F79AA">
            <w:pPr>
              <w:pStyle w:val="aff0"/>
              <w:numPr>
                <w:ilvl w:val="1"/>
                <w:numId w:val="91"/>
              </w:numPr>
              <w:jc w:val="both"/>
            </w:pPr>
            <w:r>
              <w:t xml:space="preserve">That is, we should agree to Proposal 3, </w:t>
            </w:r>
          </w:p>
          <w:p w14:paraId="3DE47804" w14:textId="77777777" w:rsidR="00A771D3" w:rsidRDefault="00A771D3" w:rsidP="003F79AA">
            <w:pPr>
              <w:pStyle w:val="aff0"/>
              <w:numPr>
                <w:ilvl w:val="0"/>
                <w:numId w:val="91"/>
              </w:numPr>
              <w:jc w:val="both"/>
            </w:pPr>
            <w:r>
              <w:t>Preclude support for CB segmentation, as it is inconsistent with the assumptions of lower MCS and given its substantial specification impact.</w:t>
            </w:r>
          </w:p>
          <w:p w14:paraId="00DD054D" w14:textId="77777777" w:rsidR="00A771D3" w:rsidRDefault="00A771D3" w:rsidP="003F79AA">
            <w:pPr>
              <w:pStyle w:val="aff0"/>
              <w:numPr>
                <w:ilvl w:val="0"/>
                <w:numId w:val="91"/>
              </w:numPr>
              <w:jc w:val="both"/>
            </w:pPr>
            <w:r>
              <w:t>Ensure that performance with UCI multiplexing is adequate, e.g. with an FFS:</w:t>
            </w:r>
          </w:p>
          <w:p w14:paraId="3A211844" w14:textId="77777777" w:rsidR="00A771D3" w:rsidRPr="00383CF3" w:rsidRDefault="00A771D3" w:rsidP="003F79AA">
            <w:pPr>
              <w:pStyle w:val="aff0"/>
              <w:ind w:left="1136"/>
              <w:jc w:val="both"/>
              <w:rPr>
                <w:b/>
                <w:bCs/>
                <w:highlight w:val="yellow"/>
              </w:rPr>
            </w:pPr>
            <w:r w:rsidRPr="00383CF3">
              <w:rPr>
                <w:b/>
                <w:bCs/>
                <w:highlight w:val="yellow"/>
              </w:rPr>
              <w:t xml:space="preserve">For the rate matching of TBoMS, the bit interleaving is performed per slot. </w:t>
            </w:r>
          </w:p>
          <w:p w14:paraId="22ACB283" w14:textId="77777777" w:rsidR="00A771D3" w:rsidRPr="00383CF3" w:rsidRDefault="00A771D3" w:rsidP="003F79AA">
            <w:pPr>
              <w:pStyle w:val="aff0"/>
              <w:numPr>
                <w:ilvl w:val="0"/>
                <w:numId w:val="92"/>
              </w:numPr>
              <w:jc w:val="both"/>
              <w:rPr>
                <w:highlight w:val="yellow"/>
                <w:u w:val="single"/>
              </w:rPr>
            </w:pPr>
            <w:r w:rsidRPr="00383CF3">
              <w:rPr>
                <w:b/>
                <w:bCs/>
                <w:color w:val="FF0000"/>
                <w:highlight w:val="yellow"/>
                <w:u w:val="single"/>
              </w:rPr>
              <w:t>Performance with UCI multiplexing on single and multiple slots of a TBoMS is FFS</w:t>
            </w:r>
          </w:p>
          <w:p w14:paraId="5649074F" w14:textId="77777777" w:rsidR="00A771D3" w:rsidRDefault="00A771D3" w:rsidP="003F79AA">
            <w:pPr>
              <w:pStyle w:val="aff0"/>
              <w:numPr>
                <w:ilvl w:val="0"/>
                <w:numId w:val="91"/>
              </w:numPr>
              <w:jc w:val="both"/>
            </w:pPr>
            <w:r>
              <w:t>Make this a working assumption, since the specification impacts are larger than per TBoMS rate matching, and since the performance is not so clear at least with respect to UCI multiplexing.</w:t>
            </w:r>
          </w:p>
          <w:bookmarkEnd w:id="33"/>
          <w:p w14:paraId="4AAA329F" w14:textId="77777777" w:rsidR="00A771D3" w:rsidRPr="008D1956" w:rsidRDefault="00A771D3" w:rsidP="003F79AA">
            <w:pPr>
              <w:jc w:val="both"/>
            </w:pPr>
          </w:p>
        </w:tc>
      </w:tr>
    </w:tbl>
    <w:p w14:paraId="4996C790" w14:textId="77777777" w:rsidR="005E0217" w:rsidRDefault="005E0217">
      <w:pPr>
        <w:rPr>
          <w:lang w:val="en-US"/>
        </w:rPr>
      </w:pPr>
    </w:p>
    <w:p w14:paraId="04D9CB2D" w14:textId="77777777" w:rsidR="00E40224" w:rsidRDefault="00E40224">
      <w:pPr>
        <w:rPr>
          <w:lang w:val="en-US"/>
        </w:rPr>
      </w:pPr>
    </w:p>
    <w:p w14:paraId="3872C272" w14:textId="2029C482" w:rsidR="005E0217" w:rsidRPr="00260ABE" w:rsidRDefault="00260ABE">
      <w:pPr>
        <w:spacing w:after="240"/>
        <w:jc w:val="both"/>
        <w:rPr>
          <w:b/>
          <w:bCs/>
          <w:sz w:val="22"/>
          <w:szCs w:val="22"/>
        </w:rPr>
      </w:pPr>
      <w:r w:rsidRPr="00260ABE">
        <w:rPr>
          <w:b/>
          <w:bCs/>
          <w:sz w:val="22"/>
          <w:szCs w:val="22"/>
          <w:highlight w:val="yellow"/>
        </w:rPr>
        <w:t>FL’s comments on October 12</w:t>
      </w:r>
    </w:p>
    <w:p w14:paraId="7D647B93" w14:textId="1F7B4C2C" w:rsidR="00260ABE" w:rsidRDefault="00260ABE">
      <w:pPr>
        <w:spacing w:after="240"/>
        <w:jc w:val="both"/>
        <w:rPr>
          <w:sz w:val="22"/>
          <w:szCs w:val="22"/>
        </w:rPr>
      </w:pPr>
      <w:r w:rsidRPr="00A9053E">
        <w:rPr>
          <w:sz w:val="22"/>
          <w:szCs w:val="22"/>
        </w:rPr>
        <w:t xml:space="preserve">Thank you all for your comments. I acknowledge a hard effort made by many companies to bridge the gap and </w:t>
      </w:r>
      <w:r w:rsidR="00A9053E" w:rsidRPr="00A9053E">
        <w:rPr>
          <w:sz w:val="22"/>
          <w:szCs w:val="22"/>
        </w:rPr>
        <w:t>progress. I truly appreciate this and think several good points were made.</w:t>
      </w:r>
      <w:r w:rsidR="00A9053E">
        <w:rPr>
          <w:sz w:val="22"/>
          <w:szCs w:val="22"/>
        </w:rPr>
        <w:t xml:space="preserve"> This also applies to comments made by companies during the GTW. My high-level summary of the inputs that were shared is the following:</w:t>
      </w:r>
    </w:p>
    <w:p w14:paraId="5825E42A" w14:textId="54B4008F" w:rsidR="00A9053E" w:rsidRDefault="00A9053E" w:rsidP="00A9053E">
      <w:pPr>
        <w:pStyle w:val="aff0"/>
        <w:numPr>
          <w:ilvl w:val="0"/>
          <w:numId w:val="94"/>
        </w:numPr>
        <w:spacing w:after="240"/>
        <w:jc w:val="both"/>
        <w:rPr>
          <w:sz w:val="22"/>
          <w:szCs w:val="22"/>
        </w:rPr>
      </w:pPr>
      <w:r>
        <w:rPr>
          <w:sz w:val="22"/>
          <w:szCs w:val="22"/>
        </w:rPr>
        <w:t xml:space="preserve">A non-negligible number of companies think that the discussion on several aspects is mature enough to sketch a </w:t>
      </w:r>
      <w:r w:rsidR="00E40224">
        <w:rPr>
          <w:sz w:val="22"/>
          <w:szCs w:val="22"/>
        </w:rPr>
        <w:t xml:space="preserve">“small </w:t>
      </w:r>
      <w:r>
        <w:rPr>
          <w:sz w:val="22"/>
          <w:szCs w:val="22"/>
        </w:rPr>
        <w:t>jumbo proposal</w:t>
      </w:r>
      <w:r w:rsidR="00E40224">
        <w:rPr>
          <w:sz w:val="22"/>
          <w:szCs w:val="22"/>
        </w:rPr>
        <w:t>”</w:t>
      </w:r>
      <w:r>
        <w:rPr>
          <w:sz w:val="22"/>
          <w:szCs w:val="22"/>
        </w:rPr>
        <w:t xml:space="preserve"> which could ensure consistency and coherence of all the aspects related to, or impacted by, decisions on RM.</w:t>
      </w:r>
    </w:p>
    <w:p w14:paraId="43437EC0" w14:textId="0762F871" w:rsidR="00A9053E" w:rsidRDefault="00A9053E" w:rsidP="00A9053E">
      <w:pPr>
        <w:pStyle w:val="aff0"/>
        <w:numPr>
          <w:ilvl w:val="0"/>
          <w:numId w:val="94"/>
        </w:numPr>
        <w:spacing w:after="240"/>
        <w:jc w:val="both"/>
        <w:rPr>
          <w:sz w:val="22"/>
          <w:szCs w:val="22"/>
        </w:rPr>
      </w:pPr>
      <w:r>
        <w:rPr>
          <w:sz w:val="22"/>
          <w:szCs w:val="22"/>
        </w:rPr>
        <w:t>Performance of UCI multiplexing can be source of concerns.</w:t>
      </w:r>
    </w:p>
    <w:p w14:paraId="7AE1AEFC" w14:textId="7B23B99F" w:rsidR="00A9053E" w:rsidRDefault="00A9053E" w:rsidP="00A9053E">
      <w:pPr>
        <w:pStyle w:val="aff0"/>
        <w:numPr>
          <w:ilvl w:val="0"/>
          <w:numId w:val="94"/>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24950764" w14:textId="5C3E6970" w:rsidR="00A9053E" w:rsidRDefault="00A9053E" w:rsidP="00A9053E">
      <w:pPr>
        <w:pStyle w:val="aff0"/>
        <w:numPr>
          <w:ilvl w:val="0"/>
          <w:numId w:val="94"/>
        </w:numPr>
        <w:spacing w:after="240"/>
        <w:jc w:val="both"/>
        <w:rPr>
          <w:sz w:val="22"/>
          <w:szCs w:val="22"/>
        </w:rPr>
      </w:pPr>
      <w:r>
        <w:rPr>
          <w:sz w:val="22"/>
          <w:szCs w:val="22"/>
        </w:rPr>
        <w:t>All companies understand the importance of deciding on this aspect as soon as possible.</w:t>
      </w:r>
    </w:p>
    <w:p w14:paraId="615FE5A5" w14:textId="17E079FC" w:rsidR="00923BEB" w:rsidRDefault="00923BEB" w:rsidP="00A9053E">
      <w:pPr>
        <w:pStyle w:val="aff0"/>
        <w:numPr>
          <w:ilvl w:val="0"/>
          <w:numId w:val="94"/>
        </w:numPr>
        <w:spacing w:after="240"/>
        <w:jc w:val="both"/>
        <w:rPr>
          <w:sz w:val="22"/>
          <w:szCs w:val="22"/>
        </w:rPr>
      </w:pPr>
      <w:r>
        <w:rPr>
          <w:sz w:val="22"/>
          <w:szCs w:val="22"/>
        </w:rPr>
        <w:t>A working assumption may be a good starting point to take some steps forward.</w:t>
      </w:r>
    </w:p>
    <w:p w14:paraId="720CDBBA" w14:textId="6590F46D" w:rsidR="00A9053E" w:rsidRDefault="00A9053E" w:rsidP="00A9053E">
      <w:pPr>
        <w:spacing w:after="240"/>
        <w:jc w:val="both"/>
        <w:rPr>
          <w:sz w:val="22"/>
          <w:szCs w:val="22"/>
        </w:rPr>
      </w:pPr>
      <w:r>
        <w:rPr>
          <w:sz w:val="22"/>
          <w:szCs w:val="22"/>
        </w:rPr>
        <w:t xml:space="preserve">Now, given the above, I would like to try sketching </w:t>
      </w:r>
      <w:r w:rsidR="00E40224">
        <w:rPr>
          <w:sz w:val="22"/>
          <w:szCs w:val="22"/>
        </w:rPr>
        <w:t>a “small</w:t>
      </w:r>
      <w:r>
        <w:rPr>
          <w:sz w:val="22"/>
          <w:szCs w:val="22"/>
        </w:rPr>
        <w:t xml:space="preserve"> jumbo </w:t>
      </w:r>
      <w:r w:rsidR="009364E2">
        <w:rPr>
          <w:sz w:val="22"/>
          <w:szCs w:val="22"/>
        </w:rPr>
        <w:t>working assumption</w:t>
      </w:r>
      <w:r w:rsidR="00E40224">
        <w:rPr>
          <w:sz w:val="22"/>
          <w:szCs w:val="22"/>
        </w:rPr>
        <w:t>”</w:t>
      </w:r>
      <w:r>
        <w:rPr>
          <w:sz w:val="22"/>
          <w:szCs w:val="22"/>
        </w:rPr>
        <w:t xml:space="preserve">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0BDF4D50" w14:textId="78EBFFE4" w:rsidR="00A9053E" w:rsidRDefault="00A9053E" w:rsidP="00A9053E">
      <w:pPr>
        <w:spacing w:after="240"/>
        <w:jc w:val="both"/>
        <w:rPr>
          <w:sz w:val="22"/>
          <w:szCs w:val="22"/>
        </w:rPr>
      </w:pPr>
      <w:r>
        <w:rPr>
          <w:sz w:val="22"/>
          <w:szCs w:val="22"/>
        </w:rPr>
        <w:t>In this context, I would also:</w:t>
      </w:r>
    </w:p>
    <w:p w14:paraId="4ADEF766" w14:textId="2928EAE6" w:rsidR="00A9053E" w:rsidRDefault="00A9053E" w:rsidP="00A9053E">
      <w:pPr>
        <w:pStyle w:val="aff0"/>
        <w:numPr>
          <w:ilvl w:val="0"/>
          <w:numId w:val="96"/>
        </w:numPr>
        <w:spacing w:after="240"/>
        <w:jc w:val="both"/>
        <w:rPr>
          <w:sz w:val="22"/>
          <w:szCs w:val="22"/>
        </w:rPr>
      </w:pPr>
      <w:r>
        <w:rPr>
          <w:sz w:val="22"/>
          <w:szCs w:val="22"/>
        </w:rPr>
        <w:t>Pause, at least for the time being, all discussions related to aspects which will be captured in the proposal, for the sake of efficiency</w:t>
      </w:r>
      <w:r w:rsidR="00E40224">
        <w:rPr>
          <w:sz w:val="22"/>
          <w:szCs w:val="22"/>
        </w:rPr>
        <w:t>, i.e., discussions in 2.1.4</w:t>
      </w:r>
      <w:r>
        <w:rPr>
          <w:sz w:val="22"/>
          <w:szCs w:val="22"/>
        </w:rPr>
        <w:t>.</w:t>
      </w:r>
    </w:p>
    <w:p w14:paraId="3FD369EA" w14:textId="39F38D60" w:rsidR="00A9053E" w:rsidRDefault="00A9053E" w:rsidP="00A9053E">
      <w:pPr>
        <w:pStyle w:val="aff0"/>
        <w:numPr>
          <w:ilvl w:val="0"/>
          <w:numId w:val="96"/>
        </w:numPr>
        <w:spacing w:after="240"/>
        <w:jc w:val="both"/>
        <w:rPr>
          <w:sz w:val="22"/>
          <w:szCs w:val="22"/>
        </w:rPr>
      </w:pPr>
      <w:r w:rsidRPr="00923BEB">
        <w:rPr>
          <w:b/>
          <w:bCs/>
          <w:color w:val="FF0000"/>
          <w:sz w:val="22"/>
          <w:szCs w:val="22"/>
        </w:rPr>
        <w:t xml:space="preserve">Invite all companies not to </w:t>
      </w:r>
      <w:r w:rsidR="00923BEB" w:rsidRPr="00923BEB">
        <w:rPr>
          <w:b/>
          <w:bCs/>
          <w:color w:val="FF0000"/>
          <w:sz w:val="22"/>
          <w:szCs w:val="22"/>
        </w:rPr>
        <w:t>copy-paste what has been already said/written/discussed in this and previous meetings concerning complexity and specification impact.</w:t>
      </w:r>
      <w:r w:rsidR="00923BEB" w:rsidRPr="00923BEB">
        <w:rPr>
          <w:color w:val="FF0000"/>
          <w:sz w:val="22"/>
          <w:szCs w:val="22"/>
        </w:rPr>
        <w:t xml:space="preserve"> </w:t>
      </w:r>
      <w:r w:rsidR="00923BEB">
        <w:rPr>
          <w:sz w:val="22"/>
          <w:szCs w:val="22"/>
        </w:rPr>
        <w:t>This is not helpful an</w:t>
      </w:r>
      <w:r w:rsidR="00BB3F4E">
        <w:rPr>
          <w:sz w:val="22"/>
          <w:szCs w:val="22"/>
        </w:rPr>
        <w:t>d</w:t>
      </w:r>
      <w:r w:rsidR="00923BEB">
        <w:rPr>
          <w:sz w:val="22"/>
          <w:szCs w:val="22"/>
        </w:rPr>
        <w:t xml:space="preserve"> makes us all losing a lot of time. New elements can be shared of course, and new observations can be added.</w:t>
      </w:r>
    </w:p>
    <w:p w14:paraId="7BF099A9" w14:textId="6DE10DD1" w:rsidR="00923BEB" w:rsidRPr="00E40224" w:rsidRDefault="00923BEB" w:rsidP="00923BEB">
      <w:pPr>
        <w:pStyle w:val="aff0"/>
        <w:numPr>
          <w:ilvl w:val="0"/>
          <w:numId w:val="96"/>
        </w:numPr>
        <w:spacing w:after="240"/>
        <w:jc w:val="both"/>
        <w:rPr>
          <w:sz w:val="22"/>
          <w:szCs w:val="22"/>
        </w:rPr>
      </w:pPr>
      <w:r w:rsidRPr="00923BEB">
        <w:rPr>
          <w:sz w:val="22"/>
          <w:szCs w:val="22"/>
        </w:rPr>
        <w:t xml:space="preserve">Invite companies, if possible, to </w:t>
      </w:r>
      <w:r w:rsidRPr="00923BEB">
        <w:rPr>
          <w:b/>
          <w:bCs/>
          <w:color w:val="000000" w:themeColor="text1"/>
          <w:sz w:val="22"/>
          <w:szCs w:val="22"/>
        </w:rPr>
        <w:t>answer when a question is asked</w:t>
      </w:r>
      <w:r w:rsidRPr="00923BEB">
        <w:rPr>
          <w:color w:val="000000" w:themeColor="text1"/>
          <w:sz w:val="22"/>
          <w:szCs w:val="22"/>
        </w:rPr>
        <w:t xml:space="preserve"> </w:t>
      </w:r>
      <w:r w:rsidRPr="00923BEB">
        <w:rPr>
          <w:sz w:val="22"/>
          <w:szCs w:val="22"/>
        </w:rPr>
        <w:t>to them</w:t>
      </w:r>
      <w:r>
        <w:rPr>
          <w:sz w:val="22"/>
          <w:szCs w:val="22"/>
        </w:rPr>
        <w:t xml:space="preserve"> </w:t>
      </w:r>
      <w:r w:rsidRPr="00923BEB">
        <w:rPr>
          <w:b/>
          <w:bCs/>
          <w:sz w:val="22"/>
          <w:szCs w:val="22"/>
        </w:rPr>
        <w:t>by other companies</w:t>
      </w:r>
      <w:r w:rsidRPr="00923BEB">
        <w:rPr>
          <w:sz w:val="22"/>
          <w:szCs w:val="22"/>
        </w:rPr>
        <w:t>.</w:t>
      </w:r>
      <w:r>
        <w:rPr>
          <w:sz w:val="22"/>
          <w:szCs w:val="22"/>
        </w:rPr>
        <w:t xml:space="preserve"> This is the only way we can progress reasonably, while attempting to have a proper discussion and not just a sequence of opinions.</w:t>
      </w:r>
    </w:p>
    <w:p w14:paraId="55F1E4B7" w14:textId="2E966F73" w:rsidR="00A9053E" w:rsidRDefault="00923BEB">
      <w:pPr>
        <w:spacing w:after="240"/>
        <w:jc w:val="both"/>
        <w:rPr>
          <w:sz w:val="22"/>
          <w:szCs w:val="22"/>
        </w:rPr>
      </w:pPr>
      <w:r>
        <w:rPr>
          <w:sz w:val="22"/>
          <w:szCs w:val="22"/>
        </w:rPr>
        <w:t>The following proposal for a working assumption is then made.</w:t>
      </w:r>
    </w:p>
    <w:p w14:paraId="61103546" w14:textId="77777777" w:rsidR="00E40224" w:rsidRDefault="00E40224" w:rsidP="00923BEB">
      <w:pPr>
        <w:rPr>
          <w:b/>
          <w:bCs/>
          <w:sz w:val="24"/>
          <w:szCs w:val="24"/>
          <w:highlight w:val="yellow"/>
        </w:rPr>
      </w:pPr>
    </w:p>
    <w:p w14:paraId="47DCE003" w14:textId="325424B0" w:rsidR="00923BEB" w:rsidRDefault="00923BEB" w:rsidP="00923BEB">
      <w:pPr>
        <w:rPr>
          <w:b/>
          <w:bCs/>
          <w:sz w:val="24"/>
          <w:szCs w:val="24"/>
          <w:highlight w:val="yellow"/>
        </w:rPr>
      </w:pPr>
      <w:r>
        <w:rPr>
          <w:b/>
          <w:bCs/>
          <w:sz w:val="24"/>
          <w:szCs w:val="24"/>
          <w:highlight w:val="yellow"/>
        </w:rPr>
        <w:t>Working Assumptio</w:t>
      </w:r>
      <w:r w:rsidR="00E40224">
        <w:rPr>
          <w:b/>
          <w:bCs/>
          <w:sz w:val="24"/>
          <w:szCs w:val="24"/>
          <w:highlight w:val="yellow"/>
        </w:rPr>
        <w:t xml:space="preserve">n 1 </w:t>
      </w:r>
    </w:p>
    <w:p w14:paraId="7F8AA6B5" w14:textId="1052C086" w:rsidR="00923BEB" w:rsidRDefault="00923BEB" w:rsidP="00923BEB">
      <w:pPr>
        <w:rPr>
          <w:b/>
          <w:bCs/>
          <w:sz w:val="22"/>
          <w:szCs w:val="22"/>
        </w:rPr>
      </w:pPr>
      <w:r>
        <w:rPr>
          <w:b/>
          <w:bCs/>
          <w:sz w:val="22"/>
          <w:szCs w:val="22"/>
          <w:highlight w:val="yellow"/>
        </w:rPr>
        <w:t>For TBoMS in Rel-17, the following is supported</w:t>
      </w:r>
      <w:r>
        <w:rPr>
          <w:b/>
          <w:bCs/>
          <w:sz w:val="22"/>
          <w:szCs w:val="22"/>
        </w:rPr>
        <w:t>:</w:t>
      </w:r>
    </w:p>
    <w:p w14:paraId="51B0848F" w14:textId="63C4535D" w:rsidR="00923BEB" w:rsidRDefault="00923BEB" w:rsidP="00923BEB">
      <w:pPr>
        <w:pStyle w:val="aff0"/>
        <w:numPr>
          <w:ilvl w:val="0"/>
          <w:numId w:val="97"/>
        </w:numPr>
        <w:rPr>
          <w:b/>
          <w:bCs/>
          <w:sz w:val="22"/>
          <w:szCs w:val="22"/>
        </w:rPr>
      </w:pPr>
      <w:r w:rsidRPr="00923BEB">
        <w:rPr>
          <w:b/>
          <w:bCs/>
          <w:sz w:val="22"/>
          <w:szCs w:val="22"/>
          <w:highlight w:val="yellow"/>
        </w:rPr>
        <w:t>Bit interleaving is performed per slot.</w:t>
      </w:r>
    </w:p>
    <w:p w14:paraId="2D4E9E7E" w14:textId="016C4FB1" w:rsidR="00E40224" w:rsidRDefault="00E40224" w:rsidP="00E40224">
      <w:pPr>
        <w:pStyle w:val="aff0"/>
        <w:numPr>
          <w:ilvl w:val="0"/>
          <w:numId w:val="97"/>
        </w:numPr>
        <w:spacing w:afterLines="50" w:after="120"/>
        <w:jc w:val="both"/>
        <w:rPr>
          <w:b/>
          <w:bCs/>
          <w:sz w:val="22"/>
          <w:szCs w:val="22"/>
          <w:lang w:eastAsia="ja-JP"/>
        </w:rPr>
      </w:pPr>
      <w:r w:rsidRPr="00E40224">
        <w:rPr>
          <w:b/>
          <w:bCs/>
          <w:sz w:val="22"/>
          <w:szCs w:val="22"/>
          <w:highlight w:val="yellow"/>
          <w:lang w:eastAsia="ja-JP"/>
        </w:rPr>
        <w:t>The index of the starting coded bit for each transmitted slot is predetermined prior to the start of the TBoMS transmission.</w:t>
      </w:r>
    </w:p>
    <w:p w14:paraId="3339D8FF" w14:textId="7F67D936" w:rsidR="00E8280E" w:rsidRPr="00E8280E" w:rsidRDefault="00E8280E" w:rsidP="00E40224">
      <w:pPr>
        <w:pStyle w:val="aff0"/>
        <w:numPr>
          <w:ilvl w:val="0"/>
          <w:numId w:val="97"/>
        </w:numPr>
        <w:spacing w:afterLines="50" w:after="120"/>
        <w:jc w:val="both"/>
        <w:rPr>
          <w:b/>
          <w:bCs/>
          <w:sz w:val="22"/>
          <w:szCs w:val="22"/>
          <w:highlight w:val="yellow"/>
          <w:lang w:eastAsia="ja-JP"/>
        </w:rPr>
      </w:pPr>
      <w:r w:rsidRPr="00E8280E">
        <w:rPr>
          <w:rFonts w:hint="eastAsia"/>
          <w:b/>
          <w:bCs/>
          <w:sz w:val="22"/>
          <w:szCs w:val="22"/>
          <w:highlight w:val="yellow"/>
          <w:lang w:val="en-US" w:eastAsia="ja-JP"/>
        </w:rPr>
        <w:t>UCI multiplexing bits</w:t>
      </w:r>
      <w:r w:rsidRPr="00E8280E">
        <w:rPr>
          <w:b/>
          <w:bCs/>
          <w:sz w:val="22"/>
          <w:szCs w:val="22"/>
          <w:highlight w:val="yellow"/>
          <w:lang w:val="en-US" w:eastAsia="ja-JP"/>
        </w:rPr>
        <w:t>,</w:t>
      </w:r>
      <w:r w:rsidRPr="00E8280E">
        <w:rPr>
          <w:rFonts w:hint="eastAsia"/>
          <w:b/>
          <w:bCs/>
          <w:sz w:val="22"/>
          <w:szCs w:val="22"/>
          <w:highlight w:val="yellow"/>
          <w:lang w:val="en-US" w:eastAsia="ja-JP"/>
        </w:rPr>
        <w:t xml:space="preserve"> if any</w:t>
      </w:r>
      <w:r w:rsidRPr="00E8280E">
        <w:rPr>
          <w:b/>
          <w:bCs/>
          <w:sz w:val="22"/>
          <w:szCs w:val="22"/>
          <w:highlight w:val="yellow"/>
          <w:lang w:val="en-US" w:eastAsia="ja-JP"/>
        </w:rPr>
        <w:t>,</w:t>
      </w:r>
      <w:r w:rsidRPr="00E8280E">
        <w:rPr>
          <w:rFonts w:hint="eastAsia"/>
          <w:b/>
          <w:bCs/>
          <w:sz w:val="22"/>
          <w:szCs w:val="22"/>
          <w:highlight w:val="yellow"/>
          <w:lang w:val="en-US" w:eastAsia="ja-JP"/>
        </w:rPr>
        <w:t xml:space="preserve"> ha</w:t>
      </w:r>
      <w:r w:rsidRPr="00E8280E">
        <w:rPr>
          <w:b/>
          <w:bCs/>
          <w:sz w:val="22"/>
          <w:szCs w:val="22"/>
          <w:highlight w:val="yellow"/>
          <w:lang w:val="en-US" w:eastAsia="ja-JP"/>
        </w:rPr>
        <w:t>ve</w:t>
      </w:r>
      <w:r w:rsidRPr="00E8280E">
        <w:rPr>
          <w:rFonts w:hint="eastAsia"/>
          <w:b/>
          <w:bCs/>
          <w:sz w:val="22"/>
          <w:szCs w:val="22"/>
          <w:highlight w:val="yellow"/>
          <w:lang w:val="en-US" w:eastAsia="ja-JP"/>
        </w:rPr>
        <w:t xml:space="preserve"> to be known </w:t>
      </w:r>
      <w:r w:rsidRPr="00E8280E">
        <w:rPr>
          <w:b/>
          <w:bCs/>
          <w:sz w:val="22"/>
          <w:szCs w:val="22"/>
          <w:highlight w:val="yellow"/>
          <w:lang w:val="en-US" w:eastAsia="ja-JP"/>
        </w:rPr>
        <w:t>prior to the determination of the index of the starting coded bit for each transmitted slot.</w:t>
      </w:r>
    </w:p>
    <w:p w14:paraId="7DBEF471" w14:textId="25E086FD" w:rsidR="00923BEB" w:rsidRPr="00923BEB" w:rsidRDefault="00923BEB" w:rsidP="00923BEB">
      <w:pPr>
        <w:pStyle w:val="aff0"/>
        <w:numPr>
          <w:ilvl w:val="0"/>
          <w:numId w:val="97"/>
        </w:numPr>
        <w:rPr>
          <w:b/>
          <w:bCs/>
          <w:sz w:val="22"/>
          <w:szCs w:val="22"/>
        </w:rPr>
      </w:pPr>
      <w:r>
        <w:rPr>
          <w:b/>
          <w:bCs/>
          <w:sz w:val="22"/>
          <w:highlight w:val="yellow"/>
        </w:rPr>
        <w:t>Transmission is limited to one CB only</w:t>
      </w:r>
      <w:r w:rsidRPr="00923BEB">
        <w:rPr>
          <w:b/>
          <w:bCs/>
          <w:sz w:val="22"/>
          <w:highlight w:val="yellow"/>
        </w:rPr>
        <w:t>.</w:t>
      </w:r>
    </w:p>
    <w:p w14:paraId="17D97DF3" w14:textId="691015F6" w:rsidR="00E40224" w:rsidRPr="009364E2" w:rsidRDefault="00923BEB" w:rsidP="009364E2">
      <w:pPr>
        <w:jc w:val="both"/>
        <w:rPr>
          <w:highlight w:val="yellow"/>
          <w:u w:val="single"/>
        </w:rPr>
      </w:pPr>
      <w:r w:rsidRPr="00923BEB">
        <w:rPr>
          <w:b/>
          <w:bCs/>
          <w:color w:val="FF0000"/>
          <w:highlight w:val="yellow"/>
          <w:u w:val="single"/>
        </w:rPr>
        <w:t>Performance with UCI multiplexing on single and multiple slots of a TBoMS is FFS</w:t>
      </w:r>
    </w:p>
    <w:p w14:paraId="43082793" w14:textId="77777777" w:rsidR="009364E2" w:rsidRDefault="00E40224">
      <w:pPr>
        <w:spacing w:after="240"/>
        <w:jc w:val="both"/>
        <w:rPr>
          <w:sz w:val="22"/>
          <w:szCs w:val="22"/>
        </w:rPr>
      </w:pPr>
      <w:r>
        <w:rPr>
          <w:sz w:val="22"/>
          <w:szCs w:val="22"/>
        </w:rPr>
        <w:t>Companies can input their views on the Working Assumption in the suitable tables below.</w:t>
      </w:r>
      <w:r w:rsidR="009364E2">
        <w:rPr>
          <w:sz w:val="22"/>
          <w:szCs w:val="22"/>
        </w:rPr>
        <w:t xml:space="preserve"> </w:t>
      </w:r>
    </w:p>
    <w:tbl>
      <w:tblPr>
        <w:tblStyle w:val="afa"/>
        <w:tblW w:w="0" w:type="auto"/>
        <w:tblLook w:val="04A0" w:firstRow="1" w:lastRow="0" w:firstColumn="1" w:lastColumn="0" w:noHBand="0" w:noVBand="1"/>
      </w:tblPr>
      <w:tblGrid>
        <w:gridCol w:w="9629"/>
      </w:tblGrid>
      <w:tr w:rsidR="009364E2" w14:paraId="6E1963B8" w14:textId="77777777" w:rsidTr="009364E2">
        <w:tc>
          <w:tcPr>
            <w:tcW w:w="9629" w:type="dxa"/>
          </w:tcPr>
          <w:p w14:paraId="1F0DC3B3" w14:textId="2D902040" w:rsidR="009364E2" w:rsidRDefault="009364E2">
            <w:pPr>
              <w:spacing w:after="240"/>
              <w:jc w:val="both"/>
              <w:rPr>
                <w:b/>
                <w:bCs/>
                <w:color w:val="FF0000"/>
                <w:sz w:val="22"/>
                <w:szCs w:val="22"/>
              </w:rPr>
            </w:pPr>
            <w:r w:rsidRPr="009364E2">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37475D8E" w14:textId="77777777" w:rsidR="00923BEB" w:rsidRDefault="00923BEB">
      <w:pPr>
        <w:spacing w:after="240"/>
        <w:jc w:val="both"/>
        <w:rPr>
          <w:sz w:val="22"/>
          <w:szCs w:val="22"/>
        </w:rPr>
      </w:pPr>
    </w:p>
    <w:tbl>
      <w:tblPr>
        <w:tblStyle w:val="81"/>
        <w:tblW w:w="9694" w:type="dxa"/>
        <w:tblLook w:val="04A0" w:firstRow="1" w:lastRow="0" w:firstColumn="1" w:lastColumn="0" w:noHBand="0" w:noVBand="1"/>
      </w:tblPr>
      <w:tblGrid>
        <w:gridCol w:w="2119"/>
        <w:gridCol w:w="7575"/>
      </w:tblGrid>
      <w:tr w:rsidR="00E40224" w14:paraId="79A0D002" w14:textId="77777777" w:rsidTr="00C0265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6FD16DF" w14:textId="77777777" w:rsidR="00E40224" w:rsidRDefault="00E40224" w:rsidP="00C0265E">
            <w:pPr>
              <w:jc w:val="center"/>
              <w:rPr>
                <w:rFonts w:eastAsia="宋体"/>
                <w:b w:val="0"/>
                <w:bCs w:val="0"/>
                <w:lang w:eastAsia="ko-KR"/>
              </w:rPr>
            </w:pPr>
          </w:p>
        </w:tc>
        <w:tc>
          <w:tcPr>
            <w:tcW w:w="7575" w:type="dxa"/>
            <w:vAlign w:val="center"/>
          </w:tcPr>
          <w:p w14:paraId="166346D3" w14:textId="77777777" w:rsidR="00E40224" w:rsidRDefault="00E40224" w:rsidP="00C0265E">
            <w:pPr>
              <w:jc w:val="center"/>
              <w:rPr>
                <w:rFonts w:eastAsia="宋体"/>
                <w:b w:val="0"/>
                <w:bCs w:val="0"/>
                <w:lang w:eastAsia="ko-KR"/>
              </w:rPr>
            </w:pPr>
            <w:r>
              <w:rPr>
                <w:rFonts w:eastAsia="宋体"/>
                <w:lang w:eastAsia="ko-KR"/>
              </w:rPr>
              <w:t>Company name</w:t>
            </w:r>
          </w:p>
        </w:tc>
      </w:tr>
      <w:tr w:rsidR="00E40224" w14:paraId="6ED5EEF8" w14:textId="77777777" w:rsidTr="00C0265E">
        <w:trPr>
          <w:trHeight w:val="686"/>
        </w:trPr>
        <w:tc>
          <w:tcPr>
            <w:tcW w:w="2119" w:type="dxa"/>
            <w:shd w:val="clear" w:color="auto" w:fill="000080"/>
            <w:vAlign w:val="center"/>
          </w:tcPr>
          <w:p w14:paraId="2958E83F" w14:textId="224F7175" w:rsidR="00E40224" w:rsidRDefault="00E40224" w:rsidP="00C0265E">
            <w:pPr>
              <w:jc w:val="center"/>
              <w:rPr>
                <w:rFonts w:eastAsia="宋体"/>
                <w:b/>
                <w:bCs/>
                <w:lang w:eastAsia="ko-KR"/>
              </w:rPr>
            </w:pPr>
            <w:r>
              <w:rPr>
                <w:rFonts w:eastAsia="宋体"/>
                <w:b/>
                <w:bCs/>
                <w:lang w:eastAsia="ko-KR"/>
              </w:rPr>
              <w:t>Support Working Assumption 1</w:t>
            </w:r>
          </w:p>
        </w:tc>
        <w:tc>
          <w:tcPr>
            <w:tcW w:w="7575" w:type="dxa"/>
          </w:tcPr>
          <w:p w14:paraId="52D274C1" w14:textId="284CB4EA" w:rsidR="00E40224" w:rsidRDefault="007262C7" w:rsidP="00C0265E">
            <w:pPr>
              <w:rPr>
                <w:rFonts w:eastAsia="宋体"/>
                <w:lang w:val="en-US" w:eastAsia="zh-CN"/>
              </w:rPr>
            </w:pPr>
            <w:r>
              <w:rPr>
                <w:rFonts w:eastAsia="宋体"/>
                <w:lang w:val="en-US" w:eastAsia="zh-CN"/>
              </w:rPr>
              <w:t>QC(require</w:t>
            </w:r>
            <w:r w:rsidR="007C1B9C">
              <w:rPr>
                <w:rFonts w:eastAsia="宋体"/>
                <w:lang w:val="en-US" w:eastAsia="zh-CN"/>
              </w:rPr>
              <w:t>s</w:t>
            </w:r>
            <w:r>
              <w:rPr>
                <w:rFonts w:eastAsia="宋体"/>
                <w:lang w:val="en-US" w:eastAsia="zh-CN"/>
              </w:rPr>
              <w:t xml:space="preserve"> some clarification)</w:t>
            </w:r>
            <w:r w:rsidR="001C7A2C">
              <w:rPr>
                <w:rFonts w:eastAsia="宋体"/>
                <w:lang w:val="en-US" w:eastAsia="zh-CN"/>
              </w:rPr>
              <w:t>, Sharp</w:t>
            </w:r>
            <w:r w:rsidR="00525348">
              <w:rPr>
                <w:rFonts w:eastAsia="宋体"/>
                <w:lang w:val="en-US" w:eastAsia="zh-CN"/>
              </w:rPr>
              <w:t>, Panasonic</w:t>
            </w:r>
            <w:r w:rsidR="009F7297">
              <w:rPr>
                <w:rFonts w:eastAsia="宋体"/>
                <w:lang w:val="en-US" w:eastAsia="zh-CN"/>
              </w:rPr>
              <w:t>, Xiaomi</w:t>
            </w:r>
          </w:p>
        </w:tc>
      </w:tr>
      <w:tr w:rsidR="00E40224" w14:paraId="40394AD2" w14:textId="77777777" w:rsidTr="00C0265E">
        <w:trPr>
          <w:trHeight w:val="803"/>
        </w:trPr>
        <w:tc>
          <w:tcPr>
            <w:tcW w:w="2119" w:type="dxa"/>
            <w:shd w:val="clear" w:color="auto" w:fill="000080"/>
            <w:vAlign w:val="center"/>
          </w:tcPr>
          <w:p w14:paraId="203D9EA6" w14:textId="7A65FC0F" w:rsidR="00E40224" w:rsidRDefault="00E40224" w:rsidP="00C0265E">
            <w:pPr>
              <w:jc w:val="center"/>
              <w:rPr>
                <w:rFonts w:eastAsia="宋体"/>
                <w:b/>
                <w:bCs/>
                <w:lang w:eastAsia="ko-KR"/>
              </w:rPr>
            </w:pPr>
            <w:r>
              <w:rPr>
                <w:rFonts w:eastAsia="宋体"/>
                <w:b/>
                <w:bCs/>
                <w:lang w:eastAsia="ko-KR"/>
              </w:rPr>
              <w:t>Do not support Working Assump</w:t>
            </w:r>
            <w:r w:rsidR="009364E2">
              <w:rPr>
                <w:rFonts w:eastAsia="宋体"/>
                <w:b/>
                <w:bCs/>
                <w:lang w:eastAsia="ko-KR"/>
              </w:rPr>
              <w:t>t</w:t>
            </w:r>
            <w:r>
              <w:rPr>
                <w:rFonts w:eastAsia="宋体"/>
                <w:b/>
                <w:bCs/>
                <w:lang w:eastAsia="ko-KR"/>
              </w:rPr>
              <w:t>ion 1</w:t>
            </w:r>
          </w:p>
        </w:tc>
        <w:tc>
          <w:tcPr>
            <w:tcW w:w="7575" w:type="dxa"/>
          </w:tcPr>
          <w:p w14:paraId="76FC1833" w14:textId="54167999" w:rsidR="00E40224" w:rsidRPr="006C3191" w:rsidRDefault="006C3191" w:rsidP="00C0265E">
            <w:pPr>
              <w:rPr>
                <w:rFonts w:eastAsia="MS Mincho"/>
                <w:lang w:eastAsia="ja-JP"/>
              </w:rPr>
            </w:pPr>
            <w:r>
              <w:rPr>
                <w:rFonts w:eastAsia="MS Mincho" w:hint="eastAsia"/>
                <w:lang w:eastAsia="ja-JP"/>
              </w:rPr>
              <w:t>D</w:t>
            </w:r>
            <w:r>
              <w:rPr>
                <w:rFonts w:eastAsia="MS Mincho"/>
                <w:lang w:eastAsia="ja-JP"/>
              </w:rPr>
              <w:t>CM</w:t>
            </w:r>
          </w:p>
        </w:tc>
      </w:tr>
    </w:tbl>
    <w:p w14:paraId="70F84283" w14:textId="77777777" w:rsidR="00E40224" w:rsidRDefault="00E40224" w:rsidP="00E40224">
      <w:pPr>
        <w:spacing w:after="240"/>
      </w:pPr>
      <w:r>
        <w:t xml:space="preserve"> </w:t>
      </w:r>
    </w:p>
    <w:tbl>
      <w:tblPr>
        <w:tblStyle w:val="81"/>
        <w:tblW w:w="9631" w:type="dxa"/>
        <w:tblLook w:val="04A0" w:firstRow="1" w:lastRow="0" w:firstColumn="1" w:lastColumn="0" w:noHBand="0" w:noVBand="1"/>
      </w:tblPr>
      <w:tblGrid>
        <w:gridCol w:w="2176"/>
        <w:gridCol w:w="7455"/>
      </w:tblGrid>
      <w:tr w:rsidR="00E40224" w14:paraId="7034EEFD" w14:textId="77777777" w:rsidTr="00C0265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F1C8ED3" w14:textId="77777777" w:rsidR="00E40224" w:rsidRDefault="00E40224" w:rsidP="00C0265E">
            <w:pPr>
              <w:jc w:val="center"/>
              <w:rPr>
                <w:rFonts w:eastAsia="宋体"/>
                <w:b w:val="0"/>
                <w:bCs w:val="0"/>
              </w:rPr>
            </w:pPr>
            <w:r>
              <w:rPr>
                <w:rFonts w:eastAsia="宋体"/>
              </w:rPr>
              <w:t>Company</w:t>
            </w:r>
          </w:p>
        </w:tc>
        <w:tc>
          <w:tcPr>
            <w:tcW w:w="7455" w:type="dxa"/>
            <w:vAlign w:val="center"/>
          </w:tcPr>
          <w:p w14:paraId="05A042F2" w14:textId="024D525E" w:rsidR="00E40224" w:rsidRDefault="00E40224" w:rsidP="00C0265E">
            <w:pPr>
              <w:jc w:val="center"/>
              <w:rPr>
                <w:rFonts w:eastAsia="宋体"/>
                <w:b w:val="0"/>
                <w:bCs w:val="0"/>
              </w:rPr>
            </w:pPr>
            <w:r>
              <w:rPr>
                <w:rFonts w:eastAsia="宋体"/>
              </w:rPr>
              <w:t>Additional comments related to Working Assumption 1, if any.</w:t>
            </w:r>
          </w:p>
        </w:tc>
      </w:tr>
      <w:tr w:rsidR="00E40224" w14:paraId="1FB3CBCF" w14:textId="77777777" w:rsidTr="00C0265E">
        <w:tc>
          <w:tcPr>
            <w:tcW w:w="2176" w:type="dxa"/>
          </w:tcPr>
          <w:p w14:paraId="39C15F24" w14:textId="1F825CE2" w:rsidR="00E40224" w:rsidRDefault="007262C7" w:rsidP="00C0265E">
            <w:pPr>
              <w:jc w:val="both"/>
              <w:rPr>
                <w:rFonts w:eastAsia="宋体"/>
                <w:lang w:eastAsia="zh-CN"/>
              </w:rPr>
            </w:pPr>
            <w:r>
              <w:rPr>
                <w:rFonts w:eastAsia="宋体"/>
                <w:lang w:eastAsia="zh-CN"/>
              </w:rPr>
              <w:t>QC</w:t>
            </w:r>
          </w:p>
        </w:tc>
        <w:tc>
          <w:tcPr>
            <w:tcW w:w="7455" w:type="dxa"/>
          </w:tcPr>
          <w:p w14:paraId="4CA86791" w14:textId="33FD0AFF" w:rsidR="00E40224" w:rsidRDefault="007262C7" w:rsidP="00C0265E">
            <w:pPr>
              <w:jc w:val="both"/>
              <w:rPr>
                <w:rFonts w:eastAsia="宋体"/>
              </w:rPr>
            </w:pPr>
            <w:r>
              <w:rPr>
                <w:rFonts w:eastAsia="宋体"/>
              </w:rPr>
              <w:t>Question to the FL: What is the intention behind adding the third bullet and what is the expected impact? I wasn’t able to trace it back to Ericsson’s comment. Ericsson’s first request seemed to bring more clarity --- we could try to repurpose that as is.</w:t>
            </w:r>
          </w:p>
          <w:p w14:paraId="7399FD6A" w14:textId="372C50A1" w:rsidR="007262C7" w:rsidRDefault="007262C7" w:rsidP="007262C7">
            <w:pPr>
              <w:jc w:val="both"/>
            </w:pPr>
            <w:r>
              <w:t>“</w:t>
            </w:r>
            <w:r w:rsidRPr="008D1956">
              <w:t xml:space="preserve">Confirm that the </w:t>
            </w:r>
            <w:r>
              <w:t xml:space="preserve">coded bits for the N available slots </w:t>
            </w:r>
            <w:r w:rsidRPr="00405935">
              <w:t xml:space="preserve">are determined </w:t>
            </w:r>
            <w:r>
              <w:t xml:space="preserve">and segmented </w:t>
            </w:r>
            <w:r w:rsidRPr="00405935">
              <w:t>once</w:t>
            </w:r>
            <w:r>
              <w:t xml:space="preserve"> from a single RV</w:t>
            </w:r>
            <w:r w:rsidRPr="008D1956">
              <w:t xml:space="preserve"> at the time of scheduling t</w:t>
            </w:r>
            <w:r>
              <w:t>he</w:t>
            </w:r>
            <w:r w:rsidRPr="008D1956">
              <w:t xml:space="preserve"> TBoM</w:t>
            </w:r>
            <w:r w:rsidRPr="00890A25">
              <w:t>S</w:t>
            </w:r>
            <w:r>
              <w:t>, and that the rate matching per slot (if any) is independent after the per slot segmentation.”</w:t>
            </w:r>
          </w:p>
          <w:p w14:paraId="4A6BAC0A" w14:textId="41F7709F" w:rsidR="007262C7" w:rsidRDefault="007262C7" w:rsidP="00C0265E">
            <w:pPr>
              <w:jc w:val="both"/>
              <w:rPr>
                <w:rFonts w:eastAsia="宋体"/>
              </w:rPr>
            </w:pPr>
          </w:p>
        </w:tc>
      </w:tr>
      <w:tr w:rsidR="006C3191" w14:paraId="68BD84CE" w14:textId="77777777" w:rsidTr="00C0265E">
        <w:tc>
          <w:tcPr>
            <w:tcW w:w="2176" w:type="dxa"/>
          </w:tcPr>
          <w:p w14:paraId="4F9E8550" w14:textId="4EA26BA0" w:rsidR="006C3191" w:rsidRDefault="006C3191" w:rsidP="006C3191">
            <w:pPr>
              <w:jc w:val="both"/>
              <w:rPr>
                <w:rFonts w:eastAsia="宋体"/>
              </w:rPr>
            </w:pPr>
            <w:r>
              <w:rPr>
                <w:rFonts w:eastAsia="MS Mincho" w:hint="eastAsia"/>
                <w:lang w:eastAsia="ja-JP"/>
              </w:rPr>
              <w:t>N</w:t>
            </w:r>
            <w:r>
              <w:rPr>
                <w:rFonts w:eastAsia="MS Mincho"/>
                <w:lang w:eastAsia="ja-JP"/>
              </w:rPr>
              <w:t>TT DOCOMO</w:t>
            </w:r>
          </w:p>
        </w:tc>
        <w:tc>
          <w:tcPr>
            <w:tcW w:w="7455" w:type="dxa"/>
          </w:tcPr>
          <w:p w14:paraId="4807A9AC" w14:textId="77777777" w:rsidR="006C3191" w:rsidRDefault="006C3191" w:rsidP="006C3191">
            <w:pPr>
              <w:jc w:val="both"/>
              <w:rPr>
                <w:rFonts w:eastAsia="MS Mincho"/>
                <w:lang w:eastAsia="ja-JP"/>
              </w:rPr>
            </w:pPr>
            <w:r>
              <w:rPr>
                <w:rFonts w:eastAsia="MS Mincho" w:hint="eastAsia"/>
                <w:lang w:eastAsia="ja-JP"/>
              </w:rPr>
              <w:t>W</w:t>
            </w:r>
            <w:r>
              <w:rPr>
                <w:rFonts w:eastAsia="MS Mincho"/>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0F6D21FC" w14:textId="607883FB" w:rsidR="006C3191" w:rsidRDefault="006C3191" w:rsidP="006C3191">
            <w:pPr>
              <w:jc w:val="both"/>
              <w:rPr>
                <w:rFonts w:eastAsia="宋体"/>
              </w:rPr>
            </w:pPr>
            <w:r>
              <w:rPr>
                <w:rFonts w:eastAsia="MS Mincho" w:hint="eastAsia"/>
                <w:lang w:eastAsia="ja-JP"/>
              </w:rPr>
              <w:t>W</w:t>
            </w:r>
            <w:r>
              <w:rPr>
                <w:rFonts w:eastAsia="MS Mincho"/>
                <w:lang w:eastAsia="ja-JP"/>
              </w:rPr>
              <w:t>e think it is better to keep FFS regarding the third bullet.</w:t>
            </w:r>
          </w:p>
        </w:tc>
      </w:tr>
      <w:tr w:rsidR="006C3191" w14:paraId="303D5D23" w14:textId="77777777" w:rsidTr="00C0265E">
        <w:tc>
          <w:tcPr>
            <w:tcW w:w="2176" w:type="dxa"/>
          </w:tcPr>
          <w:p w14:paraId="499CBEE2" w14:textId="2D254F26" w:rsidR="006C3191" w:rsidRDefault="00E749BE" w:rsidP="006C3191">
            <w:pPr>
              <w:jc w:val="both"/>
              <w:rPr>
                <w:rFonts w:eastAsia="宋体" w:hint="eastAsia"/>
                <w:lang w:eastAsia="zh-CN"/>
              </w:rPr>
            </w:pPr>
            <w:r>
              <w:rPr>
                <w:rFonts w:eastAsia="宋体" w:hint="eastAsia"/>
                <w:lang w:eastAsia="zh-CN"/>
              </w:rPr>
              <w:t>v</w:t>
            </w:r>
            <w:r>
              <w:rPr>
                <w:rFonts w:eastAsia="宋体"/>
                <w:lang w:eastAsia="zh-CN"/>
              </w:rPr>
              <w:t>ivo</w:t>
            </w:r>
          </w:p>
        </w:tc>
        <w:tc>
          <w:tcPr>
            <w:tcW w:w="7455" w:type="dxa"/>
          </w:tcPr>
          <w:p w14:paraId="60264EA8" w14:textId="15887A38" w:rsidR="00920FB3" w:rsidRDefault="00920FB3" w:rsidP="006C3191">
            <w:pPr>
              <w:jc w:val="both"/>
              <w:rPr>
                <w:rFonts w:eastAsia="宋体"/>
                <w:lang w:eastAsia="zh-CN"/>
              </w:rPr>
            </w:pPr>
            <w:r>
              <w:rPr>
                <w:rFonts w:eastAsia="宋体"/>
                <w:lang w:eastAsia="zh-CN"/>
              </w:rPr>
              <w:t xml:space="preserve">Generally Fine with the </w:t>
            </w:r>
            <w:r w:rsidR="008E5694">
              <w:rPr>
                <w:rFonts w:eastAsia="宋体"/>
                <w:lang w:eastAsia="zh-CN"/>
              </w:rPr>
              <w:t>WA</w:t>
            </w:r>
            <w:r>
              <w:rPr>
                <w:rFonts w:eastAsia="宋体"/>
                <w:lang w:eastAsia="zh-CN"/>
              </w:rPr>
              <w:t>.</w:t>
            </w:r>
          </w:p>
          <w:p w14:paraId="1D53BB19" w14:textId="6EC6EAB0" w:rsidR="006C3191" w:rsidRDefault="00E749BE" w:rsidP="006C3191">
            <w:pPr>
              <w:jc w:val="both"/>
              <w:rPr>
                <w:rFonts w:eastAsia="宋体" w:hint="eastAsia"/>
                <w:lang w:eastAsia="zh-CN"/>
              </w:rPr>
            </w:pPr>
            <w:r>
              <w:rPr>
                <w:rFonts w:eastAsia="宋体"/>
                <w:lang w:eastAsia="zh-CN"/>
              </w:rPr>
              <w:t>Does the 3</w:t>
            </w:r>
            <w:r w:rsidRPr="00E749BE">
              <w:rPr>
                <w:rFonts w:eastAsia="宋体"/>
                <w:vertAlign w:val="superscript"/>
                <w:lang w:eastAsia="zh-CN"/>
              </w:rPr>
              <w:t>rd</w:t>
            </w:r>
            <w:r>
              <w:rPr>
                <w:rFonts w:eastAsia="宋体"/>
                <w:lang w:eastAsia="zh-CN"/>
              </w:rPr>
              <w:t xml:space="preserve"> bullet means the same UCI multiplexing timeline as that in Rel-15/16</w:t>
            </w:r>
            <w:r w:rsidR="00B21D20">
              <w:rPr>
                <w:rFonts w:eastAsia="宋体"/>
                <w:lang w:eastAsia="zh-CN"/>
              </w:rPr>
              <w:t>?</w:t>
            </w:r>
            <w:r w:rsidR="00920FB3">
              <w:rPr>
                <w:rFonts w:eastAsia="宋体"/>
                <w:lang w:eastAsia="zh-CN"/>
              </w:rPr>
              <w:t xml:space="preserve"> Or any other implications?</w:t>
            </w:r>
          </w:p>
        </w:tc>
      </w:tr>
    </w:tbl>
    <w:p w14:paraId="53C79EB8" w14:textId="77777777" w:rsidR="00E40224" w:rsidRPr="00A9053E" w:rsidRDefault="00E40224">
      <w:pPr>
        <w:spacing w:after="240"/>
        <w:jc w:val="both"/>
        <w:rPr>
          <w:sz w:val="22"/>
          <w:szCs w:val="22"/>
        </w:rPr>
      </w:pPr>
    </w:p>
    <w:p w14:paraId="6C4260B8" w14:textId="77777777" w:rsidR="00260ABE" w:rsidRDefault="00260ABE">
      <w:pPr>
        <w:spacing w:after="240"/>
        <w:jc w:val="both"/>
      </w:pPr>
    </w:p>
    <w:p w14:paraId="259A4ECE" w14:textId="77777777" w:rsidR="005E0217" w:rsidRDefault="003A6899">
      <w:pPr>
        <w:pStyle w:val="4"/>
        <w:numPr>
          <w:ilvl w:val="0"/>
          <w:numId w:val="24"/>
        </w:numPr>
      </w:pPr>
      <w:r>
        <w:rPr>
          <w:color w:val="00B050"/>
        </w:rPr>
        <w:t>[OPEN]</w:t>
      </w:r>
      <w:r>
        <w:t xml:space="preserve"> Starting bit in each slot for the single TBoMS</w:t>
      </w:r>
    </w:p>
    <w:p w14:paraId="2BCE01F0" w14:textId="77777777" w:rsidR="005E0217" w:rsidRDefault="003A6899">
      <w:pPr>
        <w:rPr>
          <w:sz w:val="22"/>
          <w:szCs w:val="22"/>
          <w:lang w:val="en-US"/>
        </w:rPr>
      </w:pPr>
      <w:r>
        <w:rPr>
          <w:sz w:val="22"/>
          <w:szCs w:val="22"/>
          <w:lang w:val="en-US"/>
        </w:rPr>
        <w:t xml:space="preserve">Companies’ preferences concerning the starting bit in each for the single TBoMS are as follows. </w:t>
      </w:r>
    </w:p>
    <w:p w14:paraId="192D2A82" w14:textId="77777777" w:rsidR="005E0217" w:rsidRDefault="003A6899">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74C47A4A"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0946A83" w14:textId="77777777" w:rsidR="005E0217" w:rsidRDefault="003A6899">
      <w:pPr>
        <w:pStyle w:val="aff0"/>
        <w:numPr>
          <w:ilvl w:val="2"/>
          <w:numId w:val="15"/>
        </w:numPr>
        <w:ind w:hanging="357"/>
        <w:contextualSpacing w:val="0"/>
        <w:rPr>
          <w:sz w:val="22"/>
          <w:szCs w:val="22"/>
          <w:lang w:val="en-US"/>
        </w:rPr>
      </w:pPr>
      <w:r>
        <w:rPr>
          <w:sz w:val="22"/>
          <w:szCs w:val="22"/>
          <w:lang w:val="en-US"/>
        </w:rPr>
        <w:t>Huawei/HiSi [3], NTT DOCOMO [2]</w:t>
      </w:r>
    </w:p>
    <w:p w14:paraId="48C6E05B" w14:textId="77777777" w:rsidR="005E0217" w:rsidRDefault="003A6899">
      <w:pPr>
        <w:pStyle w:val="aff0"/>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1099E8D0" w14:textId="77777777" w:rsidR="005E0217" w:rsidRDefault="003A6899">
      <w:pPr>
        <w:pStyle w:val="aff0"/>
        <w:numPr>
          <w:ilvl w:val="2"/>
          <w:numId w:val="15"/>
        </w:numPr>
        <w:ind w:hanging="357"/>
        <w:contextualSpacing w:val="0"/>
        <w:rPr>
          <w:sz w:val="22"/>
          <w:szCs w:val="22"/>
          <w:lang w:val="en-US"/>
        </w:rPr>
      </w:pPr>
      <w:r>
        <w:rPr>
          <w:sz w:val="22"/>
          <w:szCs w:val="22"/>
          <w:lang w:val="en-US"/>
        </w:rPr>
        <w:t>Samsung [19]</w:t>
      </w:r>
    </w:p>
    <w:p w14:paraId="7B8540A9"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20E9013" w14:textId="77777777" w:rsidR="005E0217" w:rsidRDefault="003A6899">
      <w:pPr>
        <w:pStyle w:val="aff0"/>
        <w:numPr>
          <w:ilvl w:val="2"/>
          <w:numId w:val="15"/>
        </w:numPr>
        <w:ind w:hanging="357"/>
        <w:contextualSpacing w:val="0"/>
        <w:rPr>
          <w:sz w:val="22"/>
          <w:szCs w:val="22"/>
          <w:lang w:val="en-US"/>
        </w:rPr>
      </w:pPr>
      <w:r>
        <w:rPr>
          <w:sz w:val="22"/>
          <w:szCs w:val="22"/>
          <w:lang w:val="en-US"/>
        </w:rPr>
        <w:t>NEC [25], Sharp [24].</w:t>
      </w:r>
    </w:p>
    <w:p w14:paraId="43BA0C55"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377F424" w14:textId="77777777" w:rsidR="005E0217" w:rsidRDefault="003A6899">
      <w:pPr>
        <w:pStyle w:val="aff0"/>
        <w:numPr>
          <w:ilvl w:val="2"/>
          <w:numId w:val="15"/>
        </w:numPr>
        <w:ind w:hanging="357"/>
        <w:contextualSpacing w:val="0"/>
        <w:rPr>
          <w:sz w:val="22"/>
          <w:szCs w:val="22"/>
          <w:lang w:val="en-US"/>
        </w:rPr>
      </w:pPr>
      <w:r>
        <w:rPr>
          <w:sz w:val="22"/>
          <w:szCs w:val="22"/>
          <w:lang w:val="en-US"/>
        </w:rPr>
        <w:t>Panasonic [18]</w:t>
      </w:r>
    </w:p>
    <w:p w14:paraId="3BDDEC0F" w14:textId="77777777" w:rsidR="005E0217" w:rsidRDefault="003A6899">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4BB5D344" w14:textId="77777777" w:rsidR="005E0217" w:rsidRDefault="005E0217">
      <w:pPr>
        <w:jc w:val="both"/>
        <w:rPr>
          <w:sz w:val="22"/>
          <w:lang w:val="en-US"/>
        </w:rPr>
      </w:pPr>
    </w:p>
    <w:p w14:paraId="1976AD0D" w14:textId="77777777" w:rsidR="005E0217" w:rsidRDefault="003A6899">
      <w:pPr>
        <w:jc w:val="both"/>
        <w:rPr>
          <w:sz w:val="22"/>
          <w:szCs w:val="22"/>
        </w:rPr>
      </w:pPr>
      <w:r>
        <w:rPr>
          <w:sz w:val="22"/>
          <w:szCs w:val="22"/>
          <w:highlight w:val="yellow"/>
        </w:rPr>
        <w:t>FL’s comments on October 11</w:t>
      </w:r>
    </w:p>
    <w:p w14:paraId="78D97AED" w14:textId="77777777" w:rsidR="005E0217" w:rsidRDefault="003A6899">
      <w:pPr>
        <w:jc w:val="both"/>
        <w:rPr>
          <w:sz w:val="22"/>
          <w:lang w:val="en-US"/>
        </w:rPr>
      </w:pPr>
      <w:r>
        <w:rPr>
          <w:sz w:val="22"/>
          <w:lang w:val="en-US"/>
        </w:rPr>
        <w:t>From FL’s perspective, the views expressed by companies so far, already highlight the two most important aspects of this discussion:</w:t>
      </w:r>
    </w:p>
    <w:p w14:paraId="4A4DC092" w14:textId="77777777" w:rsidR="005E0217" w:rsidRDefault="003A6899">
      <w:pPr>
        <w:pStyle w:val="aff0"/>
        <w:numPr>
          <w:ilvl w:val="0"/>
          <w:numId w:val="28"/>
        </w:numPr>
        <w:ind w:left="567" w:hanging="567"/>
        <w:jc w:val="both"/>
        <w:rPr>
          <w:sz w:val="22"/>
          <w:lang w:val="en-US"/>
        </w:rPr>
      </w:pPr>
      <w:r>
        <w:rPr>
          <w:sz w:val="22"/>
          <w:lang w:val="en-US"/>
        </w:rPr>
        <w:t>Which reference is to be used to identify the starting point for the bit selection in the circular buffer in each slot?</w:t>
      </w:r>
    </w:p>
    <w:p w14:paraId="23E17F3A" w14:textId="77777777" w:rsidR="005E0217" w:rsidRDefault="003A6899">
      <w:pPr>
        <w:pStyle w:val="aff0"/>
        <w:numPr>
          <w:ilvl w:val="0"/>
          <w:numId w:val="28"/>
        </w:numPr>
        <w:ind w:left="567" w:hanging="567"/>
        <w:jc w:val="both"/>
        <w:rPr>
          <w:sz w:val="22"/>
          <w:lang w:val="en-US"/>
        </w:rPr>
      </w:pPr>
      <w:r>
        <w:rPr>
          <w:sz w:val="22"/>
          <w:lang w:val="en-US"/>
        </w:rPr>
        <w:t>When should the UE determine the starting point for the bit selection in the circular buffer for each transmitted slot?</w:t>
      </w:r>
    </w:p>
    <w:p w14:paraId="1CDA93E9" w14:textId="77777777" w:rsidR="005E0217" w:rsidRDefault="003A6899">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8692232" w14:textId="77777777" w:rsidR="005E0217" w:rsidRDefault="003A6899">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afa"/>
        <w:tblW w:w="0" w:type="auto"/>
        <w:tblLook w:val="04A0" w:firstRow="1" w:lastRow="0" w:firstColumn="1" w:lastColumn="0" w:noHBand="0" w:noVBand="1"/>
      </w:tblPr>
      <w:tblGrid>
        <w:gridCol w:w="9629"/>
      </w:tblGrid>
      <w:tr w:rsidR="005E0217" w14:paraId="6647612D" w14:textId="77777777">
        <w:tc>
          <w:tcPr>
            <w:tcW w:w="9629" w:type="dxa"/>
          </w:tcPr>
          <w:p w14:paraId="445195C1" w14:textId="77777777" w:rsidR="005E0217" w:rsidRDefault="003A6899">
            <w:pPr>
              <w:rPr>
                <w:b/>
                <w:bCs/>
                <w:highlight w:val="green"/>
                <w:lang w:val="en-US"/>
              </w:rPr>
            </w:pPr>
            <w:r>
              <w:rPr>
                <w:b/>
                <w:bCs/>
                <w:highlight w:val="green"/>
                <w:lang w:val="en-US"/>
              </w:rPr>
              <w:t>Agreement</w:t>
            </w:r>
          </w:p>
          <w:p w14:paraId="08EAF2C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8711BE1" w14:textId="77777777" w:rsidR="005E0217" w:rsidRDefault="003A6899">
            <w:pPr>
              <w:rPr>
                <w:color w:val="000000"/>
                <w:lang w:val="en-US"/>
              </w:rPr>
            </w:pPr>
            <w:r>
              <w:rPr>
                <w:color w:val="000000"/>
                <w:lang w:val="en-US"/>
              </w:rPr>
              <w:t>FFS: Rel-17 PUSCH dropping rules are also applied if introduced in other WI(s)</w:t>
            </w:r>
          </w:p>
        </w:tc>
      </w:tr>
    </w:tbl>
    <w:p w14:paraId="5B67DE67" w14:textId="77777777" w:rsidR="005E0217" w:rsidRDefault="005E0217">
      <w:pPr>
        <w:jc w:val="both"/>
        <w:rPr>
          <w:sz w:val="22"/>
          <w:lang w:val="en-US"/>
        </w:rPr>
      </w:pPr>
    </w:p>
    <w:p w14:paraId="3ACBF434" w14:textId="77777777" w:rsidR="005E0217" w:rsidRDefault="003A6899">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D64401D" w14:textId="77777777" w:rsidR="005E0217" w:rsidRDefault="003A6899">
      <w:pPr>
        <w:rPr>
          <w:b/>
          <w:bCs/>
          <w:sz w:val="22"/>
          <w:szCs w:val="22"/>
        </w:rPr>
      </w:pPr>
      <w:r>
        <w:rPr>
          <w:b/>
          <w:bCs/>
          <w:sz w:val="22"/>
          <w:szCs w:val="22"/>
          <w:highlight w:val="yellow"/>
        </w:rPr>
        <w:t>FL’s proposal 3</w:t>
      </w:r>
    </w:p>
    <w:p w14:paraId="49FC6E7A" w14:textId="77777777" w:rsidR="005E0217" w:rsidRDefault="003A6899">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74272545" w14:textId="77777777" w:rsidR="005E0217" w:rsidRDefault="005E0217">
      <w:pPr>
        <w:spacing w:afterLines="50" w:after="120"/>
        <w:jc w:val="both"/>
        <w:rPr>
          <w:sz w:val="22"/>
          <w:szCs w:val="22"/>
          <w:lang w:eastAsia="ja-JP"/>
        </w:rPr>
      </w:pPr>
    </w:p>
    <w:p w14:paraId="1CCDB7F0" w14:textId="77777777" w:rsidR="005E0217" w:rsidRDefault="003A6899">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1B162D02" w14:textId="77777777" w:rsidR="005E0217" w:rsidRDefault="005E0217">
      <w:pPr>
        <w:spacing w:afterLines="50" w:after="120"/>
        <w:jc w:val="both"/>
        <w:rPr>
          <w:sz w:val="22"/>
          <w:szCs w:val="22"/>
          <w:lang w:eastAsia="ja-JP"/>
        </w:rPr>
      </w:pPr>
    </w:p>
    <w:p w14:paraId="3CC96FC2" w14:textId="77777777" w:rsidR="005E0217" w:rsidRDefault="003A6899">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34" w:name="_Hlk84599206"/>
      <w:r>
        <w:rPr>
          <w:i/>
          <w:iCs/>
          <w:sz w:val="22"/>
          <w:highlight w:val="yellow"/>
          <w:lang w:val="en-US"/>
        </w:rPr>
        <w:t>the position of the starting point for the bit selection in the circular buffer be determined for the i-th allocated slot</w:t>
      </w:r>
      <w:bookmarkEnd w:id="34"/>
      <w:r>
        <w:rPr>
          <w:i/>
          <w:iCs/>
          <w:sz w:val="22"/>
          <w:highlight w:val="yellow"/>
          <w:lang w:val="en-US"/>
        </w:rPr>
        <w:t>?</w:t>
      </w:r>
    </w:p>
    <w:p w14:paraId="16D12AA3" w14:textId="77777777" w:rsidR="005E0217" w:rsidRDefault="003A6899">
      <w:pPr>
        <w:pStyle w:val="aff0"/>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15D7BCA" w14:textId="77777777" w:rsidR="005E0217" w:rsidRDefault="003A6899">
      <w:pPr>
        <w:pStyle w:val="aff0"/>
        <w:numPr>
          <w:ilvl w:val="1"/>
          <w:numId w:val="19"/>
        </w:numPr>
        <w:rPr>
          <w:i/>
          <w:iCs/>
          <w:sz w:val="22"/>
          <w:szCs w:val="22"/>
          <w:highlight w:val="yellow"/>
        </w:rPr>
      </w:pPr>
      <w:bookmarkStart w:id="35"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2A62E6A6" w14:textId="77777777" w:rsidR="005E0217" w:rsidRDefault="003A6899">
      <w:pPr>
        <w:pStyle w:val="aff0"/>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35"/>
    <w:p w14:paraId="2F37484B" w14:textId="77777777" w:rsidR="005E0217" w:rsidRDefault="003A6899">
      <w:pPr>
        <w:pStyle w:val="aff0"/>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76DD44DA" w14:textId="77777777" w:rsidR="005E0217" w:rsidRDefault="003A6899">
      <w:pPr>
        <w:pStyle w:val="aff0"/>
        <w:numPr>
          <w:ilvl w:val="1"/>
          <w:numId w:val="19"/>
        </w:numPr>
        <w:rPr>
          <w:i/>
          <w:iCs/>
          <w:sz w:val="22"/>
          <w:szCs w:val="22"/>
          <w:highlight w:val="yellow"/>
        </w:rPr>
      </w:pPr>
      <w:r>
        <w:rPr>
          <w:i/>
          <w:iCs/>
          <w:sz w:val="22"/>
          <w:szCs w:val="22"/>
          <w:highlight w:val="yellow"/>
        </w:rPr>
        <w:t>Others</w:t>
      </w:r>
    </w:p>
    <w:p w14:paraId="21A756B5" w14:textId="77777777" w:rsidR="005E0217" w:rsidRDefault="003A6899">
      <w:pPr>
        <w:pStyle w:val="5"/>
        <w:rPr>
          <w:b/>
          <w:sz w:val="28"/>
          <w:szCs w:val="24"/>
          <w:lang w:val="en-US"/>
        </w:rPr>
      </w:pPr>
      <w:r>
        <w:rPr>
          <w:b/>
          <w:sz w:val="28"/>
          <w:szCs w:val="24"/>
          <w:lang w:val="en-US"/>
        </w:rPr>
        <w:t>First round of discussion</w:t>
      </w:r>
    </w:p>
    <w:p w14:paraId="2BB62CCE"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6E1A684"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64FCB4A7"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BDDAF7" w14:textId="77777777" w:rsidR="005E0217" w:rsidRDefault="005E0217">
            <w:pPr>
              <w:jc w:val="center"/>
              <w:rPr>
                <w:rFonts w:eastAsia="宋体"/>
                <w:b w:val="0"/>
                <w:bCs w:val="0"/>
                <w:lang w:eastAsia="ko-KR"/>
              </w:rPr>
            </w:pPr>
          </w:p>
        </w:tc>
        <w:tc>
          <w:tcPr>
            <w:tcW w:w="7575" w:type="dxa"/>
            <w:vAlign w:val="center"/>
          </w:tcPr>
          <w:p w14:paraId="2385F45F" w14:textId="77777777" w:rsidR="005E0217" w:rsidRDefault="003A6899">
            <w:pPr>
              <w:jc w:val="center"/>
              <w:rPr>
                <w:rFonts w:eastAsia="宋体"/>
                <w:b w:val="0"/>
                <w:bCs w:val="0"/>
                <w:lang w:eastAsia="ko-KR"/>
              </w:rPr>
            </w:pPr>
            <w:r>
              <w:rPr>
                <w:rFonts w:eastAsia="宋体"/>
                <w:lang w:eastAsia="ko-KR"/>
              </w:rPr>
              <w:t>Company name</w:t>
            </w:r>
          </w:p>
        </w:tc>
      </w:tr>
      <w:tr w:rsidR="005E0217" w14:paraId="16395FF3" w14:textId="77777777" w:rsidTr="005E0217">
        <w:trPr>
          <w:trHeight w:val="686"/>
        </w:trPr>
        <w:tc>
          <w:tcPr>
            <w:tcW w:w="2119" w:type="dxa"/>
            <w:shd w:val="clear" w:color="auto" w:fill="000080"/>
            <w:vAlign w:val="center"/>
          </w:tcPr>
          <w:p w14:paraId="4DAB6A32" w14:textId="77777777" w:rsidR="005E0217" w:rsidRDefault="003A6899">
            <w:pPr>
              <w:jc w:val="center"/>
              <w:rPr>
                <w:rFonts w:eastAsia="宋体"/>
                <w:b/>
                <w:bCs/>
                <w:lang w:eastAsia="ko-KR"/>
              </w:rPr>
            </w:pPr>
            <w:r>
              <w:rPr>
                <w:rFonts w:eastAsia="宋体"/>
                <w:b/>
                <w:bCs/>
                <w:lang w:eastAsia="ko-KR"/>
              </w:rPr>
              <w:t>Support FL’s Proposal 3</w:t>
            </w:r>
          </w:p>
        </w:tc>
        <w:tc>
          <w:tcPr>
            <w:tcW w:w="7575" w:type="dxa"/>
          </w:tcPr>
          <w:p w14:paraId="4415DFD9" w14:textId="4FBE1DAF" w:rsidR="005E0217" w:rsidRDefault="00DD0B30">
            <w:pPr>
              <w:rPr>
                <w:rFonts w:eastAsia="宋体"/>
                <w:lang w:val="en-US" w:eastAsia="zh-CN"/>
              </w:rPr>
            </w:pPr>
            <w:r w:rsidRPr="00DD0B30">
              <w:rPr>
                <w:rFonts w:eastAsia="宋体"/>
                <w:lang w:val="en-US" w:eastAsia="zh-CN"/>
              </w:rPr>
              <w:t>Lenovo, Motorola Mobility</w:t>
            </w:r>
            <w:r w:rsidR="00733D71">
              <w:rPr>
                <w:rFonts w:eastAsia="宋体"/>
                <w:lang w:val="en-US" w:eastAsia="zh-CN"/>
              </w:rPr>
              <w:t>, QC(critical for resuming after cancellation)</w:t>
            </w:r>
            <w:r w:rsidR="002A4186">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Spreadtrum</w:t>
            </w:r>
            <w:r w:rsidR="00D82645">
              <w:rPr>
                <w:rFonts w:eastAsia="宋体" w:hint="eastAsia"/>
                <w:lang w:val="en-US" w:eastAsia="zh-CN"/>
              </w:rPr>
              <w:t>, CATT</w:t>
            </w:r>
            <w:r w:rsidR="009360F2">
              <w:rPr>
                <w:rFonts w:eastAsia="宋体"/>
                <w:lang w:val="en-US" w:eastAsia="zh-CN"/>
              </w:rPr>
              <w:t>, LG</w:t>
            </w:r>
            <w:r w:rsidR="00E1307A">
              <w:rPr>
                <w:rFonts w:eastAsia="宋体"/>
                <w:lang w:val="en-US" w:eastAsia="zh-CN"/>
              </w:rPr>
              <w:t>, Apple</w:t>
            </w:r>
            <w:r w:rsidR="00F95CA1">
              <w:rPr>
                <w:rFonts w:eastAsia="宋体"/>
                <w:lang w:val="en-US" w:eastAsia="zh-CN"/>
              </w:rPr>
              <w:t>, Xiaomi</w:t>
            </w:r>
            <w:r w:rsidR="001F7110">
              <w:rPr>
                <w:rFonts w:eastAsia="宋体"/>
                <w:lang w:val="en-US" w:eastAsia="zh-CN"/>
              </w:rPr>
              <w:t>, WILUS</w:t>
            </w:r>
            <w:r w:rsidR="003342CF">
              <w:rPr>
                <w:rFonts w:eastAsia="宋体"/>
                <w:lang w:val="en-US" w:eastAsia="zh-CN"/>
              </w:rPr>
              <w:t>, NEC</w:t>
            </w:r>
            <w:ins w:id="36" w:author="Guozhiheng" w:date="2021-10-12T15:20:00Z">
              <w:r w:rsidR="007E521A">
                <w:rPr>
                  <w:rFonts w:eastAsia="宋体"/>
                  <w:lang w:val="en-US" w:eastAsia="zh-CN"/>
                </w:rPr>
                <w:t>, Huawei, Hisilicon</w:t>
              </w:r>
            </w:ins>
            <w:r w:rsidR="00A771D3">
              <w:rPr>
                <w:rFonts w:eastAsia="宋体"/>
                <w:lang w:val="en-US" w:eastAsia="zh-CN"/>
              </w:rPr>
              <w:t>, Ericsson</w:t>
            </w:r>
            <w:r w:rsidR="005804BC">
              <w:rPr>
                <w:sz w:val="18"/>
                <w:szCs w:val="18"/>
                <w:lang w:eastAsia="ko-KR"/>
              </w:rPr>
              <w:t>, Nokia, NSB</w:t>
            </w:r>
            <w:r w:rsidR="009672BF">
              <w:rPr>
                <w:sz w:val="18"/>
                <w:szCs w:val="18"/>
                <w:lang w:eastAsia="ko-KR"/>
              </w:rPr>
              <w:t>, MediaTek</w:t>
            </w:r>
          </w:p>
        </w:tc>
      </w:tr>
      <w:tr w:rsidR="005E0217" w14:paraId="5E834F4B" w14:textId="77777777" w:rsidTr="005E0217">
        <w:trPr>
          <w:trHeight w:val="803"/>
        </w:trPr>
        <w:tc>
          <w:tcPr>
            <w:tcW w:w="2119" w:type="dxa"/>
            <w:shd w:val="clear" w:color="auto" w:fill="000080"/>
            <w:vAlign w:val="center"/>
          </w:tcPr>
          <w:p w14:paraId="3222B822" w14:textId="77777777" w:rsidR="005E0217" w:rsidRDefault="003A6899">
            <w:pPr>
              <w:jc w:val="center"/>
              <w:rPr>
                <w:rFonts w:eastAsia="宋体"/>
                <w:b/>
                <w:bCs/>
                <w:lang w:eastAsia="ko-KR"/>
              </w:rPr>
            </w:pPr>
            <w:r>
              <w:rPr>
                <w:rFonts w:eastAsia="宋体"/>
                <w:b/>
                <w:bCs/>
                <w:lang w:eastAsia="ko-KR"/>
              </w:rPr>
              <w:t>Do not support FL’s Proposal 3</w:t>
            </w:r>
          </w:p>
        </w:tc>
        <w:tc>
          <w:tcPr>
            <w:tcW w:w="7575" w:type="dxa"/>
          </w:tcPr>
          <w:p w14:paraId="78FEB56F" w14:textId="77777777" w:rsidR="005E0217" w:rsidRDefault="005E0217">
            <w:pPr>
              <w:rPr>
                <w:rFonts w:eastAsia="宋体"/>
                <w:lang w:eastAsia="ko-KR"/>
              </w:rPr>
            </w:pPr>
          </w:p>
        </w:tc>
      </w:tr>
    </w:tbl>
    <w:p w14:paraId="6E85E6B5"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08AD0B7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F08E44" w14:textId="77777777" w:rsidR="005E0217" w:rsidRDefault="003A6899">
            <w:pPr>
              <w:jc w:val="center"/>
              <w:rPr>
                <w:rFonts w:eastAsia="宋体"/>
                <w:b w:val="0"/>
                <w:bCs w:val="0"/>
              </w:rPr>
            </w:pPr>
            <w:r>
              <w:rPr>
                <w:rFonts w:eastAsia="宋体"/>
              </w:rPr>
              <w:t>Company</w:t>
            </w:r>
          </w:p>
        </w:tc>
        <w:tc>
          <w:tcPr>
            <w:tcW w:w="7455" w:type="dxa"/>
            <w:vAlign w:val="center"/>
          </w:tcPr>
          <w:p w14:paraId="248E7862" w14:textId="77777777" w:rsidR="005E0217" w:rsidRDefault="003A6899">
            <w:pPr>
              <w:jc w:val="center"/>
              <w:rPr>
                <w:rFonts w:eastAsia="宋体"/>
                <w:b w:val="0"/>
                <w:bCs w:val="0"/>
              </w:rPr>
            </w:pPr>
            <w:r>
              <w:rPr>
                <w:rFonts w:eastAsia="宋体"/>
              </w:rPr>
              <w:t>Additional comments related to FL’s Proposal 3, if any.</w:t>
            </w:r>
          </w:p>
        </w:tc>
      </w:tr>
      <w:tr w:rsidR="005E0217" w14:paraId="597A5F65" w14:textId="77777777" w:rsidTr="005E0217">
        <w:tc>
          <w:tcPr>
            <w:tcW w:w="2176" w:type="dxa"/>
          </w:tcPr>
          <w:p w14:paraId="719E839D"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692C09A1" w14:textId="77777777" w:rsidR="005E0217" w:rsidRDefault="003A6899">
            <w:pPr>
              <w:jc w:val="both"/>
              <w:rPr>
                <w:rFonts w:eastAsia="宋体"/>
                <w:lang w:val="en-US" w:eastAsia="zh-CN"/>
              </w:rPr>
            </w:pPr>
            <w:r>
              <w:rPr>
                <w:rFonts w:eastAsia="宋体"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FF14EB" w14:paraId="3CDC2F06" w14:textId="77777777" w:rsidTr="005E0217">
        <w:tc>
          <w:tcPr>
            <w:tcW w:w="2176" w:type="dxa"/>
          </w:tcPr>
          <w:p w14:paraId="46AA93D6" w14:textId="112AA787" w:rsidR="00FF14EB" w:rsidRDefault="00FF14EB" w:rsidP="00FF14EB">
            <w:pPr>
              <w:jc w:val="both"/>
              <w:rPr>
                <w:rFonts w:eastAsia="宋体"/>
              </w:rPr>
            </w:pPr>
            <w:r>
              <w:rPr>
                <w:rFonts w:eastAsia="宋体"/>
              </w:rPr>
              <w:t>Intel</w:t>
            </w:r>
          </w:p>
        </w:tc>
        <w:tc>
          <w:tcPr>
            <w:tcW w:w="7455" w:type="dxa"/>
          </w:tcPr>
          <w:p w14:paraId="18F65309" w14:textId="2C699BFE" w:rsidR="00FF14EB" w:rsidRDefault="00FF14EB" w:rsidP="00FF14EB">
            <w:pPr>
              <w:jc w:val="both"/>
              <w:rPr>
                <w:rFonts w:eastAsia="宋体"/>
              </w:rPr>
            </w:pPr>
            <w:r>
              <w:rPr>
                <w:rFonts w:eastAsia="宋体"/>
              </w:rPr>
              <w:t xml:space="preserve">It may be good to clarify whether UCI multiplexing is included in the predetermined starting position of coded bits in each slot of TBoMS transmission. </w:t>
            </w:r>
          </w:p>
        </w:tc>
      </w:tr>
      <w:tr w:rsidR="00553623" w14:paraId="598CB98E" w14:textId="77777777" w:rsidTr="005E0217">
        <w:tc>
          <w:tcPr>
            <w:tcW w:w="2176" w:type="dxa"/>
          </w:tcPr>
          <w:p w14:paraId="6604E034" w14:textId="20372C32" w:rsidR="00553623" w:rsidRDefault="00553623" w:rsidP="00FF14EB">
            <w:pPr>
              <w:jc w:val="both"/>
              <w:rPr>
                <w:rFonts w:eastAsia="宋体"/>
              </w:rPr>
            </w:pPr>
            <w:r>
              <w:rPr>
                <w:rFonts w:eastAsia="宋体"/>
                <w:lang w:eastAsia="zh-CN"/>
              </w:rPr>
              <w:t>Samsung</w:t>
            </w:r>
            <w:r>
              <w:rPr>
                <w:rFonts w:eastAsia="宋体" w:hint="eastAsia"/>
                <w:lang w:eastAsia="zh-CN"/>
              </w:rPr>
              <w:t xml:space="preserve"> </w:t>
            </w:r>
          </w:p>
        </w:tc>
        <w:tc>
          <w:tcPr>
            <w:tcW w:w="7455" w:type="dxa"/>
          </w:tcPr>
          <w:p w14:paraId="7FA73607" w14:textId="77777777" w:rsidR="00553623" w:rsidRDefault="00553623" w:rsidP="00D82645">
            <w:pPr>
              <w:jc w:val="both"/>
              <w:rPr>
                <w:rFonts w:eastAsia="宋体"/>
                <w:lang w:eastAsia="zh-CN"/>
              </w:rPr>
            </w:pPr>
            <w:r>
              <w:rPr>
                <w:rFonts w:eastAsia="宋体"/>
                <w:lang w:eastAsia="zh-CN"/>
              </w:rPr>
              <w:t>T</w:t>
            </w:r>
            <w:r>
              <w:rPr>
                <w:rFonts w:eastAsia="宋体" w:hint="eastAsia"/>
                <w:lang w:eastAsia="zh-CN"/>
              </w:rPr>
              <w:t xml:space="preserve">he proposal itself has bit confusion if </w:t>
            </w:r>
            <w:r>
              <w:rPr>
                <w:rFonts w:eastAsia="宋体"/>
                <w:lang w:eastAsia="zh-CN"/>
              </w:rPr>
              <w:t>I</w:t>
            </w:r>
            <w:r>
              <w:rPr>
                <w:rFonts w:eastAsia="宋体" w:hint="eastAsia"/>
                <w:lang w:eastAsia="zh-CN"/>
              </w:rPr>
              <w:t xml:space="preserve"> combined </w:t>
            </w:r>
            <w:r>
              <w:rPr>
                <w:rFonts w:eastAsia="宋体"/>
                <w:lang w:eastAsia="zh-CN"/>
              </w:rPr>
              <w:t>with</w:t>
            </w:r>
            <w:r>
              <w:rPr>
                <w:rFonts w:eastAsia="宋体" w:hint="eastAsia"/>
                <w:lang w:eastAsia="zh-CN"/>
              </w:rPr>
              <w:t xml:space="preserve"> Q1.</w:t>
            </w:r>
          </w:p>
          <w:p w14:paraId="4CD0AFC4" w14:textId="77777777" w:rsidR="00553623" w:rsidRDefault="00553623" w:rsidP="00D82645">
            <w:pPr>
              <w:jc w:val="both"/>
              <w:rPr>
                <w:rFonts w:eastAsia="宋体"/>
                <w:lang w:eastAsia="zh-CN"/>
              </w:rPr>
            </w:pPr>
            <w:r>
              <w:rPr>
                <w:rFonts w:eastAsia="宋体"/>
                <w:lang w:eastAsia="zh-CN"/>
              </w:rPr>
              <w:t>P</w:t>
            </w:r>
            <w:r>
              <w:rPr>
                <w:rFonts w:eastAsia="宋体" w:hint="eastAsia"/>
                <w:lang w:eastAsia="zh-CN"/>
              </w:rPr>
              <w:t xml:space="preserve">roposal seems to say, the bits for each slots should be determined before actual transmission. </w:t>
            </w:r>
          </w:p>
          <w:p w14:paraId="375C45E5" w14:textId="77777777" w:rsidR="00E40224" w:rsidRDefault="00553623" w:rsidP="00FF14EB">
            <w:pPr>
              <w:jc w:val="both"/>
              <w:rPr>
                <w:rFonts w:eastAsia="宋体"/>
                <w:lang w:eastAsia="zh-CN"/>
              </w:rPr>
            </w:pPr>
            <w:r>
              <w:rPr>
                <w:rFonts w:eastAsia="宋体"/>
                <w:lang w:eastAsia="zh-CN"/>
              </w:rPr>
              <w:t>B</w:t>
            </w:r>
            <w:r>
              <w:rPr>
                <w:rFonts w:eastAsia="宋体" w:hint="eastAsia"/>
                <w:lang w:eastAsia="zh-CN"/>
              </w:rPr>
              <w:t xml:space="preserve">ut the Q1, e.g., B, C, it seems related to </w:t>
            </w:r>
            <w:r>
              <w:rPr>
                <w:rFonts w:eastAsia="宋体"/>
                <w:lang w:eastAsia="zh-CN"/>
              </w:rPr>
              <w:t>“</w:t>
            </w:r>
            <w:r>
              <w:rPr>
                <w:i/>
                <w:iCs/>
                <w:sz w:val="22"/>
                <w:szCs w:val="22"/>
                <w:highlight w:val="yellow"/>
                <w:lang w:val="en-US"/>
              </w:rPr>
              <w:t>transmitted in the previous allocated slot</w:t>
            </w:r>
            <w:r>
              <w:rPr>
                <w:rFonts w:eastAsia="宋体"/>
                <w:lang w:eastAsia="zh-CN"/>
              </w:rPr>
              <w:t>”</w:t>
            </w:r>
            <w:r>
              <w:rPr>
                <w:rFonts w:eastAsia="宋体" w:hint="eastAsia"/>
                <w:lang w:eastAsia="zh-CN"/>
              </w:rPr>
              <w:t xml:space="preserve">, which </w:t>
            </w:r>
            <w:r>
              <w:rPr>
                <w:rFonts w:eastAsia="宋体"/>
                <w:lang w:eastAsia="zh-CN"/>
              </w:rPr>
              <w:t>I</w:t>
            </w:r>
            <w:r>
              <w:rPr>
                <w:rFonts w:eastAsia="宋体" w:hint="eastAsia"/>
                <w:lang w:eastAsia="zh-CN"/>
              </w:rPr>
              <w:t xml:space="preserve"> </w:t>
            </w:r>
            <w:r>
              <w:rPr>
                <w:rFonts w:eastAsia="宋体"/>
                <w:lang w:eastAsia="zh-CN"/>
              </w:rPr>
              <w:t>don't</w:t>
            </w:r>
            <w:r>
              <w:rPr>
                <w:rFonts w:eastAsia="宋体" w:hint="eastAsia"/>
                <w:lang w:eastAsia="zh-CN"/>
              </w:rPr>
              <w:t xml:space="preserve"> this is the case if it is aligned with the proposals. </w:t>
            </w:r>
            <w:r>
              <w:rPr>
                <w:rFonts w:eastAsia="宋体"/>
                <w:lang w:eastAsia="zh-CN"/>
              </w:rPr>
              <w:t>C</w:t>
            </w:r>
            <w:r>
              <w:rPr>
                <w:rFonts w:eastAsia="宋体" w:hint="eastAsia"/>
                <w:lang w:eastAsia="zh-CN"/>
              </w:rPr>
              <w:t>ould FL clarify a little bit.</w:t>
            </w:r>
          </w:p>
          <w:p w14:paraId="641A21BA" w14:textId="0BC82A68" w:rsidR="00553623" w:rsidRDefault="00E40224" w:rsidP="00FF14EB">
            <w:pPr>
              <w:jc w:val="both"/>
              <w:rPr>
                <w:rFonts w:eastAsia="宋体"/>
              </w:rPr>
            </w:pPr>
            <w:r w:rsidRPr="00E40224">
              <w:rPr>
                <w:rFonts w:eastAsia="宋体"/>
                <w:color w:val="FF0000"/>
                <w:lang w:eastAsia="zh-CN"/>
              </w:rPr>
              <w:t>FL:</w:t>
            </w:r>
            <w:r w:rsidR="00553623" w:rsidRPr="00E40224">
              <w:rPr>
                <w:rFonts w:eastAsia="宋体" w:hint="eastAsia"/>
                <w:color w:val="FF0000"/>
                <w:lang w:eastAsia="zh-CN"/>
              </w:rPr>
              <w:t xml:space="preserve"> </w:t>
            </w:r>
            <w:r w:rsidRPr="00E40224">
              <w:rPr>
                <w:rFonts w:eastAsia="宋体"/>
                <w:color w:val="FF0000"/>
                <w:lang w:eastAsia="zh-CN"/>
              </w:rPr>
              <w:t>I apologize for the ambiguity. My understanding is that all options above are compatible with FL’s proposal 3</w:t>
            </w:r>
            <w:r>
              <w:rPr>
                <w:rFonts w:eastAsia="宋体"/>
                <w:color w:val="FF0000"/>
                <w:lang w:eastAsia="zh-CN"/>
              </w:rPr>
              <w:t xml:space="preserve">. If available slot determination if performed prior to the first transmission, as per agreement, then for each available slot the UE would be able to </w:t>
            </w:r>
            <w:r w:rsidR="00E8280E">
              <w:rPr>
                <w:rFonts w:eastAsia="宋体"/>
                <w:color w:val="FF0000"/>
                <w:lang w:eastAsia="zh-CN"/>
              </w:rPr>
              <w:t>identify what is the “previous allocated slot”</w:t>
            </w:r>
            <w:r>
              <w:rPr>
                <w:rFonts w:eastAsia="宋体"/>
                <w:color w:val="FF0000"/>
                <w:lang w:eastAsia="zh-CN"/>
              </w:rPr>
              <w:t>.</w:t>
            </w:r>
            <w:r w:rsidR="00E8280E">
              <w:rPr>
                <w:rFonts w:eastAsia="宋体"/>
                <w:color w:val="FF0000"/>
                <w:lang w:eastAsia="zh-CN"/>
              </w:rPr>
              <w:t xml:space="preserve"> Please note that this logic applies regardless of whether any dropping rule applies or not.</w:t>
            </w:r>
          </w:p>
        </w:tc>
      </w:tr>
      <w:tr w:rsidR="009360F2" w14:paraId="08A835D1" w14:textId="77777777" w:rsidTr="005E0217">
        <w:tc>
          <w:tcPr>
            <w:tcW w:w="2176" w:type="dxa"/>
          </w:tcPr>
          <w:p w14:paraId="366E1BCA" w14:textId="362BF17E" w:rsidR="009360F2" w:rsidRDefault="009360F2" w:rsidP="009360F2">
            <w:pPr>
              <w:jc w:val="both"/>
              <w:rPr>
                <w:rFonts w:eastAsia="宋体"/>
                <w:lang w:eastAsia="zh-CN"/>
              </w:rPr>
            </w:pPr>
            <w:r w:rsidRPr="00EE1661">
              <w:rPr>
                <w:rFonts w:eastAsia="宋体" w:hint="eastAsia"/>
              </w:rPr>
              <w:t>LG</w:t>
            </w:r>
          </w:p>
        </w:tc>
        <w:tc>
          <w:tcPr>
            <w:tcW w:w="7455" w:type="dxa"/>
          </w:tcPr>
          <w:p w14:paraId="392CD9B1" w14:textId="4EDC3A27" w:rsidR="009360F2" w:rsidRDefault="009360F2" w:rsidP="009360F2">
            <w:pPr>
              <w:jc w:val="both"/>
              <w:rPr>
                <w:rFonts w:eastAsia="宋体"/>
                <w:lang w:eastAsia="zh-CN"/>
              </w:rPr>
            </w:pPr>
            <w:r>
              <w:rPr>
                <w:rFonts w:eastAsia="宋体"/>
              </w:rPr>
              <w:t>It is desirable that t</w:t>
            </w:r>
            <w:r w:rsidRPr="00EE1661">
              <w:rPr>
                <w:rFonts w:eastAsia="宋体" w:hint="eastAsia"/>
              </w:rPr>
              <w:t xml:space="preserve">he </w:t>
            </w:r>
            <w:r w:rsidRPr="00EE1661">
              <w:rPr>
                <w:rFonts w:eastAsia="宋体"/>
              </w:rPr>
              <w:t>composition of</w:t>
            </w:r>
            <w:r>
              <w:rPr>
                <w:rFonts w:ascii="BatangChe" w:eastAsia="BatangChe" w:hAnsi="BatangChe" w:cs="BatangChe"/>
                <w:lang w:eastAsia="ko-KR"/>
              </w:rPr>
              <w:t xml:space="preserve"> </w:t>
            </w:r>
            <w:r w:rsidRPr="00EE1661">
              <w:rPr>
                <w:rFonts w:eastAsia="宋体"/>
                <w:lang w:val="en-US" w:eastAsia="zh-CN"/>
              </w:rPr>
              <w:t>rate-matched bits</w:t>
            </w:r>
            <w:r>
              <w:rPr>
                <w:rFonts w:eastAsia="宋体"/>
                <w:lang w:val="en-US" w:eastAsia="zh-CN"/>
              </w:rPr>
              <w:t xml:space="preserve">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9248B6" w14:paraId="5C2742DD" w14:textId="77777777" w:rsidTr="009248B6">
        <w:tc>
          <w:tcPr>
            <w:tcW w:w="2176" w:type="dxa"/>
          </w:tcPr>
          <w:p w14:paraId="491BF735" w14:textId="77777777" w:rsidR="009248B6" w:rsidRDefault="009248B6" w:rsidP="003F79AA">
            <w:pPr>
              <w:jc w:val="both"/>
              <w:rPr>
                <w:rFonts w:eastAsia="宋体"/>
                <w:lang w:eastAsia="zh-CN"/>
              </w:rPr>
            </w:pPr>
            <w:r>
              <w:rPr>
                <w:rFonts w:eastAsia="宋体"/>
                <w:lang w:eastAsia="zh-CN"/>
              </w:rPr>
              <w:t>OPPO</w:t>
            </w:r>
          </w:p>
        </w:tc>
        <w:tc>
          <w:tcPr>
            <w:tcW w:w="7455" w:type="dxa"/>
          </w:tcPr>
          <w:p w14:paraId="50E78006" w14:textId="77777777" w:rsidR="009248B6" w:rsidRDefault="009248B6" w:rsidP="003F79AA">
            <w:pPr>
              <w:jc w:val="both"/>
              <w:rPr>
                <w:rFonts w:eastAsia="宋体"/>
                <w:lang w:eastAsia="zh-CN"/>
              </w:rPr>
            </w:pPr>
            <w:r>
              <w:rPr>
                <w:rFonts w:eastAsia="宋体"/>
                <w:lang w:eastAsia="zh-CN"/>
              </w:rPr>
              <w:t>We agree the clarification needed as comment by ZTE and intel.</w:t>
            </w:r>
          </w:p>
        </w:tc>
      </w:tr>
      <w:tr w:rsidR="007E521A" w14:paraId="2D19466F" w14:textId="77777777" w:rsidTr="009248B6">
        <w:trPr>
          <w:ins w:id="37" w:author="Guozhiheng" w:date="2021-10-12T15:20:00Z"/>
        </w:trPr>
        <w:tc>
          <w:tcPr>
            <w:tcW w:w="2176" w:type="dxa"/>
          </w:tcPr>
          <w:p w14:paraId="53117AE7" w14:textId="02561F70" w:rsidR="007E521A" w:rsidRDefault="007E521A" w:rsidP="007E521A">
            <w:pPr>
              <w:jc w:val="both"/>
              <w:rPr>
                <w:ins w:id="38" w:author="Guozhiheng" w:date="2021-10-12T15:20:00Z"/>
                <w:rFonts w:eastAsia="宋体"/>
                <w:lang w:eastAsia="zh-CN"/>
              </w:rPr>
            </w:pPr>
            <w:ins w:id="39" w:author="Guozhiheng" w:date="2021-10-12T15:20:00Z">
              <w:r>
                <w:rPr>
                  <w:rFonts w:eastAsia="宋体" w:hint="eastAsia"/>
                  <w:lang w:eastAsia="zh-CN"/>
                </w:rPr>
                <w:t>H</w:t>
              </w:r>
              <w:r>
                <w:rPr>
                  <w:rFonts w:eastAsia="宋体"/>
                  <w:lang w:eastAsia="zh-CN"/>
                </w:rPr>
                <w:t>uawei, Hisilicon</w:t>
              </w:r>
            </w:ins>
          </w:p>
        </w:tc>
        <w:tc>
          <w:tcPr>
            <w:tcW w:w="7455" w:type="dxa"/>
          </w:tcPr>
          <w:p w14:paraId="3D00C7B5" w14:textId="77777777" w:rsidR="007E521A" w:rsidRDefault="007E521A" w:rsidP="007E521A">
            <w:pPr>
              <w:jc w:val="both"/>
              <w:rPr>
                <w:ins w:id="40" w:author="Guozhiheng" w:date="2021-10-12T15:20:00Z"/>
                <w:rFonts w:eastAsiaTheme="minorEastAsia"/>
                <w:i/>
                <w:iCs/>
                <w:lang w:eastAsia="zh-CN"/>
              </w:rPr>
            </w:pPr>
            <w:ins w:id="41" w:author="Guozhiheng" w:date="2021-10-12T15:20:00Z">
              <w:r>
                <w:rPr>
                  <w:rFonts w:eastAsiaTheme="minorEastAsia"/>
                  <w:i/>
                  <w:iCs/>
                  <w:lang w:eastAsia="zh-CN"/>
                </w:rPr>
                <w:t xml:space="preserve">Option A could be combined with B, C and D. because per slot processing can be applied to all the options. </w:t>
              </w:r>
            </w:ins>
          </w:p>
          <w:p w14:paraId="61FA3130" w14:textId="77777777" w:rsidR="007E521A" w:rsidRDefault="007E521A" w:rsidP="007E521A">
            <w:pPr>
              <w:jc w:val="both"/>
              <w:rPr>
                <w:ins w:id="42" w:author="Guozhiheng" w:date="2021-10-12T15:20:00Z"/>
                <w:rFonts w:eastAsiaTheme="minorEastAsia"/>
                <w:i/>
                <w:iCs/>
                <w:lang w:eastAsia="zh-CN"/>
              </w:rPr>
            </w:pPr>
            <w:ins w:id="43"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60A4CB54" w14:textId="563DE563" w:rsidR="007E521A" w:rsidRDefault="007E521A" w:rsidP="007E521A">
            <w:pPr>
              <w:jc w:val="both"/>
              <w:rPr>
                <w:ins w:id="44" w:author="Guozhiheng" w:date="2021-10-12T15:20:00Z"/>
                <w:rFonts w:eastAsia="宋体"/>
                <w:lang w:eastAsia="zh-CN"/>
              </w:rPr>
            </w:pPr>
            <w:ins w:id="45" w:author="Guozhiheng" w:date="2021-10-12T15:20:00Z">
              <w:r>
                <w:rPr>
                  <w:rFonts w:eastAsiaTheme="minorEastAsia"/>
                  <w:i/>
                  <w:iCs/>
                  <w:lang w:eastAsia="zh-CN"/>
                </w:rPr>
                <w:t xml:space="preserve">Otherwise the starting bit position index could be from 0 to </w:t>
              </w:r>
              <w:r>
                <w:t>25344. With granularity of Zc, there are only up to 66 values for the potential starting bit positions.</w:t>
              </w:r>
            </w:ins>
          </w:p>
        </w:tc>
      </w:tr>
    </w:tbl>
    <w:p w14:paraId="06B76663" w14:textId="77777777" w:rsidR="005E0217" w:rsidRDefault="005E0217">
      <w:pPr>
        <w:rPr>
          <w:lang w:val="en-US"/>
        </w:rPr>
      </w:pPr>
    </w:p>
    <w:p w14:paraId="44DFA9B9" w14:textId="77777777" w:rsidR="005E0217" w:rsidRDefault="003A6899">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537EFC2B" w14:textId="77777777" w:rsidR="005E0217" w:rsidRDefault="003A6899">
      <w:pPr>
        <w:jc w:val="both"/>
        <w:rPr>
          <w:sz w:val="22"/>
        </w:rPr>
      </w:pPr>
      <w:r>
        <w:rPr>
          <w:sz w:val="22"/>
          <w:szCs w:val="22"/>
        </w:rPr>
        <w:t>The goal is to identify the preferred direction RAN1 should pursue for determining the position of the starting point for the bit selection in the circular buffer, for the i-th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6"/>
        <w:gridCol w:w="2471"/>
        <w:gridCol w:w="577"/>
        <w:gridCol w:w="578"/>
        <w:gridCol w:w="578"/>
        <w:gridCol w:w="577"/>
        <w:gridCol w:w="578"/>
        <w:gridCol w:w="4220"/>
        <w:gridCol w:w="38"/>
      </w:tblGrid>
      <w:tr w:rsidR="005E0217" w14:paraId="6C96ACBD" w14:textId="77777777" w:rsidTr="00DD0B30">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499CCEEB" w14:textId="77777777" w:rsidR="005E0217" w:rsidRDefault="003A6899">
            <w:pPr>
              <w:jc w:val="center"/>
              <w:rPr>
                <w:rFonts w:eastAsia="宋体"/>
                <w:b w:val="0"/>
                <w:bCs w:val="0"/>
                <w:szCs w:val="18"/>
              </w:rPr>
            </w:pPr>
            <w:r>
              <w:rPr>
                <w:rFonts w:eastAsia="宋体"/>
                <w:szCs w:val="18"/>
              </w:rPr>
              <w:t>Company</w:t>
            </w:r>
          </w:p>
        </w:tc>
        <w:tc>
          <w:tcPr>
            <w:tcW w:w="577" w:type="dxa"/>
          </w:tcPr>
          <w:p w14:paraId="1FBAEA49" w14:textId="77777777" w:rsidR="005E0217" w:rsidRDefault="003A6899">
            <w:pPr>
              <w:jc w:val="center"/>
              <w:rPr>
                <w:rFonts w:eastAsia="宋体"/>
                <w:b w:val="0"/>
                <w:bCs w:val="0"/>
                <w:szCs w:val="18"/>
              </w:rPr>
            </w:pPr>
            <w:r>
              <w:rPr>
                <w:rFonts w:eastAsia="宋体"/>
                <w:szCs w:val="18"/>
              </w:rPr>
              <w:t>A</w:t>
            </w:r>
          </w:p>
        </w:tc>
        <w:tc>
          <w:tcPr>
            <w:tcW w:w="578" w:type="dxa"/>
          </w:tcPr>
          <w:p w14:paraId="60BAAEFC" w14:textId="77777777" w:rsidR="005E0217" w:rsidRDefault="003A6899">
            <w:pPr>
              <w:jc w:val="center"/>
              <w:rPr>
                <w:rFonts w:eastAsia="宋体"/>
                <w:b w:val="0"/>
                <w:bCs w:val="0"/>
                <w:szCs w:val="18"/>
              </w:rPr>
            </w:pPr>
            <w:r>
              <w:rPr>
                <w:rFonts w:eastAsia="宋体"/>
                <w:szCs w:val="18"/>
              </w:rPr>
              <w:t>B</w:t>
            </w:r>
          </w:p>
        </w:tc>
        <w:tc>
          <w:tcPr>
            <w:tcW w:w="578" w:type="dxa"/>
          </w:tcPr>
          <w:p w14:paraId="74D7E9C9" w14:textId="77777777" w:rsidR="005E0217" w:rsidRDefault="003A6899">
            <w:pPr>
              <w:jc w:val="center"/>
              <w:rPr>
                <w:rFonts w:eastAsia="宋体"/>
                <w:b w:val="0"/>
                <w:bCs w:val="0"/>
                <w:szCs w:val="18"/>
              </w:rPr>
            </w:pPr>
            <w:r>
              <w:rPr>
                <w:rFonts w:eastAsia="宋体"/>
                <w:szCs w:val="18"/>
              </w:rPr>
              <w:t>C</w:t>
            </w:r>
          </w:p>
        </w:tc>
        <w:tc>
          <w:tcPr>
            <w:tcW w:w="577" w:type="dxa"/>
          </w:tcPr>
          <w:p w14:paraId="1A30C7F9" w14:textId="77777777" w:rsidR="005E0217" w:rsidRDefault="003A6899">
            <w:pPr>
              <w:jc w:val="center"/>
              <w:rPr>
                <w:rFonts w:eastAsia="宋体"/>
                <w:b w:val="0"/>
                <w:bCs w:val="0"/>
                <w:szCs w:val="18"/>
              </w:rPr>
            </w:pPr>
            <w:r>
              <w:rPr>
                <w:rFonts w:eastAsia="宋体"/>
                <w:szCs w:val="18"/>
              </w:rPr>
              <w:t>D</w:t>
            </w:r>
          </w:p>
        </w:tc>
        <w:tc>
          <w:tcPr>
            <w:tcW w:w="578" w:type="dxa"/>
          </w:tcPr>
          <w:p w14:paraId="5C7449FC" w14:textId="77777777" w:rsidR="005E0217" w:rsidRDefault="003A6899">
            <w:pPr>
              <w:jc w:val="center"/>
              <w:rPr>
                <w:rFonts w:eastAsia="宋体"/>
                <w:b w:val="0"/>
                <w:bCs w:val="0"/>
                <w:szCs w:val="18"/>
              </w:rPr>
            </w:pPr>
            <w:r>
              <w:rPr>
                <w:rFonts w:eastAsia="宋体"/>
                <w:szCs w:val="18"/>
              </w:rPr>
              <w:t>E</w:t>
            </w:r>
          </w:p>
        </w:tc>
        <w:tc>
          <w:tcPr>
            <w:tcW w:w="4258" w:type="dxa"/>
            <w:gridSpan w:val="2"/>
          </w:tcPr>
          <w:p w14:paraId="74474107" w14:textId="77777777" w:rsidR="005E0217" w:rsidRDefault="003A6899">
            <w:pPr>
              <w:jc w:val="center"/>
              <w:rPr>
                <w:rFonts w:eastAsia="宋体"/>
                <w:b w:val="0"/>
                <w:bCs w:val="0"/>
                <w:szCs w:val="18"/>
              </w:rPr>
            </w:pPr>
            <w:r>
              <w:rPr>
                <w:rFonts w:eastAsia="宋体"/>
                <w:szCs w:val="18"/>
              </w:rPr>
              <w:t>Additional comments, if any.</w:t>
            </w:r>
          </w:p>
        </w:tc>
      </w:tr>
      <w:tr w:rsidR="005E0217" w14:paraId="63676D03" w14:textId="77777777" w:rsidTr="00DD0B30">
        <w:trPr>
          <w:gridAfter w:val="1"/>
          <w:wAfter w:w="38" w:type="dxa"/>
        </w:trPr>
        <w:tc>
          <w:tcPr>
            <w:tcW w:w="2477" w:type="dxa"/>
            <w:gridSpan w:val="2"/>
          </w:tcPr>
          <w:p w14:paraId="6B6DD0F5" w14:textId="77777777" w:rsidR="005E0217" w:rsidRDefault="003A6899">
            <w:pPr>
              <w:jc w:val="both"/>
              <w:rPr>
                <w:rFonts w:eastAsia="宋体"/>
                <w:sz w:val="22"/>
                <w:lang w:val="en-US" w:eastAsia="zh-CN"/>
              </w:rPr>
            </w:pPr>
            <w:r>
              <w:rPr>
                <w:rFonts w:eastAsia="宋体" w:hint="eastAsia"/>
                <w:sz w:val="22"/>
                <w:lang w:val="en-US" w:eastAsia="zh-CN"/>
              </w:rPr>
              <w:t>ZTE</w:t>
            </w:r>
          </w:p>
        </w:tc>
        <w:tc>
          <w:tcPr>
            <w:tcW w:w="577" w:type="dxa"/>
          </w:tcPr>
          <w:p w14:paraId="6EF64269" w14:textId="77777777" w:rsidR="005E0217" w:rsidRDefault="005E0217">
            <w:pPr>
              <w:jc w:val="both"/>
              <w:rPr>
                <w:rFonts w:eastAsia="宋体"/>
                <w:sz w:val="22"/>
              </w:rPr>
            </w:pPr>
          </w:p>
        </w:tc>
        <w:tc>
          <w:tcPr>
            <w:tcW w:w="578" w:type="dxa"/>
          </w:tcPr>
          <w:p w14:paraId="785E9646" w14:textId="77777777" w:rsidR="005E0217" w:rsidRDefault="003A6899">
            <w:pPr>
              <w:jc w:val="both"/>
              <w:rPr>
                <w:rFonts w:eastAsia="宋体"/>
                <w:sz w:val="22"/>
                <w:lang w:val="en-US" w:eastAsia="zh-CN"/>
              </w:rPr>
            </w:pPr>
            <w:r>
              <w:rPr>
                <w:rFonts w:eastAsia="宋体" w:hint="eastAsia"/>
                <w:sz w:val="22"/>
                <w:lang w:val="en-US" w:eastAsia="zh-CN"/>
              </w:rPr>
              <w:t>√</w:t>
            </w:r>
          </w:p>
        </w:tc>
        <w:tc>
          <w:tcPr>
            <w:tcW w:w="578" w:type="dxa"/>
          </w:tcPr>
          <w:p w14:paraId="5FB7FD6E" w14:textId="77777777" w:rsidR="005E0217" w:rsidRDefault="005E0217">
            <w:pPr>
              <w:jc w:val="both"/>
              <w:rPr>
                <w:rFonts w:eastAsia="宋体"/>
                <w:sz w:val="22"/>
              </w:rPr>
            </w:pPr>
          </w:p>
        </w:tc>
        <w:tc>
          <w:tcPr>
            <w:tcW w:w="577" w:type="dxa"/>
          </w:tcPr>
          <w:p w14:paraId="3082447F" w14:textId="77777777" w:rsidR="005E0217" w:rsidRDefault="005E0217">
            <w:pPr>
              <w:jc w:val="both"/>
              <w:rPr>
                <w:rFonts w:eastAsia="宋体"/>
                <w:sz w:val="22"/>
              </w:rPr>
            </w:pPr>
          </w:p>
        </w:tc>
        <w:tc>
          <w:tcPr>
            <w:tcW w:w="578" w:type="dxa"/>
          </w:tcPr>
          <w:p w14:paraId="108A8652" w14:textId="77777777" w:rsidR="005E0217" w:rsidRDefault="005E0217">
            <w:pPr>
              <w:jc w:val="both"/>
              <w:rPr>
                <w:rFonts w:eastAsia="宋体"/>
                <w:sz w:val="22"/>
              </w:rPr>
            </w:pPr>
          </w:p>
        </w:tc>
        <w:tc>
          <w:tcPr>
            <w:tcW w:w="4220" w:type="dxa"/>
          </w:tcPr>
          <w:p w14:paraId="2D4FA486" w14:textId="77777777" w:rsidR="005E0217" w:rsidRDefault="003A6899">
            <w:pPr>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DD0B30" w14:paraId="735B7217" w14:textId="77777777" w:rsidTr="00DD0B30">
        <w:trPr>
          <w:gridAfter w:val="1"/>
          <w:wAfter w:w="38" w:type="dxa"/>
        </w:trPr>
        <w:tc>
          <w:tcPr>
            <w:tcW w:w="2477" w:type="dxa"/>
            <w:gridSpan w:val="2"/>
          </w:tcPr>
          <w:p w14:paraId="11CDFF1C" w14:textId="380FED43" w:rsidR="00DD0B30" w:rsidRPr="00DD0B30" w:rsidRDefault="00DD0B30" w:rsidP="00DD0B30">
            <w:pPr>
              <w:jc w:val="both"/>
              <w:rPr>
                <w:rFonts w:eastAsia="宋体"/>
                <w:sz w:val="22"/>
              </w:rPr>
            </w:pPr>
            <w:r w:rsidRPr="00DD0B30">
              <w:rPr>
                <w:rFonts w:eastAsia="宋体"/>
                <w:sz w:val="22"/>
              </w:rPr>
              <w:t>Lenovo, Motorola Mobility</w:t>
            </w:r>
          </w:p>
        </w:tc>
        <w:tc>
          <w:tcPr>
            <w:tcW w:w="577" w:type="dxa"/>
          </w:tcPr>
          <w:p w14:paraId="26C081AE" w14:textId="77777777" w:rsidR="00DD0B30" w:rsidRPr="00DD0B30" w:rsidRDefault="00DD0B30" w:rsidP="00DD0B30">
            <w:pPr>
              <w:jc w:val="both"/>
              <w:rPr>
                <w:rFonts w:eastAsia="宋体"/>
                <w:sz w:val="22"/>
              </w:rPr>
            </w:pPr>
          </w:p>
        </w:tc>
        <w:tc>
          <w:tcPr>
            <w:tcW w:w="578" w:type="dxa"/>
          </w:tcPr>
          <w:p w14:paraId="423BC601" w14:textId="560DEF77" w:rsidR="00DD0B30" w:rsidRPr="00DD0B30" w:rsidRDefault="00DD0B30" w:rsidP="00DD0B30">
            <w:pPr>
              <w:jc w:val="both"/>
              <w:rPr>
                <w:rFonts w:eastAsia="宋体"/>
                <w:sz w:val="22"/>
              </w:rPr>
            </w:pPr>
            <w:r w:rsidRPr="00DD0B30">
              <w:rPr>
                <w:rFonts w:eastAsia="宋体" w:hint="eastAsia"/>
                <w:sz w:val="22"/>
                <w:lang w:val="en-US" w:eastAsia="zh-CN"/>
              </w:rPr>
              <w:t>√</w:t>
            </w:r>
          </w:p>
        </w:tc>
        <w:tc>
          <w:tcPr>
            <w:tcW w:w="578" w:type="dxa"/>
          </w:tcPr>
          <w:p w14:paraId="0A27ED62" w14:textId="77777777" w:rsidR="00DD0B30" w:rsidRDefault="00DD0B30" w:rsidP="00DD0B30">
            <w:pPr>
              <w:jc w:val="both"/>
              <w:rPr>
                <w:rFonts w:eastAsia="宋体"/>
                <w:sz w:val="22"/>
              </w:rPr>
            </w:pPr>
          </w:p>
        </w:tc>
        <w:tc>
          <w:tcPr>
            <w:tcW w:w="577" w:type="dxa"/>
          </w:tcPr>
          <w:p w14:paraId="38CA73FC" w14:textId="77777777" w:rsidR="00DD0B30" w:rsidRDefault="00DD0B30" w:rsidP="00DD0B30">
            <w:pPr>
              <w:jc w:val="both"/>
              <w:rPr>
                <w:rFonts w:eastAsia="宋体"/>
                <w:sz w:val="22"/>
              </w:rPr>
            </w:pPr>
          </w:p>
        </w:tc>
        <w:tc>
          <w:tcPr>
            <w:tcW w:w="578" w:type="dxa"/>
          </w:tcPr>
          <w:p w14:paraId="49D06AE8" w14:textId="77777777" w:rsidR="00DD0B30" w:rsidRDefault="00DD0B30" w:rsidP="00DD0B30">
            <w:pPr>
              <w:jc w:val="both"/>
              <w:rPr>
                <w:rFonts w:eastAsia="宋体"/>
                <w:sz w:val="22"/>
              </w:rPr>
            </w:pPr>
          </w:p>
        </w:tc>
        <w:tc>
          <w:tcPr>
            <w:tcW w:w="4220" w:type="dxa"/>
          </w:tcPr>
          <w:p w14:paraId="5BA21062" w14:textId="77777777" w:rsidR="00DD0B30" w:rsidRDefault="00DD0B30" w:rsidP="00DD0B30"/>
        </w:tc>
      </w:tr>
      <w:tr w:rsidR="00733D71" w14:paraId="15F26A99" w14:textId="77777777" w:rsidTr="00DD0B30">
        <w:trPr>
          <w:gridAfter w:val="1"/>
          <w:wAfter w:w="38" w:type="dxa"/>
        </w:trPr>
        <w:tc>
          <w:tcPr>
            <w:tcW w:w="2477" w:type="dxa"/>
            <w:gridSpan w:val="2"/>
          </w:tcPr>
          <w:p w14:paraId="1634CB2D" w14:textId="635AC129" w:rsidR="00733D71" w:rsidRDefault="00733D71" w:rsidP="00733D71">
            <w:pPr>
              <w:jc w:val="both"/>
              <w:rPr>
                <w:rFonts w:eastAsia="宋体"/>
                <w:sz w:val="22"/>
              </w:rPr>
            </w:pPr>
            <w:r>
              <w:rPr>
                <w:rFonts w:eastAsia="宋体"/>
                <w:sz w:val="22"/>
              </w:rPr>
              <w:t>QC</w:t>
            </w:r>
          </w:p>
        </w:tc>
        <w:tc>
          <w:tcPr>
            <w:tcW w:w="577" w:type="dxa"/>
          </w:tcPr>
          <w:p w14:paraId="026349B4" w14:textId="77777777" w:rsidR="00733D71" w:rsidRDefault="00733D71" w:rsidP="00733D71">
            <w:pPr>
              <w:jc w:val="both"/>
              <w:rPr>
                <w:rFonts w:eastAsia="宋体"/>
                <w:sz w:val="22"/>
              </w:rPr>
            </w:pPr>
          </w:p>
        </w:tc>
        <w:tc>
          <w:tcPr>
            <w:tcW w:w="578" w:type="dxa"/>
          </w:tcPr>
          <w:p w14:paraId="360F3564" w14:textId="77777777" w:rsidR="00733D71" w:rsidRDefault="00733D71" w:rsidP="00733D71">
            <w:pPr>
              <w:jc w:val="both"/>
              <w:rPr>
                <w:rFonts w:eastAsia="宋体"/>
                <w:sz w:val="22"/>
              </w:rPr>
            </w:pPr>
          </w:p>
        </w:tc>
        <w:tc>
          <w:tcPr>
            <w:tcW w:w="578" w:type="dxa"/>
          </w:tcPr>
          <w:p w14:paraId="007FFD40" w14:textId="77777777" w:rsidR="00733D71" w:rsidRDefault="00733D71" w:rsidP="00733D71">
            <w:pPr>
              <w:jc w:val="both"/>
              <w:rPr>
                <w:rFonts w:eastAsia="宋体"/>
                <w:sz w:val="22"/>
              </w:rPr>
            </w:pPr>
          </w:p>
        </w:tc>
        <w:tc>
          <w:tcPr>
            <w:tcW w:w="577" w:type="dxa"/>
          </w:tcPr>
          <w:p w14:paraId="4923220B" w14:textId="2BB13523" w:rsidR="00733D71" w:rsidRDefault="00733D71" w:rsidP="00733D71">
            <w:pPr>
              <w:jc w:val="both"/>
              <w:rPr>
                <w:rFonts w:eastAsia="宋体"/>
                <w:sz w:val="22"/>
              </w:rPr>
            </w:pPr>
            <w:r>
              <w:rPr>
                <w:rFonts w:eastAsia="宋体" w:hint="eastAsia"/>
                <w:sz w:val="22"/>
                <w:lang w:val="en-US" w:eastAsia="zh-CN"/>
              </w:rPr>
              <w:t>√</w:t>
            </w:r>
          </w:p>
        </w:tc>
        <w:tc>
          <w:tcPr>
            <w:tcW w:w="578" w:type="dxa"/>
          </w:tcPr>
          <w:p w14:paraId="63DDD6C3" w14:textId="77777777" w:rsidR="00733D71" w:rsidRDefault="00733D71" w:rsidP="00733D71">
            <w:pPr>
              <w:jc w:val="both"/>
              <w:rPr>
                <w:rFonts w:eastAsia="宋体"/>
                <w:sz w:val="22"/>
              </w:rPr>
            </w:pPr>
          </w:p>
        </w:tc>
        <w:tc>
          <w:tcPr>
            <w:tcW w:w="4220" w:type="dxa"/>
          </w:tcPr>
          <w:p w14:paraId="5084E92E" w14:textId="48504121" w:rsidR="00733D71" w:rsidRDefault="00733D71" w:rsidP="00733D71">
            <w:pPr>
              <w:jc w:val="both"/>
              <w:rPr>
                <w:rFonts w:eastAsia="宋体"/>
                <w:sz w:val="22"/>
              </w:rPr>
            </w:pPr>
            <w:r>
              <w:rPr>
                <w:rFonts w:eastAsia="宋体"/>
              </w:rPr>
              <w:t>Option D seems like a good starting point --- also seems to subsume C. Open to accommodating A.</w:t>
            </w:r>
          </w:p>
        </w:tc>
      </w:tr>
      <w:tr w:rsidR="00CC20A5" w14:paraId="3C3484CB" w14:textId="77777777" w:rsidTr="00DD0B30">
        <w:trPr>
          <w:gridAfter w:val="1"/>
          <w:wAfter w:w="38" w:type="dxa"/>
        </w:trPr>
        <w:tc>
          <w:tcPr>
            <w:tcW w:w="2477" w:type="dxa"/>
            <w:gridSpan w:val="2"/>
          </w:tcPr>
          <w:p w14:paraId="4988DEF9" w14:textId="2B02C45F" w:rsidR="00CC20A5" w:rsidRDefault="00CC20A5" w:rsidP="00CC20A5">
            <w:pPr>
              <w:jc w:val="both"/>
              <w:rPr>
                <w:rFonts w:eastAsia="宋体"/>
                <w:sz w:val="22"/>
              </w:rPr>
            </w:pPr>
            <w:r>
              <w:rPr>
                <w:rFonts w:eastAsia="宋体"/>
                <w:sz w:val="22"/>
              </w:rPr>
              <w:t>Intel</w:t>
            </w:r>
          </w:p>
        </w:tc>
        <w:tc>
          <w:tcPr>
            <w:tcW w:w="577" w:type="dxa"/>
          </w:tcPr>
          <w:p w14:paraId="22DEC343" w14:textId="77777777" w:rsidR="00CC20A5" w:rsidRDefault="00CC20A5" w:rsidP="00CC20A5">
            <w:pPr>
              <w:jc w:val="both"/>
              <w:rPr>
                <w:rFonts w:eastAsia="宋体"/>
                <w:sz w:val="22"/>
              </w:rPr>
            </w:pPr>
          </w:p>
        </w:tc>
        <w:tc>
          <w:tcPr>
            <w:tcW w:w="578" w:type="dxa"/>
          </w:tcPr>
          <w:p w14:paraId="56F59BC8" w14:textId="24343FDD" w:rsidR="00CC20A5" w:rsidRDefault="00CC20A5" w:rsidP="00CC20A5">
            <w:pPr>
              <w:jc w:val="both"/>
              <w:rPr>
                <w:rFonts w:eastAsia="宋体"/>
                <w:sz w:val="22"/>
              </w:rPr>
            </w:pPr>
            <w:r>
              <w:rPr>
                <w:rFonts w:eastAsia="宋体" w:hint="eastAsia"/>
                <w:sz w:val="22"/>
                <w:lang w:val="en-US" w:eastAsia="zh-CN"/>
              </w:rPr>
              <w:t>√</w:t>
            </w:r>
          </w:p>
        </w:tc>
        <w:tc>
          <w:tcPr>
            <w:tcW w:w="578" w:type="dxa"/>
          </w:tcPr>
          <w:p w14:paraId="27663B92" w14:textId="77777777" w:rsidR="00CC20A5" w:rsidRDefault="00CC20A5" w:rsidP="00CC20A5">
            <w:pPr>
              <w:jc w:val="both"/>
              <w:rPr>
                <w:rFonts w:eastAsia="宋体"/>
                <w:sz w:val="22"/>
              </w:rPr>
            </w:pPr>
          </w:p>
        </w:tc>
        <w:tc>
          <w:tcPr>
            <w:tcW w:w="577" w:type="dxa"/>
          </w:tcPr>
          <w:p w14:paraId="180829CE" w14:textId="77777777" w:rsidR="00CC20A5" w:rsidRDefault="00CC20A5" w:rsidP="00CC20A5">
            <w:pPr>
              <w:jc w:val="both"/>
              <w:rPr>
                <w:rFonts w:eastAsia="宋体"/>
                <w:sz w:val="22"/>
                <w:lang w:val="en-US" w:eastAsia="zh-CN"/>
              </w:rPr>
            </w:pPr>
          </w:p>
        </w:tc>
        <w:tc>
          <w:tcPr>
            <w:tcW w:w="578" w:type="dxa"/>
          </w:tcPr>
          <w:p w14:paraId="0C388E8B" w14:textId="77777777" w:rsidR="00CC20A5" w:rsidRDefault="00CC20A5" w:rsidP="00CC20A5">
            <w:pPr>
              <w:jc w:val="both"/>
              <w:rPr>
                <w:rFonts w:eastAsia="宋体"/>
                <w:sz w:val="22"/>
              </w:rPr>
            </w:pPr>
          </w:p>
        </w:tc>
        <w:tc>
          <w:tcPr>
            <w:tcW w:w="4220" w:type="dxa"/>
          </w:tcPr>
          <w:p w14:paraId="0382C27A" w14:textId="77777777" w:rsidR="00CC20A5" w:rsidRDefault="00CC20A5" w:rsidP="00CC20A5">
            <w:pPr>
              <w:rPr>
                <w:rFonts w:eastAsia="宋体"/>
                <w:lang w:val="en-US"/>
              </w:rPr>
            </w:pPr>
            <w:r>
              <w:rPr>
                <w:rFonts w:eastAsia="宋体"/>
                <w:lang w:val="en-US"/>
              </w:rPr>
              <w:t>Firstly, Option A can be selected only together with B/C/other. So, our view is to discuss down selection from: B, C, A&amp;B, A&amp;C while B is preferred to be included in the decision.</w:t>
            </w:r>
          </w:p>
          <w:p w14:paraId="70C121A4" w14:textId="4A6B76D8" w:rsidR="00CC20A5" w:rsidRDefault="00CC20A5" w:rsidP="00CC20A5">
            <w:pPr>
              <w:jc w:val="both"/>
              <w:rPr>
                <w:rFonts w:eastAsia="宋体"/>
              </w:rPr>
            </w:pPr>
            <w:r>
              <w:t xml:space="preserve">Additionally, it would be reasonable </w:t>
            </w:r>
            <w:r w:rsidRPr="0098086E">
              <w:t>to clarify</w:t>
            </w:r>
            <w:r w:rsidRPr="0098086E">
              <w:rPr>
                <w:lang w:val="en-US"/>
              </w:rPr>
              <w:t xml:space="preserve"> </w:t>
            </w:r>
            <w:r>
              <w:rPr>
                <w:lang w:val="en-US"/>
              </w:rPr>
              <w:t>that Option B assumes to account UCI multiplexing for bit selection starting position determination.</w:t>
            </w:r>
          </w:p>
        </w:tc>
      </w:tr>
      <w:tr w:rsidR="0097177A" w14:paraId="48226303" w14:textId="77777777" w:rsidTr="00DD0B30">
        <w:trPr>
          <w:gridAfter w:val="1"/>
          <w:wAfter w:w="38" w:type="dxa"/>
        </w:trPr>
        <w:tc>
          <w:tcPr>
            <w:tcW w:w="2477" w:type="dxa"/>
            <w:gridSpan w:val="2"/>
          </w:tcPr>
          <w:p w14:paraId="0F8264D6" w14:textId="0E2CC7E3" w:rsidR="0097177A" w:rsidRDefault="00E40224" w:rsidP="00CC20A5">
            <w:pPr>
              <w:jc w:val="both"/>
              <w:rPr>
                <w:rFonts w:eastAsia="宋体"/>
                <w:sz w:val="22"/>
                <w:lang w:eastAsia="zh-CN"/>
              </w:rPr>
            </w:pPr>
            <w:r>
              <w:rPr>
                <w:rFonts w:eastAsia="宋体"/>
                <w:sz w:val="22"/>
                <w:lang w:eastAsia="zh-CN"/>
              </w:rPr>
              <w:t>V</w:t>
            </w:r>
            <w:r w:rsidR="00E05D00">
              <w:rPr>
                <w:rFonts w:eastAsia="宋体"/>
                <w:sz w:val="22"/>
                <w:lang w:eastAsia="zh-CN"/>
              </w:rPr>
              <w:t>ivo</w:t>
            </w:r>
          </w:p>
        </w:tc>
        <w:tc>
          <w:tcPr>
            <w:tcW w:w="577" w:type="dxa"/>
          </w:tcPr>
          <w:p w14:paraId="18632AD4" w14:textId="77777777" w:rsidR="0097177A" w:rsidRDefault="0097177A" w:rsidP="00CC20A5">
            <w:pPr>
              <w:jc w:val="both"/>
              <w:rPr>
                <w:rFonts w:eastAsia="宋体"/>
                <w:sz w:val="22"/>
              </w:rPr>
            </w:pPr>
          </w:p>
        </w:tc>
        <w:tc>
          <w:tcPr>
            <w:tcW w:w="578" w:type="dxa"/>
          </w:tcPr>
          <w:p w14:paraId="2F6ECCA0" w14:textId="77777777" w:rsidR="0097177A" w:rsidRDefault="0097177A" w:rsidP="00CC20A5">
            <w:pPr>
              <w:jc w:val="both"/>
              <w:rPr>
                <w:rFonts w:eastAsia="宋体"/>
                <w:sz w:val="22"/>
                <w:lang w:val="en-US" w:eastAsia="zh-CN"/>
              </w:rPr>
            </w:pPr>
          </w:p>
        </w:tc>
        <w:tc>
          <w:tcPr>
            <w:tcW w:w="578" w:type="dxa"/>
          </w:tcPr>
          <w:p w14:paraId="48ACE626" w14:textId="55025A32" w:rsidR="0097177A" w:rsidRDefault="00E05D00" w:rsidP="00CC20A5">
            <w:pPr>
              <w:jc w:val="both"/>
              <w:rPr>
                <w:rFonts w:eastAsia="宋体"/>
                <w:sz w:val="22"/>
              </w:rPr>
            </w:pPr>
            <w:r>
              <w:rPr>
                <w:rFonts w:eastAsia="宋体" w:hint="eastAsia"/>
                <w:sz w:val="22"/>
                <w:lang w:val="en-US" w:eastAsia="zh-CN"/>
              </w:rPr>
              <w:t>√</w:t>
            </w:r>
          </w:p>
        </w:tc>
        <w:tc>
          <w:tcPr>
            <w:tcW w:w="577" w:type="dxa"/>
          </w:tcPr>
          <w:p w14:paraId="2C061958" w14:textId="77777777" w:rsidR="0097177A" w:rsidRDefault="0097177A" w:rsidP="00CC20A5">
            <w:pPr>
              <w:jc w:val="both"/>
              <w:rPr>
                <w:rFonts w:eastAsia="宋体"/>
                <w:sz w:val="22"/>
                <w:lang w:val="en-US" w:eastAsia="zh-CN"/>
              </w:rPr>
            </w:pPr>
          </w:p>
        </w:tc>
        <w:tc>
          <w:tcPr>
            <w:tcW w:w="578" w:type="dxa"/>
          </w:tcPr>
          <w:p w14:paraId="01072122" w14:textId="77777777" w:rsidR="0097177A" w:rsidRDefault="0097177A" w:rsidP="00CC20A5">
            <w:pPr>
              <w:jc w:val="both"/>
              <w:rPr>
                <w:rFonts w:eastAsia="宋体"/>
                <w:sz w:val="22"/>
              </w:rPr>
            </w:pPr>
          </w:p>
        </w:tc>
        <w:tc>
          <w:tcPr>
            <w:tcW w:w="4220" w:type="dxa"/>
          </w:tcPr>
          <w:p w14:paraId="098ED8DE" w14:textId="5C1B2B69" w:rsidR="0097177A" w:rsidRDefault="00E05D00" w:rsidP="00CC20A5">
            <w:pPr>
              <w:rPr>
                <w:rFonts w:eastAsia="宋体"/>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w:t>
            </w:r>
            <w:r w:rsidR="00BB5E4E">
              <w:rPr>
                <w:sz w:val="22"/>
              </w:rPr>
              <w:t xml:space="preserve"> resolv</w:t>
            </w:r>
            <w:r w:rsidR="00D04198">
              <w:rPr>
                <w:sz w:val="22"/>
              </w:rPr>
              <w:t>ing</w:t>
            </w:r>
            <w:r w:rsidR="00BB5E4E">
              <w:rPr>
                <w:sz w:val="22"/>
              </w:rPr>
              <w:t xml:space="preserve"> ambiguity in UCI MUX, and seems less spec impact</w:t>
            </w:r>
            <w:r>
              <w:rPr>
                <w:sz w:val="22"/>
              </w:rPr>
              <w:t>.</w:t>
            </w:r>
          </w:p>
        </w:tc>
      </w:tr>
      <w:tr w:rsidR="001D627F" w14:paraId="339526DE" w14:textId="77777777" w:rsidTr="00DD0B30">
        <w:trPr>
          <w:gridAfter w:val="1"/>
          <w:wAfter w:w="38" w:type="dxa"/>
        </w:trPr>
        <w:tc>
          <w:tcPr>
            <w:tcW w:w="2477" w:type="dxa"/>
            <w:gridSpan w:val="2"/>
          </w:tcPr>
          <w:p w14:paraId="2F870999" w14:textId="0FB1CB2C" w:rsidR="001D627F" w:rsidRDefault="001D627F" w:rsidP="001D627F">
            <w:pPr>
              <w:jc w:val="both"/>
              <w:rPr>
                <w:rFonts w:eastAsia="宋体"/>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880AFF" w14:textId="77777777" w:rsidR="001D627F" w:rsidRDefault="001D627F" w:rsidP="001D627F">
            <w:pPr>
              <w:jc w:val="both"/>
              <w:rPr>
                <w:rFonts w:eastAsia="宋体"/>
                <w:sz w:val="22"/>
              </w:rPr>
            </w:pPr>
          </w:p>
        </w:tc>
        <w:tc>
          <w:tcPr>
            <w:tcW w:w="578" w:type="dxa"/>
          </w:tcPr>
          <w:p w14:paraId="001ABF5E" w14:textId="77777777" w:rsidR="001D627F" w:rsidRDefault="001D627F" w:rsidP="001D627F">
            <w:pPr>
              <w:jc w:val="both"/>
              <w:rPr>
                <w:rFonts w:eastAsia="宋体"/>
                <w:sz w:val="22"/>
                <w:lang w:val="en-US" w:eastAsia="zh-CN"/>
              </w:rPr>
            </w:pPr>
          </w:p>
        </w:tc>
        <w:tc>
          <w:tcPr>
            <w:tcW w:w="578" w:type="dxa"/>
          </w:tcPr>
          <w:p w14:paraId="1D2C2DC0" w14:textId="32CC1FBE" w:rsidR="001D627F" w:rsidRDefault="001D627F" w:rsidP="001D627F">
            <w:pPr>
              <w:jc w:val="both"/>
              <w:rPr>
                <w:rFonts w:eastAsia="宋体"/>
                <w:sz w:val="22"/>
                <w:lang w:val="en-US" w:eastAsia="zh-CN"/>
              </w:rPr>
            </w:pPr>
            <w:r>
              <w:rPr>
                <w:rFonts w:eastAsia="宋体" w:hint="eastAsia"/>
                <w:sz w:val="22"/>
                <w:lang w:val="en-US" w:eastAsia="zh-CN"/>
              </w:rPr>
              <w:t>√</w:t>
            </w:r>
          </w:p>
        </w:tc>
        <w:tc>
          <w:tcPr>
            <w:tcW w:w="577" w:type="dxa"/>
          </w:tcPr>
          <w:p w14:paraId="42E3E5DC" w14:textId="5BEA7DCF" w:rsidR="001D627F" w:rsidRDefault="001D627F" w:rsidP="001D627F">
            <w:pPr>
              <w:jc w:val="both"/>
              <w:rPr>
                <w:rFonts w:eastAsia="宋体"/>
                <w:sz w:val="22"/>
                <w:lang w:val="en-US" w:eastAsia="zh-CN"/>
              </w:rPr>
            </w:pPr>
            <w:r>
              <w:rPr>
                <w:rFonts w:eastAsia="宋体" w:hint="eastAsia"/>
                <w:sz w:val="22"/>
                <w:lang w:val="en-US" w:eastAsia="zh-CN"/>
              </w:rPr>
              <w:t>√</w:t>
            </w:r>
          </w:p>
        </w:tc>
        <w:tc>
          <w:tcPr>
            <w:tcW w:w="578" w:type="dxa"/>
          </w:tcPr>
          <w:p w14:paraId="3BF5F93F" w14:textId="77777777" w:rsidR="001D627F" w:rsidRDefault="001D627F" w:rsidP="001D627F">
            <w:pPr>
              <w:jc w:val="both"/>
              <w:rPr>
                <w:rFonts w:eastAsia="宋体"/>
                <w:sz w:val="22"/>
              </w:rPr>
            </w:pPr>
          </w:p>
        </w:tc>
        <w:tc>
          <w:tcPr>
            <w:tcW w:w="4220" w:type="dxa"/>
          </w:tcPr>
          <w:p w14:paraId="6667B4EF" w14:textId="4DE95A78" w:rsidR="001D627F" w:rsidRDefault="001D627F" w:rsidP="001D627F">
            <w:pPr>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DB628E" w14:paraId="7FA51602" w14:textId="77777777" w:rsidTr="00DD0B30">
        <w:trPr>
          <w:gridAfter w:val="1"/>
          <w:wAfter w:w="38" w:type="dxa"/>
        </w:trPr>
        <w:tc>
          <w:tcPr>
            <w:tcW w:w="2477" w:type="dxa"/>
            <w:gridSpan w:val="2"/>
          </w:tcPr>
          <w:p w14:paraId="42C9757D" w14:textId="3AA7926A" w:rsidR="00DB628E" w:rsidRDefault="00DB628E" w:rsidP="00DB628E">
            <w:pPr>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45AD2682" w14:textId="77777777" w:rsidR="00DB628E" w:rsidRDefault="00DB628E" w:rsidP="00DB628E">
            <w:pPr>
              <w:jc w:val="both"/>
              <w:rPr>
                <w:rFonts w:eastAsia="宋体"/>
                <w:sz w:val="22"/>
              </w:rPr>
            </w:pPr>
          </w:p>
        </w:tc>
        <w:tc>
          <w:tcPr>
            <w:tcW w:w="578" w:type="dxa"/>
          </w:tcPr>
          <w:p w14:paraId="1EAB2ADC" w14:textId="49A8B244" w:rsidR="00DB628E" w:rsidRDefault="00DB628E" w:rsidP="00DB628E">
            <w:pPr>
              <w:jc w:val="both"/>
              <w:rPr>
                <w:rFonts w:eastAsia="宋体"/>
                <w:sz w:val="22"/>
                <w:lang w:val="en-US" w:eastAsia="zh-CN"/>
              </w:rPr>
            </w:pPr>
            <w:r>
              <w:rPr>
                <w:rFonts w:eastAsia="宋体" w:hint="eastAsia"/>
                <w:sz w:val="22"/>
                <w:lang w:val="en-US" w:eastAsia="zh-CN"/>
              </w:rPr>
              <w:t>√</w:t>
            </w:r>
          </w:p>
        </w:tc>
        <w:tc>
          <w:tcPr>
            <w:tcW w:w="578" w:type="dxa"/>
          </w:tcPr>
          <w:p w14:paraId="27980766" w14:textId="67CBB8A9" w:rsidR="00DB628E" w:rsidRDefault="00DB628E" w:rsidP="00DB628E">
            <w:pPr>
              <w:jc w:val="both"/>
              <w:rPr>
                <w:rFonts w:eastAsia="宋体"/>
                <w:sz w:val="22"/>
                <w:lang w:val="en-US" w:eastAsia="zh-CN"/>
              </w:rPr>
            </w:pPr>
            <w:r>
              <w:rPr>
                <w:rFonts w:eastAsia="宋体" w:hint="eastAsia"/>
                <w:sz w:val="22"/>
                <w:lang w:val="en-US" w:eastAsia="zh-CN"/>
              </w:rPr>
              <w:t>√</w:t>
            </w:r>
          </w:p>
        </w:tc>
        <w:tc>
          <w:tcPr>
            <w:tcW w:w="577" w:type="dxa"/>
          </w:tcPr>
          <w:p w14:paraId="0E60A6DB" w14:textId="0D78230F" w:rsidR="00DB628E" w:rsidRDefault="00DB628E" w:rsidP="00DB628E">
            <w:pPr>
              <w:jc w:val="both"/>
              <w:rPr>
                <w:rFonts w:eastAsia="宋体"/>
                <w:sz w:val="22"/>
                <w:lang w:val="en-US" w:eastAsia="zh-CN"/>
              </w:rPr>
            </w:pPr>
            <w:r>
              <w:rPr>
                <w:rFonts w:eastAsia="宋体" w:hint="eastAsia"/>
                <w:sz w:val="22"/>
                <w:lang w:val="en-US" w:eastAsia="zh-CN"/>
              </w:rPr>
              <w:t>√</w:t>
            </w:r>
          </w:p>
        </w:tc>
        <w:tc>
          <w:tcPr>
            <w:tcW w:w="578" w:type="dxa"/>
          </w:tcPr>
          <w:p w14:paraId="2CEDC805" w14:textId="77777777" w:rsidR="00DB628E" w:rsidRDefault="00DB628E" w:rsidP="00DB628E">
            <w:pPr>
              <w:jc w:val="both"/>
              <w:rPr>
                <w:rFonts w:eastAsia="宋体"/>
                <w:sz w:val="22"/>
              </w:rPr>
            </w:pPr>
          </w:p>
        </w:tc>
        <w:tc>
          <w:tcPr>
            <w:tcW w:w="4220" w:type="dxa"/>
          </w:tcPr>
          <w:p w14:paraId="391F44F4" w14:textId="54E5ACFF" w:rsidR="00DB628E" w:rsidRDefault="00DB628E" w:rsidP="00DB628E">
            <w:pPr>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6B6B9A" w14:paraId="0F4699F8" w14:textId="77777777" w:rsidTr="00DD0B30">
        <w:trPr>
          <w:gridAfter w:val="1"/>
          <w:wAfter w:w="38" w:type="dxa"/>
        </w:trPr>
        <w:tc>
          <w:tcPr>
            <w:tcW w:w="2477" w:type="dxa"/>
            <w:gridSpan w:val="2"/>
          </w:tcPr>
          <w:p w14:paraId="4696B815" w14:textId="6D7398DF" w:rsidR="006B6B9A" w:rsidRDefault="006B6B9A" w:rsidP="006B6B9A">
            <w:pPr>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1F20DAFE" w14:textId="6ADC2C9C" w:rsidR="006B6B9A" w:rsidRDefault="006B6B9A" w:rsidP="006B6B9A">
            <w:pPr>
              <w:jc w:val="both"/>
              <w:rPr>
                <w:rFonts w:eastAsia="宋体"/>
                <w:sz w:val="22"/>
              </w:rPr>
            </w:pPr>
            <w:r>
              <w:rPr>
                <w:rFonts w:eastAsia="宋体" w:hint="eastAsia"/>
                <w:sz w:val="22"/>
                <w:lang w:val="en-US" w:eastAsia="zh-CN"/>
              </w:rPr>
              <w:t>√</w:t>
            </w:r>
          </w:p>
        </w:tc>
        <w:tc>
          <w:tcPr>
            <w:tcW w:w="578" w:type="dxa"/>
          </w:tcPr>
          <w:p w14:paraId="4A7E0230" w14:textId="77777777" w:rsidR="006B6B9A" w:rsidRDefault="006B6B9A" w:rsidP="006B6B9A">
            <w:pPr>
              <w:jc w:val="both"/>
              <w:rPr>
                <w:rFonts w:eastAsia="宋体"/>
                <w:sz w:val="22"/>
                <w:lang w:val="en-US" w:eastAsia="zh-CN"/>
              </w:rPr>
            </w:pPr>
          </w:p>
        </w:tc>
        <w:tc>
          <w:tcPr>
            <w:tcW w:w="578" w:type="dxa"/>
          </w:tcPr>
          <w:p w14:paraId="5F26C2F4" w14:textId="77777777" w:rsidR="006B6B9A" w:rsidRDefault="006B6B9A" w:rsidP="006B6B9A">
            <w:pPr>
              <w:jc w:val="both"/>
              <w:rPr>
                <w:rFonts w:eastAsia="宋体"/>
                <w:sz w:val="22"/>
                <w:lang w:val="en-US" w:eastAsia="zh-CN"/>
              </w:rPr>
            </w:pPr>
          </w:p>
        </w:tc>
        <w:tc>
          <w:tcPr>
            <w:tcW w:w="577" w:type="dxa"/>
          </w:tcPr>
          <w:p w14:paraId="6D11EA79" w14:textId="77777777" w:rsidR="006B6B9A" w:rsidRDefault="006B6B9A" w:rsidP="006B6B9A">
            <w:pPr>
              <w:jc w:val="both"/>
              <w:rPr>
                <w:rFonts w:eastAsia="宋体"/>
                <w:sz w:val="22"/>
                <w:lang w:val="en-US" w:eastAsia="zh-CN"/>
              </w:rPr>
            </w:pPr>
          </w:p>
        </w:tc>
        <w:tc>
          <w:tcPr>
            <w:tcW w:w="578" w:type="dxa"/>
          </w:tcPr>
          <w:p w14:paraId="635D0A02" w14:textId="1BA85E60" w:rsidR="006B6B9A" w:rsidRDefault="006B6B9A" w:rsidP="006B6B9A">
            <w:pPr>
              <w:jc w:val="both"/>
              <w:rPr>
                <w:rFonts w:eastAsia="宋体"/>
                <w:sz w:val="22"/>
              </w:rPr>
            </w:pPr>
            <w:r>
              <w:rPr>
                <w:rFonts w:eastAsia="宋体" w:hint="eastAsia"/>
                <w:sz w:val="22"/>
                <w:lang w:val="en-US" w:eastAsia="zh-CN"/>
              </w:rPr>
              <w:t>√</w:t>
            </w:r>
          </w:p>
        </w:tc>
        <w:tc>
          <w:tcPr>
            <w:tcW w:w="4220" w:type="dxa"/>
          </w:tcPr>
          <w:p w14:paraId="0355D7DB" w14:textId="25394C8A" w:rsidR="006B6B9A" w:rsidRDefault="006B6B9A" w:rsidP="006B6B9A">
            <w:pPr>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497C40" w14:paraId="2BAA74FF" w14:textId="77777777" w:rsidTr="00DD0B30">
        <w:trPr>
          <w:gridAfter w:val="1"/>
          <w:wAfter w:w="38" w:type="dxa"/>
        </w:trPr>
        <w:tc>
          <w:tcPr>
            <w:tcW w:w="2477" w:type="dxa"/>
            <w:gridSpan w:val="2"/>
          </w:tcPr>
          <w:p w14:paraId="37640F9A" w14:textId="67EE6E19" w:rsidR="00497C40" w:rsidRPr="00497C40" w:rsidRDefault="00497C40" w:rsidP="00497C40">
            <w:pPr>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14B7606A" w14:textId="77777777" w:rsidR="00497C40" w:rsidRDefault="00497C40" w:rsidP="00497C40">
            <w:pPr>
              <w:jc w:val="both"/>
              <w:rPr>
                <w:rFonts w:eastAsia="宋体"/>
                <w:sz w:val="22"/>
                <w:lang w:val="en-US" w:eastAsia="zh-CN"/>
              </w:rPr>
            </w:pPr>
          </w:p>
        </w:tc>
        <w:tc>
          <w:tcPr>
            <w:tcW w:w="578" w:type="dxa"/>
          </w:tcPr>
          <w:p w14:paraId="59FA7156" w14:textId="77777777" w:rsidR="00497C40" w:rsidRDefault="00497C40" w:rsidP="00497C40">
            <w:pPr>
              <w:jc w:val="both"/>
              <w:rPr>
                <w:rFonts w:eastAsia="宋体"/>
                <w:sz w:val="22"/>
                <w:lang w:val="en-US" w:eastAsia="zh-CN"/>
              </w:rPr>
            </w:pPr>
          </w:p>
        </w:tc>
        <w:tc>
          <w:tcPr>
            <w:tcW w:w="578" w:type="dxa"/>
          </w:tcPr>
          <w:p w14:paraId="77DADE3C" w14:textId="015B15A4" w:rsidR="00497C40" w:rsidRDefault="00497C40" w:rsidP="00497C40">
            <w:pPr>
              <w:jc w:val="both"/>
              <w:rPr>
                <w:rFonts w:eastAsia="宋体"/>
                <w:sz w:val="22"/>
                <w:lang w:val="en-US" w:eastAsia="zh-CN"/>
              </w:rPr>
            </w:pPr>
            <w:r>
              <w:rPr>
                <w:rFonts w:eastAsia="宋体" w:hint="eastAsia"/>
                <w:sz w:val="22"/>
                <w:lang w:val="en-US" w:eastAsia="zh-CN"/>
              </w:rPr>
              <w:t>√</w:t>
            </w:r>
          </w:p>
        </w:tc>
        <w:tc>
          <w:tcPr>
            <w:tcW w:w="577" w:type="dxa"/>
          </w:tcPr>
          <w:p w14:paraId="228C9684" w14:textId="1E59E848" w:rsidR="00497C40" w:rsidRDefault="00497C40" w:rsidP="00497C40">
            <w:pPr>
              <w:jc w:val="both"/>
              <w:rPr>
                <w:rFonts w:eastAsia="宋体"/>
                <w:sz w:val="22"/>
                <w:lang w:val="en-US" w:eastAsia="zh-CN"/>
              </w:rPr>
            </w:pPr>
            <w:r>
              <w:rPr>
                <w:rFonts w:eastAsia="宋体" w:hint="eastAsia"/>
                <w:sz w:val="22"/>
                <w:lang w:val="en-US" w:eastAsia="zh-CN"/>
              </w:rPr>
              <w:t>√</w:t>
            </w:r>
          </w:p>
        </w:tc>
        <w:tc>
          <w:tcPr>
            <w:tcW w:w="578" w:type="dxa"/>
          </w:tcPr>
          <w:p w14:paraId="0676FD07" w14:textId="77777777" w:rsidR="00497C40" w:rsidRDefault="00497C40" w:rsidP="00497C40">
            <w:pPr>
              <w:jc w:val="both"/>
              <w:rPr>
                <w:rFonts w:eastAsia="宋体"/>
                <w:sz w:val="22"/>
                <w:lang w:val="en-US" w:eastAsia="zh-CN"/>
              </w:rPr>
            </w:pPr>
          </w:p>
        </w:tc>
        <w:tc>
          <w:tcPr>
            <w:tcW w:w="4220" w:type="dxa"/>
          </w:tcPr>
          <w:p w14:paraId="1DD5BC6D" w14:textId="0E7FF102" w:rsidR="00497C40" w:rsidRPr="00497C40" w:rsidRDefault="00497C40" w:rsidP="00497C40">
            <w:pPr>
              <w:rPr>
                <w:rFonts w:eastAsiaTheme="minorEastAsia"/>
                <w:sz w:val="22"/>
                <w:lang w:eastAsia="zh-CN"/>
              </w:rPr>
            </w:pPr>
            <w:r>
              <w:rPr>
                <w:rFonts w:eastAsiaTheme="minorEastAsia"/>
                <w:sz w:val="22"/>
                <w:lang w:eastAsia="zh-CN"/>
              </w:rPr>
              <w:t>We support Option C or D.</w:t>
            </w:r>
          </w:p>
        </w:tc>
      </w:tr>
      <w:tr w:rsidR="00D82645" w14:paraId="06ABAB83" w14:textId="77777777" w:rsidTr="00DD0B30">
        <w:trPr>
          <w:gridAfter w:val="1"/>
          <w:wAfter w:w="38" w:type="dxa"/>
        </w:trPr>
        <w:tc>
          <w:tcPr>
            <w:tcW w:w="2477" w:type="dxa"/>
            <w:gridSpan w:val="2"/>
          </w:tcPr>
          <w:p w14:paraId="18284E65" w14:textId="2CFA09E2" w:rsidR="00D82645" w:rsidRDefault="00D82645" w:rsidP="00497C40">
            <w:pPr>
              <w:jc w:val="both"/>
              <w:rPr>
                <w:rFonts w:eastAsiaTheme="minorEastAsia"/>
                <w:sz w:val="22"/>
                <w:lang w:eastAsia="zh-CN"/>
              </w:rPr>
            </w:pPr>
            <w:r>
              <w:rPr>
                <w:rFonts w:hint="eastAsia"/>
                <w:sz w:val="22"/>
                <w:lang w:eastAsia="zh-CN"/>
              </w:rPr>
              <w:t>CATT</w:t>
            </w:r>
          </w:p>
        </w:tc>
        <w:tc>
          <w:tcPr>
            <w:tcW w:w="577" w:type="dxa"/>
          </w:tcPr>
          <w:p w14:paraId="5D543D2D" w14:textId="77777777" w:rsidR="00D82645" w:rsidRDefault="00D82645" w:rsidP="00497C40">
            <w:pPr>
              <w:jc w:val="both"/>
              <w:rPr>
                <w:rFonts w:eastAsia="宋体"/>
                <w:sz w:val="22"/>
                <w:lang w:val="en-US" w:eastAsia="zh-CN"/>
              </w:rPr>
            </w:pPr>
          </w:p>
        </w:tc>
        <w:tc>
          <w:tcPr>
            <w:tcW w:w="578" w:type="dxa"/>
          </w:tcPr>
          <w:p w14:paraId="03BBC1F1" w14:textId="77777777" w:rsidR="00D82645" w:rsidRDefault="00D82645" w:rsidP="00497C40">
            <w:pPr>
              <w:jc w:val="both"/>
              <w:rPr>
                <w:rFonts w:eastAsia="宋体"/>
                <w:sz w:val="22"/>
                <w:lang w:val="en-US" w:eastAsia="zh-CN"/>
              </w:rPr>
            </w:pPr>
          </w:p>
        </w:tc>
        <w:tc>
          <w:tcPr>
            <w:tcW w:w="578" w:type="dxa"/>
          </w:tcPr>
          <w:p w14:paraId="550BDED1" w14:textId="77777777" w:rsidR="00D82645" w:rsidRDefault="00D82645" w:rsidP="00497C40">
            <w:pPr>
              <w:jc w:val="both"/>
              <w:rPr>
                <w:rFonts w:eastAsia="宋体"/>
                <w:sz w:val="22"/>
                <w:lang w:val="en-US" w:eastAsia="zh-CN"/>
              </w:rPr>
            </w:pPr>
          </w:p>
        </w:tc>
        <w:tc>
          <w:tcPr>
            <w:tcW w:w="577" w:type="dxa"/>
          </w:tcPr>
          <w:p w14:paraId="436FCE78" w14:textId="77777777" w:rsidR="00D82645" w:rsidRDefault="00D82645" w:rsidP="00497C40">
            <w:pPr>
              <w:jc w:val="both"/>
              <w:rPr>
                <w:rFonts w:eastAsia="宋体"/>
                <w:sz w:val="22"/>
                <w:lang w:val="en-US" w:eastAsia="zh-CN"/>
              </w:rPr>
            </w:pPr>
          </w:p>
        </w:tc>
        <w:tc>
          <w:tcPr>
            <w:tcW w:w="578" w:type="dxa"/>
          </w:tcPr>
          <w:p w14:paraId="3350A391" w14:textId="77777777" w:rsidR="00D82645" w:rsidRDefault="00D82645" w:rsidP="00497C40">
            <w:pPr>
              <w:jc w:val="both"/>
              <w:rPr>
                <w:rFonts w:eastAsia="宋体"/>
                <w:sz w:val="22"/>
                <w:lang w:val="en-US" w:eastAsia="zh-CN"/>
              </w:rPr>
            </w:pPr>
          </w:p>
        </w:tc>
        <w:tc>
          <w:tcPr>
            <w:tcW w:w="4220" w:type="dxa"/>
          </w:tcPr>
          <w:p w14:paraId="379FC093" w14:textId="0F59F8E6" w:rsidR="00D82645" w:rsidRDefault="00D82645" w:rsidP="00497C40">
            <w:pPr>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B743CC" w14:paraId="1C2AF060" w14:textId="77777777" w:rsidTr="00DD0B30">
        <w:trPr>
          <w:gridAfter w:val="1"/>
          <w:wAfter w:w="38" w:type="dxa"/>
        </w:trPr>
        <w:tc>
          <w:tcPr>
            <w:tcW w:w="2477" w:type="dxa"/>
            <w:gridSpan w:val="2"/>
          </w:tcPr>
          <w:p w14:paraId="3F447C65" w14:textId="2A621AF9" w:rsidR="00B743CC" w:rsidRPr="00B743CC" w:rsidRDefault="00B743CC" w:rsidP="00497C40">
            <w:pPr>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16511AC" w14:textId="77777777" w:rsidR="00B743CC" w:rsidRDefault="00B743CC" w:rsidP="00497C40">
            <w:pPr>
              <w:jc w:val="both"/>
              <w:rPr>
                <w:rFonts w:eastAsia="宋体"/>
                <w:sz w:val="22"/>
                <w:lang w:val="en-US" w:eastAsia="zh-CN"/>
              </w:rPr>
            </w:pPr>
          </w:p>
        </w:tc>
        <w:tc>
          <w:tcPr>
            <w:tcW w:w="578" w:type="dxa"/>
          </w:tcPr>
          <w:p w14:paraId="5D63CB4D" w14:textId="10B19D93" w:rsidR="00B743CC" w:rsidRDefault="00B743CC" w:rsidP="00497C40">
            <w:pPr>
              <w:jc w:val="both"/>
              <w:rPr>
                <w:rFonts w:eastAsia="宋体"/>
                <w:sz w:val="22"/>
                <w:lang w:val="en-US" w:eastAsia="zh-CN"/>
              </w:rPr>
            </w:pPr>
            <w:r>
              <w:rPr>
                <w:rFonts w:ascii="宋体" w:eastAsia="宋体" w:hAnsi="宋体" w:hint="eastAsia"/>
                <w:sz w:val="22"/>
                <w:lang w:val="en-US" w:eastAsia="zh-CN"/>
              </w:rPr>
              <w:t>√</w:t>
            </w:r>
          </w:p>
        </w:tc>
        <w:tc>
          <w:tcPr>
            <w:tcW w:w="578" w:type="dxa"/>
          </w:tcPr>
          <w:p w14:paraId="587B1E51" w14:textId="77777777" w:rsidR="00B743CC" w:rsidRDefault="00B743CC" w:rsidP="00497C40">
            <w:pPr>
              <w:jc w:val="both"/>
              <w:rPr>
                <w:rFonts w:eastAsia="宋体"/>
                <w:sz w:val="22"/>
                <w:lang w:val="en-US" w:eastAsia="zh-CN"/>
              </w:rPr>
            </w:pPr>
          </w:p>
        </w:tc>
        <w:tc>
          <w:tcPr>
            <w:tcW w:w="577" w:type="dxa"/>
          </w:tcPr>
          <w:p w14:paraId="0646DEFF" w14:textId="77777777" w:rsidR="00B743CC" w:rsidRDefault="00B743CC" w:rsidP="00497C40">
            <w:pPr>
              <w:jc w:val="both"/>
              <w:rPr>
                <w:rFonts w:eastAsia="宋体"/>
                <w:sz w:val="22"/>
                <w:lang w:val="en-US" w:eastAsia="zh-CN"/>
              </w:rPr>
            </w:pPr>
          </w:p>
        </w:tc>
        <w:tc>
          <w:tcPr>
            <w:tcW w:w="578" w:type="dxa"/>
          </w:tcPr>
          <w:p w14:paraId="67E5A0BF" w14:textId="77777777" w:rsidR="00B743CC" w:rsidRDefault="00B743CC" w:rsidP="00497C40">
            <w:pPr>
              <w:jc w:val="both"/>
              <w:rPr>
                <w:rFonts w:eastAsia="宋体"/>
                <w:sz w:val="22"/>
                <w:lang w:val="en-US" w:eastAsia="zh-CN"/>
              </w:rPr>
            </w:pPr>
          </w:p>
        </w:tc>
        <w:tc>
          <w:tcPr>
            <w:tcW w:w="4220" w:type="dxa"/>
          </w:tcPr>
          <w:p w14:paraId="6F549D7E" w14:textId="0675FC89" w:rsidR="00B743CC" w:rsidRDefault="00B743CC" w:rsidP="00497C40">
            <w:pPr>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9248B6" w14:paraId="0EA51EDE" w14:textId="77777777" w:rsidTr="009248B6">
        <w:trPr>
          <w:gridAfter w:val="1"/>
          <w:wAfter w:w="38" w:type="dxa"/>
        </w:trPr>
        <w:tc>
          <w:tcPr>
            <w:tcW w:w="2477" w:type="dxa"/>
            <w:gridSpan w:val="2"/>
          </w:tcPr>
          <w:p w14:paraId="05784D12" w14:textId="77777777" w:rsidR="009248B6" w:rsidRDefault="009248B6" w:rsidP="003F79AA">
            <w:pPr>
              <w:jc w:val="both"/>
              <w:rPr>
                <w:sz w:val="22"/>
                <w:lang w:eastAsia="zh-CN"/>
              </w:rPr>
            </w:pPr>
            <w:r>
              <w:rPr>
                <w:sz w:val="22"/>
                <w:lang w:eastAsia="zh-CN"/>
              </w:rPr>
              <w:t>OPPO</w:t>
            </w:r>
          </w:p>
        </w:tc>
        <w:tc>
          <w:tcPr>
            <w:tcW w:w="577" w:type="dxa"/>
          </w:tcPr>
          <w:p w14:paraId="73314FBA" w14:textId="77777777" w:rsidR="009248B6" w:rsidRDefault="009248B6" w:rsidP="003F79AA">
            <w:pPr>
              <w:jc w:val="both"/>
              <w:rPr>
                <w:rFonts w:eastAsia="宋体"/>
                <w:sz w:val="22"/>
                <w:lang w:val="en-US" w:eastAsia="zh-CN"/>
              </w:rPr>
            </w:pPr>
          </w:p>
        </w:tc>
        <w:tc>
          <w:tcPr>
            <w:tcW w:w="578" w:type="dxa"/>
          </w:tcPr>
          <w:p w14:paraId="45CC8882" w14:textId="77777777" w:rsidR="009248B6" w:rsidRDefault="009248B6" w:rsidP="003F79AA">
            <w:pPr>
              <w:jc w:val="both"/>
              <w:rPr>
                <w:rFonts w:eastAsia="宋体"/>
                <w:sz w:val="22"/>
                <w:lang w:val="en-US" w:eastAsia="zh-CN"/>
              </w:rPr>
            </w:pPr>
            <w:r>
              <w:rPr>
                <w:rFonts w:eastAsia="宋体" w:hint="eastAsia"/>
                <w:sz w:val="22"/>
                <w:lang w:val="en-US" w:eastAsia="zh-CN"/>
              </w:rPr>
              <w:t>√</w:t>
            </w:r>
          </w:p>
        </w:tc>
        <w:tc>
          <w:tcPr>
            <w:tcW w:w="578" w:type="dxa"/>
          </w:tcPr>
          <w:p w14:paraId="529DB978" w14:textId="77777777" w:rsidR="009248B6" w:rsidRDefault="009248B6" w:rsidP="003F79AA">
            <w:pPr>
              <w:jc w:val="both"/>
              <w:rPr>
                <w:rFonts w:eastAsia="宋体"/>
                <w:sz w:val="22"/>
                <w:lang w:val="en-US" w:eastAsia="zh-CN"/>
              </w:rPr>
            </w:pPr>
          </w:p>
        </w:tc>
        <w:tc>
          <w:tcPr>
            <w:tcW w:w="577" w:type="dxa"/>
          </w:tcPr>
          <w:p w14:paraId="07E10D0F" w14:textId="77777777" w:rsidR="009248B6" w:rsidRDefault="009248B6" w:rsidP="003F79AA">
            <w:pPr>
              <w:jc w:val="both"/>
              <w:rPr>
                <w:rFonts w:eastAsia="宋体"/>
                <w:sz w:val="22"/>
                <w:lang w:val="en-US" w:eastAsia="zh-CN"/>
              </w:rPr>
            </w:pPr>
          </w:p>
        </w:tc>
        <w:tc>
          <w:tcPr>
            <w:tcW w:w="578" w:type="dxa"/>
          </w:tcPr>
          <w:p w14:paraId="5FBEB178" w14:textId="77777777" w:rsidR="009248B6" w:rsidRDefault="009248B6" w:rsidP="003F79AA">
            <w:pPr>
              <w:jc w:val="both"/>
              <w:rPr>
                <w:rFonts w:eastAsia="宋体"/>
                <w:sz w:val="22"/>
                <w:lang w:val="en-US" w:eastAsia="zh-CN"/>
              </w:rPr>
            </w:pPr>
          </w:p>
        </w:tc>
        <w:tc>
          <w:tcPr>
            <w:tcW w:w="4220" w:type="dxa"/>
          </w:tcPr>
          <w:p w14:paraId="31AB2B33" w14:textId="77777777" w:rsidR="009248B6" w:rsidRDefault="009248B6" w:rsidP="003F79AA">
            <w:pPr>
              <w:rPr>
                <w:sz w:val="22"/>
                <w:lang w:eastAsia="zh-CN"/>
              </w:rPr>
            </w:pPr>
          </w:p>
        </w:tc>
      </w:tr>
      <w:tr w:rsidR="00F95CA1" w14:paraId="4A188AFD" w14:textId="77777777" w:rsidTr="009248B6">
        <w:trPr>
          <w:gridAfter w:val="1"/>
          <w:wAfter w:w="38" w:type="dxa"/>
        </w:trPr>
        <w:tc>
          <w:tcPr>
            <w:tcW w:w="2477" w:type="dxa"/>
            <w:gridSpan w:val="2"/>
          </w:tcPr>
          <w:p w14:paraId="6CE9BD8F" w14:textId="4AD3D5DE" w:rsidR="00F95CA1" w:rsidRPr="00F95CA1" w:rsidRDefault="00F95CA1" w:rsidP="00F95CA1">
            <w:pPr>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5E19FE6C" w14:textId="77777777" w:rsidR="00F95CA1" w:rsidRDefault="00F95CA1" w:rsidP="00F95CA1">
            <w:pPr>
              <w:jc w:val="both"/>
              <w:rPr>
                <w:rFonts w:eastAsia="宋体"/>
                <w:sz w:val="22"/>
                <w:lang w:val="en-US" w:eastAsia="zh-CN"/>
              </w:rPr>
            </w:pPr>
          </w:p>
        </w:tc>
        <w:tc>
          <w:tcPr>
            <w:tcW w:w="578" w:type="dxa"/>
          </w:tcPr>
          <w:p w14:paraId="26426F98" w14:textId="77777777" w:rsidR="00F95CA1" w:rsidRDefault="00F95CA1" w:rsidP="00F95CA1">
            <w:pPr>
              <w:jc w:val="both"/>
              <w:rPr>
                <w:rFonts w:eastAsia="宋体"/>
                <w:sz w:val="22"/>
                <w:lang w:val="en-US" w:eastAsia="zh-CN"/>
              </w:rPr>
            </w:pPr>
          </w:p>
        </w:tc>
        <w:tc>
          <w:tcPr>
            <w:tcW w:w="578" w:type="dxa"/>
          </w:tcPr>
          <w:p w14:paraId="5DBFE572" w14:textId="616C4127" w:rsidR="00F95CA1" w:rsidRDefault="00F95CA1" w:rsidP="00F95CA1">
            <w:pPr>
              <w:jc w:val="both"/>
              <w:rPr>
                <w:rFonts w:eastAsia="宋体"/>
                <w:sz w:val="22"/>
                <w:lang w:val="en-US" w:eastAsia="zh-CN"/>
              </w:rPr>
            </w:pPr>
            <w:r>
              <w:rPr>
                <w:rFonts w:eastAsia="宋体" w:hint="eastAsia"/>
                <w:sz w:val="22"/>
                <w:lang w:val="en-US" w:eastAsia="zh-CN"/>
              </w:rPr>
              <w:t>√</w:t>
            </w:r>
          </w:p>
        </w:tc>
        <w:tc>
          <w:tcPr>
            <w:tcW w:w="577" w:type="dxa"/>
          </w:tcPr>
          <w:p w14:paraId="25D22E57" w14:textId="77777777" w:rsidR="00F95CA1" w:rsidRDefault="00F95CA1" w:rsidP="00F95CA1">
            <w:pPr>
              <w:jc w:val="both"/>
              <w:rPr>
                <w:rFonts w:eastAsia="宋体"/>
                <w:sz w:val="22"/>
                <w:lang w:val="en-US" w:eastAsia="zh-CN"/>
              </w:rPr>
            </w:pPr>
          </w:p>
        </w:tc>
        <w:tc>
          <w:tcPr>
            <w:tcW w:w="578" w:type="dxa"/>
          </w:tcPr>
          <w:p w14:paraId="0B4896FA" w14:textId="77777777" w:rsidR="00F95CA1" w:rsidRDefault="00F95CA1" w:rsidP="00F95CA1">
            <w:pPr>
              <w:jc w:val="both"/>
              <w:rPr>
                <w:rFonts w:eastAsia="宋体"/>
                <w:sz w:val="22"/>
                <w:lang w:val="en-US" w:eastAsia="zh-CN"/>
              </w:rPr>
            </w:pPr>
          </w:p>
        </w:tc>
        <w:tc>
          <w:tcPr>
            <w:tcW w:w="4220" w:type="dxa"/>
          </w:tcPr>
          <w:p w14:paraId="7AD4A05A" w14:textId="30AABCCF" w:rsidR="00F95CA1" w:rsidRDefault="00F95CA1" w:rsidP="00F95CA1">
            <w:pPr>
              <w:rPr>
                <w:sz w:val="22"/>
                <w:lang w:eastAsia="zh-CN"/>
              </w:rPr>
            </w:pPr>
            <w:r>
              <w:rPr>
                <w:rFonts w:eastAsiaTheme="minorEastAsia"/>
                <w:sz w:val="22"/>
                <w:lang w:eastAsia="zh-CN"/>
              </w:rPr>
              <w:t>Option C is more suitable for TBoMS with one single RV.</w:t>
            </w:r>
          </w:p>
        </w:tc>
      </w:tr>
      <w:tr w:rsidR="001F7110" w14:paraId="3E751A94" w14:textId="77777777" w:rsidTr="009248B6">
        <w:trPr>
          <w:gridAfter w:val="1"/>
          <w:wAfter w:w="38" w:type="dxa"/>
        </w:trPr>
        <w:tc>
          <w:tcPr>
            <w:tcW w:w="2477" w:type="dxa"/>
            <w:gridSpan w:val="2"/>
          </w:tcPr>
          <w:p w14:paraId="6CDB0DC9" w14:textId="53E24005" w:rsidR="001F7110" w:rsidRPr="001F7110" w:rsidRDefault="001F7110" w:rsidP="00F95CA1">
            <w:pPr>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2AACD454" w14:textId="77777777" w:rsidR="001F7110" w:rsidRDefault="001F7110" w:rsidP="00F95CA1">
            <w:pPr>
              <w:jc w:val="both"/>
              <w:rPr>
                <w:rFonts w:eastAsia="宋体"/>
                <w:sz w:val="22"/>
                <w:lang w:val="en-US" w:eastAsia="zh-CN"/>
              </w:rPr>
            </w:pPr>
          </w:p>
        </w:tc>
        <w:tc>
          <w:tcPr>
            <w:tcW w:w="578" w:type="dxa"/>
          </w:tcPr>
          <w:p w14:paraId="435A5B2E" w14:textId="39AF6AF9" w:rsidR="001F7110" w:rsidRDefault="001F7110" w:rsidP="00F95CA1">
            <w:pPr>
              <w:jc w:val="both"/>
              <w:rPr>
                <w:rFonts w:eastAsia="宋体"/>
                <w:sz w:val="22"/>
                <w:lang w:val="en-US" w:eastAsia="zh-CN"/>
              </w:rPr>
            </w:pPr>
            <w:r w:rsidRPr="000D57AF">
              <w:rPr>
                <w:rFonts w:eastAsia="宋体"/>
              </w:rPr>
              <w:t>√</w:t>
            </w:r>
          </w:p>
        </w:tc>
        <w:tc>
          <w:tcPr>
            <w:tcW w:w="578" w:type="dxa"/>
          </w:tcPr>
          <w:p w14:paraId="7C68C42E" w14:textId="77777777" w:rsidR="001F7110" w:rsidRDefault="001F7110" w:rsidP="00F95CA1">
            <w:pPr>
              <w:jc w:val="both"/>
              <w:rPr>
                <w:rFonts w:eastAsia="宋体"/>
                <w:sz w:val="22"/>
                <w:lang w:val="en-US" w:eastAsia="zh-CN"/>
              </w:rPr>
            </w:pPr>
          </w:p>
        </w:tc>
        <w:tc>
          <w:tcPr>
            <w:tcW w:w="577" w:type="dxa"/>
          </w:tcPr>
          <w:p w14:paraId="5A3B1C0F" w14:textId="77777777" w:rsidR="001F7110" w:rsidRDefault="001F7110" w:rsidP="00F95CA1">
            <w:pPr>
              <w:jc w:val="both"/>
              <w:rPr>
                <w:rFonts w:eastAsia="宋体"/>
                <w:sz w:val="22"/>
                <w:lang w:val="en-US" w:eastAsia="zh-CN"/>
              </w:rPr>
            </w:pPr>
          </w:p>
        </w:tc>
        <w:tc>
          <w:tcPr>
            <w:tcW w:w="578" w:type="dxa"/>
          </w:tcPr>
          <w:p w14:paraId="28B05553" w14:textId="77777777" w:rsidR="001F7110" w:rsidRDefault="001F7110" w:rsidP="00F95CA1">
            <w:pPr>
              <w:jc w:val="both"/>
              <w:rPr>
                <w:rFonts w:eastAsia="宋体"/>
                <w:sz w:val="22"/>
                <w:lang w:val="en-US" w:eastAsia="zh-CN"/>
              </w:rPr>
            </w:pPr>
          </w:p>
        </w:tc>
        <w:tc>
          <w:tcPr>
            <w:tcW w:w="4220" w:type="dxa"/>
          </w:tcPr>
          <w:p w14:paraId="0FC61DE2" w14:textId="77777777" w:rsidR="001F7110" w:rsidRDefault="001F7110" w:rsidP="00F95CA1">
            <w:pPr>
              <w:rPr>
                <w:rFonts w:eastAsiaTheme="minorEastAsia"/>
                <w:sz w:val="22"/>
                <w:lang w:eastAsia="zh-CN"/>
              </w:rPr>
            </w:pPr>
          </w:p>
        </w:tc>
      </w:tr>
      <w:tr w:rsidR="003342CF" w14:paraId="75C9A8F4" w14:textId="77777777" w:rsidTr="009248B6">
        <w:trPr>
          <w:gridAfter w:val="1"/>
          <w:wAfter w:w="38" w:type="dxa"/>
        </w:trPr>
        <w:tc>
          <w:tcPr>
            <w:tcW w:w="2477" w:type="dxa"/>
            <w:gridSpan w:val="2"/>
          </w:tcPr>
          <w:p w14:paraId="0F325025" w14:textId="6B854383" w:rsidR="003342CF" w:rsidRDefault="003342CF" w:rsidP="003342CF">
            <w:pPr>
              <w:jc w:val="both"/>
              <w:rPr>
                <w:rFonts w:eastAsia="Malgun Gothic"/>
                <w:sz w:val="22"/>
                <w:lang w:eastAsia="ko-KR"/>
              </w:rPr>
            </w:pPr>
            <w:r>
              <w:rPr>
                <w:rFonts w:eastAsia="Malgun Gothic"/>
                <w:sz w:val="22"/>
                <w:lang w:eastAsia="ko-KR"/>
              </w:rPr>
              <w:t>NEC</w:t>
            </w:r>
          </w:p>
        </w:tc>
        <w:tc>
          <w:tcPr>
            <w:tcW w:w="577" w:type="dxa"/>
          </w:tcPr>
          <w:p w14:paraId="1839640D" w14:textId="77777777" w:rsidR="003342CF" w:rsidRDefault="003342CF" w:rsidP="003342CF">
            <w:pPr>
              <w:jc w:val="both"/>
              <w:rPr>
                <w:rFonts w:eastAsia="宋体"/>
                <w:sz w:val="22"/>
                <w:lang w:val="en-US" w:eastAsia="zh-CN"/>
              </w:rPr>
            </w:pPr>
          </w:p>
        </w:tc>
        <w:tc>
          <w:tcPr>
            <w:tcW w:w="578" w:type="dxa"/>
          </w:tcPr>
          <w:p w14:paraId="6CBFFA92" w14:textId="77777777" w:rsidR="003342CF" w:rsidRPr="000D57AF" w:rsidRDefault="003342CF" w:rsidP="003342CF">
            <w:pPr>
              <w:jc w:val="both"/>
              <w:rPr>
                <w:rFonts w:eastAsia="宋体"/>
              </w:rPr>
            </w:pPr>
          </w:p>
        </w:tc>
        <w:tc>
          <w:tcPr>
            <w:tcW w:w="578" w:type="dxa"/>
          </w:tcPr>
          <w:p w14:paraId="1BFCA78E" w14:textId="4B61C814" w:rsidR="003342CF" w:rsidRDefault="003342CF" w:rsidP="003342CF">
            <w:pPr>
              <w:jc w:val="both"/>
              <w:rPr>
                <w:rFonts w:eastAsia="宋体"/>
                <w:sz w:val="22"/>
                <w:lang w:val="en-US" w:eastAsia="zh-CN"/>
              </w:rPr>
            </w:pPr>
            <w:r>
              <w:rPr>
                <w:rFonts w:eastAsia="宋体" w:hint="eastAsia"/>
                <w:sz w:val="22"/>
                <w:lang w:val="en-US" w:eastAsia="zh-CN"/>
              </w:rPr>
              <w:t>√</w:t>
            </w:r>
          </w:p>
        </w:tc>
        <w:tc>
          <w:tcPr>
            <w:tcW w:w="577" w:type="dxa"/>
          </w:tcPr>
          <w:p w14:paraId="46B4B772" w14:textId="01457AD1" w:rsidR="003342CF" w:rsidRDefault="003342CF" w:rsidP="003342CF">
            <w:pPr>
              <w:jc w:val="both"/>
              <w:rPr>
                <w:rFonts w:eastAsia="宋体"/>
                <w:sz w:val="22"/>
                <w:lang w:val="en-US" w:eastAsia="zh-CN"/>
              </w:rPr>
            </w:pPr>
            <w:r>
              <w:rPr>
                <w:rFonts w:eastAsia="宋体" w:hint="eastAsia"/>
                <w:sz w:val="22"/>
                <w:lang w:val="en-US" w:eastAsia="zh-CN"/>
              </w:rPr>
              <w:t>√</w:t>
            </w:r>
          </w:p>
        </w:tc>
        <w:tc>
          <w:tcPr>
            <w:tcW w:w="578" w:type="dxa"/>
          </w:tcPr>
          <w:p w14:paraId="1DEE677C" w14:textId="77777777" w:rsidR="003342CF" w:rsidRDefault="003342CF" w:rsidP="003342CF">
            <w:pPr>
              <w:jc w:val="both"/>
              <w:rPr>
                <w:rFonts w:eastAsia="宋体"/>
                <w:sz w:val="22"/>
                <w:lang w:val="en-US" w:eastAsia="zh-CN"/>
              </w:rPr>
            </w:pPr>
          </w:p>
        </w:tc>
        <w:tc>
          <w:tcPr>
            <w:tcW w:w="4220" w:type="dxa"/>
          </w:tcPr>
          <w:p w14:paraId="5E04B612" w14:textId="51734456" w:rsidR="003342CF" w:rsidRDefault="003342CF" w:rsidP="003342CF">
            <w:pPr>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7E521A" w14:paraId="415795A4" w14:textId="77777777" w:rsidTr="009248B6">
        <w:trPr>
          <w:gridAfter w:val="1"/>
          <w:wAfter w:w="38" w:type="dxa"/>
          <w:ins w:id="46" w:author="Guozhiheng" w:date="2021-10-12T15:20:00Z"/>
        </w:trPr>
        <w:tc>
          <w:tcPr>
            <w:tcW w:w="2477" w:type="dxa"/>
            <w:gridSpan w:val="2"/>
          </w:tcPr>
          <w:p w14:paraId="4A9BC7C5" w14:textId="3F090F73" w:rsidR="007E521A" w:rsidRDefault="007E521A" w:rsidP="007E521A">
            <w:pPr>
              <w:jc w:val="both"/>
              <w:rPr>
                <w:ins w:id="47" w:author="Guozhiheng" w:date="2021-10-12T15:20:00Z"/>
                <w:rFonts w:eastAsia="Malgun Gothic"/>
                <w:sz w:val="22"/>
                <w:lang w:eastAsia="ko-KR"/>
              </w:rPr>
            </w:pPr>
            <w:ins w:id="48"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554BBE69" w14:textId="59A2967A" w:rsidR="007E521A" w:rsidRDefault="007E521A" w:rsidP="007E521A">
            <w:pPr>
              <w:jc w:val="both"/>
              <w:rPr>
                <w:ins w:id="49" w:author="Guozhiheng" w:date="2021-10-12T15:20:00Z"/>
                <w:rFonts w:eastAsia="宋体"/>
                <w:sz w:val="22"/>
                <w:lang w:val="en-US" w:eastAsia="zh-CN"/>
              </w:rPr>
            </w:pPr>
            <w:ins w:id="50" w:author="Guozhiheng" w:date="2021-10-12T15:21:00Z">
              <w:r w:rsidRPr="000D57AF">
                <w:rPr>
                  <w:rFonts w:eastAsia="宋体"/>
                </w:rPr>
                <w:t>√</w:t>
              </w:r>
            </w:ins>
          </w:p>
        </w:tc>
        <w:tc>
          <w:tcPr>
            <w:tcW w:w="578" w:type="dxa"/>
          </w:tcPr>
          <w:p w14:paraId="55D4A6EC" w14:textId="77777777" w:rsidR="007E521A" w:rsidRPr="000D57AF" w:rsidRDefault="007E521A" w:rsidP="007E521A">
            <w:pPr>
              <w:jc w:val="both"/>
              <w:rPr>
                <w:ins w:id="51" w:author="Guozhiheng" w:date="2021-10-12T15:20:00Z"/>
                <w:rFonts w:eastAsia="宋体"/>
              </w:rPr>
            </w:pPr>
          </w:p>
        </w:tc>
        <w:tc>
          <w:tcPr>
            <w:tcW w:w="578" w:type="dxa"/>
          </w:tcPr>
          <w:p w14:paraId="5A149156" w14:textId="77777777" w:rsidR="007E521A" w:rsidRDefault="007E521A" w:rsidP="007E521A">
            <w:pPr>
              <w:jc w:val="both"/>
              <w:rPr>
                <w:ins w:id="52" w:author="Guozhiheng" w:date="2021-10-12T15:20:00Z"/>
                <w:rFonts w:eastAsia="宋体"/>
                <w:sz w:val="22"/>
                <w:lang w:val="en-US" w:eastAsia="zh-CN"/>
              </w:rPr>
            </w:pPr>
          </w:p>
        </w:tc>
        <w:tc>
          <w:tcPr>
            <w:tcW w:w="577" w:type="dxa"/>
          </w:tcPr>
          <w:p w14:paraId="621875C5" w14:textId="77777777" w:rsidR="007E521A" w:rsidRDefault="007E521A" w:rsidP="007E521A">
            <w:pPr>
              <w:jc w:val="both"/>
              <w:rPr>
                <w:ins w:id="53" w:author="Guozhiheng" w:date="2021-10-12T15:20:00Z"/>
                <w:rFonts w:eastAsia="宋体"/>
                <w:sz w:val="22"/>
                <w:lang w:val="en-US" w:eastAsia="zh-CN"/>
              </w:rPr>
            </w:pPr>
          </w:p>
        </w:tc>
        <w:tc>
          <w:tcPr>
            <w:tcW w:w="578" w:type="dxa"/>
          </w:tcPr>
          <w:p w14:paraId="5F6AE520" w14:textId="77777777" w:rsidR="007E521A" w:rsidRDefault="007E521A" w:rsidP="007E521A">
            <w:pPr>
              <w:jc w:val="both"/>
              <w:rPr>
                <w:ins w:id="54" w:author="Guozhiheng" w:date="2021-10-12T15:20:00Z"/>
                <w:rFonts w:eastAsia="宋体"/>
                <w:sz w:val="22"/>
                <w:lang w:val="en-US" w:eastAsia="zh-CN"/>
              </w:rPr>
            </w:pPr>
          </w:p>
        </w:tc>
        <w:tc>
          <w:tcPr>
            <w:tcW w:w="4220" w:type="dxa"/>
          </w:tcPr>
          <w:p w14:paraId="4D73AF25" w14:textId="77777777" w:rsidR="007E521A" w:rsidRPr="00BD77C0" w:rsidRDefault="007E521A" w:rsidP="007E521A">
            <w:pPr>
              <w:rPr>
                <w:ins w:id="55" w:author="Guozhiheng" w:date="2021-10-12T15:21:00Z"/>
                <w:rFonts w:eastAsiaTheme="minorEastAsia"/>
                <w:sz w:val="22"/>
                <w:lang w:eastAsia="zh-CN"/>
              </w:rPr>
            </w:pPr>
            <w:ins w:id="56" w:author="Guozhiheng" w:date="2021-10-12T15:21:00Z">
              <w:r w:rsidRPr="00BD77C0">
                <w:rPr>
                  <w:rFonts w:eastAsiaTheme="minorEastAsia"/>
                  <w:sz w:val="22"/>
                  <w:lang w:eastAsia="zh-CN"/>
                </w:rPr>
                <w:t xml:space="preserve">Option A could be combined with B, C and D. because per slot processing can be applied to all the options. </w:t>
              </w:r>
            </w:ins>
          </w:p>
          <w:p w14:paraId="6A12FCB3" w14:textId="77777777" w:rsidR="007E521A" w:rsidRPr="00BD77C0" w:rsidRDefault="007E521A" w:rsidP="007E521A">
            <w:pPr>
              <w:rPr>
                <w:ins w:id="57" w:author="Guozhiheng" w:date="2021-10-12T15:21:00Z"/>
                <w:rFonts w:eastAsiaTheme="minorEastAsia"/>
                <w:sz w:val="22"/>
                <w:lang w:eastAsia="zh-CN"/>
              </w:rPr>
            </w:pPr>
            <w:ins w:id="58" w:author="Guozhiheng" w:date="2021-10-12T15:21:00Z">
              <w:r w:rsidRPr="00BD77C0">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22E4DF4F" w14:textId="75754C32" w:rsidR="007E521A" w:rsidRDefault="007E521A" w:rsidP="007E521A">
            <w:pPr>
              <w:rPr>
                <w:ins w:id="59" w:author="Guozhiheng" w:date="2021-10-12T15:20:00Z"/>
                <w:rFonts w:eastAsiaTheme="minorEastAsia"/>
                <w:sz w:val="22"/>
                <w:lang w:eastAsia="zh-CN"/>
              </w:rPr>
            </w:pPr>
            <w:ins w:id="60" w:author="Guozhiheng" w:date="2021-10-12T15:21:00Z">
              <w:r w:rsidRPr="00BD77C0">
                <w:rPr>
                  <w:rFonts w:eastAsiaTheme="minorEastAsia"/>
                  <w:sz w:val="22"/>
                  <w:lang w:eastAsia="zh-CN"/>
                </w:rPr>
                <w:t>Otherwise the starting bit position index could be from 0 to 25344. With granularity of Zc, there are only up to 66 values for the potential starting bit positions.</w:t>
              </w:r>
            </w:ins>
          </w:p>
        </w:tc>
      </w:tr>
      <w:tr w:rsidR="00A771D3" w14:paraId="305C7C95" w14:textId="77777777" w:rsidTr="00A771D3">
        <w:trPr>
          <w:gridAfter w:val="1"/>
          <w:wAfter w:w="38" w:type="dxa"/>
        </w:trPr>
        <w:tc>
          <w:tcPr>
            <w:tcW w:w="2477" w:type="dxa"/>
            <w:gridSpan w:val="2"/>
          </w:tcPr>
          <w:p w14:paraId="5A591E80" w14:textId="77777777" w:rsidR="00A771D3" w:rsidRDefault="00A771D3" w:rsidP="003F79AA">
            <w:pPr>
              <w:jc w:val="both"/>
              <w:rPr>
                <w:rFonts w:eastAsia="Malgun Gothic"/>
                <w:sz w:val="22"/>
                <w:lang w:eastAsia="ko-KR"/>
              </w:rPr>
            </w:pPr>
            <w:r>
              <w:rPr>
                <w:sz w:val="22"/>
              </w:rPr>
              <w:t>Ericsson</w:t>
            </w:r>
          </w:p>
        </w:tc>
        <w:tc>
          <w:tcPr>
            <w:tcW w:w="577" w:type="dxa"/>
          </w:tcPr>
          <w:p w14:paraId="27F3ED4B" w14:textId="77777777" w:rsidR="00A771D3" w:rsidRDefault="00A771D3" w:rsidP="003F79AA">
            <w:pPr>
              <w:jc w:val="both"/>
              <w:rPr>
                <w:rFonts w:eastAsia="宋体"/>
                <w:sz w:val="22"/>
                <w:lang w:val="en-US" w:eastAsia="zh-CN"/>
              </w:rPr>
            </w:pPr>
          </w:p>
        </w:tc>
        <w:tc>
          <w:tcPr>
            <w:tcW w:w="578" w:type="dxa"/>
          </w:tcPr>
          <w:p w14:paraId="53E31316" w14:textId="77777777" w:rsidR="00A771D3" w:rsidRPr="000D57AF" w:rsidRDefault="00A771D3" w:rsidP="003F79AA">
            <w:pPr>
              <w:jc w:val="both"/>
              <w:rPr>
                <w:rFonts w:eastAsia="宋体"/>
              </w:rPr>
            </w:pPr>
            <w:r>
              <w:rPr>
                <w:sz w:val="22"/>
              </w:rPr>
              <w:t>X</w:t>
            </w:r>
          </w:p>
        </w:tc>
        <w:tc>
          <w:tcPr>
            <w:tcW w:w="578" w:type="dxa"/>
          </w:tcPr>
          <w:p w14:paraId="49601FB6" w14:textId="77777777" w:rsidR="00A771D3" w:rsidRDefault="00A771D3" w:rsidP="003F79AA">
            <w:pPr>
              <w:jc w:val="both"/>
              <w:rPr>
                <w:rFonts w:eastAsia="宋体"/>
                <w:sz w:val="22"/>
                <w:lang w:val="en-US" w:eastAsia="zh-CN"/>
              </w:rPr>
            </w:pPr>
            <w:r>
              <w:rPr>
                <w:sz w:val="22"/>
              </w:rPr>
              <w:t>X</w:t>
            </w:r>
          </w:p>
        </w:tc>
        <w:tc>
          <w:tcPr>
            <w:tcW w:w="577" w:type="dxa"/>
          </w:tcPr>
          <w:p w14:paraId="07AD7877" w14:textId="77777777" w:rsidR="00A771D3" w:rsidRDefault="00A771D3" w:rsidP="003F79AA">
            <w:pPr>
              <w:jc w:val="both"/>
              <w:rPr>
                <w:rFonts w:eastAsia="宋体"/>
                <w:sz w:val="22"/>
                <w:lang w:val="en-US" w:eastAsia="zh-CN"/>
              </w:rPr>
            </w:pPr>
          </w:p>
        </w:tc>
        <w:tc>
          <w:tcPr>
            <w:tcW w:w="578" w:type="dxa"/>
          </w:tcPr>
          <w:p w14:paraId="24F31D90" w14:textId="77777777" w:rsidR="00A771D3" w:rsidRDefault="00A771D3" w:rsidP="003F79AA">
            <w:pPr>
              <w:jc w:val="both"/>
              <w:rPr>
                <w:rFonts w:eastAsia="宋体"/>
                <w:sz w:val="22"/>
                <w:lang w:val="en-US" w:eastAsia="zh-CN"/>
              </w:rPr>
            </w:pPr>
          </w:p>
        </w:tc>
        <w:tc>
          <w:tcPr>
            <w:tcW w:w="4220" w:type="dxa"/>
          </w:tcPr>
          <w:p w14:paraId="1DC1D6DC" w14:textId="77777777" w:rsidR="00A771D3" w:rsidRDefault="00A771D3" w:rsidP="003F79AA">
            <w:pPr>
              <w:rPr>
                <w:rFonts w:eastAsiaTheme="minorEastAsia"/>
                <w:sz w:val="22"/>
                <w:lang w:eastAsia="zh-CN"/>
              </w:rPr>
            </w:pPr>
            <w:r>
              <w:rPr>
                <w:sz w:val="22"/>
              </w:rPr>
              <w:t xml:space="preserve">At least if UCI presence meets timeline requirements prior to the first TBoMS transmission, we think it can be taken into account.  On the other hand, we are not aware of simulation results for this, so we can consider both B and C.  </w:t>
            </w:r>
          </w:p>
        </w:tc>
      </w:tr>
      <w:tr w:rsidR="005804BC" w14:paraId="4B979F41" w14:textId="77777777" w:rsidTr="00A771D3">
        <w:trPr>
          <w:gridAfter w:val="1"/>
          <w:wAfter w:w="38" w:type="dxa"/>
        </w:trPr>
        <w:tc>
          <w:tcPr>
            <w:tcW w:w="2477" w:type="dxa"/>
            <w:gridSpan w:val="2"/>
          </w:tcPr>
          <w:p w14:paraId="00C2FFCD" w14:textId="0DB6A606" w:rsidR="005804BC" w:rsidRDefault="005804BC" w:rsidP="005804BC">
            <w:pPr>
              <w:jc w:val="both"/>
              <w:rPr>
                <w:sz w:val="22"/>
              </w:rPr>
            </w:pPr>
            <w:r>
              <w:rPr>
                <w:sz w:val="18"/>
                <w:szCs w:val="18"/>
                <w:lang w:eastAsia="ko-KR"/>
              </w:rPr>
              <w:t>Nokia, NSB</w:t>
            </w:r>
          </w:p>
        </w:tc>
        <w:tc>
          <w:tcPr>
            <w:tcW w:w="577" w:type="dxa"/>
          </w:tcPr>
          <w:p w14:paraId="53DC0BF3" w14:textId="77777777" w:rsidR="005804BC" w:rsidRDefault="005804BC" w:rsidP="005804BC">
            <w:pPr>
              <w:jc w:val="both"/>
              <w:rPr>
                <w:rFonts w:eastAsia="宋体"/>
                <w:sz w:val="22"/>
                <w:lang w:val="en-US" w:eastAsia="zh-CN"/>
              </w:rPr>
            </w:pPr>
          </w:p>
        </w:tc>
        <w:tc>
          <w:tcPr>
            <w:tcW w:w="578" w:type="dxa"/>
          </w:tcPr>
          <w:p w14:paraId="3BC35720" w14:textId="330BF8E4" w:rsidR="005804BC" w:rsidRDefault="005804BC" w:rsidP="005804BC">
            <w:pPr>
              <w:jc w:val="both"/>
              <w:rPr>
                <w:sz w:val="22"/>
              </w:rPr>
            </w:pPr>
            <w:r w:rsidRPr="000D57AF">
              <w:rPr>
                <w:rFonts w:eastAsia="宋体"/>
              </w:rPr>
              <w:t>√</w:t>
            </w:r>
          </w:p>
        </w:tc>
        <w:tc>
          <w:tcPr>
            <w:tcW w:w="578" w:type="dxa"/>
          </w:tcPr>
          <w:p w14:paraId="4FF23081" w14:textId="6D580BF5" w:rsidR="005804BC" w:rsidRDefault="005804BC" w:rsidP="005804BC">
            <w:pPr>
              <w:jc w:val="both"/>
              <w:rPr>
                <w:sz w:val="22"/>
              </w:rPr>
            </w:pPr>
            <w:r w:rsidRPr="000D57AF">
              <w:rPr>
                <w:rFonts w:eastAsia="宋体"/>
              </w:rPr>
              <w:t>√</w:t>
            </w:r>
          </w:p>
        </w:tc>
        <w:tc>
          <w:tcPr>
            <w:tcW w:w="577" w:type="dxa"/>
          </w:tcPr>
          <w:p w14:paraId="193BA274" w14:textId="65CF9AA1" w:rsidR="005804BC" w:rsidRDefault="005804BC" w:rsidP="005804BC">
            <w:pPr>
              <w:jc w:val="both"/>
              <w:rPr>
                <w:rFonts w:eastAsia="宋体"/>
                <w:sz w:val="22"/>
                <w:lang w:val="en-US" w:eastAsia="zh-CN"/>
              </w:rPr>
            </w:pPr>
            <w:r w:rsidRPr="000D57AF">
              <w:rPr>
                <w:rFonts w:eastAsia="宋体"/>
              </w:rPr>
              <w:t>√</w:t>
            </w:r>
          </w:p>
        </w:tc>
        <w:tc>
          <w:tcPr>
            <w:tcW w:w="578" w:type="dxa"/>
          </w:tcPr>
          <w:p w14:paraId="1FD3EA99" w14:textId="77777777" w:rsidR="005804BC" w:rsidRDefault="005804BC" w:rsidP="005804BC">
            <w:pPr>
              <w:jc w:val="both"/>
              <w:rPr>
                <w:rFonts w:eastAsia="宋体"/>
                <w:sz w:val="22"/>
                <w:lang w:val="en-US" w:eastAsia="zh-CN"/>
              </w:rPr>
            </w:pPr>
          </w:p>
        </w:tc>
        <w:tc>
          <w:tcPr>
            <w:tcW w:w="4220" w:type="dxa"/>
          </w:tcPr>
          <w:p w14:paraId="1FDBBABD" w14:textId="570366C7" w:rsidR="005804BC" w:rsidRDefault="005804BC" w:rsidP="005804BC">
            <w:pPr>
              <w:rPr>
                <w:sz w:val="22"/>
              </w:rPr>
            </w:pPr>
            <w:r>
              <w:rPr>
                <w:rFonts w:eastAsiaTheme="minorEastAsia"/>
                <w:sz w:val="22"/>
                <w:lang w:eastAsia="zh-CN"/>
              </w:rPr>
              <w:t xml:space="preserve">Option B, C or D are more aligned with the agreement that only a single RV is supported for a single TBoMS. Option A can be considered as multiple RVs within a single TBoMS since there could be overlapping between the bits mapped to each slot determined by Zc, and therefore contradicts the previous agreement. </w:t>
            </w:r>
          </w:p>
        </w:tc>
      </w:tr>
    </w:tbl>
    <w:p w14:paraId="0FF01DBE" w14:textId="77777777" w:rsidR="005E0217" w:rsidRDefault="005E0217">
      <w:pPr>
        <w:jc w:val="both"/>
        <w:rPr>
          <w:sz w:val="22"/>
        </w:rPr>
      </w:pPr>
    </w:p>
    <w:p w14:paraId="416E4AE9" w14:textId="77777777" w:rsidR="00E40224" w:rsidRPr="00260ABE" w:rsidRDefault="00E40224" w:rsidP="00E40224">
      <w:pPr>
        <w:spacing w:after="240"/>
        <w:jc w:val="both"/>
        <w:rPr>
          <w:b/>
          <w:bCs/>
          <w:sz w:val="22"/>
          <w:szCs w:val="22"/>
        </w:rPr>
      </w:pPr>
      <w:r w:rsidRPr="00260ABE">
        <w:rPr>
          <w:b/>
          <w:bCs/>
          <w:sz w:val="22"/>
          <w:szCs w:val="22"/>
          <w:highlight w:val="yellow"/>
        </w:rPr>
        <w:t>FL’s comments on October 12</w:t>
      </w:r>
    </w:p>
    <w:p w14:paraId="39E4F487" w14:textId="77777777" w:rsidR="009364E2" w:rsidRDefault="00E40224" w:rsidP="00E40224">
      <w:pPr>
        <w:spacing w:after="240"/>
        <w:jc w:val="both"/>
        <w:rPr>
          <w:sz w:val="22"/>
          <w:szCs w:val="22"/>
        </w:rPr>
      </w:pPr>
      <w:r w:rsidRPr="00A9053E">
        <w:rPr>
          <w:sz w:val="22"/>
          <w:szCs w:val="22"/>
        </w:rPr>
        <w:t>Thank you all for your comments</w:t>
      </w:r>
      <w:r w:rsidR="009364E2">
        <w:rPr>
          <w:sz w:val="22"/>
          <w:szCs w:val="22"/>
        </w:rPr>
        <w:t>. As you have seen when reading the previous session, I have decided to incorporate FL’s proposal 3 in the Jumbo Working assumption of section 2.1.2.1, given that:</w:t>
      </w:r>
    </w:p>
    <w:p w14:paraId="3FF06EEE" w14:textId="2539FB2B" w:rsidR="009364E2" w:rsidRDefault="009364E2" w:rsidP="009364E2">
      <w:pPr>
        <w:pStyle w:val="aff0"/>
        <w:numPr>
          <w:ilvl w:val="0"/>
          <w:numId w:val="99"/>
        </w:numPr>
        <w:spacing w:after="240"/>
        <w:jc w:val="both"/>
        <w:rPr>
          <w:sz w:val="22"/>
          <w:szCs w:val="22"/>
        </w:rPr>
      </w:pPr>
      <w:r w:rsidRPr="009364E2">
        <w:rPr>
          <w:sz w:val="22"/>
          <w:szCs w:val="22"/>
        </w:rPr>
        <w:t>it received unanimous support</w:t>
      </w:r>
      <w:r>
        <w:rPr>
          <w:sz w:val="22"/>
          <w:szCs w:val="22"/>
        </w:rPr>
        <w:t>.</w:t>
      </w:r>
      <w:r w:rsidRPr="009364E2">
        <w:rPr>
          <w:sz w:val="22"/>
          <w:szCs w:val="22"/>
        </w:rPr>
        <w:t xml:space="preserve"> </w:t>
      </w:r>
    </w:p>
    <w:p w14:paraId="12DFD29F" w14:textId="68411E72" w:rsidR="009364E2" w:rsidRPr="009364E2" w:rsidRDefault="009364E2" w:rsidP="009364E2">
      <w:pPr>
        <w:pStyle w:val="aff0"/>
        <w:numPr>
          <w:ilvl w:val="0"/>
          <w:numId w:val="99"/>
        </w:numPr>
        <w:spacing w:after="240"/>
        <w:jc w:val="both"/>
        <w:rPr>
          <w:sz w:val="22"/>
          <w:szCs w:val="22"/>
        </w:rPr>
      </w:pPr>
      <w:r>
        <w:rPr>
          <w:sz w:val="22"/>
          <w:szCs w:val="22"/>
        </w:rPr>
        <w:t>it was mentioned by some company as an important aspect to agree on together with the others.</w:t>
      </w:r>
    </w:p>
    <w:p w14:paraId="775241DF" w14:textId="697488B6" w:rsidR="009364E2" w:rsidRDefault="009364E2" w:rsidP="00E40224">
      <w:pPr>
        <w:spacing w:after="240"/>
        <w:jc w:val="both"/>
        <w:rPr>
          <w:sz w:val="22"/>
          <w:szCs w:val="22"/>
        </w:rPr>
      </w:pPr>
      <w:r>
        <w:rPr>
          <w:sz w:val="22"/>
          <w:szCs w:val="22"/>
        </w:rPr>
        <w:t>For this reason, discussions on FL’s proposal 3</w:t>
      </w:r>
      <w:r w:rsidR="00CC3423">
        <w:rPr>
          <w:sz w:val="22"/>
          <w:szCs w:val="22"/>
        </w:rPr>
        <w:t xml:space="preserve"> </w:t>
      </w:r>
      <w:r>
        <w:rPr>
          <w:sz w:val="22"/>
          <w:szCs w:val="22"/>
        </w:rPr>
        <w:t>as such are paused for the time being.</w:t>
      </w:r>
    </w:p>
    <w:p w14:paraId="3F3CB339" w14:textId="17936175" w:rsidR="00E40224" w:rsidRDefault="009364E2" w:rsidP="00E40224">
      <w:pPr>
        <w:spacing w:after="240"/>
        <w:jc w:val="both"/>
        <w:rPr>
          <w:sz w:val="22"/>
          <w:szCs w:val="22"/>
        </w:rPr>
      </w:pPr>
      <w:r>
        <w:rPr>
          <w:sz w:val="22"/>
          <w:szCs w:val="22"/>
        </w:rPr>
        <w:t>Switching the focus to 2.1.2.2-Q1, a</w:t>
      </w:r>
      <w:r w:rsidR="00E40224">
        <w:rPr>
          <w:sz w:val="22"/>
          <w:szCs w:val="22"/>
        </w:rPr>
        <w:t xml:space="preserve"> high-level summary of the inputs that were shared is the following:</w:t>
      </w:r>
    </w:p>
    <w:p w14:paraId="3E404765" w14:textId="14F29443" w:rsidR="00E8280E" w:rsidRDefault="00E8280E" w:rsidP="00E40224">
      <w:pPr>
        <w:pStyle w:val="aff0"/>
        <w:numPr>
          <w:ilvl w:val="0"/>
          <w:numId w:val="98"/>
        </w:numPr>
        <w:spacing w:after="240"/>
        <w:jc w:val="both"/>
        <w:rPr>
          <w:sz w:val="22"/>
          <w:szCs w:val="22"/>
        </w:rPr>
      </w:pPr>
      <w:r w:rsidRPr="00E8280E">
        <w:rPr>
          <w:sz w:val="22"/>
          <w:szCs w:val="22"/>
        </w:rPr>
        <w:t>Option A</w:t>
      </w:r>
      <w:r w:rsidR="009364E2">
        <w:rPr>
          <w:sz w:val="22"/>
          <w:szCs w:val="22"/>
        </w:rPr>
        <w:t xml:space="preserve"> is preferred by</w:t>
      </w:r>
      <w:r w:rsidRPr="00E8280E">
        <w:rPr>
          <w:sz w:val="22"/>
          <w:szCs w:val="22"/>
        </w:rPr>
        <w:t xml:space="preserve"> 2</w:t>
      </w:r>
      <w:r w:rsidR="009364E2">
        <w:rPr>
          <w:sz w:val="22"/>
          <w:szCs w:val="22"/>
        </w:rPr>
        <w:t xml:space="preserve"> companies.</w:t>
      </w:r>
    </w:p>
    <w:p w14:paraId="5000AF45" w14:textId="5D1344EF" w:rsidR="00E8280E" w:rsidRDefault="00E8280E" w:rsidP="00E40224">
      <w:pPr>
        <w:pStyle w:val="aff0"/>
        <w:numPr>
          <w:ilvl w:val="0"/>
          <w:numId w:val="98"/>
        </w:numPr>
        <w:spacing w:after="240"/>
        <w:jc w:val="both"/>
        <w:rPr>
          <w:sz w:val="22"/>
          <w:szCs w:val="22"/>
        </w:rPr>
      </w:pPr>
      <w:r w:rsidRPr="00E8280E">
        <w:rPr>
          <w:sz w:val="22"/>
          <w:szCs w:val="22"/>
        </w:rPr>
        <w:t>Option B</w:t>
      </w:r>
      <w:r w:rsidR="009364E2">
        <w:rPr>
          <w:sz w:val="22"/>
          <w:szCs w:val="22"/>
        </w:rPr>
        <w:t xml:space="preserve"> is preferred by</w:t>
      </w:r>
      <w:r>
        <w:rPr>
          <w:sz w:val="22"/>
          <w:szCs w:val="22"/>
        </w:rPr>
        <w:t xml:space="preserve"> 9</w:t>
      </w:r>
      <w:r w:rsidR="009364E2">
        <w:rPr>
          <w:sz w:val="22"/>
          <w:szCs w:val="22"/>
        </w:rPr>
        <w:t xml:space="preserve"> companies.</w:t>
      </w:r>
    </w:p>
    <w:p w14:paraId="2D4DE4C1" w14:textId="00C9E999" w:rsidR="00E8280E" w:rsidRDefault="00E8280E" w:rsidP="00E40224">
      <w:pPr>
        <w:pStyle w:val="aff0"/>
        <w:numPr>
          <w:ilvl w:val="0"/>
          <w:numId w:val="98"/>
        </w:numPr>
        <w:spacing w:after="240"/>
        <w:jc w:val="both"/>
        <w:rPr>
          <w:sz w:val="22"/>
          <w:szCs w:val="22"/>
        </w:rPr>
      </w:pPr>
      <w:r>
        <w:rPr>
          <w:sz w:val="22"/>
          <w:szCs w:val="22"/>
        </w:rPr>
        <w:t>Option C</w:t>
      </w:r>
      <w:r w:rsidR="009364E2">
        <w:rPr>
          <w:sz w:val="22"/>
          <w:szCs w:val="22"/>
        </w:rPr>
        <w:t xml:space="preserve"> is</w:t>
      </w:r>
      <w:r>
        <w:rPr>
          <w:sz w:val="22"/>
          <w:szCs w:val="22"/>
        </w:rPr>
        <w:t xml:space="preserve"> </w:t>
      </w:r>
      <w:r w:rsidR="009364E2">
        <w:rPr>
          <w:sz w:val="22"/>
          <w:szCs w:val="22"/>
        </w:rPr>
        <w:t>preferred by 8 companies.</w:t>
      </w:r>
    </w:p>
    <w:p w14:paraId="52098EBC" w14:textId="47486110" w:rsidR="00E8280E" w:rsidRDefault="00E8280E" w:rsidP="00E40224">
      <w:pPr>
        <w:pStyle w:val="aff0"/>
        <w:numPr>
          <w:ilvl w:val="0"/>
          <w:numId w:val="98"/>
        </w:numPr>
        <w:spacing w:after="240"/>
        <w:jc w:val="both"/>
        <w:rPr>
          <w:sz w:val="22"/>
          <w:szCs w:val="22"/>
        </w:rPr>
      </w:pPr>
      <w:r>
        <w:rPr>
          <w:sz w:val="22"/>
          <w:szCs w:val="22"/>
        </w:rPr>
        <w:t>Option D</w:t>
      </w:r>
      <w:r w:rsidR="009364E2">
        <w:rPr>
          <w:sz w:val="22"/>
          <w:szCs w:val="22"/>
        </w:rPr>
        <w:t xml:space="preserve"> is preferred by 6 companies.</w:t>
      </w:r>
    </w:p>
    <w:p w14:paraId="17EA9750" w14:textId="77777777" w:rsidR="009364E2" w:rsidRDefault="009364E2" w:rsidP="009364E2">
      <w:pPr>
        <w:spacing w:after="240"/>
        <w:jc w:val="both"/>
        <w:rPr>
          <w:sz w:val="22"/>
          <w:szCs w:val="22"/>
        </w:rPr>
      </w:pPr>
      <w:r>
        <w:rPr>
          <w:sz w:val="22"/>
          <w:szCs w:val="22"/>
        </w:rPr>
        <w:t>It has also been argued that:</w:t>
      </w:r>
    </w:p>
    <w:p w14:paraId="3EC078C1" w14:textId="0CCF310B" w:rsidR="009364E2" w:rsidRDefault="009364E2" w:rsidP="009364E2">
      <w:pPr>
        <w:pStyle w:val="aff0"/>
        <w:numPr>
          <w:ilvl w:val="0"/>
          <w:numId w:val="100"/>
        </w:numPr>
        <w:spacing w:after="240"/>
        <w:jc w:val="both"/>
        <w:rPr>
          <w:sz w:val="22"/>
          <w:szCs w:val="22"/>
        </w:rPr>
      </w:pPr>
      <w:r w:rsidRPr="009364E2">
        <w:rPr>
          <w:sz w:val="22"/>
          <w:szCs w:val="22"/>
        </w:rPr>
        <w:t>Options B, C and D are extremely close to each other</w:t>
      </w:r>
      <w:r>
        <w:rPr>
          <w:sz w:val="22"/>
          <w:szCs w:val="22"/>
        </w:rPr>
        <w:t>, where Option D may subsume C.</w:t>
      </w:r>
    </w:p>
    <w:p w14:paraId="4404C3EB" w14:textId="61EB6048" w:rsidR="009364E2" w:rsidRDefault="009364E2" w:rsidP="009364E2">
      <w:pPr>
        <w:pStyle w:val="aff0"/>
        <w:numPr>
          <w:ilvl w:val="0"/>
          <w:numId w:val="100"/>
        </w:numPr>
        <w:spacing w:after="240"/>
        <w:jc w:val="both"/>
        <w:rPr>
          <w:sz w:val="22"/>
          <w:szCs w:val="22"/>
        </w:rPr>
      </w:pPr>
      <w:r>
        <w:rPr>
          <w:sz w:val="22"/>
          <w:szCs w:val="22"/>
        </w:rPr>
        <w:t>Option A can be compatible with Options B, C and D.</w:t>
      </w:r>
    </w:p>
    <w:p w14:paraId="1DD99A8D" w14:textId="03993277" w:rsidR="009364E2" w:rsidRDefault="009364E2" w:rsidP="009364E2">
      <w:pPr>
        <w:pStyle w:val="aff0"/>
        <w:numPr>
          <w:ilvl w:val="0"/>
          <w:numId w:val="100"/>
        </w:numPr>
        <w:spacing w:after="240"/>
        <w:jc w:val="both"/>
        <w:rPr>
          <w:sz w:val="22"/>
          <w:szCs w:val="22"/>
        </w:rPr>
      </w:pPr>
      <w:r>
        <w:rPr>
          <w:sz w:val="22"/>
          <w:szCs w:val="22"/>
        </w:rPr>
        <w:t>Option A could be suitable for TBoMS repetitions but less compatible with existing agreements on single RV for the single TBoMS transmission.</w:t>
      </w:r>
    </w:p>
    <w:p w14:paraId="236C2C66" w14:textId="443398B7" w:rsidR="009364E2" w:rsidRDefault="009364E2" w:rsidP="009364E2">
      <w:pPr>
        <w:pStyle w:val="aff0"/>
        <w:numPr>
          <w:ilvl w:val="0"/>
          <w:numId w:val="100"/>
        </w:numPr>
        <w:spacing w:after="240"/>
        <w:jc w:val="both"/>
        <w:rPr>
          <w:sz w:val="22"/>
          <w:szCs w:val="22"/>
        </w:rPr>
      </w:pPr>
      <w:r>
        <w:rPr>
          <w:sz w:val="22"/>
          <w:szCs w:val="22"/>
        </w:rPr>
        <w:t>Decision on this aspect should be taken after an agreement on the bit interleaving time-unit has been reached.</w:t>
      </w:r>
    </w:p>
    <w:p w14:paraId="4E75D450" w14:textId="31FC318A" w:rsidR="00ED416B" w:rsidRDefault="00ED416B" w:rsidP="00ED416B">
      <w:pPr>
        <w:spacing w:after="240"/>
        <w:jc w:val="both"/>
        <w:rPr>
          <w:sz w:val="22"/>
          <w:szCs w:val="22"/>
        </w:rPr>
      </w:pPr>
      <w:r>
        <w:rPr>
          <w:sz w:val="22"/>
          <w:szCs w:val="22"/>
        </w:rPr>
        <w:t>Now, from FL’s perspective the following observations are made:</w:t>
      </w:r>
    </w:p>
    <w:p w14:paraId="37B61036" w14:textId="2CF1CFB5" w:rsidR="00ED416B" w:rsidRDefault="00ED416B" w:rsidP="00ED416B">
      <w:pPr>
        <w:pStyle w:val="aff0"/>
        <w:numPr>
          <w:ilvl w:val="0"/>
          <w:numId w:val="101"/>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2632BB05" w14:textId="77777777" w:rsidR="00F7207A" w:rsidRDefault="00F7207A" w:rsidP="00F7207A">
      <w:pPr>
        <w:pStyle w:val="aff0"/>
        <w:spacing w:after="240"/>
        <w:jc w:val="both"/>
        <w:rPr>
          <w:sz w:val="22"/>
          <w:szCs w:val="22"/>
        </w:rPr>
      </w:pPr>
    </w:p>
    <w:p w14:paraId="4E67A38F" w14:textId="68F254DB" w:rsidR="00F7207A" w:rsidRDefault="00F7207A" w:rsidP="00F7207A">
      <w:pPr>
        <w:pStyle w:val="aff0"/>
        <w:numPr>
          <w:ilvl w:val="0"/>
          <w:numId w:val="101"/>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w:t>
      </w:r>
      <w:r w:rsidR="00CC3423">
        <w:rPr>
          <w:sz w:val="22"/>
          <w:szCs w:val="22"/>
        </w:rPr>
        <w:t>E</w:t>
      </w:r>
      <w:r>
        <w:rPr>
          <w:sz w:val="22"/>
          <w:szCs w:val="22"/>
        </w:rPr>
        <w:t xml:space="preserve"> (max number of coded bits that can be tr</w:t>
      </w:r>
      <w:r w:rsidRPr="00CC3423">
        <w:rPr>
          <w:sz w:val="22"/>
          <w:szCs w:val="22"/>
        </w:rPr>
        <w:t>ansmitted in a slot</w:t>
      </w:r>
      <w:r w:rsidR="00CC3423" w:rsidRPr="00CC3423">
        <w:rPr>
          <w:sz w:val="22"/>
          <w:szCs w:val="22"/>
        </w:rPr>
        <w:t xml:space="preserve">,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sidR="00CC3423" w:rsidRPr="00CC3423">
        <w:rPr>
          <w:iCs/>
          <w:sz w:val="22"/>
          <w:szCs w:val="22"/>
          <w:lang w:eastAsia="ja-JP"/>
        </w:rPr>
        <w:t xml:space="preserve"> in Option D</w:t>
      </w:r>
      <w:r>
        <w:rPr>
          <w:sz w:val="22"/>
          <w:szCs w:val="22"/>
        </w:rPr>
        <w:t xml:space="preserve">)” </w:t>
      </w:r>
    </w:p>
    <w:p w14:paraId="4011C30D" w14:textId="77777777" w:rsidR="00CC3423" w:rsidRPr="00CC3423" w:rsidRDefault="00CC3423" w:rsidP="00CC3423">
      <w:pPr>
        <w:pStyle w:val="aff0"/>
        <w:rPr>
          <w:sz w:val="22"/>
          <w:szCs w:val="22"/>
        </w:rPr>
      </w:pPr>
    </w:p>
    <w:p w14:paraId="295D9998" w14:textId="09B70882" w:rsidR="00F7207A" w:rsidRPr="00CC3423" w:rsidRDefault="00CC3423" w:rsidP="00CC3423">
      <w:pPr>
        <w:pStyle w:val="aff0"/>
        <w:numPr>
          <w:ilvl w:val="0"/>
          <w:numId w:val="101"/>
        </w:numPr>
        <w:spacing w:after="240"/>
        <w:jc w:val="both"/>
        <w:rPr>
          <w:sz w:val="22"/>
          <w:szCs w:val="22"/>
        </w:rPr>
      </w:pPr>
      <w:r>
        <w:rPr>
          <w:sz w:val="22"/>
          <w:szCs w:val="22"/>
        </w:rPr>
        <w:t>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w:t>
      </w:r>
      <w:r w:rsidRPr="00CC3423">
        <w:rPr>
          <w:sz w:val="22"/>
          <w:szCs w:val="22"/>
        </w:rPr>
        <w:t xml:space="preserve">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44165F94" w14:textId="77777777" w:rsidR="00F7207A" w:rsidRPr="00F7207A" w:rsidRDefault="00F7207A" w:rsidP="00F7207A">
      <w:pPr>
        <w:pStyle w:val="aff0"/>
        <w:spacing w:after="240"/>
        <w:jc w:val="both"/>
        <w:rPr>
          <w:sz w:val="22"/>
          <w:szCs w:val="22"/>
        </w:rPr>
      </w:pPr>
    </w:p>
    <w:p w14:paraId="33055546" w14:textId="5107D4F8" w:rsidR="00ED416B" w:rsidRDefault="00ED416B" w:rsidP="00ED416B">
      <w:pPr>
        <w:pStyle w:val="aff0"/>
        <w:numPr>
          <w:ilvl w:val="0"/>
          <w:numId w:val="101"/>
        </w:numPr>
        <w:spacing w:after="240"/>
        <w:jc w:val="both"/>
        <w:rPr>
          <w:sz w:val="22"/>
          <w:szCs w:val="22"/>
        </w:rPr>
      </w:pPr>
      <w:r>
        <w:rPr>
          <w:sz w:val="22"/>
          <w:szCs w:val="22"/>
        </w:rPr>
        <w:t>I agree with the assessment that Option D subsumes Option C, given that:</w:t>
      </w:r>
    </w:p>
    <w:p w14:paraId="7CC3764E" w14:textId="77777777" w:rsidR="00ED416B" w:rsidRPr="00ED416B" w:rsidRDefault="00ED416B" w:rsidP="00ED416B">
      <w:pPr>
        <w:pStyle w:val="aff0"/>
        <w:numPr>
          <w:ilvl w:val="1"/>
          <w:numId w:val="101"/>
        </w:numPr>
        <w:rPr>
          <w:i/>
          <w:iCs/>
          <w:sz w:val="22"/>
          <w:szCs w:val="22"/>
        </w:rPr>
      </w:pPr>
      <w:r w:rsidRPr="00ED416B">
        <w:rPr>
          <w:i/>
          <w:iCs/>
          <w:sz w:val="22"/>
          <w:szCs w:val="22"/>
          <w:lang w:eastAsia="ja-JP"/>
        </w:rPr>
        <w:t>The starting bit of the first slot would be the same in the two Options, and function of the RV id.</w:t>
      </w:r>
    </w:p>
    <w:p w14:paraId="13581658" w14:textId="3123ADBE" w:rsidR="00ED416B" w:rsidRPr="00ED416B" w:rsidRDefault="00ED416B" w:rsidP="00ED416B">
      <w:pPr>
        <w:pStyle w:val="aff0"/>
        <w:numPr>
          <w:ilvl w:val="1"/>
          <w:numId w:val="101"/>
        </w:numPr>
        <w:rPr>
          <w:i/>
          <w:iCs/>
          <w:sz w:val="22"/>
          <w:szCs w:val="22"/>
        </w:rPr>
      </w:pPr>
      <w:r w:rsidRPr="00ED416B">
        <w:rPr>
          <w:i/>
          <w:iCs/>
          <w:sz w:val="22"/>
          <w:szCs w:val="22"/>
          <w:lang w:eastAsia="ja-JP"/>
        </w:rPr>
        <w:t xml:space="preserve">The same number of </w:t>
      </w:r>
      <w:r w:rsidR="00CC3423">
        <w:rPr>
          <w:i/>
          <w:iCs/>
          <w:sz w:val="22"/>
          <w:szCs w:val="22"/>
          <w:lang w:eastAsia="ja-JP"/>
        </w:rPr>
        <w:t>coded bits</w:t>
      </w:r>
      <w:r w:rsidRPr="00ED416B">
        <w:rPr>
          <w:i/>
          <w:iCs/>
          <w:sz w:val="22"/>
          <w:szCs w:val="22"/>
          <w:lang w:eastAsia="ja-JP"/>
        </w:rPr>
        <w:t xml:space="preserve"> </w:t>
      </w:r>
      <w:r w:rsidR="00CC3423">
        <w:rPr>
          <w:i/>
          <w:iCs/>
          <w:sz w:val="22"/>
          <w:szCs w:val="22"/>
          <w:lang w:eastAsia="ja-JP"/>
        </w:rPr>
        <w:t>can be transmitted at the most</w:t>
      </w:r>
      <w:r w:rsidRPr="00ED416B">
        <w:rPr>
          <w:i/>
          <w:iCs/>
          <w:sz w:val="22"/>
          <w:szCs w:val="22"/>
          <w:lang w:eastAsia="ja-JP"/>
        </w:rPr>
        <w:t xml:space="preserve">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sidRPr="00ED416B">
        <w:rPr>
          <w:rFonts w:hint="eastAsia"/>
          <w:i/>
          <w:iCs/>
          <w:sz w:val="22"/>
          <w:szCs w:val="22"/>
          <w:lang w:eastAsia="ja-JP"/>
        </w:rPr>
        <w:t xml:space="preserve"> </w:t>
      </w:r>
      <w:r w:rsidRPr="00ED416B">
        <w:rPr>
          <w:i/>
          <w:iCs/>
          <w:sz w:val="22"/>
          <w:szCs w:val="22"/>
          <w:lang w:eastAsia="ja-JP"/>
        </w:rPr>
        <w:t xml:space="preserve">in Option D but is the same number of </w:t>
      </w:r>
      <w:r w:rsidR="00CC3423">
        <w:rPr>
          <w:i/>
          <w:iCs/>
          <w:sz w:val="22"/>
          <w:szCs w:val="22"/>
          <w:lang w:eastAsia="ja-JP"/>
        </w:rPr>
        <w:t xml:space="preserve">coded bits </w:t>
      </w:r>
      <w:r w:rsidRPr="00ED416B">
        <w:rPr>
          <w:i/>
          <w:iCs/>
          <w:sz w:val="22"/>
          <w:szCs w:val="22"/>
          <w:lang w:eastAsia="ja-JP"/>
        </w:rPr>
        <w:t>that would be considered in Option C to identify the starting bit in each slot</w:t>
      </w:r>
      <w:r w:rsidR="00CC3423">
        <w:rPr>
          <w:i/>
          <w:iCs/>
          <w:sz w:val="22"/>
          <w:szCs w:val="22"/>
          <w:lang w:eastAsia="ja-JP"/>
        </w:rPr>
        <w:t xml:space="preserve">. </w:t>
      </w:r>
      <w:r w:rsidRPr="00ED416B">
        <w:rPr>
          <w:i/>
          <w:iCs/>
          <w:sz w:val="22"/>
          <w:szCs w:val="22"/>
          <w:lang w:eastAsia="ja-JP"/>
        </w:rPr>
        <w:t xml:space="preserve">Indeed, the number of </w:t>
      </w:r>
      <w:r w:rsidR="00CC3423">
        <w:rPr>
          <w:i/>
          <w:iCs/>
          <w:sz w:val="22"/>
          <w:szCs w:val="22"/>
          <w:lang w:eastAsia="ja-JP"/>
        </w:rPr>
        <w:t>coded bits</w:t>
      </w:r>
      <w:r w:rsidRPr="00ED416B">
        <w:rPr>
          <w:i/>
          <w:iCs/>
          <w:sz w:val="22"/>
          <w:szCs w:val="22"/>
          <w:lang w:eastAsia="ja-JP"/>
        </w:rPr>
        <w:t xml:space="preserve"> in the first L symbols over which the TBoMS transmission is allocated is the number of REs present in each allocated slot for TBoMS</w:t>
      </w:r>
      <w:r w:rsidR="00CC3423">
        <w:rPr>
          <w:i/>
          <w:iCs/>
          <w:sz w:val="22"/>
          <w:szCs w:val="22"/>
          <w:lang w:eastAsia="ja-JP"/>
        </w:rPr>
        <w:t xml:space="preserve"> (assuming that, if UCI multiplexing occurs, the bits that would have been transmitted over the REs occupied by the UCI are simply not transmitted)</w:t>
      </w:r>
      <w:r w:rsidRPr="00ED416B">
        <w:rPr>
          <w:i/>
          <w:iCs/>
          <w:sz w:val="22"/>
          <w:szCs w:val="22"/>
          <w:lang w:eastAsia="ja-JP"/>
        </w:rPr>
        <w:t xml:space="preserve">. </w:t>
      </w:r>
    </w:p>
    <w:p w14:paraId="1CA025B6" w14:textId="10ECF4A4" w:rsidR="00B9302C" w:rsidRPr="00B9302C" w:rsidRDefault="00ED416B" w:rsidP="00B9302C">
      <w:pPr>
        <w:pStyle w:val="aff0"/>
        <w:spacing w:after="240"/>
        <w:ind w:left="852"/>
        <w:jc w:val="both"/>
        <w:rPr>
          <w:sz w:val="22"/>
          <w:szCs w:val="22"/>
          <w:lang w:eastAsia="ja-JP"/>
        </w:rPr>
      </w:pPr>
      <w:r w:rsidRPr="00ED416B">
        <w:rPr>
          <w:sz w:val="22"/>
          <w:szCs w:val="22"/>
          <w:lang w:eastAsia="ja-JP"/>
        </w:rPr>
        <w:t>Having said this</w:t>
      </w:r>
      <w:r>
        <w:rPr>
          <w:sz w:val="22"/>
          <w:szCs w:val="22"/>
          <w:lang w:eastAsia="ja-JP"/>
        </w:rPr>
        <w:t>, Option D may sound more obscure (where it is not) and probably too close to spec language (hence, unnecessarily precise</w:t>
      </w:r>
      <w:r w:rsidRPr="00ED416B">
        <w:rPr>
          <w:sz w:val="22"/>
          <w:szCs w:val="22"/>
          <w:lang w:eastAsia="ja-JP"/>
        </w:rPr>
        <w:sym w:font="Wingdings" w:char="F0E0"/>
      </w:r>
      <w:r>
        <w:rPr>
          <w:sz w:val="22"/>
          <w:szCs w:val="22"/>
          <w:lang w:eastAsia="ja-JP"/>
        </w:rPr>
        <w:t xml:space="preserve">this is a task for the Editor). For this reason, I suggest </w:t>
      </w:r>
      <w:r w:rsidR="00F7207A">
        <w:rPr>
          <w:sz w:val="22"/>
          <w:szCs w:val="22"/>
          <w:lang w:eastAsia="ja-JP"/>
        </w:rPr>
        <w:t>using</w:t>
      </w:r>
      <w:r>
        <w:rPr>
          <w:sz w:val="22"/>
          <w:szCs w:val="22"/>
          <w:lang w:eastAsia="ja-JP"/>
        </w:rPr>
        <w:t xml:space="preserve"> Options C instead.</w:t>
      </w:r>
    </w:p>
    <w:p w14:paraId="3EB0881B" w14:textId="77777777" w:rsidR="00F7207A" w:rsidRPr="00ED416B" w:rsidRDefault="00F7207A" w:rsidP="00ED416B">
      <w:pPr>
        <w:pStyle w:val="aff0"/>
        <w:spacing w:after="240"/>
        <w:ind w:left="852"/>
        <w:jc w:val="both"/>
        <w:rPr>
          <w:sz w:val="22"/>
          <w:szCs w:val="22"/>
        </w:rPr>
      </w:pPr>
    </w:p>
    <w:p w14:paraId="7AAA9E48" w14:textId="6583EAB6" w:rsidR="009364E2" w:rsidRDefault="00CC3423" w:rsidP="009364E2">
      <w:pPr>
        <w:spacing w:after="240"/>
        <w:jc w:val="both"/>
        <w:rPr>
          <w:sz w:val="22"/>
          <w:szCs w:val="22"/>
        </w:rPr>
      </w:pPr>
      <w:r>
        <w:rPr>
          <w:sz w:val="22"/>
          <w:szCs w:val="22"/>
        </w:rPr>
        <w:t>For all the above reason, I think that the following proposal can be formulated.</w:t>
      </w:r>
    </w:p>
    <w:p w14:paraId="10D02E8C" w14:textId="40CD0DD1" w:rsidR="00CC3423" w:rsidRDefault="00CC3423" w:rsidP="009364E2">
      <w:pPr>
        <w:spacing w:after="240"/>
        <w:jc w:val="both"/>
        <w:rPr>
          <w:b/>
          <w:bCs/>
          <w:sz w:val="22"/>
          <w:szCs w:val="22"/>
        </w:rPr>
      </w:pPr>
      <w:r w:rsidRPr="00CC3423">
        <w:rPr>
          <w:b/>
          <w:bCs/>
          <w:sz w:val="22"/>
          <w:szCs w:val="22"/>
          <w:highlight w:val="yellow"/>
        </w:rPr>
        <w:t>FL’s proposal 14</w:t>
      </w:r>
    </w:p>
    <w:p w14:paraId="1597E2D2" w14:textId="26F28FC2" w:rsidR="00CC3423" w:rsidRPr="00B9302C" w:rsidRDefault="00B9302C" w:rsidP="009364E2">
      <w:pPr>
        <w:spacing w:after="240"/>
        <w:jc w:val="both"/>
        <w:rPr>
          <w:b/>
          <w:bCs/>
          <w:sz w:val="22"/>
          <w:szCs w:val="22"/>
          <w:highlight w:val="yellow"/>
        </w:rPr>
      </w:pPr>
      <w:r w:rsidRPr="00B9302C">
        <w:rPr>
          <w:b/>
          <w:bCs/>
          <w:sz w:val="22"/>
          <w:szCs w:val="22"/>
          <w:highlight w:val="yellow"/>
        </w:rPr>
        <w:t xml:space="preserve">For each allocated slot for TBoMS, one of the following options for </w:t>
      </w:r>
      <w:r w:rsidR="00CC3423" w:rsidRPr="00B9302C">
        <w:rPr>
          <w:b/>
          <w:bCs/>
          <w:sz w:val="22"/>
          <w:szCs w:val="22"/>
          <w:highlight w:val="yellow"/>
        </w:rPr>
        <w:t>the position of the starting point for the bit selection in the circular buffer</w:t>
      </w:r>
      <w:r w:rsidRPr="00B9302C">
        <w:rPr>
          <w:b/>
          <w:bCs/>
          <w:sz w:val="22"/>
          <w:szCs w:val="22"/>
          <w:highlight w:val="yellow"/>
        </w:rPr>
        <w:t xml:space="preserve"> is down selected:</w:t>
      </w:r>
    </w:p>
    <w:p w14:paraId="0D100C0D" w14:textId="5AC64B66" w:rsidR="00B9302C" w:rsidRPr="00B9302C" w:rsidRDefault="00B9302C" w:rsidP="00B9302C">
      <w:pPr>
        <w:pStyle w:val="aff0"/>
        <w:numPr>
          <w:ilvl w:val="0"/>
          <w:numId w:val="102"/>
        </w:numPr>
        <w:spacing w:after="240"/>
        <w:jc w:val="both"/>
        <w:rPr>
          <w:b/>
          <w:bCs/>
          <w:i/>
          <w:iCs/>
          <w:sz w:val="22"/>
          <w:szCs w:val="22"/>
          <w:highlight w:val="yellow"/>
        </w:rPr>
      </w:pPr>
      <w:r w:rsidRPr="00B9302C">
        <w:rPr>
          <w:b/>
          <w:bCs/>
          <w:sz w:val="22"/>
          <w:szCs w:val="22"/>
          <w:highlight w:val="yellow"/>
        </w:rPr>
        <w:t>Option B</w:t>
      </w:r>
      <w:r>
        <w:rPr>
          <w:b/>
          <w:bCs/>
          <w:sz w:val="22"/>
          <w:szCs w:val="22"/>
          <w:highlight w:val="yellow"/>
        </w:rPr>
        <w:t xml:space="preserve">: </w:t>
      </w:r>
      <w:r w:rsidRPr="00B9302C">
        <w:rPr>
          <w:b/>
          <w:bCs/>
          <w:sz w:val="22"/>
          <w:szCs w:val="22"/>
          <w:highlight w:val="yellow"/>
        </w:rPr>
        <w:t xml:space="preserve">the position of the starting point for the bit selection in the circular buffer is the </w:t>
      </w:r>
      <w:r w:rsidRPr="00B9302C">
        <w:rPr>
          <w:b/>
          <w:bCs/>
          <w:sz w:val="22"/>
          <w:szCs w:val="22"/>
          <w:highlight w:val="yellow"/>
          <w:lang w:val="en-US"/>
        </w:rPr>
        <w:t>position continuous from the end of the bits selected and transmitted in the previous allocated slot.</w:t>
      </w:r>
    </w:p>
    <w:p w14:paraId="4281DAAC" w14:textId="34BDE1CE" w:rsidR="00B9302C" w:rsidRPr="00B9302C" w:rsidRDefault="00B9302C" w:rsidP="00B9302C">
      <w:pPr>
        <w:pStyle w:val="aff0"/>
        <w:numPr>
          <w:ilvl w:val="0"/>
          <w:numId w:val="102"/>
        </w:numPr>
        <w:spacing w:after="240"/>
        <w:jc w:val="both"/>
        <w:rPr>
          <w:b/>
          <w:bCs/>
          <w:sz w:val="22"/>
          <w:szCs w:val="22"/>
          <w:highlight w:val="yellow"/>
        </w:rPr>
      </w:pPr>
      <w:r w:rsidRPr="00B9302C">
        <w:rPr>
          <w:b/>
          <w:bCs/>
          <w:sz w:val="22"/>
          <w:szCs w:val="22"/>
          <w:highlight w:val="yellow"/>
        </w:rPr>
        <w:t xml:space="preserve">Option C: the position of the starting point for the bit selection in the circular buffer is the </w:t>
      </w:r>
      <w:r w:rsidRPr="00B9302C">
        <w:rPr>
          <w:b/>
          <w:bCs/>
          <w:sz w:val="22"/>
          <w:szCs w:val="22"/>
          <w:highlight w:val="yellow"/>
          <w:lang w:val="en-US"/>
        </w:rPr>
        <w:t>position continuous from the end of the bits selected and transmitted in the previous allocated slot, assuming no UCI multiplexing occurred</w:t>
      </w:r>
    </w:p>
    <w:p w14:paraId="5A259781" w14:textId="6A45A086" w:rsidR="00CC3423" w:rsidRPr="00B9302C" w:rsidRDefault="00B9302C">
      <w:pPr>
        <w:jc w:val="both"/>
        <w:rPr>
          <w:b/>
          <w:bCs/>
          <w:sz w:val="22"/>
          <w:szCs w:val="22"/>
        </w:rPr>
      </w:pPr>
      <w:r w:rsidRPr="00B9302C">
        <w:rPr>
          <w:b/>
          <w:bCs/>
          <w:sz w:val="22"/>
          <w:szCs w:val="22"/>
          <w:highlight w:val="yellow"/>
        </w:rPr>
        <w:t>Note: this applies irrespective of the bit interleaving time unit.</w:t>
      </w:r>
    </w:p>
    <w:p w14:paraId="636554AD" w14:textId="1EE025E9" w:rsidR="00E40224" w:rsidRDefault="00E40224">
      <w:pPr>
        <w:jc w:val="both"/>
        <w:rPr>
          <w:sz w:val="22"/>
          <w:szCs w:val="22"/>
        </w:rPr>
      </w:pPr>
    </w:p>
    <w:p w14:paraId="600C0E05" w14:textId="0022DA42" w:rsidR="00C0265E" w:rsidRDefault="00B9302C">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w:t>
      </w:r>
      <w:r w:rsidR="00C0265E">
        <w:rPr>
          <w:sz w:val="22"/>
          <w:szCs w:val="22"/>
        </w:rPr>
        <w:t>ether companies agree on my analysis above and, if yes, what their preference would be for FL’s proposal 14.</w:t>
      </w:r>
    </w:p>
    <w:p w14:paraId="44054533" w14:textId="77777777" w:rsidR="00C0265E" w:rsidRDefault="00C0265E" w:rsidP="00C0265E">
      <w:pPr>
        <w:jc w:val="center"/>
        <w:rPr>
          <w:b/>
          <w:bCs/>
          <w:sz w:val="22"/>
          <w:szCs w:val="22"/>
        </w:rPr>
      </w:pPr>
    </w:p>
    <w:tbl>
      <w:tblPr>
        <w:tblStyle w:val="81"/>
        <w:tblW w:w="9694" w:type="dxa"/>
        <w:tblLook w:val="04A0" w:firstRow="1" w:lastRow="0" w:firstColumn="1" w:lastColumn="0" w:noHBand="0" w:noVBand="1"/>
      </w:tblPr>
      <w:tblGrid>
        <w:gridCol w:w="2119"/>
        <w:gridCol w:w="7575"/>
      </w:tblGrid>
      <w:tr w:rsidR="00C0265E" w14:paraId="32DDF800" w14:textId="77777777" w:rsidTr="00C0265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3C9CDB" w14:textId="77777777" w:rsidR="00C0265E" w:rsidRDefault="00C0265E" w:rsidP="00C0265E">
            <w:pPr>
              <w:jc w:val="center"/>
              <w:rPr>
                <w:rFonts w:eastAsia="宋体"/>
                <w:b w:val="0"/>
                <w:bCs w:val="0"/>
                <w:lang w:eastAsia="ko-KR"/>
              </w:rPr>
            </w:pPr>
          </w:p>
        </w:tc>
        <w:tc>
          <w:tcPr>
            <w:tcW w:w="7575" w:type="dxa"/>
            <w:vAlign w:val="center"/>
          </w:tcPr>
          <w:p w14:paraId="455A438B" w14:textId="7F8BC51E" w:rsidR="00C0265E" w:rsidRDefault="00C0265E" w:rsidP="00C0265E">
            <w:pPr>
              <w:jc w:val="center"/>
              <w:rPr>
                <w:rFonts w:eastAsia="宋体"/>
                <w:b w:val="0"/>
                <w:bCs w:val="0"/>
                <w:lang w:eastAsia="ko-KR"/>
              </w:rPr>
            </w:pPr>
            <w:r>
              <w:rPr>
                <w:rFonts w:eastAsia="宋体"/>
                <w:lang w:eastAsia="ko-KR"/>
              </w:rPr>
              <w:t>Preferred Option (</w:t>
            </w:r>
            <w:r w:rsidRPr="00C0265E">
              <w:rPr>
                <w:rFonts w:eastAsia="宋体"/>
                <w:color w:val="C2D69B" w:themeColor="accent3" w:themeTint="99"/>
                <w:lang w:eastAsia="ko-KR"/>
              </w:rPr>
              <w:t>this is just an exploratory question</w:t>
            </w:r>
            <w:r>
              <w:rPr>
                <w:rFonts w:eastAsia="宋体"/>
                <w:lang w:eastAsia="ko-KR"/>
              </w:rPr>
              <w:t>)</w:t>
            </w:r>
          </w:p>
        </w:tc>
      </w:tr>
      <w:tr w:rsidR="00C0265E" w14:paraId="6B80C22F" w14:textId="77777777" w:rsidTr="00C0265E">
        <w:trPr>
          <w:trHeight w:val="686"/>
        </w:trPr>
        <w:tc>
          <w:tcPr>
            <w:tcW w:w="2119" w:type="dxa"/>
            <w:shd w:val="clear" w:color="auto" w:fill="000080"/>
            <w:vAlign w:val="center"/>
          </w:tcPr>
          <w:p w14:paraId="087FDCF0" w14:textId="09326C37" w:rsidR="00C0265E" w:rsidRDefault="00C0265E" w:rsidP="00C0265E">
            <w:pPr>
              <w:jc w:val="center"/>
              <w:rPr>
                <w:rFonts w:eastAsia="宋体"/>
                <w:b/>
                <w:bCs/>
                <w:lang w:eastAsia="ko-KR"/>
              </w:rPr>
            </w:pPr>
            <w:r>
              <w:rPr>
                <w:rFonts w:eastAsia="宋体"/>
                <w:b/>
                <w:bCs/>
                <w:lang w:eastAsia="ko-KR"/>
              </w:rPr>
              <w:t>Option B</w:t>
            </w:r>
          </w:p>
        </w:tc>
        <w:tc>
          <w:tcPr>
            <w:tcW w:w="7575" w:type="dxa"/>
          </w:tcPr>
          <w:p w14:paraId="2C4B9ADC" w14:textId="1A830286" w:rsidR="00C0265E" w:rsidRPr="001C7A2C" w:rsidRDefault="00364511" w:rsidP="00C0265E">
            <w:pPr>
              <w:rPr>
                <w:rFonts w:eastAsia="MS Mincho"/>
                <w:lang w:val="en-US" w:eastAsia="ja-JP"/>
              </w:rPr>
            </w:pPr>
            <w:r>
              <w:rPr>
                <w:rFonts w:eastAsia="MS Mincho" w:hint="eastAsia"/>
                <w:lang w:val="en-US" w:eastAsia="ja-JP"/>
              </w:rPr>
              <w:t>S</w:t>
            </w:r>
            <w:r>
              <w:rPr>
                <w:rFonts w:eastAsia="MS Mincho"/>
                <w:lang w:val="en-US" w:eastAsia="ja-JP"/>
              </w:rPr>
              <w:t>harp</w:t>
            </w:r>
          </w:p>
        </w:tc>
      </w:tr>
      <w:tr w:rsidR="00C0265E" w14:paraId="411AB206" w14:textId="77777777" w:rsidTr="00C0265E">
        <w:trPr>
          <w:trHeight w:val="803"/>
        </w:trPr>
        <w:tc>
          <w:tcPr>
            <w:tcW w:w="2119" w:type="dxa"/>
            <w:shd w:val="clear" w:color="auto" w:fill="000080"/>
            <w:vAlign w:val="center"/>
          </w:tcPr>
          <w:p w14:paraId="45A6843A" w14:textId="387573E4" w:rsidR="00C0265E" w:rsidRDefault="00C0265E" w:rsidP="00C0265E">
            <w:pPr>
              <w:jc w:val="center"/>
              <w:rPr>
                <w:rFonts w:eastAsia="宋体"/>
                <w:b/>
                <w:bCs/>
                <w:lang w:eastAsia="ko-KR"/>
              </w:rPr>
            </w:pPr>
            <w:r>
              <w:rPr>
                <w:rFonts w:eastAsia="宋体"/>
                <w:b/>
                <w:bCs/>
                <w:lang w:eastAsia="ko-KR"/>
              </w:rPr>
              <w:t>Option C</w:t>
            </w:r>
          </w:p>
        </w:tc>
        <w:tc>
          <w:tcPr>
            <w:tcW w:w="7575" w:type="dxa"/>
          </w:tcPr>
          <w:p w14:paraId="202B885A" w14:textId="65F19D4B" w:rsidR="00C0265E" w:rsidRDefault="007262C7" w:rsidP="00C0265E">
            <w:pPr>
              <w:rPr>
                <w:rFonts w:eastAsia="宋体"/>
                <w:lang w:eastAsia="ko-KR"/>
              </w:rPr>
            </w:pPr>
            <w:r>
              <w:rPr>
                <w:rFonts w:eastAsia="宋体"/>
                <w:lang w:eastAsia="ko-KR"/>
              </w:rPr>
              <w:t>QC</w:t>
            </w:r>
            <w:r w:rsidR="001C7A2C">
              <w:rPr>
                <w:rFonts w:eastAsia="宋体"/>
                <w:lang w:eastAsia="ko-KR"/>
              </w:rPr>
              <w:t>, Sharp</w:t>
            </w:r>
            <w:r w:rsidR="00525348">
              <w:rPr>
                <w:rFonts w:eastAsia="宋体"/>
                <w:lang w:eastAsia="ko-KR"/>
              </w:rPr>
              <w:t>, Panasonic</w:t>
            </w:r>
            <w:r w:rsidR="006C3191">
              <w:rPr>
                <w:rFonts w:eastAsia="宋体"/>
                <w:lang w:eastAsia="ko-KR"/>
              </w:rPr>
              <w:t>, DCM</w:t>
            </w:r>
            <w:r w:rsidR="009F7297">
              <w:rPr>
                <w:rFonts w:eastAsia="宋体"/>
                <w:lang w:eastAsia="ko-KR"/>
              </w:rPr>
              <w:t>, Xiaomi</w:t>
            </w:r>
            <w:r w:rsidR="00C83911">
              <w:rPr>
                <w:rFonts w:eastAsia="宋体"/>
                <w:lang w:eastAsia="ko-KR"/>
              </w:rPr>
              <w:t>, WILUS</w:t>
            </w:r>
            <w:r w:rsidR="00F4363C">
              <w:rPr>
                <w:rFonts w:eastAsia="宋体"/>
                <w:lang w:eastAsia="ko-KR"/>
              </w:rPr>
              <w:t>, vivo</w:t>
            </w:r>
          </w:p>
        </w:tc>
      </w:tr>
    </w:tbl>
    <w:p w14:paraId="382C550A" w14:textId="77777777" w:rsidR="00C0265E" w:rsidRDefault="00C0265E" w:rsidP="00C0265E">
      <w:pPr>
        <w:spacing w:after="240"/>
      </w:pPr>
      <w:r>
        <w:t xml:space="preserve"> </w:t>
      </w:r>
    </w:p>
    <w:tbl>
      <w:tblPr>
        <w:tblStyle w:val="81"/>
        <w:tblW w:w="9631" w:type="dxa"/>
        <w:tblLook w:val="04A0" w:firstRow="1" w:lastRow="0" w:firstColumn="1" w:lastColumn="0" w:noHBand="0" w:noVBand="1"/>
      </w:tblPr>
      <w:tblGrid>
        <w:gridCol w:w="2176"/>
        <w:gridCol w:w="7455"/>
      </w:tblGrid>
      <w:tr w:rsidR="00C0265E" w14:paraId="24867CED" w14:textId="77777777" w:rsidTr="00C0265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7C737B4" w14:textId="77777777" w:rsidR="00C0265E" w:rsidRDefault="00C0265E" w:rsidP="00C0265E">
            <w:pPr>
              <w:jc w:val="center"/>
              <w:rPr>
                <w:rFonts w:eastAsia="宋体"/>
                <w:b w:val="0"/>
                <w:bCs w:val="0"/>
              </w:rPr>
            </w:pPr>
            <w:r>
              <w:rPr>
                <w:rFonts w:eastAsia="宋体"/>
              </w:rPr>
              <w:t>Company</w:t>
            </w:r>
          </w:p>
        </w:tc>
        <w:tc>
          <w:tcPr>
            <w:tcW w:w="7455" w:type="dxa"/>
            <w:vAlign w:val="center"/>
          </w:tcPr>
          <w:p w14:paraId="50B0AA6A" w14:textId="53887BDE" w:rsidR="00C0265E" w:rsidRDefault="00C0265E" w:rsidP="00C0265E">
            <w:pPr>
              <w:jc w:val="center"/>
              <w:rPr>
                <w:rFonts w:eastAsia="宋体"/>
                <w:b w:val="0"/>
                <w:bCs w:val="0"/>
              </w:rPr>
            </w:pPr>
            <w:r>
              <w:rPr>
                <w:rFonts w:eastAsia="宋体"/>
              </w:rPr>
              <w:t>Comments on FL’s understanding and analysis</w:t>
            </w:r>
          </w:p>
        </w:tc>
      </w:tr>
      <w:tr w:rsidR="00C0265E" w14:paraId="3034477D" w14:textId="77777777" w:rsidTr="00C0265E">
        <w:tc>
          <w:tcPr>
            <w:tcW w:w="2176" w:type="dxa"/>
          </w:tcPr>
          <w:p w14:paraId="56735076" w14:textId="6E9637C1" w:rsidR="00C0265E" w:rsidRDefault="007262C7" w:rsidP="00C0265E">
            <w:pPr>
              <w:jc w:val="both"/>
              <w:rPr>
                <w:rFonts w:eastAsia="宋体"/>
                <w:lang w:val="en-US" w:eastAsia="zh-CN"/>
              </w:rPr>
            </w:pPr>
            <w:r>
              <w:rPr>
                <w:rFonts w:eastAsia="宋体"/>
                <w:lang w:val="en-US" w:eastAsia="zh-CN"/>
              </w:rPr>
              <w:t>QC</w:t>
            </w:r>
          </w:p>
        </w:tc>
        <w:tc>
          <w:tcPr>
            <w:tcW w:w="7455" w:type="dxa"/>
          </w:tcPr>
          <w:p w14:paraId="16CDA351" w14:textId="2A116C0D" w:rsidR="00C0265E" w:rsidRDefault="007A3D97" w:rsidP="00C0265E">
            <w:pPr>
              <w:jc w:val="both"/>
              <w:rPr>
                <w:rFonts w:eastAsia="宋体"/>
                <w:lang w:val="en-US" w:eastAsia="zh-CN"/>
              </w:rPr>
            </w:pPr>
            <w:r>
              <w:rPr>
                <w:rFonts w:eastAsia="宋体"/>
                <w:lang w:val="en-US" w:eastAsia="zh-CN"/>
              </w:rPr>
              <w:t>We have tried hard to avoid error propagation in 8.8.1.1 and are also trying to do the same in 8.8.1.3. We would like to strive for the same principle to also be applied here and would therefore like to go with Option C.</w:t>
            </w:r>
          </w:p>
          <w:p w14:paraId="20E299D5" w14:textId="5524CBEE" w:rsidR="007A3D97" w:rsidRDefault="007A3D97" w:rsidP="00C0265E">
            <w:pPr>
              <w:jc w:val="both"/>
              <w:rPr>
                <w:rFonts w:eastAsia="宋体"/>
                <w:lang w:val="en-US" w:eastAsia="zh-CN"/>
              </w:rPr>
            </w:pPr>
            <w:r>
              <w:rPr>
                <w:rFonts w:eastAsia="宋体"/>
                <w:lang w:val="en-US" w:eastAsia="zh-CN"/>
              </w:rPr>
              <w:t>Any solution that decouples the dynamics of UCI mux/cancellations/prioritizations from the dynamics of TBOMS transmission across multiple slots would be acceptable to us.</w:t>
            </w:r>
          </w:p>
        </w:tc>
      </w:tr>
      <w:tr w:rsidR="00C0265E" w14:paraId="71506C00" w14:textId="77777777" w:rsidTr="00C0265E">
        <w:tc>
          <w:tcPr>
            <w:tcW w:w="2176" w:type="dxa"/>
          </w:tcPr>
          <w:p w14:paraId="60A74858" w14:textId="108AC821" w:rsidR="00C0265E" w:rsidRPr="001C7A2C" w:rsidRDefault="001C7A2C" w:rsidP="00C0265E">
            <w:pPr>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0C8F522E" w14:textId="6405FD1F" w:rsidR="00C0265E" w:rsidRPr="001C7A2C" w:rsidRDefault="001C7A2C" w:rsidP="00C0265E">
            <w:pPr>
              <w:jc w:val="both"/>
              <w:rPr>
                <w:rFonts w:eastAsia="MS Mincho"/>
                <w:lang w:eastAsia="ja-JP"/>
              </w:rPr>
            </w:pPr>
            <w:r>
              <w:rPr>
                <w:rFonts w:eastAsia="MS Mincho"/>
                <w:lang w:eastAsia="ja-JP"/>
              </w:rPr>
              <w:t>Option C is slightly preferred</w:t>
            </w:r>
            <w:r w:rsidR="00364511">
              <w:rPr>
                <w:rFonts w:eastAsia="MS Mincho"/>
                <w:lang w:eastAsia="ja-JP"/>
              </w:rPr>
              <w:t>. On the other hand, we are also OK with Option B, as commented in the 1</w:t>
            </w:r>
            <w:r w:rsidR="00364511" w:rsidRPr="00364511">
              <w:rPr>
                <w:rFonts w:eastAsia="MS Mincho"/>
                <w:vertAlign w:val="superscript"/>
                <w:lang w:eastAsia="ja-JP"/>
              </w:rPr>
              <w:t>st</w:t>
            </w:r>
            <w:r w:rsidR="00364511">
              <w:rPr>
                <w:rFonts w:eastAsia="MS Mincho"/>
                <w:lang w:eastAsia="ja-JP"/>
              </w:rPr>
              <w:t xml:space="preserve"> round. </w:t>
            </w:r>
          </w:p>
        </w:tc>
      </w:tr>
      <w:tr w:rsidR="00C0265E" w:rsidRPr="00525348" w14:paraId="51A2CA89" w14:textId="77777777" w:rsidTr="00C0265E">
        <w:tc>
          <w:tcPr>
            <w:tcW w:w="2176" w:type="dxa"/>
          </w:tcPr>
          <w:p w14:paraId="354C2C2B" w14:textId="19487830" w:rsidR="00C0265E" w:rsidRPr="00525348" w:rsidRDefault="00525348" w:rsidP="00C0265E">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51B0D8C0" w14:textId="77777777" w:rsidR="00525348" w:rsidRDefault="00525348" w:rsidP="00525348">
            <w:pPr>
              <w:spacing w:after="0" w:afterAutospacing="0"/>
              <w:jc w:val="both"/>
              <w:rPr>
                <w:rFonts w:eastAsia="MS Mincho"/>
                <w:lang w:val="en-US" w:eastAsia="ja-JP"/>
              </w:rPr>
            </w:pPr>
            <w:r>
              <w:rPr>
                <w:rFonts w:eastAsia="MS Mincho" w:hint="eastAsia"/>
                <w:lang w:val="en-US" w:eastAsia="ja-JP"/>
              </w:rPr>
              <w:t>W</w:t>
            </w:r>
            <w:r>
              <w:rPr>
                <w:rFonts w:eastAsia="MS Mincho"/>
                <w:lang w:val="en-US" w:eastAsia="ja-JP"/>
              </w:rPr>
              <w:t>e support FL’s understanding and analysis. We are fine to merge Option D to Option C. On Option C, in order to clarify that it achieves “</w:t>
            </w:r>
            <w:r>
              <w:rPr>
                <w:lang w:val="en-US"/>
              </w:rPr>
              <w:t>t</w:t>
            </w:r>
            <w:r w:rsidRPr="00990E21">
              <w:rPr>
                <w:rFonts w:eastAsia="MS Mincho"/>
                <w:lang w:val="en-US" w:eastAsia="ja-JP"/>
              </w:rPr>
              <w:t>he index of the starting coded bit for each transmitted slot is predetermined prior to the start of the TBoMS transmission</w:t>
            </w:r>
            <w:r>
              <w:rPr>
                <w:rFonts w:eastAsia="MS Mincho"/>
                <w:lang w:val="en-US" w:eastAsia="ja-JP"/>
              </w:rPr>
              <w:t xml:space="preserve">”, we propose to add “to be” before </w:t>
            </w:r>
            <w:r w:rsidRPr="00990E21">
              <w:rPr>
                <w:rFonts w:eastAsia="MS Mincho"/>
                <w:lang w:val="en-US" w:eastAsia="ja-JP"/>
              </w:rPr>
              <w:t>transmitted in the previous allocated slot</w:t>
            </w:r>
            <w:r>
              <w:rPr>
                <w:rFonts w:eastAsia="MS Mincho"/>
                <w:lang w:val="en-US" w:eastAsia="ja-JP"/>
              </w:rPr>
              <w:t xml:space="preserve"> like following. </w:t>
            </w:r>
          </w:p>
          <w:p w14:paraId="03B79BD0" w14:textId="0645DB28" w:rsidR="00525348" w:rsidRDefault="00525348" w:rsidP="00525348">
            <w:pPr>
              <w:spacing w:after="0" w:afterAutospacing="0"/>
              <w:ind w:leftChars="100" w:left="200" w:rightChars="100" w:right="200"/>
              <w:jc w:val="both"/>
              <w:rPr>
                <w:rFonts w:eastAsia="MS Mincho"/>
                <w:lang w:val="en-US" w:eastAsia="ja-JP"/>
              </w:rPr>
            </w:pPr>
            <w:r w:rsidRPr="00FA4332">
              <w:rPr>
                <w:rFonts w:eastAsia="MS Mincho"/>
                <w:lang w:val="en-US" w:eastAsia="ja-JP"/>
              </w:rPr>
              <w:t xml:space="preserve">Option C: the position of the starting point for the bit selection in the circular buffer is the position continuous from the end of the bits selected and </w:t>
            </w:r>
            <w:r w:rsidRPr="00990E21">
              <w:rPr>
                <w:rFonts w:eastAsia="MS Mincho"/>
                <w:b/>
                <w:bCs/>
                <w:color w:val="FF0000"/>
                <w:lang w:val="en-US" w:eastAsia="ja-JP"/>
              </w:rPr>
              <w:t>to be</w:t>
            </w:r>
            <w:r w:rsidRPr="00990E21">
              <w:rPr>
                <w:rFonts w:eastAsia="MS Mincho"/>
                <w:b/>
                <w:bCs/>
                <w:lang w:val="en-US" w:eastAsia="ja-JP"/>
              </w:rPr>
              <w:t xml:space="preserve"> </w:t>
            </w:r>
            <w:r w:rsidRPr="00FA4332">
              <w:rPr>
                <w:rFonts w:eastAsia="MS Mincho"/>
                <w:lang w:val="en-US" w:eastAsia="ja-JP"/>
              </w:rPr>
              <w:t>transmitted in the previous allocated slot, assuming no UCI multiplexing occurred</w:t>
            </w:r>
          </w:p>
          <w:p w14:paraId="4922A863" w14:textId="2039F351" w:rsidR="00C0265E" w:rsidRDefault="00525348" w:rsidP="00525348">
            <w:pPr>
              <w:spacing w:after="100"/>
              <w:jc w:val="both"/>
              <w:rPr>
                <w:rFonts w:eastAsia="宋体"/>
              </w:rPr>
            </w:pPr>
            <w:r>
              <w:rPr>
                <w:rFonts w:eastAsia="MS Mincho"/>
                <w:lang w:val="en-US" w:eastAsia="ja-JP"/>
              </w:rPr>
              <w:t>We are not sure how to achieve “</w:t>
            </w:r>
            <w:r w:rsidRPr="00990E21">
              <w:rPr>
                <w:rFonts w:eastAsia="MS Mincho"/>
                <w:lang w:val="en-US" w:eastAsia="ja-JP"/>
              </w:rPr>
              <w:t>the index of the starting coded bit for each transmitted slot is predetermined prior to the start of the TBoMS transmission</w:t>
            </w:r>
            <w:r>
              <w:rPr>
                <w:rFonts w:eastAsia="MS Mincho"/>
                <w:lang w:val="en-US" w:eastAsia="ja-JP"/>
              </w:rPr>
              <w:t>” in Option B.</w:t>
            </w:r>
          </w:p>
        </w:tc>
      </w:tr>
      <w:tr w:rsidR="006C3191" w14:paraId="6D441563" w14:textId="77777777" w:rsidTr="00C0265E">
        <w:tc>
          <w:tcPr>
            <w:tcW w:w="2176" w:type="dxa"/>
          </w:tcPr>
          <w:p w14:paraId="6D40CB2D" w14:textId="72E7B433" w:rsidR="006C3191" w:rsidRDefault="006C3191" w:rsidP="006C3191">
            <w:pPr>
              <w:jc w:val="both"/>
              <w:rPr>
                <w:rFonts w:eastAsia="宋体"/>
                <w:lang w:eastAsia="zh-CN"/>
              </w:rPr>
            </w:pPr>
            <w:r>
              <w:rPr>
                <w:rFonts w:eastAsia="MS Mincho" w:hint="eastAsia"/>
                <w:lang w:eastAsia="ja-JP"/>
              </w:rPr>
              <w:t>N</w:t>
            </w:r>
            <w:r>
              <w:rPr>
                <w:rFonts w:eastAsia="MS Mincho"/>
                <w:lang w:eastAsia="ja-JP"/>
              </w:rPr>
              <w:t>TT DOCOMO</w:t>
            </w:r>
          </w:p>
        </w:tc>
        <w:tc>
          <w:tcPr>
            <w:tcW w:w="7455" w:type="dxa"/>
          </w:tcPr>
          <w:p w14:paraId="69BF5C48" w14:textId="3DF8EAE9" w:rsidR="006C3191" w:rsidRDefault="006C3191" w:rsidP="006C3191">
            <w:pPr>
              <w:jc w:val="both"/>
              <w:rPr>
                <w:rFonts w:eastAsia="宋体"/>
                <w:lang w:eastAsia="zh-CN"/>
              </w:rPr>
            </w:pPr>
            <w:r>
              <w:rPr>
                <w:rFonts w:eastAsia="MS Mincho"/>
                <w:lang w:eastAsia="ja-JP"/>
              </w:rPr>
              <w:t xml:space="preserve">We support Option2 among these two options. When DCI scheduling UCI is not detected, Option B causes misalignment of the starting position between UE and gNB. </w:t>
            </w:r>
          </w:p>
        </w:tc>
      </w:tr>
      <w:tr w:rsidR="006C3191" w14:paraId="35AA11EC" w14:textId="77777777" w:rsidTr="00C0265E">
        <w:tc>
          <w:tcPr>
            <w:tcW w:w="2176" w:type="dxa"/>
          </w:tcPr>
          <w:p w14:paraId="67F571FF" w14:textId="0D0C39BE" w:rsidR="006C3191" w:rsidRPr="00C83911" w:rsidRDefault="00C83911" w:rsidP="006C3191">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E23275E" w14:textId="5DBE8BB0" w:rsidR="006C3191" w:rsidRPr="00C83911" w:rsidRDefault="00C83911" w:rsidP="006C3191">
            <w:pPr>
              <w:jc w:val="both"/>
              <w:rPr>
                <w:rFonts w:eastAsia="Malgun Gothic"/>
                <w:lang w:eastAsia="ko-KR"/>
              </w:rPr>
            </w:pPr>
            <w:r w:rsidRPr="00C83911">
              <w:rPr>
                <w:rFonts w:eastAsia="Malgun Gothic"/>
                <w:lang w:eastAsia="ko-KR"/>
              </w:rPr>
              <w:t>We mis-commented our preference in the last round</w:t>
            </w:r>
            <w:r>
              <w:rPr>
                <w:rFonts w:eastAsia="Malgun Gothic"/>
                <w:lang w:eastAsia="ko-KR"/>
              </w:rPr>
              <w:t>. We prefer Option C, which is robust to DTX.</w:t>
            </w:r>
          </w:p>
        </w:tc>
      </w:tr>
      <w:tr w:rsidR="006C3191" w14:paraId="5449348D" w14:textId="77777777" w:rsidTr="00C0265E">
        <w:tc>
          <w:tcPr>
            <w:tcW w:w="2176" w:type="dxa"/>
          </w:tcPr>
          <w:p w14:paraId="587E5D3B" w14:textId="0CA01AA5" w:rsidR="006C3191" w:rsidRDefault="006C3191" w:rsidP="006C3191">
            <w:pPr>
              <w:jc w:val="both"/>
              <w:rPr>
                <w:rFonts w:eastAsia="宋体"/>
                <w:lang w:eastAsia="zh-CN"/>
              </w:rPr>
            </w:pPr>
          </w:p>
        </w:tc>
        <w:tc>
          <w:tcPr>
            <w:tcW w:w="7455" w:type="dxa"/>
          </w:tcPr>
          <w:p w14:paraId="552A569A" w14:textId="728C54DA" w:rsidR="006C3191" w:rsidRDefault="006C3191" w:rsidP="006C3191">
            <w:pPr>
              <w:jc w:val="both"/>
              <w:rPr>
                <w:rFonts w:eastAsia="宋体"/>
                <w:lang w:eastAsia="zh-CN"/>
              </w:rPr>
            </w:pPr>
          </w:p>
        </w:tc>
      </w:tr>
    </w:tbl>
    <w:p w14:paraId="4A11902E" w14:textId="0CA228D6" w:rsidR="00B9302C" w:rsidRPr="00C0265E" w:rsidRDefault="00B9302C">
      <w:pPr>
        <w:jc w:val="both"/>
        <w:rPr>
          <w:sz w:val="22"/>
          <w:szCs w:val="22"/>
          <w:lang w:val="en-US"/>
        </w:rPr>
      </w:pPr>
    </w:p>
    <w:p w14:paraId="09B1B14F" w14:textId="77777777" w:rsidR="00B9302C" w:rsidRDefault="00B9302C">
      <w:pPr>
        <w:jc w:val="both"/>
        <w:rPr>
          <w:sz w:val="22"/>
          <w:szCs w:val="22"/>
        </w:rPr>
      </w:pPr>
    </w:p>
    <w:p w14:paraId="00EBC86B" w14:textId="77777777" w:rsidR="005E0217" w:rsidRDefault="003A6899">
      <w:pPr>
        <w:pStyle w:val="3"/>
        <w:numPr>
          <w:ilvl w:val="2"/>
          <w:numId w:val="5"/>
        </w:numPr>
        <w:jc w:val="both"/>
        <w:rPr>
          <w:lang w:val="en-US"/>
        </w:rPr>
      </w:pPr>
      <w:r>
        <w:rPr>
          <w:color w:val="00B050"/>
        </w:rPr>
        <w:t>[OPEN]</w:t>
      </w:r>
      <w:r>
        <w:t xml:space="preserve"> </w:t>
      </w:r>
      <w:r>
        <w:rPr>
          <w:lang w:val="en-US"/>
        </w:rPr>
        <w:t>TBoMS repetitions</w:t>
      </w:r>
    </w:p>
    <w:p w14:paraId="7074647E" w14:textId="77777777" w:rsidR="005E0217" w:rsidRDefault="003A6899">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C403BBF" w14:textId="77777777" w:rsidR="005E0217" w:rsidRDefault="005E0217">
      <w:pPr>
        <w:jc w:val="both"/>
        <w:rPr>
          <w:sz w:val="22"/>
        </w:rPr>
      </w:pPr>
    </w:p>
    <w:p w14:paraId="0740EB14" w14:textId="77777777" w:rsidR="005E0217" w:rsidRDefault="003A6899">
      <w:pPr>
        <w:pStyle w:val="4"/>
        <w:numPr>
          <w:ilvl w:val="0"/>
          <w:numId w:val="29"/>
        </w:numPr>
      </w:pPr>
      <w:r>
        <w:rPr>
          <w:color w:val="00B050"/>
        </w:rPr>
        <w:t>[OPEN]</w:t>
      </w:r>
      <w:r>
        <w:t xml:space="preserve"> Whether and how RVs are cycled across M repetitions of a single TBoMS</w:t>
      </w:r>
    </w:p>
    <w:p w14:paraId="608705D3" w14:textId="77777777" w:rsidR="005E0217" w:rsidRDefault="003A6899">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36F76C42" w14:textId="77777777" w:rsidR="005E0217" w:rsidRDefault="003A6899">
      <w:pPr>
        <w:pStyle w:val="aff0"/>
        <w:numPr>
          <w:ilvl w:val="0"/>
          <w:numId w:val="30"/>
        </w:numPr>
        <w:jc w:val="both"/>
        <w:rPr>
          <w:sz w:val="22"/>
          <w:lang w:val="en-US"/>
        </w:rPr>
      </w:pPr>
      <w:r>
        <w:rPr>
          <w:sz w:val="22"/>
          <w:lang w:val="en-US"/>
        </w:rPr>
        <w:t xml:space="preserve">Twelve companies (Huawei/HiSi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4D00FC70" w14:textId="77777777" w:rsidR="005E0217" w:rsidRDefault="005E0217">
      <w:pPr>
        <w:jc w:val="both"/>
        <w:rPr>
          <w:sz w:val="22"/>
          <w:szCs w:val="22"/>
          <w:lang w:val="en-US"/>
        </w:rPr>
      </w:pPr>
    </w:p>
    <w:p w14:paraId="39E13412" w14:textId="77777777" w:rsidR="005E0217" w:rsidRDefault="003A6899">
      <w:pPr>
        <w:jc w:val="both"/>
        <w:rPr>
          <w:sz w:val="22"/>
          <w:szCs w:val="22"/>
        </w:rPr>
      </w:pPr>
      <w:r>
        <w:rPr>
          <w:sz w:val="22"/>
          <w:szCs w:val="22"/>
          <w:highlight w:val="yellow"/>
        </w:rPr>
        <w:t>FL’s comments on October 11</w:t>
      </w:r>
    </w:p>
    <w:p w14:paraId="0F977926" w14:textId="77777777" w:rsidR="005E0217" w:rsidRDefault="003A6899">
      <w:pPr>
        <w:jc w:val="both"/>
        <w:rPr>
          <w:sz w:val="22"/>
          <w:szCs w:val="22"/>
        </w:rPr>
      </w:pPr>
      <w:r>
        <w:rPr>
          <w:sz w:val="22"/>
          <w:szCs w:val="22"/>
        </w:rPr>
        <w:t>From the summary above, there is a clear majority view of supporting RV cycling across TBoMS repetitions. Therefore, the following proposal is formulated.</w:t>
      </w:r>
    </w:p>
    <w:p w14:paraId="410F5BC7" w14:textId="77777777" w:rsidR="005E0217" w:rsidRDefault="003A6899">
      <w:pPr>
        <w:jc w:val="both"/>
        <w:rPr>
          <w:b/>
          <w:bCs/>
          <w:sz w:val="22"/>
          <w:szCs w:val="22"/>
          <w:highlight w:val="yellow"/>
        </w:rPr>
      </w:pPr>
      <w:r>
        <w:rPr>
          <w:b/>
          <w:bCs/>
          <w:sz w:val="22"/>
          <w:szCs w:val="22"/>
          <w:highlight w:val="yellow"/>
        </w:rPr>
        <w:t>FL’s proposal 4</w:t>
      </w:r>
    </w:p>
    <w:p w14:paraId="0540CB3F" w14:textId="77777777" w:rsidR="005E0217" w:rsidRDefault="003A6899">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21C1DD38" w14:textId="77777777" w:rsidR="005E0217" w:rsidRDefault="005E0217">
      <w:pPr>
        <w:jc w:val="both"/>
        <w:rPr>
          <w:sz w:val="22"/>
          <w:szCs w:val="22"/>
          <w:lang w:val="en-US"/>
        </w:rPr>
      </w:pPr>
    </w:p>
    <w:p w14:paraId="25508310" w14:textId="77777777" w:rsidR="005E0217" w:rsidRDefault="003A6899">
      <w:pPr>
        <w:pStyle w:val="5"/>
        <w:rPr>
          <w:b/>
          <w:sz w:val="28"/>
          <w:szCs w:val="24"/>
        </w:rPr>
      </w:pPr>
      <w:r>
        <w:rPr>
          <w:b/>
          <w:sz w:val="28"/>
          <w:szCs w:val="24"/>
        </w:rPr>
        <w:t>First round of discussions</w:t>
      </w:r>
    </w:p>
    <w:p w14:paraId="1CC0CEDD"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BCCA3CB"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4F293FA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B45C5D" w14:textId="77777777" w:rsidR="005E0217" w:rsidRDefault="005E0217">
            <w:pPr>
              <w:jc w:val="center"/>
              <w:rPr>
                <w:rFonts w:eastAsia="宋体"/>
                <w:b w:val="0"/>
                <w:bCs w:val="0"/>
                <w:lang w:eastAsia="ko-KR"/>
              </w:rPr>
            </w:pPr>
          </w:p>
        </w:tc>
        <w:tc>
          <w:tcPr>
            <w:tcW w:w="7575" w:type="dxa"/>
            <w:vAlign w:val="center"/>
          </w:tcPr>
          <w:p w14:paraId="76484FC5" w14:textId="77777777" w:rsidR="005E0217" w:rsidRDefault="003A6899">
            <w:pPr>
              <w:jc w:val="center"/>
              <w:rPr>
                <w:rFonts w:eastAsia="宋体"/>
                <w:b w:val="0"/>
                <w:bCs w:val="0"/>
                <w:lang w:eastAsia="ko-KR"/>
              </w:rPr>
            </w:pPr>
            <w:r>
              <w:rPr>
                <w:rFonts w:eastAsia="宋体"/>
                <w:lang w:eastAsia="ko-KR"/>
              </w:rPr>
              <w:t>Company name</w:t>
            </w:r>
          </w:p>
        </w:tc>
      </w:tr>
      <w:tr w:rsidR="005E0217" w14:paraId="3A677C25" w14:textId="77777777" w:rsidTr="005E0217">
        <w:trPr>
          <w:trHeight w:val="686"/>
        </w:trPr>
        <w:tc>
          <w:tcPr>
            <w:tcW w:w="2119" w:type="dxa"/>
            <w:shd w:val="clear" w:color="auto" w:fill="000080"/>
            <w:vAlign w:val="center"/>
          </w:tcPr>
          <w:p w14:paraId="7C7C2369" w14:textId="77777777" w:rsidR="005E0217" w:rsidRDefault="003A6899">
            <w:pPr>
              <w:jc w:val="center"/>
              <w:rPr>
                <w:rFonts w:eastAsia="宋体"/>
                <w:b/>
                <w:bCs/>
                <w:lang w:eastAsia="ko-KR"/>
              </w:rPr>
            </w:pPr>
            <w:r>
              <w:rPr>
                <w:rFonts w:eastAsia="宋体"/>
                <w:b/>
                <w:bCs/>
                <w:lang w:eastAsia="ko-KR"/>
              </w:rPr>
              <w:t>Support FL’s Proposal 4</w:t>
            </w:r>
          </w:p>
        </w:tc>
        <w:tc>
          <w:tcPr>
            <w:tcW w:w="7575" w:type="dxa"/>
          </w:tcPr>
          <w:p w14:paraId="41677E5D" w14:textId="489CECB8" w:rsidR="005E0217" w:rsidRDefault="004D74B6">
            <w:pPr>
              <w:rPr>
                <w:rFonts w:eastAsia="宋体"/>
                <w:lang w:val="en-US" w:eastAsia="zh-CN"/>
              </w:rPr>
            </w:pPr>
            <w:r>
              <w:rPr>
                <w:rFonts w:eastAsia="宋体" w:hint="eastAsia"/>
                <w:lang w:val="en-US" w:eastAsia="zh-CN"/>
              </w:rPr>
              <w:t>C</w:t>
            </w:r>
            <w:r>
              <w:rPr>
                <w:rFonts w:eastAsia="宋体"/>
                <w:lang w:val="en-US" w:eastAsia="zh-CN"/>
              </w:rPr>
              <w:t>MCC</w:t>
            </w:r>
            <w:r w:rsidR="00DD0B30">
              <w:rPr>
                <w:rFonts w:eastAsia="宋体"/>
                <w:lang w:val="en-US" w:eastAsia="zh-CN"/>
              </w:rPr>
              <w:t xml:space="preserve">, </w:t>
            </w:r>
            <w:r w:rsidR="00DD0B30" w:rsidRPr="00DD0B30">
              <w:rPr>
                <w:rFonts w:eastAsia="宋体"/>
                <w:lang w:val="en-US" w:eastAsia="zh-CN"/>
              </w:rPr>
              <w:t>Lenovo, Motorola Mobility</w:t>
            </w:r>
            <w:r w:rsidR="00733D71">
              <w:rPr>
                <w:rFonts w:eastAsia="宋体"/>
                <w:lang w:val="en-US" w:eastAsia="zh-CN"/>
              </w:rPr>
              <w:t>, QC</w:t>
            </w:r>
            <w:r w:rsidR="000718E9" w:rsidRPr="000718E9">
              <w:rPr>
                <w:rFonts w:eastAsia="宋体"/>
                <w:lang w:val="en-US" w:eastAsia="zh-CN"/>
              </w:rPr>
              <w:t>, Intel</w:t>
            </w:r>
            <w:r w:rsidR="00261595">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553623">
              <w:rPr>
                <w:rFonts w:eastAsia="宋体" w:hint="eastAsia"/>
                <w:lang w:val="en-US" w:eastAsia="zh-CN"/>
              </w:rPr>
              <w:t>,</w:t>
            </w:r>
            <w:r w:rsidR="00553623">
              <w:rPr>
                <w:rFonts w:eastAsia="宋体"/>
                <w:lang w:val="en-US" w:eastAsia="zh-CN"/>
              </w:rPr>
              <w:t xml:space="preserve"> Samsung</w:t>
            </w:r>
            <w:r w:rsidR="00D82645">
              <w:rPr>
                <w:rFonts w:eastAsia="宋体" w:hint="eastAsia"/>
                <w:lang w:val="en-US" w:eastAsia="zh-CN"/>
              </w:rPr>
              <w:t>, CATT</w:t>
            </w:r>
            <w:r w:rsidR="009360F2">
              <w:rPr>
                <w:rFonts w:eastAsia="宋体"/>
                <w:lang w:val="en-US" w:eastAsia="zh-CN"/>
              </w:rPr>
              <w:t>, LG</w:t>
            </w:r>
            <w:r w:rsidR="00B743CC">
              <w:rPr>
                <w:rFonts w:eastAsia="宋体"/>
                <w:lang w:val="en-US" w:eastAsia="zh-CN"/>
              </w:rPr>
              <w:t>,TCL</w:t>
            </w:r>
            <w:r w:rsidR="00E1307A">
              <w:rPr>
                <w:rFonts w:eastAsia="宋体"/>
                <w:lang w:val="en-US" w:eastAsia="zh-CN"/>
              </w:rPr>
              <w:t>, Apple</w:t>
            </w:r>
            <w:r w:rsidR="00F95CA1">
              <w:rPr>
                <w:rFonts w:eastAsia="宋体"/>
                <w:lang w:val="en-US" w:eastAsia="zh-CN"/>
              </w:rPr>
              <w:t>, Xiaomi</w:t>
            </w:r>
            <w:r w:rsidR="006838A2">
              <w:rPr>
                <w:rFonts w:eastAsia="宋体"/>
                <w:lang w:val="en-US" w:eastAsia="zh-CN"/>
              </w:rPr>
              <w:t>, WILUS</w:t>
            </w:r>
            <w:r w:rsidR="003342CF">
              <w:rPr>
                <w:rFonts w:eastAsia="宋体"/>
                <w:lang w:val="en-US" w:eastAsia="zh-CN"/>
              </w:rPr>
              <w:t>, NEC</w:t>
            </w:r>
            <w:ins w:id="61" w:author="Guozhiheng" w:date="2021-10-12T15:21:00Z">
              <w:r w:rsidR="007E521A">
                <w:rPr>
                  <w:rFonts w:eastAsia="宋体"/>
                  <w:lang w:val="en-US" w:eastAsia="zh-CN"/>
                </w:rPr>
                <w:t>, Huawei, Hisilicon</w:t>
              </w:r>
            </w:ins>
            <w:r w:rsidR="00F12C03">
              <w:rPr>
                <w:rFonts w:eastAsia="宋体"/>
                <w:lang w:val="en-US" w:eastAsia="zh-CN"/>
              </w:rPr>
              <w:t>, China Telecom</w:t>
            </w:r>
            <w:r w:rsidR="00A771D3">
              <w:rPr>
                <w:rFonts w:eastAsia="宋体"/>
                <w:lang w:val="en-US" w:eastAsia="zh-CN"/>
              </w:rPr>
              <w:t>, Ericsson</w:t>
            </w:r>
            <w:r w:rsidR="005804BC">
              <w:rPr>
                <w:rFonts w:eastAsia="宋体"/>
              </w:rPr>
              <w:t>, Nokia, NSB</w:t>
            </w:r>
            <w:r w:rsidR="009672BF">
              <w:rPr>
                <w:rFonts w:eastAsia="宋体" w:hint="eastAsia"/>
                <w:lang w:eastAsia="zh-CN"/>
              </w:rPr>
              <w:t>,</w:t>
            </w:r>
            <w:r w:rsidR="009672BF">
              <w:rPr>
                <w:rFonts w:eastAsia="宋体"/>
                <w:lang w:eastAsia="zh-CN"/>
              </w:rPr>
              <w:t xml:space="preserve"> MediaTek</w:t>
            </w:r>
          </w:p>
        </w:tc>
      </w:tr>
      <w:tr w:rsidR="005E0217" w14:paraId="69C69501" w14:textId="77777777" w:rsidTr="005E0217">
        <w:trPr>
          <w:trHeight w:val="803"/>
        </w:trPr>
        <w:tc>
          <w:tcPr>
            <w:tcW w:w="2119" w:type="dxa"/>
            <w:shd w:val="clear" w:color="auto" w:fill="000080"/>
            <w:vAlign w:val="center"/>
          </w:tcPr>
          <w:p w14:paraId="2F12606C" w14:textId="77777777" w:rsidR="005E0217" w:rsidRDefault="003A6899">
            <w:pPr>
              <w:jc w:val="center"/>
              <w:rPr>
                <w:rFonts w:eastAsia="宋体"/>
                <w:b/>
                <w:bCs/>
                <w:lang w:eastAsia="ko-KR"/>
              </w:rPr>
            </w:pPr>
            <w:r>
              <w:rPr>
                <w:rFonts w:eastAsia="宋体"/>
                <w:b/>
                <w:bCs/>
                <w:lang w:eastAsia="ko-KR"/>
              </w:rPr>
              <w:t>Do not support FL’s Proposal 4</w:t>
            </w:r>
          </w:p>
        </w:tc>
        <w:tc>
          <w:tcPr>
            <w:tcW w:w="7575" w:type="dxa"/>
          </w:tcPr>
          <w:p w14:paraId="6F09E5ED" w14:textId="77777777" w:rsidR="005E0217" w:rsidRDefault="003A6899">
            <w:pPr>
              <w:rPr>
                <w:rFonts w:eastAsia="宋体"/>
                <w:lang w:eastAsia="ko-KR"/>
              </w:rPr>
            </w:pPr>
            <w:r>
              <w:rPr>
                <w:rFonts w:eastAsia="宋体" w:hint="eastAsia"/>
                <w:lang w:val="en-US" w:eastAsia="zh-CN"/>
              </w:rPr>
              <w:t>ZTE</w:t>
            </w:r>
          </w:p>
        </w:tc>
      </w:tr>
    </w:tbl>
    <w:p w14:paraId="024F3463" w14:textId="77777777" w:rsidR="00512106" w:rsidRDefault="003A6899" w:rsidP="00512106">
      <w:pPr>
        <w:spacing w:after="240"/>
      </w:pPr>
      <w:r>
        <w:t xml:space="preserve"> </w:t>
      </w:r>
    </w:p>
    <w:tbl>
      <w:tblPr>
        <w:tblStyle w:val="81"/>
        <w:tblW w:w="9631" w:type="dxa"/>
        <w:tblLook w:val="04A0" w:firstRow="1" w:lastRow="0" w:firstColumn="1" w:lastColumn="0" w:noHBand="0" w:noVBand="1"/>
      </w:tblPr>
      <w:tblGrid>
        <w:gridCol w:w="2176"/>
        <w:gridCol w:w="7455"/>
      </w:tblGrid>
      <w:tr w:rsidR="00512106" w14:paraId="4DD5CC87" w14:textId="77777777" w:rsidTr="00CB57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997875" w14:textId="77777777" w:rsidR="00512106" w:rsidRDefault="00512106" w:rsidP="00CB5717">
            <w:pPr>
              <w:jc w:val="center"/>
              <w:rPr>
                <w:rFonts w:eastAsia="宋体"/>
                <w:b w:val="0"/>
                <w:bCs w:val="0"/>
              </w:rPr>
            </w:pPr>
            <w:r>
              <w:rPr>
                <w:rFonts w:eastAsia="宋体"/>
              </w:rPr>
              <w:t>Company</w:t>
            </w:r>
          </w:p>
        </w:tc>
        <w:tc>
          <w:tcPr>
            <w:tcW w:w="7455" w:type="dxa"/>
            <w:vAlign w:val="center"/>
          </w:tcPr>
          <w:p w14:paraId="21AEE6B7" w14:textId="77777777" w:rsidR="00512106" w:rsidRDefault="00512106" w:rsidP="00CB5717">
            <w:pPr>
              <w:jc w:val="center"/>
              <w:rPr>
                <w:rFonts w:eastAsia="宋体"/>
                <w:b w:val="0"/>
                <w:bCs w:val="0"/>
              </w:rPr>
            </w:pPr>
            <w:r>
              <w:rPr>
                <w:rFonts w:eastAsia="宋体"/>
              </w:rPr>
              <w:t>Additional comments related to FL’s Proposal 4, if any.</w:t>
            </w:r>
          </w:p>
        </w:tc>
      </w:tr>
      <w:tr w:rsidR="00512106" w14:paraId="69CFDC1D" w14:textId="77777777" w:rsidTr="00CB5717">
        <w:tc>
          <w:tcPr>
            <w:tcW w:w="2176" w:type="dxa"/>
          </w:tcPr>
          <w:p w14:paraId="1E142CEA" w14:textId="77777777" w:rsidR="00512106" w:rsidRDefault="00512106" w:rsidP="00CB5717">
            <w:pPr>
              <w:jc w:val="center"/>
              <w:rPr>
                <w:rFonts w:eastAsia="宋体"/>
                <w:lang w:val="en-US" w:eastAsia="zh-CN"/>
              </w:rPr>
            </w:pPr>
            <w:r>
              <w:rPr>
                <w:rFonts w:eastAsia="宋体" w:hint="eastAsia"/>
                <w:lang w:val="en-US" w:eastAsia="zh-CN"/>
              </w:rPr>
              <w:t>ZTE</w:t>
            </w:r>
          </w:p>
        </w:tc>
        <w:tc>
          <w:tcPr>
            <w:tcW w:w="7455" w:type="dxa"/>
          </w:tcPr>
          <w:p w14:paraId="070BC6A2" w14:textId="77777777" w:rsidR="00512106" w:rsidRDefault="00512106" w:rsidP="00CB5717">
            <w:pPr>
              <w:jc w:val="both"/>
              <w:rPr>
                <w:rFonts w:eastAsia="宋体"/>
                <w:lang w:val="en-US" w:eastAsia="zh-CN"/>
              </w:rPr>
            </w:pPr>
            <w:r>
              <w:rPr>
                <w:rFonts w:eastAsia="宋体" w:hint="eastAsia"/>
                <w:lang w:val="en-US" w:eastAsia="zh-CN"/>
              </w:rPr>
              <w:t>We have agreed that TBoMS is based on available slot, and we have defined new RV cycling method (based on available slot regardless of further omission or not). So, shouldn</w:t>
            </w:r>
            <w:r>
              <w:rPr>
                <w:rFonts w:eastAsia="宋体"/>
                <w:lang w:val="en-US" w:eastAsia="zh-CN"/>
              </w:rPr>
              <w:t>’</w:t>
            </w:r>
            <w:r>
              <w:rPr>
                <w:rFonts w:eastAsia="宋体" w:hint="eastAsia"/>
                <w:lang w:val="en-US" w:eastAsia="zh-CN"/>
              </w:rPr>
              <w:t>t we reuse the Rel-17 RV cycling rules defined in AI 8.8.1.1 here?</w:t>
            </w:r>
          </w:p>
        </w:tc>
      </w:tr>
      <w:tr w:rsidR="00512106" w14:paraId="28635431" w14:textId="77777777" w:rsidTr="00CB5717">
        <w:tc>
          <w:tcPr>
            <w:tcW w:w="2176" w:type="dxa"/>
          </w:tcPr>
          <w:p w14:paraId="663C2544" w14:textId="4F98EFFF" w:rsidR="00512106" w:rsidRDefault="00512106" w:rsidP="00CB5717">
            <w:pPr>
              <w:jc w:val="both"/>
              <w:rPr>
                <w:rFonts w:eastAsia="宋体"/>
              </w:rPr>
            </w:pPr>
            <w:r>
              <w:rPr>
                <w:rFonts w:eastAsia="MS Mincho" w:hint="eastAsia"/>
                <w:lang w:eastAsia="ja-JP"/>
              </w:rPr>
              <w:t>S</w:t>
            </w:r>
            <w:r>
              <w:rPr>
                <w:rFonts w:eastAsia="MS Mincho"/>
                <w:lang w:eastAsia="ja-JP"/>
              </w:rPr>
              <w:t>harp</w:t>
            </w:r>
          </w:p>
        </w:tc>
        <w:tc>
          <w:tcPr>
            <w:tcW w:w="7455" w:type="dxa"/>
          </w:tcPr>
          <w:p w14:paraId="2C6E8EA6" w14:textId="393BD6BD" w:rsidR="00512106" w:rsidRDefault="00512106" w:rsidP="00CB5717">
            <w:pPr>
              <w:jc w:val="both"/>
              <w:rPr>
                <w:rFonts w:eastAsia="宋体"/>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512106" w14:paraId="33529F46" w14:textId="77777777" w:rsidTr="00CB5717">
        <w:tc>
          <w:tcPr>
            <w:tcW w:w="2176" w:type="dxa"/>
          </w:tcPr>
          <w:p w14:paraId="05A1A622" w14:textId="420A1C10" w:rsidR="00512106" w:rsidRDefault="00512106" w:rsidP="00CB5717">
            <w:pPr>
              <w:jc w:val="both"/>
              <w:rPr>
                <w:rFonts w:eastAsia="宋体"/>
              </w:rPr>
            </w:pPr>
            <w:r>
              <w:rPr>
                <w:rFonts w:eastAsia="宋体"/>
                <w:lang w:eastAsia="zh-CN"/>
              </w:rPr>
              <w:t>Samsung</w:t>
            </w:r>
            <w:r>
              <w:rPr>
                <w:rFonts w:eastAsia="宋体" w:hint="eastAsia"/>
                <w:lang w:eastAsia="zh-CN"/>
              </w:rPr>
              <w:t xml:space="preserve"> </w:t>
            </w:r>
          </w:p>
        </w:tc>
        <w:tc>
          <w:tcPr>
            <w:tcW w:w="7455" w:type="dxa"/>
          </w:tcPr>
          <w:p w14:paraId="256F2106" w14:textId="18E3770B" w:rsidR="00512106" w:rsidRDefault="00512106" w:rsidP="00CB5717">
            <w:pPr>
              <w:jc w:val="both"/>
              <w:rPr>
                <w:rFonts w:eastAsia="宋体"/>
              </w:rPr>
            </w:pPr>
            <w:r>
              <w:rPr>
                <w:rFonts w:eastAsia="宋体"/>
                <w:lang w:eastAsia="zh-CN"/>
              </w:rPr>
              <w:t>T</w:t>
            </w:r>
            <w:r>
              <w:rPr>
                <w:rFonts w:eastAsia="宋体" w:hint="eastAsia"/>
                <w:lang w:eastAsia="zh-CN"/>
              </w:rPr>
              <w:t xml:space="preserve">o ZTE, in our understanding, in the </w:t>
            </w:r>
            <w:r>
              <w:rPr>
                <w:rFonts w:eastAsia="宋体"/>
                <w:lang w:eastAsia="zh-CN"/>
              </w:rPr>
              <w:t>multiple</w:t>
            </w:r>
            <w:r>
              <w:rPr>
                <w:rFonts w:eastAsia="宋体" w:hint="eastAsia"/>
                <w:lang w:eastAsia="zh-CN"/>
              </w:rPr>
              <w:t xml:space="preserve"> slots of one TBoMS, there is only one RV, for another TBoMS, the RV will be cycled. </w:t>
            </w:r>
            <w:r>
              <w:rPr>
                <w:rFonts w:eastAsia="宋体"/>
                <w:lang w:eastAsia="zh-CN"/>
              </w:rPr>
              <w:t>S</w:t>
            </w:r>
            <w:r>
              <w:rPr>
                <w:rFonts w:eastAsia="宋体" w:hint="eastAsia"/>
                <w:lang w:eastAsia="zh-CN"/>
              </w:rPr>
              <w:t>o I am not sure if the issue is conflicted or not.</w:t>
            </w:r>
          </w:p>
        </w:tc>
      </w:tr>
      <w:tr w:rsidR="00512106" w14:paraId="07679A68" w14:textId="77777777" w:rsidTr="00CB5717">
        <w:tc>
          <w:tcPr>
            <w:tcW w:w="2176" w:type="dxa"/>
          </w:tcPr>
          <w:p w14:paraId="14F61F98" w14:textId="7C513E12" w:rsidR="00512106" w:rsidRDefault="00512106" w:rsidP="00CB5717">
            <w:pPr>
              <w:jc w:val="both"/>
              <w:rPr>
                <w:rFonts w:eastAsia="宋体"/>
                <w:lang w:eastAsia="zh-CN"/>
              </w:rPr>
            </w:pPr>
            <w:r>
              <w:rPr>
                <w:rFonts w:eastAsia="宋体"/>
                <w:lang w:eastAsia="zh-CN"/>
              </w:rPr>
              <w:t>OPPO</w:t>
            </w:r>
          </w:p>
        </w:tc>
        <w:tc>
          <w:tcPr>
            <w:tcW w:w="7455" w:type="dxa"/>
          </w:tcPr>
          <w:p w14:paraId="4126C530" w14:textId="53C73751" w:rsidR="00512106" w:rsidRDefault="00512106" w:rsidP="00CB5717">
            <w:pPr>
              <w:jc w:val="both"/>
              <w:rPr>
                <w:rFonts w:eastAsia="宋体"/>
                <w:lang w:eastAsia="zh-CN"/>
              </w:rPr>
            </w:pPr>
            <w:r>
              <w:rPr>
                <w:rFonts w:eastAsia="宋体"/>
                <w:lang w:eastAsia="zh-CN"/>
              </w:rPr>
              <w:t xml:space="preserve">It seems agree implicitly in the last meeting of M repetition. </w:t>
            </w:r>
          </w:p>
        </w:tc>
      </w:tr>
      <w:tr w:rsidR="00512106" w14:paraId="4919C758" w14:textId="77777777" w:rsidTr="00CB5717">
        <w:tc>
          <w:tcPr>
            <w:tcW w:w="2176" w:type="dxa"/>
          </w:tcPr>
          <w:p w14:paraId="5D6ADA45" w14:textId="6865B52E" w:rsidR="00512106" w:rsidRDefault="00512106" w:rsidP="00CB5717">
            <w:pPr>
              <w:jc w:val="both"/>
              <w:rPr>
                <w:rFonts w:eastAsia="宋体"/>
                <w:lang w:eastAsia="zh-CN"/>
              </w:rPr>
            </w:pPr>
            <w:r>
              <w:rPr>
                <w:rFonts w:eastAsia="宋体" w:hint="eastAsia"/>
                <w:lang w:eastAsia="zh-CN"/>
              </w:rPr>
              <w:t>X</w:t>
            </w:r>
            <w:r>
              <w:rPr>
                <w:rFonts w:eastAsia="宋体"/>
                <w:lang w:eastAsia="zh-CN"/>
              </w:rPr>
              <w:t>iaomi</w:t>
            </w:r>
          </w:p>
        </w:tc>
        <w:tc>
          <w:tcPr>
            <w:tcW w:w="7455" w:type="dxa"/>
          </w:tcPr>
          <w:p w14:paraId="67447A6E" w14:textId="20E49CB3" w:rsidR="00512106" w:rsidRDefault="00512106" w:rsidP="00CB5717">
            <w:pPr>
              <w:jc w:val="both"/>
              <w:rPr>
                <w:rFonts w:eastAsia="宋体"/>
                <w:lang w:eastAsia="zh-CN"/>
              </w:rPr>
            </w:pPr>
            <w:r>
              <w:rPr>
                <w:rFonts w:eastAsia="宋体" w:hint="eastAsia"/>
                <w:lang w:eastAsia="zh-CN"/>
              </w:rPr>
              <w:t>S</w:t>
            </w:r>
            <w:r>
              <w:rPr>
                <w:rFonts w:eastAsia="宋体"/>
                <w:lang w:eastAsia="zh-CN"/>
              </w:rPr>
              <w:t>ince TBoMS is adopted for Configured grant, TBoMS with repetition can also applied for CG scheduling. Under this circumstance, the RV sequences can be {0,0,0,0},{0,3,0,3},{0,2,3,1}.</w:t>
            </w:r>
          </w:p>
        </w:tc>
      </w:tr>
    </w:tbl>
    <w:p w14:paraId="18683B2F" w14:textId="71B349CC" w:rsidR="00512106" w:rsidRDefault="00512106">
      <w:pPr>
        <w:spacing w:after="240"/>
      </w:pPr>
    </w:p>
    <w:p w14:paraId="6C33CDD0" w14:textId="77777777" w:rsidR="00512106" w:rsidRPr="00512106" w:rsidRDefault="00512106" w:rsidP="00512106">
      <w:pPr>
        <w:spacing w:after="240"/>
        <w:jc w:val="both"/>
        <w:rPr>
          <w:sz w:val="22"/>
          <w:szCs w:val="22"/>
        </w:rPr>
      </w:pPr>
      <w:r w:rsidRPr="00512106">
        <w:rPr>
          <w:sz w:val="22"/>
          <w:szCs w:val="22"/>
          <w:highlight w:val="yellow"/>
        </w:rPr>
        <w:t>FL’s comments on October 12</w:t>
      </w:r>
    </w:p>
    <w:p w14:paraId="19879527" w14:textId="6439D63D" w:rsidR="008D6824" w:rsidRDefault="00512106" w:rsidP="004201E1">
      <w:pPr>
        <w:spacing w:after="240"/>
        <w:jc w:val="both"/>
        <w:rPr>
          <w:rFonts w:eastAsia="宋体"/>
          <w:sz w:val="22"/>
          <w:szCs w:val="22"/>
          <w:lang w:eastAsia="zh-CN"/>
        </w:rPr>
      </w:pPr>
      <w:r w:rsidRPr="00512106">
        <w:rPr>
          <w:sz w:val="24"/>
          <w:szCs w:val="24"/>
        </w:rPr>
        <w:t xml:space="preserve">Thank you all for the comments. All companies but one support FL’s Proposal 4. My understanding is that the proposal does not say anything about the rules, but about the sequences, e.g., </w:t>
      </w:r>
      <w:r w:rsidRPr="00512106">
        <w:rPr>
          <w:rFonts w:eastAsia="宋体"/>
          <w:sz w:val="22"/>
          <w:szCs w:val="22"/>
          <w:lang w:eastAsia="zh-CN"/>
        </w:rPr>
        <w:t>{0,0,0,0,</w:t>
      </w:r>
      <w:r>
        <w:rPr>
          <w:rFonts w:eastAsia="宋体"/>
          <w:sz w:val="22"/>
          <w:szCs w:val="22"/>
          <w:lang w:eastAsia="zh-CN"/>
        </w:rPr>
        <w:t xml:space="preserve"> </w:t>
      </w:r>
      <w:r w:rsidRPr="00512106">
        <w:rPr>
          <w:rFonts w:eastAsia="宋体"/>
          <w:sz w:val="22"/>
          <w:szCs w:val="22"/>
          <w:lang w:eastAsia="zh-CN"/>
        </w:rPr>
        <w:t>{0,3,0,3</w:t>
      </w:r>
      <w:r>
        <w:rPr>
          <w:rFonts w:eastAsia="宋体"/>
          <w:sz w:val="22"/>
          <w:szCs w:val="22"/>
          <w:lang w:eastAsia="zh-CN"/>
        </w:rPr>
        <w:t>}</w:t>
      </w:r>
      <w:r w:rsidRPr="00512106">
        <w:rPr>
          <w:rFonts w:eastAsia="宋体"/>
          <w:sz w:val="22"/>
          <w:szCs w:val="22"/>
          <w:lang w:eastAsia="zh-CN"/>
        </w:rPr>
        <w:t>,</w:t>
      </w:r>
      <w:r>
        <w:rPr>
          <w:rFonts w:eastAsia="宋体"/>
          <w:sz w:val="22"/>
          <w:szCs w:val="22"/>
          <w:lang w:eastAsia="zh-CN"/>
        </w:rPr>
        <w:t xml:space="preserve"> </w:t>
      </w:r>
      <w:r w:rsidRPr="00512106">
        <w:rPr>
          <w:rFonts w:eastAsia="宋体"/>
          <w:sz w:val="22"/>
          <w:szCs w:val="22"/>
          <w:lang w:eastAsia="zh-CN"/>
        </w:rPr>
        <w:t>{0,2,3,1}</w:t>
      </w:r>
      <w:r>
        <w:rPr>
          <w:rFonts w:eastAsia="宋体"/>
          <w:sz w:val="22"/>
          <w:szCs w:val="22"/>
          <w:lang w:eastAsia="zh-CN"/>
        </w:rPr>
        <w:t>, which I referred to as “patterns” (synonyms from my perspective, in this case)</w:t>
      </w:r>
      <w:r w:rsidR="008D6824">
        <w:rPr>
          <w:rFonts w:eastAsia="宋体"/>
          <w:sz w:val="22"/>
          <w:szCs w:val="22"/>
          <w:lang w:eastAsia="zh-CN"/>
        </w:rPr>
        <w:t xml:space="preserve"> and on the indication of which RV sequence is to be used by UE</w:t>
      </w:r>
      <w:r>
        <w:rPr>
          <w:rFonts w:eastAsia="宋体"/>
          <w:sz w:val="22"/>
          <w:szCs w:val="22"/>
          <w:lang w:eastAsia="zh-CN"/>
        </w:rPr>
        <w:t xml:space="preserve">. I suppose this created some confusion about what </w:t>
      </w:r>
      <w:r w:rsidR="004201E1">
        <w:rPr>
          <w:rFonts w:eastAsia="宋体"/>
          <w:sz w:val="22"/>
          <w:szCs w:val="22"/>
          <w:lang w:eastAsia="zh-CN"/>
        </w:rPr>
        <w:t xml:space="preserve">FL’s </w:t>
      </w:r>
      <w:r>
        <w:rPr>
          <w:rFonts w:eastAsia="宋体"/>
          <w:sz w:val="22"/>
          <w:szCs w:val="22"/>
          <w:lang w:eastAsia="zh-CN"/>
        </w:rPr>
        <w:t xml:space="preserve">Proposal </w:t>
      </w:r>
      <w:r w:rsidR="004201E1">
        <w:rPr>
          <w:rFonts w:eastAsia="宋体"/>
          <w:sz w:val="22"/>
          <w:szCs w:val="22"/>
          <w:lang w:eastAsia="zh-CN"/>
        </w:rPr>
        <w:t xml:space="preserve">4 </w:t>
      </w:r>
      <w:r>
        <w:rPr>
          <w:rFonts w:eastAsia="宋体"/>
          <w:sz w:val="22"/>
          <w:szCs w:val="22"/>
          <w:lang w:eastAsia="zh-CN"/>
        </w:rPr>
        <w:t>is trying to say</w:t>
      </w:r>
      <w:r w:rsidR="005F2C48">
        <w:rPr>
          <w:rFonts w:eastAsia="宋体"/>
          <w:sz w:val="22"/>
          <w:szCs w:val="22"/>
          <w:lang w:eastAsia="zh-CN"/>
        </w:rPr>
        <w:t>.</w:t>
      </w:r>
      <w:r w:rsidR="007148E1">
        <w:rPr>
          <w:rFonts w:eastAsia="宋体"/>
          <w:sz w:val="22"/>
          <w:szCs w:val="22"/>
          <w:lang w:eastAsia="zh-CN"/>
        </w:rPr>
        <w:t xml:space="preserve"> </w:t>
      </w:r>
      <w:r w:rsidR="008D6824">
        <w:rPr>
          <w:rFonts w:eastAsia="宋体"/>
          <w:sz w:val="22"/>
          <w:szCs w:val="22"/>
          <w:lang w:eastAsia="zh-CN"/>
        </w:rPr>
        <w:t xml:space="preserve">On the other hand, it should be noted that, differently from what is stated by ZTE, we </w:t>
      </w:r>
      <w:r w:rsidR="008D6824" w:rsidRPr="008D6824">
        <w:rPr>
          <w:rFonts w:eastAsia="宋体"/>
          <w:sz w:val="22"/>
          <w:szCs w:val="22"/>
          <w:lang w:eastAsia="zh-CN"/>
        </w:rPr>
        <w:t xml:space="preserve">agreed that TBoMS is based on available slot, </w:t>
      </w:r>
      <w:r w:rsidR="008D6824">
        <w:rPr>
          <w:rFonts w:eastAsia="宋体"/>
          <w:sz w:val="22"/>
          <w:szCs w:val="22"/>
          <w:lang w:eastAsia="zh-CN"/>
        </w:rPr>
        <w:t xml:space="preserve">but haven’t defined </w:t>
      </w:r>
      <w:r w:rsidR="008D6824" w:rsidRPr="008D6824">
        <w:rPr>
          <w:rFonts w:eastAsia="宋体"/>
          <w:sz w:val="22"/>
          <w:szCs w:val="22"/>
          <w:lang w:eastAsia="zh-CN"/>
        </w:rPr>
        <w:t>new RV cycling metho</w:t>
      </w:r>
      <w:r w:rsidR="008D6824">
        <w:rPr>
          <w:rFonts w:eastAsia="宋体"/>
          <w:sz w:val="22"/>
          <w:szCs w:val="22"/>
          <w:lang w:eastAsia="zh-CN"/>
        </w:rPr>
        <w:t>d</w:t>
      </w:r>
      <w:r w:rsidR="005F2C48">
        <w:rPr>
          <w:rFonts w:eastAsia="宋体"/>
          <w:sz w:val="22"/>
          <w:szCs w:val="22"/>
          <w:lang w:eastAsia="zh-CN"/>
        </w:rPr>
        <w:t xml:space="preserve"> yet</w:t>
      </w:r>
      <w:r w:rsidR="008D6824">
        <w:rPr>
          <w:rFonts w:eastAsia="宋体"/>
          <w:sz w:val="22"/>
          <w:szCs w:val="22"/>
          <w:lang w:eastAsia="zh-CN"/>
        </w:rPr>
        <w:t>. In particular,</w:t>
      </w:r>
      <w:r w:rsidR="008D6824" w:rsidRPr="008D6824">
        <w:rPr>
          <w:rFonts w:eastAsia="宋体"/>
          <w:sz w:val="22"/>
          <w:szCs w:val="22"/>
          <w:lang w:eastAsia="zh-CN"/>
        </w:rPr>
        <w:t xml:space="preserve"> </w:t>
      </w:r>
      <w:r w:rsidR="005F2C48">
        <w:rPr>
          <w:rFonts w:eastAsia="宋体"/>
          <w:sz w:val="22"/>
          <w:szCs w:val="22"/>
          <w:lang w:eastAsia="zh-CN"/>
        </w:rPr>
        <w:t xml:space="preserve">an adaptation off </w:t>
      </w:r>
      <w:r w:rsidR="008D6824" w:rsidRPr="008D6824">
        <w:rPr>
          <w:rFonts w:eastAsia="宋体"/>
          <w:sz w:val="22"/>
          <w:szCs w:val="22"/>
          <w:lang w:eastAsia="zh-CN"/>
        </w:rPr>
        <w:t xml:space="preserve">Rel-17 RV cycling rules in AI 8.8.1.1 </w:t>
      </w:r>
      <w:r w:rsidR="005F2C48">
        <w:rPr>
          <w:rFonts w:eastAsia="宋体"/>
          <w:sz w:val="22"/>
          <w:szCs w:val="22"/>
          <w:lang w:eastAsia="zh-CN"/>
        </w:rPr>
        <w:t>may or may not</w:t>
      </w:r>
      <w:r w:rsidR="008D6824">
        <w:rPr>
          <w:rFonts w:eastAsia="宋体"/>
          <w:sz w:val="22"/>
          <w:szCs w:val="22"/>
          <w:lang w:eastAsia="zh-CN"/>
        </w:rPr>
        <w:t xml:space="preserve"> be used here</w:t>
      </w:r>
      <w:r w:rsidR="005F2C48">
        <w:rPr>
          <w:rFonts w:eastAsia="宋体"/>
          <w:sz w:val="22"/>
          <w:szCs w:val="22"/>
          <w:lang w:eastAsia="zh-CN"/>
        </w:rPr>
        <w:t>. As commented by some companies, RV cycling mechanism has not been agreed yet (though, I assume may companies have the same understanding in this sense).</w:t>
      </w:r>
      <w:r w:rsidR="008D6824">
        <w:rPr>
          <w:rFonts w:eastAsia="宋体"/>
          <w:sz w:val="22"/>
          <w:szCs w:val="22"/>
          <w:lang w:eastAsia="zh-CN"/>
        </w:rPr>
        <w:t xml:space="preserve"> </w:t>
      </w:r>
    </w:p>
    <w:p w14:paraId="14562BE1" w14:textId="5EB3BB6D" w:rsidR="005F2C48" w:rsidRDefault="005F2C48" w:rsidP="004201E1">
      <w:pPr>
        <w:spacing w:after="240"/>
        <w:jc w:val="both"/>
        <w:rPr>
          <w:rFonts w:eastAsia="宋体"/>
          <w:sz w:val="22"/>
          <w:szCs w:val="22"/>
          <w:lang w:eastAsia="zh-CN"/>
        </w:rPr>
      </w:pPr>
      <w:r>
        <w:rPr>
          <w:rFonts w:eastAsia="宋体"/>
          <w:sz w:val="22"/>
          <w:szCs w:val="22"/>
          <w:lang w:eastAsia="zh-CN"/>
        </w:rPr>
        <w:t>At this stage, maybe a clarification and a decision on the cycling rule is needed</w:t>
      </w:r>
      <w:r w:rsidR="004201E1">
        <w:rPr>
          <w:rFonts w:eastAsia="宋体"/>
          <w:sz w:val="22"/>
          <w:szCs w:val="22"/>
          <w:lang w:eastAsia="zh-CN"/>
        </w:rPr>
        <w:t xml:space="preserve"> before taking any further decision in this direction</w:t>
      </w:r>
      <w:r>
        <w:rPr>
          <w:rFonts w:eastAsia="宋体"/>
          <w:sz w:val="22"/>
          <w:szCs w:val="22"/>
          <w:lang w:eastAsia="zh-CN"/>
        </w:rPr>
        <w:t>.</w:t>
      </w:r>
      <w:r w:rsidR="007148E1">
        <w:rPr>
          <w:rFonts w:eastAsia="宋体"/>
          <w:sz w:val="22"/>
          <w:szCs w:val="22"/>
          <w:lang w:eastAsia="zh-CN"/>
        </w:rPr>
        <w:t xml:space="preserve"> </w:t>
      </w:r>
      <w:r>
        <w:rPr>
          <w:rFonts w:eastAsia="宋体"/>
          <w:sz w:val="22"/>
          <w:szCs w:val="22"/>
          <w:lang w:eastAsia="zh-CN"/>
        </w:rPr>
        <w:t>From FL’s understanding, there are two possible ways to respect current agreements 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1341F983" w14:textId="52FD8F98" w:rsidR="005F2C48" w:rsidRDefault="005F2C48" w:rsidP="004201E1">
      <w:pPr>
        <w:spacing w:after="240"/>
        <w:jc w:val="both"/>
        <w:rPr>
          <w:rFonts w:eastAsia="宋体"/>
          <w:sz w:val="22"/>
          <w:szCs w:val="22"/>
          <w:lang w:eastAsia="zh-CN"/>
        </w:rPr>
      </w:pPr>
      <w:r>
        <w:rPr>
          <w:rFonts w:eastAsia="宋体"/>
          <w:sz w:val="22"/>
          <w:szCs w:val="22"/>
          <w:lang w:eastAsia="zh-CN"/>
        </w:rPr>
        <w:t xml:space="preserve">We set N = 2 and M = 3. This gives 6 </w:t>
      </w:r>
      <w:r w:rsidR="007148E1">
        <w:rPr>
          <w:rFonts w:eastAsia="宋体"/>
          <w:sz w:val="22"/>
          <w:szCs w:val="22"/>
          <w:lang w:eastAsia="zh-CN"/>
        </w:rPr>
        <w:t xml:space="preserve">U </w:t>
      </w:r>
      <w:r>
        <w:rPr>
          <w:rFonts w:eastAsia="宋体"/>
          <w:sz w:val="22"/>
          <w:szCs w:val="22"/>
          <w:lang w:eastAsia="zh-CN"/>
        </w:rPr>
        <w:t xml:space="preserve">slots in total for completing the TBoMS transmission with repetitions. </w:t>
      </w:r>
      <w:r w:rsidR="007148E1">
        <w:rPr>
          <w:rFonts w:eastAsia="宋体"/>
          <w:sz w:val="22"/>
          <w:szCs w:val="22"/>
          <w:lang w:eastAsia="zh-CN"/>
        </w:rPr>
        <w:t>This gives us the following situation, where the 6 slots have been grouped by groups of N slots to represent the allocation of a single TBoMS:</w:t>
      </w:r>
    </w:p>
    <w:tbl>
      <w:tblPr>
        <w:tblStyle w:val="afa"/>
        <w:tblW w:w="0" w:type="auto"/>
        <w:jc w:val="center"/>
        <w:tblLook w:val="04A0" w:firstRow="1" w:lastRow="0" w:firstColumn="1" w:lastColumn="0" w:noHBand="0" w:noVBand="1"/>
      </w:tblPr>
      <w:tblGrid>
        <w:gridCol w:w="590"/>
        <w:gridCol w:w="590"/>
        <w:gridCol w:w="590"/>
        <w:gridCol w:w="590"/>
        <w:gridCol w:w="590"/>
        <w:gridCol w:w="590"/>
        <w:gridCol w:w="590"/>
        <w:gridCol w:w="590"/>
      </w:tblGrid>
      <w:tr w:rsidR="007148E1" w14:paraId="2A4A9DB0" w14:textId="512680D9" w:rsidTr="007148E1">
        <w:trPr>
          <w:trHeight w:val="349"/>
          <w:jc w:val="center"/>
        </w:trPr>
        <w:tc>
          <w:tcPr>
            <w:tcW w:w="590" w:type="dxa"/>
            <w:shd w:val="clear" w:color="auto" w:fill="EEECE1" w:themeFill="background2"/>
            <w:vAlign w:val="center"/>
          </w:tcPr>
          <w:p w14:paraId="38510FDA" w14:textId="16F39A9B" w:rsidR="007148E1" w:rsidRDefault="007148E1" w:rsidP="005F2C48">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18D9EE72" w14:textId="1A7ED8AB" w:rsidR="007148E1" w:rsidRDefault="007148E1" w:rsidP="005F2C48">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7B9D537E" w14:textId="0F4ADFFB" w:rsidR="007148E1" w:rsidRDefault="007148E1" w:rsidP="005F2C48">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5D98FEEF" w14:textId="467F5B14" w:rsidR="007148E1" w:rsidRDefault="007148E1" w:rsidP="005F2C48">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517901E5" w14:textId="1ED5DF44" w:rsidR="007148E1" w:rsidRDefault="007148E1" w:rsidP="005F2C48">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4CC2B4D1" w14:textId="2BDBBD13" w:rsidR="007148E1" w:rsidRDefault="007148E1" w:rsidP="005F2C48">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732099B4" w14:textId="52A4E7FB" w:rsidR="007148E1" w:rsidRDefault="007148E1" w:rsidP="005F2C48">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4D29D9E0" w14:textId="1B647582" w:rsidR="007148E1" w:rsidRDefault="007148E1" w:rsidP="005F2C48">
            <w:pPr>
              <w:spacing w:after="240"/>
              <w:jc w:val="center"/>
              <w:rPr>
                <w:rFonts w:eastAsia="宋体"/>
                <w:sz w:val="22"/>
                <w:szCs w:val="22"/>
                <w:lang w:eastAsia="zh-CN"/>
              </w:rPr>
            </w:pPr>
            <w:r>
              <w:rPr>
                <w:rFonts w:eastAsia="宋体"/>
                <w:sz w:val="22"/>
                <w:szCs w:val="22"/>
                <w:lang w:eastAsia="zh-CN"/>
              </w:rPr>
              <w:t>U</w:t>
            </w:r>
          </w:p>
        </w:tc>
      </w:tr>
    </w:tbl>
    <w:p w14:paraId="3F01B76A" w14:textId="77777777" w:rsidR="005F2C48" w:rsidRDefault="005F2C48" w:rsidP="005F2C48">
      <w:pPr>
        <w:spacing w:after="240"/>
        <w:jc w:val="both"/>
        <w:rPr>
          <w:rFonts w:eastAsia="宋体"/>
          <w:sz w:val="22"/>
          <w:szCs w:val="22"/>
          <w:lang w:eastAsia="zh-CN"/>
        </w:rPr>
      </w:pPr>
    </w:p>
    <w:p w14:paraId="0F1215D0" w14:textId="60C259F6" w:rsidR="007148E1" w:rsidRDefault="007148E1">
      <w:pPr>
        <w:spacing w:after="240"/>
        <w:rPr>
          <w:rFonts w:eastAsia="宋体"/>
          <w:sz w:val="22"/>
          <w:szCs w:val="22"/>
          <w:lang w:eastAsia="zh-CN"/>
        </w:rPr>
      </w:pPr>
      <w:r>
        <w:rPr>
          <w:rFonts w:eastAsia="宋体"/>
          <w:sz w:val="22"/>
          <w:szCs w:val="22"/>
          <w:lang w:eastAsia="zh-CN"/>
        </w:rPr>
        <w:t>According to agreements, a single TBoMS is transmitted using only one RV</w:t>
      </w:r>
      <w:r w:rsidR="00336040">
        <w:rPr>
          <w:rFonts w:eastAsia="宋体"/>
          <w:sz w:val="22"/>
          <w:szCs w:val="22"/>
          <w:lang w:eastAsia="zh-CN"/>
        </w:rPr>
        <w:t xml:space="preserve">, where using one RV does not imply that the same set of coded bits is transmitted in each slot, but rather that </w:t>
      </w:r>
      <w:r w:rsidR="00336040" w:rsidRPr="00336040">
        <w:rPr>
          <w:rFonts w:eastAsia="宋体"/>
          <w:sz w:val="22"/>
          <w:szCs w:val="22"/>
          <w:u w:val="single"/>
          <w:lang w:eastAsia="zh-CN"/>
        </w:rPr>
        <w:t>the coded bits are selected continuously from the circular buffer</w:t>
      </w:r>
      <w:r>
        <w:rPr>
          <w:rFonts w:eastAsia="宋体"/>
          <w:sz w:val="22"/>
          <w:szCs w:val="22"/>
          <w:lang w:eastAsia="zh-CN"/>
        </w:rPr>
        <w:t>. If we then allow RVs to be cycled, then we have the following two possibilities to choose from:</w:t>
      </w:r>
    </w:p>
    <w:p w14:paraId="425A042D" w14:textId="4C0BBD31" w:rsidR="007148E1" w:rsidRDefault="007148E1" w:rsidP="007148E1">
      <w:pPr>
        <w:spacing w:after="360"/>
        <w:rPr>
          <w:rFonts w:eastAsia="宋体"/>
          <w:sz w:val="22"/>
          <w:szCs w:val="22"/>
          <w:lang w:eastAsia="zh-CN"/>
        </w:rPr>
      </w:pPr>
      <w:r w:rsidRPr="007148E1">
        <w:rPr>
          <w:rFonts w:eastAsia="宋体"/>
          <w:b/>
          <w:bCs/>
          <w:sz w:val="22"/>
          <w:szCs w:val="22"/>
          <w:lang w:eastAsia="zh-CN"/>
        </w:rPr>
        <w:t>Alt 1</w:t>
      </w:r>
      <w:r>
        <w:rPr>
          <w:rFonts w:eastAsia="宋体"/>
          <w:sz w:val="22"/>
          <w:szCs w:val="22"/>
          <w:lang w:eastAsia="zh-CN"/>
        </w:rPr>
        <w:t xml:space="preserve">: </w:t>
      </w:r>
      <w:r w:rsidRPr="007148E1">
        <w:rPr>
          <w:rFonts w:eastAsia="宋体"/>
          <w:sz w:val="22"/>
          <w:szCs w:val="22"/>
          <w:lang w:eastAsia="zh-CN"/>
        </w:rPr>
        <w:t>T</w:t>
      </w:r>
      <w:r>
        <w:rPr>
          <w:rFonts w:eastAsia="宋体"/>
          <w:sz w:val="22"/>
          <w:szCs w:val="22"/>
          <w:lang w:eastAsia="zh-CN"/>
        </w:rPr>
        <w:t>he configured RV sequence is used as is over the TBoMS repetitions, and RVs are not cycled over available slots. This gives the following scenario (RV id used in each slot are in the second row of the plot)</w:t>
      </w:r>
    </w:p>
    <w:tbl>
      <w:tblPr>
        <w:tblStyle w:val="afa"/>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32248E" w14:paraId="1125387A" w14:textId="6FF8EC25" w:rsidTr="0032248E">
        <w:trPr>
          <w:trHeight w:val="349"/>
          <w:jc w:val="center"/>
        </w:trPr>
        <w:tc>
          <w:tcPr>
            <w:tcW w:w="590" w:type="dxa"/>
            <w:shd w:val="clear" w:color="auto" w:fill="EEECE1" w:themeFill="background2"/>
            <w:vAlign w:val="center"/>
          </w:tcPr>
          <w:p w14:paraId="197FD52B"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582196A8"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1B9D822D"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0497B558"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4B149EE6"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7120C4A7"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316B8473" w14:textId="49C1BEDD"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40C81EAF" w14:textId="28C3F9A1"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2788" w:type="dxa"/>
            <w:shd w:val="clear" w:color="auto" w:fill="FFFFFF" w:themeFill="background1"/>
          </w:tcPr>
          <w:p w14:paraId="3B882A7F" w14:textId="430D0E0B" w:rsidR="0032248E" w:rsidRDefault="0032248E" w:rsidP="0032248E">
            <w:pPr>
              <w:spacing w:after="240"/>
              <w:jc w:val="center"/>
              <w:rPr>
                <w:rFonts w:eastAsia="宋体"/>
                <w:sz w:val="22"/>
                <w:szCs w:val="22"/>
                <w:lang w:eastAsia="zh-CN"/>
              </w:rPr>
            </w:pPr>
            <w:r>
              <w:rPr>
                <w:rFonts w:eastAsia="宋体"/>
                <w:sz w:val="22"/>
                <w:szCs w:val="22"/>
                <w:lang w:eastAsia="zh-CN"/>
              </w:rPr>
              <w:t>Slot</w:t>
            </w:r>
          </w:p>
        </w:tc>
      </w:tr>
      <w:tr w:rsidR="0032248E" w14:paraId="7ECAD52E" w14:textId="1A657EE1" w:rsidTr="0032248E">
        <w:trPr>
          <w:trHeight w:val="356"/>
          <w:jc w:val="center"/>
        </w:trPr>
        <w:tc>
          <w:tcPr>
            <w:tcW w:w="590" w:type="dxa"/>
            <w:shd w:val="clear" w:color="auto" w:fill="EEECE1" w:themeFill="background2"/>
            <w:vAlign w:val="center"/>
          </w:tcPr>
          <w:p w14:paraId="5BF452E5" w14:textId="77777777" w:rsidR="0032248E" w:rsidRDefault="0032248E" w:rsidP="0032248E">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EECE1" w:themeFill="background2"/>
            <w:vAlign w:val="center"/>
          </w:tcPr>
          <w:p w14:paraId="471D0C55" w14:textId="7E45FE6E" w:rsidR="0032248E" w:rsidRDefault="0032248E" w:rsidP="0032248E">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4BC96" w:themeFill="background2" w:themeFillShade="BF"/>
            <w:vAlign w:val="center"/>
          </w:tcPr>
          <w:p w14:paraId="406EFD5C" w14:textId="77777777" w:rsidR="0032248E" w:rsidRDefault="0032248E" w:rsidP="0032248E">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C4BC96" w:themeFill="background2" w:themeFillShade="BF"/>
            <w:vAlign w:val="center"/>
          </w:tcPr>
          <w:p w14:paraId="7CFA7C26" w14:textId="27302814" w:rsidR="0032248E" w:rsidRDefault="0032248E" w:rsidP="0032248E">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8DB3E2" w:themeFill="text2" w:themeFillTint="66"/>
            <w:vAlign w:val="center"/>
          </w:tcPr>
          <w:p w14:paraId="3079B3D1" w14:textId="70A2E58B" w:rsidR="0032248E" w:rsidRDefault="0032248E" w:rsidP="0032248E">
            <w:pPr>
              <w:spacing w:after="240"/>
              <w:jc w:val="center"/>
              <w:rPr>
                <w:rFonts w:eastAsia="宋体"/>
                <w:sz w:val="22"/>
                <w:szCs w:val="22"/>
                <w:lang w:eastAsia="zh-CN"/>
              </w:rPr>
            </w:pPr>
            <w:r>
              <w:rPr>
                <w:rFonts w:eastAsia="宋体"/>
                <w:sz w:val="22"/>
                <w:szCs w:val="22"/>
                <w:lang w:eastAsia="zh-CN"/>
              </w:rPr>
              <w:t>2</w:t>
            </w:r>
          </w:p>
        </w:tc>
        <w:tc>
          <w:tcPr>
            <w:tcW w:w="590" w:type="dxa"/>
            <w:shd w:val="clear" w:color="auto" w:fill="8DB3E2" w:themeFill="text2" w:themeFillTint="66"/>
            <w:vAlign w:val="center"/>
          </w:tcPr>
          <w:p w14:paraId="47F43610" w14:textId="77777777" w:rsidR="0032248E" w:rsidRDefault="0032248E" w:rsidP="0032248E">
            <w:pPr>
              <w:spacing w:after="240"/>
              <w:jc w:val="center"/>
              <w:rPr>
                <w:rFonts w:eastAsia="宋体"/>
                <w:sz w:val="22"/>
                <w:szCs w:val="22"/>
                <w:lang w:eastAsia="zh-CN"/>
              </w:rPr>
            </w:pPr>
            <w:r>
              <w:rPr>
                <w:rFonts w:eastAsia="宋体"/>
                <w:sz w:val="22"/>
                <w:szCs w:val="22"/>
                <w:lang w:eastAsia="zh-CN"/>
              </w:rPr>
              <w:t>2</w:t>
            </w:r>
          </w:p>
        </w:tc>
        <w:tc>
          <w:tcPr>
            <w:tcW w:w="590" w:type="dxa"/>
            <w:shd w:val="clear" w:color="auto" w:fill="E5B8B7" w:themeFill="accent2" w:themeFillTint="66"/>
          </w:tcPr>
          <w:p w14:paraId="6222EF95" w14:textId="014C6B0F" w:rsidR="0032248E" w:rsidRDefault="0032248E" w:rsidP="0032248E">
            <w:pPr>
              <w:spacing w:after="240"/>
              <w:jc w:val="center"/>
              <w:rPr>
                <w:rFonts w:eastAsia="宋体"/>
                <w:sz w:val="22"/>
                <w:szCs w:val="22"/>
                <w:lang w:eastAsia="zh-CN"/>
              </w:rPr>
            </w:pPr>
            <w:r>
              <w:rPr>
                <w:rFonts w:eastAsia="宋体"/>
                <w:sz w:val="22"/>
                <w:szCs w:val="22"/>
                <w:lang w:eastAsia="zh-CN"/>
              </w:rPr>
              <w:t>1</w:t>
            </w:r>
          </w:p>
        </w:tc>
        <w:tc>
          <w:tcPr>
            <w:tcW w:w="590" w:type="dxa"/>
            <w:shd w:val="clear" w:color="auto" w:fill="E5B8B7" w:themeFill="accent2" w:themeFillTint="66"/>
          </w:tcPr>
          <w:p w14:paraId="6BF51186" w14:textId="6BB3E28F" w:rsidR="0032248E" w:rsidRDefault="0032248E" w:rsidP="0032248E">
            <w:pPr>
              <w:spacing w:after="240"/>
              <w:jc w:val="center"/>
              <w:rPr>
                <w:rFonts w:eastAsia="宋体"/>
                <w:sz w:val="22"/>
                <w:szCs w:val="22"/>
                <w:lang w:eastAsia="zh-CN"/>
              </w:rPr>
            </w:pPr>
            <w:r>
              <w:rPr>
                <w:rFonts w:eastAsia="宋体"/>
                <w:sz w:val="22"/>
                <w:szCs w:val="22"/>
                <w:lang w:eastAsia="zh-CN"/>
              </w:rPr>
              <w:t>1</w:t>
            </w:r>
          </w:p>
        </w:tc>
        <w:tc>
          <w:tcPr>
            <w:tcW w:w="2788" w:type="dxa"/>
            <w:shd w:val="clear" w:color="auto" w:fill="FFFFFF" w:themeFill="background1"/>
          </w:tcPr>
          <w:p w14:paraId="42C14D03" w14:textId="61C49E06" w:rsidR="0032248E" w:rsidRDefault="0032248E" w:rsidP="0032248E">
            <w:pPr>
              <w:spacing w:after="240"/>
              <w:jc w:val="center"/>
              <w:rPr>
                <w:rFonts w:eastAsia="宋体"/>
                <w:sz w:val="22"/>
                <w:szCs w:val="22"/>
                <w:lang w:eastAsia="zh-CN"/>
              </w:rPr>
            </w:pPr>
            <w:r>
              <w:rPr>
                <w:rFonts w:eastAsia="宋体"/>
                <w:sz w:val="22"/>
                <w:szCs w:val="22"/>
                <w:lang w:eastAsia="zh-CN"/>
              </w:rPr>
              <w:t xml:space="preserve">Actual RV id </w:t>
            </w:r>
          </w:p>
        </w:tc>
      </w:tr>
    </w:tbl>
    <w:p w14:paraId="3C1ED673" w14:textId="77777777" w:rsidR="00336040" w:rsidRDefault="00336040">
      <w:pPr>
        <w:spacing w:after="240"/>
        <w:rPr>
          <w:rFonts w:eastAsia="宋体"/>
          <w:b/>
          <w:bCs/>
          <w:sz w:val="22"/>
          <w:szCs w:val="22"/>
          <w:lang w:eastAsia="zh-CN"/>
        </w:rPr>
      </w:pPr>
    </w:p>
    <w:p w14:paraId="0D5F61EF" w14:textId="1B0223A9" w:rsidR="005F2C48" w:rsidRDefault="007148E1">
      <w:pPr>
        <w:spacing w:after="240"/>
        <w:rPr>
          <w:rFonts w:eastAsia="宋体"/>
          <w:sz w:val="22"/>
          <w:szCs w:val="22"/>
          <w:lang w:eastAsia="zh-CN"/>
        </w:rPr>
      </w:pPr>
      <w:r w:rsidRPr="007148E1">
        <w:rPr>
          <w:rFonts w:eastAsia="宋体"/>
          <w:b/>
          <w:bCs/>
          <w:sz w:val="22"/>
          <w:szCs w:val="22"/>
          <w:lang w:eastAsia="zh-CN"/>
        </w:rPr>
        <w:t>Alt 2</w:t>
      </w:r>
      <w:r>
        <w:rPr>
          <w:rFonts w:eastAsia="宋体"/>
          <w:sz w:val="22"/>
          <w:szCs w:val="22"/>
          <w:lang w:eastAsia="zh-CN"/>
        </w:rPr>
        <w:t>: RVs are “nominally” cycled through available slots, as in AI 8.8.1.1, but the RV id of the first slot of a group of N slots determines the RV id used for all the slots in that group</w:t>
      </w:r>
    </w:p>
    <w:tbl>
      <w:tblPr>
        <w:tblStyle w:val="afa"/>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32248E" w14:paraId="3EB6D538" w14:textId="67DAAE2B" w:rsidTr="0032248E">
        <w:trPr>
          <w:trHeight w:val="349"/>
          <w:jc w:val="center"/>
        </w:trPr>
        <w:tc>
          <w:tcPr>
            <w:tcW w:w="590" w:type="dxa"/>
            <w:shd w:val="clear" w:color="auto" w:fill="EEECE1" w:themeFill="background2"/>
            <w:vAlign w:val="center"/>
          </w:tcPr>
          <w:p w14:paraId="50ADD457"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37B7F755"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279836AC"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15762035"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6FBE3BD0"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70097AFE"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36C059C9"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0C414313" w14:textId="77777777" w:rsidR="0032248E" w:rsidRDefault="0032248E" w:rsidP="0032248E">
            <w:pPr>
              <w:spacing w:after="240"/>
              <w:jc w:val="center"/>
              <w:rPr>
                <w:rFonts w:eastAsia="宋体"/>
                <w:sz w:val="22"/>
                <w:szCs w:val="22"/>
                <w:lang w:eastAsia="zh-CN"/>
              </w:rPr>
            </w:pPr>
            <w:r>
              <w:rPr>
                <w:rFonts w:eastAsia="宋体"/>
                <w:sz w:val="22"/>
                <w:szCs w:val="22"/>
                <w:lang w:eastAsia="zh-CN"/>
              </w:rPr>
              <w:t>U</w:t>
            </w:r>
          </w:p>
        </w:tc>
        <w:tc>
          <w:tcPr>
            <w:tcW w:w="3072" w:type="dxa"/>
            <w:shd w:val="clear" w:color="auto" w:fill="FFFFFF" w:themeFill="background1"/>
          </w:tcPr>
          <w:p w14:paraId="4B5890E5" w14:textId="4D03E3C1" w:rsidR="0032248E" w:rsidRDefault="0032248E" w:rsidP="0032248E">
            <w:pPr>
              <w:spacing w:after="240"/>
              <w:jc w:val="center"/>
              <w:rPr>
                <w:rFonts w:eastAsia="宋体"/>
                <w:sz w:val="22"/>
                <w:szCs w:val="22"/>
                <w:lang w:eastAsia="zh-CN"/>
              </w:rPr>
            </w:pPr>
            <w:r>
              <w:rPr>
                <w:rFonts w:eastAsia="宋体"/>
                <w:sz w:val="22"/>
                <w:szCs w:val="22"/>
                <w:lang w:eastAsia="zh-CN"/>
              </w:rPr>
              <w:t>Slot</w:t>
            </w:r>
          </w:p>
        </w:tc>
      </w:tr>
      <w:tr w:rsidR="0032248E" w14:paraId="3BE35F94" w14:textId="57B67CAC" w:rsidTr="0032248E">
        <w:trPr>
          <w:trHeight w:val="356"/>
          <w:jc w:val="center"/>
        </w:trPr>
        <w:tc>
          <w:tcPr>
            <w:tcW w:w="590" w:type="dxa"/>
            <w:shd w:val="clear" w:color="auto" w:fill="EEECE1" w:themeFill="background2"/>
            <w:vAlign w:val="center"/>
          </w:tcPr>
          <w:p w14:paraId="071E8A5B" w14:textId="77777777" w:rsidR="0032248E" w:rsidRPr="0032248E" w:rsidRDefault="0032248E" w:rsidP="0032248E">
            <w:pPr>
              <w:spacing w:after="240"/>
              <w:jc w:val="center"/>
              <w:rPr>
                <w:rFonts w:eastAsia="宋体"/>
                <w:color w:val="FFFF00"/>
                <w:sz w:val="22"/>
                <w:szCs w:val="22"/>
                <w:lang w:eastAsia="zh-CN"/>
              </w:rPr>
            </w:pPr>
            <w:r w:rsidRPr="0032248E">
              <w:rPr>
                <w:rFonts w:eastAsia="宋体"/>
                <w:color w:val="FFFF00"/>
                <w:sz w:val="22"/>
                <w:szCs w:val="22"/>
                <w:lang w:eastAsia="zh-CN"/>
              </w:rPr>
              <w:t>0</w:t>
            </w:r>
          </w:p>
        </w:tc>
        <w:tc>
          <w:tcPr>
            <w:tcW w:w="590" w:type="dxa"/>
            <w:shd w:val="clear" w:color="auto" w:fill="EEECE1" w:themeFill="background2"/>
            <w:vAlign w:val="center"/>
          </w:tcPr>
          <w:p w14:paraId="39AE83B3" w14:textId="64F218FB" w:rsidR="0032248E" w:rsidRPr="0032248E" w:rsidRDefault="0032248E" w:rsidP="0032248E">
            <w:pPr>
              <w:spacing w:after="240"/>
              <w:jc w:val="center"/>
              <w:rPr>
                <w:rFonts w:eastAsia="宋体"/>
                <w:color w:val="FFFF00"/>
                <w:sz w:val="22"/>
                <w:szCs w:val="22"/>
                <w:lang w:eastAsia="zh-CN"/>
              </w:rPr>
            </w:pPr>
            <w:r w:rsidRPr="0032248E">
              <w:rPr>
                <w:rFonts w:eastAsia="宋体"/>
                <w:color w:val="FFFF00"/>
                <w:sz w:val="22"/>
                <w:szCs w:val="22"/>
                <w:lang w:eastAsia="zh-CN"/>
              </w:rPr>
              <w:t>2</w:t>
            </w:r>
          </w:p>
        </w:tc>
        <w:tc>
          <w:tcPr>
            <w:tcW w:w="590" w:type="dxa"/>
            <w:shd w:val="clear" w:color="auto" w:fill="C4BC96" w:themeFill="background2" w:themeFillShade="BF"/>
            <w:vAlign w:val="center"/>
          </w:tcPr>
          <w:p w14:paraId="76FF3E2B" w14:textId="61CB147A" w:rsidR="0032248E" w:rsidRPr="0032248E" w:rsidRDefault="0032248E" w:rsidP="0032248E">
            <w:pPr>
              <w:spacing w:after="240"/>
              <w:jc w:val="center"/>
              <w:rPr>
                <w:rFonts w:eastAsia="宋体"/>
                <w:color w:val="FFFF00"/>
                <w:sz w:val="22"/>
                <w:szCs w:val="22"/>
                <w:lang w:eastAsia="zh-CN"/>
              </w:rPr>
            </w:pPr>
            <w:r w:rsidRPr="0032248E">
              <w:rPr>
                <w:rFonts w:eastAsia="宋体"/>
                <w:color w:val="FFFF00"/>
                <w:sz w:val="22"/>
                <w:szCs w:val="22"/>
                <w:lang w:eastAsia="zh-CN"/>
              </w:rPr>
              <w:t>3</w:t>
            </w:r>
          </w:p>
        </w:tc>
        <w:tc>
          <w:tcPr>
            <w:tcW w:w="590" w:type="dxa"/>
            <w:shd w:val="clear" w:color="auto" w:fill="C4BC96" w:themeFill="background2" w:themeFillShade="BF"/>
            <w:vAlign w:val="center"/>
          </w:tcPr>
          <w:p w14:paraId="3900F726" w14:textId="38F809CC" w:rsidR="0032248E" w:rsidRPr="0032248E" w:rsidRDefault="0032248E" w:rsidP="0032248E">
            <w:pPr>
              <w:spacing w:after="240"/>
              <w:jc w:val="center"/>
              <w:rPr>
                <w:rFonts w:eastAsia="宋体"/>
                <w:color w:val="FFFF00"/>
                <w:sz w:val="22"/>
                <w:szCs w:val="22"/>
                <w:lang w:eastAsia="zh-CN"/>
              </w:rPr>
            </w:pPr>
            <w:r w:rsidRPr="0032248E">
              <w:rPr>
                <w:rFonts w:eastAsia="宋体"/>
                <w:color w:val="FFFF00"/>
                <w:sz w:val="22"/>
                <w:szCs w:val="22"/>
                <w:lang w:eastAsia="zh-CN"/>
              </w:rPr>
              <w:t>1</w:t>
            </w:r>
          </w:p>
        </w:tc>
        <w:tc>
          <w:tcPr>
            <w:tcW w:w="590" w:type="dxa"/>
            <w:shd w:val="clear" w:color="auto" w:fill="8DB3E2" w:themeFill="text2" w:themeFillTint="66"/>
            <w:vAlign w:val="center"/>
          </w:tcPr>
          <w:p w14:paraId="75164CA3" w14:textId="7AD01C5F" w:rsidR="0032248E" w:rsidRPr="0032248E" w:rsidRDefault="0032248E" w:rsidP="0032248E">
            <w:pPr>
              <w:spacing w:after="240"/>
              <w:jc w:val="center"/>
              <w:rPr>
                <w:rFonts w:eastAsia="宋体"/>
                <w:color w:val="FFFF00"/>
                <w:sz w:val="22"/>
                <w:szCs w:val="22"/>
                <w:lang w:eastAsia="zh-CN"/>
              </w:rPr>
            </w:pPr>
            <w:r w:rsidRPr="0032248E">
              <w:rPr>
                <w:rFonts w:eastAsia="宋体"/>
                <w:color w:val="FFFF00"/>
                <w:sz w:val="22"/>
                <w:szCs w:val="22"/>
                <w:lang w:eastAsia="zh-CN"/>
              </w:rPr>
              <w:t>0</w:t>
            </w:r>
          </w:p>
        </w:tc>
        <w:tc>
          <w:tcPr>
            <w:tcW w:w="590" w:type="dxa"/>
            <w:shd w:val="clear" w:color="auto" w:fill="8DB3E2" w:themeFill="text2" w:themeFillTint="66"/>
            <w:vAlign w:val="center"/>
          </w:tcPr>
          <w:p w14:paraId="7386EF44" w14:textId="77777777" w:rsidR="0032248E" w:rsidRPr="0032248E" w:rsidRDefault="0032248E" w:rsidP="0032248E">
            <w:pPr>
              <w:spacing w:after="240"/>
              <w:jc w:val="center"/>
              <w:rPr>
                <w:rFonts w:eastAsia="宋体"/>
                <w:color w:val="FFFF00"/>
                <w:sz w:val="22"/>
                <w:szCs w:val="22"/>
                <w:lang w:eastAsia="zh-CN"/>
              </w:rPr>
            </w:pPr>
            <w:r w:rsidRPr="0032248E">
              <w:rPr>
                <w:rFonts w:eastAsia="宋体"/>
                <w:color w:val="FFFF00"/>
                <w:sz w:val="22"/>
                <w:szCs w:val="22"/>
                <w:lang w:eastAsia="zh-CN"/>
              </w:rPr>
              <w:t>2</w:t>
            </w:r>
          </w:p>
        </w:tc>
        <w:tc>
          <w:tcPr>
            <w:tcW w:w="590" w:type="dxa"/>
            <w:shd w:val="clear" w:color="auto" w:fill="E5B8B7" w:themeFill="accent2" w:themeFillTint="66"/>
          </w:tcPr>
          <w:p w14:paraId="1A95ECD5" w14:textId="72E7BEBE" w:rsidR="0032248E" w:rsidRPr="0032248E" w:rsidRDefault="0032248E" w:rsidP="0032248E">
            <w:pPr>
              <w:spacing w:after="240"/>
              <w:jc w:val="center"/>
              <w:rPr>
                <w:rFonts w:eastAsia="宋体"/>
                <w:color w:val="FFFF00"/>
                <w:sz w:val="22"/>
                <w:szCs w:val="22"/>
                <w:lang w:eastAsia="zh-CN"/>
              </w:rPr>
            </w:pPr>
            <w:r w:rsidRPr="0032248E">
              <w:rPr>
                <w:rFonts w:eastAsia="宋体"/>
                <w:color w:val="FFFF00"/>
                <w:sz w:val="22"/>
                <w:szCs w:val="22"/>
                <w:lang w:eastAsia="zh-CN"/>
              </w:rPr>
              <w:t>3</w:t>
            </w:r>
          </w:p>
        </w:tc>
        <w:tc>
          <w:tcPr>
            <w:tcW w:w="590" w:type="dxa"/>
            <w:shd w:val="clear" w:color="auto" w:fill="E5B8B7" w:themeFill="accent2" w:themeFillTint="66"/>
          </w:tcPr>
          <w:p w14:paraId="04AB54DD" w14:textId="77777777" w:rsidR="0032248E" w:rsidRPr="0032248E" w:rsidRDefault="0032248E" w:rsidP="0032248E">
            <w:pPr>
              <w:spacing w:after="240"/>
              <w:jc w:val="center"/>
              <w:rPr>
                <w:rFonts w:eastAsia="宋体"/>
                <w:color w:val="FFFF00"/>
                <w:sz w:val="22"/>
                <w:szCs w:val="22"/>
                <w:lang w:eastAsia="zh-CN"/>
              </w:rPr>
            </w:pPr>
            <w:r w:rsidRPr="0032248E">
              <w:rPr>
                <w:rFonts w:eastAsia="宋体"/>
                <w:color w:val="FFFF00"/>
                <w:sz w:val="22"/>
                <w:szCs w:val="22"/>
                <w:lang w:eastAsia="zh-CN"/>
              </w:rPr>
              <w:t>1</w:t>
            </w:r>
          </w:p>
        </w:tc>
        <w:tc>
          <w:tcPr>
            <w:tcW w:w="3072" w:type="dxa"/>
            <w:shd w:val="clear" w:color="auto" w:fill="FFFFFF" w:themeFill="background1"/>
          </w:tcPr>
          <w:p w14:paraId="0ED9C833" w14:textId="6EC36827" w:rsidR="0032248E" w:rsidRPr="0032248E" w:rsidRDefault="0032248E" w:rsidP="0032248E">
            <w:pPr>
              <w:spacing w:after="240"/>
              <w:jc w:val="center"/>
              <w:rPr>
                <w:rFonts w:eastAsia="宋体"/>
                <w:sz w:val="22"/>
                <w:szCs w:val="22"/>
                <w:lang w:eastAsia="zh-CN"/>
              </w:rPr>
            </w:pPr>
            <w:r>
              <w:rPr>
                <w:rFonts w:eastAsia="宋体"/>
                <w:sz w:val="22"/>
                <w:szCs w:val="22"/>
                <w:lang w:eastAsia="zh-CN"/>
              </w:rPr>
              <w:t>Nominal</w:t>
            </w:r>
          </w:p>
        </w:tc>
      </w:tr>
      <w:tr w:rsidR="0032248E" w14:paraId="71C1D18C" w14:textId="665BFCA6" w:rsidTr="0032248E">
        <w:trPr>
          <w:trHeight w:val="356"/>
          <w:jc w:val="center"/>
        </w:trPr>
        <w:tc>
          <w:tcPr>
            <w:tcW w:w="590" w:type="dxa"/>
            <w:shd w:val="clear" w:color="auto" w:fill="EEECE1" w:themeFill="background2"/>
            <w:vAlign w:val="center"/>
          </w:tcPr>
          <w:p w14:paraId="5B02EA3D" w14:textId="1B6F329D" w:rsidR="0032248E" w:rsidRDefault="0032248E" w:rsidP="0032248E">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EECE1" w:themeFill="background2"/>
            <w:vAlign w:val="center"/>
          </w:tcPr>
          <w:p w14:paraId="19E107F2" w14:textId="13F56557" w:rsidR="0032248E" w:rsidRDefault="0032248E" w:rsidP="0032248E">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4BC96" w:themeFill="background2" w:themeFillShade="BF"/>
            <w:vAlign w:val="center"/>
          </w:tcPr>
          <w:p w14:paraId="68FA83F6" w14:textId="483D65D7" w:rsidR="0032248E" w:rsidRDefault="0032248E" w:rsidP="0032248E">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C4BC96" w:themeFill="background2" w:themeFillShade="BF"/>
            <w:vAlign w:val="center"/>
          </w:tcPr>
          <w:p w14:paraId="6DA56548" w14:textId="7678BB86" w:rsidR="0032248E" w:rsidRDefault="0032248E" w:rsidP="0032248E">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8DB3E2" w:themeFill="text2" w:themeFillTint="66"/>
            <w:vAlign w:val="center"/>
          </w:tcPr>
          <w:p w14:paraId="7D2B7117" w14:textId="10BEFC64" w:rsidR="0032248E" w:rsidRDefault="0032248E" w:rsidP="0032248E">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8DB3E2" w:themeFill="text2" w:themeFillTint="66"/>
            <w:vAlign w:val="center"/>
          </w:tcPr>
          <w:p w14:paraId="069E7BF7" w14:textId="09E553C9" w:rsidR="0032248E" w:rsidRDefault="0032248E" w:rsidP="0032248E">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5B8B7" w:themeFill="accent2" w:themeFillTint="66"/>
          </w:tcPr>
          <w:p w14:paraId="090668E8" w14:textId="3DCBF620" w:rsidR="0032248E" w:rsidRDefault="0032248E" w:rsidP="0032248E">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E5B8B7" w:themeFill="accent2" w:themeFillTint="66"/>
          </w:tcPr>
          <w:p w14:paraId="55F34C45" w14:textId="54ADF4A1" w:rsidR="0032248E" w:rsidRDefault="0032248E" w:rsidP="0032248E">
            <w:pPr>
              <w:spacing w:after="240"/>
              <w:jc w:val="center"/>
              <w:rPr>
                <w:rFonts w:eastAsia="宋体"/>
                <w:sz w:val="22"/>
                <w:szCs w:val="22"/>
                <w:lang w:eastAsia="zh-CN"/>
              </w:rPr>
            </w:pPr>
            <w:r>
              <w:rPr>
                <w:rFonts w:eastAsia="宋体"/>
                <w:sz w:val="22"/>
                <w:szCs w:val="22"/>
                <w:lang w:eastAsia="zh-CN"/>
              </w:rPr>
              <w:t>3</w:t>
            </w:r>
          </w:p>
        </w:tc>
        <w:tc>
          <w:tcPr>
            <w:tcW w:w="3072" w:type="dxa"/>
            <w:shd w:val="clear" w:color="auto" w:fill="FFFFFF" w:themeFill="background1"/>
          </w:tcPr>
          <w:p w14:paraId="71F858B9" w14:textId="115BF73D" w:rsidR="0032248E" w:rsidRDefault="0032248E" w:rsidP="0032248E">
            <w:pPr>
              <w:spacing w:after="240"/>
              <w:jc w:val="center"/>
              <w:rPr>
                <w:rFonts w:eastAsia="宋体"/>
                <w:sz w:val="22"/>
                <w:szCs w:val="22"/>
                <w:lang w:eastAsia="zh-CN"/>
              </w:rPr>
            </w:pPr>
            <w:r>
              <w:rPr>
                <w:rFonts w:eastAsia="宋体"/>
                <w:sz w:val="22"/>
                <w:szCs w:val="22"/>
                <w:lang w:eastAsia="zh-CN"/>
              </w:rPr>
              <w:t>Actual</w:t>
            </w:r>
          </w:p>
        </w:tc>
      </w:tr>
    </w:tbl>
    <w:p w14:paraId="26BA4D49" w14:textId="44EA2B84" w:rsidR="007148E1" w:rsidRDefault="007148E1">
      <w:pPr>
        <w:spacing w:after="240"/>
        <w:rPr>
          <w:rFonts w:eastAsia="宋体"/>
          <w:sz w:val="22"/>
          <w:szCs w:val="22"/>
          <w:lang w:eastAsia="zh-CN"/>
        </w:rPr>
      </w:pPr>
    </w:p>
    <w:p w14:paraId="6694394C" w14:textId="1D749E20" w:rsidR="007148E1" w:rsidRDefault="0032248E">
      <w:pPr>
        <w:spacing w:after="240"/>
        <w:rPr>
          <w:rFonts w:eastAsia="宋体"/>
          <w:sz w:val="22"/>
          <w:szCs w:val="22"/>
          <w:lang w:eastAsia="zh-CN"/>
        </w:rPr>
      </w:pPr>
      <w:r>
        <w:rPr>
          <w:rFonts w:eastAsia="宋体"/>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3760682A" w14:textId="318B8888" w:rsidR="0032248E" w:rsidRPr="0032248E" w:rsidRDefault="0032248E">
      <w:pPr>
        <w:spacing w:after="240"/>
        <w:rPr>
          <w:rFonts w:eastAsia="宋体"/>
          <w:i/>
          <w:iCs/>
          <w:sz w:val="22"/>
          <w:szCs w:val="22"/>
          <w:lang w:eastAsia="zh-CN"/>
        </w:rPr>
      </w:pPr>
      <w:r w:rsidRPr="0032248E">
        <w:rPr>
          <w:rFonts w:eastAsia="宋体"/>
          <w:i/>
          <w:iCs/>
          <w:sz w:val="22"/>
          <w:szCs w:val="22"/>
          <w:highlight w:val="yellow"/>
          <w:lang w:eastAsia="zh-CN"/>
        </w:rPr>
        <w:t>2.1.3.1-Q1: Which alternative should be used to cycle RVs through TBoMS repetitions, as per above description of the alternatives?</w:t>
      </w:r>
    </w:p>
    <w:p w14:paraId="27664806" w14:textId="77777777" w:rsidR="00512106" w:rsidRDefault="00512106">
      <w:pPr>
        <w:spacing w:after="240"/>
        <w:rPr>
          <w:sz w:val="22"/>
          <w:szCs w:val="22"/>
        </w:rPr>
      </w:pPr>
    </w:p>
    <w:p w14:paraId="22D7436B" w14:textId="77777777" w:rsidR="0032248E" w:rsidRDefault="0032248E" w:rsidP="0032248E">
      <w:pPr>
        <w:rPr>
          <w:b/>
          <w:bCs/>
          <w:sz w:val="22"/>
          <w:szCs w:val="22"/>
        </w:rPr>
      </w:pPr>
    </w:p>
    <w:tbl>
      <w:tblPr>
        <w:tblStyle w:val="81"/>
        <w:tblW w:w="9694" w:type="dxa"/>
        <w:tblLook w:val="04A0" w:firstRow="1" w:lastRow="0" w:firstColumn="1" w:lastColumn="0" w:noHBand="0" w:noVBand="1"/>
      </w:tblPr>
      <w:tblGrid>
        <w:gridCol w:w="2119"/>
        <w:gridCol w:w="7575"/>
      </w:tblGrid>
      <w:tr w:rsidR="0032248E" w14:paraId="61B86955" w14:textId="77777777" w:rsidTr="0032248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7423537" w14:textId="77777777" w:rsidR="0032248E" w:rsidRDefault="0032248E" w:rsidP="0032248E">
            <w:pPr>
              <w:jc w:val="center"/>
              <w:rPr>
                <w:rFonts w:eastAsia="宋体"/>
                <w:b w:val="0"/>
                <w:bCs w:val="0"/>
                <w:lang w:eastAsia="ko-KR"/>
              </w:rPr>
            </w:pPr>
          </w:p>
        </w:tc>
        <w:tc>
          <w:tcPr>
            <w:tcW w:w="7575" w:type="dxa"/>
            <w:vAlign w:val="center"/>
          </w:tcPr>
          <w:p w14:paraId="0200548D" w14:textId="77777777" w:rsidR="0032248E" w:rsidRDefault="0032248E" w:rsidP="0032248E">
            <w:pPr>
              <w:jc w:val="center"/>
              <w:rPr>
                <w:rFonts w:eastAsia="宋体"/>
                <w:b w:val="0"/>
                <w:bCs w:val="0"/>
                <w:lang w:eastAsia="ko-KR"/>
              </w:rPr>
            </w:pPr>
            <w:r>
              <w:rPr>
                <w:rFonts w:eastAsia="宋体"/>
                <w:lang w:eastAsia="ko-KR"/>
              </w:rPr>
              <w:t>Company name</w:t>
            </w:r>
          </w:p>
        </w:tc>
      </w:tr>
      <w:tr w:rsidR="0032248E" w14:paraId="233BD48F" w14:textId="77777777" w:rsidTr="0032248E">
        <w:trPr>
          <w:trHeight w:val="686"/>
        </w:trPr>
        <w:tc>
          <w:tcPr>
            <w:tcW w:w="2119" w:type="dxa"/>
            <w:shd w:val="clear" w:color="auto" w:fill="000080"/>
            <w:vAlign w:val="center"/>
          </w:tcPr>
          <w:p w14:paraId="7AADBFFD" w14:textId="26587864" w:rsidR="0032248E" w:rsidRDefault="0032248E" w:rsidP="0032248E">
            <w:pPr>
              <w:jc w:val="center"/>
              <w:rPr>
                <w:rFonts w:eastAsia="宋体"/>
                <w:b/>
                <w:bCs/>
                <w:lang w:eastAsia="ko-KR"/>
              </w:rPr>
            </w:pPr>
            <w:r>
              <w:rPr>
                <w:rFonts w:eastAsia="宋体"/>
                <w:b/>
                <w:bCs/>
                <w:lang w:eastAsia="ko-KR"/>
              </w:rPr>
              <w:t>Alt. 1</w:t>
            </w:r>
          </w:p>
        </w:tc>
        <w:tc>
          <w:tcPr>
            <w:tcW w:w="7575" w:type="dxa"/>
          </w:tcPr>
          <w:p w14:paraId="76AB4325" w14:textId="05FBA6BB" w:rsidR="0032248E" w:rsidRDefault="002D0418" w:rsidP="00525348">
            <w:pPr>
              <w:spacing w:after="100"/>
              <w:rPr>
                <w:rFonts w:eastAsia="宋体"/>
                <w:lang w:val="en-US" w:eastAsia="zh-CN"/>
              </w:rPr>
            </w:pPr>
            <w:r>
              <w:rPr>
                <w:rFonts w:eastAsia="宋体"/>
                <w:lang w:val="en-US" w:eastAsia="zh-CN"/>
              </w:rPr>
              <w:t>QC</w:t>
            </w:r>
            <w:r w:rsidR="001C7A2C">
              <w:rPr>
                <w:rFonts w:eastAsia="宋体"/>
                <w:lang w:val="en-US" w:eastAsia="zh-CN"/>
              </w:rPr>
              <w:t>, Sharp</w:t>
            </w:r>
            <w:r w:rsidR="00525348">
              <w:rPr>
                <w:rFonts w:eastAsia="宋体"/>
                <w:lang w:val="en-US" w:eastAsia="zh-CN"/>
              </w:rPr>
              <w:t>, Panasonic</w:t>
            </w:r>
            <w:r w:rsidR="006C3191">
              <w:rPr>
                <w:rFonts w:eastAsia="宋体"/>
                <w:lang w:val="en-US" w:eastAsia="zh-CN"/>
              </w:rPr>
              <w:t>, DCM</w:t>
            </w:r>
            <w:r w:rsidR="007F5CB0">
              <w:rPr>
                <w:rFonts w:eastAsia="宋体"/>
                <w:lang w:val="en-US" w:eastAsia="zh-CN"/>
              </w:rPr>
              <w:t>, Xiaomi</w:t>
            </w:r>
            <w:r w:rsidR="00710356">
              <w:rPr>
                <w:rFonts w:eastAsia="宋体"/>
                <w:lang w:val="en-US" w:eastAsia="zh-CN"/>
              </w:rPr>
              <w:t>, WILUS</w:t>
            </w:r>
            <w:r w:rsidR="00B155A4">
              <w:rPr>
                <w:rFonts w:eastAsia="宋体"/>
                <w:lang w:val="en-US" w:eastAsia="zh-CN"/>
              </w:rPr>
              <w:t>, vivo</w:t>
            </w:r>
          </w:p>
        </w:tc>
      </w:tr>
      <w:tr w:rsidR="0032248E" w14:paraId="5BA41498" w14:textId="77777777" w:rsidTr="0032248E">
        <w:trPr>
          <w:trHeight w:val="803"/>
        </w:trPr>
        <w:tc>
          <w:tcPr>
            <w:tcW w:w="2119" w:type="dxa"/>
            <w:shd w:val="clear" w:color="auto" w:fill="000080"/>
            <w:vAlign w:val="center"/>
          </w:tcPr>
          <w:p w14:paraId="49563E00" w14:textId="310A4D02" w:rsidR="0032248E" w:rsidRDefault="0032248E" w:rsidP="0032248E">
            <w:pPr>
              <w:jc w:val="center"/>
              <w:rPr>
                <w:rFonts w:eastAsia="宋体"/>
                <w:b/>
                <w:bCs/>
                <w:lang w:eastAsia="ko-KR"/>
              </w:rPr>
            </w:pPr>
            <w:r>
              <w:rPr>
                <w:rFonts w:eastAsia="宋体"/>
                <w:b/>
                <w:bCs/>
                <w:lang w:eastAsia="ko-KR"/>
              </w:rPr>
              <w:t>Alt. 2</w:t>
            </w:r>
          </w:p>
        </w:tc>
        <w:tc>
          <w:tcPr>
            <w:tcW w:w="7575" w:type="dxa"/>
          </w:tcPr>
          <w:p w14:paraId="0C956DDB" w14:textId="2F5A94F0" w:rsidR="0032248E" w:rsidRDefault="0032248E" w:rsidP="0032248E">
            <w:pPr>
              <w:rPr>
                <w:rFonts w:eastAsia="宋体"/>
                <w:lang w:eastAsia="ko-KR"/>
              </w:rPr>
            </w:pPr>
          </w:p>
        </w:tc>
      </w:tr>
    </w:tbl>
    <w:p w14:paraId="40B6E13D" w14:textId="77777777" w:rsidR="0032248E" w:rsidRDefault="0032248E" w:rsidP="0032248E">
      <w:pPr>
        <w:spacing w:after="240"/>
      </w:pPr>
      <w:r>
        <w:t xml:space="preserve"> </w:t>
      </w:r>
    </w:p>
    <w:tbl>
      <w:tblPr>
        <w:tblStyle w:val="81"/>
        <w:tblW w:w="9761" w:type="dxa"/>
        <w:tblLook w:val="04A0" w:firstRow="1" w:lastRow="0" w:firstColumn="1" w:lastColumn="0" w:noHBand="0" w:noVBand="1"/>
      </w:tblPr>
      <w:tblGrid>
        <w:gridCol w:w="1105"/>
        <w:gridCol w:w="8656"/>
      </w:tblGrid>
      <w:tr w:rsidR="0032248E" w14:paraId="53DC728D" w14:textId="77777777" w:rsidTr="007F5CB0">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2EBA8B8" w14:textId="77777777" w:rsidR="0032248E" w:rsidRDefault="0032248E" w:rsidP="0032248E">
            <w:pPr>
              <w:jc w:val="center"/>
              <w:rPr>
                <w:rFonts w:eastAsia="宋体"/>
                <w:b w:val="0"/>
                <w:bCs w:val="0"/>
              </w:rPr>
            </w:pPr>
            <w:r>
              <w:rPr>
                <w:rFonts w:eastAsia="宋体"/>
              </w:rPr>
              <w:t>Company</w:t>
            </w:r>
          </w:p>
        </w:tc>
        <w:tc>
          <w:tcPr>
            <w:tcW w:w="8656" w:type="dxa"/>
            <w:vAlign w:val="center"/>
          </w:tcPr>
          <w:p w14:paraId="65B4603A" w14:textId="5F49C189" w:rsidR="0032248E" w:rsidRDefault="0032248E" w:rsidP="0032248E">
            <w:pPr>
              <w:jc w:val="center"/>
              <w:rPr>
                <w:rFonts w:eastAsia="宋体"/>
                <w:b w:val="0"/>
                <w:bCs w:val="0"/>
              </w:rPr>
            </w:pPr>
            <w:r>
              <w:rPr>
                <w:rFonts w:eastAsia="宋体"/>
              </w:rPr>
              <w:t>Additional views on 2.1.3.1-Q1</w:t>
            </w:r>
          </w:p>
        </w:tc>
      </w:tr>
      <w:tr w:rsidR="0032248E" w14:paraId="07744ED6" w14:textId="77777777" w:rsidTr="007F5CB0">
        <w:tc>
          <w:tcPr>
            <w:tcW w:w="1105" w:type="dxa"/>
          </w:tcPr>
          <w:p w14:paraId="4B237120" w14:textId="5D175D41" w:rsidR="0032248E" w:rsidRDefault="002D0418" w:rsidP="0032248E">
            <w:pPr>
              <w:jc w:val="center"/>
              <w:rPr>
                <w:rFonts w:eastAsia="宋体"/>
                <w:lang w:val="en-US" w:eastAsia="zh-CN"/>
              </w:rPr>
            </w:pPr>
            <w:r>
              <w:rPr>
                <w:rFonts w:eastAsia="宋体"/>
                <w:lang w:val="en-US" w:eastAsia="zh-CN"/>
              </w:rPr>
              <w:t>QC</w:t>
            </w:r>
          </w:p>
        </w:tc>
        <w:tc>
          <w:tcPr>
            <w:tcW w:w="8656" w:type="dxa"/>
          </w:tcPr>
          <w:p w14:paraId="17A05893" w14:textId="77777777" w:rsidR="0032248E" w:rsidRDefault="002D0418" w:rsidP="0032248E">
            <w:pPr>
              <w:jc w:val="both"/>
              <w:rPr>
                <w:rFonts w:eastAsia="宋体"/>
                <w:lang w:val="en-US" w:eastAsia="zh-CN"/>
              </w:rPr>
            </w:pPr>
            <w:r>
              <w:rPr>
                <w:rFonts w:eastAsia="宋体"/>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r w:rsidR="00F60A7E">
              <w:rPr>
                <w:rFonts w:eastAsia="宋体"/>
                <w:lang w:val="en-US" w:eastAsia="zh-CN"/>
              </w:rPr>
              <w:t>:</w:t>
            </w:r>
          </w:p>
          <w:p w14:paraId="29B7B3AA" w14:textId="181A319F" w:rsidR="00F60A7E" w:rsidRDefault="00F60A7E" w:rsidP="0032248E">
            <w:pPr>
              <w:jc w:val="both"/>
              <w:rPr>
                <w:rFonts w:eastAsia="宋体"/>
                <w:lang w:val="en-US" w:eastAsia="zh-CN"/>
              </w:rPr>
            </w:pPr>
            <w:r w:rsidRPr="00F60A7E">
              <w:rPr>
                <w:rFonts w:eastAsia="宋体"/>
                <w:noProof/>
                <w:lang w:val="en-US" w:eastAsia="zh-CN"/>
              </w:rPr>
              <w:drawing>
                <wp:inline distT="0" distB="0" distL="0" distR="0" wp14:anchorId="3FEE5D74" wp14:editId="212573A9">
                  <wp:extent cx="5359694" cy="1385990"/>
                  <wp:effectExtent l="0" t="0" r="0" b="5080"/>
                  <wp:docPr id="6" name="Picture 5">
                    <a:extLst xmlns:a="http://schemas.openxmlformats.org/drawingml/2006/main">
                      <a:ext uri="{FF2B5EF4-FFF2-40B4-BE49-F238E27FC236}">
                        <a16:creationId xmlns:a16="http://schemas.microsoft.com/office/drawing/2014/main" id="{6F701F4E-1894-49F9-A5DC-8DB10CD054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F701F4E-1894-49F9-A5DC-8DB10CD0545B}"/>
                              </a:ext>
                            </a:extLst>
                          </pic:cNvPr>
                          <pic:cNvPicPr/>
                        </pic:nvPicPr>
                        <pic:blipFill>
                          <a:blip r:embed="rId21"/>
                          <a:stretch>
                            <a:fillRect/>
                          </a:stretch>
                        </pic:blipFill>
                        <pic:spPr>
                          <a:xfrm>
                            <a:off x="0" y="0"/>
                            <a:ext cx="5407014" cy="1398227"/>
                          </a:xfrm>
                          <a:prstGeom prst="rect">
                            <a:avLst/>
                          </a:prstGeom>
                        </pic:spPr>
                      </pic:pic>
                    </a:graphicData>
                  </a:graphic>
                </wp:inline>
              </w:drawing>
            </w:r>
          </w:p>
        </w:tc>
      </w:tr>
      <w:tr w:rsidR="0032248E" w14:paraId="348858C1" w14:textId="77777777" w:rsidTr="007F5CB0">
        <w:tc>
          <w:tcPr>
            <w:tcW w:w="1105" w:type="dxa"/>
          </w:tcPr>
          <w:p w14:paraId="14012590" w14:textId="22BB7F73" w:rsidR="0032248E" w:rsidRPr="00525348" w:rsidRDefault="00525348" w:rsidP="0032248E">
            <w:pPr>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0B0AB32C" w14:textId="2435B321" w:rsidR="0032248E" w:rsidRDefault="00525348" w:rsidP="0032248E">
            <w:pPr>
              <w:jc w:val="both"/>
              <w:rPr>
                <w:rFonts w:eastAsia="宋体"/>
              </w:rPr>
            </w:pPr>
            <w:r>
              <w:rPr>
                <w:rFonts w:eastAsia="MS Mincho" w:hint="eastAsia"/>
                <w:lang w:val="en-US" w:eastAsia="ja-JP"/>
              </w:rPr>
              <w:t>A</w:t>
            </w:r>
            <w:r>
              <w:rPr>
                <w:rFonts w:eastAsia="MS Mincho"/>
                <w:lang w:val="en-US" w:eastAsia="ja-JP"/>
              </w:rPr>
              <w:t>s described in the examples described by FL, Alt.2 does not utilize 4 RVs depending on the value of N. The example uses only RV 0 and 3. Alt.1 ensures different RVs are used. Therefore, we propose to use Alt.1.</w:t>
            </w:r>
          </w:p>
        </w:tc>
      </w:tr>
      <w:tr w:rsidR="006C3191" w14:paraId="718F5902" w14:textId="77777777" w:rsidTr="007F5CB0">
        <w:tc>
          <w:tcPr>
            <w:tcW w:w="1105" w:type="dxa"/>
          </w:tcPr>
          <w:p w14:paraId="6DC1BFAC" w14:textId="2C18C52F" w:rsidR="006C3191" w:rsidRDefault="006C3191" w:rsidP="006C3191">
            <w:pPr>
              <w:jc w:val="both"/>
              <w:rPr>
                <w:rFonts w:eastAsia="宋体"/>
              </w:rPr>
            </w:pPr>
            <w:r>
              <w:rPr>
                <w:rFonts w:eastAsia="MS Mincho" w:hint="eastAsia"/>
                <w:lang w:eastAsia="ja-JP"/>
              </w:rPr>
              <w:t>N</w:t>
            </w:r>
            <w:r>
              <w:rPr>
                <w:rFonts w:eastAsia="MS Mincho"/>
                <w:lang w:eastAsia="ja-JP"/>
              </w:rPr>
              <w:t>TT DOCOMO</w:t>
            </w:r>
          </w:p>
        </w:tc>
        <w:tc>
          <w:tcPr>
            <w:tcW w:w="8656" w:type="dxa"/>
          </w:tcPr>
          <w:p w14:paraId="3CE32857" w14:textId="4D5161AF" w:rsidR="006C3191" w:rsidRDefault="006C3191" w:rsidP="006C3191">
            <w:pPr>
              <w:jc w:val="both"/>
              <w:rPr>
                <w:rFonts w:eastAsia="宋体"/>
              </w:rPr>
            </w:pPr>
            <w:r>
              <w:rPr>
                <w:rFonts w:eastAsia="MS Mincho" w:hint="eastAsia"/>
                <w:lang w:eastAsia="ja-JP"/>
              </w:rPr>
              <w:t>S</w:t>
            </w:r>
            <w:r>
              <w:rPr>
                <w:rFonts w:eastAsia="MS Mincho"/>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7F5CB0" w14:paraId="558C52F2" w14:textId="77777777" w:rsidTr="007F5CB0">
        <w:tc>
          <w:tcPr>
            <w:tcW w:w="1105" w:type="dxa"/>
          </w:tcPr>
          <w:p w14:paraId="2356A5E7" w14:textId="21FC06B8" w:rsidR="007F5CB0" w:rsidRDefault="007F5CB0" w:rsidP="007F5CB0">
            <w:pPr>
              <w:jc w:val="both"/>
              <w:rPr>
                <w:rFonts w:eastAsia="宋体"/>
                <w:lang w:eastAsia="zh-CN"/>
              </w:rPr>
            </w:pPr>
            <w:r>
              <w:rPr>
                <w:rFonts w:eastAsia="宋体" w:hint="eastAsia"/>
                <w:lang w:eastAsia="zh-CN"/>
              </w:rPr>
              <w:t>X</w:t>
            </w:r>
            <w:r>
              <w:rPr>
                <w:rFonts w:eastAsia="宋体"/>
                <w:lang w:eastAsia="zh-CN"/>
              </w:rPr>
              <w:t>iaomi</w:t>
            </w:r>
          </w:p>
        </w:tc>
        <w:tc>
          <w:tcPr>
            <w:tcW w:w="8656" w:type="dxa"/>
          </w:tcPr>
          <w:p w14:paraId="4E275247" w14:textId="5C9A97AF" w:rsidR="007F5CB0" w:rsidRDefault="007F5CB0" w:rsidP="007F5CB0">
            <w:pPr>
              <w:jc w:val="both"/>
              <w:rPr>
                <w:rFonts w:eastAsia="宋体"/>
                <w:lang w:eastAsia="zh-CN"/>
              </w:rPr>
            </w:pPr>
            <w:r>
              <w:rPr>
                <w:rFonts w:eastAsia="宋体" w:hint="eastAsia"/>
                <w:lang w:eastAsia="zh-CN"/>
              </w:rPr>
              <w:t>A</w:t>
            </w:r>
            <w:r>
              <w:rPr>
                <w:rFonts w:eastAsia="宋体"/>
                <w:lang w:eastAsia="zh-CN"/>
              </w:rPr>
              <w:t xml:space="preserve">lt 1 is the most straightforward way. For </w:t>
            </w:r>
            <w:r>
              <w:rPr>
                <w:rFonts w:eastAsia="宋体" w:hint="eastAsia"/>
                <w:lang w:eastAsia="zh-CN"/>
              </w:rPr>
              <w:t>Al</w:t>
            </w:r>
            <w:r>
              <w:rPr>
                <w:rFonts w:eastAsia="宋体"/>
                <w:lang w:eastAsia="zh-CN"/>
              </w:rPr>
              <w:t xml:space="preserve">t.2, we don’t see the need to introduce the concept of </w:t>
            </w:r>
            <w:r>
              <w:rPr>
                <w:rFonts w:eastAsia="宋体"/>
                <w:sz w:val="22"/>
                <w:szCs w:val="22"/>
                <w:lang w:eastAsia="zh-CN"/>
              </w:rPr>
              <w:t>“nominally” cycle, since it is two different functions between PUSCH repetitions and TBoMS with repetitions.</w:t>
            </w:r>
          </w:p>
        </w:tc>
      </w:tr>
      <w:tr w:rsidR="007F5CB0" w14:paraId="2E6A8062" w14:textId="77777777" w:rsidTr="007F5CB0">
        <w:tc>
          <w:tcPr>
            <w:tcW w:w="1105" w:type="dxa"/>
          </w:tcPr>
          <w:p w14:paraId="0356F000" w14:textId="2B8D410A" w:rsidR="007F5CB0" w:rsidRPr="00710356" w:rsidRDefault="00710356" w:rsidP="007F5CB0">
            <w:pPr>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3941DA8F" w14:textId="5CEBF69F" w:rsidR="007F5CB0" w:rsidRDefault="00710356" w:rsidP="007F5CB0">
            <w:pPr>
              <w:jc w:val="both"/>
              <w:rPr>
                <w:rFonts w:eastAsia="宋体"/>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bl>
    <w:p w14:paraId="46CC00AD" w14:textId="77777777" w:rsidR="0032248E" w:rsidRDefault="0032248E" w:rsidP="0032248E">
      <w:pPr>
        <w:spacing w:after="240"/>
      </w:pPr>
    </w:p>
    <w:p w14:paraId="7E1BC6A0" w14:textId="77777777" w:rsidR="0032248E" w:rsidRPr="00512106" w:rsidRDefault="0032248E">
      <w:pPr>
        <w:spacing w:after="240"/>
        <w:rPr>
          <w:sz w:val="22"/>
          <w:szCs w:val="22"/>
        </w:rPr>
      </w:pPr>
    </w:p>
    <w:p w14:paraId="744EC63A" w14:textId="77777777" w:rsidR="00512106" w:rsidRDefault="00512106">
      <w:pPr>
        <w:spacing w:after="240"/>
      </w:pPr>
    </w:p>
    <w:p w14:paraId="03B50DD6" w14:textId="07919E68" w:rsidR="005E0217" w:rsidRDefault="00512106">
      <w:pPr>
        <w:pStyle w:val="3"/>
        <w:numPr>
          <w:ilvl w:val="2"/>
          <w:numId w:val="5"/>
        </w:numPr>
        <w:jc w:val="both"/>
      </w:pPr>
      <w:r>
        <w:rPr>
          <w:color w:val="00B050"/>
        </w:rPr>
        <w:t xml:space="preserve"> </w:t>
      </w:r>
      <w:r w:rsidR="00C212E8" w:rsidRPr="00C212E8">
        <w:rPr>
          <w:color w:val="4BACC6" w:themeColor="accent5"/>
          <w:szCs w:val="28"/>
          <w:lang w:val="en-US"/>
        </w:rPr>
        <w:t>[PAUSED]</w:t>
      </w:r>
      <w:r w:rsidR="00C212E8">
        <w:rPr>
          <w:color w:val="FF0000"/>
          <w:sz w:val="22"/>
          <w:szCs w:val="22"/>
          <w:lang w:val="en-US"/>
        </w:rPr>
        <w:t xml:space="preserve"> </w:t>
      </w:r>
      <w:r w:rsidR="003A6899">
        <w:t>CB segmentation</w:t>
      </w:r>
    </w:p>
    <w:p w14:paraId="53E07035" w14:textId="77777777" w:rsidR="005E0217" w:rsidRDefault="003A6899">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643D7433" w14:textId="77777777" w:rsidR="005E0217" w:rsidRDefault="003A6899">
      <w:pPr>
        <w:pStyle w:val="aff0"/>
        <w:numPr>
          <w:ilvl w:val="0"/>
          <w:numId w:val="31"/>
        </w:numPr>
        <w:ind w:hanging="357"/>
        <w:contextualSpacing w:val="0"/>
        <w:jc w:val="both"/>
        <w:rPr>
          <w:sz w:val="22"/>
        </w:rPr>
      </w:pPr>
      <w:r>
        <w:rPr>
          <w:sz w:val="22"/>
        </w:rPr>
        <w:t>Limit TBoMS transmission to one CB only [4]</w:t>
      </w:r>
    </w:p>
    <w:p w14:paraId="249FA54A" w14:textId="77777777" w:rsidR="005E0217" w:rsidRDefault="003A6899">
      <w:pPr>
        <w:pStyle w:val="aff0"/>
        <w:numPr>
          <w:ilvl w:val="1"/>
          <w:numId w:val="31"/>
        </w:numPr>
        <w:ind w:hanging="357"/>
        <w:contextualSpacing w:val="0"/>
        <w:jc w:val="both"/>
        <w:rPr>
          <w:sz w:val="22"/>
        </w:rPr>
      </w:pPr>
      <w:r>
        <w:rPr>
          <w:sz w:val="22"/>
        </w:rPr>
        <w:t>Panasonic [18], NTT DOCOMO [26], Nokia/NSB [21], Qualcomm [17]</w:t>
      </w:r>
    </w:p>
    <w:p w14:paraId="1B94DCC7" w14:textId="77777777" w:rsidR="005E0217" w:rsidRDefault="003A6899">
      <w:pPr>
        <w:pStyle w:val="aff0"/>
        <w:numPr>
          <w:ilvl w:val="0"/>
          <w:numId w:val="3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38E6906A" w14:textId="77777777" w:rsidR="005E0217" w:rsidRDefault="003A6899">
      <w:pPr>
        <w:pStyle w:val="aff0"/>
        <w:numPr>
          <w:ilvl w:val="1"/>
          <w:numId w:val="31"/>
        </w:numPr>
        <w:ind w:hanging="357"/>
        <w:contextualSpacing w:val="0"/>
        <w:jc w:val="both"/>
        <w:rPr>
          <w:sz w:val="22"/>
        </w:rPr>
      </w:pPr>
      <w:r>
        <w:rPr>
          <w:sz w:val="22"/>
        </w:rPr>
        <w:t>MediaTek [20]</w:t>
      </w:r>
    </w:p>
    <w:p w14:paraId="003F0F59" w14:textId="77777777" w:rsidR="005E0217" w:rsidRDefault="003A6899">
      <w:pPr>
        <w:pStyle w:val="aff0"/>
        <w:numPr>
          <w:ilvl w:val="0"/>
          <w:numId w:val="31"/>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0E3C7ED6" w14:textId="77777777" w:rsidR="005E0217" w:rsidRDefault="003A6899">
      <w:pPr>
        <w:pStyle w:val="aff0"/>
        <w:numPr>
          <w:ilvl w:val="1"/>
          <w:numId w:val="31"/>
        </w:numPr>
        <w:contextualSpacing w:val="0"/>
        <w:jc w:val="both"/>
        <w:rPr>
          <w:sz w:val="22"/>
        </w:rPr>
      </w:pPr>
      <w:r>
        <w:rPr>
          <w:sz w:val="22"/>
        </w:rPr>
        <w:t>Ericsson [22]</w:t>
      </w:r>
    </w:p>
    <w:p w14:paraId="41DA7F62" w14:textId="77777777" w:rsidR="005E0217" w:rsidRDefault="003A6899">
      <w:pPr>
        <w:jc w:val="both"/>
        <w:rPr>
          <w:sz w:val="22"/>
        </w:rPr>
      </w:pPr>
      <w:r>
        <w:rPr>
          <w:sz w:val="22"/>
        </w:rPr>
        <w:t>Two companies listed above mentioned the possibility of supporting CB segmentation, upon conditions, as second preference (Panasonic, Nokia/NSB).</w:t>
      </w:r>
    </w:p>
    <w:p w14:paraId="765597D0" w14:textId="77777777" w:rsidR="005E0217" w:rsidRDefault="005E0217">
      <w:pPr>
        <w:jc w:val="both"/>
        <w:rPr>
          <w:sz w:val="22"/>
        </w:rPr>
      </w:pPr>
    </w:p>
    <w:p w14:paraId="4CAE0856" w14:textId="77777777" w:rsidR="005E0217" w:rsidRDefault="003A6899">
      <w:pPr>
        <w:jc w:val="both"/>
        <w:rPr>
          <w:sz w:val="22"/>
        </w:rPr>
      </w:pPr>
      <w:r>
        <w:rPr>
          <w:sz w:val="22"/>
          <w:highlight w:val="yellow"/>
        </w:rPr>
        <w:t>FL’s comments on October 11</w:t>
      </w:r>
    </w:p>
    <w:p w14:paraId="4B82BC29" w14:textId="77777777" w:rsidR="005E0217" w:rsidRDefault="003A6899">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71794077" w14:textId="77777777" w:rsidR="005E0217" w:rsidRDefault="003A6899">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53AB11AF" w14:textId="77777777" w:rsidR="005E0217" w:rsidRDefault="003A6899">
      <w:pPr>
        <w:jc w:val="both"/>
        <w:rPr>
          <w:sz w:val="22"/>
        </w:rPr>
      </w:pPr>
      <w:r>
        <w:rPr>
          <w:sz w:val="22"/>
        </w:rPr>
        <w:t xml:space="preserve">Of course, this does not mean that considering larger TBS values for TBoMS does not make sense in absolute terms. However, the relevance of this approach in the context of the CovEnh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64D25B89" w14:textId="77777777" w:rsidR="005E0217" w:rsidRDefault="003A6899">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750E855C" w14:textId="77777777" w:rsidR="005E0217" w:rsidRDefault="003A6899">
      <w:pPr>
        <w:jc w:val="both"/>
        <w:rPr>
          <w:sz w:val="22"/>
        </w:rPr>
      </w:pPr>
      <w:r>
        <w:rPr>
          <w:sz w:val="22"/>
        </w:rPr>
        <w:t>For all the above reasons, the following proposal is made.</w:t>
      </w:r>
    </w:p>
    <w:p w14:paraId="491F1E85" w14:textId="77777777" w:rsidR="005E0217" w:rsidRDefault="003A6899">
      <w:pPr>
        <w:jc w:val="both"/>
        <w:rPr>
          <w:b/>
          <w:bCs/>
          <w:sz w:val="22"/>
        </w:rPr>
      </w:pPr>
      <w:r>
        <w:rPr>
          <w:b/>
          <w:bCs/>
          <w:sz w:val="22"/>
          <w:highlight w:val="yellow"/>
        </w:rPr>
        <w:t>FL’s proposal 5</w:t>
      </w:r>
    </w:p>
    <w:p w14:paraId="49E2B726" w14:textId="77777777" w:rsidR="005E0217" w:rsidRDefault="003A6899">
      <w:pPr>
        <w:jc w:val="both"/>
        <w:rPr>
          <w:b/>
          <w:bCs/>
          <w:sz w:val="22"/>
        </w:rPr>
      </w:pPr>
      <w:r>
        <w:rPr>
          <w:b/>
          <w:bCs/>
          <w:sz w:val="22"/>
          <w:highlight w:val="yellow"/>
        </w:rPr>
        <w:t>TBoMS transmission is limited to one CB only.</w:t>
      </w:r>
    </w:p>
    <w:p w14:paraId="1998F6B0" w14:textId="77777777" w:rsidR="005E0217" w:rsidRDefault="005E0217">
      <w:pPr>
        <w:jc w:val="both"/>
        <w:rPr>
          <w:sz w:val="22"/>
        </w:rPr>
      </w:pPr>
    </w:p>
    <w:p w14:paraId="1C3C752A" w14:textId="77777777" w:rsidR="005E0217" w:rsidRDefault="003A6899">
      <w:pPr>
        <w:pStyle w:val="5"/>
        <w:rPr>
          <w:b/>
          <w:bCs/>
          <w:sz w:val="28"/>
          <w:szCs w:val="24"/>
        </w:rPr>
      </w:pPr>
      <w:r>
        <w:rPr>
          <w:b/>
          <w:bCs/>
          <w:sz w:val="28"/>
          <w:szCs w:val="24"/>
        </w:rPr>
        <w:t>First round of discussions</w:t>
      </w:r>
    </w:p>
    <w:p w14:paraId="56677AB6"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5ADB89A2" w14:textId="77777777" w:rsidR="005E0217" w:rsidRDefault="003A6899">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33BECCF" w14:textId="77777777" w:rsidR="005E0217" w:rsidRDefault="003A6899">
      <w:pPr>
        <w:jc w:val="both"/>
        <w:rPr>
          <w:sz w:val="22"/>
          <w:szCs w:val="22"/>
        </w:rPr>
      </w:pPr>
      <w:r>
        <w:rPr>
          <w:sz w:val="22"/>
          <w:szCs w:val="22"/>
          <w:u w:val="single"/>
        </w:rPr>
        <w:t>Constructive attitude in this regard is greatly appreciated</w:t>
      </w:r>
      <w:r>
        <w:rPr>
          <w:sz w:val="22"/>
          <w:szCs w:val="22"/>
        </w:rPr>
        <w:t xml:space="preserve">. </w:t>
      </w:r>
    </w:p>
    <w:p w14:paraId="1CF89CB0"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29F4F74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89FDD77" w14:textId="77777777" w:rsidR="005E0217" w:rsidRDefault="005E0217">
            <w:pPr>
              <w:jc w:val="center"/>
              <w:rPr>
                <w:rFonts w:eastAsia="宋体"/>
                <w:b w:val="0"/>
                <w:bCs w:val="0"/>
                <w:lang w:eastAsia="ko-KR"/>
              </w:rPr>
            </w:pPr>
          </w:p>
        </w:tc>
        <w:tc>
          <w:tcPr>
            <w:tcW w:w="7575" w:type="dxa"/>
            <w:vAlign w:val="center"/>
          </w:tcPr>
          <w:p w14:paraId="77FFC351" w14:textId="77777777" w:rsidR="005E0217" w:rsidRDefault="003A6899">
            <w:pPr>
              <w:jc w:val="center"/>
              <w:rPr>
                <w:rFonts w:eastAsia="宋体"/>
                <w:b w:val="0"/>
                <w:bCs w:val="0"/>
                <w:lang w:eastAsia="ko-KR"/>
              </w:rPr>
            </w:pPr>
            <w:r>
              <w:rPr>
                <w:rFonts w:eastAsia="宋体"/>
                <w:lang w:eastAsia="ko-KR"/>
              </w:rPr>
              <w:t>Company name</w:t>
            </w:r>
          </w:p>
        </w:tc>
      </w:tr>
      <w:tr w:rsidR="005E0217" w14:paraId="7299A366" w14:textId="77777777" w:rsidTr="005E0217">
        <w:trPr>
          <w:trHeight w:val="686"/>
        </w:trPr>
        <w:tc>
          <w:tcPr>
            <w:tcW w:w="2119" w:type="dxa"/>
            <w:shd w:val="clear" w:color="auto" w:fill="000080"/>
            <w:vAlign w:val="center"/>
          </w:tcPr>
          <w:p w14:paraId="35BE6A21" w14:textId="77777777" w:rsidR="005E0217" w:rsidRDefault="003A6899">
            <w:pPr>
              <w:jc w:val="center"/>
              <w:rPr>
                <w:rFonts w:eastAsia="宋体"/>
                <w:b/>
                <w:bCs/>
                <w:lang w:eastAsia="ko-KR"/>
              </w:rPr>
            </w:pPr>
            <w:r>
              <w:rPr>
                <w:rFonts w:eastAsia="宋体"/>
                <w:b/>
                <w:bCs/>
                <w:lang w:eastAsia="ko-KR"/>
              </w:rPr>
              <w:t>Support FL’s Proposal 5</w:t>
            </w:r>
          </w:p>
        </w:tc>
        <w:tc>
          <w:tcPr>
            <w:tcW w:w="7575" w:type="dxa"/>
          </w:tcPr>
          <w:p w14:paraId="64FA54F2" w14:textId="6155D8A7" w:rsidR="005E0217" w:rsidRDefault="003A6899">
            <w:pPr>
              <w:rPr>
                <w:rFonts w:eastAsia="宋体"/>
                <w:lang w:val="en-US" w:eastAsia="zh-CN"/>
              </w:rPr>
            </w:pPr>
            <w:r>
              <w:rPr>
                <w:rFonts w:eastAsia="宋体" w:hint="eastAsia"/>
                <w:lang w:val="en-US" w:eastAsia="zh-CN"/>
              </w:rPr>
              <w:t>ZTE</w:t>
            </w:r>
            <w:r w:rsidR="00DD0B30">
              <w:rPr>
                <w:rFonts w:eastAsia="宋体"/>
                <w:lang w:val="en-US" w:eastAsia="zh-CN"/>
              </w:rPr>
              <w:t xml:space="preserve">, </w:t>
            </w:r>
            <w:r w:rsidR="00DD0B30" w:rsidRPr="00DD0B30">
              <w:rPr>
                <w:rFonts w:eastAsia="宋体"/>
                <w:lang w:val="en-US" w:eastAsia="zh-CN"/>
              </w:rPr>
              <w:t>Lenovo, Motorola Mobility</w:t>
            </w:r>
            <w:r w:rsidR="00733D71">
              <w:rPr>
                <w:rFonts w:eastAsia="宋体"/>
                <w:lang w:val="en-US" w:eastAsia="zh-CN"/>
              </w:rPr>
              <w:t>, QC</w:t>
            </w:r>
            <w:r w:rsidR="0032021B" w:rsidRPr="0032021B">
              <w:rPr>
                <w:rFonts w:eastAsia="宋体"/>
                <w:lang w:val="en-US" w:eastAsia="zh-CN"/>
              </w:rPr>
              <w:t>, Intel</w:t>
            </w:r>
            <w:r w:rsidR="000827A3">
              <w:rPr>
                <w:rFonts w:eastAsia="宋体"/>
                <w:lang w:val="en-US" w:eastAsia="zh-CN"/>
              </w:rPr>
              <w:t>, vivo</w:t>
            </w:r>
            <w:r w:rsidR="001D627F">
              <w:rPr>
                <w:rFonts w:eastAsia="宋体"/>
                <w:lang w:val="en-US" w:eastAsia="zh-CN"/>
              </w:rPr>
              <w:t>, Panasonic</w:t>
            </w:r>
            <w:r w:rsidR="006B6B9A">
              <w:rPr>
                <w:rFonts w:eastAsia="宋体"/>
                <w:lang w:val="en-US" w:eastAsia="zh-CN"/>
              </w:rPr>
              <w:t>, DCM</w:t>
            </w:r>
            <w:r w:rsidR="00245E40">
              <w:rPr>
                <w:rFonts w:eastAsia="宋体"/>
                <w:lang w:val="en-US" w:eastAsia="zh-CN"/>
              </w:rPr>
              <w:t>, Spreadtrum</w:t>
            </w:r>
            <w:r w:rsidR="00553623">
              <w:rPr>
                <w:rFonts w:eastAsia="宋体" w:hint="eastAsia"/>
                <w:lang w:val="en-US" w:eastAsia="zh-CN"/>
              </w:rPr>
              <w:t>,</w:t>
            </w:r>
            <w:r w:rsidR="00553623">
              <w:rPr>
                <w:rFonts w:eastAsia="宋体"/>
                <w:lang w:val="en-US" w:eastAsia="zh-CN"/>
              </w:rPr>
              <w:t xml:space="preserve"> Samsung</w:t>
            </w:r>
            <w:r w:rsidR="00B743CC">
              <w:rPr>
                <w:rFonts w:eastAsia="宋体"/>
                <w:lang w:val="en-US" w:eastAsia="zh-CN"/>
              </w:rPr>
              <w:t>,TCL</w:t>
            </w:r>
            <w:r w:rsidR="00E1307A">
              <w:rPr>
                <w:rFonts w:eastAsia="宋体"/>
                <w:lang w:val="en-US" w:eastAsia="zh-CN"/>
              </w:rPr>
              <w:t>, Apple</w:t>
            </w:r>
            <w:r w:rsidR="006838A2">
              <w:rPr>
                <w:rFonts w:eastAsia="宋体"/>
                <w:lang w:val="en-US" w:eastAsia="zh-CN"/>
              </w:rPr>
              <w:t>, WILUS</w:t>
            </w:r>
            <w:r w:rsidR="00E278A9">
              <w:rPr>
                <w:rFonts w:eastAsia="宋体"/>
                <w:lang w:val="en-US" w:eastAsia="zh-CN"/>
              </w:rPr>
              <w:t>, IITH, IITM, CEWIT, Reliance Jio, Tejas Networks</w:t>
            </w:r>
            <w:r w:rsidR="00A771D3">
              <w:rPr>
                <w:rFonts w:eastAsia="宋体"/>
                <w:lang w:val="en-US" w:eastAsia="zh-CN"/>
              </w:rPr>
              <w:t xml:space="preserve">, </w:t>
            </w:r>
            <w:r w:rsidR="00A771D3">
              <w:rPr>
                <w:lang w:eastAsia="ko-KR"/>
              </w:rPr>
              <w:t>Ericsson (only if per TBoMS interleaving is precluded)</w:t>
            </w:r>
            <w:r w:rsidR="005804BC">
              <w:rPr>
                <w:rFonts w:eastAsia="宋体"/>
              </w:rPr>
              <w:t xml:space="preserve"> , Nokia, NSB</w:t>
            </w:r>
            <w:r w:rsidR="009672BF">
              <w:rPr>
                <w:rFonts w:eastAsia="宋体"/>
              </w:rPr>
              <w:t>, MediaTek</w:t>
            </w:r>
          </w:p>
        </w:tc>
      </w:tr>
      <w:tr w:rsidR="005E0217" w14:paraId="402E10D5" w14:textId="77777777" w:rsidTr="005E0217">
        <w:trPr>
          <w:trHeight w:val="803"/>
        </w:trPr>
        <w:tc>
          <w:tcPr>
            <w:tcW w:w="2119" w:type="dxa"/>
            <w:shd w:val="clear" w:color="auto" w:fill="000080"/>
            <w:vAlign w:val="center"/>
          </w:tcPr>
          <w:p w14:paraId="0B1E77F2" w14:textId="77777777" w:rsidR="005E0217" w:rsidRDefault="003A6899">
            <w:pPr>
              <w:jc w:val="center"/>
              <w:rPr>
                <w:rFonts w:eastAsia="宋体"/>
                <w:b/>
                <w:bCs/>
                <w:lang w:eastAsia="ko-KR"/>
              </w:rPr>
            </w:pPr>
            <w:r>
              <w:rPr>
                <w:rFonts w:eastAsia="宋体"/>
                <w:b/>
                <w:bCs/>
                <w:lang w:eastAsia="ko-KR"/>
              </w:rPr>
              <w:t>Do not support FL’s Proposal 5</w:t>
            </w:r>
          </w:p>
        </w:tc>
        <w:tc>
          <w:tcPr>
            <w:tcW w:w="7575" w:type="dxa"/>
          </w:tcPr>
          <w:p w14:paraId="2AEC2401" w14:textId="23D33E13" w:rsidR="005E0217" w:rsidRPr="009360F2" w:rsidRDefault="009360F2">
            <w:pPr>
              <w:rPr>
                <w:rFonts w:eastAsia="Malgun Gothic"/>
                <w:lang w:eastAsia="ko-KR"/>
              </w:rPr>
            </w:pPr>
            <w:r>
              <w:rPr>
                <w:rFonts w:eastAsia="Malgun Gothic" w:hint="eastAsia"/>
                <w:lang w:eastAsia="ko-KR"/>
              </w:rPr>
              <w:t>LG</w:t>
            </w:r>
            <w:ins w:id="62" w:author="Guozhiheng" w:date="2021-10-12T15:21:00Z">
              <w:r w:rsidR="007E521A">
                <w:rPr>
                  <w:rFonts w:eastAsia="宋体"/>
                  <w:lang w:val="en-US" w:eastAsia="zh-CN"/>
                </w:rPr>
                <w:t>, Huawei, Hisilicon</w:t>
              </w:r>
            </w:ins>
            <w:r w:rsidR="00A771D3">
              <w:rPr>
                <w:rFonts w:eastAsia="宋体"/>
                <w:lang w:val="en-US" w:eastAsia="zh-CN"/>
              </w:rPr>
              <w:t>,</w:t>
            </w:r>
            <w:r w:rsidR="00A771D3">
              <w:rPr>
                <w:lang w:eastAsia="ko-KR"/>
              </w:rPr>
              <w:t xml:space="preserve"> Ericsson (first preference)</w:t>
            </w:r>
          </w:p>
        </w:tc>
      </w:tr>
    </w:tbl>
    <w:p w14:paraId="42488662"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664DDD9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58309F" w14:textId="77777777" w:rsidR="005E0217" w:rsidRDefault="003A6899">
            <w:pPr>
              <w:jc w:val="center"/>
              <w:rPr>
                <w:rFonts w:eastAsia="宋体"/>
                <w:b w:val="0"/>
                <w:bCs w:val="0"/>
              </w:rPr>
            </w:pPr>
            <w:r>
              <w:rPr>
                <w:rFonts w:eastAsia="宋体"/>
              </w:rPr>
              <w:t>Company</w:t>
            </w:r>
          </w:p>
        </w:tc>
        <w:tc>
          <w:tcPr>
            <w:tcW w:w="7455" w:type="dxa"/>
            <w:vAlign w:val="center"/>
          </w:tcPr>
          <w:p w14:paraId="194E277E" w14:textId="77777777" w:rsidR="005E0217" w:rsidRDefault="003A6899">
            <w:pPr>
              <w:jc w:val="center"/>
              <w:rPr>
                <w:rFonts w:eastAsia="宋体"/>
                <w:b w:val="0"/>
                <w:bCs w:val="0"/>
              </w:rPr>
            </w:pPr>
            <w:r>
              <w:rPr>
                <w:rFonts w:eastAsia="宋体"/>
              </w:rPr>
              <w:t>Additional comments related to FL’s Proposal 5, if any.</w:t>
            </w:r>
          </w:p>
        </w:tc>
      </w:tr>
      <w:tr w:rsidR="005E0217" w14:paraId="157ECC56" w14:textId="77777777" w:rsidTr="005E0217">
        <w:tc>
          <w:tcPr>
            <w:tcW w:w="2176" w:type="dxa"/>
          </w:tcPr>
          <w:p w14:paraId="543BF63A" w14:textId="77777777" w:rsidR="005E0217" w:rsidRDefault="003A6899">
            <w:pPr>
              <w:jc w:val="center"/>
              <w:rPr>
                <w:rFonts w:eastAsia="宋体"/>
                <w:lang w:val="en-US" w:eastAsia="zh-CN"/>
              </w:rPr>
            </w:pPr>
            <w:r>
              <w:rPr>
                <w:rFonts w:eastAsia="宋体" w:hint="eastAsia"/>
                <w:lang w:val="en-US" w:eastAsia="zh-CN"/>
              </w:rPr>
              <w:t>ZTE</w:t>
            </w:r>
          </w:p>
        </w:tc>
        <w:tc>
          <w:tcPr>
            <w:tcW w:w="7455" w:type="dxa"/>
          </w:tcPr>
          <w:p w14:paraId="1B61E444" w14:textId="77777777" w:rsidR="005E0217" w:rsidRDefault="003A6899">
            <w:pPr>
              <w:jc w:val="both"/>
              <w:rPr>
                <w:rFonts w:eastAsia="宋体"/>
                <w:lang w:val="en-US" w:eastAsia="zh-CN"/>
              </w:rPr>
            </w:pPr>
            <w:r>
              <w:rPr>
                <w:rFonts w:eastAsia="宋体" w:hint="eastAsia"/>
                <w:lang w:val="en-US" w:eastAsia="zh-CN"/>
              </w:rPr>
              <w:t>We are fine with the proposal.</w:t>
            </w:r>
          </w:p>
        </w:tc>
      </w:tr>
      <w:tr w:rsidR="00733D71" w14:paraId="2EA50B0B" w14:textId="77777777" w:rsidTr="005E0217">
        <w:tc>
          <w:tcPr>
            <w:tcW w:w="2176" w:type="dxa"/>
          </w:tcPr>
          <w:p w14:paraId="3C71CB98" w14:textId="489326AE" w:rsidR="00733D71" w:rsidRDefault="00733D71" w:rsidP="00733D71">
            <w:pPr>
              <w:jc w:val="center"/>
              <w:rPr>
                <w:rFonts w:eastAsia="宋体"/>
              </w:rPr>
            </w:pPr>
            <w:r>
              <w:rPr>
                <w:rFonts w:eastAsia="宋体"/>
              </w:rPr>
              <w:t>QC</w:t>
            </w:r>
          </w:p>
        </w:tc>
        <w:tc>
          <w:tcPr>
            <w:tcW w:w="7455" w:type="dxa"/>
          </w:tcPr>
          <w:p w14:paraId="749C6394" w14:textId="503FC816" w:rsidR="00733D71" w:rsidRDefault="00733D71" w:rsidP="00733D71">
            <w:pPr>
              <w:jc w:val="both"/>
              <w:rPr>
                <w:rFonts w:eastAsia="宋体"/>
              </w:rPr>
            </w:pPr>
            <w:r>
              <w:rPr>
                <w:rFonts w:eastAsia="宋体"/>
              </w:rPr>
              <w:t>Don’t see any strong motivation to support multi-CB TBOMS.</w:t>
            </w:r>
          </w:p>
        </w:tc>
      </w:tr>
      <w:tr w:rsidR="006B6B9A" w14:paraId="55D2B82D" w14:textId="77777777" w:rsidTr="005E0217">
        <w:tc>
          <w:tcPr>
            <w:tcW w:w="2176" w:type="dxa"/>
          </w:tcPr>
          <w:p w14:paraId="0CA57C97" w14:textId="44AF851E" w:rsidR="006B6B9A" w:rsidRDefault="006B6B9A" w:rsidP="006B6B9A">
            <w:pPr>
              <w:jc w:val="both"/>
              <w:rPr>
                <w:rFonts w:eastAsia="宋体"/>
              </w:rPr>
            </w:pPr>
            <w:r>
              <w:rPr>
                <w:rFonts w:eastAsia="MS Mincho" w:hint="eastAsia"/>
                <w:lang w:eastAsia="ja-JP"/>
              </w:rPr>
              <w:t>N</w:t>
            </w:r>
            <w:r>
              <w:rPr>
                <w:rFonts w:eastAsia="MS Mincho"/>
                <w:lang w:eastAsia="ja-JP"/>
              </w:rPr>
              <w:t>TT DOCOMO</w:t>
            </w:r>
          </w:p>
        </w:tc>
        <w:tc>
          <w:tcPr>
            <w:tcW w:w="7455" w:type="dxa"/>
          </w:tcPr>
          <w:p w14:paraId="43A96D4B" w14:textId="1C92A744" w:rsidR="006B6B9A" w:rsidRDefault="006B6B9A" w:rsidP="006B6B9A">
            <w:pPr>
              <w:jc w:val="both"/>
              <w:rPr>
                <w:rFonts w:eastAsia="宋体"/>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9360F2" w14:paraId="2C658755" w14:textId="77777777" w:rsidTr="005E0217">
        <w:tc>
          <w:tcPr>
            <w:tcW w:w="2176" w:type="dxa"/>
          </w:tcPr>
          <w:p w14:paraId="473EE948" w14:textId="6F3DBC81" w:rsidR="009360F2" w:rsidRDefault="009360F2" w:rsidP="009360F2">
            <w:pPr>
              <w:jc w:val="both"/>
              <w:rPr>
                <w:rFonts w:eastAsia="MS Mincho"/>
                <w:lang w:eastAsia="ja-JP"/>
              </w:rPr>
            </w:pPr>
            <w:r>
              <w:rPr>
                <w:rFonts w:eastAsia="Malgun Gothic" w:hint="eastAsia"/>
                <w:lang w:eastAsia="ko-KR"/>
              </w:rPr>
              <w:t>LG</w:t>
            </w:r>
          </w:p>
        </w:tc>
        <w:tc>
          <w:tcPr>
            <w:tcW w:w="7455" w:type="dxa"/>
          </w:tcPr>
          <w:p w14:paraId="2E758259" w14:textId="77777777" w:rsidR="009360F2" w:rsidRDefault="009360F2" w:rsidP="009360F2">
            <w:pPr>
              <w:jc w:val="both"/>
              <w:rPr>
                <w:rFonts w:eastAsia="宋体"/>
              </w:rPr>
            </w:pPr>
            <w:r w:rsidRPr="00A813EE">
              <w:rPr>
                <w:rFonts w:eastAsia="宋体"/>
              </w:rPr>
              <w:t>Even though network may assign narrower subband for operating TBoMS, we didn’t make a conclusion to limit a bandwith for TBoMS. Similarly, if we assume that network may configure small size of TBS for operating TBoMS, this operation can be possible by network scheduler and indication.</w:t>
            </w:r>
          </w:p>
          <w:p w14:paraId="6D164FF2" w14:textId="77777777" w:rsidR="009360F2" w:rsidRPr="00A813EE" w:rsidRDefault="009360F2" w:rsidP="009360F2">
            <w:pPr>
              <w:jc w:val="both"/>
              <w:rPr>
                <w:rFonts w:eastAsia="宋体"/>
              </w:rPr>
            </w:pPr>
            <w:r w:rsidRPr="0072285E">
              <w:rPr>
                <w:rFonts w:eastAsia="宋体"/>
              </w:rPr>
              <w:t>In addition, in order to fully obtain the advantage of TBoMS capable of reducing MAC header overhead, it is necessary to increase the TB size even if the TB is segmented into multi-CB</w:t>
            </w:r>
            <w:r w:rsidRPr="0072285E">
              <w:rPr>
                <w:rFonts w:eastAsia="宋体" w:hint="eastAsia"/>
              </w:rPr>
              <w:t>s</w:t>
            </w:r>
            <w:r w:rsidRPr="0072285E">
              <w:rPr>
                <w:rFonts w:eastAsia="宋体"/>
              </w:rPr>
              <w:t>.</w:t>
            </w:r>
            <w:r>
              <w:rPr>
                <w:rFonts w:ascii="BatangChe" w:eastAsia="BatangChe" w:hAnsi="BatangChe" w:cs="BatangChe"/>
                <w:lang w:eastAsia="ko-KR"/>
              </w:rPr>
              <w:t xml:space="preserve"> </w:t>
            </w:r>
          </w:p>
          <w:p w14:paraId="53883BA8" w14:textId="0C05D8EC" w:rsidR="009360F2" w:rsidRDefault="009360F2" w:rsidP="009360F2">
            <w:pPr>
              <w:jc w:val="both"/>
              <w:rPr>
                <w:rFonts w:eastAsia="MS Mincho"/>
                <w:lang w:eastAsia="ja-JP"/>
              </w:rPr>
            </w:pPr>
            <w:r w:rsidRPr="00A813EE">
              <w:rPr>
                <w:rFonts w:eastAsia="宋体"/>
              </w:rPr>
              <w:t>In this sense, we don’t see any strong motivation to permit a limitation of using single CB only in the specification.</w:t>
            </w:r>
          </w:p>
        </w:tc>
      </w:tr>
      <w:tr w:rsidR="009248B6" w14:paraId="45B8A9C7" w14:textId="77777777" w:rsidTr="009248B6">
        <w:tc>
          <w:tcPr>
            <w:tcW w:w="2176" w:type="dxa"/>
          </w:tcPr>
          <w:p w14:paraId="5ACF5681" w14:textId="77777777" w:rsidR="009248B6" w:rsidRDefault="009248B6" w:rsidP="003F79AA">
            <w:pPr>
              <w:jc w:val="both"/>
              <w:rPr>
                <w:rFonts w:eastAsia="MS Mincho"/>
                <w:lang w:eastAsia="ja-JP"/>
              </w:rPr>
            </w:pPr>
            <w:r>
              <w:rPr>
                <w:rFonts w:eastAsia="MS Mincho"/>
                <w:lang w:eastAsia="ja-JP"/>
              </w:rPr>
              <w:t>OPPO</w:t>
            </w:r>
          </w:p>
        </w:tc>
        <w:tc>
          <w:tcPr>
            <w:tcW w:w="7455" w:type="dxa"/>
          </w:tcPr>
          <w:p w14:paraId="5F366B21" w14:textId="77777777" w:rsidR="009248B6" w:rsidRDefault="009248B6" w:rsidP="003F79AA">
            <w:pPr>
              <w:jc w:val="both"/>
              <w:rPr>
                <w:rFonts w:eastAsia="MS Mincho"/>
                <w:lang w:eastAsia="ja-JP"/>
              </w:rPr>
            </w:pPr>
            <w:r>
              <w:rPr>
                <w:rFonts w:eastAsia="MS Mincho"/>
                <w:lang w:eastAsia="ja-JP"/>
              </w:rPr>
              <w:t>We also agree the proposal, that is another way to simplify the TBoMS</w:t>
            </w:r>
          </w:p>
        </w:tc>
      </w:tr>
      <w:tr w:rsidR="007E521A" w14:paraId="449BC3C3" w14:textId="77777777" w:rsidTr="009248B6">
        <w:trPr>
          <w:ins w:id="63" w:author="Guozhiheng" w:date="2021-10-12T15:22:00Z"/>
        </w:trPr>
        <w:tc>
          <w:tcPr>
            <w:tcW w:w="2176" w:type="dxa"/>
          </w:tcPr>
          <w:p w14:paraId="7E25F0EC" w14:textId="5060822F" w:rsidR="007E521A" w:rsidRDefault="007E521A" w:rsidP="007E521A">
            <w:pPr>
              <w:jc w:val="both"/>
              <w:rPr>
                <w:ins w:id="64" w:author="Guozhiheng" w:date="2021-10-12T15:22:00Z"/>
                <w:rFonts w:eastAsia="MS Mincho"/>
                <w:lang w:eastAsia="ja-JP"/>
              </w:rPr>
            </w:pPr>
            <w:ins w:id="65"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10987A62" w14:textId="216F1579" w:rsidR="007E521A" w:rsidRDefault="007E521A" w:rsidP="007E521A">
            <w:pPr>
              <w:jc w:val="both"/>
              <w:rPr>
                <w:ins w:id="66" w:author="Guozhiheng" w:date="2021-10-12T15:22:00Z"/>
                <w:rFonts w:eastAsia="MS Mincho"/>
                <w:lang w:eastAsia="ja-JP"/>
              </w:rPr>
            </w:pPr>
            <w:ins w:id="67" w:author="Guozhiheng" w:date="2021-10-12T15:22:00Z">
              <w:r>
                <w:rPr>
                  <w:rFonts w:eastAsiaTheme="minorEastAsia"/>
                  <w:lang w:eastAsia="zh-CN"/>
                </w:rPr>
                <w:t>Don’t see any necessity to have the restriction. And propose to postpone the discussion.</w:t>
              </w:r>
            </w:ins>
          </w:p>
        </w:tc>
      </w:tr>
      <w:tr w:rsidR="00E25785" w14:paraId="65796A51" w14:textId="77777777" w:rsidTr="00E25785">
        <w:tc>
          <w:tcPr>
            <w:tcW w:w="2176" w:type="dxa"/>
          </w:tcPr>
          <w:p w14:paraId="4A5F37AB" w14:textId="77777777" w:rsidR="00E25785" w:rsidRDefault="00E25785" w:rsidP="003F79AA">
            <w:pPr>
              <w:jc w:val="both"/>
            </w:pPr>
            <w:r>
              <w:t>Ericsson</w:t>
            </w:r>
          </w:p>
        </w:tc>
        <w:tc>
          <w:tcPr>
            <w:tcW w:w="7455" w:type="dxa"/>
          </w:tcPr>
          <w:p w14:paraId="41E76779" w14:textId="77777777" w:rsidR="00E25785" w:rsidRDefault="00E25785" w:rsidP="003F79AA">
            <w:pPr>
              <w:jc w:val="both"/>
            </w:pPr>
            <w:r>
              <w:t>As explained above, some of the data rates studied in Cov Enh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0FF07FB3" w14:textId="555747D3" w:rsidR="005E0217" w:rsidRDefault="005E0217">
      <w:pPr>
        <w:jc w:val="both"/>
        <w:rPr>
          <w:sz w:val="22"/>
          <w:szCs w:val="22"/>
        </w:rPr>
      </w:pPr>
    </w:p>
    <w:p w14:paraId="50EE0A1D" w14:textId="77777777" w:rsidR="00C212E8" w:rsidRPr="00512106" w:rsidRDefault="00C212E8" w:rsidP="00C212E8">
      <w:pPr>
        <w:spacing w:after="240"/>
        <w:jc w:val="both"/>
        <w:rPr>
          <w:sz w:val="22"/>
          <w:szCs w:val="22"/>
        </w:rPr>
      </w:pPr>
      <w:r w:rsidRPr="00512106">
        <w:rPr>
          <w:sz w:val="22"/>
          <w:szCs w:val="22"/>
          <w:highlight w:val="yellow"/>
        </w:rPr>
        <w:t>FL’s comments on October 12</w:t>
      </w:r>
    </w:p>
    <w:p w14:paraId="106B484A" w14:textId="4D9CD0CA" w:rsidR="00C212E8" w:rsidRPr="009248B6" w:rsidRDefault="00C212E8">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185FB857" w14:textId="77777777" w:rsidR="005E0217" w:rsidRDefault="005E0217">
      <w:pPr>
        <w:jc w:val="both"/>
        <w:rPr>
          <w:sz w:val="22"/>
          <w:lang w:val="en-US"/>
        </w:rPr>
      </w:pPr>
    </w:p>
    <w:p w14:paraId="2B2FB1EE" w14:textId="77777777" w:rsidR="005E0217" w:rsidRDefault="003A6899">
      <w:pPr>
        <w:pStyle w:val="2"/>
        <w:numPr>
          <w:ilvl w:val="1"/>
          <w:numId w:val="5"/>
        </w:numPr>
        <w:jc w:val="both"/>
        <w:rPr>
          <w:lang w:val="en-US"/>
        </w:rPr>
      </w:pPr>
      <w:r>
        <w:rPr>
          <w:lang w:val="en-US"/>
        </w:rPr>
        <w:t>Mid priority aspects</w:t>
      </w:r>
    </w:p>
    <w:p w14:paraId="5FC9C682" w14:textId="77777777" w:rsidR="005E0217" w:rsidRDefault="003A6899">
      <w:pPr>
        <w:jc w:val="both"/>
        <w:rPr>
          <w:sz w:val="22"/>
          <w:lang w:val="en-US"/>
        </w:rPr>
      </w:pPr>
      <w:r>
        <w:rPr>
          <w:sz w:val="22"/>
          <w:lang w:val="en-US"/>
        </w:rPr>
        <w:t xml:space="preserve">Eight mid priority aspects are identified at the beginning of the meeting: </w:t>
      </w:r>
    </w:p>
    <w:p w14:paraId="5AD15B44" w14:textId="77777777" w:rsidR="005E0217" w:rsidRDefault="003A6899">
      <w:pPr>
        <w:pStyle w:val="aff0"/>
        <w:numPr>
          <w:ilvl w:val="0"/>
          <w:numId w:val="32"/>
        </w:numPr>
        <w:jc w:val="both"/>
        <w:rPr>
          <w:sz w:val="22"/>
          <w:lang w:val="en-US"/>
        </w:rPr>
      </w:pPr>
      <w:r>
        <w:rPr>
          <w:sz w:val="22"/>
          <w:lang w:val="en-US"/>
        </w:rPr>
        <w:t>TBS determination</w:t>
      </w:r>
    </w:p>
    <w:p w14:paraId="2CA72B14" w14:textId="77777777" w:rsidR="005E0217" w:rsidRDefault="003A6899">
      <w:pPr>
        <w:pStyle w:val="aff0"/>
        <w:numPr>
          <w:ilvl w:val="2"/>
          <w:numId w:val="8"/>
        </w:numPr>
        <w:jc w:val="both"/>
        <w:rPr>
          <w:sz w:val="22"/>
          <w:lang w:val="en-US"/>
        </w:rPr>
      </w:pPr>
      <w:r>
        <w:rPr>
          <w:sz w:val="22"/>
          <w:lang w:val="en-US"/>
        </w:rPr>
        <w:t>Whether 1&lt;K&lt;N is supported</w:t>
      </w:r>
    </w:p>
    <w:p w14:paraId="242C5CE8" w14:textId="77777777" w:rsidR="005E0217" w:rsidRDefault="003A6899">
      <w:pPr>
        <w:pStyle w:val="aff0"/>
        <w:numPr>
          <w:ilvl w:val="2"/>
          <w:numId w:val="8"/>
        </w:numPr>
        <w:jc w:val="both"/>
        <w:rPr>
          <w:sz w:val="22"/>
          <w:lang w:val="en-US"/>
        </w:rPr>
      </w:pPr>
      <w:r>
        <w:rPr>
          <w:sz w:val="22"/>
          <w:lang w:val="en-US"/>
        </w:rPr>
        <w:t>Whether maximum TBS should be limited</w:t>
      </w:r>
    </w:p>
    <w:p w14:paraId="54F5046D" w14:textId="77777777" w:rsidR="005E0217" w:rsidRDefault="003A6899">
      <w:pPr>
        <w:pStyle w:val="aff0"/>
        <w:numPr>
          <w:ilvl w:val="0"/>
          <w:numId w:val="32"/>
        </w:numPr>
        <w:jc w:val="both"/>
        <w:rPr>
          <w:sz w:val="22"/>
          <w:lang w:val="en-US"/>
        </w:rPr>
      </w:pPr>
      <w:r>
        <w:rPr>
          <w:sz w:val="22"/>
          <w:lang w:val="en-US"/>
        </w:rPr>
        <w:t>UCI multiplexing rules</w:t>
      </w:r>
    </w:p>
    <w:p w14:paraId="56B7A2C3" w14:textId="77777777" w:rsidR="005E0217" w:rsidRDefault="003A6899">
      <w:pPr>
        <w:pStyle w:val="aff0"/>
        <w:numPr>
          <w:ilvl w:val="0"/>
          <w:numId w:val="32"/>
        </w:numPr>
        <w:jc w:val="both"/>
        <w:rPr>
          <w:sz w:val="22"/>
          <w:lang w:val="en-US"/>
        </w:rPr>
      </w:pPr>
      <w:r>
        <w:rPr>
          <w:sz w:val="22"/>
          <w:lang w:val="en-US"/>
        </w:rPr>
        <w:t>Dropping rules</w:t>
      </w:r>
    </w:p>
    <w:p w14:paraId="5DEBF286" w14:textId="77777777" w:rsidR="005E0217" w:rsidRDefault="003A6899">
      <w:pPr>
        <w:pStyle w:val="aff0"/>
        <w:numPr>
          <w:ilvl w:val="0"/>
          <w:numId w:val="32"/>
        </w:numPr>
        <w:jc w:val="both"/>
        <w:rPr>
          <w:sz w:val="22"/>
          <w:lang w:val="en-US"/>
        </w:rPr>
      </w:pPr>
      <w:r>
        <w:rPr>
          <w:sz w:val="22"/>
          <w:lang w:val="en-US"/>
        </w:rPr>
        <w:t>Transmission power determination</w:t>
      </w:r>
    </w:p>
    <w:p w14:paraId="3FC3D6CC" w14:textId="77777777" w:rsidR="005E0217" w:rsidRDefault="003A6899">
      <w:pPr>
        <w:pStyle w:val="aff0"/>
        <w:numPr>
          <w:ilvl w:val="0"/>
          <w:numId w:val="32"/>
        </w:numPr>
        <w:jc w:val="both"/>
        <w:rPr>
          <w:sz w:val="22"/>
          <w:lang w:val="en-US"/>
        </w:rPr>
      </w:pPr>
      <w:r>
        <w:rPr>
          <w:sz w:val="22"/>
          <w:lang w:val="en-US"/>
        </w:rPr>
        <w:t>Frequency hopping</w:t>
      </w:r>
    </w:p>
    <w:p w14:paraId="57141AF6" w14:textId="77777777" w:rsidR="005E0217" w:rsidRDefault="003A6899">
      <w:pPr>
        <w:pStyle w:val="aff0"/>
        <w:numPr>
          <w:ilvl w:val="0"/>
          <w:numId w:val="32"/>
        </w:numPr>
        <w:rPr>
          <w:sz w:val="22"/>
          <w:lang w:val="en-US"/>
        </w:rPr>
      </w:pPr>
      <w:r>
        <w:rPr>
          <w:sz w:val="22"/>
          <w:lang w:val="en-US"/>
        </w:rPr>
        <w:t>Rank of TBoMS transmission</w:t>
      </w:r>
    </w:p>
    <w:p w14:paraId="395B3AD1" w14:textId="77777777" w:rsidR="005E0217" w:rsidRDefault="003A6899">
      <w:pPr>
        <w:pStyle w:val="aff0"/>
        <w:numPr>
          <w:ilvl w:val="0"/>
          <w:numId w:val="32"/>
        </w:numPr>
        <w:jc w:val="both"/>
        <w:rPr>
          <w:sz w:val="22"/>
          <w:lang w:val="en-US"/>
        </w:rPr>
      </w:pPr>
      <w:r>
        <w:rPr>
          <w:sz w:val="22"/>
          <w:lang w:val="en-US"/>
        </w:rPr>
        <w:t>Additional indicators and configuration options</w:t>
      </w:r>
    </w:p>
    <w:p w14:paraId="7BEC2988" w14:textId="77777777" w:rsidR="005E0217" w:rsidRDefault="003A6899">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68" w:name="_Toc503902285"/>
      <w:bookmarkStart w:id="69" w:name="_Toc415085486"/>
      <w:r>
        <w:t xml:space="preserve">     </w:t>
      </w:r>
    </w:p>
    <w:p w14:paraId="2E023CCB" w14:textId="77777777" w:rsidR="005E0217" w:rsidRDefault="003A6899">
      <w:pPr>
        <w:pStyle w:val="3"/>
        <w:numPr>
          <w:ilvl w:val="2"/>
          <w:numId w:val="5"/>
        </w:numPr>
        <w:jc w:val="both"/>
        <w:rPr>
          <w:lang w:val="en-US"/>
        </w:rPr>
      </w:pPr>
      <w:r>
        <w:rPr>
          <w:color w:val="00B050"/>
        </w:rPr>
        <w:t>[OPEN]</w:t>
      </w:r>
      <w:r>
        <w:t xml:space="preserve"> </w:t>
      </w:r>
      <w:r>
        <w:rPr>
          <w:lang w:val="en-US"/>
        </w:rPr>
        <w:t>TBS determination</w:t>
      </w:r>
    </w:p>
    <w:p w14:paraId="26E3114A" w14:textId="77777777" w:rsidR="005E0217" w:rsidRDefault="003A6899">
      <w:pPr>
        <w:pStyle w:val="4"/>
        <w:numPr>
          <w:ilvl w:val="3"/>
          <w:numId w:val="5"/>
        </w:numPr>
        <w:rPr>
          <w:lang w:val="en-US"/>
        </w:rPr>
      </w:pPr>
      <w:r>
        <w:rPr>
          <w:color w:val="00B050"/>
        </w:rPr>
        <w:t>[OPEN]</w:t>
      </w:r>
      <w:r>
        <w:t xml:space="preserve"> </w:t>
      </w:r>
      <w:r>
        <w:rPr>
          <w:lang w:val="en-US"/>
        </w:rPr>
        <w:t>Whether 1&lt;K&lt;N is supported</w:t>
      </w:r>
    </w:p>
    <w:p w14:paraId="701AF9AE" w14:textId="77777777" w:rsidR="005E0217" w:rsidRDefault="003A6899">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55E97215" w14:textId="77777777" w:rsidR="005E0217" w:rsidRDefault="003A6899">
      <w:pPr>
        <w:pStyle w:val="aff0"/>
        <w:numPr>
          <w:ilvl w:val="0"/>
          <w:numId w:val="33"/>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77CA82CA" w14:textId="77777777" w:rsidR="005E0217" w:rsidRDefault="003A6899">
      <w:pPr>
        <w:pStyle w:val="aff0"/>
        <w:numPr>
          <w:ilvl w:val="1"/>
          <w:numId w:val="33"/>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2F08868E" w14:textId="77777777" w:rsidR="005E0217" w:rsidRDefault="003A6899">
      <w:pPr>
        <w:pStyle w:val="aff0"/>
        <w:numPr>
          <w:ilvl w:val="0"/>
          <w:numId w:val="33"/>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751EC322" w14:textId="77777777" w:rsidR="005E0217" w:rsidRDefault="003A6899">
      <w:pPr>
        <w:pStyle w:val="aff0"/>
        <w:numPr>
          <w:ilvl w:val="1"/>
          <w:numId w:val="33"/>
        </w:numPr>
        <w:contextualSpacing w:val="0"/>
        <w:jc w:val="both"/>
        <w:rPr>
          <w:sz w:val="22"/>
          <w:szCs w:val="22"/>
          <w:lang w:val="en-US"/>
        </w:rPr>
      </w:pPr>
      <w:r>
        <w:rPr>
          <w:sz w:val="22"/>
          <w:szCs w:val="22"/>
          <w:lang w:val="en-US"/>
        </w:rPr>
        <w:t xml:space="preserve">Vivo [6], OPPO [9], LGE [28], </w:t>
      </w:r>
    </w:p>
    <w:p w14:paraId="3830EF7B" w14:textId="77777777" w:rsidR="005E0217" w:rsidRDefault="003A6899">
      <w:pPr>
        <w:jc w:val="both"/>
        <w:rPr>
          <w:sz w:val="22"/>
          <w:szCs w:val="22"/>
          <w:lang w:val="en-US"/>
        </w:rPr>
      </w:pPr>
      <w:r>
        <w:rPr>
          <w:sz w:val="22"/>
          <w:szCs w:val="22"/>
          <w:lang w:val="en-US"/>
        </w:rPr>
        <w:t>In addition, the following were also proposed:</w:t>
      </w:r>
    </w:p>
    <w:p w14:paraId="48600C89" w14:textId="77777777" w:rsidR="005E0217" w:rsidRDefault="003A6899">
      <w:pPr>
        <w:pStyle w:val="aff0"/>
        <w:numPr>
          <w:ilvl w:val="0"/>
          <w:numId w:val="34"/>
        </w:numPr>
        <w:jc w:val="both"/>
        <w:rPr>
          <w:sz w:val="22"/>
          <w:szCs w:val="22"/>
          <w:lang w:val="en-US"/>
        </w:rPr>
      </w:pPr>
      <w:r>
        <w:rPr>
          <w:sz w:val="22"/>
          <w:szCs w:val="22"/>
          <w:lang w:val="en-US"/>
        </w:rPr>
        <w:t>One company (CATT [8]) proposed the following:</w:t>
      </w:r>
    </w:p>
    <w:p w14:paraId="27CDCF38" w14:textId="77777777" w:rsidR="005E0217" w:rsidRDefault="003A6899">
      <w:pPr>
        <w:pStyle w:val="aff0"/>
        <w:numPr>
          <w:ilvl w:val="1"/>
          <w:numId w:val="34"/>
        </w:numPr>
        <w:jc w:val="both"/>
        <w:rPr>
          <w:iCs/>
          <w:sz w:val="22"/>
          <w:szCs w:val="22"/>
        </w:rPr>
      </w:pPr>
      <w:r>
        <w:rPr>
          <w:iCs/>
          <w:sz w:val="22"/>
          <w:szCs w:val="22"/>
        </w:rPr>
        <w:t>For initial transmission, TBS of TBoMS is calculated by the following steps:</w:t>
      </w:r>
    </w:p>
    <w:p w14:paraId="1D935CF4" w14:textId="77777777" w:rsidR="005E0217" w:rsidRDefault="003A6899">
      <w:pPr>
        <w:widowControl w:val="0"/>
        <w:numPr>
          <w:ilvl w:val="2"/>
          <w:numId w:val="34"/>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3961CCAA" w14:textId="77777777" w:rsidR="005E0217" w:rsidRDefault="003A6899">
      <w:pPr>
        <w:widowControl w:val="0"/>
        <w:numPr>
          <w:ilvl w:val="2"/>
          <w:numId w:val="3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77F56F4B" w14:textId="77777777" w:rsidR="005E0217" w:rsidRDefault="003A6899">
      <w:pPr>
        <w:widowControl w:val="0"/>
        <w:numPr>
          <w:ilvl w:val="2"/>
          <w:numId w:val="3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DBB92C6" w14:textId="77777777" w:rsidR="005E0217" w:rsidRDefault="003A6899">
      <w:pPr>
        <w:pStyle w:val="aff0"/>
        <w:numPr>
          <w:ilvl w:val="2"/>
          <w:numId w:val="3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3FFA7997" w14:textId="77777777" w:rsidR="005E0217" w:rsidRDefault="003A6899">
      <w:pPr>
        <w:pStyle w:val="aff0"/>
        <w:numPr>
          <w:ilvl w:val="1"/>
          <w:numId w:val="34"/>
        </w:numPr>
        <w:jc w:val="both"/>
        <w:rPr>
          <w:sz w:val="22"/>
          <w:szCs w:val="22"/>
          <w:lang w:val="en-US"/>
        </w:rPr>
      </w:pPr>
      <w:r>
        <w:rPr>
          <w:sz w:val="22"/>
          <w:szCs w:val="22"/>
          <w:lang w:val="en-US"/>
        </w:rPr>
        <w:t>For retransmission, TBS of TBoMS follows the TBS of initial transmission.</w:t>
      </w:r>
    </w:p>
    <w:p w14:paraId="07177086" w14:textId="77777777" w:rsidR="005E0217" w:rsidRDefault="003A6899">
      <w:pPr>
        <w:pStyle w:val="aff0"/>
        <w:numPr>
          <w:ilvl w:val="0"/>
          <w:numId w:val="3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29446FEA" w14:textId="77777777" w:rsidR="005E0217" w:rsidRDefault="003A6899">
      <w:pPr>
        <w:pStyle w:val="aff0"/>
        <w:numPr>
          <w:ilvl w:val="0"/>
          <w:numId w:val="3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186366E" w14:textId="77777777" w:rsidR="005E0217" w:rsidRDefault="005E0217">
      <w:pPr>
        <w:jc w:val="both"/>
        <w:rPr>
          <w:sz w:val="22"/>
          <w:highlight w:val="yellow"/>
        </w:rPr>
      </w:pPr>
    </w:p>
    <w:p w14:paraId="54E2EC4E" w14:textId="77777777" w:rsidR="005E0217" w:rsidRDefault="003A6899">
      <w:pPr>
        <w:jc w:val="both"/>
        <w:rPr>
          <w:sz w:val="22"/>
        </w:rPr>
      </w:pPr>
      <w:r>
        <w:rPr>
          <w:sz w:val="22"/>
          <w:highlight w:val="yellow"/>
        </w:rPr>
        <w:t>FL’s comments on October 11</w:t>
      </w:r>
    </w:p>
    <w:p w14:paraId="20905E14" w14:textId="77777777" w:rsidR="005E0217" w:rsidRDefault="003A6899">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5D75F4C3" w14:textId="77777777" w:rsidR="005E0217" w:rsidRDefault="003A6899">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113BD255" w14:textId="77777777" w:rsidR="005E0217" w:rsidRDefault="003A6899">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3F00B329" w14:textId="77777777" w:rsidR="005E0217" w:rsidRDefault="005E0217">
      <w:pPr>
        <w:jc w:val="both"/>
        <w:rPr>
          <w:b/>
          <w:bCs/>
          <w:sz w:val="22"/>
          <w:szCs w:val="22"/>
          <w:highlight w:val="yellow"/>
          <w:lang w:val="en-US"/>
        </w:rPr>
      </w:pPr>
    </w:p>
    <w:p w14:paraId="18E61326" w14:textId="77777777" w:rsidR="005E0217" w:rsidRDefault="003A6899">
      <w:pPr>
        <w:pStyle w:val="5"/>
        <w:rPr>
          <w:b/>
          <w:sz w:val="28"/>
          <w:szCs w:val="24"/>
        </w:rPr>
      </w:pPr>
      <w:r>
        <w:rPr>
          <w:b/>
          <w:sz w:val="28"/>
          <w:szCs w:val="24"/>
        </w:rPr>
        <w:t>First round of discussions</w:t>
      </w:r>
    </w:p>
    <w:p w14:paraId="4D7957D2"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432AE3E9"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17CE1C4F"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764C91" w14:textId="77777777" w:rsidR="005E0217" w:rsidRDefault="005E0217">
            <w:pPr>
              <w:jc w:val="center"/>
              <w:rPr>
                <w:rFonts w:eastAsia="宋体"/>
                <w:b w:val="0"/>
                <w:bCs w:val="0"/>
                <w:lang w:eastAsia="ko-KR"/>
              </w:rPr>
            </w:pPr>
          </w:p>
        </w:tc>
        <w:tc>
          <w:tcPr>
            <w:tcW w:w="7575" w:type="dxa"/>
            <w:vAlign w:val="center"/>
          </w:tcPr>
          <w:p w14:paraId="5864383B" w14:textId="77777777" w:rsidR="005E0217" w:rsidRDefault="003A6899">
            <w:pPr>
              <w:jc w:val="center"/>
              <w:rPr>
                <w:rFonts w:eastAsia="宋体"/>
                <w:b w:val="0"/>
                <w:bCs w:val="0"/>
                <w:lang w:eastAsia="ko-KR"/>
              </w:rPr>
            </w:pPr>
            <w:r>
              <w:rPr>
                <w:rFonts w:eastAsia="宋体"/>
                <w:lang w:eastAsia="ko-KR"/>
              </w:rPr>
              <w:t>Company name</w:t>
            </w:r>
          </w:p>
        </w:tc>
      </w:tr>
      <w:tr w:rsidR="005E0217" w14:paraId="76DBAD78" w14:textId="77777777" w:rsidTr="005E0217">
        <w:trPr>
          <w:trHeight w:val="686"/>
        </w:trPr>
        <w:tc>
          <w:tcPr>
            <w:tcW w:w="2119" w:type="dxa"/>
            <w:shd w:val="clear" w:color="auto" w:fill="000080"/>
            <w:vAlign w:val="center"/>
          </w:tcPr>
          <w:p w14:paraId="5920B340" w14:textId="77777777" w:rsidR="005E0217" w:rsidRDefault="003A6899">
            <w:pPr>
              <w:jc w:val="center"/>
              <w:rPr>
                <w:rFonts w:eastAsia="宋体"/>
                <w:b/>
                <w:bCs/>
                <w:lang w:eastAsia="ko-KR"/>
              </w:rPr>
            </w:pPr>
            <w:r>
              <w:rPr>
                <w:rFonts w:eastAsia="宋体"/>
                <w:b/>
                <w:bCs/>
                <w:lang w:eastAsia="ko-KR"/>
              </w:rPr>
              <w:t>Support FL’s Proposal 6</w:t>
            </w:r>
          </w:p>
        </w:tc>
        <w:tc>
          <w:tcPr>
            <w:tcW w:w="7575" w:type="dxa"/>
          </w:tcPr>
          <w:p w14:paraId="56899310" w14:textId="5FF47B73" w:rsidR="005E0217" w:rsidRDefault="003A6899">
            <w:pPr>
              <w:rPr>
                <w:rFonts w:eastAsia="宋体"/>
                <w:lang w:val="en-US" w:eastAsia="zh-CN"/>
              </w:rPr>
            </w:pPr>
            <w:r>
              <w:rPr>
                <w:rFonts w:eastAsia="宋体" w:hint="eastAsia"/>
                <w:lang w:val="en-US" w:eastAsia="zh-CN"/>
              </w:rPr>
              <w:t>ZTE</w:t>
            </w:r>
            <w:r w:rsidR="004D74B6">
              <w:rPr>
                <w:rFonts w:eastAsia="宋体"/>
                <w:lang w:val="en-US" w:eastAsia="zh-CN"/>
              </w:rPr>
              <w:t>, CMCC</w:t>
            </w:r>
            <w:r w:rsidR="00DD0B30">
              <w:rPr>
                <w:rFonts w:eastAsia="宋体"/>
                <w:lang w:val="en-US" w:eastAsia="zh-CN"/>
              </w:rPr>
              <w:t xml:space="preserve">, </w:t>
            </w:r>
            <w:r w:rsidR="00DD0B30" w:rsidRPr="00DD0B30">
              <w:rPr>
                <w:rFonts w:eastAsia="宋体"/>
                <w:lang w:val="en-US" w:eastAsia="zh-CN"/>
              </w:rPr>
              <w:t>Lenovo, Motorola Mobility</w:t>
            </w:r>
            <w:r w:rsidR="004A5EA7" w:rsidRPr="004A5EA7">
              <w:rPr>
                <w:rFonts w:eastAsia="宋体"/>
                <w:lang w:val="en-US" w:eastAsia="zh-CN"/>
              </w:rPr>
              <w:t>, Intel</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553623">
              <w:rPr>
                <w:rFonts w:eastAsia="宋体" w:hint="eastAsia"/>
                <w:lang w:val="en-US" w:eastAsia="zh-CN"/>
              </w:rPr>
              <w:t>,</w:t>
            </w:r>
            <w:r w:rsidR="00553623">
              <w:rPr>
                <w:rFonts w:eastAsia="宋体"/>
                <w:lang w:val="en-US" w:eastAsia="zh-CN"/>
              </w:rPr>
              <w:t xml:space="preserve"> Samsung</w:t>
            </w:r>
            <w:r w:rsidR="00D82645">
              <w:rPr>
                <w:rFonts w:eastAsia="宋体" w:hint="eastAsia"/>
                <w:lang w:val="en-US" w:eastAsia="zh-CN"/>
              </w:rPr>
              <w:t>, CATT</w:t>
            </w:r>
            <w:r w:rsidR="00E1307A">
              <w:rPr>
                <w:rFonts w:eastAsia="宋体"/>
                <w:lang w:val="en-US" w:eastAsia="zh-CN"/>
              </w:rPr>
              <w:t>, Apple</w:t>
            </w:r>
            <w:r w:rsidR="00F95CA1">
              <w:rPr>
                <w:rFonts w:eastAsia="宋体"/>
                <w:lang w:val="en-US" w:eastAsia="zh-CN"/>
              </w:rPr>
              <w:t>, Xiaomi</w:t>
            </w:r>
            <w:r w:rsidR="007D70C0">
              <w:rPr>
                <w:rFonts w:eastAsia="宋体"/>
                <w:lang w:val="en-US" w:eastAsia="zh-CN"/>
              </w:rPr>
              <w:t>, WILUS</w:t>
            </w:r>
            <w:r w:rsidR="008836A2">
              <w:rPr>
                <w:rFonts w:eastAsia="宋体"/>
                <w:lang w:val="en-US" w:eastAsia="zh-CN"/>
              </w:rPr>
              <w:t>, IITH , IITM, CEWIT, Reliance Jio, Tejas Networks</w:t>
            </w:r>
            <w:ins w:id="70" w:author="Guozhiheng" w:date="2021-10-12T15:22:00Z">
              <w:r w:rsidR="007E521A">
                <w:rPr>
                  <w:rFonts w:eastAsia="宋体"/>
                  <w:lang w:val="en-US" w:eastAsia="zh-CN"/>
                </w:rPr>
                <w:t>, Huawei, Hisilicon</w:t>
              </w:r>
            </w:ins>
            <w:r w:rsidR="00E25785">
              <w:rPr>
                <w:rFonts w:eastAsia="宋体"/>
                <w:lang w:val="en-US" w:eastAsia="zh-CN"/>
              </w:rPr>
              <w:t>, Ericsson</w:t>
            </w:r>
            <w:r w:rsidR="005804BC">
              <w:rPr>
                <w:rFonts w:eastAsia="宋体"/>
              </w:rPr>
              <w:t>, Nokia, NSB</w:t>
            </w:r>
          </w:p>
        </w:tc>
      </w:tr>
      <w:tr w:rsidR="005E0217" w14:paraId="1E725730" w14:textId="77777777" w:rsidTr="005E0217">
        <w:trPr>
          <w:trHeight w:val="803"/>
        </w:trPr>
        <w:tc>
          <w:tcPr>
            <w:tcW w:w="2119" w:type="dxa"/>
            <w:shd w:val="clear" w:color="auto" w:fill="000080"/>
            <w:vAlign w:val="center"/>
          </w:tcPr>
          <w:p w14:paraId="649ABA92" w14:textId="77777777" w:rsidR="005E0217" w:rsidRDefault="003A6899">
            <w:pPr>
              <w:jc w:val="center"/>
              <w:rPr>
                <w:rFonts w:eastAsia="宋体"/>
                <w:b/>
                <w:bCs/>
                <w:lang w:eastAsia="ko-KR"/>
              </w:rPr>
            </w:pPr>
            <w:r>
              <w:rPr>
                <w:rFonts w:eastAsia="宋体"/>
                <w:b/>
                <w:bCs/>
                <w:lang w:eastAsia="ko-KR"/>
              </w:rPr>
              <w:t>Do not support FL’s Proposal 6</w:t>
            </w:r>
          </w:p>
        </w:tc>
        <w:tc>
          <w:tcPr>
            <w:tcW w:w="7575" w:type="dxa"/>
          </w:tcPr>
          <w:p w14:paraId="1EF4551F" w14:textId="3F73E883" w:rsidR="005E0217" w:rsidRPr="009360F2" w:rsidRDefault="009360F2">
            <w:pPr>
              <w:rPr>
                <w:rFonts w:eastAsia="Malgun Gothic"/>
                <w:lang w:eastAsia="ko-KR"/>
              </w:rPr>
            </w:pPr>
            <w:r>
              <w:rPr>
                <w:rFonts w:eastAsia="Malgun Gothic" w:hint="eastAsia"/>
                <w:lang w:eastAsia="ko-KR"/>
              </w:rPr>
              <w:t>LG</w:t>
            </w:r>
            <w:r w:rsidR="00B743CC">
              <w:rPr>
                <w:rFonts w:eastAsia="Malgun Gothic"/>
                <w:lang w:eastAsia="ko-KR"/>
              </w:rPr>
              <w:t>,TCL</w:t>
            </w:r>
            <w:r w:rsidR="009248B6">
              <w:rPr>
                <w:rFonts w:eastAsia="Malgun Gothic"/>
                <w:lang w:eastAsia="ko-KR"/>
              </w:rPr>
              <w:t>,OPPO</w:t>
            </w:r>
          </w:p>
        </w:tc>
      </w:tr>
    </w:tbl>
    <w:p w14:paraId="23878682"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6BDB1D03"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3FFA4D" w14:textId="77777777" w:rsidR="005E0217" w:rsidRDefault="003A6899">
            <w:pPr>
              <w:jc w:val="center"/>
              <w:rPr>
                <w:rFonts w:eastAsia="宋体"/>
                <w:b w:val="0"/>
                <w:bCs w:val="0"/>
              </w:rPr>
            </w:pPr>
            <w:r>
              <w:rPr>
                <w:rFonts w:eastAsia="宋体"/>
              </w:rPr>
              <w:t>Company</w:t>
            </w:r>
          </w:p>
        </w:tc>
        <w:tc>
          <w:tcPr>
            <w:tcW w:w="7455" w:type="dxa"/>
            <w:vAlign w:val="center"/>
          </w:tcPr>
          <w:p w14:paraId="2E7223FB" w14:textId="77777777" w:rsidR="005E0217" w:rsidRDefault="003A6899">
            <w:pPr>
              <w:jc w:val="center"/>
              <w:rPr>
                <w:rFonts w:eastAsia="宋体"/>
                <w:b w:val="0"/>
                <w:bCs w:val="0"/>
              </w:rPr>
            </w:pPr>
            <w:r>
              <w:rPr>
                <w:rFonts w:eastAsia="宋体"/>
              </w:rPr>
              <w:t>Additional comments related to FL’s Proposal 6, if any.</w:t>
            </w:r>
          </w:p>
        </w:tc>
      </w:tr>
      <w:tr w:rsidR="00B743CC" w14:paraId="77B3938F" w14:textId="77777777" w:rsidTr="005E0217">
        <w:tc>
          <w:tcPr>
            <w:tcW w:w="2176" w:type="dxa"/>
          </w:tcPr>
          <w:p w14:paraId="4FF4EB35" w14:textId="2CA9BD88" w:rsidR="00B743CC" w:rsidRDefault="00B743CC" w:rsidP="00B743CC">
            <w:pPr>
              <w:jc w:val="both"/>
              <w:rPr>
                <w:rFonts w:eastAsia="宋体"/>
                <w:lang w:eastAsia="zh-CN"/>
              </w:rPr>
            </w:pPr>
            <w:r>
              <w:rPr>
                <w:rFonts w:eastAsia="宋体" w:hint="eastAsia"/>
                <w:lang w:eastAsia="zh-CN"/>
              </w:rPr>
              <w:t>T</w:t>
            </w:r>
            <w:r>
              <w:rPr>
                <w:rFonts w:eastAsia="宋体"/>
                <w:lang w:eastAsia="zh-CN"/>
              </w:rPr>
              <w:t>CL</w:t>
            </w:r>
          </w:p>
        </w:tc>
        <w:tc>
          <w:tcPr>
            <w:tcW w:w="7455" w:type="dxa"/>
          </w:tcPr>
          <w:p w14:paraId="01F0387C" w14:textId="4DBA6135" w:rsidR="00B743CC" w:rsidRDefault="00B743CC" w:rsidP="00B743CC">
            <w:pPr>
              <w:jc w:val="both"/>
              <w:rPr>
                <w:rFonts w:eastAsia="宋体"/>
              </w:rPr>
            </w:pPr>
            <w:r>
              <w:rPr>
                <w:rFonts w:eastAsia="宋体"/>
                <w:lang w:eastAsia="zh-CN"/>
              </w:rPr>
              <w:t>In our views, K&lt;N could be supported for calculating N_info. In one hand, high code rates could be avoided if K&lt;N is supported, in another hand, the TBS could be adjusted by the configured value of K, which is align with the agreement of the TBS of TBoMS could not be larger than legacy TBS in Rel-15/16.</w:t>
            </w:r>
          </w:p>
        </w:tc>
      </w:tr>
      <w:tr w:rsidR="009248B6" w14:paraId="616A536F" w14:textId="77777777" w:rsidTr="005E0217">
        <w:tc>
          <w:tcPr>
            <w:tcW w:w="2176" w:type="dxa"/>
          </w:tcPr>
          <w:p w14:paraId="3F30BCBA" w14:textId="3A68A234" w:rsidR="009248B6" w:rsidRDefault="009248B6" w:rsidP="009248B6">
            <w:pPr>
              <w:jc w:val="both"/>
              <w:rPr>
                <w:rFonts w:eastAsia="宋体"/>
              </w:rPr>
            </w:pPr>
            <w:r>
              <w:rPr>
                <w:rFonts w:eastAsia="宋体"/>
              </w:rPr>
              <w:t>OPPO</w:t>
            </w:r>
          </w:p>
        </w:tc>
        <w:tc>
          <w:tcPr>
            <w:tcW w:w="7455" w:type="dxa"/>
          </w:tcPr>
          <w:p w14:paraId="4BC50C01" w14:textId="5B236AA6" w:rsidR="009248B6" w:rsidRDefault="009248B6" w:rsidP="009248B6">
            <w:pPr>
              <w:jc w:val="both"/>
              <w:rPr>
                <w:rFonts w:eastAsia="宋体"/>
              </w:rPr>
            </w:pPr>
            <w:r>
              <w:rPr>
                <w:rFonts w:eastAsia="宋体"/>
              </w:rPr>
              <w:t>The K can be a smaller number which can be additionally indicated in the table.</w:t>
            </w:r>
          </w:p>
        </w:tc>
      </w:tr>
      <w:tr w:rsidR="00E25785" w14:paraId="424500E4" w14:textId="77777777" w:rsidTr="005E0217">
        <w:tc>
          <w:tcPr>
            <w:tcW w:w="2176" w:type="dxa"/>
          </w:tcPr>
          <w:p w14:paraId="470FB7B2" w14:textId="272A4F70" w:rsidR="00E25785" w:rsidRDefault="00E25785" w:rsidP="00E25785">
            <w:pPr>
              <w:jc w:val="both"/>
              <w:rPr>
                <w:rFonts w:eastAsia="宋体"/>
              </w:rPr>
            </w:pPr>
            <w:r>
              <w:t>Ericsson</w:t>
            </w:r>
          </w:p>
        </w:tc>
        <w:tc>
          <w:tcPr>
            <w:tcW w:w="7455" w:type="dxa"/>
          </w:tcPr>
          <w:p w14:paraId="4106F07F" w14:textId="1D365322" w:rsidR="00E25785" w:rsidRDefault="00E25785" w:rsidP="00E25785">
            <w:pPr>
              <w:jc w:val="both"/>
              <w:rPr>
                <w:rFonts w:eastAsia="宋体"/>
              </w:rPr>
            </w:pPr>
            <w:r>
              <w:t>K&lt;N is not needed; we already have repetition, and gains from K&lt;N are not clear to us.</w:t>
            </w:r>
          </w:p>
        </w:tc>
      </w:tr>
    </w:tbl>
    <w:p w14:paraId="6C4012FA" w14:textId="0F1A2DC3" w:rsidR="005E0217" w:rsidRDefault="005E0217">
      <w:pPr>
        <w:jc w:val="center"/>
        <w:rPr>
          <w:b/>
          <w:bCs/>
          <w:sz w:val="24"/>
          <w:szCs w:val="24"/>
          <w:highlight w:val="yellow"/>
        </w:rPr>
      </w:pPr>
    </w:p>
    <w:p w14:paraId="4E105BDC" w14:textId="77777777" w:rsidR="00210ED8" w:rsidRDefault="00210ED8" w:rsidP="00210ED8">
      <w:pPr>
        <w:jc w:val="both"/>
        <w:rPr>
          <w:sz w:val="22"/>
          <w:szCs w:val="22"/>
        </w:rPr>
      </w:pPr>
      <w:r>
        <w:rPr>
          <w:sz w:val="22"/>
          <w:szCs w:val="22"/>
          <w:highlight w:val="yellow"/>
        </w:rPr>
        <w:t>FL’s comments on October 12</w:t>
      </w:r>
    </w:p>
    <w:p w14:paraId="139DE306" w14:textId="77777777" w:rsidR="00D55137" w:rsidRDefault="00210ED8" w:rsidP="003B3F88">
      <w:pPr>
        <w:jc w:val="both"/>
        <w:rPr>
          <w:sz w:val="22"/>
          <w:szCs w:val="22"/>
        </w:rPr>
      </w:pPr>
      <w:r>
        <w:rPr>
          <w:sz w:val="22"/>
          <w:szCs w:val="22"/>
        </w:rPr>
        <w:t xml:space="preserve">From the </w:t>
      </w:r>
      <w:r w:rsidR="00D55137">
        <w:rPr>
          <w:sz w:val="22"/>
          <w:szCs w:val="22"/>
        </w:rPr>
        <w:t>first-round</w:t>
      </w:r>
      <w:r>
        <w:rPr>
          <w:sz w:val="22"/>
          <w:szCs w:val="22"/>
        </w:rPr>
        <w:t xml:space="preserve"> discussion, 17 companies support FL’s proposal 6 for not considering v</w:t>
      </w:r>
      <w:r w:rsidRPr="00210ED8">
        <w:rPr>
          <w:sz w:val="22"/>
          <w:szCs w:val="22"/>
        </w:rPr>
        <w:t>alues 1&lt;K&lt;N</w:t>
      </w:r>
      <w:r>
        <w:rPr>
          <w:sz w:val="22"/>
          <w:szCs w:val="22"/>
        </w:rPr>
        <w:t>, while 3 companies d</w:t>
      </w:r>
      <w:r w:rsidR="00D55137">
        <w:rPr>
          <w:sz w:val="22"/>
          <w:szCs w:val="22"/>
        </w:rPr>
        <w:t>o</w:t>
      </w:r>
      <w:r>
        <w:rPr>
          <w:sz w:val="22"/>
          <w:szCs w:val="22"/>
        </w:rPr>
        <w:t xml:space="preserve"> not support it. </w:t>
      </w:r>
      <w:r w:rsidR="003B3F88">
        <w:rPr>
          <w:sz w:val="22"/>
          <w:szCs w:val="22"/>
        </w:rPr>
        <w:t xml:space="preserve">From FL’s perspective, given that the pros and cons of considering </w:t>
      </w:r>
      <w:r w:rsidR="003B3F88" w:rsidRPr="00210ED8">
        <w:rPr>
          <w:sz w:val="22"/>
          <w:szCs w:val="22"/>
        </w:rPr>
        <w:t>1&lt;K&lt;N</w:t>
      </w:r>
      <w:r w:rsidR="003B3F88">
        <w:rPr>
          <w:sz w:val="22"/>
          <w:szCs w:val="22"/>
        </w:rPr>
        <w:t xml:space="preserve"> or not have been </w:t>
      </w:r>
      <w:r w:rsidR="00216177">
        <w:rPr>
          <w:sz w:val="22"/>
          <w:szCs w:val="22"/>
        </w:rPr>
        <w:t>extensively discussed</w:t>
      </w:r>
      <w:r w:rsidR="00D55137">
        <w:rPr>
          <w:sz w:val="22"/>
          <w:szCs w:val="22"/>
        </w:rPr>
        <w:t xml:space="preserve">, </w:t>
      </w:r>
      <w:r w:rsidR="003B3F88">
        <w:rPr>
          <w:sz w:val="22"/>
          <w:szCs w:val="22"/>
        </w:rPr>
        <w:t>a binary decision on this aspect</w:t>
      </w:r>
      <w:r w:rsidR="00D55137">
        <w:rPr>
          <w:sz w:val="22"/>
          <w:szCs w:val="22"/>
        </w:rPr>
        <w:t xml:space="preserve"> should be taken in this meeting</w:t>
      </w:r>
      <w:r w:rsidR="00216177">
        <w:rPr>
          <w:sz w:val="22"/>
          <w:szCs w:val="22"/>
        </w:rPr>
        <w:t>. Given that</w:t>
      </w:r>
      <w:r w:rsidR="003B3F88">
        <w:rPr>
          <w:sz w:val="22"/>
          <w:szCs w:val="22"/>
        </w:rPr>
        <w:t xml:space="preserve"> there is a clear majority view </w:t>
      </w:r>
      <w:r w:rsidR="00216177">
        <w:rPr>
          <w:sz w:val="22"/>
          <w:szCs w:val="22"/>
        </w:rPr>
        <w:t>on supporting FL’s proposal 6 and that TBoMS repetition is al</w:t>
      </w:r>
      <w:r w:rsidR="00CB4B14">
        <w:rPr>
          <w:sz w:val="22"/>
          <w:szCs w:val="22"/>
        </w:rPr>
        <w:t>ready</w:t>
      </w:r>
      <w:r w:rsidR="00216177">
        <w:rPr>
          <w:sz w:val="22"/>
          <w:szCs w:val="22"/>
        </w:rPr>
        <w:t xml:space="preserve"> supported, I would like to invite the objecting companies to be flexible and reconsider their position. </w:t>
      </w:r>
      <w:r w:rsidR="00D55137">
        <w:rPr>
          <w:sz w:val="22"/>
          <w:szCs w:val="22"/>
        </w:rPr>
        <w:t xml:space="preserve">This seem a rather reasonable approach given, as I said, the already agreed support of TBoMS repetitions. </w:t>
      </w:r>
    </w:p>
    <w:p w14:paraId="7A5A452A" w14:textId="4BD8C67B" w:rsidR="00210ED8" w:rsidRDefault="00D55137" w:rsidP="003B3F88">
      <w:pPr>
        <w:jc w:val="both"/>
        <w:rPr>
          <w:sz w:val="22"/>
          <w:szCs w:val="22"/>
        </w:rPr>
      </w:pPr>
      <w:r>
        <w:rPr>
          <w:sz w:val="22"/>
          <w:szCs w:val="22"/>
        </w:rPr>
        <w:t>M</w:t>
      </w:r>
      <w:r w:rsidR="007D333C">
        <w:rPr>
          <w:sz w:val="22"/>
          <w:szCs w:val="22"/>
        </w:rPr>
        <w:t>y replies to some comments in the first round are as follows.</w:t>
      </w:r>
    </w:p>
    <w:p w14:paraId="66E44DEA" w14:textId="5276D40F" w:rsidR="007D333C" w:rsidRDefault="007D333C" w:rsidP="003B3F88">
      <w:pPr>
        <w:jc w:val="both"/>
        <w:rPr>
          <w:sz w:val="22"/>
          <w:szCs w:val="22"/>
        </w:rPr>
      </w:pPr>
      <w:r>
        <w:rPr>
          <w:sz w:val="22"/>
          <w:szCs w:val="22"/>
        </w:rPr>
        <w:t>@TCL: Thank you for your comment. From my understanding, avoiding high coding rate can be done by selecting low MCS</w:t>
      </w:r>
      <w:r w:rsidR="00D55137">
        <w:rPr>
          <w:sz w:val="22"/>
          <w:szCs w:val="22"/>
        </w:rPr>
        <w:t>, as it is by the way expected in the context of coverage shortage</w:t>
      </w:r>
      <w:r>
        <w:rPr>
          <w:sz w:val="22"/>
          <w:szCs w:val="22"/>
        </w:rPr>
        <w:t>. In addition, given that TBoMS repetition is also supported then the lower effective coding rate brought by TBoMS repetition would be comparable with</w:t>
      </w:r>
      <w:r w:rsidR="00821DDA">
        <w:rPr>
          <w:sz w:val="22"/>
          <w:szCs w:val="22"/>
        </w:rPr>
        <w:t xml:space="preserve"> (if not higher than)</w:t>
      </w:r>
      <w:r>
        <w:rPr>
          <w:sz w:val="22"/>
          <w:szCs w:val="22"/>
        </w:rPr>
        <w:t xml:space="preserve"> supporting </w:t>
      </w:r>
      <w:r w:rsidRPr="00210ED8">
        <w:rPr>
          <w:sz w:val="22"/>
          <w:szCs w:val="22"/>
        </w:rPr>
        <w:t>1&lt;K&lt;N</w:t>
      </w:r>
      <w:r>
        <w:rPr>
          <w:sz w:val="22"/>
          <w:szCs w:val="22"/>
        </w:rPr>
        <w:t xml:space="preserve">. </w:t>
      </w:r>
      <w:r w:rsidR="00821DDA">
        <w:rPr>
          <w:sz w:val="22"/>
          <w:szCs w:val="22"/>
        </w:rPr>
        <w:t xml:space="preserve">My understanding on the agreement that </w:t>
      </w:r>
      <w:r w:rsidR="00821DDA" w:rsidRPr="00821DDA">
        <w:rPr>
          <w:sz w:val="22"/>
          <w:szCs w:val="22"/>
        </w:rPr>
        <w:t xml:space="preserve">TBS of TBoMS </w:t>
      </w:r>
      <w:r w:rsidR="00D55137">
        <w:rPr>
          <w:sz w:val="22"/>
          <w:szCs w:val="22"/>
        </w:rPr>
        <w:t>sh</w:t>
      </w:r>
      <w:r w:rsidR="00821DDA" w:rsidRPr="00821DDA">
        <w:rPr>
          <w:sz w:val="22"/>
          <w:szCs w:val="22"/>
        </w:rPr>
        <w:t xml:space="preserve">ould not be larger than legacy </w:t>
      </w:r>
      <w:r w:rsidR="00D55137">
        <w:rPr>
          <w:sz w:val="22"/>
          <w:szCs w:val="22"/>
        </w:rPr>
        <w:t xml:space="preserve">max </w:t>
      </w:r>
      <w:r w:rsidR="00821DDA" w:rsidRPr="00821DDA">
        <w:rPr>
          <w:sz w:val="22"/>
          <w:szCs w:val="22"/>
        </w:rPr>
        <w:t>TBS in Rel-15/16</w:t>
      </w:r>
      <w:r w:rsidR="00821DDA">
        <w:rPr>
          <w:sz w:val="22"/>
          <w:szCs w:val="22"/>
        </w:rPr>
        <w:t xml:space="preserve"> is to avoid any modification on the channel coding procedure, whereas it</w:t>
      </w:r>
      <w:r w:rsidR="00D55137">
        <w:rPr>
          <w:sz w:val="22"/>
          <w:szCs w:val="22"/>
        </w:rPr>
        <w:t xml:space="preserve"> does</w:t>
      </w:r>
      <w:r w:rsidR="00821DDA">
        <w:rPr>
          <w:sz w:val="22"/>
          <w:szCs w:val="22"/>
        </w:rPr>
        <w:t xml:space="preserve"> not imply that TBS of TBoMS should be smaller than the legacy PUSCH</w:t>
      </w:r>
      <w:r w:rsidR="00D55137">
        <w:rPr>
          <w:sz w:val="22"/>
          <w:szCs w:val="22"/>
        </w:rPr>
        <w:t xml:space="preserve"> case</w:t>
      </w:r>
      <w:r w:rsidR="00821DDA">
        <w:rPr>
          <w:sz w:val="22"/>
          <w:szCs w:val="22"/>
        </w:rPr>
        <w:t>. Indeed, if the intention of introducing TBoMS is to reduce resource in frequency domain (to obtain higher EPRE) and extending it in time domain, the TBS in case of TBoMS may or may not be the same as the legacy PUSCH</w:t>
      </w:r>
      <w:r w:rsidR="00D55137">
        <w:rPr>
          <w:sz w:val="22"/>
          <w:szCs w:val="22"/>
        </w:rPr>
        <w:t xml:space="preserve"> </w:t>
      </w:r>
      <w:r w:rsidR="00821DDA">
        <w:rPr>
          <w:sz w:val="22"/>
          <w:szCs w:val="22"/>
        </w:rPr>
        <w:t xml:space="preserve">and can be adjusted </w:t>
      </w:r>
      <w:r w:rsidR="00D55137">
        <w:rPr>
          <w:sz w:val="22"/>
          <w:szCs w:val="22"/>
        </w:rPr>
        <w:t>via suitable</w:t>
      </w:r>
      <w:r w:rsidR="00821DDA">
        <w:rPr>
          <w:sz w:val="22"/>
          <w:szCs w:val="22"/>
        </w:rPr>
        <w:t xml:space="preserve"> MCS</w:t>
      </w:r>
      <w:r w:rsidR="00D55137">
        <w:rPr>
          <w:sz w:val="22"/>
          <w:szCs w:val="22"/>
        </w:rPr>
        <w:t xml:space="preserve"> configuration</w:t>
      </w:r>
      <w:r w:rsidR="00821DDA">
        <w:rPr>
          <w:sz w:val="22"/>
          <w:szCs w:val="22"/>
        </w:rPr>
        <w:t>.</w:t>
      </w:r>
    </w:p>
    <w:p w14:paraId="0702E8D8" w14:textId="051DDDF7" w:rsidR="00821DDA" w:rsidRDefault="00821DDA" w:rsidP="003B3F88">
      <w:pPr>
        <w:jc w:val="both"/>
        <w:rPr>
          <w:sz w:val="22"/>
          <w:szCs w:val="22"/>
        </w:rPr>
      </w:pPr>
      <w:r>
        <w:rPr>
          <w:sz w:val="22"/>
          <w:szCs w:val="22"/>
        </w:rPr>
        <w:t xml:space="preserve">@OPPO: Thank you for your comment. As mentioned by several companies, additional configuration of K in the TDRA table may </w:t>
      </w:r>
      <w:r w:rsidR="00A151D6">
        <w:rPr>
          <w:sz w:val="22"/>
          <w:szCs w:val="22"/>
        </w:rPr>
        <w:t>add the unnecessary RRC overhead given that TBoMS repetitions can offer comparable</w:t>
      </w:r>
      <w:r w:rsidR="00CB4B14">
        <w:rPr>
          <w:sz w:val="22"/>
          <w:szCs w:val="22"/>
        </w:rPr>
        <w:t xml:space="preserve"> (if not better)</w:t>
      </w:r>
      <w:r w:rsidR="00A151D6">
        <w:rPr>
          <w:sz w:val="22"/>
          <w:szCs w:val="22"/>
        </w:rPr>
        <w:t xml:space="preserve"> alternative.</w:t>
      </w:r>
    </w:p>
    <w:p w14:paraId="318E70FD" w14:textId="77777777" w:rsidR="00216177" w:rsidRDefault="00216177" w:rsidP="003B3F88">
      <w:pPr>
        <w:jc w:val="both"/>
        <w:rPr>
          <w:sz w:val="22"/>
          <w:szCs w:val="22"/>
        </w:rPr>
      </w:pPr>
    </w:p>
    <w:p w14:paraId="53F27FB9" w14:textId="77777777" w:rsidR="00216177" w:rsidRDefault="00216177" w:rsidP="00216177">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191AB17A" w14:textId="77777777" w:rsidR="00216177" w:rsidRDefault="00216177" w:rsidP="00216177">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5D7B0819" w14:textId="47C2506F" w:rsidR="00216177" w:rsidRDefault="00216177" w:rsidP="003B3F88">
      <w:pPr>
        <w:jc w:val="both"/>
        <w:rPr>
          <w:sz w:val="22"/>
          <w:szCs w:val="22"/>
        </w:rPr>
      </w:pPr>
      <w:r>
        <w:rPr>
          <w:sz w:val="22"/>
          <w:szCs w:val="22"/>
        </w:rPr>
        <w:t>Companies are invited to input their views</w:t>
      </w:r>
      <w:r w:rsidR="00CB4B14">
        <w:rPr>
          <w:sz w:val="22"/>
          <w:szCs w:val="22"/>
        </w:rPr>
        <w:t xml:space="preserve"> on FL’s proposal 6</w:t>
      </w:r>
      <w:r>
        <w:rPr>
          <w:sz w:val="22"/>
          <w:szCs w:val="22"/>
        </w:rPr>
        <w:t xml:space="preserve"> in the corresponding table below</w:t>
      </w:r>
      <w:r w:rsidR="00CB4B14">
        <w:rPr>
          <w:sz w:val="22"/>
          <w:szCs w:val="22"/>
        </w:rPr>
        <w:t xml:space="preserve"> </w:t>
      </w:r>
      <w:r w:rsidR="00CB4B14" w:rsidRPr="00CB4B14">
        <w:rPr>
          <w:b/>
          <w:bCs/>
          <w:color w:val="FF0000"/>
          <w:sz w:val="22"/>
          <w:szCs w:val="22"/>
        </w:rPr>
        <w:t>if there is strong concern only</w:t>
      </w:r>
      <w:r>
        <w:rPr>
          <w:sz w:val="22"/>
          <w:szCs w:val="22"/>
        </w:rPr>
        <w:t>.</w:t>
      </w:r>
    </w:p>
    <w:tbl>
      <w:tblPr>
        <w:tblStyle w:val="81"/>
        <w:tblW w:w="9631" w:type="dxa"/>
        <w:tblLook w:val="04A0" w:firstRow="1" w:lastRow="0" w:firstColumn="1" w:lastColumn="0" w:noHBand="0" w:noVBand="1"/>
      </w:tblPr>
      <w:tblGrid>
        <w:gridCol w:w="2176"/>
        <w:gridCol w:w="7455"/>
      </w:tblGrid>
      <w:tr w:rsidR="00CB4B14" w14:paraId="35676120" w14:textId="77777777" w:rsidTr="00CB57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02BC98" w14:textId="77777777" w:rsidR="00CB4B14" w:rsidRDefault="00CB4B14" w:rsidP="00CB5717">
            <w:pPr>
              <w:jc w:val="center"/>
              <w:rPr>
                <w:rFonts w:eastAsia="宋体"/>
                <w:b w:val="0"/>
                <w:bCs w:val="0"/>
              </w:rPr>
            </w:pPr>
            <w:r>
              <w:rPr>
                <w:rFonts w:eastAsia="宋体"/>
              </w:rPr>
              <w:t>Company</w:t>
            </w:r>
          </w:p>
        </w:tc>
        <w:tc>
          <w:tcPr>
            <w:tcW w:w="7455" w:type="dxa"/>
            <w:vAlign w:val="center"/>
          </w:tcPr>
          <w:p w14:paraId="620A04CF" w14:textId="77777777" w:rsidR="00CB4B14" w:rsidRDefault="00CB4B14" w:rsidP="00CB5717">
            <w:pPr>
              <w:jc w:val="center"/>
              <w:rPr>
                <w:rFonts w:eastAsia="宋体"/>
                <w:b w:val="0"/>
                <w:bCs w:val="0"/>
              </w:rPr>
            </w:pPr>
            <w:r>
              <w:rPr>
                <w:rFonts w:eastAsia="宋体"/>
              </w:rPr>
              <w:t>Additional comments related to FL’s Proposal 6, if any.</w:t>
            </w:r>
          </w:p>
        </w:tc>
      </w:tr>
      <w:tr w:rsidR="00CB4B14" w14:paraId="6F5A90EA" w14:textId="77777777" w:rsidTr="00CB5717">
        <w:tc>
          <w:tcPr>
            <w:tcW w:w="2176" w:type="dxa"/>
          </w:tcPr>
          <w:p w14:paraId="5A05DFFD" w14:textId="4A432121" w:rsidR="00CB4B14" w:rsidRDefault="00CB4B14" w:rsidP="00CB5717">
            <w:pPr>
              <w:jc w:val="both"/>
              <w:rPr>
                <w:rFonts w:eastAsia="宋体"/>
                <w:lang w:eastAsia="zh-CN"/>
              </w:rPr>
            </w:pPr>
          </w:p>
        </w:tc>
        <w:tc>
          <w:tcPr>
            <w:tcW w:w="7455" w:type="dxa"/>
          </w:tcPr>
          <w:p w14:paraId="2E6EE52C" w14:textId="567E6705" w:rsidR="00CB4B14" w:rsidRDefault="00CB4B14" w:rsidP="00CB5717">
            <w:pPr>
              <w:jc w:val="both"/>
              <w:rPr>
                <w:rFonts w:eastAsia="宋体"/>
              </w:rPr>
            </w:pPr>
          </w:p>
        </w:tc>
      </w:tr>
      <w:tr w:rsidR="00CB4B14" w14:paraId="55D44122" w14:textId="77777777" w:rsidTr="00CB5717">
        <w:tc>
          <w:tcPr>
            <w:tcW w:w="2176" w:type="dxa"/>
          </w:tcPr>
          <w:p w14:paraId="0076493D" w14:textId="10C06B3C" w:rsidR="00CB4B14" w:rsidRDefault="00CB4B14" w:rsidP="00CB5717">
            <w:pPr>
              <w:jc w:val="both"/>
              <w:rPr>
                <w:rFonts w:eastAsia="宋体"/>
              </w:rPr>
            </w:pPr>
          </w:p>
        </w:tc>
        <w:tc>
          <w:tcPr>
            <w:tcW w:w="7455" w:type="dxa"/>
          </w:tcPr>
          <w:p w14:paraId="54E44FBF" w14:textId="0C5AC190" w:rsidR="00CB4B14" w:rsidRDefault="00CB4B14" w:rsidP="00CB5717">
            <w:pPr>
              <w:jc w:val="both"/>
              <w:rPr>
                <w:rFonts w:eastAsia="宋体"/>
              </w:rPr>
            </w:pPr>
          </w:p>
        </w:tc>
      </w:tr>
      <w:tr w:rsidR="00CB4B14" w14:paraId="71EE1A93" w14:textId="77777777" w:rsidTr="00CB5717">
        <w:tc>
          <w:tcPr>
            <w:tcW w:w="2176" w:type="dxa"/>
          </w:tcPr>
          <w:p w14:paraId="4AD38620" w14:textId="37AA6413" w:rsidR="00CB4B14" w:rsidRDefault="00CB4B14" w:rsidP="00CB5717">
            <w:pPr>
              <w:jc w:val="both"/>
              <w:rPr>
                <w:rFonts w:eastAsia="宋体"/>
              </w:rPr>
            </w:pPr>
          </w:p>
        </w:tc>
        <w:tc>
          <w:tcPr>
            <w:tcW w:w="7455" w:type="dxa"/>
          </w:tcPr>
          <w:p w14:paraId="2FCD4C1F" w14:textId="40DE9FEF" w:rsidR="00CB4B14" w:rsidRDefault="00CB4B14" w:rsidP="00CB5717">
            <w:pPr>
              <w:jc w:val="both"/>
              <w:rPr>
                <w:rFonts w:eastAsia="宋体"/>
              </w:rPr>
            </w:pPr>
          </w:p>
        </w:tc>
      </w:tr>
    </w:tbl>
    <w:p w14:paraId="735CBEBD" w14:textId="77777777" w:rsidR="00CB4B14" w:rsidRDefault="00CB4B14" w:rsidP="003B3F88">
      <w:pPr>
        <w:jc w:val="both"/>
        <w:rPr>
          <w:b/>
          <w:bCs/>
          <w:sz w:val="24"/>
          <w:szCs w:val="24"/>
          <w:highlight w:val="yellow"/>
        </w:rPr>
      </w:pPr>
    </w:p>
    <w:p w14:paraId="7124ED17" w14:textId="77777777" w:rsidR="005E0217" w:rsidRDefault="003A6899">
      <w:pPr>
        <w:pStyle w:val="4"/>
        <w:numPr>
          <w:ilvl w:val="3"/>
          <w:numId w:val="5"/>
        </w:numPr>
        <w:rPr>
          <w:lang w:val="en-US"/>
        </w:rPr>
      </w:pPr>
      <w:r>
        <w:rPr>
          <w:color w:val="FF0000"/>
          <w:sz w:val="22"/>
          <w:szCs w:val="22"/>
          <w:lang w:val="en-US"/>
        </w:rPr>
        <w:t xml:space="preserve">[CLOSED] </w:t>
      </w:r>
      <w:r>
        <w:rPr>
          <w:lang w:val="en-US"/>
        </w:rPr>
        <w:t>Whether maximum TBS should be limited</w:t>
      </w:r>
    </w:p>
    <w:p w14:paraId="30A87754" w14:textId="77777777" w:rsidR="005E0217" w:rsidRDefault="003A6899">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9F6A19D" w14:textId="77777777" w:rsidR="005E0217" w:rsidRDefault="003A6899">
      <w:pPr>
        <w:pStyle w:val="aff0"/>
        <w:numPr>
          <w:ilvl w:val="0"/>
          <w:numId w:val="34"/>
        </w:numPr>
        <w:jc w:val="both"/>
        <w:rPr>
          <w:sz w:val="22"/>
          <w:szCs w:val="22"/>
          <w:lang w:val="en-US"/>
        </w:rPr>
      </w:pPr>
      <w:r>
        <w:rPr>
          <w:sz w:val="22"/>
          <w:szCs w:val="22"/>
          <w:lang w:val="en-US"/>
        </w:rPr>
        <w:t>One company (Huawei/HiSi [3]) proposed applying the following data rate constraint in Clause 6.1.4 of TS 38.214 for the initial transmission of TBoMS PUSCH,</w:t>
      </w:r>
    </w:p>
    <w:p w14:paraId="15A2E48C" w14:textId="77777777" w:rsidR="005E0217" w:rsidRDefault="00E749BE">
      <w:pPr>
        <w:pStyle w:val="aff0"/>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26808A" w14:textId="77777777" w:rsidR="005E0217" w:rsidRDefault="003A6899">
      <w:pPr>
        <w:ind w:left="720"/>
        <w:jc w:val="both"/>
        <w:rPr>
          <w:sz w:val="22"/>
          <w:szCs w:val="22"/>
          <w:lang w:val="en-US"/>
        </w:rPr>
      </w:pPr>
      <w:r>
        <w:rPr>
          <w:sz w:val="22"/>
          <w:szCs w:val="22"/>
          <w:lang w:val="en-US"/>
        </w:rPr>
        <w:t>where V_(j,m) still represents the scheduled bits for the m-th TB over multi-slot and L represents the number of symbols assigned to the PUSCH within a slot.</w:t>
      </w:r>
    </w:p>
    <w:p w14:paraId="511DF204" w14:textId="77777777" w:rsidR="005E0217" w:rsidRDefault="003A6899">
      <w:pPr>
        <w:pStyle w:val="aff0"/>
        <w:numPr>
          <w:ilvl w:val="0"/>
          <w:numId w:val="34"/>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04DA7306" w14:textId="77777777" w:rsidR="005E0217" w:rsidRDefault="003A6899">
      <w:pPr>
        <w:pStyle w:val="aff0"/>
        <w:numPr>
          <w:ilvl w:val="0"/>
          <w:numId w:val="34"/>
        </w:numPr>
        <w:jc w:val="both"/>
        <w:rPr>
          <w:sz w:val="22"/>
          <w:szCs w:val="22"/>
          <w:lang w:eastAsia="zh-CN"/>
        </w:rPr>
      </w:pPr>
      <w:r>
        <w:rPr>
          <w:sz w:val="22"/>
          <w:szCs w:val="22"/>
          <w:lang w:eastAsia="zh-CN"/>
        </w:rPr>
        <w:t>One company (CATT [8]) proposed that, for a single TBoMS, no restriction is specified except for the maximum TBS.</w:t>
      </w:r>
    </w:p>
    <w:p w14:paraId="4B7B726A" w14:textId="77777777" w:rsidR="005E0217" w:rsidRDefault="003A6899">
      <w:pPr>
        <w:pStyle w:val="aff0"/>
        <w:numPr>
          <w:ilvl w:val="0"/>
          <w:numId w:val="34"/>
        </w:numPr>
        <w:jc w:val="both"/>
        <w:rPr>
          <w:sz w:val="22"/>
          <w:szCs w:val="22"/>
          <w:lang w:eastAsia="zh-CN"/>
        </w:rPr>
      </w:pPr>
      <w:r>
        <w:rPr>
          <w:sz w:val="22"/>
          <w:szCs w:val="22"/>
          <w:lang w:eastAsia="zh-CN"/>
        </w:rPr>
        <w:t>One company (Qualcomm [17]) proposed that, for TBoMS, no new TB sizes are introduced.</w:t>
      </w:r>
    </w:p>
    <w:p w14:paraId="59E1200D" w14:textId="77777777" w:rsidR="005E0217" w:rsidRDefault="005E0217">
      <w:pPr>
        <w:jc w:val="both"/>
        <w:rPr>
          <w:sz w:val="22"/>
          <w:highlight w:val="yellow"/>
          <w:lang w:val="en-US"/>
        </w:rPr>
      </w:pPr>
    </w:p>
    <w:p w14:paraId="2C9780DE" w14:textId="77777777" w:rsidR="005E0217" w:rsidRDefault="003A6899">
      <w:pPr>
        <w:jc w:val="both"/>
        <w:rPr>
          <w:sz w:val="22"/>
        </w:rPr>
      </w:pPr>
      <w:r>
        <w:rPr>
          <w:sz w:val="22"/>
          <w:highlight w:val="yellow"/>
        </w:rPr>
        <w:t>FL’s comments on October 11</w:t>
      </w:r>
    </w:p>
    <w:p w14:paraId="4B379EF0" w14:textId="77777777" w:rsidR="005E0217" w:rsidRDefault="003A6899">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2FD9324F" w14:textId="77777777" w:rsidR="005E0217" w:rsidRDefault="005E0217">
      <w:pPr>
        <w:jc w:val="both"/>
        <w:rPr>
          <w:sz w:val="22"/>
          <w:szCs w:val="22"/>
          <w:lang w:val="en-US" w:eastAsia="zh-CN"/>
        </w:rPr>
      </w:pPr>
    </w:p>
    <w:p w14:paraId="3A6BC15D" w14:textId="2E59F538" w:rsidR="005E0217" w:rsidRDefault="00D55137">
      <w:pPr>
        <w:pStyle w:val="3"/>
        <w:numPr>
          <w:ilvl w:val="2"/>
          <w:numId w:val="5"/>
        </w:numPr>
        <w:jc w:val="both"/>
        <w:rPr>
          <w:lang w:eastAsia="zh-CN"/>
        </w:rPr>
      </w:pPr>
      <w:r w:rsidRPr="00C212E8">
        <w:rPr>
          <w:color w:val="4BACC6" w:themeColor="accent5"/>
          <w:szCs w:val="28"/>
          <w:lang w:val="en-US"/>
        </w:rPr>
        <w:t>[PAUSED]</w:t>
      </w:r>
      <w:r>
        <w:rPr>
          <w:color w:val="FF0000"/>
          <w:sz w:val="22"/>
          <w:szCs w:val="22"/>
          <w:lang w:val="en-US"/>
        </w:rPr>
        <w:t xml:space="preserve"> </w:t>
      </w:r>
      <w:r w:rsidR="003A6899">
        <w:rPr>
          <w:lang w:eastAsia="zh-CN"/>
        </w:rPr>
        <w:t>UCI multiplexing rules</w:t>
      </w:r>
    </w:p>
    <w:p w14:paraId="52E5DD42" w14:textId="77777777" w:rsidR="005E0217" w:rsidRDefault="003A6899">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76609F6" w14:textId="77777777" w:rsidR="005E0217" w:rsidRDefault="003A6899">
      <w:pPr>
        <w:pStyle w:val="aff0"/>
        <w:numPr>
          <w:ilvl w:val="0"/>
          <w:numId w:val="3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00990C2C" w14:textId="77777777" w:rsidR="005E0217" w:rsidRDefault="003A6899">
      <w:pPr>
        <w:pStyle w:val="aff0"/>
        <w:numPr>
          <w:ilvl w:val="0"/>
          <w:numId w:val="35"/>
        </w:numPr>
        <w:jc w:val="both"/>
        <w:rPr>
          <w:sz w:val="22"/>
          <w:szCs w:val="22"/>
        </w:rPr>
      </w:pPr>
      <w:r>
        <w:rPr>
          <w:sz w:val="22"/>
          <w:szCs w:val="22"/>
        </w:rPr>
        <w:t>Four companies (Intel [15], Samsung [19], NEC [25], InterDigital [14]) explicitly proposed that UCI multiplexing on TBoMS is supported.</w:t>
      </w:r>
    </w:p>
    <w:p w14:paraId="0A749362" w14:textId="77777777" w:rsidR="005E0217" w:rsidRDefault="003A6899">
      <w:pPr>
        <w:pStyle w:val="aff0"/>
        <w:numPr>
          <w:ilvl w:val="0"/>
          <w:numId w:val="35"/>
        </w:numPr>
        <w:jc w:val="both"/>
        <w:rPr>
          <w:sz w:val="22"/>
          <w:szCs w:val="22"/>
        </w:rPr>
      </w:pPr>
      <w:r>
        <w:rPr>
          <w:sz w:val="22"/>
          <w:szCs w:val="22"/>
        </w:rPr>
        <w:t>One company (Huawei/HiSi [3]) proposed the following:</w:t>
      </w:r>
    </w:p>
    <w:p w14:paraId="3546CE33" w14:textId="77777777" w:rsidR="005E0217" w:rsidRDefault="003A6899">
      <w:pPr>
        <w:pStyle w:val="aff0"/>
        <w:numPr>
          <w:ilvl w:val="1"/>
          <w:numId w:val="3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78615753" w14:textId="77777777" w:rsidR="005E0217" w:rsidRDefault="003A6899">
      <w:pPr>
        <w:pStyle w:val="aff0"/>
        <w:numPr>
          <w:ilvl w:val="1"/>
          <w:numId w:val="3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5FF6B6" w14:textId="77777777" w:rsidR="005E0217" w:rsidRDefault="003A6899">
      <w:pPr>
        <w:pStyle w:val="aff0"/>
        <w:numPr>
          <w:ilvl w:val="0"/>
          <w:numId w:val="35"/>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01888767" w14:textId="77777777" w:rsidR="005E0217" w:rsidRDefault="003A6899">
      <w:pPr>
        <w:pStyle w:val="aff0"/>
        <w:numPr>
          <w:ilvl w:val="1"/>
          <w:numId w:val="35"/>
        </w:numPr>
        <w:jc w:val="both"/>
        <w:rPr>
          <w:sz w:val="22"/>
          <w:szCs w:val="22"/>
        </w:rPr>
      </w:pPr>
      <w:r>
        <w:rPr>
          <w:sz w:val="22"/>
          <w:szCs w:val="22"/>
        </w:rPr>
        <w:t>Opt-1: Re-define the parameter N_"symb,all" ^"PUSCH"  as number of symbols per slot allocated for TBoMS;</w:t>
      </w:r>
    </w:p>
    <w:p w14:paraId="6DBF2161" w14:textId="77777777" w:rsidR="005E0217" w:rsidRDefault="003A6899">
      <w:pPr>
        <w:pStyle w:val="aff0"/>
        <w:numPr>
          <w:ilvl w:val="1"/>
          <w:numId w:val="35"/>
        </w:numPr>
        <w:jc w:val="both"/>
        <w:rPr>
          <w:sz w:val="22"/>
          <w:szCs w:val="22"/>
        </w:rPr>
      </w:pPr>
      <w:r>
        <w:rPr>
          <w:sz w:val="22"/>
          <w:szCs w:val="22"/>
        </w:rPr>
        <w:t>Opt-2: BetaOffset and scaling (α) is scaled by 1/N, where N is the number of slots for a TBoMS.</w:t>
      </w:r>
    </w:p>
    <w:p w14:paraId="58707176" w14:textId="77777777" w:rsidR="005E0217" w:rsidRDefault="003A6899">
      <w:pPr>
        <w:pStyle w:val="aff0"/>
        <w:numPr>
          <w:ilvl w:val="0"/>
          <w:numId w:val="35"/>
        </w:numPr>
        <w:jc w:val="both"/>
        <w:rPr>
          <w:sz w:val="22"/>
          <w:szCs w:val="22"/>
        </w:rPr>
      </w:pPr>
      <w:r>
        <w:rPr>
          <w:sz w:val="22"/>
          <w:szCs w:val="22"/>
        </w:rPr>
        <w:t>Two companies (Fujitsu [10], Sharp [24]) proposed that UCI multiplexing should be performed per slot.</w:t>
      </w:r>
    </w:p>
    <w:p w14:paraId="6CBD9E8C" w14:textId="77777777" w:rsidR="005E0217" w:rsidRDefault="003A6899">
      <w:pPr>
        <w:pStyle w:val="aff0"/>
        <w:numPr>
          <w:ilvl w:val="0"/>
          <w:numId w:val="35"/>
        </w:numPr>
        <w:jc w:val="both"/>
        <w:rPr>
          <w:sz w:val="22"/>
          <w:szCs w:val="22"/>
        </w:rPr>
      </w:pPr>
      <w:r>
        <w:rPr>
          <w:sz w:val="22"/>
          <w:szCs w:val="22"/>
        </w:rPr>
        <w:t>One company (OPPO [9]) proposed that UCI is equally multiplexed into all slots of TBoMS transmission.</w:t>
      </w:r>
    </w:p>
    <w:p w14:paraId="4178432A" w14:textId="77777777" w:rsidR="005E0217" w:rsidRDefault="003A6899">
      <w:pPr>
        <w:pStyle w:val="aff0"/>
        <w:numPr>
          <w:ilvl w:val="0"/>
          <w:numId w:val="35"/>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3DB58816" w14:textId="77777777" w:rsidR="005E0217" w:rsidRDefault="003A6899">
      <w:pPr>
        <w:pStyle w:val="aff0"/>
        <w:numPr>
          <w:ilvl w:val="0"/>
          <w:numId w:val="35"/>
        </w:numPr>
        <w:jc w:val="both"/>
        <w:rPr>
          <w:sz w:val="22"/>
          <w:szCs w:val="22"/>
        </w:rPr>
      </w:pPr>
      <w:r>
        <w:rPr>
          <w:sz w:val="22"/>
          <w:szCs w:val="22"/>
        </w:rPr>
        <w:t>One company (CATT [8]) proposed that to determine the number of REs for UCI multiplexing on TBoMS, the following are supported:</w:t>
      </w:r>
    </w:p>
    <w:p w14:paraId="7832880F" w14:textId="77777777" w:rsidR="005E0217" w:rsidRDefault="003A6899">
      <w:pPr>
        <w:pStyle w:val="aff0"/>
        <w:numPr>
          <w:ilvl w:val="1"/>
          <w:numId w:val="35"/>
        </w:numPr>
        <w:jc w:val="both"/>
        <w:rPr>
          <w:sz w:val="22"/>
          <w:szCs w:val="22"/>
        </w:rPr>
      </w:pPr>
      <w:r>
        <w:rPr>
          <w:sz w:val="22"/>
          <w:szCs w:val="22"/>
        </w:rPr>
        <w:t>The number of available slots for TBS determination can be used to determine the data rate for UCI resource computation.</w:t>
      </w:r>
    </w:p>
    <w:p w14:paraId="459AA002" w14:textId="77777777" w:rsidR="005E0217" w:rsidRDefault="003A6899">
      <w:pPr>
        <w:pStyle w:val="aff0"/>
        <w:numPr>
          <w:ilvl w:val="1"/>
          <w:numId w:val="35"/>
        </w:numPr>
        <w:jc w:val="both"/>
        <w:rPr>
          <w:sz w:val="22"/>
          <w:szCs w:val="22"/>
        </w:rPr>
      </w:pPr>
      <w:r>
        <w:rPr>
          <w:sz w:val="22"/>
          <w:szCs w:val="22"/>
        </w:rPr>
        <w:t>The number of available overlapping slots between PUCCH and TBoMS can be used to determine the upper bound of UCI resource on TBoMS.</w:t>
      </w:r>
    </w:p>
    <w:p w14:paraId="57F9509B" w14:textId="77777777" w:rsidR="005E0217" w:rsidRDefault="003A6899">
      <w:pPr>
        <w:pStyle w:val="aff0"/>
        <w:numPr>
          <w:ilvl w:val="0"/>
          <w:numId w:val="3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12962905" w14:textId="77777777" w:rsidR="005E0217" w:rsidRDefault="003A6899">
      <w:pPr>
        <w:pStyle w:val="aff0"/>
        <w:numPr>
          <w:ilvl w:val="0"/>
          <w:numId w:val="35"/>
        </w:numPr>
        <w:jc w:val="both"/>
        <w:rPr>
          <w:sz w:val="22"/>
          <w:szCs w:val="22"/>
        </w:rPr>
      </w:pPr>
      <w:r>
        <w:rPr>
          <w:sz w:val="22"/>
          <w:szCs w:val="22"/>
        </w:rPr>
        <w:t>One company (TCL [4]) proposed the following:</w:t>
      </w:r>
    </w:p>
    <w:p w14:paraId="25B06F13" w14:textId="77777777" w:rsidR="005E0217" w:rsidRDefault="003A6899">
      <w:pPr>
        <w:pStyle w:val="aff0"/>
        <w:numPr>
          <w:ilvl w:val="1"/>
          <w:numId w:val="3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7CA1DF99" w14:textId="77777777" w:rsidR="005E0217" w:rsidRDefault="003A6899">
      <w:pPr>
        <w:pStyle w:val="aff0"/>
        <w:numPr>
          <w:ilvl w:val="1"/>
          <w:numId w:val="35"/>
        </w:numPr>
        <w:jc w:val="both"/>
        <w:rPr>
          <w:sz w:val="22"/>
          <w:szCs w:val="22"/>
        </w:rPr>
      </w:pPr>
      <w:r>
        <w:rPr>
          <w:sz w:val="22"/>
          <w:szCs w:val="22"/>
        </w:rPr>
        <w:t>If rate matching is performed per-TOT or cross all allocated slots of TBoMS, S_0 should be redefined.</w:t>
      </w:r>
    </w:p>
    <w:p w14:paraId="690BFD85" w14:textId="77777777" w:rsidR="005E0217" w:rsidRDefault="003A6899">
      <w:pPr>
        <w:pStyle w:val="aff0"/>
        <w:numPr>
          <w:ilvl w:val="1"/>
          <w:numId w:val="3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0C09CAC9" w14:textId="77777777" w:rsidR="005E0217" w:rsidRDefault="003A6899">
      <w:pPr>
        <w:pStyle w:val="aff0"/>
        <w:numPr>
          <w:ilvl w:val="1"/>
          <w:numId w:val="35"/>
        </w:numPr>
        <w:jc w:val="both"/>
        <w:rPr>
          <w:sz w:val="22"/>
          <w:szCs w:val="22"/>
        </w:rPr>
      </w:pPr>
      <w:r>
        <w:rPr>
          <w:sz w:val="22"/>
          <w:szCs w:val="22"/>
        </w:rPr>
        <w:t>For per-TBoMS rate-matching, the calculation formula of Q_ACK^' should be scaled by k/N, or  β_offset^PUSCH | α scaled by k/N to keep the UCI resources close to the current specification.</w:t>
      </w:r>
    </w:p>
    <w:p w14:paraId="6EB530F9" w14:textId="77777777" w:rsidR="005E0217" w:rsidRDefault="003A6899">
      <w:pPr>
        <w:pStyle w:val="aff0"/>
        <w:numPr>
          <w:ilvl w:val="1"/>
          <w:numId w:val="35"/>
        </w:numPr>
        <w:jc w:val="both"/>
        <w:rPr>
          <w:sz w:val="22"/>
          <w:szCs w:val="22"/>
        </w:rPr>
      </w:pPr>
      <w:r>
        <w:rPr>
          <w:sz w:val="22"/>
          <w:szCs w:val="22"/>
        </w:rPr>
        <w:t>If UCI multiplexing in TBoMS is supported, UCI repetition should be considered.</w:t>
      </w:r>
    </w:p>
    <w:p w14:paraId="3824A3E3" w14:textId="77777777" w:rsidR="005E0217" w:rsidRDefault="003A6899">
      <w:pPr>
        <w:pStyle w:val="aff0"/>
        <w:numPr>
          <w:ilvl w:val="0"/>
          <w:numId w:val="35"/>
        </w:numPr>
        <w:jc w:val="both"/>
        <w:rPr>
          <w:sz w:val="22"/>
          <w:szCs w:val="22"/>
        </w:rPr>
      </w:pPr>
      <w:r>
        <w:rPr>
          <w:sz w:val="22"/>
          <w:szCs w:val="22"/>
        </w:rPr>
        <w:t>One company (Samsung [19]) proposed the following:</w:t>
      </w:r>
    </w:p>
    <w:p w14:paraId="70B016CD" w14:textId="77777777" w:rsidR="005E0217" w:rsidRDefault="003A6899">
      <w:pPr>
        <w:pStyle w:val="aff0"/>
        <w:numPr>
          <w:ilvl w:val="1"/>
          <w:numId w:val="35"/>
        </w:numPr>
        <w:jc w:val="both"/>
        <w:rPr>
          <w:sz w:val="22"/>
          <w:szCs w:val="22"/>
        </w:rPr>
      </w:pPr>
      <w:r>
        <w:rPr>
          <w:sz w:val="22"/>
          <w:szCs w:val="22"/>
        </w:rPr>
        <w:t>Parallel transmission of PUCCH and TBoMS PUSCH is not preferred due to power splitting during CE situation.</w:t>
      </w:r>
    </w:p>
    <w:p w14:paraId="2E67A06C" w14:textId="77777777" w:rsidR="005E0217" w:rsidRDefault="003A6899">
      <w:pPr>
        <w:pStyle w:val="aff0"/>
        <w:numPr>
          <w:ilvl w:val="1"/>
          <w:numId w:val="35"/>
        </w:numPr>
        <w:jc w:val="both"/>
        <w:rPr>
          <w:sz w:val="22"/>
          <w:szCs w:val="22"/>
        </w:rPr>
      </w:pPr>
      <w:r>
        <w:rPr>
          <w:sz w:val="22"/>
          <w:szCs w:val="22"/>
        </w:rPr>
        <w:t>The timeline requirement is applied for the actual overlapped slot in the TBoMS.</w:t>
      </w:r>
    </w:p>
    <w:p w14:paraId="58822314" w14:textId="77777777" w:rsidR="005E0217" w:rsidRDefault="003A6899">
      <w:pPr>
        <w:pStyle w:val="aff0"/>
        <w:numPr>
          <w:ilvl w:val="0"/>
          <w:numId w:val="35"/>
        </w:numPr>
        <w:jc w:val="both"/>
        <w:rPr>
          <w:sz w:val="22"/>
          <w:szCs w:val="22"/>
        </w:rPr>
      </w:pPr>
      <w:r>
        <w:rPr>
          <w:sz w:val="22"/>
          <w:szCs w:val="22"/>
        </w:rPr>
        <w:t>One company (LGE [28]) proposed the following:</w:t>
      </w:r>
    </w:p>
    <w:p w14:paraId="138899EC" w14:textId="77777777" w:rsidR="005E0217" w:rsidRDefault="003A6899">
      <w:pPr>
        <w:pStyle w:val="aff0"/>
        <w:numPr>
          <w:ilvl w:val="1"/>
          <w:numId w:val="35"/>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7A85BC89" w14:textId="77777777" w:rsidR="005E0217" w:rsidRDefault="003A6899">
      <w:pPr>
        <w:pStyle w:val="aff0"/>
        <w:numPr>
          <w:ilvl w:val="1"/>
          <w:numId w:val="35"/>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779ED0BF" w14:textId="77777777" w:rsidR="005E0217" w:rsidRDefault="00E749BE">
      <w:pPr>
        <w:pStyle w:val="aff0"/>
        <w:numPr>
          <w:ilvl w:val="1"/>
          <w:numId w:val="3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3A6899">
        <w:rPr>
          <w:rFonts w:eastAsia="BatangChe"/>
          <w:bCs/>
          <w:iCs/>
          <w:sz w:val="22"/>
          <w:szCs w:val="22"/>
          <w:lang w:eastAsia="ko-KR"/>
        </w:rPr>
        <w:t xml:space="preserve">  is the number of symbols for TBoMS in a corresponding slot in which UCI is multiplexed for determination of the</w:t>
      </w:r>
      <w:r w:rsidR="003A6899">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3A6899">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3A6899">
        <w:rPr>
          <w:rFonts w:eastAsia="BatangChe"/>
          <w:bCs/>
          <w:iCs/>
          <w:sz w:val="22"/>
          <w:szCs w:val="22"/>
          <w:lang w:eastAsia="ko-KR"/>
        </w:rPr>
        <w:t>.</w:t>
      </w:r>
    </w:p>
    <w:p w14:paraId="22BB2EB1" w14:textId="77777777" w:rsidR="005E0217" w:rsidRDefault="003A6899">
      <w:pPr>
        <w:pStyle w:val="aff0"/>
        <w:numPr>
          <w:ilvl w:val="1"/>
          <w:numId w:val="3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1FB0729" w14:textId="77777777" w:rsidR="005E0217" w:rsidRDefault="003A6899">
      <w:pPr>
        <w:pStyle w:val="aff0"/>
        <w:numPr>
          <w:ilvl w:val="0"/>
          <w:numId w:val="35"/>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164E4E9E" w14:textId="77777777" w:rsidR="005E0217" w:rsidRDefault="003A6899">
      <w:pPr>
        <w:pStyle w:val="aff0"/>
        <w:numPr>
          <w:ilvl w:val="0"/>
          <w:numId w:val="35"/>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552AC902" w14:textId="77777777" w:rsidR="005E0217" w:rsidRDefault="005E0217">
      <w:pPr>
        <w:jc w:val="both"/>
        <w:rPr>
          <w:sz w:val="22"/>
          <w:highlight w:val="yellow"/>
        </w:rPr>
      </w:pPr>
    </w:p>
    <w:p w14:paraId="656E38C0" w14:textId="77777777" w:rsidR="005E0217" w:rsidRDefault="003A6899">
      <w:pPr>
        <w:jc w:val="both"/>
        <w:rPr>
          <w:sz w:val="22"/>
        </w:rPr>
      </w:pPr>
      <w:r>
        <w:rPr>
          <w:sz w:val="22"/>
          <w:highlight w:val="yellow"/>
        </w:rPr>
        <w:t>FL’s comments on October 11</w:t>
      </w:r>
    </w:p>
    <w:p w14:paraId="50841496" w14:textId="77777777" w:rsidR="005E0217" w:rsidRDefault="003A6899">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76169B7A" w14:textId="77777777" w:rsidR="005E0217" w:rsidRDefault="003A6899">
      <w:pPr>
        <w:jc w:val="both"/>
        <w:rPr>
          <w:b/>
          <w:bCs/>
          <w:sz w:val="22"/>
          <w:highlight w:val="yellow"/>
          <w:lang w:val="en-US"/>
        </w:rPr>
      </w:pPr>
      <w:r>
        <w:rPr>
          <w:b/>
          <w:bCs/>
          <w:sz w:val="22"/>
          <w:highlight w:val="yellow"/>
          <w:lang w:val="en-US"/>
        </w:rPr>
        <w:t>FL’s proposal 7</w:t>
      </w:r>
    </w:p>
    <w:p w14:paraId="5C57811E" w14:textId="77777777" w:rsidR="005E0217" w:rsidRDefault="003A6899">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24014806" w14:textId="77777777" w:rsidR="005E0217" w:rsidRDefault="003A6899">
      <w:pPr>
        <w:pStyle w:val="aff0"/>
        <w:numPr>
          <w:ilvl w:val="0"/>
          <w:numId w:val="36"/>
        </w:numPr>
        <w:jc w:val="both"/>
        <w:rPr>
          <w:b/>
          <w:bCs/>
          <w:sz w:val="22"/>
          <w:highlight w:val="yellow"/>
          <w:lang w:val="en-US"/>
        </w:rPr>
      </w:pPr>
      <w:r>
        <w:rPr>
          <w:b/>
          <w:bCs/>
          <w:sz w:val="22"/>
          <w:highlight w:val="yellow"/>
          <w:lang w:val="en-US"/>
        </w:rPr>
        <w:t>FFS: other enhancements to support UCI multiplexing for TBoMS, if applicable.</w:t>
      </w:r>
    </w:p>
    <w:p w14:paraId="6034C5C6" w14:textId="77777777" w:rsidR="005E0217" w:rsidRDefault="005E0217">
      <w:pPr>
        <w:jc w:val="both"/>
        <w:rPr>
          <w:b/>
          <w:bCs/>
          <w:sz w:val="22"/>
          <w:highlight w:val="yellow"/>
          <w:lang w:val="en-US"/>
        </w:rPr>
      </w:pPr>
    </w:p>
    <w:p w14:paraId="63943497" w14:textId="77777777" w:rsidR="005E0217" w:rsidRDefault="003A6899">
      <w:pPr>
        <w:pStyle w:val="5"/>
        <w:rPr>
          <w:b/>
          <w:sz w:val="28"/>
          <w:szCs w:val="24"/>
        </w:rPr>
      </w:pPr>
      <w:r>
        <w:rPr>
          <w:b/>
          <w:sz w:val="28"/>
          <w:szCs w:val="24"/>
        </w:rPr>
        <w:t>First round of discussions</w:t>
      </w:r>
    </w:p>
    <w:p w14:paraId="47B261C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15D7F09"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5C0FBA25"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ADF4627" w14:textId="77777777" w:rsidR="005E0217" w:rsidRDefault="005E0217">
            <w:pPr>
              <w:jc w:val="center"/>
              <w:rPr>
                <w:rFonts w:eastAsia="宋体"/>
                <w:b w:val="0"/>
                <w:bCs w:val="0"/>
                <w:lang w:eastAsia="ko-KR"/>
              </w:rPr>
            </w:pPr>
          </w:p>
        </w:tc>
        <w:tc>
          <w:tcPr>
            <w:tcW w:w="7575" w:type="dxa"/>
            <w:vAlign w:val="center"/>
          </w:tcPr>
          <w:p w14:paraId="0292FD65" w14:textId="77777777" w:rsidR="005E0217" w:rsidRDefault="003A6899">
            <w:pPr>
              <w:jc w:val="center"/>
              <w:rPr>
                <w:rFonts w:eastAsia="宋体"/>
                <w:b w:val="0"/>
                <w:bCs w:val="0"/>
                <w:lang w:eastAsia="ko-KR"/>
              </w:rPr>
            </w:pPr>
            <w:r>
              <w:rPr>
                <w:rFonts w:eastAsia="宋体"/>
                <w:lang w:eastAsia="ko-KR"/>
              </w:rPr>
              <w:t>Company name</w:t>
            </w:r>
          </w:p>
        </w:tc>
      </w:tr>
      <w:tr w:rsidR="005E0217" w14:paraId="2AC00A27" w14:textId="77777777" w:rsidTr="005E0217">
        <w:trPr>
          <w:trHeight w:val="686"/>
        </w:trPr>
        <w:tc>
          <w:tcPr>
            <w:tcW w:w="2119" w:type="dxa"/>
            <w:shd w:val="clear" w:color="auto" w:fill="000080"/>
            <w:vAlign w:val="center"/>
          </w:tcPr>
          <w:p w14:paraId="62650EF5" w14:textId="77777777" w:rsidR="005E0217" w:rsidRDefault="003A6899">
            <w:pPr>
              <w:jc w:val="center"/>
              <w:rPr>
                <w:rFonts w:eastAsia="宋体"/>
                <w:b/>
                <w:bCs/>
                <w:lang w:eastAsia="ko-KR"/>
              </w:rPr>
            </w:pPr>
            <w:r>
              <w:rPr>
                <w:rFonts w:eastAsia="宋体"/>
                <w:b/>
                <w:bCs/>
                <w:lang w:eastAsia="ko-KR"/>
              </w:rPr>
              <w:t>Support FL’s Proposal 7</w:t>
            </w:r>
          </w:p>
        </w:tc>
        <w:tc>
          <w:tcPr>
            <w:tcW w:w="7575" w:type="dxa"/>
          </w:tcPr>
          <w:p w14:paraId="59FBC4F6" w14:textId="59F7ACDC" w:rsidR="005E0217" w:rsidRDefault="005F09D9" w:rsidP="00FD0E73">
            <w:pPr>
              <w:rPr>
                <w:rFonts w:eastAsia="宋体"/>
                <w:lang w:val="en-US" w:eastAsia="zh-CN"/>
              </w:rPr>
            </w:pPr>
            <w:r w:rsidRPr="005F09D9">
              <w:rPr>
                <w:rFonts w:eastAsia="宋体"/>
                <w:lang w:val="en-US" w:eastAsia="zh-CN"/>
              </w:rPr>
              <w:t>Lenovo, Motorola Mobility</w:t>
            </w:r>
            <w:r w:rsidR="006B0219">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9360F2">
              <w:rPr>
                <w:rFonts w:eastAsia="宋体"/>
                <w:lang w:val="en-US" w:eastAsia="zh-CN"/>
              </w:rPr>
              <w:t>, LG</w:t>
            </w:r>
            <w:r w:rsidR="00B743CC">
              <w:rPr>
                <w:rFonts w:eastAsia="宋体"/>
                <w:lang w:val="en-US" w:eastAsia="zh-CN"/>
              </w:rPr>
              <w:t>,TCL</w:t>
            </w:r>
            <w:r w:rsidR="00F95CA1">
              <w:rPr>
                <w:rFonts w:eastAsia="宋体"/>
                <w:lang w:val="en-US" w:eastAsia="zh-CN"/>
              </w:rPr>
              <w:t>, Xiaomi</w:t>
            </w:r>
            <w:r w:rsidR="007D70C0">
              <w:rPr>
                <w:rFonts w:eastAsia="宋体"/>
                <w:lang w:val="en-US" w:eastAsia="zh-CN"/>
              </w:rPr>
              <w:t>, WILUS</w:t>
            </w:r>
            <w:r w:rsidR="003342CF">
              <w:rPr>
                <w:rFonts w:eastAsia="宋体"/>
                <w:lang w:val="en-US" w:eastAsia="zh-CN"/>
              </w:rPr>
              <w:t>, NEC</w:t>
            </w:r>
            <w:ins w:id="71" w:author="Guozhiheng" w:date="2021-10-12T15:23:00Z">
              <w:r w:rsidR="007E521A">
                <w:rPr>
                  <w:rFonts w:eastAsia="宋体"/>
                  <w:lang w:val="en-US" w:eastAsia="zh-CN"/>
                </w:rPr>
                <w:t>, Huawei, Hisilicon</w:t>
              </w:r>
            </w:ins>
            <w:r w:rsidR="00DA4339">
              <w:rPr>
                <w:rFonts w:eastAsia="宋体"/>
                <w:lang w:val="en-US" w:eastAsia="zh-CN"/>
              </w:rPr>
              <w:t xml:space="preserve">, </w:t>
            </w:r>
            <w:r w:rsidR="00DA4339">
              <w:rPr>
                <w:lang w:val="en-US" w:eastAsia="zh-CN"/>
              </w:rPr>
              <w:t>Ericsson (with the clarification below)</w:t>
            </w:r>
            <w:r w:rsidR="005804BC">
              <w:rPr>
                <w:rFonts w:eastAsia="宋体"/>
              </w:rPr>
              <w:t xml:space="preserve"> , Nokia, NSB</w:t>
            </w:r>
          </w:p>
        </w:tc>
      </w:tr>
      <w:tr w:rsidR="005E0217" w14:paraId="467A9F61" w14:textId="77777777" w:rsidTr="005E0217">
        <w:trPr>
          <w:trHeight w:val="803"/>
        </w:trPr>
        <w:tc>
          <w:tcPr>
            <w:tcW w:w="2119" w:type="dxa"/>
            <w:shd w:val="clear" w:color="auto" w:fill="000080"/>
            <w:vAlign w:val="center"/>
          </w:tcPr>
          <w:p w14:paraId="24524C84" w14:textId="77777777" w:rsidR="005E0217" w:rsidRDefault="003A6899">
            <w:pPr>
              <w:jc w:val="center"/>
              <w:rPr>
                <w:rFonts w:eastAsia="宋体"/>
                <w:b/>
                <w:bCs/>
                <w:lang w:eastAsia="ko-KR"/>
              </w:rPr>
            </w:pPr>
            <w:r>
              <w:rPr>
                <w:rFonts w:eastAsia="宋体"/>
                <w:b/>
                <w:bCs/>
                <w:lang w:eastAsia="ko-KR"/>
              </w:rPr>
              <w:t>Do not support FL’s Proposal 7</w:t>
            </w:r>
          </w:p>
        </w:tc>
        <w:tc>
          <w:tcPr>
            <w:tcW w:w="7575" w:type="dxa"/>
          </w:tcPr>
          <w:p w14:paraId="044E2F56" w14:textId="0E61D6B2" w:rsidR="005E0217" w:rsidRDefault="0005186D">
            <w:pPr>
              <w:rPr>
                <w:rFonts w:eastAsia="宋体"/>
                <w:lang w:eastAsia="zh-CN"/>
              </w:rPr>
            </w:pPr>
            <w:r>
              <w:rPr>
                <w:rFonts w:eastAsia="宋体"/>
                <w:lang w:eastAsia="ko-KR"/>
              </w:rPr>
              <w:t>Intel</w:t>
            </w:r>
            <w:r w:rsidR="00CF74E6">
              <w:rPr>
                <w:rFonts w:eastAsia="宋体" w:hint="eastAsia"/>
                <w:lang w:eastAsia="zh-CN"/>
              </w:rPr>
              <w:t>, CATT</w:t>
            </w:r>
          </w:p>
        </w:tc>
      </w:tr>
    </w:tbl>
    <w:p w14:paraId="69411B5C"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450DCCFF"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C3916F" w14:textId="77777777" w:rsidR="005E0217" w:rsidRDefault="003A6899">
            <w:pPr>
              <w:jc w:val="center"/>
              <w:rPr>
                <w:rFonts w:eastAsia="宋体"/>
                <w:b w:val="0"/>
                <w:bCs w:val="0"/>
              </w:rPr>
            </w:pPr>
            <w:r>
              <w:rPr>
                <w:rFonts w:eastAsia="宋体"/>
              </w:rPr>
              <w:t>Company</w:t>
            </w:r>
          </w:p>
        </w:tc>
        <w:tc>
          <w:tcPr>
            <w:tcW w:w="7455" w:type="dxa"/>
            <w:vAlign w:val="center"/>
          </w:tcPr>
          <w:p w14:paraId="46AF1036" w14:textId="77777777" w:rsidR="005E0217" w:rsidRDefault="003A6899">
            <w:pPr>
              <w:jc w:val="center"/>
              <w:rPr>
                <w:rFonts w:eastAsia="宋体"/>
                <w:b w:val="0"/>
                <w:bCs w:val="0"/>
              </w:rPr>
            </w:pPr>
            <w:r>
              <w:rPr>
                <w:rFonts w:eastAsia="宋体"/>
              </w:rPr>
              <w:t>Additional comments related to FL’s Proposal 7, if any.</w:t>
            </w:r>
          </w:p>
        </w:tc>
      </w:tr>
      <w:tr w:rsidR="005E0217" w14:paraId="185DA68C" w14:textId="77777777" w:rsidTr="005E0217">
        <w:tc>
          <w:tcPr>
            <w:tcW w:w="2176" w:type="dxa"/>
          </w:tcPr>
          <w:p w14:paraId="3D7E3A43" w14:textId="10D0110A" w:rsidR="005E0217" w:rsidRDefault="0005186D">
            <w:pPr>
              <w:jc w:val="both"/>
              <w:rPr>
                <w:rFonts w:eastAsia="宋体"/>
              </w:rPr>
            </w:pPr>
            <w:r>
              <w:rPr>
                <w:rFonts w:eastAsia="宋体"/>
              </w:rPr>
              <w:t>Intel</w:t>
            </w:r>
          </w:p>
        </w:tc>
        <w:tc>
          <w:tcPr>
            <w:tcW w:w="7455" w:type="dxa"/>
          </w:tcPr>
          <w:p w14:paraId="2E8DFE33" w14:textId="4D31B52D" w:rsidR="005E0217" w:rsidRDefault="0005186D">
            <w:pPr>
              <w:jc w:val="both"/>
              <w:rPr>
                <w:rFonts w:eastAsia="宋体"/>
              </w:rPr>
            </w:pPr>
            <w:r>
              <w:rPr>
                <w:rFonts w:eastAsia="宋体"/>
              </w:rPr>
              <w:t xml:space="preserve">Suggest to defer the discussion on the UCI multiplexing rule before we can conclude on bit-interleaving. </w:t>
            </w:r>
          </w:p>
        </w:tc>
      </w:tr>
      <w:tr w:rsidR="00D82645" w14:paraId="3240D0BC" w14:textId="77777777" w:rsidTr="005E0217">
        <w:tc>
          <w:tcPr>
            <w:tcW w:w="2176" w:type="dxa"/>
          </w:tcPr>
          <w:p w14:paraId="5BCB0F4A" w14:textId="520C67F8" w:rsidR="00D82645" w:rsidRDefault="00D82645">
            <w:pPr>
              <w:jc w:val="both"/>
              <w:rPr>
                <w:rFonts w:eastAsia="宋体"/>
              </w:rPr>
            </w:pPr>
            <w:r>
              <w:rPr>
                <w:rFonts w:hint="eastAsia"/>
                <w:lang w:eastAsia="zh-CN"/>
              </w:rPr>
              <w:t>CATT</w:t>
            </w:r>
          </w:p>
        </w:tc>
        <w:tc>
          <w:tcPr>
            <w:tcW w:w="7455" w:type="dxa"/>
          </w:tcPr>
          <w:p w14:paraId="18168033" w14:textId="3783C2D5" w:rsidR="00D82645" w:rsidRDefault="00D82645" w:rsidP="00CF74E6">
            <w:pPr>
              <w:jc w:val="both"/>
              <w:rPr>
                <w:rFonts w:eastAsia="宋体"/>
              </w:rPr>
            </w:pPr>
            <w:r>
              <w:rPr>
                <w:rFonts w:eastAsiaTheme="minorEastAsia" w:hint="eastAsia"/>
                <w:lang w:eastAsia="zh-CN"/>
              </w:rPr>
              <w:t>May be a good direction, b</w:t>
            </w:r>
            <w:r>
              <w:rPr>
                <w:rFonts w:hint="eastAsia"/>
                <w:lang w:eastAsia="zh-CN"/>
              </w:rPr>
              <w:t xml:space="preserve">ut clarification is still needed: </w:t>
            </w:r>
            <w:r w:rsidR="00CF74E6">
              <w:rPr>
                <w:rFonts w:eastAsiaTheme="minorEastAsia" w:hint="eastAsia"/>
                <w:lang w:eastAsia="zh-CN"/>
              </w:rPr>
              <w:t xml:space="preserve">what is the exact baseline? </w:t>
            </w:r>
            <w:r w:rsidR="00CF74E6">
              <w:rPr>
                <w:rFonts w:hint="eastAsia"/>
                <w:lang w:eastAsia="zh-CN"/>
              </w:rPr>
              <w:t>Is</w:t>
            </w:r>
            <w:r>
              <w:rPr>
                <w:rFonts w:hint="eastAsia"/>
                <w:lang w:eastAsia="zh-CN"/>
              </w:rPr>
              <w:t xml:space="preserve"> </w:t>
            </w:r>
            <w:r w:rsidR="00CF74E6">
              <w:rPr>
                <w:rFonts w:eastAsiaTheme="minorEastAsia" w:hint="eastAsia"/>
                <w:lang w:eastAsia="zh-CN"/>
              </w:rPr>
              <w:t>it</w:t>
            </w:r>
            <w:r>
              <w:rPr>
                <w:rFonts w:hint="eastAsia"/>
                <w:lang w:eastAsia="zh-CN"/>
              </w:rPr>
              <w:t xml:space="preserve"> </w:t>
            </w:r>
            <w:r>
              <w:rPr>
                <w:lang w:eastAsia="zh-CN"/>
              </w:rPr>
              <w:t>‘</w:t>
            </w:r>
            <w:r w:rsidRPr="00BF2545">
              <w:rPr>
                <w:lang w:eastAsia="zh-CN"/>
              </w:rPr>
              <w:t>The legacy Rel-15/16 framework of UCI multiplexing on PUSCH</w:t>
            </w:r>
            <w:r>
              <w:rPr>
                <w:rFonts w:hint="eastAsia"/>
                <w:lang w:eastAsia="zh-CN"/>
              </w:rPr>
              <w:t xml:space="preserve"> </w:t>
            </w:r>
            <w:r w:rsidRPr="00BF2545">
              <w:rPr>
                <w:rFonts w:hint="eastAsia"/>
                <w:color w:val="C00000"/>
                <w:lang w:eastAsia="zh-CN"/>
              </w:rPr>
              <w:t>repetition type A</w:t>
            </w:r>
            <w:r>
              <w:rPr>
                <w:lang w:eastAsia="zh-CN"/>
              </w:rPr>
              <w:t>’</w:t>
            </w:r>
            <w:r>
              <w:rPr>
                <w:rFonts w:hint="eastAsia"/>
                <w:lang w:eastAsia="zh-CN"/>
              </w:rPr>
              <w:t>? Or something else?</w:t>
            </w:r>
          </w:p>
        </w:tc>
      </w:tr>
      <w:tr w:rsidR="009360F2" w14:paraId="4F1AD7F3" w14:textId="77777777" w:rsidTr="005E0217">
        <w:tc>
          <w:tcPr>
            <w:tcW w:w="2176" w:type="dxa"/>
          </w:tcPr>
          <w:p w14:paraId="7B949C94" w14:textId="718ED090" w:rsidR="009360F2" w:rsidRDefault="009360F2" w:rsidP="009360F2">
            <w:pPr>
              <w:jc w:val="both"/>
              <w:rPr>
                <w:rFonts w:eastAsia="宋体"/>
              </w:rPr>
            </w:pPr>
            <w:r>
              <w:rPr>
                <w:rFonts w:eastAsia="Malgun Gothic" w:hint="eastAsia"/>
                <w:lang w:eastAsia="ko-KR"/>
              </w:rPr>
              <w:t>LG</w:t>
            </w:r>
          </w:p>
        </w:tc>
        <w:tc>
          <w:tcPr>
            <w:tcW w:w="7455" w:type="dxa"/>
          </w:tcPr>
          <w:p w14:paraId="0F47C345" w14:textId="0EE41B3A" w:rsidR="009360F2" w:rsidRDefault="009360F2" w:rsidP="009360F2">
            <w:pPr>
              <w:jc w:val="both"/>
              <w:rPr>
                <w:rFonts w:eastAsia="宋体"/>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7D70C0" w14:paraId="3FCA3DCE" w14:textId="77777777" w:rsidTr="005E0217">
        <w:tc>
          <w:tcPr>
            <w:tcW w:w="2176" w:type="dxa"/>
          </w:tcPr>
          <w:p w14:paraId="5FCAC8A7" w14:textId="0CF7ADC4" w:rsidR="007D70C0" w:rsidRDefault="007D70C0" w:rsidP="009360F2">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180A86E" w14:textId="07453C5E" w:rsidR="007D70C0" w:rsidRDefault="007D70C0" w:rsidP="009360F2">
            <w:pPr>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DA4339" w14:paraId="6E174A12" w14:textId="77777777" w:rsidTr="00DA4339">
        <w:tc>
          <w:tcPr>
            <w:tcW w:w="2176" w:type="dxa"/>
          </w:tcPr>
          <w:p w14:paraId="61715236" w14:textId="77777777" w:rsidR="00DA4339" w:rsidRDefault="00DA4339" w:rsidP="003F79AA">
            <w:pPr>
              <w:jc w:val="both"/>
            </w:pPr>
            <w:r>
              <w:t>Ericsson</w:t>
            </w:r>
          </w:p>
        </w:tc>
        <w:tc>
          <w:tcPr>
            <w:tcW w:w="7455" w:type="dxa"/>
          </w:tcPr>
          <w:p w14:paraId="536BC99E" w14:textId="77777777" w:rsidR="00DA4339" w:rsidRDefault="00DA4339" w:rsidP="003F79AA">
            <w:pPr>
              <w:jc w:val="both"/>
            </w:pPr>
            <w:r>
              <w:t xml:space="preserve">Just to clarify (similar to CATT): Since TBoMS is multislot transmission, the intention is the following, right?  </w:t>
            </w:r>
          </w:p>
          <w:p w14:paraId="692290BB" w14:textId="77777777" w:rsidR="00DA4339" w:rsidRDefault="00DA4339" w:rsidP="003F79AA">
            <w:pPr>
              <w:ind w:left="284"/>
              <w:jc w:val="both"/>
            </w:pPr>
            <w:r>
              <w:t xml:space="preserve">UCI multiplexing is supported for TBoMS transmission in Rel-17. The legacy Rel-15/16 framework of UCI multiplexing on PUSCH </w:t>
            </w:r>
            <w:r w:rsidRPr="009A1B5E">
              <w:rPr>
                <w:color w:val="FF0000"/>
                <w:u w:val="single"/>
              </w:rPr>
              <w:t>Repetition Type A</w:t>
            </w:r>
            <w:r w:rsidRPr="009A1B5E">
              <w:rPr>
                <w:color w:val="FF0000"/>
              </w:rPr>
              <w:t xml:space="preserve"> </w:t>
            </w:r>
            <w:r>
              <w:t>is reused as a baseline.</w:t>
            </w:r>
          </w:p>
        </w:tc>
      </w:tr>
    </w:tbl>
    <w:p w14:paraId="53DB73B9" w14:textId="77777777" w:rsidR="005E0217" w:rsidRDefault="005E0217">
      <w:pPr>
        <w:jc w:val="both"/>
        <w:rPr>
          <w:sz w:val="22"/>
          <w:szCs w:val="22"/>
        </w:rPr>
      </w:pPr>
    </w:p>
    <w:p w14:paraId="6EA835FE" w14:textId="77777777" w:rsidR="00E97479" w:rsidRDefault="00E97479" w:rsidP="00E97479">
      <w:pPr>
        <w:jc w:val="both"/>
        <w:rPr>
          <w:sz w:val="22"/>
          <w:szCs w:val="22"/>
        </w:rPr>
      </w:pPr>
      <w:r>
        <w:rPr>
          <w:sz w:val="22"/>
          <w:szCs w:val="22"/>
          <w:highlight w:val="yellow"/>
        </w:rPr>
        <w:t>FL’s comments on October 12</w:t>
      </w:r>
    </w:p>
    <w:p w14:paraId="64764E09" w14:textId="38671FF0" w:rsidR="0005070E" w:rsidRDefault="00E97479" w:rsidP="0005070E">
      <w:pPr>
        <w:jc w:val="both"/>
        <w:rPr>
          <w:sz w:val="22"/>
          <w:szCs w:val="22"/>
        </w:rPr>
      </w:pPr>
      <w:r>
        <w:rPr>
          <w:sz w:val="22"/>
          <w:szCs w:val="22"/>
        </w:rPr>
        <w:t xml:space="preserve">From the </w:t>
      </w:r>
      <w:r w:rsidR="00D55137">
        <w:rPr>
          <w:sz w:val="22"/>
          <w:szCs w:val="22"/>
        </w:rPr>
        <w:t>first-round</w:t>
      </w:r>
      <w:r>
        <w:rPr>
          <w:sz w:val="22"/>
          <w:szCs w:val="22"/>
        </w:rPr>
        <w:t xml:space="preserve"> discussion, 14 companies support </w:t>
      </w:r>
      <w:r w:rsidR="0018759B">
        <w:rPr>
          <w:sz w:val="22"/>
          <w:szCs w:val="22"/>
        </w:rPr>
        <w:t>FL’s proposal 7, while 2 companies d</w:t>
      </w:r>
      <w:r w:rsidR="00D55137">
        <w:rPr>
          <w:sz w:val="22"/>
          <w:szCs w:val="22"/>
        </w:rPr>
        <w:t>o</w:t>
      </w:r>
      <w:r w:rsidR="0018759B">
        <w:rPr>
          <w:sz w:val="22"/>
          <w:szCs w:val="22"/>
        </w:rPr>
        <w:t xml:space="preserve"> not support it. </w:t>
      </w:r>
      <w:r w:rsidR="0005070E">
        <w:rPr>
          <w:sz w:val="22"/>
          <w:szCs w:val="22"/>
        </w:rPr>
        <w:t>This is already quite a good step in the direction of a possible agreement, however given what is being discussed in Section 2.1.2.1, i.e., the jumbo WA, I prefer pausing this discussion for the time being, to resume it later.</w:t>
      </w:r>
    </w:p>
    <w:p w14:paraId="4F7842D4" w14:textId="77777777" w:rsidR="00872266" w:rsidRDefault="00872266" w:rsidP="00E97479">
      <w:pPr>
        <w:jc w:val="both"/>
        <w:rPr>
          <w:sz w:val="22"/>
          <w:szCs w:val="22"/>
        </w:rPr>
      </w:pPr>
    </w:p>
    <w:p w14:paraId="24F35002" w14:textId="77777777" w:rsidR="005E0217" w:rsidRDefault="003A6899">
      <w:pPr>
        <w:pStyle w:val="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551215D" w14:textId="77777777" w:rsidR="005E0217" w:rsidRDefault="003A6899">
      <w:pPr>
        <w:jc w:val="both"/>
        <w:rPr>
          <w:sz w:val="22"/>
          <w:szCs w:val="22"/>
          <w:lang w:eastAsia="zh-CN"/>
        </w:rPr>
      </w:pPr>
      <w:r>
        <w:rPr>
          <w:sz w:val="22"/>
          <w:szCs w:val="22"/>
          <w:lang w:eastAsia="zh-CN"/>
        </w:rPr>
        <w:t>Details of dropping rules for TBoMS are discussed in several contributions and can be summarized as follows.</w:t>
      </w:r>
    </w:p>
    <w:p w14:paraId="3479AEF3" w14:textId="77777777" w:rsidR="005E0217" w:rsidRDefault="003A6899">
      <w:pPr>
        <w:pStyle w:val="aff0"/>
        <w:numPr>
          <w:ilvl w:val="0"/>
          <w:numId w:val="37"/>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3B3962AA" w14:textId="77777777" w:rsidR="005E0217" w:rsidRDefault="003A6899">
      <w:pPr>
        <w:pStyle w:val="aff0"/>
        <w:numPr>
          <w:ilvl w:val="0"/>
          <w:numId w:val="37"/>
        </w:numPr>
        <w:jc w:val="both"/>
        <w:rPr>
          <w:sz w:val="22"/>
          <w:szCs w:val="22"/>
          <w:lang w:eastAsia="zh-CN"/>
        </w:rPr>
      </w:pPr>
      <w:r>
        <w:rPr>
          <w:sz w:val="22"/>
          <w:szCs w:val="22"/>
          <w:lang w:eastAsia="zh-CN"/>
        </w:rPr>
        <w:t>One company (Fujitsu [10]) proposed that collision handling should be performed per slot.</w:t>
      </w:r>
    </w:p>
    <w:p w14:paraId="238AEB0D" w14:textId="77777777" w:rsidR="005E0217" w:rsidRDefault="003A6899">
      <w:pPr>
        <w:pStyle w:val="aff0"/>
        <w:numPr>
          <w:ilvl w:val="0"/>
          <w:numId w:val="37"/>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23681CA7" w14:textId="77777777" w:rsidR="005E0217" w:rsidRDefault="003A6899">
      <w:pPr>
        <w:pStyle w:val="aff0"/>
        <w:numPr>
          <w:ilvl w:val="0"/>
          <w:numId w:val="37"/>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6C1FFEB8" w14:textId="77777777" w:rsidR="005E0217" w:rsidRDefault="005E0217">
      <w:pPr>
        <w:pStyle w:val="aff0"/>
        <w:jc w:val="both"/>
        <w:rPr>
          <w:sz w:val="22"/>
          <w:szCs w:val="22"/>
          <w:lang w:eastAsia="zh-CN"/>
        </w:rPr>
      </w:pPr>
    </w:p>
    <w:p w14:paraId="227BC0B2" w14:textId="77777777" w:rsidR="005E0217" w:rsidRDefault="003A6899">
      <w:pPr>
        <w:jc w:val="both"/>
        <w:rPr>
          <w:sz w:val="22"/>
        </w:rPr>
      </w:pPr>
      <w:r>
        <w:rPr>
          <w:sz w:val="22"/>
          <w:highlight w:val="yellow"/>
        </w:rPr>
        <w:t>FL’s comments on October 11</w:t>
      </w:r>
    </w:p>
    <w:p w14:paraId="009C3D37" w14:textId="77777777" w:rsidR="005E0217" w:rsidRDefault="003A6899">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afa"/>
        <w:tblW w:w="0" w:type="auto"/>
        <w:tblLook w:val="04A0" w:firstRow="1" w:lastRow="0" w:firstColumn="1" w:lastColumn="0" w:noHBand="0" w:noVBand="1"/>
      </w:tblPr>
      <w:tblGrid>
        <w:gridCol w:w="9629"/>
      </w:tblGrid>
      <w:tr w:rsidR="005E0217" w14:paraId="74B88170" w14:textId="77777777">
        <w:tc>
          <w:tcPr>
            <w:tcW w:w="9629" w:type="dxa"/>
          </w:tcPr>
          <w:p w14:paraId="04E52493" w14:textId="77777777" w:rsidR="005E0217" w:rsidRDefault="003A6899">
            <w:pPr>
              <w:jc w:val="both"/>
              <w:rPr>
                <w:sz w:val="22"/>
                <w:lang w:val="en-US"/>
              </w:rPr>
            </w:pPr>
            <w:r>
              <w:rPr>
                <w:sz w:val="22"/>
                <w:highlight w:val="green"/>
                <w:lang w:val="en-US"/>
              </w:rPr>
              <w:t>Agreement</w:t>
            </w:r>
          </w:p>
          <w:p w14:paraId="65B8DAB7" w14:textId="77777777" w:rsidR="005E0217" w:rsidRDefault="003A6899">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7FAB9678" w14:textId="77777777" w:rsidR="005E0217" w:rsidRDefault="003A6899">
            <w:pPr>
              <w:jc w:val="both"/>
              <w:rPr>
                <w:sz w:val="22"/>
                <w:lang w:val="en-US"/>
              </w:rPr>
            </w:pPr>
            <w:r>
              <w:rPr>
                <w:sz w:val="22"/>
                <w:lang w:val="en-US"/>
              </w:rPr>
              <w:t>FFS: Rel-17 PUSCH dropping rules are also applied if introduced in other WI(s)</w:t>
            </w:r>
          </w:p>
        </w:tc>
      </w:tr>
    </w:tbl>
    <w:p w14:paraId="654A8BAA" w14:textId="77777777" w:rsidR="005E0217" w:rsidRDefault="005E0217">
      <w:pPr>
        <w:jc w:val="both"/>
      </w:pPr>
    </w:p>
    <w:p w14:paraId="77DCDAD6" w14:textId="7FA88B08" w:rsidR="005E0217" w:rsidRDefault="003A6899">
      <w:pPr>
        <w:pStyle w:val="3"/>
        <w:numPr>
          <w:ilvl w:val="2"/>
          <w:numId w:val="5"/>
        </w:numPr>
        <w:jc w:val="both"/>
        <w:rPr>
          <w:color w:val="000000" w:themeColor="text1"/>
        </w:rPr>
      </w:pPr>
      <w:r>
        <w:rPr>
          <w:color w:val="00B050"/>
        </w:rPr>
        <w:t>[</w:t>
      </w:r>
      <w:r w:rsidR="004223BD">
        <w:rPr>
          <w:color w:val="00B050"/>
        </w:rPr>
        <w:t>OPEN</w:t>
      </w:r>
      <w:r>
        <w:rPr>
          <w:color w:val="00B050"/>
        </w:rPr>
        <w:t>]</w:t>
      </w:r>
      <w:r>
        <w:t xml:space="preserve"> </w:t>
      </w:r>
      <w:r>
        <w:rPr>
          <w:color w:val="000000" w:themeColor="text1"/>
        </w:rPr>
        <w:t>Transmission power determination</w:t>
      </w:r>
    </w:p>
    <w:p w14:paraId="6EC43B07" w14:textId="77777777" w:rsidR="005E0217" w:rsidRDefault="003A6899">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195BF9" w14:textId="77777777" w:rsidR="005E0217" w:rsidRDefault="003A6899">
      <w:pPr>
        <w:pStyle w:val="aff0"/>
        <w:numPr>
          <w:ilvl w:val="0"/>
          <w:numId w:val="3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CEA56F7" w14:textId="77777777" w:rsidR="005E0217" w:rsidRDefault="003A6899">
      <w:pPr>
        <w:pStyle w:val="aff0"/>
        <w:numPr>
          <w:ilvl w:val="1"/>
          <w:numId w:val="38"/>
        </w:numPr>
        <w:jc w:val="both"/>
        <w:rPr>
          <w:sz w:val="22"/>
          <w:szCs w:val="22"/>
        </w:rPr>
      </w:pPr>
      <w:r>
        <w:rPr>
          <w:sz w:val="22"/>
          <w:szCs w:val="22"/>
        </w:rPr>
        <w:t xml:space="preserve">Huawei/HiSi [3], Ericsson [22], </w:t>
      </w:r>
    </w:p>
    <w:p w14:paraId="25173725" w14:textId="77777777" w:rsidR="005E0217" w:rsidRDefault="003A6899">
      <w:pPr>
        <w:pStyle w:val="aff0"/>
        <w:numPr>
          <w:ilvl w:val="0"/>
          <w:numId w:val="39"/>
        </w:numPr>
        <w:jc w:val="both"/>
        <w:rPr>
          <w:sz w:val="22"/>
          <w:szCs w:val="22"/>
        </w:rPr>
      </w:pPr>
      <w:r>
        <w:rPr>
          <w:sz w:val="22"/>
          <w:szCs w:val="22"/>
        </w:rPr>
        <w:t xml:space="preserve">Option 2: </w:t>
      </w:r>
      <w:bookmarkStart w:id="72" w:name="_Hlk84672205"/>
      <w:r>
        <w:rPr>
          <w:sz w:val="22"/>
          <w:szCs w:val="22"/>
        </w:rPr>
        <w:t>The transmission power determination of TBoMS should be based on all the REs allocated in the N available slots for the TBoMS transmission, excluding the overhead of reference signals.</w:t>
      </w:r>
      <w:bookmarkEnd w:id="72"/>
    </w:p>
    <w:p w14:paraId="06AB521F" w14:textId="77777777" w:rsidR="005E0217" w:rsidRDefault="003A6899">
      <w:pPr>
        <w:pStyle w:val="aff0"/>
        <w:numPr>
          <w:ilvl w:val="1"/>
          <w:numId w:val="39"/>
        </w:numPr>
        <w:jc w:val="both"/>
        <w:rPr>
          <w:sz w:val="22"/>
          <w:szCs w:val="22"/>
        </w:rPr>
      </w:pPr>
      <w:r>
        <w:rPr>
          <w:sz w:val="22"/>
          <w:szCs w:val="22"/>
        </w:rPr>
        <w:t xml:space="preserve">ZTE [5], TCL [4], </w:t>
      </w:r>
    </w:p>
    <w:p w14:paraId="757A3445" w14:textId="77777777" w:rsidR="005E0217" w:rsidRDefault="003A6899">
      <w:pPr>
        <w:jc w:val="both"/>
        <w:rPr>
          <w:sz w:val="22"/>
          <w:szCs w:val="22"/>
        </w:rPr>
      </w:pPr>
      <w:r>
        <w:rPr>
          <w:sz w:val="22"/>
          <w:szCs w:val="22"/>
        </w:rPr>
        <w:t>In addition, the following were also proposed:</w:t>
      </w:r>
    </w:p>
    <w:p w14:paraId="6C342011" w14:textId="77777777" w:rsidR="005E0217" w:rsidRDefault="003A6899">
      <w:pPr>
        <w:pStyle w:val="aff0"/>
        <w:numPr>
          <w:ilvl w:val="0"/>
          <w:numId w:val="39"/>
        </w:numPr>
        <w:jc w:val="both"/>
        <w:rPr>
          <w:sz w:val="22"/>
          <w:szCs w:val="22"/>
        </w:rPr>
      </w:pPr>
      <w:r>
        <w:rPr>
          <w:sz w:val="22"/>
          <w:szCs w:val="22"/>
        </w:rPr>
        <w:t>One company (Huawei/HiSi [3]) proposed that, for power control of TBoMS, BPRE should be divided by the scaling factor K to compensate the power control error caused by the large TB scaled by K.</w:t>
      </w:r>
    </w:p>
    <w:p w14:paraId="26BF26AF" w14:textId="77777777" w:rsidR="005E0217" w:rsidRDefault="003A6899">
      <w:pPr>
        <w:pStyle w:val="aff0"/>
        <w:numPr>
          <w:ilvl w:val="0"/>
          <w:numId w:val="39"/>
        </w:numPr>
        <w:jc w:val="both"/>
        <w:rPr>
          <w:sz w:val="22"/>
          <w:szCs w:val="22"/>
        </w:rPr>
      </w:pPr>
      <w:r>
        <w:rPr>
          <w:sz w:val="22"/>
          <w:szCs w:val="22"/>
        </w:rPr>
        <w:t>One company (CATT [8]) proposed that the transmitted power of a single TBoMS remains unchanged during the transmission.</w:t>
      </w:r>
    </w:p>
    <w:p w14:paraId="0E3BE0D1" w14:textId="77777777" w:rsidR="005E0217" w:rsidRDefault="003A6899">
      <w:pPr>
        <w:pStyle w:val="aff0"/>
        <w:numPr>
          <w:ilvl w:val="0"/>
          <w:numId w:val="39"/>
        </w:numPr>
        <w:jc w:val="both"/>
        <w:rPr>
          <w:sz w:val="22"/>
          <w:szCs w:val="22"/>
        </w:rPr>
      </w:pPr>
      <w:r>
        <w:rPr>
          <w:sz w:val="22"/>
          <w:szCs w:val="22"/>
        </w:rPr>
        <w:t>One company (WILUS [7]) proposed to further discuss on how to determine the number of REs for UL transmission power in case of TBoMS.</w:t>
      </w:r>
    </w:p>
    <w:p w14:paraId="2A2C7237" w14:textId="77777777" w:rsidR="005E0217" w:rsidRDefault="005E0217">
      <w:pPr>
        <w:jc w:val="both"/>
        <w:rPr>
          <w:sz w:val="22"/>
          <w:highlight w:val="yellow"/>
        </w:rPr>
      </w:pPr>
    </w:p>
    <w:p w14:paraId="06267BFB" w14:textId="77777777" w:rsidR="005E0217" w:rsidRDefault="003A6899">
      <w:pPr>
        <w:jc w:val="both"/>
        <w:rPr>
          <w:sz w:val="22"/>
        </w:rPr>
      </w:pPr>
      <w:r>
        <w:rPr>
          <w:sz w:val="22"/>
          <w:highlight w:val="yellow"/>
        </w:rPr>
        <w:t>FL’s comments on October 11</w:t>
      </w:r>
    </w:p>
    <w:p w14:paraId="0D6EF10D" w14:textId="77777777" w:rsidR="005E0217" w:rsidRDefault="003A6899">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74224148" w14:textId="77777777" w:rsidR="005E0217" w:rsidRDefault="003A6899">
      <w:pPr>
        <w:jc w:val="both"/>
        <w:rPr>
          <w:b/>
          <w:bCs/>
          <w:sz w:val="22"/>
          <w:highlight w:val="yellow"/>
          <w:lang w:val="en-US"/>
        </w:rPr>
      </w:pPr>
      <w:r>
        <w:rPr>
          <w:b/>
          <w:bCs/>
          <w:sz w:val="22"/>
          <w:highlight w:val="yellow"/>
          <w:lang w:val="en-US"/>
        </w:rPr>
        <w:t>FL’s proposal 8</w:t>
      </w:r>
    </w:p>
    <w:p w14:paraId="612F64E2" w14:textId="77777777" w:rsidR="005E0217" w:rsidRDefault="003A6899">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723E2A82" w14:textId="77777777" w:rsidR="005E0217" w:rsidRDefault="003A6899">
      <w:pPr>
        <w:pStyle w:val="aff0"/>
        <w:numPr>
          <w:ilvl w:val="0"/>
          <w:numId w:val="40"/>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55F1B975" w14:textId="77777777" w:rsidR="005E0217" w:rsidRDefault="003A6899">
      <w:pPr>
        <w:pStyle w:val="aff0"/>
        <w:numPr>
          <w:ilvl w:val="0"/>
          <w:numId w:val="4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35649DA3" w14:textId="77777777" w:rsidR="005E0217" w:rsidRDefault="003A6899">
      <w:pPr>
        <w:jc w:val="both"/>
        <w:rPr>
          <w:b/>
          <w:bCs/>
          <w:sz w:val="22"/>
          <w:szCs w:val="22"/>
          <w:highlight w:val="yellow"/>
        </w:rPr>
      </w:pPr>
      <w:r>
        <w:rPr>
          <w:b/>
          <w:bCs/>
          <w:sz w:val="22"/>
          <w:szCs w:val="22"/>
          <w:highlight w:val="yellow"/>
        </w:rPr>
        <w:t>FFS: details on BPRE</w:t>
      </w:r>
    </w:p>
    <w:p w14:paraId="700051C6" w14:textId="77777777" w:rsidR="005E0217" w:rsidRDefault="005E0217">
      <w:pPr>
        <w:jc w:val="both"/>
        <w:rPr>
          <w:sz w:val="22"/>
          <w:szCs w:val="22"/>
          <w:highlight w:val="yellow"/>
        </w:rPr>
      </w:pPr>
    </w:p>
    <w:p w14:paraId="574E17C8"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69F3416D" w14:textId="77777777" w:rsidR="005E0217" w:rsidRDefault="005E0217">
      <w:pPr>
        <w:spacing w:afterLines="50" w:after="120"/>
        <w:jc w:val="both"/>
        <w:rPr>
          <w:sz w:val="22"/>
          <w:szCs w:val="22"/>
          <w:lang w:eastAsia="ja-JP"/>
        </w:rPr>
      </w:pPr>
    </w:p>
    <w:p w14:paraId="3421D069" w14:textId="77777777" w:rsidR="005E0217" w:rsidRDefault="003A6899">
      <w:pPr>
        <w:jc w:val="both"/>
        <w:rPr>
          <w:b/>
          <w:bCs/>
          <w:sz w:val="22"/>
          <w:szCs w:val="22"/>
          <w:highlight w:val="yellow"/>
        </w:rPr>
      </w:pPr>
      <w:r>
        <w:rPr>
          <w:b/>
          <w:bCs/>
          <w:sz w:val="22"/>
          <w:szCs w:val="22"/>
          <w:highlight w:val="yellow"/>
        </w:rPr>
        <w:t>2.2.4-Q1</w:t>
      </w:r>
    </w:p>
    <w:p w14:paraId="10450F82" w14:textId="77777777" w:rsidR="005E0217" w:rsidRDefault="003A6899">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470AD04" w14:textId="77777777" w:rsidR="005E0217" w:rsidRDefault="005E0217">
      <w:pPr>
        <w:jc w:val="both"/>
        <w:rPr>
          <w:b/>
          <w:bCs/>
          <w:sz w:val="22"/>
          <w:szCs w:val="22"/>
          <w:highlight w:val="yellow"/>
        </w:rPr>
      </w:pPr>
    </w:p>
    <w:p w14:paraId="31AA5489" w14:textId="77777777" w:rsidR="005E0217" w:rsidRDefault="003A6899">
      <w:pPr>
        <w:pStyle w:val="5"/>
        <w:rPr>
          <w:b/>
          <w:sz w:val="28"/>
          <w:szCs w:val="24"/>
        </w:rPr>
      </w:pPr>
      <w:r>
        <w:rPr>
          <w:b/>
          <w:sz w:val="28"/>
          <w:szCs w:val="24"/>
        </w:rPr>
        <w:t>First round of discussions</w:t>
      </w:r>
    </w:p>
    <w:p w14:paraId="6E79DCB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41452BC"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583CD40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B6C772" w14:textId="77777777" w:rsidR="005E0217" w:rsidRDefault="005E0217">
            <w:pPr>
              <w:jc w:val="center"/>
              <w:rPr>
                <w:rFonts w:eastAsia="宋体"/>
                <w:b w:val="0"/>
                <w:bCs w:val="0"/>
                <w:lang w:eastAsia="ko-KR"/>
              </w:rPr>
            </w:pPr>
          </w:p>
        </w:tc>
        <w:tc>
          <w:tcPr>
            <w:tcW w:w="7575" w:type="dxa"/>
            <w:vAlign w:val="center"/>
          </w:tcPr>
          <w:p w14:paraId="410E2F64" w14:textId="77777777" w:rsidR="005E0217" w:rsidRDefault="003A6899">
            <w:pPr>
              <w:jc w:val="center"/>
              <w:rPr>
                <w:rFonts w:eastAsia="宋体"/>
                <w:b w:val="0"/>
                <w:bCs w:val="0"/>
                <w:lang w:eastAsia="ko-KR"/>
              </w:rPr>
            </w:pPr>
            <w:r>
              <w:rPr>
                <w:rFonts w:eastAsia="宋体"/>
                <w:lang w:eastAsia="ko-KR"/>
              </w:rPr>
              <w:t>Company name</w:t>
            </w:r>
          </w:p>
        </w:tc>
      </w:tr>
      <w:tr w:rsidR="005E0217" w14:paraId="35E80843" w14:textId="77777777" w:rsidTr="005E0217">
        <w:trPr>
          <w:trHeight w:val="686"/>
        </w:trPr>
        <w:tc>
          <w:tcPr>
            <w:tcW w:w="2119" w:type="dxa"/>
            <w:shd w:val="clear" w:color="auto" w:fill="000080"/>
            <w:vAlign w:val="center"/>
          </w:tcPr>
          <w:p w14:paraId="309F4CC4" w14:textId="77777777" w:rsidR="005E0217" w:rsidRDefault="003A6899">
            <w:pPr>
              <w:jc w:val="center"/>
              <w:rPr>
                <w:rFonts w:eastAsia="宋体"/>
                <w:b/>
                <w:bCs/>
                <w:lang w:eastAsia="ko-KR"/>
              </w:rPr>
            </w:pPr>
            <w:r>
              <w:rPr>
                <w:rFonts w:eastAsia="宋体"/>
                <w:b/>
                <w:bCs/>
                <w:lang w:eastAsia="ko-KR"/>
              </w:rPr>
              <w:t>Support FL’s Proposal 8</w:t>
            </w:r>
          </w:p>
        </w:tc>
        <w:tc>
          <w:tcPr>
            <w:tcW w:w="7575" w:type="dxa"/>
          </w:tcPr>
          <w:p w14:paraId="6A50B977" w14:textId="3848BBCE" w:rsidR="005E0217" w:rsidRDefault="003A6899">
            <w:pPr>
              <w:rPr>
                <w:rFonts w:eastAsia="宋体"/>
                <w:lang w:val="en-US" w:eastAsia="zh-CN"/>
              </w:rPr>
            </w:pPr>
            <w:r>
              <w:rPr>
                <w:rFonts w:eastAsia="宋体" w:hint="eastAsia"/>
                <w:lang w:val="en-US" w:eastAsia="zh-CN"/>
              </w:rPr>
              <w:t>ZTE</w:t>
            </w:r>
            <w:r w:rsidR="004D74B6">
              <w:rPr>
                <w:rFonts w:eastAsia="宋体"/>
                <w:lang w:val="en-US" w:eastAsia="zh-CN"/>
              </w:rPr>
              <w:t>, CMCC</w:t>
            </w:r>
            <w:r w:rsidR="005F09D9">
              <w:rPr>
                <w:rFonts w:eastAsia="宋体"/>
                <w:lang w:val="en-US" w:eastAsia="zh-CN"/>
              </w:rPr>
              <w:t xml:space="preserve">, </w:t>
            </w:r>
            <w:r w:rsidR="005F09D9" w:rsidRPr="005F09D9">
              <w:rPr>
                <w:rFonts w:eastAsia="宋体"/>
                <w:lang w:val="en-US" w:eastAsia="zh-CN"/>
              </w:rPr>
              <w:t>Lenovo, Motorola Mobility</w:t>
            </w:r>
            <w:r w:rsidR="008447B7" w:rsidRPr="008447B7">
              <w:rPr>
                <w:rFonts w:eastAsia="宋体"/>
                <w:lang w:val="en-US" w:eastAsia="zh-CN"/>
              </w:rPr>
              <w:t>, Intel</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CF74E6">
              <w:rPr>
                <w:rFonts w:eastAsia="宋体" w:hint="eastAsia"/>
                <w:lang w:val="en-US" w:eastAsia="zh-CN"/>
              </w:rPr>
              <w:t>, CATT</w:t>
            </w:r>
            <w:r w:rsidR="009360F2">
              <w:rPr>
                <w:rFonts w:eastAsia="宋体"/>
                <w:lang w:val="en-US" w:eastAsia="zh-CN"/>
              </w:rPr>
              <w:t>, LG</w:t>
            </w:r>
            <w:r w:rsidR="00B743CC">
              <w:rPr>
                <w:rFonts w:eastAsia="宋体"/>
                <w:lang w:val="en-US" w:eastAsia="zh-CN"/>
              </w:rPr>
              <w:t>,TCL</w:t>
            </w:r>
            <w:r w:rsidR="009248B6">
              <w:rPr>
                <w:rFonts w:eastAsia="宋体"/>
                <w:lang w:val="en-US" w:eastAsia="zh-CN"/>
              </w:rPr>
              <w:t>,OPPO</w:t>
            </w:r>
            <w:r w:rsidR="00E1307A">
              <w:rPr>
                <w:rFonts w:eastAsia="宋体"/>
                <w:lang w:val="en-US" w:eastAsia="zh-CN"/>
              </w:rPr>
              <w:t>, Apple</w:t>
            </w:r>
            <w:r w:rsidR="007D70C0">
              <w:rPr>
                <w:rFonts w:eastAsia="宋体"/>
                <w:lang w:val="en-US" w:eastAsia="zh-CN"/>
              </w:rPr>
              <w:t>, WILUS</w:t>
            </w:r>
            <w:r w:rsidR="0060615A">
              <w:rPr>
                <w:rFonts w:eastAsia="宋体"/>
                <w:lang w:val="en-US" w:eastAsia="zh-CN"/>
              </w:rPr>
              <w:t>, IITH , IITM, CEWIT, Reliance Jio, Tejas Networks</w:t>
            </w:r>
            <w:r w:rsidR="00DA4339">
              <w:rPr>
                <w:rFonts w:eastAsia="宋体"/>
                <w:lang w:val="en-US" w:eastAsia="zh-CN"/>
              </w:rPr>
              <w:t>, Ericsson</w:t>
            </w:r>
            <w:r w:rsidR="005804BC">
              <w:rPr>
                <w:rFonts w:eastAsia="宋体"/>
              </w:rPr>
              <w:t>, Nokia, NSB</w:t>
            </w:r>
          </w:p>
        </w:tc>
      </w:tr>
      <w:tr w:rsidR="005E0217" w14:paraId="19B411E4" w14:textId="77777777" w:rsidTr="005E0217">
        <w:trPr>
          <w:trHeight w:val="803"/>
        </w:trPr>
        <w:tc>
          <w:tcPr>
            <w:tcW w:w="2119" w:type="dxa"/>
            <w:shd w:val="clear" w:color="auto" w:fill="000080"/>
            <w:vAlign w:val="center"/>
          </w:tcPr>
          <w:p w14:paraId="2191B9C0" w14:textId="77777777" w:rsidR="005E0217" w:rsidRDefault="003A6899">
            <w:pPr>
              <w:jc w:val="center"/>
              <w:rPr>
                <w:rFonts w:eastAsia="宋体"/>
                <w:b/>
                <w:bCs/>
                <w:lang w:eastAsia="ko-KR"/>
              </w:rPr>
            </w:pPr>
            <w:r>
              <w:rPr>
                <w:rFonts w:eastAsia="宋体"/>
                <w:b/>
                <w:bCs/>
                <w:lang w:eastAsia="ko-KR"/>
              </w:rPr>
              <w:t>Do not support FL’s Proposal 8</w:t>
            </w:r>
          </w:p>
        </w:tc>
        <w:tc>
          <w:tcPr>
            <w:tcW w:w="7575" w:type="dxa"/>
          </w:tcPr>
          <w:p w14:paraId="6E8FB232" w14:textId="77777777" w:rsidR="005E0217" w:rsidRDefault="005E0217">
            <w:pPr>
              <w:rPr>
                <w:rFonts w:eastAsia="宋体"/>
                <w:lang w:eastAsia="ko-KR"/>
              </w:rPr>
            </w:pPr>
          </w:p>
        </w:tc>
      </w:tr>
    </w:tbl>
    <w:p w14:paraId="2C1F16B2"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623702F1"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FB66D5A" w14:textId="77777777" w:rsidR="005E0217" w:rsidRDefault="003A6899">
            <w:pPr>
              <w:jc w:val="center"/>
              <w:rPr>
                <w:rFonts w:eastAsia="宋体"/>
                <w:b w:val="0"/>
                <w:bCs w:val="0"/>
              </w:rPr>
            </w:pPr>
            <w:r>
              <w:rPr>
                <w:rFonts w:eastAsia="宋体"/>
              </w:rPr>
              <w:t>Company</w:t>
            </w:r>
          </w:p>
        </w:tc>
        <w:tc>
          <w:tcPr>
            <w:tcW w:w="7455" w:type="dxa"/>
            <w:vAlign w:val="center"/>
          </w:tcPr>
          <w:p w14:paraId="548DE27F" w14:textId="77777777" w:rsidR="005E0217" w:rsidRDefault="003A6899">
            <w:pPr>
              <w:jc w:val="center"/>
              <w:rPr>
                <w:rFonts w:eastAsia="宋体"/>
                <w:b w:val="0"/>
                <w:bCs w:val="0"/>
              </w:rPr>
            </w:pPr>
            <w:r>
              <w:rPr>
                <w:rFonts w:eastAsia="宋体"/>
              </w:rPr>
              <w:t>Additional comments related to FL’s Proposal 8, if any.</w:t>
            </w:r>
          </w:p>
        </w:tc>
      </w:tr>
      <w:tr w:rsidR="005E0217" w14:paraId="4FE29A7D" w14:textId="77777777" w:rsidTr="005E0217">
        <w:tc>
          <w:tcPr>
            <w:tcW w:w="2176" w:type="dxa"/>
          </w:tcPr>
          <w:p w14:paraId="7378CB76" w14:textId="77777777" w:rsidR="005E0217" w:rsidRDefault="005E0217">
            <w:pPr>
              <w:jc w:val="center"/>
              <w:rPr>
                <w:rFonts w:eastAsia="宋体"/>
                <w:lang w:val="en-US" w:eastAsia="zh-CN"/>
              </w:rPr>
            </w:pPr>
          </w:p>
        </w:tc>
        <w:tc>
          <w:tcPr>
            <w:tcW w:w="7455" w:type="dxa"/>
          </w:tcPr>
          <w:p w14:paraId="7C226DFE" w14:textId="77777777" w:rsidR="005E0217" w:rsidRDefault="005E0217">
            <w:pPr>
              <w:jc w:val="both"/>
              <w:rPr>
                <w:rFonts w:eastAsia="宋体"/>
                <w:lang w:val="en-US" w:eastAsia="zh-CN"/>
              </w:rPr>
            </w:pPr>
          </w:p>
        </w:tc>
      </w:tr>
      <w:tr w:rsidR="005E0217" w14:paraId="3C379C52" w14:textId="77777777" w:rsidTr="005E0217">
        <w:tc>
          <w:tcPr>
            <w:tcW w:w="2176" w:type="dxa"/>
          </w:tcPr>
          <w:p w14:paraId="434D98EF" w14:textId="77777777" w:rsidR="005E0217" w:rsidRDefault="005E0217">
            <w:pPr>
              <w:jc w:val="both"/>
              <w:rPr>
                <w:rFonts w:eastAsia="宋体"/>
              </w:rPr>
            </w:pPr>
          </w:p>
        </w:tc>
        <w:tc>
          <w:tcPr>
            <w:tcW w:w="7455" w:type="dxa"/>
          </w:tcPr>
          <w:p w14:paraId="12F0D567" w14:textId="77777777" w:rsidR="005E0217" w:rsidRDefault="005E0217">
            <w:pPr>
              <w:jc w:val="both"/>
              <w:rPr>
                <w:rFonts w:eastAsia="宋体"/>
              </w:rPr>
            </w:pPr>
          </w:p>
        </w:tc>
      </w:tr>
      <w:tr w:rsidR="005E0217" w14:paraId="073AD92E" w14:textId="77777777" w:rsidTr="005E0217">
        <w:tc>
          <w:tcPr>
            <w:tcW w:w="2176" w:type="dxa"/>
          </w:tcPr>
          <w:p w14:paraId="3C74CFB4" w14:textId="77777777" w:rsidR="005E0217" w:rsidRDefault="005E0217">
            <w:pPr>
              <w:jc w:val="both"/>
              <w:rPr>
                <w:rFonts w:eastAsia="宋体"/>
              </w:rPr>
            </w:pPr>
          </w:p>
        </w:tc>
        <w:tc>
          <w:tcPr>
            <w:tcW w:w="7455" w:type="dxa"/>
          </w:tcPr>
          <w:p w14:paraId="68510507" w14:textId="77777777" w:rsidR="005E0217" w:rsidRDefault="005E0217">
            <w:pPr>
              <w:jc w:val="both"/>
              <w:rPr>
                <w:rFonts w:eastAsia="宋体"/>
              </w:rPr>
            </w:pPr>
          </w:p>
        </w:tc>
      </w:tr>
    </w:tbl>
    <w:p w14:paraId="77AA61F2" w14:textId="77777777" w:rsidR="005E0217" w:rsidRDefault="005E0217">
      <w:pPr>
        <w:jc w:val="both"/>
        <w:rPr>
          <w:sz w:val="22"/>
          <w:szCs w:val="22"/>
        </w:rPr>
      </w:pPr>
    </w:p>
    <w:p w14:paraId="5E7C6F82" w14:textId="77777777" w:rsidR="005E0217" w:rsidRDefault="003A6899">
      <w:pPr>
        <w:jc w:val="center"/>
        <w:rPr>
          <w:b/>
          <w:bCs/>
          <w:sz w:val="24"/>
          <w:szCs w:val="24"/>
        </w:rPr>
      </w:pPr>
      <w:r>
        <w:rPr>
          <w:b/>
          <w:bCs/>
          <w:sz w:val="24"/>
          <w:szCs w:val="24"/>
        </w:rPr>
        <w:t>Views on 2.2.4-Q1</w:t>
      </w:r>
    </w:p>
    <w:tbl>
      <w:tblPr>
        <w:tblStyle w:val="81"/>
        <w:tblW w:w="9639" w:type="dxa"/>
        <w:tblLook w:val="04A0" w:firstRow="1" w:lastRow="0" w:firstColumn="1" w:lastColumn="0" w:noHBand="0" w:noVBand="1"/>
      </w:tblPr>
      <w:tblGrid>
        <w:gridCol w:w="4670"/>
        <w:gridCol w:w="4969"/>
      </w:tblGrid>
      <w:tr w:rsidR="005E0217" w14:paraId="40279189"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6CEABF6" w14:textId="77777777" w:rsidR="005E0217" w:rsidRDefault="005E0217">
            <w:pPr>
              <w:spacing w:after="0" w:afterAutospacing="0"/>
              <w:jc w:val="center"/>
              <w:rPr>
                <w:rFonts w:eastAsia="宋体"/>
                <w:b w:val="0"/>
                <w:bCs w:val="0"/>
              </w:rPr>
            </w:pPr>
          </w:p>
        </w:tc>
        <w:tc>
          <w:tcPr>
            <w:tcW w:w="4969" w:type="dxa"/>
            <w:shd w:val="clear" w:color="auto" w:fill="000080"/>
            <w:vAlign w:val="center"/>
          </w:tcPr>
          <w:p w14:paraId="21A7DF20" w14:textId="77777777" w:rsidR="005E0217" w:rsidRDefault="003A6899">
            <w:pPr>
              <w:jc w:val="center"/>
              <w:rPr>
                <w:rFonts w:eastAsia="宋体"/>
                <w:b w:val="0"/>
                <w:bCs w:val="0"/>
              </w:rPr>
            </w:pPr>
            <w:r>
              <w:rPr>
                <w:rFonts w:eastAsia="宋体"/>
              </w:rPr>
              <w:t>Company name</w:t>
            </w:r>
          </w:p>
        </w:tc>
      </w:tr>
      <w:tr w:rsidR="005E0217" w14:paraId="7B9B49EF" w14:textId="77777777" w:rsidTr="005E0217">
        <w:trPr>
          <w:trHeight w:val="313"/>
        </w:trPr>
        <w:tc>
          <w:tcPr>
            <w:tcW w:w="4670" w:type="dxa"/>
            <w:shd w:val="clear" w:color="auto" w:fill="000080"/>
          </w:tcPr>
          <w:p w14:paraId="4907167A" w14:textId="77777777" w:rsidR="005E0217" w:rsidRDefault="003A6899">
            <w:pPr>
              <w:spacing w:after="0" w:afterAutospacing="0"/>
              <w:jc w:val="center"/>
              <w:rPr>
                <w:rFonts w:eastAsia="宋体"/>
                <w:b/>
                <w:bCs/>
              </w:rPr>
            </w:pPr>
            <w:r>
              <w:rPr>
                <w:rFonts w:eastAsia="宋体"/>
                <w:b/>
                <w:bCs/>
              </w:rPr>
              <w:t>Option 1</w:t>
            </w:r>
          </w:p>
          <w:p w14:paraId="2FF61AC4" w14:textId="77777777" w:rsidR="005E0217" w:rsidRDefault="003A6899">
            <w:pPr>
              <w:jc w:val="center"/>
              <w:rPr>
                <w:rFonts w:eastAsia="宋体"/>
              </w:rPr>
            </w:pPr>
            <w:r>
              <w:rPr>
                <w:rFonts w:eastAsia="宋体"/>
              </w:rPr>
              <w:t>(The transmission power determination of TBoMS should be based on all the REs allocated in one available slot for the TBoMS transmission, excluding the overhead of reference signals)</w:t>
            </w:r>
          </w:p>
        </w:tc>
        <w:tc>
          <w:tcPr>
            <w:tcW w:w="4969" w:type="dxa"/>
          </w:tcPr>
          <w:p w14:paraId="0F6D9FE2" w14:textId="318C48B6" w:rsidR="005E0217" w:rsidRDefault="005F09D9">
            <w:pPr>
              <w:jc w:val="both"/>
              <w:rPr>
                <w:rFonts w:eastAsia="宋体"/>
                <w:lang w:eastAsia="zh-CN"/>
              </w:rPr>
            </w:pPr>
            <w:r w:rsidRPr="005F09D9">
              <w:rPr>
                <w:rFonts w:eastAsia="宋体"/>
              </w:rPr>
              <w:t>Lenovo, Motorola Mobility</w:t>
            </w:r>
            <w:r w:rsidR="001D627F">
              <w:rPr>
                <w:rFonts w:eastAsia="宋体"/>
              </w:rPr>
              <w:t>, Panasonic</w:t>
            </w:r>
            <w:r w:rsidR="00CF74E6">
              <w:rPr>
                <w:rFonts w:eastAsia="宋体" w:hint="eastAsia"/>
                <w:lang w:eastAsia="zh-CN"/>
              </w:rPr>
              <w:t>, CATT</w:t>
            </w:r>
            <w:r w:rsidR="009360F2">
              <w:rPr>
                <w:rFonts w:eastAsia="宋体"/>
                <w:lang w:eastAsia="zh-CN"/>
              </w:rPr>
              <w:t>, LG</w:t>
            </w:r>
            <w:r w:rsidR="007D70C0">
              <w:rPr>
                <w:rFonts w:eastAsia="宋体"/>
                <w:lang w:eastAsia="zh-CN"/>
              </w:rPr>
              <w:t>, WILUS</w:t>
            </w:r>
            <w:r w:rsidR="00B6388C">
              <w:rPr>
                <w:rFonts w:eastAsia="宋体"/>
                <w:lang w:eastAsia="zh-CN"/>
              </w:rPr>
              <w:t>,</w:t>
            </w:r>
            <w:r w:rsidR="00B6388C">
              <w:rPr>
                <w:rFonts w:eastAsia="宋体"/>
                <w:lang w:val="en-US" w:eastAsia="zh-CN"/>
              </w:rPr>
              <w:t xml:space="preserve"> IITH , IITM, CEWIT, Reliance Jio, Tejas Networks</w:t>
            </w:r>
            <w:r w:rsidR="00DA4339">
              <w:rPr>
                <w:rFonts w:eastAsia="宋体"/>
                <w:lang w:val="en-US" w:eastAsia="zh-CN"/>
              </w:rPr>
              <w:t>, Ericsson</w:t>
            </w:r>
            <w:r w:rsidR="005804BC">
              <w:rPr>
                <w:rFonts w:eastAsia="宋体"/>
              </w:rPr>
              <w:t>, Nokia, NSB</w:t>
            </w:r>
          </w:p>
        </w:tc>
      </w:tr>
      <w:tr w:rsidR="005E0217" w14:paraId="18747122" w14:textId="77777777" w:rsidTr="005E0217">
        <w:trPr>
          <w:trHeight w:val="300"/>
        </w:trPr>
        <w:tc>
          <w:tcPr>
            <w:tcW w:w="4670" w:type="dxa"/>
            <w:shd w:val="clear" w:color="auto" w:fill="000080"/>
          </w:tcPr>
          <w:p w14:paraId="0F7055CE" w14:textId="77777777" w:rsidR="005E0217" w:rsidRDefault="003A6899">
            <w:pPr>
              <w:spacing w:after="0" w:afterAutospacing="0"/>
              <w:jc w:val="center"/>
              <w:rPr>
                <w:rFonts w:eastAsia="宋体"/>
                <w:b/>
                <w:bCs/>
                <w:color w:val="FFFFFF"/>
              </w:rPr>
            </w:pPr>
            <w:r>
              <w:rPr>
                <w:rFonts w:eastAsia="宋体"/>
                <w:b/>
                <w:bCs/>
              </w:rPr>
              <w:t>Option 2</w:t>
            </w:r>
          </w:p>
          <w:p w14:paraId="63987C9A" w14:textId="77777777" w:rsidR="005E0217" w:rsidRDefault="003A6899">
            <w:pPr>
              <w:jc w:val="center"/>
              <w:rPr>
                <w:rFonts w:eastAsia="宋体"/>
              </w:rPr>
            </w:pPr>
            <w:r>
              <w:rPr>
                <w:rFonts w:eastAsia="宋体"/>
              </w:rPr>
              <w:t>(The transmission power determination of TBoMS should be based on all the REs allocated in the N available slots for the TBoMS transmission, excluding the overhead of reference signals.)</w:t>
            </w:r>
          </w:p>
        </w:tc>
        <w:tc>
          <w:tcPr>
            <w:tcW w:w="4969" w:type="dxa"/>
          </w:tcPr>
          <w:p w14:paraId="6BF105B2" w14:textId="5F31D52E" w:rsidR="005E0217" w:rsidRDefault="003A6899">
            <w:pPr>
              <w:jc w:val="both"/>
              <w:rPr>
                <w:rFonts w:eastAsia="宋体"/>
                <w:lang w:val="en-US" w:eastAsia="zh-CN"/>
              </w:rPr>
            </w:pPr>
            <w:r>
              <w:rPr>
                <w:rFonts w:eastAsia="宋体" w:hint="eastAsia"/>
                <w:lang w:val="en-US" w:eastAsia="zh-CN"/>
              </w:rPr>
              <w:t>ZTE</w:t>
            </w:r>
            <w:r w:rsidR="008447B7" w:rsidRPr="008447B7">
              <w:rPr>
                <w:rFonts w:eastAsia="宋体"/>
                <w:lang w:val="en-US" w:eastAsia="zh-CN"/>
              </w:rPr>
              <w:t>, Intel</w:t>
            </w:r>
            <w:r w:rsidR="00CF74E6">
              <w:rPr>
                <w:rFonts w:eastAsia="宋体" w:hint="eastAsia"/>
                <w:lang w:val="en-US" w:eastAsia="zh-CN"/>
              </w:rPr>
              <w:t>, CATT</w:t>
            </w:r>
            <w:r w:rsidR="00B743CC">
              <w:rPr>
                <w:rFonts w:eastAsia="宋体"/>
                <w:lang w:val="en-US" w:eastAsia="zh-CN"/>
              </w:rPr>
              <w:t>,TCL</w:t>
            </w:r>
          </w:p>
        </w:tc>
      </w:tr>
    </w:tbl>
    <w:p w14:paraId="4624D561" w14:textId="77777777" w:rsidR="005E0217" w:rsidRDefault="005E0217">
      <w:pPr>
        <w:jc w:val="both"/>
        <w:rPr>
          <w:b/>
          <w:bCs/>
          <w:sz w:val="22"/>
          <w:szCs w:val="22"/>
          <w:highlight w:val="yellow"/>
        </w:rPr>
      </w:pPr>
    </w:p>
    <w:p w14:paraId="0E1AD4A4" w14:textId="77777777" w:rsidR="005E0217" w:rsidRDefault="003A6899">
      <w:pPr>
        <w:jc w:val="center"/>
        <w:rPr>
          <w:b/>
          <w:bCs/>
          <w:sz w:val="24"/>
          <w:szCs w:val="24"/>
        </w:rPr>
      </w:pPr>
      <w:r>
        <w:rPr>
          <w:b/>
          <w:bCs/>
          <w:sz w:val="24"/>
          <w:szCs w:val="24"/>
        </w:rPr>
        <w:t>Further comments on 2.2.4-Q1, if any</w:t>
      </w:r>
    </w:p>
    <w:tbl>
      <w:tblPr>
        <w:tblStyle w:val="81"/>
        <w:tblW w:w="9639" w:type="dxa"/>
        <w:tblLook w:val="04A0" w:firstRow="1" w:lastRow="0" w:firstColumn="1" w:lastColumn="0" w:noHBand="0" w:noVBand="1"/>
      </w:tblPr>
      <w:tblGrid>
        <w:gridCol w:w="3555"/>
        <w:gridCol w:w="6084"/>
      </w:tblGrid>
      <w:tr w:rsidR="005E0217" w14:paraId="6B3FECCD" w14:textId="77777777" w:rsidTr="00DB628E">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365C485B" w14:textId="77777777" w:rsidR="005E0217" w:rsidRDefault="003A6899">
            <w:pPr>
              <w:jc w:val="center"/>
              <w:rPr>
                <w:rFonts w:eastAsia="宋体"/>
                <w:b w:val="0"/>
                <w:bCs w:val="0"/>
              </w:rPr>
            </w:pPr>
            <w:r>
              <w:rPr>
                <w:rFonts w:eastAsia="宋体"/>
              </w:rPr>
              <w:t>Company</w:t>
            </w:r>
          </w:p>
        </w:tc>
        <w:tc>
          <w:tcPr>
            <w:tcW w:w="6084" w:type="dxa"/>
            <w:vAlign w:val="center"/>
          </w:tcPr>
          <w:p w14:paraId="0D50AE6B" w14:textId="77777777" w:rsidR="005E0217" w:rsidRDefault="003A6899">
            <w:pPr>
              <w:jc w:val="center"/>
              <w:rPr>
                <w:rFonts w:eastAsia="宋体"/>
                <w:b w:val="0"/>
                <w:bCs w:val="0"/>
              </w:rPr>
            </w:pPr>
            <w:r>
              <w:rPr>
                <w:rFonts w:eastAsia="宋体"/>
              </w:rPr>
              <w:t>Views</w:t>
            </w:r>
          </w:p>
        </w:tc>
      </w:tr>
      <w:tr w:rsidR="005E0217" w14:paraId="5B0E5055" w14:textId="77777777" w:rsidTr="00DB628E">
        <w:trPr>
          <w:trHeight w:val="313"/>
        </w:trPr>
        <w:tc>
          <w:tcPr>
            <w:tcW w:w="3555" w:type="dxa"/>
          </w:tcPr>
          <w:p w14:paraId="0E6C5B94" w14:textId="77777777" w:rsidR="005E0217" w:rsidRDefault="003A6899">
            <w:pPr>
              <w:snapToGrid/>
              <w:textAlignment w:val="center"/>
              <w:rPr>
                <w:lang w:val="en-US" w:eastAsia="zh-CN"/>
              </w:rPr>
            </w:pPr>
            <w:r>
              <w:rPr>
                <w:rFonts w:hint="eastAsia"/>
                <w:lang w:val="en-US" w:eastAsia="zh-CN"/>
              </w:rPr>
              <w:t>ZTE</w:t>
            </w:r>
          </w:p>
        </w:tc>
        <w:tc>
          <w:tcPr>
            <w:tcW w:w="6084" w:type="dxa"/>
          </w:tcPr>
          <w:p w14:paraId="6E01EDD7" w14:textId="77777777" w:rsidR="005E0217" w:rsidRDefault="003A6899">
            <w:pPr>
              <w:snapToGrid/>
              <w:textAlignment w:val="center"/>
              <w:rPr>
                <w:rFonts w:eastAsia="宋体"/>
                <w:lang w:val="en-US" w:eastAsia="zh-CN"/>
              </w:rPr>
            </w:pPr>
            <w:r>
              <w:rPr>
                <w:rFonts w:hint="eastAsia"/>
                <w:lang w:val="en-US" w:eastAsia="zh-CN"/>
              </w:rPr>
              <w:t xml:space="preserve">The support of TBoMS impacts </w:t>
            </w:r>
            <w:r>
              <w:rPr>
                <w:noProof/>
                <w:lang w:val="en-US" w:eastAsia="zh-CN"/>
              </w:rPr>
              <w:drawing>
                <wp:inline distT="0" distB="0" distL="114300" distR="114300" wp14:anchorId="3151835F" wp14:editId="1F29997F">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2"/>
                          <a:stretch>
                            <a:fillRect/>
                          </a:stretch>
                        </pic:blipFill>
                        <pic:spPr>
                          <a:xfrm>
                            <a:off x="0" y="0"/>
                            <a:ext cx="1038860" cy="343535"/>
                          </a:xfrm>
                          <a:prstGeom prst="rect">
                            <a:avLst/>
                          </a:prstGeom>
                          <a:noFill/>
                          <a:ln>
                            <a:noFill/>
                          </a:ln>
                        </pic:spPr>
                      </pic:pic>
                    </a:graphicData>
                  </a:graphic>
                </wp:inline>
              </w:drawing>
            </w:r>
            <w:r>
              <w:rPr>
                <w:rFonts w:eastAsia="宋体" w:hint="eastAsia"/>
                <w:lang w:val="en-US" w:eastAsia="zh-CN"/>
              </w:rPr>
              <w:t>. Per our understanding, K</w:t>
            </w:r>
            <w:r>
              <w:rPr>
                <w:rFonts w:eastAsia="宋体" w:hint="eastAsia"/>
                <w:vertAlign w:val="subscript"/>
                <w:lang w:val="en-US" w:eastAsia="zh-CN"/>
              </w:rPr>
              <w:t>r</w:t>
            </w:r>
            <w:r>
              <w:rPr>
                <w:rFonts w:eastAsia="宋体" w:hint="eastAsia"/>
                <w:lang w:val="en-US" w:eastAsia="zh-CN"/>
              </w:rPr>
              <w:t xml:space="preserve"> is the TBS which depends on all slots, and therefore N</w:t>
            </w:r>
            <w:r>
              <w:rPr>
                <w:rFonts w:eastAsia="宋体" w:hint="eastAsia"/>
                <w:vertAlign w:val="subscript"/>
                <w:lang w:val="en-US" w:eastAsia="zh-CN"/>
              </w:rPr>
              <w:t>RE</w:t>
            </w:r>
            <w:r>
              <w:rPr>
                <w:rFonts w:eastAsia="宋体" w:hint="eastAsia"/>
                <w:lang w:val="en-US" w:eastAsia="zh-CN"/>
              </w:rPr>
              <w:t xml:space="preserve"> should be also based on REs in all slots. </w:t>
            </w:r>
          </w:p>
        </w:tc>
      </w:tr>
      <w:tr w:rsidR="005E0217" w14:paraId="36C44B4A" w14:textId="77777777" w:rsidTr="00DB628E">
        <w:trPr>
          <w:trHeight w:val="300"/>
        </w:trPr>
        <w:tc>
          <w:tcPr>
            <w:tcW w:w="3555" w:type="dxa"/>
          </w:tcPr>
          <w:p w14:paraId="4F2CB734" w14:textId="4A5A1637" w:rsidR="005E0217" w:rsidRDefault="0015351E">
            <w:pPr>
              <w:jc w:val="both"/>
              <w:rPr>
                <w:rFonts w:eastAsia="宋体"/>
                <w:lang w:eastAsia="zh-CN"/>
              </w:rPr>
            </w:pPr>
            <w:r>
              <w:rPr>
                <w:rFonts w:eastAsia="宋体"/>
                <w:lang w:eastAsia="zh-CN"/>
              </w:rPr>
              <w:t>V</w:t>
            </w:r>
            <w:r w:rsidR="003F1343">
              <w:rPr>
                <w:rFonts w:eastAsia="宋体"/>
                <w:lang w:eastAsia="zh-CN"/>
              </w:rPr>
              <w:t>ivo</w:t>
            </w:r>
          </w:p>
        </w:tc>
        <w:tc>
          <w:tcPr>
            <w:tcW w:w="6084" w:type="dxa"/>
          </w:tcPr>
          <w:p w14:paraId="4AB2DDF2" w14:textId="36407F08" w:rsidR="00420BFB" w:rsidRPr="00420BFB" w:rsidRDefault="00420BFB" w:rsidP="00420BFB">
            <w:pPr>
              <w:jc w:val="both"/>
              <w:rPr>
                <w:rFonts w:eastAsiaTheme="minorEastAsia"/>
                <w:lang w:eastAsia="zh-CN"/>
              </w:rPr>
            </w:pPr>
            <w:r w:rsidRPr="00420BFB">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sidRPr="00420BFB">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sidRPr="00420BFB">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sidRPr="00420BFB">
              <w:rPr>
                <w:rFonts w:eastAsiaTheme="minorEastAsia" w:hint="eastAsia"/>
                <w:lang w:eastAsia="zh-CN"/>
              </w:rPr>
              <w:t xml:space="preserve"> </w:t>
            </w:r>
            <w:r w:rsidRPr="00420BFB">
              <w:rPr>
                <w:rFonts w:eastAsiaTheme="minorEastAsia"/>
                <w:lang w:eastAsia="zh-CN"/>
              </w:rPr>
              <w:t xml:space="preserve">should also be scale by </w:t>
            </w:r>
            <w:r w:rsidRPr="00420BFB">
              <w:rPr>
                <w:rFonts w:eastAsiaTheme="minorEastAsia"/>
                <w:i/>
                <w:lang w:eastAsia="zh-CN"/>
              </w:rPr>
              <w:t>N</w:t>
            </w:r>
            <w:r w:rsidRPr="00420BFB">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That is our understanding on Opt-2.</w:t>
            </w:r>
          </w:p>
          <w:p w14:paraId="4AF96CD2" w14:textId="77777777" w:rsidR="00420BFB" w:rsidRPr="00420BFB" w:rsidRDefault="00420BFB" w:rsidP="00420BFB">
            <w:pPr>
              <w:jc w:val="both"/>
              <w:rPr>
                <w:rFonts w:eastAsiaTheme="minorEastAsia"/>
                <w:lang w:eastAsia="zh-CN"/>
              </w:rPr>
            </w:pPr>
            <w:r w:rsidRPr="00420BFB">
              <w:rPr>
                <w:rFonts w:eastAsiaTheme="minorEastAsia"/>
                <w:lang w:eastAsia="zh-CN"/>
              </w:rPr>
              <w:t xml:space="preserve">While we reading contributions for opt-1, </w:t>
            </w:r>
            <m:oMath>
              <m:r>
                <m:rPr>
                  <m:nor/>
                </m:rPr>
                <w:rPr>
                  <w:rFonts w:ascii="Cambria Math" w:eastAsiaTheme="minorEastAsia"/>
                </w:rPr>
                <m:t>BPRE</m:t>
              </m:r>
            </m:oMath>
            <w:r w:rsidRPr="00420BFB">
              <w:rPr>
                <w:rFonts w:eastAsiaTheme="minorEastAsia" w:hint="eastAsia"/>
                <w:lang w:eastAsia="zh-CN"/>
              </w:rPr>
              <w:t xml:space="preserve"> </w:t>
            </w:r>
            <w:r w:rsidRPr="00420BFB">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These two equations are actually the same? </w:t>
            </w:r>
          </w:p>
          <w:p w14:paraId="017D1611" w14:textId="5DD0A14F" w:rsidR="005E0217" w:rsidRDefault="00420BFB" w:rsidP="00420BFB">
            <w:pPr>
              <w:jc w:val="both"/>
              <w:rPr>
                <w:rFonts w:eastAsia="宋体"/>
              </w:rPr>
            </w:pPr>
            <w:r w:rsidRPr="00420BFB">
              <w:rPr>
                <w:rFonts w:eastAsiaTheme="minorEastAsia"/>
                <w:lang w:eastAsia="zh-CN"/>
              </w:rPr>
              <w:t>If our understanding is correct, we can avoid discussion on selection of opt-1 and opt-2, but focus on how to revise the equation for BPRE calculation for TBoMS?</w:t>
            </w:r>
          </w:p>
        </w:tc>
      </w:tr>
      <w:tr w:rsidR="00DB628E" w14:paraId="36CAB8FB" w14:textId="77777777" w:rsidTr="00DB628E">
        <w:trPr>
          <w:trHeight w:val="300"/>
        </w:trPr>
        <w:tc>
          <w:tcPr>
            <w:tcW w:w="3555" w:type="dxa"/>
          </w:tcPr>
          <w:p w14:paraId="238929CE" w14:textId="4D6BDA03"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6084" w:type="dxa"/>
          </w:tcPr>
          <w:p w14:paraId="6015938F" w14:textId="3D9791D0" w:rsidR="00DB628E" w:rsidRDefault="00DB628E" w:rsidP="00DB628E">
            <w:pPr>
              <w:jc w:val="both"/>
              <w:rPr>
                <w:rFonts w:eastAsia="宋体"/>
              </w:rPr>
            </w:pPr>
            <w:r>
              <w:rPr>
                <w:rFonts w:eastAsia="MS Mincho"/>
                <w:lang w:eastAsia="ja-JP"/>
              </w:rPr>
              <w:t>We can discuss the detail once the basic functionality (i.e., rate-matching) was confirmed.</w:t>
            </w:r>
          </w:p>
        </w:tc>
      </w:tr>
      <w:tr w:rsidR="00CF74E6" w14:paraId="1491D269" w14:textId="77777777" w:rsidTr="00DB628E">
        <w:trPr>
          <w:trHeight w:val="300"/>
        </w:trPr>
        <w:tc>
          <w:tcPr>
            <w:tcW w:w="3555" w:type="dxa"/>
          </w:tcPr>
          <w:p w14:paraId="31255429" w14:textId="14C5809A" w:rsidR="00CF74E6" w:rsidRDefault="00CF74E6" w:rsidP="00DB628E">
            <w:pPr>
              <w:jc w:val="both"/>
              <w:rPr>
                <w:rFonts w:eastAsia="MS Mincho"/>
                <w:lang w:eastAsia="ja-JP"/>
              </w:rPr>
            </w:pPr>
            <w:r>
              <w:rPr>
                <w:rFonts w:hint="eastAsia"/>
                <w:lang w:eastAsia="zh-CN"/>
              </w:rPr>
              <w:t>CATT</w:t>
            </w:r>
          </w:p>
        </w:tc>
        <w:tc>
          <w:tcPr>
            <w:tcW w:w="6084" w:type="dxa"/>
          </w:tcPr>
          <w:p w14:paraId="001A85F6" w14:textId="77E35B93" w:rsidR="00CF74E6" w:rsidRDefault="00CF74E6" w:rsidP="00DB628E">
            <w:pPr>
              <w:jc w:val="both"/>
              <w:rPr>
                <w:rFonts w:eastAsia="MS Mincho"/>
                <w:lang w:eastAsia="ja-JP"/>
              </w:rPr>
            </w:pPr>
            <w:r>
              <w:rPr>
                <w:rFonts w:hint="eastAsia"/>
                <w:lang w:eastAsia="zh-CN"/>
              </w:rPr>
              <w:t>Either is fine with us.</w:t>
            </w:r>
          </w:p>
        </w:tc>
      </w:tr>
      <w:tr w:rsidR="00B743CC" w14:paraId="1DF000A9" w14:textId="77777777" w:rsidTr="00DB628E">
        <w:trPr>
          <w:trHeight w:val="300"/>
        </w:trPr>
        <w:tc>
          <w:tcPr>
            <w:tcW w:w="3555" w:type="dxa"/>
          </w:tcPr>
          <w:p w14:paraId="18F77D09" w14:textId="7439A796" w:rsidR="00B743CC" w:rsidRPr="00B743CC" w:rsidRDefault="00B743CC" w:rsidP="00DB628E">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6984925E" w14:textId="229F72E7" w:rsidR="00B743CC" w:rsidRDefault="00B743CC" w:rsidP="00DB628E">
            <w:pPr>
              <w:jc w:val="both"/>
              <w:rPr>
                <w:lang w:eastAsia="zh-CN"/>
              </w:rPr>
            </w:pPr>
            <w:r>
              <w:rPr>
                <w:rFonts w:eastAsiaTheme="minorEastAsia"/>
                <w:lang w:eastAsia="zh-CN"/>
              </w:rPr>
              <w:t>We agree with ZTE.</w:t>
            </w:r>
          </w:p>
        </w:tc>
      </w:tr>
    </w:tbl>
    <w:p w14:paraId="1A273B78" w14:textId="0878F808" w:rsidR="005E0217" w:rsidRDefault="005E0217">
      <w:pPr>
        <w:jc w:val="both"/>
        <w:rPr>
          <w:b/>
          <w:bCs/>
          <w:sz w:val="22"/>
          <w:szCs w:val="22"/>
          <w:highlight w:val="yellow"/>
        </w:rPr>
      </w:pPr>
    </w:p>
    <w:p w14:paraId="7C2E14FB" w14:textId="42A7A4C1" w:rsidR="008379B1" w:rsidRDefault="008379B1" w:rsidP="008379B1">
      <w:pPr>
        <w:jc w:val="both"/>
        <w:rPr>
          <w:sz w:val="22"/>
          <w:szCs w:val="22"/>
        </w:rPr>
      </w:pPr>
      <w:r>
        <w:rPr>
          <w:sz w:val="22"/>
          <w:szCs w:val="22"/>
          <w:highlight w:val="yellow"/>
        </w:rPr>
        <w:t>FL’s comments on October 12</w:t>
      </w:r>
    </w:p>
    <w:p w14:paraId="346864F8" w14:textId="26C0BC70" w:rsidR="004223BD" w:rsidRDefault="004223BD" w:rsidP="008379B1">
      <w:pPr>
        <w:jc w:val="both"/>
        <w:rPr>
          <w:sz w:val="22"/>
          <w:szCs w:val="22"/>
        </w:rPr>
      </w:pPr>
      <w:r>
        <w:rPr>
          <w:sz w:val="22"/>
          <w:szCs w:val="22"/>
        </w:rPr>
        <w:t>The following agreement was made in the online GTW session today:</w:t>
      </w:r>
    </w:p>
    <w:tbl>
      <w:tblPr>
        <w:tblStyle w:val="afa"/>
        <w:tblW w:w="0" w:type="auto"/>
        <w:tblLook w:val="04A0" w:firstRow="1" w:lastRow="0" w:firstColumn="1" w:lastColumn="0" w:noHBand="0" w:noVBand="1"/>
      </w:tblPr>
      <w:tblGrid>
        <w:gridCol w:w="9629"/>
      </w:tblGrid>
      <w:tr w:rsidR="004223BD" w14:paraId="04007466" w14:textId="77777777" w:rsidTr="004223BD">
        <w:tc>
          <w:tcPr>
            <w:tcW w:w="9629" w:type="dxa"/>
          </w:tcPr>
          <w:p w14:paraId="5FEC0698" w14:textId="77777777" w:rsidR="004223BD" w:rsidRPr="004223BD" w:rsidRDefault="004223BD" w:rsidP="004223BD">
            <w:pPr>
              <w:jc w:val="both"/>
              <w:rPr>
                <w:sz w:val="22"/>
                <w:highlight w:val="green"/>
                <w:lang w:val="en-US"/>
              </w:rPr>
            </w:pPr>
            <w:r w:rsidRPr="004223BD">
              <w:rPr>
                <w:sz w:val="22"/>
                <w:highlight w:val="green"/>
                <w:lang w:val="en-US"/>
              </w:rPr>
              <w:t>Agreement</w:t>
            </w:r>
          </w:p>
          <w:p w14:paraId="7CC5D7D2" w14:textId="77777777" w:rsidR="004223BD" w:rsidRPr="004223BD" w:rsidRDefault="004223BD" w:rsidP="004223BD">
            <w:pPr>
              <w:numPr>
                <w:ilvl w:val="0"/>
                <w:numId w:val="105"/>
              </w:numPr>
              <w:spacing w:after="0"/>
              <w:jc w:val="both"/>
              <w:rPr>
                <w:sz w:val="22"/>
                <w:lang w:val="en-US"/>
              </w:rPr>
            </w:pPr>
            <w:r w:rsidRPr="004223BD">
              <w:rPr>
                <w:sz w:val="22"/>
                <w:lang w:val="en-US"/>
              </w:rPr>
              <w:t>For transmission power determination of TBoMS transmission in Rel-17, RAN1 to down-select one of the following two options:</w:t>
            </w:r>
          </w:p>
          <w:p w14:paraId="4CF594FD" w14:textId="77777777" w:rsidR="004223BD" w:rsidRPr="004223BD" w:rsidRDefault="004223BD" w:rsidP="004223BD">
            <w:pPr>
              <w:pStyle w:val="aff0"/>
              <w:numPr>
                <w:ilvl w:val="0"/>
                <w:numId w:val="40"/>
              </w:numPr>
              <w:jc w:val="both"/>
              <w:rPr>
                <w:sz w:val="22"/>
                <w:szCs w:val="22"/>
              </w:rPr>
            </w:pPr>
            <w:r w:rsidRPr="004223BD">
              <w:rPr>
                <w:sz w:val="22"/>
                <w:szCs w:val="22"/>
              </w:rPr>
              <w:t>Option 1: The transmission power determination of TBoMS should be based on all the REs allocated in one available slot for the TBoMS transmission, excluding the overhead of reference signals</w:t>
            </w:r>
          </w:p>
          <w:p w14:paraId="046197F0" w14:textId="77777777" w:rsidR="004223BD" w:rsidRPr="004223BD" w:rsidRDefault="004223BD" w:rsidP="004223BD">
            <w:pPr>
              <w:pStyle w:val="aff0"/>
              <w:numPr>
                <w:ilvl w:val="0"/>
                <w:numId w:val="40"/>
              </w:numPr>
              <w:spacing w:after="0"/>
              <w:jc w:val="both"/>
              <w:rPr>
                <w:sz w:val="22"/>
                <w:szCs w:val="22"/>
              </w:rPr>
            </w:pPr>
            <w:r w:rsidRPr="004223BD">
              <w:rPr>
                <w:sz w:val="22"/>
                <w:szCs w:val="22"/>
              </w:rPr>
              <w:t>Option 2: The transmission power determination of TBoMS should be based on all the REs allocated in the N available slots for the TBoMS transmission, excluding the overhead of reference signals.</w:t>
            </w:r>
          </w:p>
          <w:p w14:paraId="0BBD9B6E" w14:textId="04A30E60" w:rsidR="004223BD" w:rsidRPr="004223BD" w:rsidRDefault="004223BD" w:rsidP="008379B1">
            <w:pPr>
              <w:numPr>
                <w:ilvl w:val="0"/>
                <w:numId w:val="105"/>
              </w:numPr>
              <w:spacing w:after="0"/>
              <w:jc w:val="both"/>
              <w:rPr>
                <w:b/>
                <w:bCs/>
                <w:sz w:val="22"/>
                <w:szCs w:val="22"/>
              </w:rPr>
            </w:pPr>
            <w:r w:rsidRPr="004223BD">
              <w:rPr>
                <w:sz w:val="22"/>
                <w:szCs w:val="22"/>
              </w:rPr>
              <w:t>FFS: details on BPRE</w:t>
            </w:r>
          </w:p>
        </w:tc>
      </w:tr>
    </w:tbl>
    <w:p w14:paraId="4B09DB1F" w14:textId="2B11DF97" w:rsidR="004223BD" w:rsidRDefault="004223BD" w:rsidP="008379B1">
      <w:pPr>
        <w:jc w:val="both"/>
        <w:rPr>
          <w:sz w:val="22"/>
          <w:szCs w:val="22"/>
        </w:rPr>
      </w:pPr>
    </w:p>
    <w:p w14:paraId="6529687F" w14:textId="33F40689" w:rsidR="00414FCB" w:rsidRDefault="004223BD" w:rsidP="008379B1">
      <w:pPr>
        <w:jc w:val="both"/>
        <w:rPr>
          <w:sz w:val="22"/>
          <w:szCs w:val="22"/>
        </w:rPr>
      </w:pPr>
      <w:r>
        <w:rPr>
          <w:sz w:val="22"/>
          <w:szCs w:val="22"/>
        </w:rPr>
        <w:t xml:space="preserve">Concerning question </w:t>
      </w:r>
      <w:r w:rsidRPr="004223BD">
        <w:rPr>
          <w:sz w:val="22"/>
          <w:szCs w:val="22"/>
        </w:rPr>
        <w:t>2.2.4-Q1</w:t>
      </w:r>
      <w:r>
        <w:rPr>
          <w:sz w:val="22"/>
          <w:szCs w:val="22"/>
        </w:rPr>
        <w:t xml:space="preserve">, 8 companies supported Option 1 whereas </w:t>
      </w:r>
      <w:r w:rsidR="006F544A">
        <w:rPr>
          <w:sz w:val="22"/>
          <w:szCs w:val="22"/>
        </w:rPr>
        <w:t>3</w:t>
      </w:r>
      <w:r>
        <w:rPr>
          <w:sz w:val="22"/>
          <w:szCs w:val="22"/>
        </w:rPr>
        <w:t xml:space="preserve"> companies supported Option 2</w:t>
      </w:r>
      <w:r w:rsidR="006F544A">
        <w:rPr>
          <w:sz w:val="22"/>
          <w:szCs w:val="22"/>
        </w:rPr>
        <w:t xml:space="preserve"> and one company supported both options</w:t>
      </w:r>
      <w:r>
        <w:rPr>
          <w:sz w:val="22"/>
          <w:szCs w:val="22"/>
        </w:rPr>
        <w:t>.</w:t>
      </w:r>
      <w:r w:rsidR="006F544A">
        <w:rPr>
          <w:sz w:val="22"/>
          <w:szCs w:val="22"/>
        </w:rPr>
        <w:t xml:space="preserve"> </w:t>
      </w:r>
      <w:r w:rsidR="00414FCB">
        <w:rPr>
          <w:sz w:val="22"/>
          <w:szCs w:val="22"/>
        </w:rPr>
        <w:t>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67BB5D2C" w14:textId="16F24ED8" w:rsidR="004223BD" w:rsidRDefault="00414FCB" w:rsidP="008379B1">
      <w:pPr>
        <w:jc w:val="both"/>
        <w:rPr>
          <w:sz w:val="22"/>
          <w:szCs w:val="22"/>
        </w:rPr>
      </w:pPr>
      <w:r>
        <w:rPr>
          <w:sz w:val="22"/>
          <w:szCs w:val="22"/>
        </w:rPr>
        <w:t>Now, g</w:t>
      </w:r>
      <w:r w:rsidR="006F544A">
        <w:rPr>
          <w:sz w:val="22"/>
          <w:szCs w:val="22"/>
        </w:rPr>
        <w:t xml:space="preserve">iven that </w:t>
      </w:r>
      <w:r>
        <w:rPr>
          <w:sz w:val="22"/>
          <w:szCs w:val="22"/>
        </w:rPr>
        <w:t>most</w:t>
      </w:r>
      <w:r w:rsidR="006F544A">
        <w:rPr>
          <w:sz w:val="22"/>
          <w:szCs w:val="22"/>
        </w:rPr>
        <w:t xml:space="preserve"> companies support Option 1 and that Option 1 is more aligned with the legacy way of handling transmit power determination, FL’s proposal 15 (which takes Option 1) is formulated as follows.</w:t>
      </w:r>
    </w:p>
    <w:p w14:paraId="1AD119BF" w14:textId="50AA6F9F" w:rsidR="006F544A" w:rsidRDefault="006F544A" w:rsidP="006F544A">
      <w:pPr>
        <w:jc w:val="both"/>
        <w:rPr>
          <w:b/>
          <w:bCs/>
          <w:sz w:val="22"/>
          <w:highlight w:val="yellow"/>
          <w:lang w:val="en-US"/>
        </w:rPr>
      </w:pPr>
      <w:r>
        <w:rPr>
          <w:b/>
          <w:bCs/>
          <w:sz w:val="22"/>
          <w:highlight w:val="yellow"/>
          <w:lang w:val="en-US"/>
        </w:rPr>
        <w:t>FL’s proposal 15</w:t>
      </w:r>
    </w:p>
    <w:p w14:paraId="2FEA3BDD" w14:textId="2B213778" w:rsidR="006F544A" w:rsidRDefault="006F544A" w:rsidP="006F544A">
      <w:pPr>
        <w:jc w:val="both"/>
        <w:rPr>
          <w:b/>
          <w:bCs/>
          <w:sz w:val="22"/>
          <w:szCs w:val="22"/>
          <w:highlight w:val="yellow"/>
        </w:rPr>
      </w:pPr>
      <w:r w:rsidRPr="006F544A">
        <w:rPr>
          <w:b/>
          <w:bCs/>
          <w:sz w:val="22"/>
          <w:szCs w:val="22"/>
          <w:highlight w:val="yellow"/>
        </w:rPr>
        <w:t>The transmission power determination of TBoMS should be based on all the REs allocated in one available slot for the TBoMS transmission, excluding the overhead of reference signals</w:t>
      </w:r>
      <w:r>
        <w:rPr>
          <w:b/>
          <w:bCs/>
          <w:sz w:val="22"/>
          <w:szCs w:val="22"/>
          <w:highlight w:val="yellow"/>
        </w:rPr>
        <w:t>.</w:t>
      </w:r>
    </w:p>
    <w:p w14:paraId="73CF0D4E" w14:textId="77777777" w:rsidR="006F544A" w:rsidRDefault="006F544A" w:rsidP="006F544A">
      <w:pPr>
        <w:jc w:val="both"/>
        <w:rPr>
          <w:b/>
          <w:bCs/>
          <w:sz w:val="22"/>
          <w:szCs w:val="22"/>
          <w:highlight w:val="yellow"/>
        </w:rPr>
      </w:pPr>
      <w:r>
        <w:rPr>
          <w:b/>
          <w:bCs/>
          <w:sz w:val="22"/>
          <w:szCs w:val="22"/>
          <w:highlight w:val="yellow"/>
        </w:rPr>
        <w:t>FFS: details on BPRE</w:t>
      </w:r>
    </w:p>
    <w:p w14:paraId="3459CB0A" w14:textId="398BDC51" w:rsidR="006F544A" w:rsidRDefault="006F544A" w:rsidP="006F544A">
      <w:pPr>
        <w:jc w:val="both"/>
        <w:rPr>
          <w:b/>
          <w:bCs/>
          <w:sz w:val="22"/>
          <w:szCs w:val="22"/>
          <w:highlight w:val="yellow"/>
        </w:rPr>
      </w:pPr>
    </w:p>
    <w:p w14:paraId="3BF7B2C2" w14:textId="77777777" w:rsidR="00916003" w:rsidRPr="00035A3B" w:rsidRDefault="00916003" w:rsidP="00916003">
      <w:pPr>
        <w:jc w:val="both"/>
        <w:rPr>
          <w:sz w:val="22"/>
          <w:szCs w:val="22"/>
        </w:rPr>
      </w:pPr>
      <w:r>
        <w:rPr>
          <w:sz w:val="22"/>
          <w:szCs w:val="22"/>
        </w:rPr>
        <w:t xml:space="preserve">Companies are invited to input their views on </w:t>
      </w:r>
      <w:r w:rsidRPr="00035A3B">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1"/>
        <w:tblW w:w="9694" w:type="dxa"/>
        <w:tblLook w:val="04A0" w:firstRow="1" w:lastRow="0" w:firstColumn="1" w:lastColumn="0" w:noHBand="0" w:noVBand="1"/>
      </w:tblPr>
      <w:tblGrid>
        <w:gridCol w:w="2119"/>
        <w:gridCol w:w="7575"/>
      </w:tblGrid>
      <w:tr w:rsidR="00916003" w14:paraId="34E212BE" w14:textId="77777777" w:rsidTr="0058357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89180E3" w14:textId="77777777" w:rsidR="00916003" w:rsidRDefault="00916003" w:rsidP="00583576">
            <w:pPr>
              <w:jc w:val="center"/>
              <w:rPr>
                <w:rFonts w:eastAsia="宋体"/>
                <w:b w:val="0"/>
                <w:bCs w:val="0"/>
                <w:lang w:eastAsia="ko-KR"/>
              </w:rPr>
            </w:pPr>
          </w:p>
        </w:tc>
        <w:tc>
          <w:tcPr>
            <w:tcW w:w="7575" w:type="dxa"/>
            <w:vAlign w:val="center"/>
          </w:tcPr>
          <w:p w14:paraId="710A5815" w14:textId="77777777" w:rsidR="00916003" w:rsidRDefault="00916003" w:rsidP="00583576">
            <w:pPr>
              <w:jc w:val="center"/>
              <w:rPr>
                <w:rFonts w:eastAsia="宋体"/>
                <w:b w:val="0"/>
                <w:bCs w:val="0"/>
                <w:lang w:eastAsia="ko-KR"/>
              </w:rPr>
            </w:pPr>
            <w:r>
              <w:rPr>
                <w:rFonts w:eastAsia="宋体"/>
                <w:lang w:eastAsia="ko-KR"/>
              </w:rPr>
              <w:t>Company name</w:t>
            </w:r>
          </w:p>
        </w:tc>
      </w:tr>
      <w:tr w:rsidR="00916003" w14:paraId="1E9D44A5" w14:textId="77777777" w:rsidTr="00583576">
        <w:trPr>
          <w:trHeight w:val="686"/>
        </w:trPr>
        <w:tc>
          <w:tcPr>
            <w:tcW w:w="2119" w:type="dxa"/>
            <w:shd w:val="clear" w:color="auto" w:fill="000080"/>
            <w:vAlign w:val="center"/>
          </w:tcPr>
          <w:p w14:paraId="5FF5D944" w14:textId="77777777" w:rsidR="00916003" w:rsidRDefault="00916003" w:rsidP="00583576">
            <w:pPr>
              <w:jc w:val="center"/>
              <w:rPr>
                <w:rFonts w:eastAsia="宋体"/>
                <w:b/>
                <w:bCs/>
                <w:lang w:eastAsia="ko-KR"/>
              </w:rPr>
            </w:pPr>
            <w:r>
              <w:rPr>
                <w:rFonts w:eastAsia="宋体"/>
                <w:b/>
                <w:bCs/>
                <w:lang w:eastAsia="ko-KR"/>
              </w:rPr>
              <w:t>Support FL’s Proposal 15</w:t>
            </w:r>
          </w:p>
        </w:tc>
        <w:tc>
          <w:tcPr>
            <w:tcW w:w="7575" w:type="dxa"/>
          </w:tcPr>
          <w:p w14:paraId="759CE229" w14:textId="68C4E110" w:rsidR="00916003" w:rsidRPr="001C7A2C" w:rsidRDefault="001C7A2C" w:rsidP="00583576">
            <w:pPr>
              <w:rPr>
                <w:rFonts w:eastAsia="MS Mincho"/>
                <w:lang w:val="en-US" w:eastAsia="ja-JP"/>
              </w:rPr>
            </w:pPr>
            <w:r>
              <w:rPr>
                <w:rFonts w:eastAsia="MS Mincho" w:hint="eastAsia"/>
                <w:lang w:val="en-US" w:eastAsia="ja-JP"/>
              </w:rPr>
              <w:t>S</w:t>
            </w:r>
            <w:r>
              <w:rPr>
                <w:rFonts w:eastAsia="MS Mincho"/>
                <w:lang w:val="en-US" w:eastAsia="ja-JP"/>
              </w:rPr>
              <w:t>harp</w:t>
            </w:r>
            <w:r w:rsidR="00525348">
              <w:rPr>
                <w:rFonts w:eastAsia="MS Mincho"/>
                <w:lang w:val="en-US" w:eastAsia="ja-JP"/>
              </w:rPr>
              <w:t>, Panasonic</w:t>
            </w:r>
            <w:r w:rsidR="006C3191">
              <w:rPr>
                <w:rFonts w:eastAsia="MS Mincho"/>
                <w:lang w:val="en-US" w:eastAsia="ja-JP"/>
              </w:rPr>
              <w:t>, DCM</w:t>
            </w:r>
            <w:r w:rsidR="00374D90">
              <w:rPr>
                <w:rFonts w:eastAsia="MS Mincho"/>
                <w:lang w:val="en-US" w:eastAsia="ja-JP"/>
              </w:rPr>
              <w:t>, WILUS</w:t>
            </w:r>
          </w:p>
        </w:tc>
      </w:tr>
      <w:tr w:rsidR="00916003" w14:paraId="587B97FC" w14:textId="77777777" w:rsidTr="00583576">
        <w:trPr>
          <w:trHeight w:val="803"/>
        </w:trPr>
        <w:tc>
          <w:tcPr>
            <w:tcW w:w="2119" w:type="dxa"/>
            <w:shd w:val="clear" w:color="auto" w:fill="000080"/>
            <w:vAlign w:val="center"/>
          </w:tcPr>
          <w:p w14:paraId="125F2A43" w14:textId="77777777" w:rsidR="00916003" w:rsidRDefault="00916003" w:rsidP="00583576">
            <w:pPr>
              <w:jc w:val="center"/>
              <w:rPr>
                <w:rFonts w:eastAsia="宋体"/>
                <w:b/>
                <w:bCs/>
                <w:lang w:eastAsia="ko-KR"/>
              </w:rPr>
            </w:pPr>
            <w:r>
              <w:rPr>
                <w:rFonts w:eastAsia="宋体"/>
                <w:b/>
                <w:bCs/>
                <w:lang w:eastAsia="ko-KR"/>
              </w:rPr>
              <w:t>Do not support FL’s Proposal 15</w:t>
            </w:r>
          </w:p>
        </w:tc>
        <w:tc>
          <w:tcPr>
            <w:tcW w:w="7575" w:type="dxa"/>
          </w:tcPr>
          <w:p w14:paraId="67E50848" w14:textId="77777777" w:rsidR="00916003" w:rsidRPr="00DB628E" w:rsidRDefault="00916003" w:rsidP="00583576">
            <w:pPr>
              <w:rPr>
                <w:rFonts w:eastAsia="MS Mincho"/>
                <w:lang w:eastAsia="ja-JP"/>
              </w:rPr>
            </w:pPr>
          </w:p>
        </w:tc>
      </w:tr>
    </w:tbl>
    <w:p w14:paraId="1882729F" w14:textId="77777777" w:rsidR="00916003" w:rsidRDefault="00916003" w:rsidP="00916003">
      <w:pPr>
        <w:jc w:val="both"/>
      </w:pPr>
    </w:p>
    <w:tbl>
      <w:tblPr>
        <w:tblStyle w:val="81"/>
        <w:tblW w:w="9631" w:type="dxa"/>
        <w:tblLook w:val="04A0" w:firstRow="1" w:lastRow="0" w:firstColumn="1" w:lastColumn="0" w:noHBand="0" w:noVBand="1"/>
      </w:tblPr>
      <w:tblGrid>
        <w:gridCol w:w="2176"/>
        <w:gridCol w:w="7455"/>
      </w:tblGrid>
      <w:tr w:rsidR="00916003" w14:paraId="1E6BCDEC" w14:textId="77777777" w:rsidTr="0058357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F73E998" w14:textId="77777777" w:rsidR="00916003" w:rsidRDefault="00916003" w:rsidP="00583576">
            <w:pPr>
              <w:jc w:val="center"/>
              <w:rPr>
                <w:rFonts w:eastAsia="宋体"/>
                <w:b w:val="0"/>
                <w:bCs w:val="0"/>
              </w:rPr>
            </w:pPr>
            <w:r>
              <w:rPr>
                <w:rFonts w:eastAsia="宋体"/>
              </w:rPr>
              <w:t>Company</w:t>
            </w:r>
          </w:p>
        </w:tc>
        <w:tc>
          <w:tcPr>
            <w:tcW w:w="7455" w:type="dxa"/>
            <w:vAlign w:val="center"/>
          </w:tcPr>
          <w:p w14:paraId="7CD55005" w14:textId="77777777" w:rsidR="00916003" w:rsidRDefault="00916003" w:rsidP="00583576">
            <w:pPr>
              <w:jc w:val="center"/>
              <w:rPr>
                <w:rFonts w:eastAsia="宋体"/>
                <w:b w:val="0"/>
                <w:bCs w:val="0"/>
              </w:rPr>
            </w:pPr>
            <w:r>
              <w:rPr>
                <w:rFonts w:eastAsia="宋体"/>
              </w:rPr>
              <w:t>Additional comments related to FL’s Proposal 15, if any.</w:t>
            </w:r>
          </w:p>
        </w:tc>
      </w:tr>
      <w:tr w:rsidR="00916003" w14:paraId="6AD8D7E9" w14:textId="77777777" w:rsidTr="00583576">
        <w:tc>
          <w:tcPr>
            <w:tcW w:w="2176" w:type="dxa"/>
          </w:tcPr>
          <w:p w14:paraId="28C7A530" w14:textId="1D540132" w:rsidR="00916003" w:rsidRDefault="001571B2" w:rsidP="00583576">
            <w:pPr>
              <w:jc w:val="both"/>
              <w:rPr>
                <w:rFonts w:eastAsia="宋体"/>
              </w:rPr>
            </w:pPr>
            <w:r>
              <w:rPr>
                <w:rFonts w:eastAsia="宋体"/>
              </w:rPr>
              <w:t>QC</w:t>
            </w:r>
          </w:p>
        </w:tc>
        <w:tc>
          <w:tcPr>
            <w:tcW w:w="7455" w:type="dxa"/>
          </w:tcPr>
          <w:p w14:paraId="56E471FE" w14:textId="77777777" w:rsidR="00323D5F" w:rsidRDefault="001571B2" w:rsidP="00583576">
            <w:pPr>
              <w:jc w:val="both"/>
              <w:rPr>
                <w:rFonts w:eastAsia="宋体"/>
              </w:rPr>
            </w:pPr>
            <w:r>
              <w:rPr>
                <w:rFonts w:eastAsia="宋体"/>
              </w:rPr>
              <w:t>We</w:t>
            </w:r>
            <w:r w:rsidR="00323D5F">
              <w:rPr>
                <w:rFonts w:eastAsia="宋体"/>
              </w:rPr>
              <w:t xml:space="preserve"> wonder if we can go a step further. </w:t>
            </w:r>
          </w:p>
          <w:p w14:paraId="3107A020" w14:textId="4F2844CE" w:rsidR="00916003" w:rsidRDefault="00323D5F" w:rsidP="00583576">
            <w:pPr>
              <w:jc w:val="both"/>
              <w:rPr>
                <w:rFonts w:eastAsia="宋体"/>
              </w:rPr>
            </w:pPr>
            <w:r>
              <w:rPr>
                <w:rFonts w:eastAsia="宋体"/>
              </w:rPr>
              <w:t>We</w:t>
            </w:r>
            <w:r w:rsidR="001571B2">
              <w:rPr>
                <w:rFonts w:eastAsia="宋体"/>
              </w:rPr>
              <w:t xml:space="preserve"> are discussing how to compute BPRE. Can we draft a proposal to say that BPRE is to be computed using a certain formula?</w:t>
            </w:r>
          </w:p>
          <w:p w14:paraId="41F02E93" w14:textId="612BCC50" w:rsidR="001571B2" w:rsidRDefault="001571B2" w:rsidP="00583576">
            <w:pPr>
              <w:jc w:val="both"/>
              <w:rPr>
                <w:rFonts w:eastAsia="宋体"/>
              </w:rPr>
            </w:pPr>
            <w:r>
              <w:rPr>
                <w:rFonts w:eastAsia="宋体"/>
              </w:rPr>
              <w:t>Vivo points out that both approaches arrive at the exact same BPRE calculation. So can we go with:</w:t>
            </w:r>
          </w:p>
          <w:p w14:paraId="6849F4EC" w14:textId="56CEA84E" w:rsidR="001571B2" w:rsidRPr="001571B2" w:rsidRDefault="001571B2" w:rsidP="00583576">
            <w:pPr>
              <w:jc w:val="both"/>
              <w:rPr>
                <w:rFonts w:eastAsia="宋体"/>
                <w:highlight w:val="cyan"/>
              </w:rPr>
            </w:pPr>
            <w:r w:rsidRPr="001571B2">
              <w:rPr>
                <w:rFonts w:eastAsia="宋体"/>
                <w:highlight w:val="cyan"/>
              </w:rPr>
              <w:t>Proposal:</w:t>
            </w:r>
          </w:p>
          <w:p w14:paraId="0E18DCBC" w14:textId="1F6648F4" w:rsidR="001571B2" w:rsidRPr="001571B2" w:rsidRDefault="001571B2" w:rsidP="00583576">
            <w:pPr>
              <w:jc w:val="both"/>
              <w:rPr>
                <w:rFonts w:ascii="Cambria Math" w:eastAsia="宋体" w:hAnsi="Cambria Math"/>
                <w:i/>
              </w:rPr>
            </w:pPr>
            <w:r w:rsidRPr="001571B2">
              <w:rPr>
                <w:rFonts w:eastAsia="宋体"/>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sidRPr="001571B2">
              <w:rPr>
                <w:rFonts w:eastAsia="宋体"/>
                <w:highlight w:val="cyan"/>
              </w:rPr>
              <w:t xml:space="preserve"> where N is the number of slots allocated for a single TBOMS and </w:t>
            </w:r>
            <m:oMath>
              <m:sSub>
                <m:sSubPr>
                  <m:ctrlPr>
                    <w:rPr>
                      <w:rFonts w:ascii="Cambria Math" w:eastAsia="宋体" w:hAnsi="Cambria Math"/>
                      <w:i/>
                    </w:rPr>
                  </m:ctrlPr>
                </m:sSubPr>
                <m:e>
                  <m:r>
                    <w:rPr>
                      <w:rFonts w:ascii="Cambria Math" w:eastAsia="宋体" w:hAnsi="Cambria Math"/>
                      <w:highlight w:val="cyan"/>
                    </w:rPr>
                    <m:t>N</m:t>
                  </m:r>
                  <m:ctrlPr>
                    <w:rPr>
                      <w:rFonts w:ascii="Cambria Math" w:eastAsia="宋体" w:hAnsi="Cambria Math"/>
                      <w:i/>
                      <w:highlight w:val="cyan"/>
                    </w:rPr>
                  </m:ctrlPr>
                </m:e>
                <m:sub>
                  <m:r>
                    <w:rPr>
                      <w:rFonts w:ascii="Cambria Math" w:eastAsia="宋体" w:hAnsi="Cambria Math"/>
                      <w:highlight w:val="cyan"/>
                    </w:rPr>
                    <m:t>RE</m:t>
                  </m:r>
                </m:sub>
              </m:sSub>
            </m:oMath>
            <w:r>
              <w:rPr>
                <w:rFonts w:eastAsia="宋体"/>
                <w:highlight w:val="cyan"/>
              </w:rPr>
              <w:t xml:space="preserve"> </w:t>
            </w:r>
            <w:r w:rsidRPr="001571B2">
              <w:rPr>
                <w:rFonts w:eastAsia="宋体"/>
                <w:highlight w:val="cyan"/>
              </w:rPr>
              <w:t>is the number of allocated REs in one allocated slot of a single TBOMS.</w:t>
            </w:r>
          </w:p>
        </w:tc>
      </w:tr>
      <w:tr w:rsidR="00916003" w14:paraId="1E18A751" w14:textId="77777777" w:rsidTr="00583576">
        <w:tc>
          <w:tcPr>
            <w:tcW w:w="2176" w:type="dxa"/>
          </w:tcPr>
          <w:p w14:paraId="1BDFE7A7" w14:textId="05EEC55A" w:rsidR="00916003" w:rsidRPr="001C7A2C" w:rsidRDefault="001C7A2C" w:rsidP="00583576">
            <w:pPr>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77C6BB9E" w14:textId="73A01CA7" w:rsidR="00916003" w:rsidRPr="001C7A2C" w:rsidRDefault="009630BC" w:rsidP="00583576">
            <w:pPr>
              <w:jc w:val="both"/>
              <w:rPr>
                <w:rFonts w:eastAsia="MS Mincho"/>
                <w:lang w:eastAsia="ja-JP"/>
              </w:rPr>
            </w:pPr>
            <w:r>
              <w:rPr>
                <w:rFonts w:eastAsia="MS Mincho" w:hint="eastAsia"/>
                <w:lang w:eastAsia="ja-JP"/>
              </w:rPr>
              <w:t>Q</w:t>
            </w:r>
            <w:r>
              <w:rPr>
                <w:rFonts w:eastAsia="MS Mincho"/>
                <w:lang w:eastAsia="ja-JP"/>
              </w:rPr>
              <w:t>C’s proposal is also OK for us.</w:t>
            </w:r>
          </w:p>
        </w:tc>
      </w:tr>
      <w:tr w:rsidR="007F5CB0" w14:paraId="261C3B63" w14:textId="77777777" w:rsidTr="00583576">
        <w:tc>
          <w:tcPr>
            <w:tcW w:w="2176" w:type="dxa"/>
          </w:tcPr>
          <w:p w14:paraId="32D79F46" w14:textId="1C56A9CC" w:rsidR="007F5CB0" w:rsidRDefault="007F5CB0" w:rsidP="007F5CB0">
            <w:pPr>
              <w:jc w:val="both"/>
              <w:rPr>
                <w:rFonts w:eastAsia="宋体"/>
              </w:rPr>
            </w:pPr>
            <w:r>
              <w:rPr>
                <w:rFonts w:eastAsia="宋体" w:hint="eastAsia"/>
                <w:lang w:eastAsia="zh-CN"/>
              </w:rPr>
              <w:t>X</w:t>
            </w:r>
            <w:r>
              <w:rPr>
                <w:rFonts w:eastAsia="宋体"/>
                <w:lang w:eastAsia="zh-CN"/>
              </w:rPr>
              <w:t>iaomi</w:t>
            </w:r>
          </w:p>
        </w:tc>
        <w:tc>
          <w:tcPr>
            <w:tcW w:w="7455" w:type="dxa"/>
          </w:tcPr>
          <w:p w14:paraId="150619E6" w14:textId="43BCC748" w:rsidR="007F5CB0" w:rsidRDefault="007F5CB0" w:rsidP="007F5CB0">
            <w:pPr>
              <w:jc w:val="both"/>
              <w:rPr>
                <w:rFonts w:eastAsia="宋体"/>
              </w:rPr>
            </w:pPr>
            <w:r>
              <w:rPr>
                <w:rFonts w:eastAsia="宋体" w:hint="eastAsia"/>
                <w:lang w:eastAsia="zh-CN"/>
              </w:rPr>
              <w:t>W</w:t>
            </w:r>
            <w:r>
              <w:rPr>
                <w:rFonts w:eastAsia="宋体"/>
                <w:lang w:eastAsia="zh-CN"/>
              </w:rPr>
              <w:t>e are fine with QC proposal.</w:t>
            </w:r>
          </w:p>
        </w:tc>
      </w:tr>
      <w:tr w:rsidR="00374D90" w14:paraId="75CBFE01" w14:textId="77777777" w:rsidTr="00583576">
        <w:tc>
          <w:tcPr>
            <w:tcW w:w="2176" w:type="dxa"/>
          </w:tcPr>
          <w:p w14:paraId="6B7BA8F8" w14:textId="6C10F7A1" w:rsidR="00374D90" w:rsidRPr="00374D90" w:rsidRDefault="00374D90" w:rsidP="007F5CB0">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20E3320" w14:textId="69F4C073" w:rsidR="00374D90" w:rsidRPr="00374D90" w:rsidRDefault="00374D90" w:rsidP="007F5CB0">
            <w:pPr>
              <w:jc w:val="both"/>
              <w:rPr>
                <w:rFonts w:eastAsia="Malgun Gothic"/>
                <w:lang w:eastAsia="ko-KR"/>
              </w:rPr>
            </w:pPr>
            <w:r>
              <w:rPr>
                <w:rFonts w:eastAsia="Malgun Gothic" w:hint="eastAsia"/>
                <w:lang w:eastAsia="ko-KR"/>
              </w:rPr>
              <w:t>S</w:t>
            </w:r>
            <w:r>
              <w:rPr>
                <w:rFonts w:eastAsia="Malgun Gothic"/>
                <w:lang w:eastAsia="ko-KR"/>
              </w:rPr>
              <w:t>upport and also fine with QC’s proposal.</w:t>
            </w:r>
          </w:p>
        </w:tc>
      </w:tr>
      <w:tr w:rsidR="00991D22" w14:paraId="4EEB83AF" w14:textId="77777777" w:rsidTr="00583576">
        <w:tc>
          <w:tcPr>
            <w:tcW w:w="2176" w:type="dxa"/>
          </w:tcPr>
          <w:p w14:paraId="3D91DFCB" w14:textId="4ED2B91F" w:rsidR="00991D22" w:rsidRPr="00991D22" w:rsidRDefault="00991D22" w:rsidP="00991D22">
            <w:pPr>
              <w:jc w:val="both"/>
              <w:rPr>
                <w:rFonts w:eastAsiaTheme="minorEastAsia" w:hint="eastAsia"/>
                <w:lang w:eastAsia="zh-CN"/>
              </w:rPr>
            </w:pPr>
            <w:r>
              <w:rPr>
                <w:rFonts w:eastAsia="宋体"/>
                <w:lang w:eastAsia="zh-CN"/>
              </w:rPr>
              <w:t>V</w:t>
            </w:r>
            <w:r>
              <w:rPr>
                <w:rFonts w:eastAsia="宋体" w:hint="eastAsia"/>
                <w:lang w:eastAsia="zh-CN"/>
              </w:rPr>
              <w:t>ivo</w:t>
            </w:r>
          </w:p>
        </w:tc>
        <w:tc>
          <w:tcPr>
            <w:tcW w:w="7455" w:type="dxa"/>
          </w:tcPr>
          <w:p w14:paraId="20433F99" w14:textId="51195956" w:rsidR="00991D22" w:rsidRDefault="0074015E" w:rsidP="00991D22">
            <w:pPr>
              <w:jc w:val="both"/>
              <w:rPr>
                <w:rFonts w:eastAsia="Malgun Gothic" w:hint="eastAsia"/>
                <w:lang w:eastAsia="ko-KR"/>
              </w:rPr>
            </w:pPr>
            <w:r>
              <w:rPr>
                <w:rFonts w:eastAsia="宋体"/>
                <w:lang w:eastAsia="zh-CN"/>
              </w:rPr>
              <w:t>Prefer</w:t>
            </w:r>
            <w:r w:rsidR="00991D22">
              <w:rPr>
                <w:rFonts w:eastAsia="宋体"/>
              </w:rPr>
              <w:t xml:space="preserve"> </w:t>
            </w:r>
            <w:r w:rsidR="00991D22">
              <w:rPr>
                <w:rFonts w:eastAsia="宋体" w:hint="eastAsia"/>
                <w:lang w:eastAsia="zh-CN"/>
              </w:rPr>
              <w:t>with</w:t>
            </w:r>
            <w:r w:rsidR="00991D22">
              <w:rPr>
                <w:rFonts w:eastAsia="宋体"/>
              </w:rPr>
              <w:t xml:space="preserve"> QC’s proposal, and it is what the spec looks like in our mind, no matter which option is agreed.</w:t>
            </w:r>
          </w:p>
        </w:tc>
      </w:tr>
    </w:tbl>
    <w:p w14:paraId="42081864" w14:textId="77777777" w:rsidR="006F544A" w:rsidRDefault="006F544A" w:rsidP="008379B1">
      <w:pPr>
        <w:jc w:val="both"/>
        <w:rPr>
          <w:sz w:val="22"/>
          <w:szCs w:val="22"/>
        </w:rPr>
      </w:pPr>
    </w:p>
    <w:p w14:paraId="71E47B1B" w14:textId="77777777" w:rsidR="004223BD" w:rsidRDefault="004223BD" w:rsidP="008379B1">
      <w:pPr>
        <w:jc w:val="both"/>
        <w:rPr>
          <w:sz w:val="22"/>
          <w:szCs w:val="22"/>
        </w:rPr>
      </w:pPr>
    </w:p>
    <w:p w14:paraId="6E212C9A"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Frequency hopping</w:t>
      </w:r>
    </w:p>
    <w:p w14:paraId="09B91120" w14:textId="77777777" w:rsidR="005E0217" w:rsidRDefault="003A6899">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afa"/>
        <w:tblW w:w="0" w:type="auto"/>
        <w:tblLook w:val="04A0" w:firstRow="1" w:lastRow="0" w:firstColumn="1" w:lastColumn="0" w:noHBand="0" w:noVBand="1"/>
      </w:tblPr>
      <w:tblGrid>
        <w:gridCol w:w="3209"/>
        <w:gridCol w:w="3210"/>
        <w:gridCol w:w="3210"/>
      </w:tblGrid>
      <w:tr w:rsidR="005E0217" w14:paraId="03D4B799" w14:textId="77777777">
        <w:tc>
          <w:tcPr>
            <w:tcW w:w="3209" w:type="dxa"/>
          </w:tcPr>
          <w:p w14:paraId="1BD2B1CC" w14:textId="77777777" w:rsidR="005E0217" w:rsidRDefault="005E0217">
            <w:pPr>
              <w:jc w:val="both"/>
            </w:pPr>
          </w:p>
        </w:tc>
        <w:tc>
          <w:tcPr>
            <w:tcW w:w="3210" w:type="dxa"/>
          </w:tcPr>
          <w:p w14:paraId="7CFBA949" w14:textId="77777777" w:rsidR="005E0217" w:rsidRDefault="003A6899">
            <w:pPr>
              <w:jc w:val="both"/>
            </w:pPr>
            <w:r>
              <w:t>Support</w:t>
            </w:r>
          </w:p>
        </w:tc>
        <w:tc>
          <w:tcPr>
            <w:tcW w:w="3210" w:type="dxa"/>
          </w:tcPr>
          <w:p w14:paraId="5D9A4EFA" w14:textId="77777777" w:rsidR="005E0217" w:rsidRDefault="003A6899">
            <w:pPr>
              <w:jc w:val="both"/>
            </w:pPr>
            <w:r>
              <w:t>Not support</w:t>
            </w:r>
          </w:p>
        </w:tc>
      </w:tr>
      <w:tr w:rsidR="005E0217" w14:paraId="2B9C7F11" w14:textId="77777777">
        <w:tc>
          <w:tcPr>
            <w:tcW w:w="3209" w:type="dxa"/>
          </w:tcPr>
          <w:p w14:paraId="129415D8" w14:textId="77777777" w:rsidR="005E0217" w:rsidRDefault="003A6899">
            <w:pPr>
              <w:jc w:val="both"/>
            </w:pPr>
            <w:r>
              <w:t>Inter-slot FH (same as the legacy PUSCH repetition Type A)</w:t>
            </w:r>
          </w:p>
        </w:tc>
        <w:tc>
          <w:tcPr>
            <w:tcW w:w="3210" w:type="dxa"/>
          </w:tcPr>
          <w:p w14:paraId="5616A7DB" w14:textId="77777777" w:rsidR="005E0217" w:rsidRDefault="003A6899">
            <w:pPr>
              <w:jc w:val="both"/>
            </w:pPr>
            <w:r>
              <w:t>Spreadtrum [23], CATT [8], China Telecom [11], TCL [4], Panasonic [18], vivo [6], Intel [15], Nokia/NSB [21], Sharp [24], Qualcomm [17]</w:t>
            </w:r>
          </w:p>
        </w:tc>
        <w:tc>
          <w:tcPr>
            <w:tcW w:w="3210" w:type="dxa"/>
          </w:tcPr>
          <w:p w14:paraId="3E3252BA" w14:textId="77777777" w:rsidR="005E0217" w:rsidRDefault="005E0217">
            <w:pPr>
              <w:jc w:val="both"/>
            </w:pPr>
          </w:p>
        </w:tc>
      </w:tr>
      <w:tr w:rsidR="005E0217" w14:paraId="2D2A0B05" w14:textId="77777777">
        <w:tc>
          <w:tcPr>
            <w:tcW w:w="3209" w:type="dxa"/>
          </w:tcPr>
          <w:p w14:paraId="2DC36C52" w14:textId="77777777" w:rsidR="005E0217" w:rsidRDefault="003A6899">
            <w:pPr>
              <w:jc w:val="both"/>
            </w:pPr>
            <w:r>
              <w:t>Intra-slot FH (same as the legacy PUSCH repetition Type A)</w:t>
            </w:r>
          </w:p>
        </w:tc>
        <w:tc>
          <w:tcPr>
            <w:tcW w:w="3210" w:type="dxa"/>
          </w:tcPr>
          <w:p w14:paraId="3D1F41A8" w14:textId="77777777" w:rsidR="005E0217" w:rsidRDefault="003A6899">
            <w:pPr>
              <w:jc w:val="both"/>
            </w:pPr>
            <w:r>
              <w:t>Spreadtrum [23], CATT [8], TCL [4], Nokia/NSB [21], Sharp [24], Qualcomm [17]</w:t>
            </w:r>
          </w:p>
        </w:tc>
        <w:tc>
          <w:tcPr>
            <w:tcW w:w="3210" w:type="dxa"/>
          </w:tcPr>
          <w:p w14:paraId="7326A8E3" w14:textId="77777777" w:rsidR="005E0217" w:rsidRDefault="003A6899">
            <w:pPr>
              <w:jc w:val="both"/>
            </w:pPr>
            <w:r>
              <w:t>Vivo [6]</w:t>
            </w:r>
          </w:p>
        </w:tc>
      </w:tr>
      <w:tr w:rsidR="005E0217" w14:paraId="4F1B4163" w14:textId="77777777">
        <w:tc>
          <w:tcPr>
            <w:tcW w:w="3209" w:type="dxa"/>
          </w:tcPr>
          <w:p w14:paraId="40F590B7" w14:textId="77777777" w:rsidR="005E0217" w:rsidRDefault="003A6899">
            <w:pPr>
              <w:jc w:val="both"/>
            </w:pPr>
            <w:r>
              <w:t>Inter-slot frequency hopping with inter-slot bundling for a single TBoMS (with or without JCE)</w:t>
            </w:r>
          </w:p>
        </w:tc>
        <w:tc>
          <w:tcPr>
            <w:tcW w:w="3210" w:type="dxa"/>
          </w:tcPr>
          <w:p w14:paraId="27BD846A" w14:textId="119782B7" w:rsidR="005E0217" w:rsidRDefault="003A6899">
            <w:pPr>
              <w:jc w:val="both"/>
            </w:pPr>
            <w:r>
              <w:t xml:space="preserve">China Telecom [11], TCL [4], Xiaomi [13], Panasonic [18] (for JCE and follow AI 8.8.1.3), Intel [15], </w:t>
            </w:r>
            <w:r w:rsidR="00CF74E6" w:rsidRPr="00E53F78">
              <w:rPr>
                <w:color w:val="FF0000"/>
              </w:rPr>
              <w:t xml:space="preserve">CATT </w:t>
            </w:r>
            <w:r w:rsidR="00CF74E6" w:rsidRPr="00E53F78">
              <w:rPr>
                <w:rFonts w:hint="eastAsia"/>
                <w:color w:val="FF0000"/>
                <w:lang w:eastAsia="zh-CN"/>
              </w:rPr>
              <w:t>(with JCE)</w:t>
            </w:r>
            <w:r w:rsidR="00CF74E6" w:rsidRPr="00E53F78">
              <w:rPr>
                <w:color w:val="FF0000"/>
              </w:rPr>
              <w:t xml:space="preserve"> [8]</w:t>
            </w:r>
          </w:p>
        </w:tc>
        <w:tc>
          <w:tcPr>
            <w:tcW w:w="3210" w:type="dxa"/>
          </w:tcPr>
          <w:p w14:paraId="2C8D985F" w14:textId="22A12720" w:rsidR="005E0217" w:rsidRDefault="003A6899">
            <w:pPr>
              <w:jc w:val="both"/>
            </w:pPr>
            <w:r>
              <w:t>Spreadtrum [23], CATT</w:t>
            </w:r>
            <w:r w:rsidR="00CF74E6">
              <w:rPr>
                <w:rFonts w:eastAsiaTheme="minorEastAsia" w:hint="eastAsia"/>
                <w:lang w:eastAsia="zh-CN"/>
              </w:rPr>
              <w:t xml:space="preserve"> </w:t>
            </w:r>
            <w:r w:rsidR="00CF74E6" w:rsidRPr="00E53F78">
              <w:rPr>
                <w:rFonts w:hint="eastAsia"/>
                <w:color w:val="FF0000"/>
                <w:lang w:eastAsia="zh-CN"/>
              </w:rPr>
              <w:t>(w/o JCE)</w:t>
            </w:r>
            <w:r>
              <w:t xml:space="preserve"> [8], Nokia/NSB [21], Qualcomm [17]</w:t>
            </w:r>
          </w:p>
        </w:tc>
      </w:tr>
      <w:tr w:rsidR="005E0217" w14:paraId="1FB3F157" w14:textId="77777777">
        <w:tc>
          <w:tcPr>
            <w:tcW w:w="3209" w:type="dxa"/>
          </w:tcPr>
          <w:p w14:paraId="63A85ABD" w14:textId="77777777" w:rsidR="005E0217" w:rsidRDefault="003A6899">
            <w:pPr>
              <w:jc w:val="both"/>
            </w:pPr>
            <w:r>
              <w:t>Inter-repetition FH for TBoMS repetitions</w:t>
            </w:r>
          </w:p>
        </w:tc>
        <w:tc>
          <w:tcPr>
            <w:tcW w:w="3210" w:type="dxa"/>
          </w:tcPr>
          <w:p w14:paraId="4CADF474" w14:textId="77777777" w:rsidR="005E0217" w:rsidRDefault="003A6899">
            <w:pPr>
              <w:jc w:val="both"/>
            </w:pPr>
            <w:r>
              <w:t>Intel [15]</w:t>
            </w:r>
          </w:p>
        </w:tc>
        <w:tc>
          <w:tcPr>
            <w:tcW w:w="3210" w:type="dxa"/>
          </w:tcPr>
          <w:p w14:paraId="4887E047" w14:textId="77777777" w:rsidR="005E0217" w:rsidRDefault="003A6899">
            <w:pPr>
              <w:jc w:val="both"/>
            </w:pPr>
            <w:r>
              <w:t>Spreadtrum [23], CATT [8], Nokia/NSB [21], Qualcomm [17]</w:t>
            </w:r>
          </w:p>
        </w:tc>
      </w:tr>
    </w:tbl>
    <w:p w14:paraId="553E5F82" w14:textId="77777777" w:rsidR="005E0217" w:rsidRDefault="005E0217">
      <w:pPr>
        <w:jc w:val="both"/>
      </w:pPr>
    </w:p>
    <w:p w14:paraId="54E2F450" w14:textId="77777777" w:rsidR="005E0217" w:rsidRDefault="003A6899">
      <w:pPr>
        <w:rPr>
          <w:sz w:val="22"/>
          <w:szCs w:val="22"/>
          <w:lang w:val="en-US"/>
        </w:rPr>
      </w:pPr>
      <w:r>
        <w:rPr>
          <w:sz w:val="22"/>
          <w:szCs w:val="22"/>
          <w:lang w:val="en-US"/>
        </w:rPr>
        <w:t xml:space="preserve">Additionally: </w:t>
      </w:r>
    </w:p>
    <w:p w14:paraId="21C38518" w14:textId="77777777" w:rsidR="005E0217" w:rsidRDefault="003A6899">
      <w:pPr>
        <w:pStyle w:val="aff0"/>
        <w:numPr>
          <w:ilvl w:val="0"/>
          <w:numId w:val="38"/>
        </w:numPr>
        <w:rPr>
          <w:sz w:val="22"/>
          <w:szCs w:val="22"/>
          <w:lang w:val="en-US"/>
        </w:rPr>
      </w:pPr>
      <w:r>
        <w:rPr>
          <w:sz w:val="22"/>
          <w:szCs w:val="22"/>
          <w:lang w:val="en-US"/>
        </w:rPr>
        <w:t>One company (CATT [8]) proposed that for TBoMS without joint channel estimation, no new inter-slot FH mechanism is introduced.</w:t>
      </w:r>
    </w:p>
    <w:p w14:paraId="64D5B000" w14:textId="77777777" w:rsidR="005E0217" w:rsidRDefault="003A6899">
      <w:pPr>
        <w:pStyle w:val="aff0"/>
        <w:numPr>
          <w:ilvl w:val="0"/>
          <w:numId w:val="38"/>
        </w:numPr>
        <w:rPr>
          <w:sz w:val="22"/>
          <w:szCs w:val="22"/>
          <w:lang w:val="en-US"/>
        </w:rPr>
      </w:pPr>
      <w:r>
        <w:rPr>
          <w:sz w:val="22"/>
          <w:szCs w:val="22"/>
          <w:lang w:val="en-US"/>
        </w:rPr>
        <w:t>One company (TCL Communications [4]) proposed that the inter-slot bundling with inter-slot frequency hopping should be supported for TBoMS.</w:t>
      </w:r>
    </w:p>
    <w:p w14:paraId="74CDD85F" w14:textId="77777777" w:rsidR="005E0217" w:rsidRDefault="005E0217">
      <w:pPr>
        <w:jc w:val="both"/>
        <w:rPr>
          <w:sz w:val="22"/>
          <w:highlight w:val="yellow"/>
        </w:rPr>
      </w:pPr>
    </w:p>
    <w:p w14:paraId="17F2B5B1" w14:textId="77777777" w:rsidR="005E0217" w:rsidRDefault="003A6899">
      <w:pPr>
        <w:jc w:val="both"/>
        <w:rPr>
          <w:sz w:val="22"/>
        </w:rPr>
      </w:pPr>
      <w:r>
        <w:rPr>
          <w:sz w:val="22"/>
          <w:highlight w:val="yellow"/>
        </w:rPr>
        <w:t>FL’s comments on October 11</w:t>
      </w:r>
    </w:p>
    <w:p w14:paraId="55310078"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53EBEC23" w14:textId="77777777" w:rsidR="005E0217" w:rsidRDefault="003A6899">
      <w:pPr>
        <w:jc w:val="both"/>
        <w:rPr>
          <w:b/>
          <w:bCs/>
          <w:sz w:val="22"/>
          <w:highlight w:val="yellow"/>
          <w:lang w:val="en-US"/>
        </w:rPr>
      </w:pPr>
      <w:r>
        <w:rPr>
          <w:b/>
          <w:bCs/>
          <w:sz w:val="22"/>
          <w:highlight w:val="yellow"/>
          <w:lang w:val="en-US"/>
        </w:rPr>
        <w:t>FL’s proposal 9</w:t>
      </w:r>
    </w:p>
    <w:p w14:paraId="1CCECDD0" w14:textId="77777777" w:rsidR="005E0217" w:rsidRDefault="003A6899">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44BA68E6" w14:textId="77777777" w:rsidR="005E0217" w:rsidRDefault="003A6899">
      <w:pPr>
        <w:pStyle w:val="aff0"/>
        <w:numPr>
          <w:ilvl w:val="0"/>
          <w:numId w:val="41"/>
        </w:numPr>
        <w:jc w:val="both"/>
        <w:rPr>
          <w:b/>
          <w:bCs/>
          <w:sz w:val="22"/>
          <w:highlight w:val="yellow"/>
          <w:lang w:val="en-US"/>
        </w:rPr>
      </w:pPr>
      <w:r>
        <w:rPr>
          <w:b/>
          <w:bCs/>
          <w:sz w:val="22"/>
          <w:highlight w:val="yellow"/>
          <w:lang w:val="en-US"/>
        </w:rPr>
        <w:t>FFS: other frequency hopping schemes.</w:t>
      </w:r>
    </w:p>
    <w:p w14:paraId="3E570C35" w14:textId="77777777" w:rsidR="005E0217" w:rsidRDefault="005E0217">
      <w:pPr>
        <w:jc w:val="both"/>
        <w:rPr>
          <w:b/>
          <w:bCs/>
          <w:sz w:val="22"/>
          <w:highlight w:val="yellow"/>
          <w:lang w:val="en-US"/>
        </w:rPr>
      </w:pPr>
    </w:p>
    <w:p w14:paraId="2C7C2020" w14:textId="77777777" w:rsidR="005E0217" w:rsidRDefault="003A6899">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30E9416B" w14:textId="77777777" w:rsidR="005E0217" w:rsidRDefault="003A6899">
      <w:pPr>
        <w:pStyle w:val="aff0"/>
        <w:numPr>
          <w:ilvl w:val="0"/>
          <w:numId w:val="38"/>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7F7F7EE2" w14:textId="77777777" w:rsidR="005E0217" w:rsidRDefault="003A6899">
      <w:pPr>
        <w:pStyle w:val="aff0"/>
        <w:numPr>
          <w:ilvl w:val="0"/>
          <w:numId w:val="3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9339C36" w14:textId="77777777" w:rsidR="005E0217" w:rsidRDefault="003A6899">
      <w:pPr>
        <w:jc w:val="both"/>
        <w:rPr>
          <w:b/>
          <w:bCs/>
          <w:sz w:val="22"/>
          <w:lang w:val="en-US"/>
        </w:rPr>
      </w:pPr>
      <w:r>
        <w:rPr>
          <w:sz w:val="22"/>
          <w:lang w:val="en-US"/>
        </w:rPr>
        <w:t>The following question is formulated to collect companies’ views on other FH schemes.</w:t>
      </w:r>
    </w:p>
    <w:p w14:paraId="2BFCA40D" w14:textId="77777777" w:rsidR="005E0217" w:rsidRDefault="003A6899">
      <w:pPr>
        <w:jc w:val="both"/>
        <w:rPr>
          <w:b/>
          <w:bCs/>
          <w:sz w:val="22"/>
          <w:highlight w:val="yellow"/>
          <w:lang w:val="en-US"/>
        </w:rPr>
      </w:pPr>
      <w:r>
        <w:rPr>
          <w:b/>
          <w:bCs/>
          <w:sz w:val="22"/>
          <w:highlight w:val="yellow"/>
          <w:lang w:val="en-US"/>
        </w:rPr>
        <w:t>2.2.5-Q1</w:t>
      </w:r>
    </w:p>
    <w:p w14:paraId="162E57CC" w14:textId="77777777" w:rsidR="005E0217" w:rsidRDefault="003A6899">
      <w:pPr>
        <w:jc w:val="both"/>
        <w:rPr>
          <w:i/>
          <w:iCs/>
          <w:sz w:val="22"/>
          <w:highlight w:val="yellow"/>
          <w:lang w:val="en-US"/>
        </w:rPr>
      </w:pPr>
      <w:r>
        <w:rPr>
          <w:i/>
          <w:iCs/>
          <w:sz w:val="22"/>
          <w:highlight w:val="yellow"/>
          <w:lang w:val="en-US"/>
        </w:rPr>
        <w:t>Should the following frequency hopping schemes be supported for TBoMS?</w:t>
      </w:r>
    </w:p>
    <w:p w14:paraId="0AEAF51E" w14:textId="77777777" w:rsidR="005E0217" w:rsidRDefault="003A6899">
      <w:pPr>
        <w:pStyle w:val="aff0"/>
        <w:numPr>
          <w:ilvl w:val="0"/>
          <w:numId w:val="41"/>
        </w:numPr>
        <w:jc w:val="both"/>
        <w:rPr>
          <w:i/>
          <w:iCs/>
          <w:sz w:val="22"/>
          <w:highlight w:val="yellow"/>
          <w:lang w:val="en-US"/>
        </w:rPr>
      </w:pPr>
      <w:r>
        <w:rPr>
          <w:i/>
          <w:iCs/>
          <w:sz w:val="22"/>
          <w:highlight w:val="yellow"/>
          <w:lang w:val="en-US"/>
        </w:rPr>
        <w:t>Intra-slot FH (same as the legacy PUSCH repetition Type A),</w:t>
      </w:r>
    </w:p>
    <w:p w14:paraId="72CA48BA" w14:textId="77777777" w:rsidR="005E0217" w:rsidRDefault="003A6899">
      <w:pPr>
        <w:pStyle w:val="aff0"/>
        <w:numPr>
          <w:ilvl w:val="0"/>
          <w:numId w:val="41"/>
        </w:numPr>
        <w:jc w:val="both"/>
        <w:rPr>
          <w:i/>
          <w:iCs/>
          <w:sz w:val="22"/>
          <w:highlight w:val="yellow"/>
          <w:lang w:val="en-US"/>
        </w:rPr>
      </w:pPr>
      <w:r>
        <w:rPr>
          <w:i/>
          <w:iCs/>
          <w:sz w:val="22"/>
          <w:highlight w:val="yellow"/>
          <w:lang w:val="en-US"/>
        </w:rPr>
        <w:t>Inter-slot frequency hopping with inter-slot bundling for a single TBoMS without JCE,</w:t>
      </w:r>
    </w:p>
    <w:p w14:paraId="5554F6B0" w14:textId="77777777" w:rsidR="005E0217" w:rsidRDefault="003A6899">
      <w:pPr>
        <w:pStyle w:val="aff0"/>
        <w:numPr>
          <w:ilvl w:val="0"/>
          <w:numId w:val="41"/>
        </w:numPr>
        <w:jc w:val="both"/>
        <w:rPr>
          <w:i/>
          <w:iCs/>
          <w:sz w:val="22"/>
          <w:highlight w:val="yellow"/>
          <w:lang w:val="en-US"/>
        </w:rPr>
      </w:pPr>
      <w:r>
        <w:rPr>
          <w:i/>
          <w:iCs/>
          <w:sz w:val="22"/>
          <w:highlight w:val="yellow"/>
          <w:lang w:val="en-US"/>
        </w:rPr>
        <w:t>Inter-repetition FH for TBoMS repetitions.</w:t>
      </w:r>
    </w:p>
    <w:p w14:paraId="3788A62A" w14:textId="77777777" w:rsidR="005E0217" w:rsidRDefault="005E0217">
      <w:pPr>
        <w:jc w:val="both"/>
        <w:rPr>
          <w:b/>
          <w:bCs/>
          <w:sz w:val="22"/>
          <w:highlight w:val="yellow"/>
          <w:lang w:val="en-US"/>
        </w:rPr>
      </w:pPr>
    </w:p>
    <w:p w14:paraId="105B6623" w14:textId="77777777" w:rsidR="005E0217" w:rsidRDefault="003A6899">
      <w:pPr>
        <w:pStyle w:val="5"/>
        <w:rPr>
          <w:b/>
          <w:sz w:val="28"/>
          <w:szCs w:val="24"/>
        </w:rPr>
      </w:pPr>
      <w:r>
        <w:rPr>
          <w:b/>
          <w:sz w:val="28"/>
          <w:szCs w:val="24"/>
        </w:rPr>
        <w:t>First round of discussions</w:t>
      </w:r>
    </w:p>
    <w:p w14:paraId="1D6A0E2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08ACD16C"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516EA856"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8EAD002" w14:textId="77777777" w:rsidR="005E0217" w:rsidRDefault="005E0217">
            <w:pPr>
              <w:jc w:val="center"/>
              <w:rPr>
                <w:rFonts w:eastAsia="宋体"/>
                <w:b w:val="0"/>
                <w:bCs w:val="0"/>
                <w:lang w:eastAsia="ko-KR"/>
              </w:rPr>
            </w:pPr>
          </w:p>
        </w:tc>
        <w:tc>
          <w:tcPr>
            <w:tcW w:w="7575" w:type="dxa"/>
            <w:vAlign w:val="center"/>
          </w:tcPr>
          <w:p w14:paraId="133ACA46" w14:textId="77777777" w:rsidR="005E0217" w:rsidRDefault="003A6899">
            <w:pPr>
              <w:jc w:val="center"/>
              <w:rPr>
                <w:rFonts w:eastAsia="宋体"/>
                <w:b w:val="0"/>
                <w:bCs w:val="0"/>
                <w:lang w:eastAsia="ko-KR"/>
              </w:rPr>
            </w:pPr>
            <w:r>
              <w:rPr>
                <w:rFonts w:eastAsia="宋体"/>
                <w:lang w:eastAsia="ko-KR"/>
              </w:rPr>
              <w:t>Company name</w:t>
            </w:r>
          </w:p>
        </w:tc>
      </w:tr>
      <w:tr w:rsidR="005E0217" w14:paraId="7494F41F" w14:textId="77777777" w:rsidTr="005E0217">
        <w:trPr>
          <w:trHeight w:val="686"/>
        </w:trPr>
        <w:tc>
          <w:tcPr>
            <w:tcW w:w="2119" w:type="dxa"/>
            <w:shd w:val="clear" w:color="auto" w:fill="000080"/>
            <w:vAlign w:val="center"/>
          </w:tcPr>
          <w:p w14:paraId="1D3CBAF8" w14:textId="77777777" w:rsidR="005E0217" w:rsidRDefault="003A6899">
            <w:pPr>
              <w:jc w:val="center"/>
              <w:rPr>
                <w:rFonts w:eastAsia="宋体"/>
                <w:b/>
                <w:bCs/>
                <w:lang w:eastAsia="ko-KR"/>
              </w:rPr>
            </w:pPr>
            <w:r>
              <w:rPr>
                <w:rFonts w:eastAsia="宋体"/>
                <w:b/>
                <w:bCs/>
                <w:lang w:eastAsia="ko-KR"/>
              </w:rPr>
              <w:t>Support FL’s Proposal 9</w:t>
            </w:r>
          </w:p>
        </w:tc>
        <w:tc>
          <w:tcPr>
            <w:tcW w:w="7575" w:type="dxa"/>
          </w:tcPr>
          <w:p w14:paraId="3DDD79C3" w14:textId="5381A039" w:rsidR="005E0217" w:rsidRDefault="003A6899">
            <w:pPr>
              <w:rPr>
                <w:rFonts w:eastAsia="宋体"/>
                <w:lang w:val="en-US" w:eastAsia="zh-CN"/>
              </w:rPr>
            </w:pPr>
            <w:r>
              <w:rPr>
                <w:rFonts w:eastAsia="宋体" w:hint="eastAsia"/>
                <w:lang w:val="en-US" w:eastAsia="zh-CN"/>
              </w:rPr>
              <w:t>ZTE</w:t>
            </w:r>
            <w:r w:rsidR="005F09D9">
              <w:rPr>
                <w:rFonts w:eastAsia="宋体"/>
                <w:lang w:val="en-US" w:eastAsia="zh-CN"/>
              </w:rPr>
              <w:t xml:space="preserve">, </w:t>
            </w:r>
            <w:r w:rsidR="005F09D9" w:rsidRPr="005F09D9">
              <w:rPr>
                <w:rFonts w:eastAsia="宋体"/>
                <w:lang w:val="en-US" w:eastAsia="zh-CN"/>
              </w:rPr>
              <w:t>Lenovo, Motorola Mobility</w:t>
            </w:r>
            <w:r w:rsidR="0018666D">
              <w:rPr>
                <w:rFonts w:eastAsia="宋体"/>
                <w:lang w:val="en-US" w:eastAsia="zh-CN"/>
              </w:rPr>
              <w:t>, vivo</w:t>
            </w:r>
            <w:r w:rsidR="001D627F">
              <w:rPr>
                <w:rFonts w:eastAsia="宋体"/>
                <w:lang w:val="en-US" w:eastAsia="zh-CN"/>
              </w:rPr>
              <w:t>, Panasonic</w:t>
            </w:r>
            <w:r w:rsidR="006B6B9A">
              <w:rPr>
                <w:rFonts w:eastAsia="宋体"/>
                <w:lang w:val="en-US" w:eastAsia="zh-CN"/>
              </w:rPr>
              <w:t>, DCM</w:t>
            </w:r>
            <w:r w:rsidR="00245E40">
              <w:rPr>
                <w:rFonts w:eastAsia="宋体"/>
                <w:lang w:val="en-US" w:eastAsia="zh-CN"/>
              </w:rPr>
              <w:t>, Spreadtrum</w:t>
            </w:r>
            <w:r w:rsidR="00CF74E6">
              <w:rPr>
                <w:rFonts w:eastAsia="宋体" w:hint="eastAsia"/>
                <w:lang w:val="en-US" w:eastAsia="zh-CN"/>
              </w:rPr>
              <w:t>,</w:t>
            </w:r>
            <w:r w:rsidR="00CF74E6">
              <w:rPr>
                <w:rFonts w:hint="eastAsia"/>
                <w:lang w:val="en-US" w:eastAsia="zh-CN"/>
              </w:rPr>
              <w:t xml:space="preserve"> CATT</w:t>
            </w:r>
            <w:r w:rsidR="009360F2">
              <w:rPr>
                <w:lang w:val="en-US" w:eastAsia="zh-CN"/>
              </w:rPr>
              <w:t>, LG</w:t>
            </w:r>
            <w:r w:rsidR="00B743CC">
              <w:rPr>
                <w:lang w:val="en-US" w:eastAsia="zh-CN"/>
              </w:rPr>
              <w:t>,TCL</w:t>
            </w:r>
            <w:r w:rsidR="009248B6">
              <w:rPr>
                <w:lang w:val="en-US" w:eastAsia="zh-CN"/>
              </w:rPr>
              <w:t>,OPPO</w:t>
            </w:r>
            <w:r w:rsidR="00F95CA1">
              <w:rPr>
                <w:lang w:val="en-US" w:eastAsia="zh-CN"/>
              </w:rPr>
              <w:t>, Xiaomi</w:t>
            </w:r>
            <w:r w:rsidR="007D70C0">
              <w:rPr>
                <w:lang w:val="en-US" w:eastAsia="zh-CN"/>
              </w:rPr>
              <w:t>, WILUS</w:t>
            </w:r>
            <w:r w:rsidR="00DA4339">
              <w:rPr>
                <w:lang w:val="en-US" w:eastAsia="zh-CN"/>
              </w:rPr>
              <w:t>, Ericsson</w:t>
            </w:r>
            <w:r w:rsidR="005804BC">
              <w:rPr>
                <w:rFonts w:eastAsia="宋体"/>
              </w:rPr>
              <w:t>, Nokia, NSB</w:t>
            </w:r>
            <w:ins w:id="73" w:author="Sharp" w:date="2021-10-12T18:52:00Z">
              <w:r w:rsidR="00C51C11">
                <w:rPr>
                  <w:rFonts w:eastAsia="宋体"/>
                </w:rPr>
                <w:t>, Sharp</w:t>
              </w:r>
            </w:ins>
          </w:p>
        </w:tc>
      </w:tr>
      <w:tr w:rsidR="005E0217" w14:paraId="2AB56CF3" w14:textId="77777777" w:rsidTr="005E0217">
        <w:trPr>
          <w:trHeight w:val="803"/>
        </w:trPr>
        <w:tc>
          <w:tcPr>
            <w:tcW w:w="2119" w:type="dxa"/>
            <w:shd w:val="clear" w:color="auto" w:fill="000080"/>
            <w:vAlign w:val="center"/>
          </w:tcPr>
          <w:p w14:paraId="116631A4" w14:textId="77777777" w:rsidR="005E0217" w:rsidRDefault="003A6899">
            <w:pPr>
              <w:jc w:val="center"/>
              <w:rPr>
                <w:rFonts w:eastAsia="宋体"/>
                <w:b/>
                <w:bCs/>
                <w:lang w:eastAsia="ko-KR"/>
              </w:rPr>
            </w:pPr>
            <w:r>
              <w:rPr>
                <w:rFonts w:eastAsia="宋体"/>
                <w:b/>
                <w:bCs/>
                <w:lang w:eastAsia="ko-KR"/>
              </w:rPr>
              <w:t>Do not support FL’s Proposal 9</w:t>
            </w:r>
          </w:p>
        </w:tc>
        <w:tc>
          <w:tcPr>
            <w:tcW w:w="7575" w:type="dxa"/>
          </w:tcPr>
          <w:p w14:paraId="188B151B" w14:textId="0A8A6587" w:rsidR="005E0217" w:rsidRPr="00DB628E" w:rsidRDefault="00DB628E">
            <w:pPr>
              <w:rPr>
                <w:rFonts w:eastAsia="MS Mincho"/>
                <w:lang w:eastAsia="ja-JP"/>
              </w:rPr>
            </w:pPr>
            <w:del w:id="74" w:author="Sharp" w:date="2021-10-12T18:52:00Z">
              <w:r w:rsidDel="00C51C11">
                <w:rPr>
                  <w:rFonts w:eastAsia="MS Mincho" w:hint="eastAsia"/>
                  <w:lang w:eastAsia="ja-JP"/>
                </w:rPr>
                <w:delText>S</w:delText>
              </w:r>
              <w:r w:rsidDel="00C51C11">
                <w:rPr>
                  <w:rFonts w:eastAsia="MS Mincho"/>
                  <w:lang w:eastAsia="ja-JP"/>
                </w:rPr>
                <w:delText>harp</w:delText>
              </w:r>
            </w:del>
          </w:p>
        </w:tc>
      </w:tr>
    </w:tbl>
    <w:p w14:paraId="0D216C57"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5DF376A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45F2B6" w14:textId="77777777" w:rsidR="005E0217" w:rsidRDefault="003A6899">
            <w:pPr>
              <w:jc w:val="center"/>
              <w:rPr>
                <w:rFonts w:eastAsia="宋体"/>
                <w:b w:val="0"/>
                <w:bCs w:val="0"/>
              </w:rPr>
            </w:pPr>
            <w:r>
              <w:rPr>
                <w:rFonts w:eastAsia="宋体"/>
              </w:rPr>
              <w:t>Company</w:t>
            </w:r>
          </w:p>
        </w:tc>
        <w:tc>
          <w:tcPr>
            <w:tcW w:w="7455" w:type="dxa"/>
            <w:vAlign w:val="center"/>
          </w:tcPr>
          <w:p w14:paraId="547D174B" w14:textId="77777777" w:rsidR="005E0217" w:rsidRDefault="003A6899">
            <w:pPr>
              <w:jc w:val="center"/>
              <w:rPr>
                <w:rFonts w:eastAsia="宋体"/>
                <w:b w:val="0"/>
                <w:bCs w:val="0"/>
              </w:rPr>
            </w:pPr>
            <w:r>
              <w:rPr>
                <w:rFonts w:eastAsia="宋体"/>
              </w:rPr>
              <w:t>Additional comments related to FL’s Proposal 9, if any.</w:t>
            </w:r>
          </w:p>
        </w:tc>
      </w:tr>
      <w:tr w:rsidR="00C231C4" w14:paraId="3660C266" w14:textId="77777777" w:rsidTr="005E0217">
        <w:tc>
          <w:tcPr>
            <w:tcW w:w="2176" w:type="dxa"/>
          </w:tcPr>
          <w:p w14:paraId="601BDFC6" w14:textId="78271476" w:rsidR="00C231C4" w:rsidRDefault="00C231C4" w:rsidP="00C231C4">
            <w:pPr>
              <w:jc w:val="both"/>
              <w:rPr>
                <w:rFonts w:eastAsia="宋体"/>
              </w:rPr>
            </w:pPr>
            <w:r>
              <w:rPr>
                <w:rFonts w:eastAsia="宋体"/>
              </w:rPr>
              <w:t>Intel</w:t>
            </w:r>
          </w:p>
        </w:tc>
        <w:tc>
          <w:tcPr>
            <w:tcW w:w="7455" w:type="dxa"/>
          </w:tcPr>
          <w:p w14:paraId="2864997B" w14:textId="0D05A5F3" w:rsidR="00C231C4" w:rsidRDefault="00C231C4" w:rsidP="00D01087">
            <w:pPr>
              <w:jc w:val="both"/>
              <w:rPr>
                <w:rFonts w:eastAsia="宋体"/>
              </w:rPr>
            </w:pPr>
            <w:r>
              <w:rPr>
                <w:rFonts w:eastAsia="宋体"/>
              </w:rPr>
              <w:t>We already agree as working assumption to support joint channel estimation for TBoMS. It would be reasonable to also consider i</w:t>
            </w:r>
            <w:r w:rsidRPr="00ED47BB">
              <w:rPr>
                <w:rFonts w:eastAsia="宋体"/>
              </w:rPr>
              <w:t>nter-slot frequency hopping with inter-slot bundling for a single TBoMS</w:t>
            </w:r>
            <w:r>
              <w:rPr>
                <w:rFonts w:eastAsia="宋体"/>
              </w:rPr>
              <w:t xml:space="preserve"> when joint channel estimation is supported.</w:t>
            </w:r>
            <w:r w:rsidR="00D01087">
              <w:rPr>
                <w:rFonts w:eastAsia="宋体"/>
              </w:rPr>
              <w:t xml:space="preserve"> </w:t>
            </w:r>
            <w:r>
              <w:rPr>
                <w:rFonts w:eastAsia="宋体"/>
              </w:rPr>
              <w:t xml:space="preserve">Our view is that we should discuss this issue here rather than in joint channel estimation AI. </w:t>
            </w:r>
          </w:p>
        </w:tc>
      </w:tr>
      <w:tr w:rsidR="00DB628E" w14:paraId="46AAD5D1" w14:textId="77777777" w:rsidTr="005E0217">
        <w:tc>
          <w:tcPr>
            <w:tcW w:w="2176" w:type="dxa"/>
          </w:tcPr>
          <w:p w14:paraId="390E9E2B" w14:textId="358656F2"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00D6ACAB" w14:textId="4132F137" w:rsidR="00DB628E" w:rsidRDefault="00DB628E" w:rsidP="00DB628E">
            <w:pPr>
              <w:jc w:val="both"/>
              <w:rPr>
                <w:rFonts w:eastAsia="宋体"/>
              </w:rPr>
            </w:pPr>
            <w:del w:id="75" w:author="Sharp" w:date="2021-10-12T18:52:00Z">
              <w:r w:rsidDel="00C51C11">
                <w:rPr>
                  <w:rFonts w:eastAsia="MS Mincho" w:hint="eastAsia"/>
                  <w:lang w:eastAsia="ja-JP"/>
                </w:rPr>
                <w:delText>W</w:delText>
              </w:r>
              <w:r w:rsidDel="00C51C11">
                <w:rPr>
                  <w:rFonts w:eastAsia="MS Mincho"/>
                  <w:lang w:eastAsia="ja-JP"/>
                </w:rPr>
                <w:delText xml:space="preserve">e are OK with FL proposal except for “Inter-repetition FH”. </w:delText>
              </w:r>
            </w:del>
            <w:r>
              <w:rPr>
                <w:rFonts w:eastAsia="MS Mincho"/>
                <w:lang w:eastAsia="ja-JP"/>
              </w:rPr>
              <w:t>We don’t see the motivation to have Inter-repetition FH. If necessary, enhanced FH developed in AI8.8.1.3 can be reused.</w:t>
            </w:r>
          </w:p>
        </w:tc>
      </w:tr>
      <w:tr w:rsidR="00C231C4" w14:paraId="04439EA3" w14:textId="77777777" w:rsidTr="005E0217">
        <w:tc>
          <w:tcPr>
            <w:tcW w:w="2176" w:type="dxa"/>
          </w:tcPr>
          <w:p w14:paraId="22D98786" w14:textId="200E64DB" w:rsidR="00C231C4" w:rsidRDefault="00CF74E6" w:rsidP="00C231C4">
            <w:pPr>
              <w:jc w:val="both"/>
              <w:rPr>
                <w:rFonts w:eastAsia="宋体"/>
              </w:rPr>
            </w:pPr>
            <w:r>
              <w:rPr>
                <w:rFonts w:hint="eastAsia"/>
                <w:lang w:val="en-US" w:eastAsia="zh-CN"/>
              </w:rPr>
              <w:t>CATT</w:t>
            </w:r>
          </w:p>
        </w:tc>
        <w:tc>
          <w:tcPr>
            <w:tcW w:w="7455" w:type="dxa"/>
          </w:tcPr>
          <w:p w14:paraId="39EAE113" w14:textId="3CAB2217" w:rsidR="00CF74E6" w:rsidRDefault="00CF74E6" w:rsidP="00C231C4">
            <w:pPr>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0E30E165" w14:textId="02C963E8" w:rsidR="00C231C4" w:rsidRDefault="00CF74E6" w:rsidP="00C231C4">
            <w:pPr>
              <w:jc w:val="both"/>
              <w:rPr>
                <w:rFonts w:eastAsia="宋体"/>
              </w:rPr>
            </w:pPr>
            <w:r>
              <w:rPr>
                <w:rFonts w:hint="eastAsia"/>
                <w:lang w:eastAsia="zh-CN"/>
              </w:rPr>
              <w:t>Agree that inter-bundling hopping depends on the outcome of 8.8.1.3.</w:t>
            </w:r>
          </w:p>
        </w:tc>
      </w:tr>
    </w:tbl>
    <w:p w14:paraId="31297682" w14:textId="77777777" w:rsidR="005E0217" w:rsidRDefault="005E0217">
      <w:pPr>
        <w:jc w:val="both"/>
        <w:rPr>
          <w:sz w:val="22"/>
          <w:szCs w:val="22"/>
        </w:rPr>
      </w:pPr>
    </w:p>
    <w:p w14:paraId="1EB421E9" w14:textId="77777777" w:rsidR="005E0217" w:rsidRDefault="003A6899">
      <w:pPr>
        <w:jc w:val="center"/>
        <w:rPr>
          <w:b/>
          <w:bCs/>
          <w:sz w:val="24"/>
          <w:szCs w:val="24"/>
        </w:rPr>
      </w:pPr>
      <w:r>
        <w:rPr>
          <w:b/>
          <w:bCs/>
          <w:sz w:val="24"/>
          <w:szCs w:val="24"/>
        </w:rPr>
        <w:t>Views on 2.2.5-Q1, if any</w:t>
      </w:r>
    </w:p>
    <w:tbl>
      <w:tblPr>
        <w:tblStyle w:val="81"/>
        <w:tblW w:w="9631" w:type="dxa"/>
        <w:tblLook w:val="04A0" w:firstRow="1" w:lastRow="0" w:firstColumn="1" w:lastColumn="0" w:noHBand="0" w:noVBand="1"/>
      </w:tblPr>
      <w:tblGrid>
        <w:gridCol w:w="3558"/>
        <w:gridCol w:w="2813"/>
        <w:gridCol w:w="3260"/>
      </w:tblGrid>
      <w:tr w:rsidR="005E0217" w14:paraId="46BD2F14"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F85A276" w14:textId="77777777" w:rsidR="005E0217" w:rsidRDefault="005E0217">
            <w:pPr>
              <w:jc w:val="center"/>
              <w:rPr>
                <w:rFonts w:eastAsia="宋体"/>
                <w:b w:val="0"/>
                <w:bCs w:val="0"/>
              </w:rPr>
            </w:pPr>
          </w:p>
        </w:tc>
        <w:tc>
          <w:tcPr>
            <w:tcW w:w="2813" w:type="dxa"/>
          </w:tcPr>
          <w:p w14:paraId="44B67942" w14:textId="77777777" w:rsidR="005E0217" w:rsidRDefault="003A6899">
            <w:pPr>
              <w:jc w:val="center"/>
              <w:rPr>
                <w:rFonts w:eastAsia="宋体"/>
                <w:b w:val="0"/>
                <w:bCs w:val="0"/>
              </w:rPr>
            </w:pPr>
            <w:r>
              <w:rPr>
                <w:rFonts w:eastAsia="宋体"/>
              </w:rPr>
              <w:t>Support</w:t>
            </w:r>
          </w:p>
        </w:tc>
        <w:tc>
          <w:tcPr>
            <w:tcW w:w="3260" w:type="dxa"/>
            <w:vAlign w:val="center"/>
          </w:tcPr>
          <w:p w14:paraId="2756C480" w14:textId="77777777" w:rsidR="005E0217" w:rsidRDefault="003A6899">
            <w:pPr>
              <w:jc w:val="center"/>
              <w:rPr>
                <w:rFonts w:eastAsia="宋体"/>
                <w:b w:val="0"/>
                <w:bCs w:val="0"/>
              </w:rPr>
            </w:pPr>
            <w:r>
              <w:rPr>
                <w:rFonts w:eastAsia="宋体"/>
              </w:rPr>
              <w:t>Not support</w:t>
            </w:r>
          </w:p>
        </w:tc>
      </w:tr>
      <w:tr w:rsidR="005E0217" w14:paraId="4D44AA6A" w14:textId="77777777" w:rsidTr="005E0217">
        <w:trPr>
          <w:trHeight w:val="313"/>
        </w:trPr>
        <w:tc>
          <w:tcPr>
            <w:tcW w:w="3558" w:type="dxa"/>
          </w:tcPr>
          <w:p w14:paraId="62C3DE2B" w14:textId="77777777" w:rsidR="005E0217" w:rsidRDefault="003A6899">
            <w:pPr>
              <w:jc w:val="both"/>
              <w:rPr>
                <w:rFonts w:eastAsia="宋体"/>
                <w:sz w:val="22"/>
                <w:lang w:val="en-US"/>
              </w:rPr>
            </w:pPr>
            <w:r>
              <w:rPr>
                <w:rFonts w:eastAsia="宋体"/>
                <w:sz w:val="22"/>
                <w:lang w:val="en-US"/>
              </w:rPr>
              <w:t>Intra-slot FH (same as the legacy PUSCH repetition Type A)</w:t>
            </w:r>
          </w:p>
        </w:tc>
        <w:tc>
          <w:tcPr>
            <w:tcW w:w="2813" w:type="dxa"/>
          </w:tcPr>
          <w:p w14:paraId="0F2EF18A" w14:textId="577CF3F6" w:rsidR="005E0217" w:rsidRDefault="003A6899">
            <w:pPr>
              <w:jc w:val="both"/>
              <w:rPr>
                <w:rFonts w:eastAsia="宋体"/>
                <w:lang w:val="en-US" w:eastAsia="zh-CN"/>
              </w:rPr>
            </w:pPr>
            <w:r>
              <w:rPr>
                <w:rFonts w:eastAsia="宋体" w:hint="eastAsia"/>
                <w:lang w:val="en-US" w:eastAsia="zh-CN"/>
              </w:rPr>
              <w:t>ZTE</w:t>
            </w:r>
            <w:r w:rsidR="005F09D9">
              <w:rPr>
                <w:rFonts w:eastAsia="宋体"/>
                <w:lang w:val="en-US" w:eastAsia="zh-CN"/>
              </w:rPr>
              <w:t xml:space="preserve">, </w:t>
            </w:r>
            <w:r w:rsidR="005F09D9" w:rsidRPr="005F09D9">
              <w:rPr>
                <w:rFonts w:eastAsia="宋体"/>
                <w:lang w:val="en-US" w:eastAsia="zh-CN"/>
              </w:rPr>
              <w:t>Lenovo, Motorola Mobility</w:t>
            </w:r>
            <w:r w:rsidR="00D01087">
              <w:rPr>
                <w:rFonts w:eastAsia="宋体"/>
                <w:lang w:val="en-US" w:eastAsia="zh-CN"/>
              </w:rPr>
              <w:t>,</w:t>
            </w:r>
            <w:r w:rsidR="00D01087" w:rsidRPr="00D01087">
              <w:rPr>
                <w:rFonts w:eastAsia="宋体"/>
                <w:lang w:val="en-US" w:eastAsia="zh-CN"/>
              </w:rPr>
              <w:t xml:space="preserve"> Intel</w:t>
            </w:r>
            <w:r w:rsidR="001D627F">
              <w:rPr>
                <w:rFonts w:eastAsia="宋体"/>
                <w:lang w:val="en-US" w:eastAsia="zh-CN"/>
              </w:rPr>
              <w:t>, Panasonic</w:t>
            </w:r>
            <w:r w:rsidR="00DB628E">
              <w:rPr>
                <w:rFonts w:eastAsia="宋体"/>
                <w:lang w:val="en-US" w:eastAsia="zh-CN"/>
              </w:rPr>
              <w:t>, Sharp</w:t>
            </w:r>
            <w:r w:rsidR="00245E40">
              <w:rPr>
                <w:rFonts w:eastAsia="宋体"/>
                <w:lang w:val="en-US" w:eastAsia="zh-CN"/>
              </w:rPr>
              <w:t>, Spreadtrum</w:t>
            </w:r>
            <w:r w:rsidR="00CF74E6">
              <w:rPr>
                <w:rFonts w:eastAsia="宋体" w:hint="eastAsia"/>
                <w:lang w:val="en-US" w:eastAsia="zh-CN"/>
              </w:rPr>
              <w:t>,</w:t>
            </w:r>
            <w:r w:rsidR="00CF74E6">
              <w:rPr>
                <w:rFonts w:hint="eastAsia"/>
                <w:lang w:eastAsia="zh-CN"/>
              </w:rPr>
              <w:t xml:space="preserve"> CATT</w:t>
            </w:r>
            <w:r w:rsidR="00B743CC">
              <w:rPr>
                <w:lang w:eastAsia="zh-CN"/>
              </w:rPr>
              <w:t>,TCL</w:t>
            </w:r>
            <w:r w:rsidR="00F95CA1">
              <w:rPr>
                <w:lang w:eastAsia="zh-CN"/>
              </w:rPr>
              <w:t>, Xiaomi</w:t>
            </w:r>
            <w:r w:rsidR="007D70C0">
              <w:rPr>
                <w:lang w:eastAsia="zh-CN"/>
              </w:rPr>
              <w:t>, WILUS</w:t>
            </w:r>
            <w:r w:rsidR="00D376D4">
              <w:rPr>
                <w:lang w:eastAsia="zh-CN"/>
              </w:rPr>
              <w:t>, Ericsson</w:t>
            </w:r>
            <w:r w:rsidR="005804BC">
              <w:rPr>
                <w:rFonts w:eastAsia="宋体"/>
              </w:rPr>
              <w:t>, Nokia, NSB</w:t>
            </w:r>
          </w:p>
        </w:tc>
        <w:tc>
          <w:tcPr>
            <w:tcW w:w="3260" w:type="dxa"/>
          </w:tcPr>
          <w:p w14:paraId="16F4ED6A" w14:textId="4739E880" w:rsidR="005E0217" w:rsidRDefault="00EB11AF">
            <w:pPr>
              <w:jc w:val="both"/>
              <w:rPr>
                <w:rFonts w:eastAsia="宋体"/>
                <w:lang w:eastAsia="zh-CN"/>
              </w:rPr>
            </w:pPr>
            <w:r>
              <w:rPr>
                <w:rFonts w:eastAsia="宋体" w:hint="eastAsia"/>
                <w:lang w:eastAsia="zh-CN"/>
              </w:rPr>
              <w:t>v</w:t>
            </w:r>
            <w:r>
              <w:rPr>
                <w:rFonts w:eastAsia="宋体"/>
                <w:lang w:eastAsia="zh-CN"/>
              </w:rPr>
              <w:t>ivo</w:t>
            </w:r>
          </w:p>
        </w:tc>
      </w:tr>
      <w:tr w:rsidR="005E0217" w14:paraId="40FB3CEC" w14:textId="77777777" w:rsidTr="005E0217">
        <w:trPr>
          <w:trHeight w:val="300"/>
        </w:trPr>
        <w:tc>
          <w:tcPr>
            <w:tcW w:w="3558" w:type="dxa"/>
          </w:tcPr>
          <w:p w14:paraId="5E4A731B" w14:textId="77777777" w:rsidR="005E0217" w:rsidRDefault="003A6899">
            <w:pPr>
              <w:jc w:val="both"/>
              <w:rPr>
                <w:rFonts w:eastAsia="宋体"/>
              </w:rPr>
            </w:pPr>
            <w:r>
              <w:rPr>
                <w:rFonts w:eastAsia="宋体"/>
                <w:sz w:val="22"/>
                <w:lang w:val="en-US"/>
              </w:rPr>
              <w:t>Inter-slot frequency hopping with inter-slot bundling for a single TBoMS without JCE</w:t>
            </w:r>
          </w:p>
        </w:tc>
        <w:tc>
          <w:tcPr>
            <w:tcW w:w="2813" w:type="dxa"/>
          </w:tcPr>
          <w:p w14:paraId="692EC167" w14:textId="7A71098F" w:rsidR="005E0217" w:rsidRDefault="005F09D9">
            <w:pPr>
              <w:jc w:val="both"/>
              <w:rPr>
                <w:rFonts w:eastAsia="宋体"/>
              </w:rPr>
            </w:pPr>
            <w:r w:rsidRPr="005F09D9">
              <w:rPr>
                <w:rFonts w:eastAsia="宋体"/>
              </w:rPr>
              <w:t>Lenovo, Motorola Mobility</w:t>
            </w:r>
            <w:r w:rsidR="001D627F">
              <w:rPr>
                <w:rFonts w:eastAsia="宋体"/>
              </w:rPr>
              <w:t>, Panasonic</w:t>
            </w:r>
            <w:r w:rsidR="00DB628E">
              <w:rPr>
                <w:rFonts w:eastAsia="宋体"/>
              </w:rPr>
              <w:t>, Sharp</w:t>
            </w:r>
            <w:r w:rsidR="00B743CC">
              <w:rPr>
                <w:rFonts w:eastAsia="宋体"/>
              </w:rPr>
              <w:t>,TCL</w:t>
            </w:r>
            <w:r w:rsidR="00F95CA1">
              <w:rPr>
                <w:rFonts w:eastAsia="宋体"/>
              </w:rPr>
              <w:t>, Xiaomi</w:t>
            </w:r>
            <w:r w:rsidR="007D70C0">
              <w:rPr>
                <w:rFonts w:eastAsia="宋体"/>
              </w:rPr>
              <w:t>, WILUS</w:t>
            </w:r>
            <w:r w:rsidR="00D376D4">
              <w:rPr>
                <w:rFonts w:eastAsia="宋体"/>
              </w:rPr>
              <w:t>, Ericsson (Given clarification below)</w:t>
            </w:r>
          </w:p>
        </w:tc>
        <w:tc>
          <w:tcPr>
            <w:tcW w:w="3260" w:type="dxa"/>
          </w:tcPr>
          <w:p w14:paraId="41BE6A27" w14:textId="6A310519" w:rsidR="005E0217" w:rsidRDefault="003A6899">
            <w:pPr>
              <w:jc w:val="both"/>
              <w:rPr>
                <w:rFonts w:eastAsia="宋体"/>
                <w:lang w:val="en-US" w:eastAsia="zh-CN"/>
              </w:rPr>
            </w:pPr>
            <w:r>
              <w:rPr>
                <w:rFonts w:eastAsia="宋体" w:hint="eastAsia"/>
                <w:lang w:val="en-US" w:eastAsia="zh-CN"/>
              </w:rPr>
              <w:t>ZTE</w:t>
            </w:r>
            <w:r w:rsidR="00E3410F">
              <w:rPr>
                <w:rFonts w:eastAsia="宋体"/>
                <w:lang w:val="en-US" w:eastAsia="zh-CN"/>
              </w:rPr>
              <w:t>, vivo</w:t>
            </w:r>
            <w:r w:rsidR="00245E40">
              <w:rPr>
                <w:rFonts w:eastAsia="宋体"/>
                <w:lang w:val="en-US" w:eastAsia="zh-CN"/>
              </w:rPr>
              <w:t>, Spreadtrum</w:t>
            </w:r>
            <w:r w:rsidR="00CF74E6">
              <w:rPr>
                <w:rFonts w:eastAsia="宋体" w:hint="eastAsia"/>
                <w:lang w:val="en-US" w:eastAsia="zh-CN"/>
              </w:rPr>
              <w:t>,</w:t>
            </w:r>
            <w:r w:rsidR="00CF74E6">
              <w:rPr>
                <w:rFonts w:hint="eastAsia"/>
                <w:lang w:eastAsia="zh-CN"/>
              </w:rPr>
              <w:t xml:space="preserve"> CATT</w:t>
            </w:r>
            <w:r w:rsidR="009360F2">
              <w:rPr>
                <w:rFonts w:eastAsia="宋体"/>
                <w:lang w:val="en-US" w:eastAsia="zh-CN"/>
              </w:rPr>
              <w:t>, LG</w:t>
            </w:r>
            <w:r w:rsidR="005804BC">
              <w:rPr>
                <w:rFonts w:eastAsia="宋体"/>
              </w:rPr>
              <w:t>, Nokia, NSB</w:t>
            </w:r>
          </w:p>
        </w:tc>
      </w:tr>
      <w:tr w:rsidR="005E0217" w14:paraId="055ABAB6" w14:textId="77777777" w:rsidTr="005E0217">
        <w:trPr>
          <w:trHeight w:val="300"/>
        </w:trPr>
        <w:tc>
          <w:tcPr>
            <w:tcW w:w="3558" w:type="dxa"/>
          </w:tcPr>
          <w:p w14:paraId="015D1303" w14:textId="77777777" w:rsidR="005E0217" w:rsidRDefault="003A6899">
            <w:pPr>
              <w:jc w:val="both"/>
              <w:rPr>
                <w:rFonts w:eastAsia="宋体"/>
                <w:sz w:val="22"/>
                <w:lang w:val="en-US"/>
              </w:rPr>
            </w:pPr>
            <w:r>
              <w:rPr>
                <w:rFonts w:eastAsia="宋体"/>
                <w:sz w:val="22"/>
                <w:lang w:val="en-US"/>
              </w:rPr>
              <w:t>Inter-repetition FH for TBoMS repetitions.</w:t>
            </w:r>
          </w:p>
        </w:tc>
        <w:tc>
          <w:tcPr>
            <w:tcW w:w="2813" w:type="dxa"/>
          </w:tcPr>
          <w:p w14:paraId="6AAF156E" w14:textId="14510BD1" w:rsidR="005E0217" w:rsidRDefault="005F09D9">
            <w:pPr>
              <w:jc w:val="both"/>
              <w:rPr>
                <w:rFonts w:eastAsia="宋体"/>
              </w:rPr>
            </w:pPr>
            <w:r w:rsidRPr="005F09D9">
              <w:rPr>
                <w:rFonts w:eastAsia="宋体"/>
              </w:rPr>
              <w:t>Lenovo, Motorola Mobility</w:t>
            </w:r>
            <w:r w:rsidR="00D01087" w:rsidRPr="00D01087">
              <w:rPr>
                <w:rFonts w:eastAsia="宋体"/>
              </w:rPr>
              <w:t>, Intel</w:t>
            </w:r>
            <w:r w:rsidR="00245E40">
              <w:rPr>
                <w:rFonts w:eastAsia="宋体"/>
                <w:lang w:val="en-US" w:eastAsia="zh-CN"/>
              </w:rPr>
              <w:t>, Spreadtrum</w:t>
            </w:r>
            <w:r w:rsidR="00B743CC">
              <w:rPr>
                <w:rFonts w:eastAsia="宋体"/>
                <w:lang w:val="en-US" w:eastAsia="zh-CN"/>
              </w:rPr>
              <w:t>,TCL</w:t>
            </w:r>
            <w:r w:rsidR="00F95CA1">
              <w:rPr>
                <w:rFonts w:eastAsia="宋体"/>
                <w:lang w:val="en-US" w:eastAsia="zh-CN"/>
              </w:rPr>
              <w:t>, Xiaomi</w:t>
            </w:r>
          </w:p>
        </w:tc>
        <w:tc>
          <w:tcPr>
            <w:tcW w:w="3260" w:type="dxa"/>
          </w:tcPr>
          <w:p w14:paraId="59D617C5" w14:textId="29858CD6" w:rsidR="005E0217" w:rsidRDefault="003A6899">
            <w:pPr>
              <w:jc w:val="both"/>
              <w:rPr>
                <w:rFonts w:eastAsia="宋体"/>
                <w:lang w:val="en-US" w:eastAsia="zh-CN"/>
              </w:rPr>
            </w:pPr>
            <w:r>
              <w:rPr>
                <w:rFonts w:eastAsia="宋体" w:hint="eastAsia"/>
                <w:lang w:val="en-US" w:eastAsia="zh-CN"/>
              </w:rPr>
              <w:t>ZTE</w:t>
            </w:r>
            <w:r w:rsidR="00E3410F">
              <w:rPr>
                <w:rFonts w:eastAsia="宋体"/>
                <w:lang w:val="en-US" w:eastAsia="zh-CN"/>
              </w:rPr>
              <w:t>, vivo</w:t>
            </w:r>
            <w:r w:rsidR="00DB628E">
              <w:rPr>
                <w:rFonts w:eastAsia="宋体"/>
                <w:lang w:val="en-US" w:eastAsia="zh-CN"/>
              </w:rPr>
              <w:t>, Sharp</w:t>
            </w:r>
            <w:r w:rsidR="00CF74E6">
              <w:rPr>
                <w:rFonts w:eastAsia="宋体" w:hint="eastAsia"/>
                <w:lang w:val="en-US" w:eastAsia="zh-CN"/>
              </w:rPr>
              <w:t>,</w:t>
            </w:r>
            <w:r w:rsidR="00CF74E6">
              <w:rPr>
                <w:rFonts w:hint="eastAsia"/>
                <w:lang w:eastAsia="zh-CN"/>
              </w:rPr>
              <w:t xml:space="preserve"> CATT</w:t>
            </w:r>
            <w:r w:rsidR="009360F2">
              <w:rPr>
                <w:rFonts w:eastAsia="宋体"/>
                <w:lang w:val="en-US" w:eastAsia="zh-CN"/>
              </w:rPr>
              <w:t>, LG</w:t>
            </w:r>
            <w:r w:rsidR="005804BC">
              <w:rPr>
                <w:rFonts w:eastAsia="宋体"/>
              </w:rPr>
              <w:t>, Nokia, NSB</w:t>
            </w:r>
          </w:p>
        </w:tc>
      </w:tr>
    </w:tbl>
    <w:p w14:paraId="04B978F1" w14:textId="77777777" w:rsidR="005E0217" w:rsidRDefault="005E0217">
      <w:pPr>
        <w:jc w:val="both"/>
      </w:pPr>
    </w:p>
    <w:p w14:paraId="5A615817" w14:textId="77777777" w:rsidR="005E0217" w:rsidRDefault="005E0217">
      <w:pPr>
        <w:jc w:val="both"/>
      </w:pPr>
    </w:p>
    <w:p w14:paraId="637D6071" w14:textId="77777777" w:rsidR="005E0217" w:rsidRDefault="003A6899">
      <w:pPr>
        <w:jc w:val="center"/>
        <w:rPr>
          <w:b/>
          <w:bCs/>
          <w:sz w:val="24"/>
          <w:szCs w:val="24"/>
        </w:rPr>
      </w:pPr>
      <w:r>
        <w:rPr>
          <w:b/>
          <w:bCs/>
          <w:sz w:val="24"/>
          <w:szCs w:val="24"/>
        </w:rPr>
        <w:t>Further comments on 2.2.5-Q1</w:t>
      </w:r>
    </w:p>
    <w:tbl>
      <w:tblPr>
        <w:tblStyle w:val="81"/>
        <w:tblW w:w="9639" w:type="dxa"/>
        <w:tblLook w:val="04A0" w:firstRow="1" w:lastRow="0" w:firstColumn="1" w:lastColumn="0" w:noHBand="0" w:noVBand="1"/>
      </w:tblPr>
      <w:tblGrid>
        <w:gridCol w:w="3558"/>
        <w:gridCol w:w="6081"/>
      </w:tblGrid>
      <w:tr w:rsidR="005E0217" w14:paraId="0D7EBD06" w14:textId="77777777" w:rsidTr="00FB1B71">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E9B314" w14:textId="77777777" w:rsidR="005E0217" w:rsidRDefault="003A6899">
            <w:pPr>
              <w:jc w:val="center"/>
              <w:rPr>
                <w:rFonts w:eastAsia="宋体"/>
                <w:b w:val="0"/>
                <w:bCs w:val="0"/>
              </w:rPr>
            </w:pPr>
            <w:r>
              <w:rPr>
                <w:rFonts w:eastAsia="宋体"/>
              </w:rPr>
              <w:t>Company</w:t>
            </w:r>
          </w:p>
        </w:tc>
        <w:tc>
          <w:tcPr>
            <w:tcW w:w="6081" w:type="dxa"/>
            <w:vAlign w:val="center"/>
          </w:tcPr>
          <w:p w14:paraId="2F87F2EA" w14:textId="77777777" w:rsidR="005E0217" w:rsidRDefault="003A6899">
            <w:pPr>
              <w:jc w:val="center"/>
              <w:rPr>
                <w:rFonts w:eastAsia="宋体"/>
                <w:b w:val="0"/>
                <w:bCs w:val="0"/>
              </w:rPr>
            </w:pPr>
            <w:r>
              <w:rPr>
                <w:rFonts w:eastAsia="宋体"/>
              </w:rPr>
              <w:t>Views</w:t>
            </w:r>
          </w:p>
        </w:tc>
      </w:tr>
      <w:tr w:rsidR="00FB1B71" w14:paraId="32004B5C" w14:textId="77777777" w:rsidTr="00FB1B71">
        <w:trPr>
          <w:trHeight w:val="313"/>
        </w:trPr>
        <w:tc>
          <w:tcPr>
            <w:tcW w:w="3558" w:type="dxa"/>
          </w:tcPr>
          <w:p w14:paraId="522643A1" w14:textId="5E224304" w:rsidR="00FB1B71" w:rsidRDefault="0015351E" w:rsidP="00FB1B71">
            <w:pPr>
              <w:jc w:val="both"/>
              <w:rPr>
                <w:rFonts w:eastAsia="宋体"/>
              </w:rPr>
            </w:pPr>
            <w:r>
              <w:rPr>
                <w:lang w:eastAsia="zh-CN"/>
              </w:rPr>
              <w:t>V</w:t>
            </w:r>
            <w:r w:rsidR="00FB1B71">
              <w:rPr>
                <w:lang w:eastAsia="zh-CN"/>
              </w:rPr>
              <w:t>ivo</w:t>
            </w:r>
          </w:p>
        </w:tc>
        <w:tc>
          <w:tcPr>
            <w:tcW w:w="6081" w:type="dxa"/>
          </w:tcPr>
          <w:p w14:paraId="1003697A" w14:textId="0A70360F" w:rsidR="00FB1B71" w:rsidRDefault="00EC5E93" w:rsidP="00FB1B71">
            <w:pPr>
              <w:jc w:val="both"/>
              <w:rPr>
                <w:b/>
                <w:sz w:val="22"/>
                <w:lang w:val="en-US"/>
              </w:rPr>
            </w:pPr>
            <w:r>
              <w:rPr>
                <w:sz w:val="22"/>
                <w:lang w:val="en-US"/>
              </w:rPr>
              <w:t>Do not understand</w:t>
            </w:r>
            <w:r w:rsidR="00FB1B71">
              <w:rPr>
                <w:sz w:val="22"/>
                <w:lang w:val="en-US"/>
              </w:rPr>
              <w:t xml:space="preserve"> why </w:t>
            </w:r>
            <w:r w:rsidR="00FB1B71" w:rsidRPr="00417CEB">
              <w:rPr>
                <w:sz w:val="22"/>
                <w:lang w:val="en-US"/>
              </w:rPr>
              <w:t xml:space="preserve">Inter-slot frequency hopping with inter-slot bundling for a single TBoMS </w:t>
            </w:r>
            <w:r w:rsidR="00FB1B71" w:rsidRPr="00521288">
              <w:rPr>
                <w:b/>
                <w:sz w:val="22"/>
                <w:lang w:val="en-US"/>
              </w:rPr>
              <w:t>without</w:t>
            </w:r>
            <w:r w:rsidR="00FB1B71" w:rsidRPr="00417CEB">
              <w:rPr>
                <w:sz w:val="22"/>
                <w:lang w:val="en-US"/>
              </w:rPr>
              <w:t xml:space="preserve"> </w:t>
            </w:r>
            <w:r w:rsidR="00FB1B71" w:rsidRPr="00521288">
              <w:rPr>
                <w:b/>
                <w:sz w:val="22"/>
                <w:lang w:val="en-US"/>
              </w:rPr>
              <w:t>JCE</w:t>
            </w:r>
            <w:r w:rsidR="00FB1B71">
              <w:rPr>
                <w:b/>
                <w:sz w:val="22"/>
                <w:lang w:val="en-US"/>
              </w:rPr>
              <w:t xml:space="preserve">. </w:t>
            </w:r>
          </w:p>
          <w:p w14:paraId="20FD5706" w14:textId="1D230B77" w:rsidR="00FB1B71" w:rsidRDefault="00FB1B71" w:rsidP="00FB1B71">
            <w:pPr>
              <w:jc w:val="both"/>
              <w:rPr>
                <w:rFonts w:eastAsia="宋体"/>
              </w:rPr>
            </w:pPr>
            <w:r>
              <w:rPr>
                <w:sz w:val="22"/>
                <w:lang w:val="en-US"/>
              </w:rPr>
              <w:t>Besides</w:t>
            </w:r>
            <w:r w:rsidRPr="00521288">
              <w:rPr>
                <w:sz w:val="22"/>
                <w:lang w:val="en-US"/>
              </w:rPr>
              <w:t>,</w:t>
            </w:r>
            <w:r>
              <w:rPr>
                <w:sz w:val="22"/>
                <w:lang w:val="en-US"/>
              </w:rPr>
              <w:t xml:space="preserve"> if</w:t>
            </w:r>
            <w:r w:rsidRPr="00521288">
              <w:rPr>
                <w:sz w:val="22"/>
                <w:lang w:val="en-US"/>
              </w:rPr>
              <w:t xml:space="preserve"> we </w:t>
            </w:r>
            <w:r>
              <w:rPr>
                <w:sz w:val="22"/>
                <w:lang w:val="en-US"/>
              </w:rPr>
              <w:t xml:space="preserve">agree that the per slot implementation logic is followed by TBoMS, </w:t>
            </w:r>
            <w:r w:rsidR="00EC5E93">
              <w:rPr>
                <w:sz w:val="22"/>
                <w:lang w:val="en-US"/>
              </w:rPr>
              <w:t xml:space="preserve">and treat it like PUSCH repetition, </w:t>
            </w:r>
            <w:r>
              <w:rPr>
                <w:sz w:val="22"/>
                <w:lang w:val="en-US"/>
              </w:rPr>
              <w:t xml:space="preserve">there is no need to have new frequency hopping pattern for </w:t>
            </w:r>
            <w:r w:rsidRPr="00417CEB">
              <w:rPr>
                <w:sz w:val="22"/>
                <w:lang w:val="en-US"/>
              </w:rPr>
              <w:t xml:space="preserve">Inter-slot frequency hopping with inter-slot bundling for a single TBoMS </w:t>
            </w:r>
            <w:r w:rsidRPr="00521288">
              <w:rPr>
                <w:b/>
                <w:sz w:val="22"/>
                <w:lang w:val="en-US"/>
              </w:rPr>
              <w:t>with</w:t>
            </w:r>
            <w:r w:rsidRPr="00417CEB">
              <w:rPr>
                <w:sz w:val="22"/>
                <w:lang w:val="en-US"/>
              </w:rPr>
              <w:t xml:space="preserve"> </w:t>
            </w:r>
            <w:r w:rsidRPr="00521288">
              <w:rPr>
                <w:b/>
                <w:sz w:val="22"/>
                <w:lang w:val="en-US"/>
              </w:rPr>
              <w:t>JCE</w:t>
            </w:r>
            <w:r>
              <w:rPr>
                <w:b/>
                <w:sz w:val="22"/>
                <w:lang w:val="en-US"/>
              </w:rPr>
              <w:t xml:space="preserve">, </w:t>
            </w:r>
            <w:r w:rsidRPr="005471D1">
              <w:rPr>
                <w:sz w:val="22"/>
                <w:lang w:val="en-US"/>
              </w:rPr>
              <w:t>in addition to that defined for type-A PUSCH repetition.</w:t>
            </w:r>
            <w:r w:rsidR="001405CC">
              <w:rPr>
                <w:sz w:val="22"/>
                <w:lang w:val="en-US"/>
              </w:rPr>
              <w:t xml:space="preserve"> same mechanism can be reused from AI 8.8.1.3.</w:t>
            </w:r>
          </w:p>
        </w:tc>
      </w:tr>
      <w:tr w:rsidR="00DA4339" w14:paraId="271C7052" w14:textId="77777777" w:rsidTr="00FB1B71">
        <w:trPr>
          <w:trHeight w:val="300"/>
        </w:trPr>
        <w:tc>
          <w:tcPr>
            <w:tcW w:w="3558" w:type="dxa"/>
          </w:tcPr>
          <w:p w14:paraId="5057DB84" w14:textId="47CCEE81" w:rsidR="00DA4339" w:rsidRDefault="00DA4339" w:rsidP="00DA4339">
            <w:pPr>
              <w:jc w:val="both"/>
              <w:rPr>
                <w:rFonts w:eastAsia="宋体"/>
              </w:rPr>
            </w:pPr>
            <w:r>
              <w:t>Ericsson</w:t>
            </w:r>
          </w:p>
        </w:tc>
        <w:tc>
          <w:tcPr>
            <w:tcW w:w="6081" w:type="dxa"/>
          </w:tcPr>
          <w:p w14:paraId="1BE69319" w14:textId="77777777" w:rsidR="00DA4339" w:rsidRDefault="00DA4339" w:rsidP="00DA4339">
            <w:pPr>
              <w:jc w:val="both"/>
            </w:pPr>
            <w:r w:rsidRPr="009A1B5E">
              <w:rPr>
                <w:b/>
                <w:bCs/>
              </w:rPr>
              <w:t xml:space="preserve">Intra-slot FH </w:t>
            </w:r>
            <w:r>
              <w:t>is not likely to perform as well as inter-slot in general, but may be beneficial in a few specific cases like 3 repetitions.  So we are OK to have it as long as the spec impact is low.</w:t>
            </w:r>
          </w:p>
          <w:p w14:paraId="77A5DD73" w14:textId="77777777" w:rsidR="00DA4339" w:rsidRDefault="00DA4339" w:rsidP="00DA4339">
            <w:pPr>
              <w:spacing w:after="0" w:afterAutospacing="0"/>
              <w:jc w:val="both"/>
            </w:pPr>
            <w:r w:rsidRPr="009A1B5E">
              <w:rPr>
                <w:b/>
                <w:bCs/>
              </w:rPr>
              <w:t>Inter-slot hopping for TBoMS without JCE</w:t>
            </w:r>
            <w:r>
              <w:t xml:space="preserve"> makes sense to us, but the wording “with inter-slot bundling” without JCE seems self contradictory.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w:t>
            </w:r>
            <w:r w:rsidRPr="00851241">
              <w:t>R1-2110127</w:t>
            </w:r>
            <w:r>
              <w:t>):</w:t>
            </w:r>
          </w:p>
          <w:p w14:paraId="312D8DE6" w14:textId="77777777" w:rsidR="00DA4339" w:rsidRPr="00851241" w:rsidRDefault="00DA4339" w:rsidP="00DA4339">
            <w:pPr>
              <w:pStyle w:val="aff0"/>
              <w:numPr>
                <w:ilvl w:val="0"/>
                <w:numId w:val="93"/>
              </w:numPr>
              <w:jc w:val="both"/>
            </w:pPr>
            <w:r w:rsidRPr="008D1956">
              <w:t xml:space="preserve">A UE not capable of, or not in a configuration </w:t>
            </w:r>
            <w:r w:rsidRPr="0010521A">
              <w:t>suitable for, DMRS bundli</w:t>
            </w:r>
            <w:r w:rsidRPr="00890A25">
              <w:t>ng can hop with other UE</w:t>
            </w:r>
            <w:r w:rsidRPr="00851241">
              <w:t>s in the cell that are configured for DMRS bundling with the new hopping pattern.  This is needed to maintain spectral efficiency in such a scenario.</w:t>
            </w:r>
          </w:p>
          <w:p w14:paraId="3BA9739E" w14:textId="77777777" w:rsidR="00DA4339" w:rsidRPr="00851241" w:rsidRDefault="00DA4339" w:rsidP="00DA4339">
            <w:pPr>
              <w:pStyle w:val="aff0"/>
              <w:numPr>
                <w:ilvl w:val="0"/>
                <w:numId w:val="93"/>
              </w:numPr>
              <w:jc w:val="both"/>
            </w:pPr>
            <w:r w:rsidRPr="00851241">
              <w:t>The hopping pattern developed for DMRS bundling can be beneficial more generally, i.e. it provides gains even without being configured for DMRS bundling.</w:t>
            </w:r>
          </w:p>
          <w:p w14:paraId="558D41A6" w14:textId="6EC53DAD" w:rsidR="00DA4339" w:rsidRDefault="00DA4339" w:rsidP="00DA4339">
            <w:pPr>
              <w:jc w:val="both"/>
              <w:rPr>
                <w:rFonts w:eastAsia="宋体"/>
              </w:rPr>
            </w:pPr>
            <w:r w:rsidRPr="009A1B5E">
              <w:rPr>
                <w:b/>
                <w:bCs/>
              </w:rPr>
              <w:t>Inter-repetition FH</w:t>
            </w:r>
            <w:r>
              <w:t xml:space="preserve"> is not so clear to us.  Does it mean that the UE is one one set of PRBs for all slots of a repetition and another set for all slots of the next repetition?  Or does it mean that the hopping is inter-slot, but resets with each TBoMS repetition, or?</w:t>
            </w:r>
          </w:p>
        </w:tc>
      </w:tr>
      <w:tr w:rsidR="00FB1B71" w14:paraId="21781B74" w14:textId="77777777" w:rsidTr="00FB1B71">
        <w:trPr>
          <w:trHeight w:val="300"/>
        </w:trPr>
        <w:tc>
          <w:tcPr>
            <w:tcW w:w="3558" w:type="dxa"/>
          </w:tcPr>
          <w:p w14:paraId="090DCCAA" w14:textId="32E965A9" w:rsidR="00FB1B71" w:rsidRPr="00EA7E16" w:rsidRDefault="00C51C11" w:rsidP="00FB1B71">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7171452F" w14:textId="3F50076B" w:rsidR="00515425" w:rsidRPr="00515425" w:rsidRDefault="00C51C11" w:rsidP="00FB1B71">
            <w:pPr>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17C202E4" w14:textId="59D433C8" w:rsidR="005E0217" w:rsidRDefault="005E0217">
      <w:pPr>
        <w:jc w:val="both"/>
      </w:pPr>
    </w:p>
    <w:p w14:paraId="12B89357" w14:textId="77777777" w:rsidR="00035080" w:rsidRDefault="00035080" w:rsidP="00035080">
      <w:pPr>
        <w:jc w:val="both"/>
        <w:rPr>
          <w:sz w:val="22"/>
          <w:szCs w:val="22"/>
        </w:rPr>
      </w:pPr>
      <w:r>
        <w:rPr>
          <w:sz w:val="22"/>
          <w:szCs w:val="22"/>
          <w:highlight w:val="yellow"/>
        </w:rPr>
        <w:t>FL’s comments on October 12</w:t>
      </w:r>
    </w:p>
    <w:p w14:paraId="64B96648" w14:textId="573A8A85" w:rsidR="007953D2" w:rsidRDefault="00035080" w:rsidP="00035080">
      <w:pPr>
        <w:jc w:val="both"/>
        <w:rPr>
          <w:sz w:val="22"/>
          <w:szCs w:val="22"/>
        </w:rPr>
      </w:pPr>
      <w:r>
        <w:rPr>
          <w:sz w:val="22"/>
          <w:szCs w:val="22"/>
        </w:rPr>
        <w:t xml:space="preserve">From the </w:t>
      </w:r>
      <w:r w:rsidR="00BB2C8D">
        <w:rPr>
          <w:sz w:val="22"/>
          <w:szCs w:val="22"/>
        </w:rPr>
        <w:t>first-round</w:t>
      </w:r>
      <w:r>
        <w:rPr>
          <w:sz w:val="22"/>
          <w:szCs w:val="22"/>
        </w:rPr>
        <w:t xml:space="preserve"> discussion, no company objected the FL’s proposal 9. Therefore, </w:t>
      </w:r>
      <w:r w:rsidRPr="00035080">
        <w:rPr>
          <w:b/>
          <w:bCs/>
          <w:sz w:val="22"/>
          <w:szCs w:val="22"/>
        </w:rPr>
        <w:t xml:space="preserve">email approval will be requested for </w:t>
      </w:r>
      <w:r w:rsidR="00BB2C8D">
        <w:rPr>
          <w:b/>
          <w:bCs/>
          <w:sz w:val="22"/>
          <w:szCs w:val="22"/>
        </w:rPr>
        <w:t xml:space="preserve">FL’s </w:t>
      </w:r>
      <w:r w:rsidRPr="00035080">
        <w:rPr>
          <w:b/>
          <w:bCs/>
          <w:sz w:val="22"/>
          <w:szCs w:val="22"/>
        </w:rPr>
        <w:t>proposal 9</w:t>
      </w:r>
      <w:r>
        <w:rPr>
          <w:sz w:val="22"/>
          <w:szCs w:val="22"/>
        </w:rPr>
        <w:t>.</w:t>
      </w:r>
      <w:r w:rsidR="00F51A0D">
        <w:rPr>
          <w:sz w:val="22"/>
          <w:szCs w:val="22"/>
        </w:rPr>
        <w:t xml:space="preserve"> </w:t>
      </w:r>
    </w:p>
    <w:p w14:paraId="4DF91A6A" w14:textId="4D91E6D1" w:rsidR="00035080" w:rsidRDefault="007953D2" w:rsidP="00035080">
      <w:pPr>
        <w:jc w:val="both"/>
        <w:rPr>
          <w:sz w:val="22"/>
          <w:szCs w:val="22"/>
        </w:rPr>
      </w:pPr>
      <w:r>
        <w:rPr>
          <w:sz w:val="22"/>
          <w:szCs w:val="22"/>
        </w:rPr>
        <w:t>Concerning question 2.2.5-Q1, the outcome of first round discussion is the following:</w:t>
      </w:r>
    </w:p>
    <w:p w14:paraId="42F72AB7" w14:textId="7763CE46" w:rsidR="007953D2" w:rsidRPr="007953D2" w:rsidRDefault="007953D2" w:rsidP="007953D2">
      <w:pPr>
        <w:pStyle w:val="aff0"/>
        <w:numPr>
          <w:ilvl w:val="0"/>
          <w:numId w:val="104"/>
        </w:numPr>
        <w:jc w:val="both"/>
        <w:rPr>
          <w:b/>
          <w:bCs/>
          <w:sz w:val="22"/>
          <w:szCs w:val="22"/>
        </w:rPr>
      </w:pPr>
      <w:r w:rsidRPr="007953D2">
        <w:rPr>
          <w:rFonts w:eastAsia="宋体"/>
          <w:sz w:val="22"/>
          <w:lang w:val="en-US"/>
        </w:rPr>
        <w:t xml:space="preserve">Intra-slot FH (same as the legacy PUSCH repetition Type A): </w:t>
      </w:r>
      <w:r>
        <w:rPr>
          <w:sz w:val="22"/>
          <w:szCs w:val="22"/>
        </w:rPr>
        <w:t>s</w:t>
      </w:r>
      <w:r w:rsidRPr="007953D2">
        <w:rPr>
          <w:sz w:val="22"/>
          <w:szCs w:val="22"/>
        </w:rPr>
        <w:t>upported by</w:t>
      </w:r>
      <w:r>
        <w:rPr>
          <w:sz w:val="22"/>
          <w:szCs w:val="22"/>
        </w:rPr>
        <w:t xml:space="preserve"> 12 companies not supported by 1 company.</w:t>
      </w:r>
    </w:p>
    <w:p w14:paraId="755C1BA3" w14:textId="75A8BC9D" w:rsidR="007953D2" w:rsidRPr="007953D2" w:rsidRDefault="007953D2" w:rsidP="007953D2">
      <w:pPr>
        <w:pStyle w:val="aff0"/>
        <w:numPr>
          <w:ilvl w:val="0"/>
          <w:numId w:val="104"/>
        </w:numPr>
        <w:jc w:val="both"/>
        <w:rPr>
          <w:b/>
          <w:bCs/>
          <w:sz w:val="22"/>
          <w:szCs w:val="22"/>
        </w:rPr>
      </w:pPr>
      <w:r>
        <w:rPr>
          <w:rFonts w:eastAsia="宋体"/>
          <w:sz w:val="22"/>
          <w:lang w:val="en-US"/>
        </w:rPr>
        <w:t>Inter-slot frequency hopping with inter-slot bundling for a single TBoMS without JCE: supported by 7 companies and not supported by 6 companies.</w:t>
      </w:r>
    </w:p>
    <w:p w14:paraId="6558CB11" w14:textId="36B3BCFD" w:rsidR="007953D2" w:rsidRPr="007953D2" w:rsidRDefault="007953D2" w:rsidP="007953D2">
      <w:pPr>
        <w:pStyle w:val="aff0"/>
        <w:numPr>
          <w:ilvl w:val="0"/>
          <w:numId w:val="104"/>
        </w:numPr>
        <w:jc w:val="both"/>
        <w:rPr>
          <w:b/>
          <w:bCs/>
          <w:sz w:val="22"/>
          <w:szCs w:val="22"/>
        </w:rPr>
      </w:pPr>
      <w:r>
        <w:rPr>
          <w:rFonts w:eastAsia="宋体"/>
          <w:sz w:val="22"/>
          <w:lang w:val="en-US"/>
        </w:rPr>
        <w:t>Inter-repetition FH for TBoMS repetitions: supported by 5 companies and not supported by 6 companies.</w:t>
      </w:r>
    </w:p>
    <w:p w14:paraId="2866075C" w14:textId="725B745C" w:rsidR="007953D2" w:rsidRDefault="007953D2" w:rsidP="007953D2">
      <w:pPr>
        <w:jc w:val="both"/>
        <w:rPr>
          <w:rFonts w:eastAsia="宋体"/>
          <w:sz w:val="22"/>
          <w:lang w:val="en-US"/>
        </w:rPr>
      </w:pPr>
      <w:r>
        <w:rPr>
          <w:sz w:val="22"/>
          <w:szCs w:val="22"/>
        </w:rPr>
        <w:t xml:space="preserve">It can be observed from the above outcome that there is no consensus on supporting </w:t>
      </w:r>
      <w:r w:rsidR="00700994">
        <w:rPr>
          <w:rFonts w:eastAsia="宋体"/>
          <w:sz w:val="22"/>
          <w:lang w:val="en-US"/>
        </w:rPr>
        <w:t>i</w:t>
      </w:r>
      <w:r>
        <w:rPr>
          <w:rFonts w:eastAsia="宋体"/>
          <w:sz w:val="22"/>
          <w:lang w:val="en-US"/>
        </w:rPr>
        <w:t xml:space="preserve">nter-slot frequency hopping with inter-slot bundling for a single TBoMS without JCE and </w:t>
      </w:r>
      <w:r w:rsidR="00700994">
        <w:rPr>
          <w:rFonts w:eastAsia="宋体"/>
          <w:sz w:val="22"/>
          <w:lang w:val="en-US"/>
        </w:rPr>
        <w:t>i</w:t>
      </w:r>
      <w:r>
        <w:rPr>
          <w:rFonts w:eastAsia="宋体"/>
          <w:sz w:val="22"/>
          <w:lang w:val="en-US"/>
        </w:rPr>
        <w:t xml:space="preserve">nter-repetition FH for TBoMS repetitions. In contrast, there is a clear majority view on further supporting </w:t>
      </w:r>
      <w:r w:rsidR="00700994">
        <w:rPr>
          <w:rFonts w:eastAsia="宋体"/>
          <w:sz w:val="22"/>
          <w:lang w:val="en-US"/>
        </w:rPr>
        <w:t>i</w:t>
      </w:r>
      <w:r w:rsidR="00700994" w:rsidRPr="007953D2">
        <w:rPr>
          <w:rFonts w:eastAsia="宋体"/>
          <w:sz w:val="22"/>
          <w:lang w:val="en-US"/>
        </w:rPr>
        <w:t>ntra-slot FH</w:t>
      </w:r>
      <w:r w:rsidR="00700994">
        <w:rPr>
          <w:rFonts w:eastAsia="宋体"/>
          <w:sz w:val="22"/>
          <w:lang w:val="en-US"/>
        </w:rPr>
        <w:t xml:space="preserve"> for TBoMS</w:t>
      </w:r>
      <w:r w:rsidR="00700994" w:rsidRPr="007953D2">
        <w:rPr>
          <w:rFonts w:eastAsia="宋体"/>
          <w:sz w:val="22"/>
          <w:lang w:val="en-US"/>
        </w:rPr>
        <w:t xml:space="preserve"> (same as the legacy PUSCH repetition Type A)</w:t>
      </w:r>
      <w:r w:rsidR="00700994">
        <w:rPr>
          <w:rFonts w:eastAsia="宋体"/>
          <w:sz w:val="22"/>
          <w:lang w:val="en-US"/>
        </w:rPr>
        <w:t xml:space="preserve">. Therefore, the following FL’s proposal </w:t>
      </w:r>
      <w:r w:rsidR="00035A3B">
        <w:rPr>
          <w:rFonts w:eastAsia="宋体"/>
          <w:sz w:val="22"/>
          <w:lang w:val="en-US"/>
        </w:rPr>
        <w:t>1</w:t>
      </w:r>
      <w:r w:rsidR="00916003">
        <w:rPr>
          <w:rFonts w:eastAsia="宋体"/>
          <w:sz w:val="22"/>
          <w:lang w:val="en-US"/>
        </w:rPr>
        <w:t>6</w:t>
      </w:r>
      <w:r w:rsidR="00700994">
        <w:rPr>
          <w:rFonts w:eastAsia="宋体"/>
          <w:sz w:val="22"/>
          <w:lang w:val="en-US"/>
        </w:rPr>
        <w:t xml:space="preserve"> is formulated.</w:t>
      </w:r>
    </w:p>
    <w:p w14:paraId="480400C9" w14:textId="7DF88E03" w:rsidR="00700994" w:rsidRDefault="00700994" w:rsidP="00700994">
      <w:pPr>
        <w:jc w:val="both"/>
        <w:rPr>
          <w:b/>
          <w:bCs/>
          <w:sz w:val="22"/>
          <w:highlight w:val="yellow"/>
          <w:lang w:val="en-US"/>
        </w:rPr>
      </w:pPr>
      <w:r>
        <w:rPr>
          <w:b/>
          <w:bCs/>
          <w:sz w:val="22"/>
          <w:highlight w:val="yellow"/>
          <w:lang w:val="en-US"/>
        </w:rPr>
        <w:t xml:space="preserve">FL’s proposal </w:t>
      </w:r>
      <w:r w:rsidR="00035A3B">
        <w:rPr>
          <w:b/>
          <w:bCs/>
          <w:sz w:val="22"/>
          <w:highlight w:val="yellow"/>
          <w:lang w:val="en-US"/>
        </w:rPr>
        <w:t>1</w:t>
      </w:r>
      <w:r w:rsidR="00916003">
        <w:rPr>
          <w:b/>
          <w:bCs/>
          <w:sz w:val="22"/>
          <w:highlight w:val="yellow"/>
          <w:lang w:val="en-US"/>
        </w:rPr>
        <w:t>6</w:t>
      </w:r>
    </w:p>
    <w:p w14:paraId="5C9EF868" w14:textId="52F007C9" w:rsidR="00700994" w:rsidRDefault="00700994" w:rsidP="00700994">
      <w:pPr>
        <w:jc w:val="both"/>
        <w:rPr>
          <w:b/>
          <w:bCs/>
          <w:sz w:val="22"/>
          <w:highlight w:val="yellow"/>
          <w:lang w:val="en-US"/>
        </w:rPr>
      </w:pPr>
      <w:r>
        <w:rPr>
          <w:b/>
          <w:bCs/>
          <w:sz w:val="22"/>
          <w:highlight w:val="yellow"/>
          <w:lang w:val="en-US"/>
        </w:rPr>
        <w:t>For a single TBoMS transmission and TBoMS repetitions in Rel-17, the legacy Rel-15/16 int</w:t>
      </w:r>
      <w:r w:rsidR="00035A3B">
        <w:rPr>
          <w:b/>
          <w:bCs/>
          <w:sz w:val="22"/>
          <w:highlight w:val="yellow"/>
          <w:lang w:val="en-US"/>
        </w:rPr>
        <w:t>ra</w:t>
      </w:r>
      <w:r>
        <w:rPr>
          <w:b/>
          <w:bCs/>
          <w:sz w:val="22"/>
          <w:highlight w:val="yellow"/>
          <w:lang w:val="en-US"/>
        </w:rPr>
        <w:t>-slot frequency hopping framework used in PUSCH repetition Type A is supported.</w:t>
      </w:r>
    </w:p>
    <w:p w14:paraId="59ACA25E" w14:textId="77777777" w:rsidR="00700994" w:rsidRDefault="00700994" w:rsidP="00700994">
      <w:pPr>
        <w:pStyle w:val="aff0"/>
        <w:numPr>
          <w:ilvl w:val="0"/>
          <w:numId w:val="41"/>
        </w:numPr>
        <w:jc w:val="both"/>
        <w:rPr>
          <w:b/>
          <w:bCs/>
          <w:sz w:val="22"/>
          <w:highlight w:val="yellow"/>
          <w:lang w:val="en-US"/>
        </w:rPr>
      </w:pPr>
      <w:r>
        <w:rPr>
          <w:b/>
          <w:bCs/>
          <w:sz w:val="22"/>
          <w:highlight w:val="yellow"/>
          <w:lang w:val="en-US"/>
        </w:rPr>
        <w:t>FFS: other frequency hopping schemes.</w:t>
      </w:r>
    </w:p>
    <w:p w14:paraId="30E059F0" w14:textId="77777777" w:rsidR="00700994" w:rsidRPr="007953D2" w:rsidRDefault="00700994" w:rsidP="007953D2">
      <w:pPr>
        <w:jc w:val="both"/>
        <w:rPr>
          <w:sz w:val="22"/>
          <w:szCs w:val="22"/>
        </w:rPr>
      </w:pPr>
    </w:p>
    <w:p w14:paraId="09D07696" w14:textId="5630B32E" w:rsidR="00035A3B" w:rsidRPr="00035A3B" w:rsidRDefault="00035A3B" w:rsidP="00035A3B">
      <w:pPr>
        <w:jc w:val="both"/>
        <w:rPr>
          <w:sz w:val="22"/>
          <w:szCs w:val="22"/>
        </w:rPr>
      </w:pPr>
      <w:r>
        <w:rPr>
          <w:sz w:val="22"/>
          <w:szCs w:val="22"/>
        </w:rPr>
        <w:t xml:space="preserve">Companies are invited to input their views on </w:t>
      </w:r>
      <w:r w:rsidRPr="00035A3B">
        <w:rPr>
          <w:b/>
          <w:bCs/>
          <w:sz w:val="22"/>
          <w:szCs w:val="22"/>
          <w:highlight w:val="yellow"/>
        </w:rPr>
        <w:t xml:space="preserve">FL’s proposal </w:t>
      </w:r>
      <w:r w:rsidR="00916003">
        <w:rPr>
          <w:b/>
          <w:bCs/>
          <w:sz w:val="22"/>
          <w:szCs w:val="22"/>
          <w:highlight w:val="yellow"/>
        </w:rPr>
        <w:t>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1"/>
        <w:tblW w:w="9694" w:type="dxa"/>
        <w:tblLook w:val="04A0" w:firstRow="1" w:lastRow="0" w:firstColumn="1" w:lastColumn="0" w:noHBand="0" w:noVBand="1"/>
      </w:tblPr>
      <w:tblGrid>
        <w:gridCol w:w="2119"/>
        <w:gridCol w:w="7575"/>
      </w:tblGrid>
      <w:tr w:rsidR="00035A3B" w14:paraId="0CA20841" w14:textId="77777777" w:rsidTr="0058357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D621051" w14:textId="77777777" w:rsidR="00035A3B" w:rsidRDefault="00035A3B" w:rsidP="00583576">
            <w:pPr>
              <w:jc w:val="center"/>
              <w:rPr>
                <w:rFonts w:eastAsia="宋体"/>
                <w:b w:val="0"/>
                <w:bCs w:val="0"/>
                <w:lang w:eastAsia="ko-KR"/>
              </w:rPr>
            </w:pPr>
          </w:p>
        </w:tc>
        <w:tc>
          <w:tcPr>
            <w:tcW w:w="7575" w:type="dxa"/>
            <w:vAlign w:val="center"/>
          </w:tcPr>
          <w:p w14:paraId="5618B343" w14:textId="77777777" w:rsidR="00035A3B" w:rsidRDefault="00035A3B" w:rsidP="00583576">
            <w:pPr>
              <w:jc w:val="center"/>
              <w:rPr>
                <w:rFonts w:eastAsia="宋体"/>
                <w:b w:val="0"/>
                <w:bCs w:val="0"/>
                <w:lang w:eastAsia="ko-KR"/>
              </w:rPr>
            </w:pPr>
            <w:r>
              <w:rPr>
                <w:rFonts w:eastAsia="宋体"/>
                <w:lang w:eastAsia="ko-KR"/>
              </w:rPr>
              <w:t>Company name</w:t>
            </w:r>
          </w:p>
        </w:tc>
      </w:tr>
      <w:tr w:rsidR="00035A3B" w14:paraId="13A6522D" w14:textId="77777777" w:rsidTr="00583576">
        <w:trPr>
          <w:trHeight w:val="686"/>
        </w:trPr>
        <w:tc>
          <w:tcPr>
            <w:tcW w:w="2119" w:type="dxa"/>
            <w:shd w:val="clear" w:color="auto" w:fill="000080"/>
            <w:vAlign w:val="center"/>
          </w:tcPr>
          <w:p w14:paraId="3F236334" w14:textId="0EE24D02" w:rsidR="00035A3B" w:rsidRDefault="00035A3B" w:rsidP="00583576">
            <w:pPr>
              <w:jc w:val="center"/>
              <w:rPr>
                <w:rFonts w:eastAsia="宋体"/>
                <w:b/>
                <w:bCs/>
                <w:lang w:eastAsia="ko-KR"/>
              </w:rPr>
            </w:pPr>
            <w:r>
              <w:rPr>
                <w:rFonts w:eastAsia="宋体"/>
                <w:b/>
                <w:bCs/>
                <w:lang w:eastAsia="ko-KR"/>
              </w:rPr>
              <w:t>Support FL’s Proposal 1</w:t>
            </w:r>
            <w:r w:rsidR="00916003">
              <w:rPr>
                <w:rFonts w:eastAsia="宋体"/>
                <w:b/>
                <w:bCs/>
                <w:lang w:eastAsia="ko-KR"/>
              </w:rPr>
              <w:t>6</w:t>
            </w:r>
          </w:p>
        </w:tc>
        <w:tc>
          <w:tcPr>
            <w:tcW w:w="7575" w:type="dxa"/>
          </w:tcPr>
          <w:p w14:paraId="4BA1A791" w14:textId="4F120C91" w:rsidR="00035A3B" w:rsidRDefault="00633237" w:rsidP="00583576">
            <w:pPr>
              <w:rPr>
                <w:rFonts w:eastAsia="宋体"/>
                <w:lang w:val="en-US" w:eastAsia="zh-CN"/>
              </w:rPr>
            </w:pPr>
            <w:r>
              <w:rPr>
                <w:rFonts w:eastAsia="宋体"/>
                <w:lang w:val="en-US" w:eastAsia="zh-CN"/>
              </w:rPr>
              <w:t>QC</w:t>
            </w:r>
            <w:r w:rsidR="009630BC">
              <w:rPr>
                <w:rFonts w:eastAsia="宋体"/>
                <w:lang w:val="en-US" w:eastAsia="zh-CN"/>
              </w:rPr>
              <w:t>, Sharp</w:t>
            </w:r>
            <w:r w:rsidR="00525348">
              <w:rPr>
                <w:rFonts w:eastAsia="宋体"/>
                <w:lang w:val="en-US" w:eastAsia="zh-CN"/>
              </w:rPr>
              <w:t>, Panasonic</w:t>
            </w:r>
            <w:r w:rsidR="006C3191">
              <w:rPr>
                <w:rFonts w:eastAsia="宋体"/>
                <w:lang w:val="en-US" w:eastAsia="zh-CN"/>
              </w:rPr>
              <w:t>, DCM</w:t>
            </w:r>
            <w:r w:rsidR="007F5CB0">
              <w:rPr>
                <w:rFonts w:eastAsia="宋体" w:hint="eastAsia"/>
                <w:lang w:val="en-US" w:eastAsia="zh-CN"/>
              </w:rPr>
              <w:t>,</w:t>
            </w:r>
            <w:r w:rsidR="007F5CB0">
              <w:rPr>
                <w:rFonts w:eastAsia="宋体"/>
                <w:lang w:val="en-US" w:eastAsia="zh-CN"/>
              </w:rPr>
              <w:t xml:space="preserve"> Xiaomi</w:t>
            </w:r>
            <w:r w:rsidR="00125DE5">
              <w:rPr>
                <w:rFonts w:eastAsia="宋体"/>
                <w:lang w:val="en-US" w:eastAsia="zh-CN"/>
              </w:rPr>
              <w:t>, WILUS</w:t>
            </w:r>
          </w:p>
        </w:tc>
      </w:tr>
      <w:tr w:rsidR="00035A3B" w14:paraId="59119BD1" w14:textId="77777777" w:rsidTr="00583576">
        <w:trPr>
          <w:trHeight w:val="803"/>
        </w:trPr>
        <w:tc>
          <w:tcPr>
            <w:tcW w:w="2119" w:type="dxa"/>
            <w:shd w:val="clear" w:color="auto" w:fill="000080"/>
            <w:vAlign w:val="center"/>
          </w:tcPr>
          <w:p w14:paraId="6EAB3C6C" w14:textId="122FB33F" w:rsidR="00035A3B" w:rsidRDefault="00035A3B" w:rsidP="00583576">
            <w:pPr>
              <w:jc w:val="center"/>
              <w:rPr>
                <w:rFonts w:eastAsia="宋体"/>
                <w:b/>
                <w:bCs/>
                <w:lang w:eastAsia="ko-KR"/>
              </w:rPr>
            </w:pPr>
            <w:r>
              <w:rPr>
                <w:rFonts w:eastAsia="宋体"/>
                <w:b/>
                <w:bCs/>
                <w:lang w:eastAsia="ko-KR"/>
              </w:rPr>
              <w:t>Do not support FL’s Proposal 1</w:t>
            </w:r>
            <w:r w:rsidR="00916003">
              <w:rPr>
                <w:rFonts w:eastAsia="宋体"/>
                <w:b/>
                <w:bCs/>
                <w:lang w:eastAsia="ko-KR"/>
              </w:rPr>
              <w:t>6</w:t>
            </w:r>
          </w:p>
        </w:tc>
        <w:tc>
          <w:tcPr>
            <w:tcW w:w="7575" w:type="dxa"/>
          </w:tcPr>
          <w:p w14:paraId="3A39DE4A" w14:textId="6210F3BF" w:rsidR="00035A3B" w:rsidRPr="00DB628E" w:rsidRDefault="00035A3B" w:rsidP="00583576">
            <w:pPr>
              <w:rPr>
                <w:rFonts w:eastAsia="MS Mincho"/>
                <w:lang w:eastAsia="ja-JP"/>
              </w:rPr>
            </w:pPr>
          </w:p>
        </w:tc>
      </w:tr>
    </w:tbl>
    <w:p w14:paraId="3CD356E0" w14:textId="1E4AA1BE" w:rsidR="00035080" w:rsidRDefault="00035080">
      <w:pPr>
        <w:jc w:val="both"/>
      </w:pPr>
    </w:p>
    <w:tbl>
      <w:tblPr>
        <w:tblStyle w:val="81"/>
        <w:tblW w:w="9631" w:type="dxa"/>
        <w:tblLook w:val="04A0" w:firstRow="1" w:lastRow="0" w:firstColumn="1" w:lastColumn="0" w:noHBand="0" w:noVBand="1"/>
      </w:tblPr>
      <w:tblGrid>
        <w:gridCol w:w="2176"/>
        <w:gridCol w:w="7455"/>
      </w:tblGrid>
      <w:tr w:rsidR="00035A3B" w14:paraId="79A4815D" w14:textId="77777777" w:rsidTr="0058357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886B62" w14:textId="77777777" w:rsidR="00035A3B" w:rsidRDefault="00035A3B" w:rsidP="00583576">
            <w:pPr>
              <w:jc w:val="center"/>
              <w:rPr>
                <w:rFonts w:eastAsia="宋体"/>
                <w:b w:val="0"/>
                <w:bCs w:val="0"/>
              </w:rPr>
            </w:pPr>
            <w:r>
              <w:rPr>
                <w:rFonts w:eastAsia="宋体"/>
              </w:rPr>
              <w:t>Company</w:t>
            </w:r>
          </w:p>
        </w:tc>
        <w:tc>
          <w:tcPr>
            <w:tcW w:w="7455" w:type="dxa"/>
            <w:vAlign w:val="center"/>
          </w:tcPr>
          <w:p w14:paraId="2D8C47A0" w14:textId="494EA6FB" w:rsidR="00035A3B" w:rsidRDefault="00035A3B" w:rsidP="00583576">
            <w:pPr>
              <w:jc w:val="center"/>
              <w:rPr>
                <w:rFonts w:eastAsia="宋体"/>
                <w:b w:val="0"/>
                <w:bCs w:val="0"/>
              </w:rPr>
            </w:pPr>
            <w:r>
              <w:rPr>
                <w:rFonts w:eastAsia="宋体"/>
              </w:rPr>
              <w:t>Additional comments related to FL’s Proposal 1</w:t>
            </w:r>
            <w:r w:rsidR="00916003">
              <w:rPr>
                <w:rFonts w:eastAsia="宋体"/>
              </w:rPr>
              <w:t>6</w:t>
            </w:r>
            <w:r>
              <w:rPr>
                <w:rFonts w:eastAsia="宋体"/>
              </w:rPr>
              <w:t>, if any.</w:t>
            </w:r>
          </w:p>
        </w:tc>
      </w:tr>
      <w:tr w:rsidR="00035A3B" w14:paraId="556D6E34" w14:textId="77777777" w:rsidTr="00583576">
        <w:tc>
          <w:tcPr>
            <w:tcW w:w="2176" w:type="dxa"/>
          </w:tcPr>
          <w:p w14:paraId="3703CE7D" w14:textId="0541612E" w:rsidR="00035A3B" w:rsidRDefault="00035A3B" w:rsidP="00583576">
            <w:pPr>
              <w:jc w:val="both"/>
              <w:rPr>
                <w:rFonts w:eastAsia="宋体"/>
              </w:rPr>
            </w:pPr>
          </w:p>
        </w:tc>
        <w:tc>
          <w:tcPr>
            <w:tcW w:w="7455" w:type="dxa"/>
          </w:tcPr>
          <w:p w14:paraId="28155512" w14:textId="547E1D93" w:rsidR="00035A3B" w:rsidRDefault="00035A3B" w:rsidP="00583576">
            <w:pPr>
              <w:jc w:val="both"/>
              <w:rPr>
                <w:rFonts w:eastAsia="宋体"/>
              </w:rPr>
            </w:pPr>
          </w:p>
        </w:tc>
      </w:tr>
      <w:tr w:rsidR="00035A3B" w14:paraId="55FE98B9" w14:textId="77777777" w:rsidTr="00583576">
        <w:tc>
          <w:tcPr>
            <w:tcW w:w="2176" w:type="dxa"/>
          </w:tcPr>
          <w:p w14:paraId="6229927C" w14:textId="1C9AB0C9" w:rsidR="00035A3B" w:rsidRDefault="00035A3B" w:rsidP="00583576">
            <w:pPr>
              <w:jc w:val="both"/>
              <w:rPr>
                <w:rFonts w:eastAsia="宋体"/>
              </w:rPr>
            </w:pPr>
          </w:p>
        </w:tc>
        <w:tc>
          <w:tcPr>
            <w:tcW w:w="7455" w:type="dxa"/>
          </w:tcPr>
          <w:p w14:paraId="6FE597D4" w14:textId="3839CDD8" w:rsidR="00035A3B" w:rsidRDefault="00035A3B" w:rsidP="00583576">
            <w:pPr>
              <w:jc w:val="both"/>
              <w:rPr>
                <w:rFonts w:eastAsia="宋体"/>
              </w:rPr>
            </w:pPr>
          </w:p>
        </w:tc>
      </w:tr>
      <w:tr w:rsidR="00035A3B" w14:paraId="1723D3B9" w14:textId="77777777" w:rsidTr="00583576">
        <w:tc>
          <w:tcPr>
            <w:tcW w:w="2176" w:type="dxa"/>
          </w:tcPr>
          <w:p w14:paraId="2335E306" w14:textId="42F5B55A" w:rsidR="00035A3B" w:rsidRDefault="00035A3B" w:rsidP="00583576">
            <w:pPr>
              <w:jc w:val="both"/>
              <w:rPr>
                <w:rFonts w:eastAsia="宋体"/>
              </w:rPr>
            </w:pPr>
          </w:p>
        </w:tc>
        <w:tc>
          <w:tcPr>
            <w:tcW w:w="7455" w:type="dxa"/>
          </w:tcPr>
          <w:p w14:paraId="43F1324F" w14:textId="00BF38E1" w:rsidR="00035A3B" w:rsidRDefault="00035A3B" w:rsidP="00583576">
            <w:pPr>
              <w:jc w:val="both"/>
              <w:rPr>
                <w:rFonts w:eastAsia="宋体"/>
              </w:rPr>
            </w:pPr>
          </w:p>
        </w:tc>
      </w:tr>
    </w:tbl>
    <w:p w14:paraId="302BA5E7" w14:textId="77777777" w:rsidR="00035A3B" w:rsidRDefault="00035A3B">
      <w:pPr>
        <w:jc w:val="both"/>
      </w:pPr>
    </w:p>
    <w:p w14:paraId="08F59ED4" w14:textId="1B6ADBB6" w:rsidR="005E0217" w:rsidRDefault="003A6899">
      <w:pPr>
        <w:pStyle w:val="3"/>
        <w:numPr>
          <w:ilvl w:val="2"/>
          <w:numId w:val="5"/>
        </w:numPr>
        <w:jc w:val="both"/>
        <w:rPr>
          <w:color w:val="000000" w:themeColor="text1"/>
        </w:rPr>
      </w:pPr>
      <w:r w:rsidRPr="00916003">
        <w:rPr>
          <w:color w:val="FF0000"/>
        </w:rPr>
        <w:t>[</w:t>
      </w:r>
      <w:r w:rsidR="00916003" w:rsidRPr="00916003">
        <w:rPr>
          <w:color w:val="FF0000"/>
        </w:rPr>
        <w:t>CLOSED</w:t>
      </w:r>
      <w:r w:rsidRPr="00916003">
        <w:rPr>
          <w:color w:val="FF0000"/>
        </w:rPr>
        <w:t>]</w:t>
      </w:r>
      <w:r>
        <w:t xml:space="preserve"> </w:t>
      </w:r>
      <w:r>
        <w:rPr>
          <w:color w:val="000000" w:themeColor="text1"/>
        </w:rPr>
        <w:t>Rank of TBoMS transmission</w:t>
      </w:r>
    </w:p>
    <w:p w14:paraId="51DACEC1" w14:textId="77777777" w:rsidR="005E0217" w:rsidRDefault="003A6899">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23AB49A" w14:textId="77777777" w:rsidR="005E0217" w:rsidRDefault="003A6899">
      <w:pPr>
        <w:pStyle w:val="aff0"/>
        <w:numPr>
          <w:ilvl w:val="0"/>
          <w:numId w:val="42"/>
        </w:numPr>
        <w:jc w:val="both"/>
        <w:rPr>
          <w:sz w:val="22"/>
          <w:szCs w:val="22"/>
        </w:rPr>
      </w:pPr>
      <w:r>
        <w:rPr>
          <w:sz w:val="22"/>
          <w:szCs w:val="22"/>
        </w:rPr>
        <w:t>Three companies (vivo [6], Ericsson [22], Qualcomm [18]) propose that TBoMS transmission should be limited to single transmission layer.</w:t>
      </w:r>
    </w:p>
    <w:p w14:paraId="312F66C4" w14:textId="77777777" w:rsidR="005E0217" w:rsidRDefault="005E0217">
      <w:pPr>
        <w:jc w:val="both"/>
        <w:rPr>
          <w:sz w:val="22"/>
          <w:highlight w:val="yellow"/>
        </w:rPr>
      </w:pPr>
    </w:p>
    <w:p w14:paraId="0286397C" w14:textId="77777777" w:rsidR="005E0217" w:rsidRDefault="003A6899">
      <w:pPr>
        <w:jc w:val="both"/>
        <w:rPr>
          <w:sz w:val="22"/>
        </w:rPr>
      </w:pPr>
      <w:r>
        <w:rPr>
          <w:sz w:val="22"/>
          <w:highlight w:val="yellow"/>
        </w:rPr>
        <w:t>FL’s comments on October 11</w:t>
      </w:r>
    </w:p>
    <w:p w14:paraId="7257FA13"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421954E" w14:textId="77777777" w:rsidR="005E0217" w:rsidRDefault="003A6899">
      <w:pPr>
        <w:jc w:val="both"/>
        <w:rPr>
          <w:b/>
          <w:bCs/>
          <w:sz w:val="22"/>
          <w:highlight w:val="yellow"/>
          <w:lang w:val="en-US"/>
        </w:rPr>
      </w:pPr>
      <w:r>
        <w:rPr>
          <w:b/>
          <w:bCs/>
          <w:sz w:val="22"/>
          <w:highlight w:val="yellow"/>
          <w:lang w:val="en-US"/>
        </w:rPr>
        <w:t>FL’s proposal 10</w:t>
      </w:r>
    </w:p>
    <w:p w14:paraId="07699932" w14:textId="77777777" w:rsidR="005E0217" w:rsidRDefault="003A6899">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7926CE0E" w14:textId="77777777" w:rsidR="005E0217" w:rsidRDefault="005E0217">
      <w:pPr>
        <w:jc w:val="both"/>
        <w:rPr>
          <w:b/>
          <w:bCs/>
          <w:sz w:val="22"/>
          <w:lang w:val="en-US"/>
        </w:rPr>
      </w:pPr>
    </w:p>
    <w:p w14:paraId="60BBE672" w14:textId="77777777" w:rsidR="005E0217" w:rsidRDefault="003A6899">
      <w:pPr>
        <w:pStyle w:val="5"/>
        <w:rPr>
          <w:b/>
          <w:sz w:val="28"/>
          <w:szCs w:val="24"/>
        </w:rPr>
      </w:pPr>
      <w:r>
        <w:rPr>
          <w:b/>
          <w:sz w:val="28"/>
          <w:szCs w:val="24"/>
        </w:rPr>
        <w:t>First round of discussions</w:t>
      </w:r>
    </w:p>
    <w:p w14:paraId="23848AE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ED120C0"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04DCD4ED"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E22A03" w14:textId="77777777" w:rsidR="005E0217" w:rsidRDefault="005E0217">
            <w:pPr>
              <w:jc w:val="center"/>
              <w:rPr>
                <w:rFonts w:eastAsia="宋体"/>
                <w:b w:val="0"/>
                <w:bCs w:val="0"/>
                <w:lang w:eastAsia="ko-KR"/>
              </w:rPr>
            </w:pPr>
          </w:p>
        </w:tc>
        <w:tc>
          <w:tcPr>
            <w:tcW w:w="7575" w:type="dxa"/>
            <w:vAlign w:val="center"/>
          </w:tcPr>
          <w:p w14:paraId="2A727AC6" w14:textId="77777777" w:rsidR="005E0217" w:rsidRDefault="003A6899">
            <w:pPr>
              <w:jc w:val="center"/>
              <w:rPr>
                <w:rFonts w:eastAsia="宋体"/>
                <w:b w:val="0"/>
                <w:bCs w:val="0"/>
                <w:lang w:eastAsia="ko-KR"/>
              </w:rPr>
            </w:pPr>
            <w:r>
              <w:rPr>
                <w:rFonts w:eastAsia="宋体"/>
                <w:lang w:eastAsia="ko-KR"/>
              </w:rPr>
              <w:t>Company name</w:t>
            </w:r>
          </w:p>
        </w:tc>
      </w:tr>
      <w:tr w:rsidR="005E0217" w14:paraId="0D1A72BF" w14:textId="77777777" w:rsidTr="005E0217">
        <w:trPr>
          <w:trHeight w:val="686"/>
        </w:trPr>
        <w:tc>
          <w:tcPr>
            <w:tcW w:w="2119" w:type="dxa"/>
            <w:shd w:val="clear" w:color="auto" w:fill="000080"/>
            <w:vAlign w:val="center"/>
          </w:tcPr>
          <w:p w14:paraId="26E13728" w14:textId="77777777" w:rsidR="005E0217" w:rsidRDefault="003A6899">
            <w:pPr>
              <w:jc w:val="center"/>
              <w:rPr>
                <w:rFonts w:eastAsia="宋体"/>
                <w:b/>
                <w:bCs/>
                <w:lang w:eastAsia="ko-KR"/>
              </w:rPr>
            </w:pPr>
            <w:r>
              <w:rPr>
                <w:rFonts w:eastAsia="宋体"/>
                <w:b/>
                <w:bCs/>
                <w:lang w:eastAsia="ko-KR"/>
              </w:rPr>
              <w:t>Support FL’s Proposal 10</w:t>
            </w:r>
          </w:p>
        </w:tc>
        <w:tc>
          <w:tcPr>
            <w:tcW w:w="7575" w:type="dxa"/>
          </w:tcPr>
          <w:p w14:paraId="290DAFB5" w14:textId="145AFB25" w:rsidR="005E0217" w:rsidRDefault="003A6899">
            <w:pPr>
              <w:rPr>
                <w:rFonts w:eastAsia="宋体"/>
                <w:lang w:val="en-US" w:eastAsia="zh-CN"/>
              </w:rPr>
            </w:pPr>
            <w:r>
              <w:rPr>
                <w:rFonts w:eastAsia="宋体" w:hint="eastAsia"/>
                <w:lang w:val="en-US" w:eastAsia="zh-CN"/>
              </w:rPr>
              <w:t>ZTE</w:t>
            </w:r>
            <w:r w:rsidR="005348B2">
              <w:rPr>
                <w:rFonts w:eastAsia="宋体"/>
                <w:lang w:val="en-US" w:eastAsia="zh-CN"/>
              </w:rPr>
              <w:t>, CMCC</w:t>
            </w:r>
            <w:r w:rsidR="005F09D9">
              <w:rPr>
                <w:rFonts w:eastAsia="宋体"/>
                <w:lang w:val="en-US" w:eastAsia="zh-CN"/>
              </w:rPr>
              <w:t xml:space="preserve">, </w:t>
            </w:r>
            <w:r w:rsidR="005F09D9" w:rsidRPr="005F09D9">
              <w:rPr>
                <w:rFonts w:eastAsia="宋体"/>
                <w:lang w:val="en-US" w:eastAsia="zh-CN"/>
              </w:rPr>
              <w:t>Lenovo, Motorola Mobility</w:t>
            </w:r>
            <w:r w:rsidR="0008391D" w:rsidRPr="0008391D">
              <w:rPr>
                <w:rFonts w:eastAsia="宋体"/>
                <w:lang w:val="en-US" w:eastAsia="zh-CN"/>
              </w:rPr>
              <w:t>, Intel</w:t>
            </w:r>
            <w:r w:rsidR="00F34AA4">
              <w:rPr>
                <w:rFonts w:eastAsia="宋体"/>
                <w:lang w:val="en-US" w:eastAsia="zh-CN"/>
              </w:rPr>
              <w:t xml:space="preserve">, </w:t>
            </w:r>
            <w:r w:rsidR="00F34AA4" w:rsidRPr="00F34AA4">
              <w:rPr>
                <w:rFonts w:eastAsia="宋体"/>
                <w:lang w:val="en-US" w:eastAsia="zh-CN"/>
              </w:rPr>
              <w:t>InterDigital</w:t>
            </w:r>
            <w:r w:rsidR="000813E5">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CF74E6">
              <w:rPr>
                <w:rFonts w:eastAsia="宋体" w:hint="eastAsia"/>
                <w:lang w:val="en-US" w:eastAsia="zh-CN"/>
              </w:rPr>
              <w:t>, CATT</w:t>
            </w:r>
            <w:r w:rsidR="009360F2">
              <w:rPr>
                <w:rFonts w:eastAsia="宋体"/>
                <w:lang w:val="en-US" w:eastAsia="zh-CN"/>
              </w:rPr>
              <w:t>, LG</w:t>
            </w:r>
            <w:r w:rsidR="00B743CC">
              <w:rPr>
                <w:rFonts w:eastAsia="宋体"/>
                <w:lang w:val="en-US" w:eastAsia="zh-CN"/>
              </w:rPr>
              <w:t>,TCL</w:t>
            </w:r>
            <w:r w:rsidR="00E1307A">
              <w:rPr>
                <w:rFonts w:eastAsia="宋体"/>
                <w:lang w:val="en-US" w:eastAsia="zh-CN"/>
              </w:rPr>
              <w:t>, Apple</w:t>
            </w:r>
            <w:r w:rsidR="00F95CA1">
              <w:rPr>
                <w:rFonts w:eastAsia="宋体"/>
                <w:lang w:val="en-US" w:eastAsia="zh-CN"/>
              </w:rPr>
              <w:t>, Xiaomi</w:t>
            </w:r>
            <w:r w:rsidR="007D70C0">
              <w:rPr>
                <w:rFonts w:eastAsia="宋体"/>
                <w:lang w:val="en-US" w:eastAsia="zh-CN"/>
              </w:rPr>
              <w:t>, WILUS</w:t>
            </w:r>
            <w:r w:rsidR="00A72735">
              <w:rPr>
                <w:rFonts w:eastAsia="宋体"/>
                <w:lang w:val="en-US" w:eastAsia="zh-CN"/>
              </w:rPr>
              <w:t>, IITH , IITM, CEWIT, Reliance Jio, Tejas Networks</w:t>
            </w:r>
            <w:r w:rsidR="005C6A2E">
              <w:rPr>
                <w:rFonts w:eastAsia="宋体"/>
                <w:lang w:val="en-US" w:eastAsia="zh-CN"/>
              </w:rPr>
              <w:t>, Ericsson</w:t>
            </w:r>
            <w:r w:rsidR="005804BC">
              <w:rPr>
                <w:rFonts w:eastAsia="宋体"/>
              </w:rPr>
              <w:t>, Nokia, NSB</w:t>
            </w:r>
          </w:p>
        </w:tc>
      </w:tr>
      <w:tr w:rsidR="005E0217" w14:paraId="64F8A49D" w14:textId="77777777" w:rsidTr="005E0217">
        <w:trPr>
          <w:trHeight w:val="803"/>
        </w:trPr>
        <w:tc>
          <w:tcPr>
            <w:tcW w:w="2119" w:type="dxa"/>
            <w:shd w:val="clear" w:color="auto" w:fill="000080"/>
            <w:vAlign w:val="center"/>
          </w:tcPr>
          <w:p w14:paraId="4AB0C182" w14:textId="77777777" w:rsidR="005E0217" w:rsidRDefault="003A6899">
            <w:pPr>
              <w:jc w:val="center"/>
              <w:rPr>
                <w:rFonts w:eastAsia="宋体"/>
                <w:b/>
                <w:bCs/>
                <w:lang w:eastAsia="ko-KR"/>
              </w:rPr>
            </w:pPr>
            <w:r>
              <w:rPr>
                <w:rFonts w:eastAsia="宋体"/>
                <w:b/>
                <w:bCs/>
                <w:lang w:eastAsia="ko-KR"/>
              </w:rPr>
              <w:t>Does not support FL’s Proposal 10</w:t>
            </w:r>
          </w:p>
        </w:tc>
        <w:tc>
          <w:tcPr>
            <w:tcW w:w="7575" w:type="dxa"/>
          </w:tcPr>
          <w:p w14:paraId="79FC73F0" w14:textId="77777777" w:rsidR="005E0217" w:rsidRDefault="005E0217">
            <w:pPr>
              <w:rPr>
                <w:rFonts w:eastAsia="宋体"/>
                <w:lang w:eastAsia="ko-KR"/>
              </w:rPr>
            </w:pPr>
          </w:p>
        </w:tc>
      </w:tr>
    </w:tbl>
    <w:p w14:paraId="31D00090"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1DACE39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B272E0" w14:textId="77777777" w:rsidR="005E0217" w:rsidRDefault="003A6899">
            <w:pPr>
              <w:jc w:val="center"/>
              <w:rPr>
                <w:rFonts w:eastAsia="宋体"/>
                <w:b w:val="0"/>
                <w:bCs w:val="0"/>
              </w:rPr>
            </w:pPr>
            <w:r>
              <w:rPr>
                <w:rFonts w:eastAsia="宋体"/>
              </w:rPr>
              <w:t>Company</w:t>
            </w:r>
          </w:p>
        </w:tc>
        <w:tc>
          <w:tcPr>
            <w:tcW w:w="7455" w:type="dxa"/>
            <w:vAlign w:val="center"/>
          </w:tcPr>
          <w:p w14:paraId="3FEDB7B1" w14:textId="77777777" w:rsidR="005E0217" w:rsidRDefault="003A6899">
            <w:pPr>
              <w:jc w:val="center"/>
              <w:rPr>
                <w:rFonts w:eastAsia="宋体"/>
                <w:b w:val="0"/>
                <w:bCs w:val="0"/>
              </w:rPr>
            </w:pPr>
            <w:r>
              <w:rPr>
                <w:rFonts w:eastAsia="宋体"/>
              </w:rPr>
              <w:t>Additional comments related to FL’s Proposal 10, if any.</w:t>
            </w:r>
          </w:p>
        </w:tc>
      </w:tr>
      <w:tr w:rsidR="005E0217" w14:paraId="391D0A37" w14:textId="77777777" w:rsidTr="005E0217">
        <w:tc>
          <w:tcPr>
            <w:tcW w:w="2176" w:type="dxa"/>
          </w:tcPr>
          <w:p w14:paraId="0CA49724" w14:textId="200BDDA9" w:rsidR="005E0217" w:rsidRDefault="00CF74E6">
            <w:pPr>
              <w:jc w:val="both"/>
              <w:rPr>
                <w:rFonts w:eastAsia="宋体"/>
                <w:lang w:val="en-US" w:eastAsia="zh-CN"/>
              </w:rPr>
            </w:pPr>
            <w:r>
              <w:rPr>
                <w:rFonts w:eastAsia="宋体" w:hint="eastAsia"/>
                <w:lang w:val="en-US" w:eastAsia="zh-CN"/>
              </w:rPr>
              <w:t>CATT</w:t>
            </w:r>
          </w:p>
        </w:tc>
        <w:tc>
          <w:tcPr>
            <w:tcW w:w="7455" w:type="dxa"/>
          </w:tcPr>
          <w:p w14:paraId="2146EDC9" w14:textId="244B3F12" w:rsidR="005E0217" w:rsidRPr="00CF74E6" w:rsidRDefault="00CF74E6">
            <w:pPr>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sidRPr="00CF74E6">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9248B6" w14:paraId="619E8037" w14:textId="77777777" w:rsidTr="005E0217">
        <w:tc>
          <w:tcPr>
            <w:tcW w:w="2176" w:type="dxa"/>
          </w:tcPr>
          <w:p w14:paraId="2A1DC3C9" w14:textId="75B83668" w:rsidR="009248B6" w:rsidRDefault="009248B6" w:rsidP="009248B6">
            <w:pPr>
              <w:jc w:val="both"/>
              <w:rPr>
                <w:rFonts w:eastAsia="宋体"/>
              </w:rPr>
            </w:pPr>
            <w:r>
              <w:rPr>
                <w:rFonts w:eastAsia="宋体"/>
              </w:rPr>
              <w:t>OPPO</w:t>
            </w:r>
          </w:p>
        </w:tc>
        <w:tc>
          <w:tcPr>
            <w:tcW w:w="7455" w:type="dxa"/>
          </w:tcPr>
          <w:p w14:paraId="52ECCDC2" w14:textId="370C35A2" w:rsidR="009248B6" w:rsidRDefault="009248B6" w:rsidP="009248B6">
            <w:pPr>
              <w:jc w:val="both"/>
              <w:rPr>
                <w:rFonts w:eastAsia="宋体"/>
              </w:rPr>
            </w:pPr>
            <w:r>
              <w:rPr>
                <w:rFonts w:eastAsia="宋体"/>
              </w:rPr>
              <w:t xml:space="preserve">Wondering how this 1 </w:t>
            </w:r>
            <w:r w:rsidRPr="009616DF">
              <w:rPr>
                <w:rFonts w:eastAsia="宋体"/>
              </w:rPr>
              <w:t>MIMO layer (rank) for TBoMS</w:t>
            </w:r>
            <w:r>
              <w:rPr>
                <w:rFonts w:eastAsia="宋体"/>
              </w:rPr>
              <w:t xml:space="preserve"> will cause. If we have TDRA table freely configured with 1 to 4 for N. Then for entry N=1, does that means the transmission can be multiple layers?</w:t>
            </w:r>
          </w:p>
        </w:tc>
      </w:tr>
      <w:tr w:rsidR="009248B6" w14:paraId="6B33F6F9" w14:textId="77777777" w:rsidTr="005E0217">
        <w:tc>
          <w:tcPr>
            <w:tcW w:w="2176" w:type="dxa"/>
          </w:tcPr>
          <w:p w14:paraId="18A997AC" w14:textId="77777777" w:rsidR="009248B6" w:rsidRDefault="009248B6" w:rsidP="009248B6">
            <w:pPr>
              <w:jc w:val="both"/>
              <w:rPr>
                <w:rFonts w:eastAsia="宋体"/>
              </w:rPr>
            </w:pPr>
          </w:p>
        </w:tc>
        <w:tc>
          <w:tcPr>
            <w:tcW w:w="7455" w:type="dxa"/>
          </w:tcPr>
          <w:p w14:paraId="3D2C6538" w14:textId="77777777" w:rsidR="009248B6" w:rsidRDefault="009248B6" w:rsidP="009248B6">
            <w:pPr>
              <w:jc w:val="both"/>
              <w:rPr>
                <w:rFonts w:eastAsia="宋体"/>
              </w:rPr>
            </w:pPr>
          </w:p>
        </w:tc>
      </w:tr>
    </w:tbl>
    <w:p w14:paraId="4396A24C" w14:textId="77FC3108" w:rsidR="005E0217" w:rsidRDefault="005E0217">
      <w:pPr>
        <w:jc w:val="both"/>
        <w:rPr>
          <w:sz w:val="22"/>
          <w:szCs w:val="22"/>
        </w:rPr>
      </w:pPr>
    </w:p>
    <w:p w14:paraId="7FC71ACF" w14:textId="77777777" w:rsidR="004223BD" w:rsidRDefault="004223BD" w:rsidP="004223BD">
      <w:pPr>
        <w:jc w:val="both"/>
        <w:rPr>
          <w:sz w:val="22"/>
          <w:szCs w:val="22"/>
        </w:rPr>
      </w:pPr>
      <w:r>
        <w:rPr>
          <w:sz w:val="22"/>
          <w:szCs w:val="22"/>
          <w:highlight w:val="yellow"/>
        </w:rPr>
        <w:t>FL’s comments on October 12</w:t>
      </w:r>
    </w:p>
    <w:p w14:paraId="20F2056E" w14:textId="18DD7A9E" w:rsidR="004223BD" w:rsidRDefault="004223BD" w:rsidP="004223BD">
      <w:pPr>
        <w:jc w:val="both"/>
        <w:rPr>
          <w:sz w:val="22"/>
          <w:szCs w:val="22"/>
        </w:rPr>
      </w:pPr>
      <w:r>
        <w:rPr>
          <w:sz w:val="22"/>
          <w:szCs w:val="22"/>
        </w:rPr>
        <w:t>Given that the following agreement was made in the online GTW session today, this section is closed.</w:t>
      </w:r>
    </w:p>
    <w:tbl>
      <w:tblPr>
        <w:tblStyle w:val="afa"/>
        <w:tblW w:w="0" w:type="auto"/>
        <w:tblLook w:val="04A0" w:firstRow="1" w:lastRow="0" w:firstColumn="1" w:lastColumn="0" w:noHBand="0" w:noVBand="1"/>
      </w:tblPr>
      <w:tblGrid>
        <w:gridCol w:w="9629"/>
      </w:tblGrid>
      <w:tr w:rsidR="004223BD" w14:paraId="420C1BB0" w14:textId="77777777" w:rsidTr="004223BD">
        <w:tc>
          <w:tcPr>
            <w:tcW w:w="9629" w:type="dxa"/>
          </w:tcPr>
          <w:p w14:paraId="541A0D42" w14:textId="77777777" w:rsidR="004223BD" w:rsidRPr="004223BD" w:rsidRDefault="004223BD" w:rsidP="004223BD">
            <w:pPr>
              <w:spacing w:after="0"/>
              <w:jc w:val="both"/>
              <w:rPr>
                <w:rFonts w:ascii="Times" w:eastAsia="Batang" w:hAnsi="Times"/>
                <w:sz w:val="22"/>
                <w:szCs w:val="24"/>
                <w:highlight w:val="green"/>
                <w:lang w:val="en-US"/>
              </w:rPr>
            </w:pPr>
            <w:r w:rsidRPr="004223BD">
              <w:rPr>
                <w:rFonts w:ascii="Times" w:eastAsia="Batang" w:hAnsi="Times"/>
                <w:sz w:val="22"/>
                <w:szCs w:val="24"/>
                <w:highlight w:val="green"/>
                <w:lang w:val="en-US"/>
              </w:rPr>
              <w:t>Agreement</w:t>
            </w:r>
          </w:p>
          <w:p w14:paraId="1E3067D5" w14:textId="21D24FC4" w:rsidR="004223BD" w:rsidRPr="004223BD" w:rsidRDefault="004223BD" w:rsidP="004223BD">
            <w:pPr>
              <w:spacing w:after="0"/>
              <w:jc w:val="both"/>
              <w:rPr>
                <w:rFonts w:ascii="Times" w:eastAsia="Batang" w:hAnsi="Times"/>
                <w:b/>
                <w:bCs/>
                <w:sz w:val="22"/>
                <w:szCs w:val="24"/>
                <w:lang w:val="en-US"/>
              </w:rPr>
            </w:pPr>
            <w:r w:rsidRPr="004223BD">
              <w:rPr>
                <w:rFonts w:ascii="Times" w:eastAsia="Batang" w:hAnsi="Times"/>
                <w:sz w:val="22"/>
                <w:szCs w:val="24"/>
                <w:lang w:val="en-US"/>
              </w:rPr>
              <w:t>The number of MIMO layers (rank) for TBoMS transmission in Rel-17 is limited to 1.</w:t>
            </w:r>
            <w:r w:rsidRPr="004223BD">
              <w:rPr>
                <w:rFonts w:ascii="Times" w:eastAsia="Batang" w:hAnsi="Times"/>
                <w:b/>
                <w:bCs/>
                <w:sz w:val="22"/>
                <w:szCs w:val="24"/>
                <w:lang w:val="en-US"/>
              </w:rPr>
              <w:t xml:space="preserve"> </w:t>
            </w:r>
          </w:p>
        </w:tc>
      </w:tr>
    </w:tbl>
    <w:p w14:paraId="0F796526" w14:textId="3F2A2AF6" w:rsidR="004223BD" w:rsidRDefault="004223BD" w:rsidP="004223BD">
      <w:pPr>
        <w:jc w:val="both"/>
        <w:rPr>
          <w:sz w:val="22"/>
          <w:szCs w:val="22"/>
        </w:rPr>
      </w:pPr>
    </w:p>
    <w:p w14:paraId="4FBEF622" w14:textId="77777777" w:rsidR="004223BD" w:rsidRDefault="004223BD" w:rsidP="004223BD">
      <w:pPr>
        <w:jc w:val="both"/>
        <w:rPr>
          <w:sz w:val="22"/>
          <w:szCs w:val="22"/>
        </w:rPr>
      </w:pPr>
    </w:p>
    <w:p w14:paraId="04DD108F" w14:textId="77777777" w:rsidR="005E0217" w:rsidRDefault="003A6899">
      <w:pPr>
        <w:pStyle w:val="3"/>
        <w:numPr>
          <w:ilvl w:val="2"/>
          <w:numId w:val="5"/>
        </w:numPr>
        <w:jc w:val="both"/>
      </w:pPr>
      <w:r>
        <w:rPr>
          <w:color w:val="00B050"/>
        </w:rPr>
        <w:t>[OPEN]</w:t>
      </w:r>
      <w:r>
        <w:t xml:space="preserve"> </w:t>
      </w:r>
      <w:r>
        <w:rPr>
          <w:color w:val="000000" w:themeColor="text1"/>
        </w:rPr>
        <w:t>Additional indicators and configuration options</w:t>
      </w:r>
    </w:p>
    <w:p w14:paraId="2FD0F459" w14:textId="77777777" w:rsidR="005E0217" w:rsidRDefault="003A6899">
      <w:pPr>
        <w:jc w:val="both"/>
        <w:rPr>
          <w:sz w:val="22"/>
          <w:lang w:val="en-US"/>
        </w:rPr>
      </w:pPr>
      <w:r>
        <w:rPr>
          <w:sz w:val="22"/>
          <w:lang w:val="en-US"/>
        </w:rPr>
        <w:t>Details of indication/configuration for enabling/disabling TBoMS transmission were discussed in several contributions and can be summarized as follows.</w:t>
      </w:r>
    </w:p>
    <w:p w14:paraId="7E3ACF39" w14:textId="77777777" w:rsidR="005E0217" w:rsidRDefault="003A6899">
      <w:pPr>
        <w:pStyle w:val="aff0"/>
        <w:numPr>
          <w:ilvl w:val="0"/>
          <w:numId w:val="43"/>
        </w:numPr>
        <w:jc w:val="both"/>
        <w:rPr>
          <w:sz w:val="22"/>
          <w:lang w:val="en-US"/>
        </w:rPr>
      </w:pPr>
      <w:r>
        <w:rPr>
          <w:sz w:val="22"/>
          <w:lang w:val="en-US"/>
        </w:rPr>
        <w:t>Option 1: Dynamic enabling/disabling of TBoMS transmission [5 companies]</w:t>
      </w:r>
    </w:p>
    <w:p w14:paraId="312CB631" w14:textId="77777777" w:rsidR="005E0217" w:rsidRDefault="003A6899">
      <w:pPr>
        <w:pStyle w:val="aff0"/>
        <w:numPr>
          <w:ilvl w:val="1"/>
          <w:numId w:val="43"/>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1B5652A4" w14:textId="77777777" w:rsidR="005E0217" w:rsidRDefault="003A6899">
      <w:pPr>
        <w:pStyle w:val="aff0"/>
        <w:numPr>
          <w:ilvl w:val="1"/>
          <w:numId w:val="43"/>
        </w:numPr>
        <w:jc w:val="both"/>
        <w:rPr>
          <w:sz w:val="22"/>
          <w:lang w:val="en-US"/>
        </w:rPr>
      </w:pPr>
      <w:r>
        <w:rPr>
          <w:sz w:val="22"/>
          <w:lang w:val="en-US"/>
        </w:rPr>
        <w:t>Using explicit or implicit indication using the value of N or K: LGE [28]</w:t>
      </w:r>
    </w:p>
    <w:p w14:paraId="59AD1313" w14:textId="77777777" w:rsidR="005E0217" w:rsidRDefault="003A6899">
      <w:pPr>
        <w:pStyle w:val="aff0"/>
        <w:numPr>
          <w:ilvl w:val="1"/>
          <w:numId w:val="43"/>
        </w:numPr>
        <w:jc w:val="both"/>
        <w:rPr>
          <w:sz w:val="22"/>
          <w:lang w:val="en-US"/>
        </w:rPr>
      </w:pPr>
      <w:r>
        <w:rPr>
          <w:sz w:val="22"/>
          <w:lang w:val="en-US"/>
        </w:rPr>
        <w:t>Semi-static and/or dynamic configuration of TBoMS feature for PUSCH should be supported and independent from PUSCH repetition: Lenovo/Motorola [27]</w:t>
      </w:r>
    </w:p>
    <w:p w14:paraId="5FC1B444" w14:textId="77777777" w:rsidR="005E0217" w:rsidRDefault="003A6899">
      <w:pPr>
        <w:pStyle w:val="aff0"/>
        <w:numPr>
          <w:ilvl w:val="0"/>
          <w:numId w:val="43"/>
        </w:numPr>
        <w:jc w:val="both"/>
        <w:rPr>
          <w:sz w:val="22"/>
          <w:lang w:val="en-US"/>
        </w:rPr>
      </w:pPr>
      <w:r>
        <w:rPr>
          <w:sz w:val="22"/>
          <w:lang w:val="en-US"/>
        </w:rPr>
        <w:t>Option 2: the transmission type between TBoMS and PUSCH repetition can be indicated by higher layers [2 companies]: Ericsson [22], Lenovo/Motorola [27]</w:t>
      </w:r>
    </w:p>
    <w:p w14:paraId="252D71EA" w14:textId="77777777" w:rsidR="005E0217" w:rsidRDefault="003A6899">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5B77F659" w14:textId="77777777" w:rsidR="005E0217" w:rsidRDefault="005E0217">
      <w:pPr>
        <w:jc w:val="both"/>
        <w:rPr>
          <w:sz w:val="22"/>
          <w:highlight w:val="yellow"/>
          <w:lang w:val="en-US"/>
        </w:rPr>
      </w:pPr>
    </w:p>
    <w:p w14:paraId="24329418" w14:textId="77777777" w:rsidR="005E0217" w:rsidRDefault="003A6899">
      <w:pPr>
        <w:jc w:val="both"/>
        <w:rPr>
          <w:sz w:val="22"/>
        </w:rPr>
      </w:pPr>
      <w:r>
        <w:rPr>
          <w:sz w:val="22"/>
          <w:highlight w:val="yellow"/>
        </w:rPr>
        <w:t>FL’s comments on October 11</w:t>
      </w:r>
    </w:p>
    <w:p w14:paraId="43681571" w14:textId="77777777" w:rsidR="005E0217" w:rsidRDefault="003A6899">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0B0B56C9" w14:textId="77777777" w:rsidR="005E0217" w:rsidRDefault="003A6899">
      <w:pPr>
        <w:jc w:val="both"/>
        <w:rPr>
          <w:b/>
          <w:bCs/>
          <w:sz w:val="22"/>
          <w:highlight w:val="yellow"/>
          <w:lang w:val="en-US"/>
        </w:rPr>
      </w:pPr>
      <w:r>
        <w:rPr>
          <w:b/>
          <w:bCs/>
          <w:sz w:val="22"/>
          <w:highlight w:val="yellow"/>
          <w:lang w:val="en-US"/>
        </w:rPr>
        <w:t>FL’s proposal 11</w:t>
      </w:r>
    </w:p>
    <w:p w14:paraId="4D0D227A" w14:textId="77777777" w:rsidR="005E0217" w:rsidRDefault="003A6899">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0BF08AC6" w14:textId="77777777" w:rsidR="005E0217" w:rsidRDefault="003A6899">
      <w:pPr>
        <w:pStyle w:val="aff0"/>
        <w:numPr>
          <w:ilvl w:val="0"/>
          <w:numId w:val="44"/>
        </w:numPr>
        <w:jc w:val="both"/>
        <w:rPr>
          <w:b/>
          <w:bCs/>
          <w:sz w:val="22"/>
          <w:highlight w:val="yellow"/>
          <w:lang w:val="en-US"/>
        </w:rPr>
      </w:pPr>
      <w:r>
        <w:rPr>
          <w:b/>
          <w:bCs/>
          <w:sz w:val="22"/>
          <w:highlight w:val="yellow"/>
          <w:lang w:val="en-US"/>
        </w:rPr>
        <w:t>Option 1: TBoMS transmission is enabled/disabled dynamically by using a row in the TDRA table.</w:t>
      </w:r>
    </w:p>
    <w:p w14:paraId="2608895A" w14:textId="77777777" w:rsidR="005E0217" w:rsidRDefault="003A6899">
      <w:pPr>
        <w:pStyle w:val="aff0"/>
        <w:numPr>
          <w:ilvl w:val="1"/>
          <w:numId w:val="44"/>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3089F6BF" w14:textId="77777777" w:rsidR="005E0217" w:rsidRDefault="003A6899">
      <w:pPr>
        <w:pStyle w:val="aff0"/>
        <w:numPr>
          <w:ilvl w:val="0"/>
          <w:numId w:val="44"/>
        </w:numPr>
        <w:jc w:val="both"/>
        <w:rPr>
          <w:b/>
          <w:bCs/>
          <w:sz w:val="22"/>
          <w:highlight w:val="yellow"/>
          <w:lang w:val="en-US"/>
        </w:rPr>
      </w:pPr>
      <w:r>
        <w:rPr>
          <w:b/>
          <w:bCs/>
          <w:sz w:val="22"/>
          <w:highlight w:val="yellow"/>
          <w:lang w:val="en-US"/>
        </w:rPr>
        <w:t>Option 2: TBoMS transmission is enabled/disabled by higher layer signaling.</w:t>
      </w:r>
    </w:p>
    <w:p w14:paraId="37CBC7F1" w14:textId="77777777" w:rsidR="005E0217" w:rsidRDefault="003A6899">
      <w:pPr>
        <w:pStyle w:val="aff0"/>
        <w:numPr>
          <w:ilvl w:val="1"/>
          <w:numId w:val="44"/>
        </w:numPr>
        <w:jc w:val="both"/>
        <w:rPr>
          <w:b/>
          <w:bCs/>
          <w:sz w:val="22"/>
          <w:highlight w:val="yellow"/>
          <w:lang w:val="en-US"/>
        </w:rPr>
      </w:pPr>
      <w:r>
        <w:rPr>
          <w:b/>
          <w:bCs/>
          <w:sz w:val="22"/>
          <w:highlight w:val="yellow"/>
          <w:lang w:val="en-US"/>
        </w:rPr>
        <w:t>FFS: details.</w:t>
      </w:r>
    </w:p>
    <w:p w14:paraId="1FC23820" w14:textId="77777777" w:rsidR="005E0217" w:rsidRDefault="005E0217">
      <w:pPr>
        <w:jc w:val="both"/>
        <w:rPr>
          <w:b/>
          <w:bCs/>
          <w:sz w:val="22"/>
          <w:highlight w:val="yellow"/>
          <w:lang w:val="en-US"/>
        </w:rPr>
      </w:pPr>
    </w:p>
    <w:p w14:paraId="78EFF9B7"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294BD65F" w14:textId="77777777" w:rsidR="005E0217" w:rsidRDefault="003A6899">
      <w:pPr>
        <w:jc w:val="both"/>
        <w:rPr>
          <w:b/>
          <w:bCs/>
          <w:sz w:val="22"/>
          <w:szCs w:val="22"/>
          <w:highlight w:val="yellow"/>
        </w:rPr>
      </w:pPr>
      <w:r>
        <w:rPr>
          <w:b/>
          <w:bCs/>
          <w:sz w:val="22"/>
          <w:szCs w:val="22"/>
          <w:highlight w:val="yellow"/>
        </w:rPr>
        <w:t>2.2.7-Q1</w:t>
      </w:r>
    </w:p>
    <w:p w14:paraId="5D6BBBC6" w14:textId="77777777" w:rsidR="005E0217" w:rsidRDefault="003A6899">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90F7CCA" w14:textId="77777777" w:rsidR="005E0217" w:rsidRDefault="005E0217">
      <w:pPr>
        <w:jc w:val="both"/>
        <w:rPr>
          <w:b/>
          <w:bCs/>
          <w:sz w:val="22"/>
          <w:highlight w:val="yellow"/>
          <w:lang w:val="en-US"/>
        </w:rPr>
      </w:pPr>
    </w:p>
    <w:p w14:paraId="32330D67" w14:textId="77777777" w:rsidR="005E0217" w:rsidRDefault="003A6899">
      <w:pPr>
        <w:pStyle w:val="5"/>
        <w:rPr>
          <w:b/>
          <w:sz w:val="28"/>
          <w:szCs w:val="24"/>
        </w:rPr>
      </w:pPr>
      <w:r>
        <w:rPr>
          <w:b/>
          <w:sz w:val="28"/>
          <w:szCs w:val="24"/>
        </w:rPr>
        <w:t>First round of discussions</w:t>
      </w:r>
    </w:p>
    <w:p w14:paraId="6B95EED9" w14:textId="77777777" w:rsidR="005E0217" w:rsidRDefault="003A6899">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1F8F124" w14:textId="77777777" w:rsidR="005E0217" w:rsidRDefault="005E0217">
      <w:pPr>
        <w:jc w:val="both"/>
        <w:rPr>
          <w:sz w:val="22"/>
          <w:szCs w:val="22"/>
        </w:rPr>
      </w:pPr>
    </w:p>
    <w:p w14:paraId="7647EB16"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1DE06D4E"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0129252" w14:textId="77777777" w:rsidR="005E0217" w:rsidRDefault="005E0217">
            <w:pPr>
              <w:jc w:val="center"/>
              <w:rPr>
                <w:rFonts w:eastAsia="宋体"/>
                <w:b w:val="0"/>
                <w:bCs w:val="0"/>
                <w:lang w:eastAsia="ko-KR"/>
              </w:rPr>
            </w:pPr>
          </w:p>
        </w:tc>
        <w:tc>
          <w:tcPr>
            <w:tcW w:w="7575" w:type="dxa"/>
            <w:vAlign w:val="center"/>
          </w:tcPr>
          <w:p w14:paraId="238419D9" w14:textId="77777777" w:rsidR="005E0217" w:rsidRDefault="003A6899">
            <w:pPr>
              <w:jc w:val="center"/>
              <w:rPr>
                <w:rFonts w:eastAsia="宋体"/>
                <w:b w:val="0"/>
                <w:bCs w:val="0"/>
                <w:lang w:eastAsia="ko-KR"/>
              </w:rPr>
            </w:pPr>
            <w:r>
              <w:rPr>
                <w:rFonts w:eastAsia="宋体"/>
                <w:lang w:eastAsia="ko-KR"/>
              </w:rPr>
              <w:t>Company name</w:t>
            </w:r>
          </w:p>
        </w:tc>
      </w:tr>
      <w:tr w:rsidR="005E0217" w14:paraId="145B3CBA" w14:textId="77777777" w:rsidTr="005E0217">
        <w:trPr>
          <w:trHeight w:val="686"/>
        </w:trPr>
        <w:tc>
          <w:tcPr>
            <w:tcW w:w="2119" w:type="dxa"/>
            <w:shd w:val="clear" w:color="auto" w:fill="000080"/>
            <w:vAlign w:val="center"/>
          </w:tcPr>
          <w:p w14:paraId="45CE0A26" w14:textId="77777777" w:rsidR="005E0217" w:rsidRDefault="003A6899">
            <w:pPr>
              <w:jc w:val="center"/>
              <w:rPr>
                <w:rFonts w:eastAsia="宋体"/>
                <w:b/>
                <w:bCs/>
                <w:lang w:eastAsia="ko-KR"/>
              </w:rPr>
            </w:pPr>
            <w:r>
              <w:rPr>
                <w:rFonts w:eastAsia="宋体"/>
                <w:b/>
                <w:bCs/>
                <w:lang w:eastAsia="ko-KR"/>
              </w:rPr>
              <w:t>Support FL’s Proposal 11</w:t>
            </w:r>
          </w:p>
        </w:tc>
        <w:tc>
          <w:tcPr>
            <w:tcW w:w="7575" w:type="dxa"/>
          </w:tcPr>
          <w:p w14:paraId="0C683238" w14:textId="0488EF80" w:rsidR="005E0217" w:rsidRDefault="003A6899" w:rsidP="009248B6">
            <w:pPr>
              <w:spacing w:after="100"/>
              <w:rPr>
                <w:rFonts w:eastAsia="宋体"/>
                <w:lang w:val="en-US" w:eastAsia="zh-CN"/>
              </w:rPr>
            </w:pPr>
            <w:r>
              <w:rPr>
                <w:rFonts w:eastAsia="宋体" w:hint="eastAsia"/>
                <w:lang w:val="en-US" w:eastAsia="zh-CN"/>
              </w:rPr>
              <w:t>ZTE</w:t>
            </w:r>
            <w:r w:rsidR="005A7013">
              <w:rPr>
                <w:rFonts w:eastAsia="宋体"/>
                <w:lang w:val="en-US" w:eastAsia="zh-CN"/>
              </w:rPr>
              <w:t xml:space="preserve">, </w:t>
            </w:r>
            <w:r w:rsidR="005A7013" w:rsidRPr="005A7013">
              <w:rPr>
                <w:rFonts w:eastAsia="宋体"/>
                <w:lang w:val="en-US" w:eastAsia="zh-CN"/>
              </w:rPr>
              <w:t>Lenovo, Motorola Mobility</w:t>
            </w:r>
            <w:r w:rsidR="0008391D" w:rsidRPr="0008391D">
              <w:rPr>
                <w:rFonts w:eastAsia="宋体"/>
                <w:lang w:val="en-US" w:eastAsia="zh-CN"/>
              </w:rPr>
              <w:t>, Intel</w:t>
            </w:r>
            <w:r w:rsidR="00504C0C">
              <w:rPr>
                <w:rFonts w:eastAsia="宋体"/>
                <w:lang w:val="en-US" w:eastAsia="zh-CN"/>
              </w:rPr>
              <w:t xml:space="preserve">, </w:t>
            </w:r>
            <w:r w:rsidR="00504C0C" w:rsidRPr="00504C0C">
              <w:rPr>
                <w:rFonts w:eastAsia="宋体"/>
                <w:lang w:val="en-US" w:eastAsia="zh-CN"/>
              </w:rPr>
              <w:t>InterDigital</w:t>
            </w:r>
            <w:r w:rsidR="00901724">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CF74E6">
              <w:rPr>
                <w:rFonts w:eastAsia="宋体" w:hint="eastAsia"/>
                <w:lang w:val="en-US" w:eastAsia="zh-CN"/>
              </w:rPr>
              <w:t xml:space="preserve"> CATT</w:t>
            </w:r>
            <w:r w:rsidR="00B743CC">
              <w:rPr>
                <w:rFonts w:eastAsia="宋体"/>
                <w:lang w:val="en-US" w:eastAsia="zh-CN"/>
              </w:rPr>
              <w:t>,TCL</w:t>
            </w:r>
            <w:r w:rsidR="009248B6">
              <w:rPr>
                <w:rFonts w:eastAsia="宋体"/>
                <w:lang w:val="en-US" w:eastAsia="zh-CN"/>
              </w:rPr>
              <w:t>,OPPO</w:t>
            </w:r>
            <w:r w:rsidR="007D70C0">
              <w:rPr>
                <w:rFonts w:eastAsia="宋体"/>
                <w:lang w:val="en-US" w:eastAsia="zh-CN"/>
              </w:rPr>
              <w:t>, WILUS</w:t>
            </w:r>
            <w:r w:rsidR="005804BC">
              <w:rPr>
                <w:rFonts w:eastAsia="宋体"/>
              </w:rPr>
              <w:t>, Nokia, NSB</w:t>
            </w:r>
          </w:p>
        </w:tc>
      </w:tr>
      <w:tr w:rsidR="005E0217" w14:paraId="3F3246EA" w14:textId="77777777" w:rsidTr="005E0217">
        <w:trPr>
          <w:trHeight w:val="803"/>
        </w:trPr>
        <w:tc>
          <w:tcPr>
            <w:tcW w:w="2119" w:type="dxa"/>
            <w:shd w:val="clear" w:color="auto" w:fill="000080"/>
            <w:vAlign w:val="center"/>
          </w:tcPr>
          <w:p w14:paraId="0B356FC2" w14:textId="77777777" w:rsidR="005E0217" w:rsidRDefault="003A6899">
            <w:pPr>
              <w:jc w:val="center"/>
              <w:rPr>
                <w:rFonts w:eastAsia="宋体"/>
                <w:b/>
                <w:bCs/>
                <w:lang w:eastAsia="ko-KR"/>
              </w:rPr>
            </w:pPr>
            <w:r>
              <w:rPr>
                <w:rFonts w:eastAsia="宋体"/>
                <w:b/>
                <w:bCs/>
                <w:lang w:eastAsia="ko-KR"/>
              </w:rPr>
              <w:t>Do not support FL’s Proposal 11</w:t>
            </w:r>
          </w:p>
        </w:tc>
        <w:tc>
          <w:tcPr>
            <w:tcW w:w="7575" w:type="dxa"/>
          </w:tcPr>
          <w:p w14:paraId="1C0D2432" w14:textId="1F6667A6" w:rsidR="005E0217" w:rsidRPr="009360F2" w:rsidRDefault="009360F2">
            <w:pPr>
              <w:rPr>
                <w:rFonts w:eastAsia="Malgun Gothic"/>
                <w:lang w:eastAsia="ko-KR"/>
              </w:rPr>
            </w:pPr>
            <w:r>
              <w:rPr>
                <w:rFonts w:eastAsia="Malgun Gothic" w:hint="eastAsia"/>
                <w:lang w:eastAsia="ko-KR"/>
              </w:rPr>
              <w:t>LG</w:t>
            </w:r>
            <w:r w:rsidR="005C6A2E">
              <w:rPr>
                <w:rFonts w:eastAsia="Malgun Gothic"/>
                <w:lang w:eastAsia="ko-KR"/>
              </w:rPr>
              <w:t>, Ericsson (need clarification)</w:t>
            </w:r>
          </w:p>
        </w:tc>
      </w:tr>
    </w:tbl>
    <w:p w14:paraId="06D7540E"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499272D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C056C9" w14:textId="77777777" w:rsidR="005E0217" w:rsidRDefault="003A6899">
            <w:pPr>
              <w:jc w:val="center"/>
              <w:rPr>
                <w:rFonts w:eastAsia="宋体"/>
                <w:b w:val="0"/>
                <w:bCs w:val="0"/>
              </w:rPr>
            </w:pPr>
            <w:r>
              <w:rPr>
                <w:rFonts w:eastAsia="宋体"/>
              </w:rPr>
              <w:t>Company</w:t>
            </w:r>
          </w:p>
        </w:tc>
        <w:tc>
          <w:tcPr>
            <w:tcW w:w="7455" w:type="dxa"/>
            <w:vAlign w:val="center"/>
          </w:tcPr>
          <w:p w14:paraId="26CE0B41" w14:textId="77777777" w:rsidR="005E0217" w:rsidRDefault="003A6899">
            <w:pPr>
              <w:jc w:val="center"/>
              <w:rPr>
                <w:rFonts w:eastAsia="宋体"/>
                <w:b w:val="0"/>
                <w:bCs w:val="0"/>
              </w:rPr>
            </w:pPr>
            <w:r>
              <w:rPr>
                <w:rFonts w:eastAsia="宋体"/>
              </w:rPr>
              <w:t>Additional comments related to FL’s Proposal 11, if any.</w:t>
            </w:r>
          </w:p>
        </w:tc>
      </w:tr>
      <w:tr w:rsidR="009360F2" w14:paraId="1E97FB8E" w14:textId="77777777" w:rsidTr="005E0217">
        <w:tc>
          <w:tcPr>
            <w:tcW w:w="2176" w:type="dxa"/>
          </w:tcPr>
          <w:p w14:paraId="124D4F3F" w14:textId="7BEBFC24" w:rsidR="009360F2" w:rsidRDefault="009360F2" w:rsidP="009360F2">
            <w:pPr>
              <w:jc w:val="both"/>
              <w:rPr>
                <w:rFonts w:eastAsia="宋体"/>
              </w:rPr>
            </w:pPr>
            <w:r>
              <w:rPr>
                <w:rFonts w:eastAsia="Malgun Gothic" w:hint="eastAsia"/>
                <w:lang w:eastAsia="ko-KR"/>
              </w:rPr>
              <w:t>LG</w:t>
            </w:r>
          </w:p>
        </w:tc>
        <w:tc>
          <w:tcPr>
            <w:tcW w:w="7455" w:type="dxa"/>
          </w:tcPr>
          <w:p w14:paraId="3AE5D7E3" w14:textId="2734FE65" w:rsidR="009360F2" w:rsidRDefault="009360F2" w:rsidP="009360F2">
            <w:pPr>
              <w:jc w:val="both"/>
              <w:rPr>
                <w:rFonts w:eastAsia="宋体"/>
              </w:rPr>
            </w:pPr>
            <w:r>
              <w:rPr>
                <w:rFonts w:eastAsia="Malgun Gothic"/>
                <w:lang w:eastAsia="ko-KR"/>
              </w:rPr>
              <w:t>I</w:t>
            </w:r>
            <w:r>
              <w:rPr>
                <w:rFonts w:eastAsia="Malgun Gothic" w:hint="eastAsia"/>
                <w:lang w:eastAsia="ko-KR"/>
              </w:rPr>
              <w:t xml:space="preserve">n </w:t>
            </w:r>
            <w:r>
              <w:rPr>
                <w:rFonts w:eastAsia="Malgun Gothic"/>
                <w:lang w:eastAsia="ko-KR"/>
              </w:rPr>
              <w:t>our view, i</w:t>
            </w:r>
            <w:r w:rsidRPr="00EE1661">
              <w:rPr>
                <w:rFonts w:eastAsia="Malgun Gothic"/>
                <w:lang w:eastAsia="ko-KR"/>
              </w:rPr>
              <w:t>f the TDRA table including N is</w:t>
            </w:r>
            <w:r>
              <w:rPr>
                <w:rFonts w:eastAsia="Malgun Gothic"/>
                <w:lang w:eastAsia="ko-KR"/>
              </w:rPr>
              <w:t xml:space="preserve"> configured</w:t>
            </w:r>
            <w:r w:rsidRPr="00EE1661">
              <w:rPr>
                <w:rFonts w:eastAsia="Malgun Gothic"/>
                <w:lang w:eastAsia="ko-KR"/>
              </w:rPr>
              <w:t xml:space="preserve">, TBoMS is enabled by itself. Therefore, semi-static TBoMS enabling/disabling </w:t>
            </w:r>
            <w:r>
              <w:rPr>
                <w:rFonts w:eastAsia="Malgun Gothic"/>
                <w:lang w:eastAsia="ko-KR"/>
              </w:rPr>
              <w:t xml:space="preserve">by TDRA table configuration </w:t>
            </w:r>
            <w:r w:rsidRPr="00EE1661">
              <w:rPr>
                <w:rFonts w:eastAsia="Malgun Gothic"/>
                <w:lang w:eastAsia="ko-KR"/>
              </w:rPr>
              <w:t>should be supported</w:t>
            </w:r>
            <w:r>
              <w:rPr>
                <w:rFonts w:eastAsia="Malgun Gothic"/>
                <w:lang w:eastAsia="ko-KR"/>
              </w:rPr>
              <w:t>. In addition, i</w:t>
            </w:r>
            <w:r w:rsidRPr="00EE1661">
              <w:rPr>
                <w:rFonts w:eastAsia="Malgun Gothic"/>
                <w:lang w:eastAsia="ko-KR"/>
              </w:rPr>
              <w:t>t is desirable to discuss whether to support dynamic switching between PUSCH rep</w:t>
            </w:r>
            <w:r>
              <w:rPr>
                <w:rFonts w:eastAsia="Malgun Gothic"/>
                <w:lang w:eastAsia="ko-KR"/>
              </w:rPr>
              <w:t>etition</w:t>
            </w:r>
            <w:r w:rsidRPr="00EE1661">
              <w:rPr>
                <w:rFonts w:eastAsia="Malgun Gothic"/>
                <w:lang w:eastAsia="ko-KR"/>
              </w:rPr>
              <w:t xml:space="preserve"> and TBoMS </w:t>
            </w:r>
            <w:r>
              <w:rPr>
                <w:rFonts w:eastAsia="Malgun Gothic"/>
                <w:lang w:eastAsia="ko-KR"/>
              </w:rPr>
              <w:t xml:space="preserve">transmission </w:t>
            </w:r>
            <w:r w:rsidRPr="00EE1661">
              <w:rPr>
                <w:rFonts w:eastAsia="Malgun Gothic"/>
                <w:lang w:eastAsia="ko-KR"/>
              </w:rPr>
              <w:t>according to the indicated value of N here.</w:t>
            </w:r>
          </w:p>
        </w:tc>
      </w:tr>
      <w:tr w:rsidR="005C6A2E" w14:paraId="30257035" w14:textId="77777777" w:rsidTr="005E0217">
        <w:tc>
          <w:tcPr>
            <w:tcW w:w="2176" w:type="dxa"/>
          </w:tcPr>
          <w:p w14:paraId="479A3321" w14:textId="1B9C340A" w:rsidR="005C6A2E" w:rsidRDefault="005C6A2E" w:rsidP="005C6A2E">
            <w:pPr>
              <w:jc w:val="both"/>
              <w:rPr>
                <w:rFonts w:eastAsia="宋体"/>
              </w:rPr>
            </w:pPr>
            <w:r>
              <w:t>Ericsson</w:t>
            </w:r>
          </w:p>
        </w:tc>
        <w:tc>
          <w:tcPr>
            <w:tcW w:w="7455" w:type="dxa"/>
          </w:tcPr>
          <w:p w14:paraId="52851649" w14:textId="77777777" w:rsidR="005C6A2E" w:rsidRDefault="005C6A2E" w:rsidP="005C6A2E">
            <w:pPr>
              <w:jc w:val="both"/>
            </w:pPr>
            <w:r>
              <w:t xml:space="preserve">The terminology of enabling/disabling TBoMS is unclear for me.  If the UE behavior changes according to if it is transmitting TBoMS or not, we need to ensure that such behavior can change dynamically if it is indicated dynamically.  For example, if power control is over all slots of the TBoMS, or CB segmentation is precluded, or repetition vs. TBoMS repetition is used, could all vary according to if it is enable/disabled for TBoMS.  On the other hand, if we say that TBoMS is enabled/disabled according to the length of the TBoMS, but this does not preclude behaving a certain way according to a configuration, then I think I understand…  </w:t>
            </w:r>
          </w:p>
          <w:p w14:paraId="56B4C044" w14:textId="77777777" w:rsidR="005C6A2E" w:rsidRDefault="005C6A2E" w:rsidP="005C6A2E">
            <w:pPr>
              <w:jc w:val="both"/>
            </w:pPr>
            <w:r>
              <w:t>In short,  we think a UE should be configured for TBoMS, but can be indicated to transmit a PUSCH with one slot according to TDRA.  That is, something like:</w:t>
            </w:r>
          </w:p>
          <w:p w14:paraId="6F40D10F" w14:textId="77777777" w:rsidR="005C6A2E" w:rsidRPr="00215C66" w:rsidRDefault="005C6A2E" w:rsidP="005C6A2E">
            <w:pPr>
              <w:pStyle w:val="aff0"/>
              <w:numPr>
                <w:ilvl w:val="0"/>
                <w:numId w:val="44"/>
              </w:numPr>
              <w:jc w:val="both"/>
              <w:rPr>
                <w:sz w:val="22"/>
                <w:lang w:val="en-US"/>
              </w:rPr>
            </w:pPr>
            <w:r w:rsidRPr="00215C66">
              <w:rPr>
                <w:sz w:val="22"/>
                <w:lang w:val="en-US"/>
              </w:rPr>
              <w:t>Option 2: TBoMS transmission is enabled/disabled by higher layer signaling.</w:t>
            </w:r>
          </w:p>
          <w:p w14:paraId="24A11CEB" w14:textId="77777777" w:rsidR="005C6A2E" w:rsidRDefault="005C6A2E" w:rsidP="005C6A2E">
            <w:pPr>
              <w:pStyle w:val="aff0"/>
              <w:numPr>
                <w:ilvl w:val="1"/>
                <w:numId w:val="44"/>
              </w:numPr>
              <w:jc w:val="both"/>
              <w:rPr>
                <w:color w:val="FF0000"/>
                <w:sz w:val="22"/>
                <w:u w:val="single"/>
                <w:lang w:val="en-US"/>
              </w:rPr>
            </w:pPr>
            <w:r w:rsidRPr="00215C66">
              <w:rPr>
                <w:color w:val="FF0000"/>
                <w:sz w:val="22"/>
                <w:u w:val="single"/>
                <w:lang w:val="en-US"/>
              </w:rPr>
              <w:t xml:space="preserve">N=1 can be indicated by a row </w:t>
            </w:r>
            <w:r>
              <w:rPr>
                <w:color w:val="FF0000"/>
                <w:sz w:val="22"/>
                <w:u w:val="single"/>
                <w:lang w:val="en-US"/>
              </w:rPr>
              <w:t xml:space="preserve">(or rows) </w:t>
            </w:r>
            <w:r w:rsidRPr="00215C66">
              <w:rPr>
                <w:color w:val="FF0000"/>
                <w:sz w:val="22"/>
                <w:u w:val="single"/>
                <w:lang w:val="en-US"/>
              </w:rPr>
              <w:t>in the TDRA table</w:t>
            </w:r>
          </w:p>
          <w:p w14:paraId="01A849D7" w14:textId="77777777" w:rsidR="005C6A2E" w:rsidRDefault="005C6A2E" w:rsidP="005C6A2E">
            <w:pPr>
              <w:jc w:val="both"/>
              <w:rPr>
                <w:rFonts w:eastAsia="宋体"/>
              </w:rPr>
            </w:pPr>
          </w:p>
        </w:tc>
      </w:tr>
      <w:tr w:rsidR="009360F2" w14:paraId="3EE781A5" w14:textId="77777777" w:rsidTr="005E0217">
        <w:tc>
          <w:tcPr>
            <w:tcW w:w="2176" w:type="dxa"/>
          </w:tcPr>
          <w:p w14:paraId="274E7673" w14:textId="77777777" w:rsidR="009360F2" w:rsidRDefault="009360F2" w:rsidP="009360F2">
            <w:pPr>
              <w:jc w:val="both"/>
              <w:rPr>
                <w:rFonts w:eastAsia="宋体"/>
              </w:rPr>
            </w:pPr>
          </w:p>
        </w:tc>
        <w:tc>
          <w:tcPr>
            <w:tcW w:w="7455" w:type="dxa"/>
          </w:tcPr>
          <w:p w14:paraId="0822ECEA" w14:textId="77777777" w:rsidR="009360F2" w:rsidRDefault="009360F2" w:rsidP="009360F2">
            <w:pPr>
              <w:jc w:val="both"/>
              <w:rPr>
                <w:rFonts w:eastAsia="宋体"/>
              </w:rPr>
            </w:pPr>
          </w:p>
        </w:tc>
      </w:tr>
    </w:tbl>
    <w:p w14:paraId="526574B7" w14:textId="77777777" w:rsidR="005E0217" w:rsidRDefault="005E0217">
      <w:pPr>
        <w:jc w:val="both"/>
        <w:rPr>
          <w:sz w:val="22"/>
          <w:highlight w:val="yellow"/>
          <w:lang w:val="en-US"/>
        </w:rPr>
      </w:pPr>
    </w:p>
    <w:p w14:paraId="193B6381" w14:textId="77777777" w:rsidR="005E0217" w:rsidRDefault="003A6899">
      <w:pPr>
        <w:jc w:val="center"/>
        <w:rPr>
          <w:b/>
          <w:bCs/>
          <w:sz w:val="24"/>
          <w:szCs w:val="24"/>
        </w:rPr>
      </w:pPr>
      <w:r>
        <w:rPr>
          <w:b/>
          <w:bCs/>
          <w:sz w:val="24"/>
          <w:szCs w:val="24"/>
        </w:rPr>
        <w:t>Views on 2.2.7-Q1</w:t>
      </w:r>
    </w:p>
    <w:tbl>
      <w:tblPr>
        <w:tblStyle w:val="81"/>
        <w:tblW w:w="9639" w:type="dxa"/>
        <w:tblLook w:val="04A0" w:firstRow="1" w:lastRow="0" w:firstColumn="1" w:lastColumn="0" w:noHBand="0" w:noVBand="1"/>
      </w:tblPr>
      <w:tblGrid>
        <w:gridCol w:w="4670"/>
        <w:gridCol w:w="4969"/>
      </w:tblGrid>
      <w:tr w:rsidR="005E0217" w14:paraId="0CDBDCC1"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1665093B" w14:textId="77777777" w:rsidR="005E0217" w:rsidRDefault="005E0217">
            <w:pPr>
              <w:spacing w:after="0" w:afterAutospacing="0"/>
              <w:jc w:val="center"/>
              <w:rPr>
                <w:rFonts w:eastAsia="宋体"/>
                <w:b w:val="0"/>
                <w:bCs w:val="0"/>
              </w:rPr>
            </w:pPr>
          </w:p>
        </w:tc>
        <w:tc>
          <w:tcPr>
            <w:tcW w:w="4969" w:type="dxa"/>
            <w:shd w:val="clear" w:color="auto" w:fill="000080"/>
            <w:vAlign w:val="center"/>
          </w:tcPr>
          <w:p w14:paraId="3D1FED35" w14:textId="77777777" w:rsidR="005E0217" w:rsidRDefault="003A6899">
            <w:pPr>
              <w:jc w:val="center"/>
              <w:rPr>
                <w:rFonts w:eastAsia="宋体"/>
                <w:b w:val="0"/>
                <w:bCs w:val="0"/>
              </w:rPr>
            </w:pPr>
            <w:r>
              <w:rPr>
                <w:rFonts w:eastAsia="宋体"/>
              </w:rPr>
              <w:t>Company name</w:t>
            </w:r>
          </w:p>
        </w:tc>
      </w:tr>
      <w:tr w:rsidR="005E0217" w14:paraId="5E0CBC21" w14:textId="77777777" w:rsidTr="005E0217">
        <w:trPr>
          <w:trHeight w:val="313"/>
        </w:trPr>
        <w:tc>
          <w:tcPr>
            <w:tcW w:w="4670" w:type="dxa"/>
            <w:shd w:val="clear" w:color="auto" w:fill="000080"/>
          </w:tcPr>
          <w:p w14:paraId="69B08B10" w14:textId="77777777" w:rsidR="005E0217" w:rsidRDefault="003A6899">
            <w:pPr>
              <w:spacing w:after="0" w:afterAutospacing="0"/>
              <w:jc w:val="center"/>
              <w:rPr>
                <w:rFonts w:eastAsia="宋体"/>
                <w:b/>
                <w:bCs/>
                <w:color w:val="FFFFFF"/>
              </w:rPr>
            </w:pPr>
            <w:r>
              <w:rPr>
                <w:rFonts w:eastAsia="宋体"/>
              </w:rPr>
              <w:t>Option 1</w:t>
            </w:r>
          </w:p>
          <w:p w14:paraId="34D3D26F" w14:textId="77777777" w:rsidR="005E0217" w:rsidRDefault="003A6899">
            <w:pPr>
              <w:jc w:val="center"/>
              <w:rPr>
                <w:rFonts w:eastAsia="宋体"/>
              </w:rPr>
            </w:pPr>
            <w:r>
              <w:rPr>
                <w:rFonts w:eastAsia="宋体"/>
              </w:rPr>
              <w:t>(TBoMS transmission is enabled/disabled dynamically by using a row in TDRA table)</w:t>
            </w:r>
          </w:p>
        </w:tc>
        <w:tc>
          <w:tcPr>
            <w:tcW w:w="4969" w:type="dxa"/>
          </w:tcPr>
          <w:p w14:paraId="3D3CBC33" w14:textId="7DB4F59F" w:rsidR="005E0217" w:rsidRDefault="003A6899">
            <w:pPr>
              <w:jc w:val="both"/>
              <w:rPr>
                <w:rFonts w:eastAsia="宋体"/>
                <w:lang w:val="en-US" w:eastAsia="zh-CN"/>
              </w:rPr>
            </w:pPr>
            <w:r>
              <w:rPr>
                <w:rFonts w:eastAsia="宋体" w:hint="eastAsia"/>
                <w:lang w:val="en-US" w:eastAsia="zh-CN"/>
              </w:rPr>
              <w:t>ZTE</w:t>
            </w:r>
            <w:r w:rsidR="005A7013">
              <w:rPr>
                <w:rFonts w:eastAsia="宋体"/>
                <w:lang w:val="en-US" w:eastAsia="zh-CN"/>
              </w:rPr>
              <w:t xml:space="preserve">, </w:t>
            </w:r>
            <w:r w:rsidR="005A7013" w:rsidRPr="005A7013">
              <w:rPr>
                <w:rFonts w:eastAsia="宋体"/>
                <w:lang w:val="en-US" w:eastAsia="zh-CN"/>
              </w:rPr>
              <w:t>Lenovo, Motorola Mobility</w:t>
            </w:r>
            <w:r w:rsidR="0008391D" w:rsidRPr="0008391D">
              <w:rPr>
                <w:rFonts w:eastAsia="宋体"/>
                <w:lang w:val="en-US" w:eastAsia="zh-CN"/>
              </w:rPr>
              <w:t>, Intel</w:t>
            </w:r>
            <w:r w:rsidR="00A75576">
              <w:rPr>
                <w:rFonts w:eastAsia="宋体"/>
                <w:lang w:val="en-US" w:eastAsia="zh-CN"/>
              </w:rPr>
              <w:t xml:space="preserve">, </w:t>
            </w:r>
            <w:r w:rsidR="00A75576" w:rsidRPr="00A75576">
              <w:rPr>
                <w:rFonts w:eastAsia="宋体"/>
                <w:lang w:val="en-US" w:eastAsia="zh-CN"/>
              </w:rPr>
              <w:t>InterDigital</w:t>
            </w:r>
            <w:r w:rsidR="00901724">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B743CC">
              <w:rPr>
                <w:rFonts w:eastAsia="宋体"/>
                <w:lang w:val="en-US" w:eastAsia="zh-CN"/>
              </w:rPr>
              <w:t>,</w:t>
            </w:r>
            <w:r w:rsidR="005804BC">
              <w:rPr>
                <w:rFonts w:eastAsia="宋体"/>
                <w:lang w:val="en-US" w:eastAsia="zh-CN"/>
              </w:rPr>
              <w:t xml:space="preserve"> </w:t>
            </w:r>
            <w:r w:rsidR="00B743CC">
              <w:rPr>
                <w:rFonts w:eastAsia="宋体"/>
                <w:lang w:val="en-US" w:eastAsia="zh-CN"/>
              </w:rPr>
              <w:t>TCL</w:t>
            </w:r>
            <w:r w:rsidR="005804BC">
              <w:rPr>
                <w:rFonts w:eastAsia="宋体"/>
              </w:rPr>
              <w:t>, Nokia, NSB</w:t>
            </w:r>
          </w:p>
        </w:tc>
      </w:tr>
      <w:tr w:rsidR="005E0217" w14:paraId="6D917F54" w14:textId="77777777" w:rsidTr="005E0217">
        <w:trPr>
          <w:trHeight w:val="300"/>
        </w:trPr>
        <w:tc>
          <w:tcPr>
            <w:tcW w:w="4670" w:type="dxa"/>
            <w:shd w:val="clear" w:color="auto" w:fill="000080"/>
          </w:tcPr>
          <w:p w14:paraId="299A2265" w14:textId="77777777" w:rsidR="005E0217" w:rsidRDefault="003A6899">
            <w:pPr>
              <w:spacing w:after="0" w:afterAutospacing="0"/>
              <w:jc w:val="center"/>
              <w:rPr>
                <w:rFonts w:eastAsia="宋体"/>
                <w:b/>
                <w:bCs/>
                <w:color w:val="FFFFFF"/>
              </w:rPr>
            </w:pPr>
            <w:r>
              <w:rPr>
                <w:rFonts w:eastAsia="宋体"/>
              </w:rPr>
              <w:t>Option 2</w:t>
            </w:r>
          </w:p>
          <w:p w14:paraId="19263F75" w14:textId="77777777" w:rsidR="005E0217" w:rsidRDefault="003A6899">
            <w:pPr>
              <w:jc w:val="center"/>
              <w:rPr>
                <w:rFonts w:eastAsia="宋体"/>
              </w:rPr>
            </w:pPr>
            <w:r>
              <w:rPr>
                <w:rFonts w:eastAsia="宋体"/>
              </w:rPr>
              <w:t>(TBoMS transmission is enabled/disabled by higher layer signaling)</w:t>
            </w:r>
          </w:p>
        </w:tc>
        <w:tc>
          <w:tcPr>
            <w:tcW w:w="4969" w:type="dxa"/>
          </w:tcPr>
          <w:p w14:paraId="6B5D18E8" w14:textId="77777777" w:rsidR="005E0217" w:rsidRDefault="005E0217">
            <w:pPr>
              <w:jc w:val="both"/>
              <w:rPr>
                <w:rFonts w:eastAsia="宋体"/>
              </w:rPr>
            </w:pPr>
          </w:p>
        </w:tc>
      </w:tr>
    </w:tbl>
    <w:p w14:paraId="01CEADE2" w14:textId="77777777" w:rsidR="005E0217" w:rsidRDefault="005E0217">
      <w:pPr>
        <w:jc w:val="both"/>
        <w:rPr>
          <w:sz w:val="22"/>
          <w:highlight w:val="yellow"/>
          <w:lang w:val="en-US"/>
        </w:rPr>
      </w:pPr>
    </w:p>
    <w:p w14:paraId="70F16E05" w14:textId="77777777" w:rsidR="005E0217" w:rsidRDefault="003A6899">
      <w:pPr>
        <w:jc w:val="center"/>
        <w:rPr>
          <w:b/>
          <w:bCs/>
          <w:sz w:val="24"/>
          <w:szCs w:val="24"/>
        </w:rPr>
      </w:pPr>
      <w:r>
        <w:rPr>
          <w:b/>
          <w:bCs/>
          <w:sz w:val="24"/>
          <w:szCs w:val="24"/>
        </w:rPr>
        <w:t>Further comments on 2.2.7-Q1, if any</w:t>
      </w:r>
    </w:p>
    <w:tbl>
      <w:tblPr>
        <w:tblStyle w:val="81"/>
        <w:tblW w:w="9639" w:type="dxa"/>
        <w:tblLook w:val="04A0" w:firstRow="1" w:lastRow="0" w:firstColumn="1" w:lastColumn="0" w:noHBand="0" w:noVBand="1"/>
      </w:tblPr>
      <w:tblGrid>
        <w:gridCol w:w="3558"/>
        <w:gridCol w:w="6081"/>
      </w:tblGrid>
      <w:tr w:rsidR="005E0217" w14:paraId="094FB210" w14:textId="77777777" w:rsidTr="00CF74E6">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916BB7D" w14:textId="77777777" w:rsidR="005E0217" w:rsidRDefault="003A6899">
            <w:pPr>
              <w:jc w:val="center"/>
              <w:rPr>
                <w:rFonts w:eastAsia="宋体"/>
                <w:b w:val="0"/>
                <w:bCs w:val="0"/>
              </w:rPr>
            </w:pPr>
            <w:r>
              <w:rPr>
                <w:rFonts w:eastAsia="宋体"/>
              </w:rPr>
              <w:t>Company</w:t>
            </w:r>
          </w:p>
        </w:tc>
        <w:tc>
          <w:tcPr>
            <w:tcW w:w="6081" w:type="dxa"/>
            <w:vAlign w:val="center"/>
          </w:tcPr>
          <w:p w14:paraId="78239D1F" w14:textId="77777777" w:rsidR="005E0217" w:rsidRDefault="003A6899">
            <w:pPr>
              <w:jc w:val="center"/>
              <w:rPr>
                <w:rFonts w:eastAsia="宋体"/>
                <w:b w:val="0"/>
                <w:bCs w:val="0"/>
              </w:rPr>
            </w:pPr>
            <w:r>
              <w:rPr>
                <w:rFonts w:eastAsia="宋体"/>
              </w:rPr>
              <w:t>Views</w:t>
            </w:r>
          </w:p>
        </w:tc>
      </w:tr>
      <w:tr w:rsidR="00CF74E6" w14:paraId="31B30F8D" w14:textId="77777777" w:rsidTr="00CF74E6">
        <w:trPr>
          <w:trHeight w:val="313"/>
        </w:trPr>
        <w:tc>
          <w:tcPr>
            <w:tcW w:w="3558" w:type="dxa"/>
          </w:tcPr>
          <w:p w14:paraId="516ED6C5" w14:textId="2FEF1CEA" w:rsidR="00CF74E6" w:rsidRDefault="00CF74E6">
            <w:pPr>
              <w:jc w:val="both"/>
              <w:rPr>
                <w:rFonts w:eastAsia="宋体"/>
              </w:rPr>
            </w:pPr>
            <w:r>
              <w:rPr>
                <w:rFonts w:hint="eastAsia"/>
                <w:lang w:eastAsia="zh-CN"/>
              </w:rPr>
              <w:t>CATT</w:t>
            </w:r>
          </w:p>
        </w:tc>
        <w:tc>
          <w:tcPr>
            <w:tcW w:w="6081" w:type="dxa"/>
          </w:tcPr>
          <w:p w14:paraId="24321DEF" w14:textId="03350192" w:rsidR="00CF74E6" w:rsidRDefault="00CF74E6">
            <w:pPr>
              <w:jc w:val="both"/>
              <w:rPr>
                <w:rFonts w:eastAsia="宋体"/>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5E0217" w14:paraId="26790C30" w14:textId="77777777" w:rsidTr="00CF74E6">
        <w:trPr>
          <w:trHeight w:val="300"/>
        </w:trPr>
        <w:tc>
          <w:tcPr>
            <w:tcW w:w="3558" w:type="dxa"/>
          </w:tcPr>
          <w:p w14:paraId="3D6850C4" w14:textId="06FF8015" w:rsidR="005E0217" w:rsidRPr="007D70C0" w:rsidRDefault="007D70C0">
            <w:pPr>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65EF400C" w14:textId="37BC7A83" w:rsidR="005E0217" w:rsidRPr="00691326" w:rsidRDefault="00691326">
            <w:pPr>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5C6A2E" w14:paraId="328D6966" w14:textId="77777777" w:rsidTr="00CF74E6">
        <w:trPr>
          <w:trHeight w:val="300"/>
        </w:trPr>
        <w:tc>
          <w:tcPr>
            <w:tcW w:w="3558" w:type="dxa"/>
          </w:tcPr>
          <w:p w14:paraId="0CD562A2" w14:textId="74D9461F" w:rsidR="005C6A2E" w:rsidRDefault="005C6A2E" w:rsidP="005C6A2E">
            <w:pPr>
              <w:jc w:val="both"/>
              <w:rPr>
                <w:rFonts w:eastAsia="宋体"/>
              </w:rPr>
            </w:pPr>
            <w:r>
              <w:t>Ericsson</w:t>
            </w:r>
          </w:p>
        </w:tc>
        <w:tc>
          <w:tcPr>
            <w:tcW w:w="6081" w:type="dxa"/>
          </w:tcPr>
          <w:p w14:paraId="7135A87B" w14:textId="4E6409DF" w:rsidR="005C6A2E" w:rsidRDefault="005C6A2E" w:rsidP="005C6A2E">
            <w:pPr>
              <w:jc w:val="both"/>
              <w:rPr>
                <w:rFonts w:eastAsia="宋体"/>
              </w:rPr>
            </w:pPr>
            <w:r>
              <w:t>Please see our comments to proposal 11.  We put them there since the terminology of enabling/disabling is unclear to us.</w:t>
            </w:r>
          </w:p>
        </w:tc>
      </w:tr>
    </w:tbl>
    <w:p w14:paraId="76114B7D" w14:textId="51EFD10B" w:rsidR="005E0217" w:rsidRDefault="005E0217">
      <w:pPr>
        <w:jc w:val="both"/>
        <w:rPr>
          <w:sz w:val="22"/>
          <w:highlight w:val="yellow"/>
          <w:lang w:val="en-US"/>
        </w:rPr>
      </w:pPr>
    </w:p>
    <w:p w14:paraId="5357D764" w14:textId="77777777" w:rsidR="00DD4533" w:rsidRDefault="00DD4533" w:rsidP="00DD4533">
      <w:pPr>
        <w:jc w:val="both"/>
        <w:rPr>
          <w:sz w:val="22"/>
          <w:szCs w:val="22"/>
        </w:rPr>
      </w:pPr>
      <w:r>
        <w:rPr>
          <w:sz w:val="22"/>
          <w:szCs w:val="22"/>
          <w:highlight w:val="yellow"/>
        </w:rPr>
        <w:t>FL’s comments on October 12</w:t>
      </w:r>
    </w:p>
    <w:p w14:paraId="593D4904" w14:textId="60C3697C" w:rsidR="00A30C22" w:rsidRDefault="00DD4533" w:rsidP="00DD4533">
      <w:pPr>
        <w:jc w:val="both"/>
        <w:rPr>
          <w:sz w:val="22"/>
          <w:szCs w:val="22"/>
        </w:rPr>
      </w:pPr>
      <w:r>
        <w:rPr>
          <w:sz w:val="22"/>
          <w:szCs w:val="22"/>
        </w:rPr>
        <w:t xml:space="preserve">From the </w:t>
      </w:r>
      <w:r w:rsidR="00BB2C8D">
        <w:rPr>
          <w:sz w:val="22"/>
          <w:szCs w:val="22"/>
        </w:rPr>
        <w:t>first-round</w:t>
      </w:r>
      <w:r>
        <w:rPr>
          <w:sz w:val="22"/>
          <w:szCs w:val="22"/>
        </w:rPr>
        <w:t xml:space="preserve"> discussion, 14 companies support the FL’s proposal 9 while 2 companies d</w:t>
      </w:r>
      <w:r w:rsidR="00BB2C8D">
        <w:rPr>
          <w:sz w:val="22"/>
          <w:szCs w:val="22"/>
        </w:rPr>
        <w:t>o</w:t>
      </w:r>
      <w:r>
        <w:rPr>
          <w:sz w:val="22"/>
          <w:szCs w:val="22"/>
        </w:rPr>
        <w:t xml:space="preserve"> not support it. </w:t>
      </w:r>
      <w:r w:rsidR="00037E1D">
        <w:rPr>
          <w:sz w:val="22"/>
          <w:szCs w:val="22"/>
        </w:rPr>
        <w:t>In addition, concerning question 2.2.7-Q1, 11 companies support Option 1.</w:t>
      </w:r>
      <w:r w:rsidR="00A30C22">
        <w:rPr>
          <w:sz w:val="22"/>
          <w:szCs w:val="22"/>
        </w:rPr>
        <w:t xml:space="preserve"> Following the explanations from the proponents of Option 2, </w:t>
      </w:r>
      <w:r w:rsidR="00B47701">
        <w:rPr>
          <w:sz w:val="22"/>
          <w:szCs w:val="22"/>
        </w:rPr>
        <w:t>there is some confusion on the wording “enabling/disabling the TBoMS transmission”, which may have two meanings: (i) e</w:t>
      </w:r>
      <w:r w:rsidR="00B47701" w:rsidRPr="00B47701">
        <w:rPr>
          <w:sz w:val="22"/>
          <w:szCs w:val="22"/>
        </w:rPr>
        <w:t>nabling/disabling of the TBoMS feature</w:t>
      </w:r>
      <w:r w:rsidR="00B47701">
        <w:rPr>
          <w:sz w:val="22"/>
          <w:szCs w:val="22"/>
        </w:rPr>
        <w:t xml:space="preserve"> or (ii) dynamically indicating a TBoMS transmission</w:t>
      </w:r>
      <w:r w:rsidR="000D57C9">
        <w:rPr>
          <w:sz w:val="22"/>
          <w:szCs w:val="22"/>
        </w:rPr>
        <w:t xml:space="preserve"> for PUSCH</w:t>
      </w:r>
      <w:r w:rsidR="00B47701">
        <w:rPr>
          <w:sz w:val="22"/>
          <w:szCs w:val="22"/>
        </w:rPr>
        <w:t xml:space="preserve"> (or not) when the feature is already enabled. Therefore, FL’s proposal 11 has been modified to: address this confusion, capture the majority view on question 2.2.7-Q1 and address some comments on question 2.2.7-Q1.</w:t>
      </w:r>
    </w:p>
    <w:p w14:paraId="5603153F" w14:textId="6510E0F2" w:rsidR="00A30C22" w:rsidRDefault="00A30C22" w:rsidP="00A30C22">
      <w:pPr>
        <w:jc w:val="both"/>
        <w:rPr>
          <w:b/>
          <w:bCs/>
          <w:sz w:val="22"/>
          <w:highlight w:val="yellow"/>
          <w:lang w:val="en-US"/>
        </w:rPr>
      </w:pPr>
      <w:r>
        <w:rPr>
          <w:b/>
          <w:bCs/>
          <w:sz w:val="22"/>
          <w:highlight w:val="yellow"/>
          <w:lang w:val="en-US"/>
        </w:rPr>
        <w:t>FL’s proposal 11</w:t>
      </w:r>
      <w:r w:rsidR="00B47701">
        <w:rPr>
          <w:b/>
          <w:bCs/>
          <w:sz w:val="22"/>
          <w:highlight w:val="yellow"/>
          <w:lang w:val="en-US"/>
        </w:rPr>
        <w:t>-v2</w:t>
      </w:r>
    </w:p>
    <w:p w14:paraId="1809BE37" w14:textId="07D22051" w:rsidR="00A30C22" w:rsidRDefault="00A30C22" w:rsidP="00A30C22">
      <w:pPr>
        <w:jc w:val="both"/>
        <w:rPr>
          <w:b/>
          <w:bCs/>
          <w:sz w:val="22"/>
          <w:highlight w:val="yellow"/>
          <w:lang w:val="en-US"/>
        </w:rPr>
      </w:pPr>
      <w:r>
        <w:rPr>
          <w:b/>
          <w:bCs/>
          <w:sz w:val="22"/>
          <w:highlight w:val="yellow"/>
          <w:lang w:val="en-US"/>
        </w:rPr>
        <w:t>For TBoMS transmission in Rel-17:</w:t>
      </w:r>
    </w:p>
    <w:p w14:paraId="033A20A5" w14:textId="2FC80A6A" w:rsidR="00A30C22" w:rsidRDefault="00A30C22" w:rsidP="00A30C22">
      <w:pPr>
        <w:pStyle w:val="aff0"/>
        <w:numPr>
          <w:ilvl w:val="0"/>
          <w:numId w:val="106"/>
        </w:numPr>
        <w:jc w:val="both"/>
        <w:rPr>
          <w:b/>
          <w:bCs/>
          <w:sz w:val="22"/>
          <w:highlight w:val="yellow"/>
          <w:lang w:val="en-US"/>
        </w:rPr>
      </w:pPr>
      <w:r w:rsidRPr="00A30C22">
        <w:rPr>
          <w:b/>
          <w:bCs/>
          <w:sz w:val="22"/>
          <w:highlight w:val="yellow"/>
          <w:lang w:val="en-US"/>
        </w:rPr>
        <w:t>TBoMS transmission</w:t>
      </w:r>
      <w:r>
        <w:rPr>
          <w:b/>
          <w:bCs/>
          <w:sz w:val="22"/>
          <w:highlight w:val="yellow"/>
          <w:lang w:val="en-US"/>
        </w:rPr>
        <w:t xml:space="preserve"> feature</w:t>
      </w:r>
      <w:r w:rsidRPr="00A30C22">
        <w:rPr>
          <w:b/>
          <w:bCs/>
          <w:sz w:val="22"/>
          <w:highlight w:val="yellow"/>
          <w:lang w:val="en-US"/>
        </w:rPr>
        <w:t xml:space="preserve"> is enabled</w:t>
      </w:r>
      <w:r>
        <w:rPr>
          <w:b/>
          <w:bCs/>
          <w:sz w:val="22"/>
          <w:highlight w:val="yellow"/>
          <w:lang w:val="en-US"/>
        </w:rPr>
        <w:t xml:space="preserve"> (or </w:t>
      </w:r>
      <w:r w:rsidRPr="00A30C22">
        <w:rPr>
          <w:b/>
          <w:bCs/>
          <w:sz w:val="22"/>
          <w:highlight w:val="yellow"/>
          <w:lang w:val="en-US"/>
        </w:rPr>
        <w:t>disabled</w:t>
      </w:r>
      <w:r>
        <w:rPr>
          <w:b/>
          <w:bCs/>
          <w:sz w:val="22"/>
          <w:highlight w:val="yellow"/>
          <w:lang w:val="en-US"/>
        </w:rPr>
        <w:t>)</w:t>
      </w:r>
      <w:r w:rsidRPr="00A30C22">
        <w:rPr>
          <w:b/>
          <w:bCs/>
          <w:sz w:val="22"/>
          <w:highlight w:val="yellow"/>
          <w:lang w:val="en-US"/>
        </w:rPr>
        <w:t xml:space="preserve"> </w:t>
      </w:r>
      <w:r>
        <w:rPr>
          <w:b/>
          <w:bCs/>
          <w:sz w:val="22"/>
          <w:highlight w:val="yellow"/>
          <w:lang w:val="en-US"/>
        </w:rPr>
        <w:t>by configuring (or not) the number of allocated slots for a single TBoMS (N) in the TDRA table.</w:t>
      </w:r>
    </w:p>
    <w:p w14:paraId="3EFB6446" w14:textId="175E94C6" w:rsidR="00A30C22" w:rsidRPr="00A30C22" w:rsidRDefault="00A30C22" w:rsidP="00A30C22">
      <w:pPr>
        <w:pStyle w:val="aff0"/>
        <w:numPr>
          <w:ilvl w:val="0"/>
          <w:numId w:val="106"/>
        </w:numPr>
        <w:jc w:val="both"/>
        <w:rPr>
          <w:b/>
          <w:bCs/>
          <w:sz w:val="22"/>
          <w:highlight w:val="yellow"/>
          <w:lang w:val="en-US"/>
        </w:rPr>
      </w:pPr>
      <w:r>
        <w:rPr>
          <w:b/>
          <w:bCs/>
          <w:sz w:val="22"/>
          <w:highlight w:val="yellow"/>
          <w:lang w:val="en-US"/>
        </w:rPr>
        <w:t>Dynamic switching between TBoMS transmission and the legacy PUSCH transmission</w:t>
      </w:r>
      <w:r w:rsidRPr="00A30C22">
        <w:rPr>
          <w:b/>
          <w:bCs/>
          <w:sz w:val="22"/>
          <w:highlight w:val="yellow"/>
          <w:lang w:val="en-US"/>
        </w:rPr>
        <w:t xml:space="preserve"> by using a row in the TDRA table</w:t>
      </w:r>
      <w:r>
        <w:rPr>
          <w:b/>
          <w:bCs/>
          <w:sz w:val="22"/>
          <w:highlight w:val="yellow"/>
          <w:lang w:val="en-US"/>
        </w:rPr>
        <w:t xml:space="preserve"> is supported</w:t>
      </w:r>
      <w:r w:rsidRPr="00A30C22">
        <w:rPr>
          <w:b/>
          <w:bCs/>
          <w:sz w:val="22"/>
          <w:highlight w:val="yellow"/>
          <w:lang w:val="en-US"/>
        </w:rPr>
        <w:t>.</w:t>
      </w:r>
    </w:p>
    <w:p w14:paraId="4D4296BD" w14:textId="77777777" w:rsidR="00A30C22" w:rsidRDefault="00A30C22" w:rsidP="00A30C22">
      <w:pPr>
        <w:pStyle w:val="aff0"/>
        <w:numPr>
          <w:ilvl w:val="1"/>
          <w:numId w:val="44"/>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8336B42" w14:textId="3D5F0DBF" w:rsidR="00DD4533" w:rsidRDefault="00DD4533">
      <w:pPr>
        <w:jc w:val="both"/>
        <w:rPr>
          <w:sz w:val="22"/>
          <w:highlight w:val="yellow"/>
          <w:lang w:val="en-US"/>
        </w:rPr>
      </w:pPr>
    </w:p>
    <w:p w14:paraId="3247F65F" w14:textId="0329C2F4" w:rsidR="00B47701" w:rsidRPr="00035A3B" w:rsidRDefault="00B47701" w:rsidP="00B47701">
      <w:pPr>
        <w:jc w:val="both"/>
        <w:rPr>
          <w:sz w:val="22"/>
          <w:szCs w:val="22"/>
        </w:rPr>
      </w:pPr>
      <w:r>
        <w:rPr>
          <w:sz w:val="22"/>
          <w:szCs w:val="22"/>
        </w:rPr>
        <w:t xml:space="preserve">Companies are invited to input their views on </w:t>
      </w:r>
      <w:r w:rsidRPr="00035A3B">
        <w:rPr>
          <w:b/>
          <w:bCs/>
          <w:sz w:val="22"/>
          <w:szCs w:val="22"/>
          <w:highlight w:val="yellow"/>
        </w:rPr>
        <w:t xml:space="preserve">FL’s proposal </w:t>
      </w:r>
      <w:r>
        <w:rPr>
          <w:b/>
          <w:bCs/>
          <w:sz w:val="22"/>
          <w:szCs w:val="22"/>
          <w:highlight w:val="yellow"/>
        </w:rPr>
        <w:t>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1"/>
        <w:tblW w:w="9694" w:type="dxa"/>
        <w:tblLook w:val="04A0" w:firstRow="1" w:lastRow="0" w:firstColumn="1" w:lastColumn="0" w:noHBand="0" w:noVBand="1"/>
      </w:tblPr>
      <w:tblGrid>
        <w:gridCol w:w="2119"/>
        <w:gridCol w:w="7575"/>
      </w:tblGrid>
      <w:tr w:rsidR="00B47701" w14:paraId="23E5A92F" w14:textId="77777777" w:rsidTr="0058357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DC35D81" w14:textId="77777777" w:rsidR="00B47701" w:rsidRDefault="00B47701" w:rsidP="00583576">
            <w:pPr>
              <w:jc w:val="center"/>
              <w:rPr>
                <w:rFonts w:eastAsia="宋体"/>
                <w:b w:val="0"/>
                <w:bCs w:val="0"/>
                <w:lang w:eastAsia="ko-KR"/>
              </w:rPr>
            </w:pPr>
          </w:p>
        </w:tc>
        <w:tc>
          <w:tcPr>
            <w:tcW w:w="7575" w:type="dxa"/>
            <w:vAlign w:val="center"/>
          </w:tcPr>
          <w:p w14:paraId="1AE6D0D1" w14:textId="77777777" w:rsidR="00B47701" w:rsidRDefault="00B47701" w:rsidP="00583576">
            <w:pPr>
              <w:jc w:val="center"/>
              <w:rPr>
                <w:rFonts w:eastAsia="宋体"/>
                <w:b w:val="0"/>
                <w:bCs w:val="0"/>
                <w:lang w:eastAsia="ko-KR"/>
              </w:rPr>
            </w:pPr>
            <w:r>
              <w:rPr>
                <w:rFonts w:eastAsia="宋体"/>
                <w:lang w:eastAsia="ko-KR"/>
              </w:rPr>
              <w:t>Company name</w:t>
            </w:r>
          </w:p>
        </w:tc>
      </w:tr>
      <w:tr w:rsidR="00B47701" w14:paraId="44F95424" w14:textId="77777777" w:rsidTr="00583576">
        <w:trPr>
          <w:trHeight w:val="686"/>
        </w:trPr>
        <w:tc>
          <w:tcPr>
            <w:tcW w:w="2119" w:type="dxa"/>
            <w:shd w:val="clear" w:color="auto" w:fill="000080"/>
            <w:vAlign w:val="center"/>
          </w:tcPr>
          <w:p w14:paraId="3C983FF3" w14:textId="03A80E71" w:rsidR="00B47701" w:rsidRDefault="00B47701" w:rsidP="00583576">
            <w:pPr>
              <w:jc w:val="center"/>
              <w:rPr>
                <w:rFonts w:eastAsia="宋体"/>
                <w:b/>
                <w:bCs/>
                <w:lang w:eastAsia="ko-KR"/>
              </w:rPr>
            </w:pPr>
            <w:r>
              <w:rPr>
                <w:rFonts w:eastAsia="宋体"/>
                <w:b/>
                <w:bCs/>
                <w:lang w:eastAsia="ko-KR"/>
              </w:rPr>
              <w:t>Support FL’s Proposal 11-v2</w:t>
            </w:r>
          </w:p>
        </w:tc>
        <w:tc>
          <w:tcPr>
            <w:tcW w:w="7575" w:type="dxa"/>
          </w:tcPr>
          <w:p w14:paraId="37DA18E1" w14:textId="54BEAF29" w:rsidR="00B47701" w:rsidRDefault="00633237" w:rsidP="00583576">
            <w:pPr>
              <w:rPr>
                <w:rFonts w:eastAsia="宋体"/>
                <w:lang w:val="en-US" w:eastAsia="zh-CN"/>
              </w:rPr>
            </w:pPr>
            <w:r>
              <w:rPr>
                <w:rFonts w:eastAsia="宋体"/>
                <w:lang w:val="en-US" w:eastAsia="zh-CN"/>
              </w:rPr>
              <w:t>QC</w:t>
            </w:r>
            <w:r w:rsidR="009630BC">
              <w:rPr>
                <w:rFonts w:eastAsia="宋体"/>
                <w:lang w:val="en-US" w:eastAsia="zh-CN"/>
              </w:rPr>
              <w:t>, Sharp (w/ minor modification)</w:t>
            </w:r>
            <w:r w:rsidR="00525348">
              <w:rPr>
                <w:rFonts w:eastAsia="宋体"/>
                <w:lang w:val="en-US" w:eastAsia="zh-CN"/>
              </w:rPr>
              <w:t>, Panasonic</w:t>
            </w:r>
            <w:r w:rsidR="006C3191">
              <w:rPr>
                <w:rFonts w:eastAsia="宋体"/>
                <w:lang w:val="en-US" w:eastAsia="zh-CN"/>
              </w:rPr>
              <w:t>, DCM</w:t>
            </w:r>
            <w:r w:rsidR="007F5CB0">
              <w:rPr>
                <w:rFonts w:eastAsia="宋体"/>
                <w:lang w:val="en-US" w:eastAsia="zh-CN"/>
              </w:rPr>
              <w:t>, Xiaomi</w:t>
            </w:r>
            <w:r w:rsidR="00125DE5">
              <w:rPr>
                <w:rFonts w:eastAsia="宋体"/>
                <w:lang w:val="en-US" w:eastAsia="zh-CN"/>
              </w:rPr>
              <w:t>, WILUS</w:t>
            </w:r>
            <w:r w:rsidR="00B95B24">
              <w:rPr>
                <w:rFonts w:eastAsia="宋体"/>
                <w:lang w:val="en-US" w:eastAsia="zh-CN"/>
              </w:rPr>
              <w:t>, vivo</w:t>
            </w:r>
            <w:bookmarkStart w:id="76" w:name="_GoBack"/>
            <w:bookmarkEnd w:id="76"/>
          </w:p>
        </w:tc>
      </w:tr>
      <w:tr w:rsidR="00B47701" w14:paraId="568B7814" w14:textId="77777777" w:rsidTr="00583576">
        <w:trPr>
          <w:trHeight w:val="803"/>
        </w:trPr>
        <w:tc>
          <w:tcPr>
            <w:tcW w:w="2119" w:type="dxa"/>
            <w:shd w:val="clear" w:color="auto" w:fill="000080"/>
            <w:vAlign w:val="center"/>
          </w:tcPr>
          <w:p w14:paraId="2C1DD234" w14:textId="0BCFC78B" w:rsidR="00B47701" w:rsidRDefault="00B47701" w:rsidP="00583576">
            <w:pPr>
              <w:jc w:val="center"/>
              <w:rPr>
                <w:rFonts w:eastAsia="宋体"/>
                <w:b/>
                <w:bCs/>
                <w:lang w:eastAsia="ko-KR"/>
              </w:rPr>
            </w:pPr>
            <w:r>
              <w:rPr>
                <w:rFonts w:eastAsia="宋体"/>
                <w:b/>
                <w:bCs/>
                <w:lang w:eastAsia="ko-KR"/>
              </w:rPr>
              <w:t>Do not support FL’s Proposal 11-v2</w:t>
            </w:r>
          </w:p>
        </w:tc>
        <w:tc>
          <w:tcPr>
            <w:tcW w:w="7575" w:type="dxa"/>
          </w:tcPr>
          <w:p w14:paraId="0F15E8AA" w14:textId="77777777" w:rsidR="00B47701" w:rsidRPr="00DB628E" w:rsidRDefault="00B47701" w:rsidP="00583576">
            <w:pPr>
              <w:rPr>
                <w:rFonts w:eastAsia="MS Mincho"/>
                <w:lang w:eastAsia="ja-JP"/>
              </w:rPr>
            </w:pPr>
          </w:p>
        </w:tc>
      </w:tr>
    </w:tbl>
    <w:p w14:paraId="3F8A8B8E" w14:textId="77777777" w:rsidR="00B47701" w:rsidRDefault="00B47701" w:rsidP="00B47701">
      <w:pPr>
        <w:jc w:val="both"/>
      </w:pPr>
    </w:p>
    <w:tbl>
      <w:tblPr>
        <w:tblStyle w:val="81"/>
        <w:tblW w:w="9631" w:type="dxa"/>
        <w:tblLook w:val="04A0" w:firstRow="1" w:lastRow="0" w:firstColumn="1" w:lastColumn="0" w:noHBand="0" w:noVBand="1"/>
      </w:tblPr>
      <w:tblGrid>
        <w:gridCol w:w="2176"/>
        <w:gridCol w:w="7455"/>
      </w:tblGrid>
      <w:tr w:rsidR="00B47701" w14:paraId="45BA20B4" w14:textId="77777777" w:rsidTr="0058357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1189CD4" w14:textId="77777777" w:rsidR="00B47701" w:rsidRDefault="00B47701" w:rsidP="00583576">
            <w:pPr>
              <w:jc w:val="center"/>
              <w:rPr>
                <w:rFonts w:eastAsia="宋体"/>
                <w:b w:val="0"/>
                <w:bCs w:val="0"/>
              </w:rPr>
            </w:pPr>
            <w:r>
              <w:rPr>
                <w:rFonts w:eastAsia="宋体"/>
              </w:rPr>
              <w:t>Company</w:t>
            </w:r>
          </w:p>
        </w:tc>
        <w:tc>
          <w:tcPr>
            <w:tcW w:w="7455" w:type="dxa"/>
            <w:vAlign w:val="center"/>
          </w:tcPr>
          <w:p w14:paraId="68454D7A" w14:textId="2E313C9C" w:rsidR="00B47701" w:rsidRDefault="00B47701" w:rsidP="00583576">
            <w:pPr>
              <w:jc w:val="center"/>
              <w:rPr>
                <w:rFonts w:eastAsia="宋体"/>
                <w:b w:val="0"/>
                <w:bCs w:val="0"/>
              </w:rPr>
            </w:pPr>
            <w:r>
              <w:rPr>
                <w:rFonts w:eastAsia="宋体"/>
              </w:rPr>
              <w:t>Additional comments related to FL’s Proposal 11-v2, if any.</w:t>
            </w:r>
          </w:p>
        </w:tc>
      </w:tr>
      <w:tr w:rsidR="009630BC" w14:paraId="5AE1FA68" w14:textId="77777777" w:rsidTr="00583576">
        <w:tc>
          <w:tcPr>
            <w:tcW w:w="2176" w:type="dxa"/>
          </w:tcPr>
          <w:p w14:paraId="10857C00" w14:textId="30D722AA" w:rsidR="009630BC" w:rsidRDefault="009630BC" w:rsidP="009630BC">
            <w:pPr>
              <w:jc w:val="both"/>
              <w:rPr>
                <w:rFonts w:eastAsia="宋体"/>
              </w:rPr>
            </w:pPr>
            <w:r>
              <w:rPr>
                <w:rFonts w:eastAsia="MS Mincho" w:hint="eastAsia"/>
                <w:lang w:eastAsia="ja-JP"/>
              </w:rPr>
              <w:t>S</w:t>
            </w:r>
            <w:r>
              <w:rPr>
                <w:rFonts w:eastAsia="MS Mincho"/>
                <w:lang w:eastAsia="ja-JP"/>
              </w:rPr>
              <w:t>harp</w:t>
            </w:r>
          </w:p>
        </w:tc>
        <w:tc>
          <w:tcPr>
            <w:tcW w:w="7455" w:type="dxa"/>
          </w:tcPr>
          <w:p w14:paraId="48599578" w14:textId="77777777" w:rsidR="009630BC" w:rsidRDefault="009630BC" w:rsidP="009630BC">
            <w:pPr>
              <w:jc w:val="both"/>
              <w:rPr>
                <w:rFonts w:eastAsia="MS Mincho"/>
                <w:lang w:eastAsia="ja-JP"/>
              </w:rPr>
            </w:pPr>
            <w:r>
              <w:rPr>
                <w:rFonts w:eastAsia="MS Mincho" w:hint="eastAsia"/>
                <w:lang w:eastAsia="ja-JP"/>
              </w:rPr>
              <w:t>T</w:t>
            </w:r>
            <w:r>
              <w:rPr>
                <w:rFonts w:eastAsia="MS Mincho"/>
                <w:lang w:eastAsia="ja-JP"/>
              </w:rPr>
              <w:t>o be clearer, the following update to the first bullet is preferred.</w:t>
            </w:r>
          </w:p>
          <w:p w14:paraId="6BF2C0F9" w14:textId="6F6236DA" w:rsidR="009630BC" w:rsidRDefault="009630BC" w:rsidP="009630BC">
            <w:pPr>
              <w:jc w:val="both"/>
              <w:rPr>
                <w:rFonts w:eastAsia="宋体"/>
              </w:rPr>
            </w:pPr>
            <w:r w:rsidRPr="00A30C22">
              <w:rPr>
                <w:b/>
                <w:bCs/>
                <w:sz w:val="22"/>
                <w:highlight w:val="yellow"/>
                <w:lang w:val="en-US"/>
              </w:rPr>
              <w:t>TBoMS transmission</w:t>
            </w:r>
            <w:r>
              <w:rPr>
                <w:b/>
                <w:bCs/>
                <w:sz w:val="22"/>
                <w:highlight w:val="yellow"/>
                <w:lang w:val="en-US"/>
              </w:rPr>
              <w:t xml:space="preserve"> feature</w:t>
            </w:r>
            <w:r w:rsidRPr="00A30C22">
              <w:rPr>
                <w:b/>
                <w:bCs/>
                <w:sz w:val="22"/>
                <w:highlight w:val="yellow"/>
                <w:lang w:val="en-US"/>
              </w:rPr>
              <w:t xml:space="preserve"> is enabled</w:t>
            </w:r>
            <w:r>
              <w:rPr>
                <w:b/>
                <w:bCs/>
                <w:sz w:val="22"/>
                <w:highlight w:val="yellow"/>
                <w:lang w:val="en-US"/>
              </w:rPr>
              <w:t xml:space="preserve"> (or </w:t>
            </w:r>
            <w:r w:rsidRPr="00A30C22">
              <w:rPr>
                <w:b/>
                <w:bCs/>
                <w:sz w:val="22"/>
                <w:highlight w:val="yellow"/>
                <w:lang w:val="en-US"/>
              </w:rPr>
              <w:t>disabled</w:t>
            </w:r>
            <w:r>
              <w:rPr>
                <w:b/>
                <w:bCs/>
                <w:sz w:val="22"/>
                <w:highlight w:val="yellow"/>
                <w:lang w:val="en-US"/>
              </w:rPr>
              <w:t>)</w:t>
            </w:r>
            <w:r w:rsidRPr="00A30C22">
              <w:rPr>
                <w:b/>
                <w:bCs/>
                <w:sz w:val="22"/>
                <w:highlight w:val="yellow"/>
                <w:lang w:val="en-US"/>
              </w:rPr>
              <w:t xml:space="preserve"> </w:t>
            </w:r>
            <w:r>
              <w:rPr>
                <w:b/>
                <w:bCs/>
                <w:sz w:val="22"/>
                <w:highlight w:val="yellow"/>
                <w:lang w:val="en-US"/>
              </w:rPr>
              <w:t xml:space="preserve">by configuring (or not) the number of allocated slots for a single TBoMS (N) in </w:t>
            </w:r>
            <w:r w:rsidRPr="009630BC">
              <w:rPr>
                <w:b/>
                <w:bCs/>
                <w:color w:val="FF0000"/>
                <w:sz w:val="22"/>
                <w:highlight w:val="yellow"/>
                <w:lang w:val="en-US"/>
              </w:rPr>
              <w:t>a row in</w:t>
            </w:r>
            <w:r>
              <w:rPr>
                <w:b/>
                <w:bCs/>
                <w:sz w:val="22"/>
                <w:highlight w:val="yellow"/>
                <w:lang w:val="en-US"/>
              </w:rPr>
              <w:t xml:space="preserve"> the TDRA table.</w:t>
            </w:r>
          </w:p>
        </w:tc>
      </w:tr>
      <w:tr w:rsidR="007F5CB0" w14:paraId="69EA5E75" w14:textId="77777777" w:rsidTr="00583576">
        <w:tc>
          <w:tcPr>
            <w:tcW w:w="2176" w:type="dxa"/>
          </w:tcPr>
          <w:p w14:paraId="2A503BA1" w14:textId="1EEBA220" w:rsidR="007F5CB0" w:rsidRDefault="007F5CB0" w:rsidP="007F5CB0">
            <w:pPr>
              <w:ind w:firstLineChars="200" w:firstLine="400"/>
              <w:jc w:val="both"/>
              <w:rPr>
                <w:rFonts w:eastAsia="宋体"/>
              </w:rPr>
            </w:pPr>
            <w:r>
              <w:rPr>
                <w:rFonts w:eastAsia="宋体" w:hint="eastAsia"/>
                <w:lang w:eastAsia="zh-CN"/>
              </w:rPr>
              <w:t>X</w:t>
            </w:r>
            <w:r>
              <w:rPr>
                <w:rFonts w:eastAsia="宋体"/>
                <w:lang w:eastAsia="zh-CN"/>
              </w:rPr>
              <w:t>iaomi</w:t>
            </w:r>
          </w:p>
        </w:tc>
        <w:tc>
          <w:tcPr>
            <w:tcW w:w="7455" w:type="dxa"/>
          </w:tcPr>
          <w:p w14:paraId="630C4CC7" w14:textId="50B75A26" w:rsidR="007F5CB0" w:rsidRPr="009630BC" w:rsidRDefault="007F5CB0" w:rsidP="007F5CB0">
            <w:pPr>
              <w:jc w:val="both"/>
              <w:rPr>
                <w:rFonts w:eastAsia="MS Mincho"/>
                <w:lang w:eastAsia="ja-JP"/>
              </w:rPr>
            </w:pPr>
            <w:r>
              <w:rPr>
                <w:rFonts w:eastAsiaTheme="minorEastAsia" w:hint="eastAsia"/>
                <w:lang w:eastAsia="zh-CN"/>
              </w:rPr>
              <w:t>I</w:t>
            </w:r>
            <w:r>
              <w:rPr>
                <w:rFonts w:eastAsiaTheme="minorEastAsia"/>
                <w:lang w:eastAsia="zh-CN"/>
              </w:rPr>
              <w:t>f there are only limited number of rows (e.g. 3) with N=1 in the combined table, the scheduling flexibility of the legacy PUSCH transmission will be affected. Otherwise, the TDRA table should be configured properly and may need to be enlarged. Another way is just using a 1-bit dynamic indication field to enable or disable TBoMS transmission. Anyway, both are ok for us.</w:t>
            </w:r>
          </w:p>
        </w:tc>
      </w:tr>
      <w:tr w:rsidR="007F5CB0" w14:paraId="52F690B0" w14:textId="77777777" w:rsidTr="00583576">
        <w:tc>
          <w:tcPr>
            <w:tcW w:w="2176" w:type="dxa"/>
          </w:tcPr>
          <w:p w14:paraId="5F36AB7C" w14:textId="77777777" w:rsidR="007F5CB0" w:rsidRDefault="007F5CB0" w:rsidP="007F5CB0">
            <w:pPr>
              <w:jc w:val="both"/>
              <w:rPr>
                <w:rFonts w:eastAsia="宋体"/>
              </w:rPr>
            </w:pPr>
          </w:p>
        </w:tc>
        <w:tc>
          <w:tcPr>
            <w:tcW w:w="7455" w:type="dxa"/>
          </w:tcPr>
          <w:p w14:paraId="4F5D8CFC" w14:textId="77777777" w:rsidR="007F5CB0" w:rsidRDefault="007F5CB0" w:rsidP="007F5CB0">
            <w:pPr>
              <w:jc w:val="both"/>
              <w:rPr>
                <w:rFonts w:eastAsia="宋体"/>
              </w:rPr>
            </w:pPr>
          </w:p>
        </w:tc>
      </w:tr>
    </w:tbl>
    <w:p w14:paraId="5819946A" w14:textId="77777777" w:rsidR="00B47701" w:rsidRDefault="00B47701" w:rsidP="00B47701">
      <w:pPr>
        <w:jc w:val="both"/>
      </w:pPr>
    </w:p>
    <w:p w14:paraId="029F3F31" w14:textId="77777777" w:rsidR="00B47701" w:rsidRDefault="00B47701">
      <w:pPr>
        <w:jc w:val="both"/>
        <w:rPr>
          <w:sz w:val="22"/>
          <w:highlight w:val="yellow"/>
          <w:lang w:val="en-US"/>
        </w:rPr>
      </w:pPr>
    </w:p>
    <w:p w14:paraId="2DBD4AEA" w14:textId="77777777" w:rsidR="00DD4533" w:rsidRDefault="00DD4533">
      <w:pPr>
        <w:jc w:val="both"/>
        <w:rPr>
          <w:sz w:val="22"/>
          <w:highlight w:val="yellow"/>
          <w:lang w:val="en-US"/>
        </w:rPr>
      </w:pPr>
    </w:p>
    <w:p w14:paraId="1089E7A9" w14:textId="77777777" w:rsidR="005E0217" w:rsidRDefault="003A6899">
      <w:pPr>
        <w:pStyle w:val="2"/>
        <w:numPr>
          <w:ilvl w:val="1"/>
          <w:numId w:val="5"/>
        </w:numPr>
        <w:jc w:val="both"/>
        <w:rPr>
          <w:lang w:eastAsia="zh-CN"/>
        </w:rPr>
      </w:pPr>
      <w:r>
        <w:rPr>
          <w:lang w:eastAsia="zh-CN"/>
        </w:rPr>
        <w:t>Others</w:t>
      </w:r>
    </w:p>
    <w:p w14:paraId="1588EB94" w14:textId="77777777" w:rsidR="005E0217" w:rsidRDefault="003A68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40C2548C" w14:textId="77777777" w:rsidR="005E0217" w:rsidRDefault="003A6899">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7A325925"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7892DBEC" w14:textId="77777777" w:rsidR="005E0217" w:rsidRDefault="003A6899">
      <w:pPr>
        <w:pStyle w:val="4"/>
        <w:numPr>
          <w:ilvl w:val="3"/>
          <w:numId w:val="5"/>
        </w:numPr>
        <w:rPr>
          <w:lang w:eastAsia="zh-CN"/>
        </w:rPr>
      </w:pPr>
      <w:r>
        <w:rPr>
          <w:lang w:eastAsia="zh-CN"/>
        </w:rPr>
        <w:t>For CG-PUSCH TBoMS</w:t>
      </w:r>
    </w:p>
    <w:p w14:paraId="350BD3C3" w14:textId="77777777" w:rsidR="005E0217" w:rsidRDefault="003A6899">
      <w:pPr>
        <w:jc w:val="both"/>
        <w:rPr>
          <w:sz w:val="22"/>
          <w:szCs w:val="22"/>
          <w:lang w:eastAsia="zh-CN"/>
        </w:rPr>
      </w:pPr>
      <w:r>
        <w:rPr>
          <w:sz w:val="22"/>
          <w:szCs w:val="22"/>
          <w:lang w:eastAsia="zh-CN"/>
        </w:rPr>
        <w:t>One company (Xiaomi [13]) proposed that each slot associated with RV#0 can be deemed as an initial transmission position/slot.</w:t>
      </w:r>
    </w:p>
    <w:p w14:paraId="21C7B064" w14:textId="77777777" w:rsidR="005E0217" w:rsidRDefault="003A6899">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04C6A9EC" w14:textId="77777777" w:rsidR="005E0217" w:rsidRDefault="003A6899">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471820C" w14:textId="77777777" w:rsidR="005E0217" w:rsidRDefault="003A6899">
      <w:pPr>
        <w:pStyle w:val="4"/>
        <w:numPr>
          <w:ilvl w:val="3"/>
          <w:numId w:val="5"/>
        </w:numPr>
        <w:rPr>
          <w:lang w:eastAsia="zh-CN"/>
        </w:rPr>
      </w:pPr>
      <w:r>
        <w:rPr>
          <w:lang w:eastAsia="zh-CN"/>
        </w:rPr>
        <w:t>For a single TBoMS in TBoMS repetitions</w:t>
      </w:r>
    </w:p>
    <w:p w14:paraId="2196F2DC" w14:textId="77777777" w:rsidR="005E0217" w:rsidRDefault="003A6899">
      <w:pPr>
        <w:jc w:val="both"/>
        <w:rPr>
          <w:sz w:val="22"/>
          <w:szCs w:val="22"/>
          <w:lang w:eastAsia="zh-CN"/>
        </w:rPr>
      </w:pPr>
      <w:r>
        <w:rPr>
          <w:sz w:val="22"/>
          <w:szCs w:val="22"/>
          <w:lang w:eastAsia="zh-CN"/>
        </w:rPr>
        <w:t>One company (Sharp [24]) proposed that time domain resource for m-th (m=0,…M-1) single TBoMS in TBoMS repetition is comprised of ((m-1)*N)-th available slot to (m*N-1)-th available slot where the available slots are identified by counting based on available slots.</w:t>
      </w:r>
    </w:p>
    <w:p w14:paraId="36EF95FF" w14:textId="77777777" w:rsidR="005E0217" w:rsidRDefault="003A6899">
      <w:pPr>
        <w:pStyle w:val="4"/>
        <w:numPr>
          <w:ilvl w:val="3"/>
          <w:numId w:val="5"/>
        </w:numPr>
        <w:rPr>
          <w:lang w:eastAsia="zh-CN"/>
        </w:rPr>
      </w:pPr>
      <w:r>
        <w:rPr>
          <w:lang w:eastAsia="zh-CN"/>
        </w:rPr>
        <w:t>Use of non-consecutive physical slots for paired spectrum</w:t>
      </w:r>
    </w:p>
    <w:p w14:paraId="205A3AB2" w14:textId="77777777" w:rsidR="005E0217" w:rsidRDefault="003A6899">
      <w:pPr>
        <w:jc w:val="both"/>
        <w:rPr>
          <w:sz w:val="22"/>
          <w:szCs w:val="22"/>
          <w:lang w:eastAsia="zh-CN"/>
        </w:rPr>
      </w:pPr>
      <w:r>
        <w:rPr>
          <w:sz w:val="22"/>
          <w:szCs w:val="22"/>
          <w:lang w:eastAsia="zh-CN"/>
        </w:rPr>
        <w:t>One company (Ericsson [22]) proposed that non-consecutive physical slots can be supported for TBoMS for paired spectrum.</w:t>
      </w:r>
    </w:p>
    <w:p w14:paraId="408A7716" w14:textId="77777777" w:rsidR="005E0217" w:rsidRDefault="005E0217">
      <w:pPr>
        <w:jc w:val="both"/>
        <w:rPr>
          <w:sz w:val="22"/>
          <w:szCs w:val="22"/>
          <w:lang w:eastAsia="zh-CN"/>
        </w:rPr>
      </w:pPr>
    </w:p>
    <w:p w14:paraId="1B075838" w14:textId="77777777" w:rsidR="005E0217" w:rsidRDefault="003A6899">
      <w:pPr>
        <w:jc w:val="both"/>
        <w:rPr>
          <w:sz w:val="22"/>
        </w:rPr>
      </w:pPr>
      <w:r>
        <w:rPr>
          <w:sz w:val="22"/>
          <w:highlight w:val="yellow"/>
        </w:rPr>
        <w:t>FL’s comments on October 11</w:t>
      </w:r>
    </w:p>
    <w:p w14:paraId="03D00BED" w14:textId="77777777" w:rsidR="005E0217" w:rsidRDefault="003A6899">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5F6643AF" w14:textId="77777777" w:rsidR="005E0217" w:rsidRDefault="005E0217">
      <w:pPr>
        <w:jc w:val="both"/>
        <w:rPr>
          <w:sz w:val="22"/>
          <w:lang w:val="en-US"/>
        </w:rPr>
      </w:pPr>
    </w:p>
    <w:p w14:paraId="713F8071"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Rate-matching</w:t>
      </w:r>
    </w:p>
    <w:p w14:paraId="2C2F5029" w14:textId="77777777" w:rsidR="005E0217" w:rsidRDefault="003A6899">
      <w:pPr>
        <w:pStyle w:val="4"/>
        <w:numPr>
          <w:ilvl w:val="3"/>
          <w:numId w:val="5"/>
        </w:numPr>
        <w:rPr>
          <w:lang w:eastAsia="zh-CN"/>
        </w:rPr>
      </w:pPr>
      <w:r>
        <w:rPr>
          <w:lang w:eastAsia="zh-CN"/>
        </w:rPr>
        <w:t>Definition of the parameter G</w:t>
      </w:r>
    </w:p>
    <w:p w14:paraId="2E22F7F5" w14:textId="77777777" w:rsidR="005E0217" w:rsidRDefault="003A6899">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0E8F3B4A" w14:textId="77777777" w:rsidR="005E0217" w:rsidRDefault="003A6899">
      <w:pPr>
        <w:pStyle w:val="4"/>
        <w:numPr>
          <w:ilvl w:val="3"/>
          <w:numId w:val="5"/>
        </w:numPr>
        <w:rPr>
          <w:lang w:eastAsia="zh-CN"/>
        </w:rPr>
      </w:pPr>
      <w:r>
        <w:rPr>
          <w:lang w:eastAsia="zh-CN"/>
        </w:rPr>
        <w:t>Bit interleaving in case of multiple CBs</w:t>
      </w:r>
    </w:p>
    <w:p w14:paraId="27E22BB9" w14:textId="77777777" w:rsidR="005E0217" w:rsidRDefault="003A6899">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2AB427A2" w14:textId="77777777" w:rsidR="005E0217" w:rsidRDefault="003A6899">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5C613A02" w14:textId="77777777" w:rsidR="005E0217" w:rsidRDefault="003A6899">
      <w:pPr>
        <w:jc w:val="both"/>
        <w:rPr>
          <w:sz w:val="22"/>
        </w:rPr>
      </w:pPr>
      <w:r>
        <w:rPr>
          <w:sz w:val="22"/>
          <w:highlight w:val="yellow"/>
        </w:rPr>
        <w:t>FL’s comments on October 11</w:t>
      </w:r>
    </w:p>
    <w:p w14:paraId="18FB357F" w14:textId="77777777" w:rsidR="005E0217" w:rsidRDefault="003A6899">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784009A6" w14:textId="77777777" w:rsidR="005E0217" w:rsidRDefault="005E0217">
      <w:pPr>
        <w:jc w:val="both"/>
        <w:rPr>
          <w:sz w:val="22"/>
          <w:lang w:val="en-US"/>
        </w:rPr>
      </w:pPr>
    </w:p>
    <w:p w14:paraId="4BBF0E34"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B90C61E" w14:textId="77777777" w:rsidR="005E0217" w:rsidRDefault="003A6899">
      <w:pPr>
        <w:jc w:val="both"/>
        <w:rPr>
          <w:sz w:val="22"/>
          <w:szCs w:val="22"/>
          <w:lang w:eastAsia="zh-CN"/>
        </w:rPr>
      </w:pPr>
      <w:r>
        <w:rPr>
          <w:sz w:val="22"/>
          <w:szCs w:val="22"/>
          <w:lang w:eastAsia="zh-CN"/>
        </w:rPr>
        <w:t>One company (InterDigital [14]) proposed supporting both non-interleaved and interleaved mapping for TBoMS repetitions.</w:t>
      </w:r>
    </w:p>
    <w:p w14:paraId="7C0D55F2" w14:textId="77777777" w:rsidR="005E0217" w:rsidRDefault="005E0217">
      <w:pPr>
        <w:jc w:val="both"/>
        <w:rPr>
          <w:sz w:val="22"/>
          <w:szCs w:val="22"/>
          <w:lang w:eastAsia="zh-CN"/>
        </w:rPr>
      </w:pPr>
    </w:p>
    <w:p w14:paraId="26A7183B" w14:textId="77777777" w:rsidR="005E0217" w:rsidRDefault="003A6899">
      <w:pPr>
        <w:pStyle w:val="3"/>
        <w:numPr>
          <w:ilvl w:val="2"/>
          <w:numId w:val="5"/>
        </w:numPr>
        <w:jc w:val="both"/>
        <w:rPr>
          <w:lang w:eastAsia="zh-CN"/>
        </w:rPr>
      </w:pPr>
      <w:r>
        <w:rPr>
          <w:color w:val="FF0000"/>
          <w:lang w:eastAsia="zh-CN"/>
        </w:rPr>
        <w:t xml:space="preserve">[CLOSED] </w:t>
      </w:r>
      <w:r>
        <w:rPr>
          <w:lang w:eastAsia="zh-CN"/>
        </w:rPr>
        <w:t>FDRA</w:t>
      </w:r>
    </w:p>
    <w:p w14:paraId="735957E3" w14:textId="77777777" w:rsidR="005E0217" w:rsidRDefault="003A6899">
      <w:pPr>
        <w:jc w:val="both"/>
        <w:rPr>
          <w:sz w:val="22"/>
          <w:lang w:val="en-US"/>
        </w:rPr>
      </w:pPr>
      <w:r>
        <w:rPr>
          <w:sz w:val="22"/>
          <w:lang w:val="en-US"/>
        </w:rPr>
        <w:t>Four companies (ZTE [5], Xiaomi [13], and Samsung [19], TCL [4]) proposed that the maximum number of PRBs allocated for TBoMS should be limited.</w:t>
      </w:r>
    </w:p>
    <w:p w14:paraId="458D921B" w14:textId="77777777" w:rsidR="005E0217" w:rsidRDefault="005E0217">
      <w:pPr>
        <w:jc w:val="both"/>
        <w:rPr>
          <w:sz w:val="22"/>
          <w:lang w:val="en-US"/>
        </w:rPr>
      </w:pPr>
    </w:p>
    <w:p w14:paraId="632AEC59" w14:textId="77777777" w:rsidR="005E0217" w:rsidRDefault="003A6899">
      <w:pPr>
        <w:jc w:val="both"/>
        <w:rPr>
          <w:sz w:val="22"/>
        </w:rPr>
      </w:pPr>
      <w:r>
        <w:rPr>
          <w:sz w:val="22"/>
          <w:highlight w:val="yellow"/>
        </w:rPr>
        <w:t>FL’s comments on October 11</w:t>
      </w:r>
    </w:p>
    <w:p w14:paraId="00BA0AAC" w14:textId="77777777" w:rsidR="005E0217" w:rsidRDefault="003A6899">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7C381104" w14:textId="77777777" w:rsidR="005E0217" w:rsidRDefault="005E0217">
      <w:pPr>
        <w:jc w:val="both"/>
        <w:rPr>
          <w:sz w:val="22"/>
          <w:lang w:val="en-US"/>
        </w:rPr>
      </w:pPr>
    </w:p>
    <w:p w14:paraId="0DF1D0ED"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Retransmissions</w:t>
      </w:r>
    </w:p>
    <w:p w14:paraId="10E8C687" w14:textId="77777777" w:rsidR="005E0217" w:rsidRDefault="003A6899">
      <w:pPr>
        <w:jc w:val="both"/>
        <w:rPr>
          <w:sz w:val="22"/>
          <w:szCs w:val="22"/>
          <w:lang w:eastAsia="zh-CN"/>
        </w:rPr>
      </w:pPr>
      <w:r>
        <w:rPr>
          <w:sz w:val="22"/>
          <w:szCs w:val="22"/>
          <w:lang w:eastAsia="zh-CN"/>
        </w:rPr>
        <w:t>Details of retransmission of a TBoMS were discussed in several contributions and can be summarized as follows.</w:t>
      </w:r>
    </w:p>
    <w:p w14:paraId="4D14E5E2"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35C3FBD3"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3AA096A2"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3DBF9B8B"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7ABF0367"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CF27371"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4C43749E" w14:textId="77777777" w:rsidR="005E0217" w:rsidRDefault="003A6899">
      <w:pPr>
        <w:pStyle w:val="aff0"/>
        <w:numPr>
          <w:ilvl w:val="0"/>
          <w:numId w:val="45"/>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52DD9E93" w14:textId="77777777" w:rsidR="005E0217" w:rsidRDefault="005E0217">
      <w:pPr>
        <w:jc w:val="both"/>
        <w:rPr>
          <w:sz w:val="22"/>
          <w:highlight w:val="yellow"/>
        </w:rPr>
      </w:pPr>
    </w:p>
    <w:p w14:paraId="1B194AB1" w14:textId="77777777" w:rsidR="005E0217" w:rsidRDefault="003A6899">
      <w:pPr>
        <w:jc w:val="both"/>
        <w:rPr>
          <w:sz w:val="22"/>
        </w:rPr>
      </w:pPr>
      <w:r>
        <w:rPr>
          <w:sz w:val="22"/>
          <w:highlight w:val="yellow"/>
        </w:rPr>
        <w:t>FL’s comments on October 11</w:t>
      </w:r>
    </w:p>
    <w:p w14:paraId="3453213F" w14:textId="77777777" w:rsidR="005E0217" w:rsidRDefault="003A6899">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742F4985" w14:textId="77777777" w:rsidR="005E0217" w:rsidRDefault="005E0217">
      <w:pPr>
        <w:jc w:val="both"/>
        <w:rPr>
          <w:sz w:val="22"/>
          <w:lang w:val="en-US"/>
        </w:rPr>
      </w:pPr>
    </w:p>
    <w:p w14:paraId="55247923"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3481D70" w14:textId="77777777" w:rsidR="005E0217" w:rsidRDefault="003A6899">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309E36D8" w14:textId="77777777" w:rsidR="005E0217" w:rsidRDefault="005E0217">
      <w:pPr>
        <w:jc w:val="both"/>
        <w:rPr>
          <w:sz w:val="22"/>
          <w:szCs w:val="22"/>
          <w:lang w:eastAsia="zh-CN"/>
        </w:rPr>
      </w:pPr>
    </w:p>
    <w:p w14:paraId="40AAB856"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706E9A19" w14:textId="77777777" w:rsidR="005E0217" w:rsidRDefault="003A6899">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E1AAFA2" w14:textId="77777777" w:rsidR="005E0217" w:rsidRDefault="005E0217">
      <w:pPr>
        <w:jc w:val="both"/>
        <w:rPr>
          <w:sz w:val="22"/>
          <w:lang w:val="en-US"/>
        </w:rPr>
      </w:pPr>
    </w:p>
    <w:bookmarkEnd w:id="68"/>
    <w:bookmarkEnd w:id="69"/>
    <w:p w14:paraId="40D0D21D" w14:textId="77777777" w:rsidR="005E0217" w:rsidRDefault="003A6899">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26196A78" w14:textId="77777777" w:rsidR="005E0217" w:rsidRDefault="005E0217">
      <w:pPr>
        <w:jc w:val="both"/>
        <w:rPr>
          <w:sz w:val="22"/>
          <w:szCs w:val="22"/>
          <w:lang w:eastAsia="zh-CN"/>
        </w:rPr>
      </w:pPr>
    </w:p>
    <w:p w14:paraId="38163F75" w14:textId="77777777" w:rsidR="005E0217" w:rsidRDefault="003A6899">
      <w:pPr>
        <w:pStyle w:val="1"/>
        <w:jc w:val="both"/>
        <w:rPr>
          <w:lang w:val="en-US"/>
        </w:rPr>
      </w:pPr>
      <w:r>
        <w:rPr>
          <w:lang w:val="en-US"/>
        </w:rPr>
        <w:t>4</w:t>
      </w:r>
      <w:r>
        <w:rPr>
          <w:lang w:val="en-US"/>
        </w:rPr>
        <w:tab/>
      </w:r>
      <w:r>
        <w:rPr>
          <w:color w:val="FF0000"/>
          <w:lang w:val="en-US"/>
        </w:rPr>
        <w:t>[CLOSED]</w:t>
      </w:r>
      <w:r>
        <w:rPr>
          <w:lang w:val="en-US"/>
        </w:rPr>
        <w:t xml:space="preserve"> Agreements during RAN1 #106-bis-e</w:t>
      </w:r>
    </w:p>
    <w:p w14:paraId="488D3861" w14:textId="77777777" w:rsidR="005E0217" w:rsidRDefault="005E0217">
      <w:pPr>
        <w:jc w:val="both"/>
        <w:rPr>
          <w:color w:val="FF0000"/>
          <w:sz w:val="24"/>
          <w:lang w:val="en-US" w:eastAsia="zh-CN"/>
        </w:rPr>
      </w:pPr>
    </w:p>
    <w:p w14:paraId="6CB8C903" w14:textId="77777777" w:rsidR="005E0217" w:rsidRDefault="003A6899">
      <w:pPr>
        <w:pStyle w:val="1"/>
        <w:jc w:val="both"/>
        <w:rPr>
          <w:lang w:val="en-US"/>
        </w:rPr>
      </w:pPr>
      <w:r>
        <w:rPr>
          <w:lang w:val="en-US"/>
        </w:rPr>
        <w:t>References</w:t>
      </w:r>
    </w:p>
    <w:p w14:paraId="080467E3" w14:textId="77777777" w:rsidR="005E0217" w:rsidRDefault="003A6899">
      <w:pPr>
        <w:pStyle w:val="aff0"/>
        <w:numPr>
          <w:ilvl w:val="0"/>
          <w:numId w:val="46"/>
        </w:numPr>
        <w:ind w:left="567" w:hanging="567"/>
        <w:jc w:val="both"/>
        <w:rPr>
          <w:sz w:val="22"/>
          <w:szCs w:val="22"/>
          <w:lang w:eastAsia="zh-CN"/>
        </w:rPr>
      </w:pPr>
      <w:r>
        <w:rPr>
          <w:sz w:val="22"/>
          <w:szCs w:val="22"/>
          <w:lang w:eastAsia="zh-CN"/>
        </w:rPr>
        <w:tab/>
      </w:r>
      <w:bookmarkStart w:id="7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7"/>
    </w:p>
    <w:p w14:paraId="2C12233E" w14:textId="77777777" w:rsidR="005E0217" w:rsidRDefault="003A6899">
      <w:pPr>
        <w:pStyle w:val="aff0"/>
        <w:numPr>
          <w:ilvl w:val="0"/>
          <w:numId w:val="46"/>
        </w:numPr>
        <w:ind w:left="567" w:hanging="567"/>
        <w:jc w:val="both"/>
        <w:rPr>
          <w:sz w:val="22"/>
          <w:szCs w:val="22"/>
          <w:lang w:eastAsia="zh-CN"/>
        </w:rPr>
      </w:pPr>
      <w:bookmarkStart w:id="7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8"/>
    </w:p>
    <w:p w14:paraId="4EDEC8B4"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3C690A9"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03A8731F"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705529ED"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0E3655BF"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5584428C" w14:textId="77777777" w:rsidR="005E0217" w:rsidRDefault="003A6899">
      <w:pPr>
        <w:pStyle w:val="aff0"/>
        <w:numPr>
          <w:ilvl w:val="0"/>
          <w:numId w:val="46"/>
        </w:numPr>
        <w:ind w:left="567" w:hanging="567"/>
        <w:jc w:val="both"/>
        <w:rPr>
          <w:sz w:val="22"/>
          <w:szCs w:val="22"/>
          <w:lang w:eastAsia="zh-CN"/>
        </w:rPr>
      </w:pPr>
      <w:bookmarkStart w:id="79"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79"/>
      <w:r>
        <w:rPr>
          <w:sz w:val="22"/>
          <w:szCs w:val="22"/>
          <w:lang w:eastAsia="zh-CN"/>
        </w:rPr>
        <w:t>CATT</w:t>
      </w:r>
    </w:p>
    <w:p w14:paraId="4DF9DD9C"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05B780F8"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6BDB4EA8"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57657572"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A577E56"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3996A6F9"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TB processing over multi-slot PUSCH, InterDigital, Inc.</w:t>
      </w:r>
    </w:p>
    <w:p w14:paraId="6390705A"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37331AFE"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3E9F4423"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7F05BF96"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1A93EBA2"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37C36F5B"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5F93D72A"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45B24FAF"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64A7B5DA"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F85EC4"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23582E44"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08F3AEDD"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078804B1"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0828BAD1"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1D93A677" w14:textId="77777777" w:rsidR="005E0217" w:rsidRDefault="003A6899">
      <w:pPr>
        <w:pStyle w:val="aff0"/>
        <w:numPr>
          <w:ilvl w:val="0"/>
          <w:numId w:val="46"/>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4465E218" w14:textId="77777777" w:rsidR="005E0217" w:rsidRDefault="005E0217">
      <w:pPr>
        <w:pStyle w:val="aff0"/>
        <w:ind w:left="567"/>
        <w:jc w:val="both"/>
        <w:rPr>
          <w:bCs/>
          <w:sz w:val="22"/>
          <w:szCs w:val="22"/>
          <w:lang w:eastAsia="zh-CN"/>
        </w:rPr>
      </w:pPr>
    </w:p>
    <w:p w14:paraId="139F9BC5" w14:textId="77777777" w:rsidR="005E0217" w:rsidRDefault="003A6899">
      <w:pPr>
        <w:pStyle w:val="1"/>
        <w:ind w:left="2268" w:hanging="2268"/>
        <w:jc w:val="both"/>
        <w:rPr>
          <w:lang w:val="en-US"/>
        </w:rPr>
      </w:pPr>
      <w:r>
        <w:rPr>
          <w:lang w:val="en-US"/>
        </w:rPr>
        <w:t>Appendix A: Proposals from contributions aggregated by topic</w:t>
      </w:r>
    </w:p>
    <w:p w14:paraId="6D27A15E" w14:textId="77777777" w:rsidR="005E0217" w:rsidRDefault="003A6899">
      <w:pPr>
        <w:pStyle w:val="2"/>
        <w:spacing w:before="0" w:after="240"/>
        <w:contextualSpacing/>
        <w:jc w:val="both"/>
        <w:rPr>
          <w:lang w:val="en-US"/>
        </w:rPr>
      </w:pPr>
      <w:r>
        <w:rPr>
          <w:lang w:val="en-US"/>
        </w:rPr>
        <w:t>A.1 Time domain resource determination</w:t>
      </w:r>
    </w:p>
    <w:p w14:paraId="246673F5" w14:textId="77777777" w:rsidR="005E0217" w:rsidRDefault="003A6899">
      <w:pPr>
        <w:spacing w:after="0"/>
        <w:contextualSpacing/>
        <w:jc w:val="both"/>
        <w:rPr>
          <w:b/>
          <w:bCs/>
          <w:sz w:val="22"/>
          <w:szCs w:val="22"/>
          <w:lang w:val="en-US"/>
        </w:rPr>
      </w:pPr>
      <w:r>
        <w:rPr>
          <w:b/>
          <w:bCs/>
          <w:sz w:val="22"/>
          <w:szCs w:val="22"/>
          <w:lang w:val="en-US"/>
        </w:rPr>
        <w:t xml:space="preserve">TDRA Table </w:t>
      </w:r>
    </w:p>
    <w:tbl>
      <w:tblPr>
        <w:tblStyle w:val="afa"/>
        <w:tblW w:w="0" w:type="auto"/>
        <w:tblLook w:val="04A0" w:firstRow="1" w:lastRow="0" w:firstColumn="1" w:lastColumn="0" w:noHBand="0" w:noVBand="1"/>
      </w:tblPr>
      <w:tblGrid>
        <w:gridCol w:w="9629"/>
      </w:tblGrid>
      <w:tr w:rsidR="005E0217" w14:paraId="7131970B" w14:textId="77777777">
        <w:tc>
          <w:tcPr>
            <w:tcW w:w="9629" w:type="dxa"/>
          </w:tcPr>
          <w:p w14:paraId="097B4B8F"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5A0E6059" w14:textId="77777777" w:rsidR="005E0217" w:rsidRDefault="003A6899">
            <w:pPr>
              <w:spacing w:before="72"/>
              <w:rPr>
                <w:i/>
              </w:rPr>
            </w:pPr>
            <w:r>
              <w:rPr>
                <w:b/>
                <w:i/>
              </w:rPr>
              <w:t xml:space="preserve">Proposal 3: </w:t>
            </w:r>
            <w:r>
              <w:rPr>
                <w:i/>
              </w:rPr>
              <w:t>An enhanced TDRA table is preferred.</w:t>
            </w:r>
          </w:p>
          <w:p w14:paraId="74932765"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4C5B5191"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654F586"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645C0B51"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A2B0302" w14:textId="77777777" w:rsidR="005E0217" w:rsidRDefault="005E0217">
            <w:pPr>
              <w:rPr>
                <w:b/>
                <w:bCs/>
              </w:rPr>
            </w:pPr>
          </w:p>
          <w:p w14:paraId="1F1F42BD" w14:textId="77777777" w:rsidR="005E0217" w:rsidRDefault="003A6899">
            <w:pPr>
              <w:spacing w:after="60"/>
              <w:jc w:val="both"/>
              <w:rPr>
                <w:b/>
                <w:bCs/>
                <w:sz w:val="22"/>
                <w:szCs w:val="22"/>
                <w:lang w:val="en-US" w:eastAsia="ja-JP"/>
              </w:rPr>
            </w:pPr>
            <w:r>
              <w:rPr>
                <w:b/>
                <w:bCs/>
                <w:sz w:val="22"/>
                <w:szCs w:val="22"/>
                <w:lang w:val="en-US" w:eastAsia="ja-JP"/>
              </w:rPr>
              <w:t>R1-2108846 ZTE</w:t>
            </w:r>
          </w:p>
          <w:p w14:paraId="0D500C6D"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52F97B2D" w14:textId="77777777" w:rsidR="005E0217" w:rsidRDefault="003A6899">
            <w:pPr>
              <w:numPr>
                <w:ilvl w:val="0"/>
                <w:numId w:val="48"/>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47F7556C" w14:textId="77777777" w:rsidR="005E0217" w:rsidRDefault="005E0217">
            <w:pPr>
              <w:rPr>
                <w:b/>
                <w:bCs/>
              </w:rPr>
            </w:pPr>
          </w:p>
          <w:p w14:paraId="7694F589"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4B9C78C9" w14:textId="77777777" w:rsidR="005E0217" w:rsidRDefault="003A6899">
            <w:pPr>
              <w:jc w:val="both"/>
              <w:rPr>
                <w:rFonts w:eastAsia="宋体"/>
                <w:bCs/>
                <w:i/>
                <w:lang w:eastAsia="zh-CN"/>
              </w:rPr>
            </w:pPr>
            <w:r>
              <w:rPr>
                <w:rFonts w:eastAsia="宋体"/>
                <w:b/>
                <w:i/>
                <w:lang w:eastAsia="zh-CN"/>
              </w:rPr>
              <w:t>Proposal 2:</w:t>
            </w:r>
            <w:r>
              <w:rPr>
                <w:rFonts w:eastAsia="宋体"/>
                <w:bCs/>
                <w:i/>
                <w:lang w:eastAsia="zh-CN"/>
              </w:rPr>
              <w:t xml:space="preserve"> </w:t>
            </w:r>
            <w:r>
              <w:rPr>
                <w:rFonts w:eastAsia="宋体" w:hint="eastAsia"/>
                <w:bCs/>
                <w:i/>
                <w:lang w:eastAsia="zh-CN"/>
              </w:rPr>
              <w:t>N</w:t>
            </w:r>
            <w:r>
              <w:rPr>
                <w:rFonts w:eastAsia="宋体"/>
                <w:bCs/>
                <w:i/>
                <w:lang w:eastAsia="zh-CN"/>
              </w:rPr>
              <w:t xml:space="preserve"> and M can be informed by a row index of a TDRA table for DG-PUSCH, Type 1 and Type 2 CG-PUSCH.</w:t>
            </w:r>
            <w:r>
              <w:rPr>
                <w:bCs/>
              </w:rPr>
              <w:t xml:space="preserve"> </w:t>
            </w:r>
            <w:r>
              <w:rPr>
                <w:rFonts w:eastAsia="宋体"/>
                <w:bCs/>
                <w:i/>
                <w:lang w:eastAsia="zh-CN"/>
              </w:rPr>
              <w:t xml:space="preserve">A new column is configured for N. </w:t>
            </w:r>
          </w:p>
          <w:p w14:paraId="4CD2A623" w14:textId="77777777" w:rsidR="005E0217" w:rsidRDefault="005E0217">
            <w:pPr>
              <w:jc w:val="both"/>
              <w:rPr>
                <w:rFonts w:eastAsia="宋体"/>
                <w:bCs/>
                <w:i/>
                <w:lang w:eastAsia="zh-CN"/>
              </w:rPr>
            </w:pPr>
          </w:p>
          <w:p w14:paraId="483C74DD" w14:textId="77777777" w:rsidR="005E0217" w:rsidRDefault="003A6899">
            <w:pPr>
              <w:spacing w:after="60"/>
              <w:rPr>
                <w:b/>
                <w:bCs/>
                <w:sz w:val="22"/>
                <w:szCs w:val="22"/>
              </w:rPr>
            </w:pPr>
            <w:r>
              <w:rPr>
                <w:b/>
                <w:bCs/>
                <w:sz w:val="22"/>
                <w:szCs w:val="22"/>
              </w:rPr>
              <w:t>R1-2108990 vivo</w:t>
            </w:r>
          </w:p>
          <w:p w14:paraId="525C2E8E"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572E97C"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1474031B"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1A7DA1B" w14:textId="77777777" w:rsidR="005E0217" w:rsidRDefault="003A6899">
            <w:pPr>
              <w:spacing w:beforeLines="50" w:before="120"/>
              <w:jc w:val="both"/>
              <w:rPr>
                <w:rFonts w:eastAsia="宋体"/>
                <w:lang w:eastAsia="zh-CN"/>
              </w:rPr>
            </w:pPr>
            <w:r>
              <w:rPr>
                <w:rFonts w:eastAsia="宋体"/>
                <w:lang w:eastAsia="zh-CN"/>
              </w:rPr>
              <w:fldChar w:fldCharType="end"/>
            </w:r>
          </w:p>
          <w:p w14:paraId="5F671998" w14:textId="77777777" w:rsidR="005E0217" w:rsidRDefault="003A6899">
            <w:pPr>
              <w:spacing w:beforeLines="50" w:before="120"/>
              <w:jc w:val="both"/>
              <w:rPr>
                <w:bCs/>
                <w:i/>
              </w:rPr>
            </w:pPr>
            <w:r>
              <w:rPr>
                <w:b/>
                <w:iCs/>
                <w:sz w:val="22"/>
                <w:szCs w:val="22"/>
                <w:lang w:val="en-US"/>
              </w:rPr>
              <w:t>R1-2109241 CATT</w:t>
            </w:r>
          </w:p>
          <w:p w14:paraId="114DC99E"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703C6D5D"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93C871D" w14:textId="77777777" w:rsidR="005E0217" w:rsidRDefault="005E0217">
            <w:pPr>
              <w:spacing w:beforeLines="50" w:before="120"/>
              <w:jc w:val="both"/>
              <w:rPr>
                <w:b/>
                <w:iCs/>
                <w:sz w:val="22"/>
                <w:szCs w:val="22"/>
              </w:rPr>
            </w:pPr>
          </w:p>
          <w:p w14:paraId="021846F8"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8674CFD" w14:textId="77777777" w:rsidR="005E0217" w:rsidRDefault="003A6899">
            <w:pPr>
              <w:pStyle w:val="ac"/>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2E018F42" w14:textId="77777777" w:rsidR="005E0217" w:rsidRDefault="005E0217">
            <w:pPr>
              <w:pStyle w:val="ac"/>
              <w:rPr>
                <w:rFonts w:ascii="Times New Roman" w:eastAsia="MS Mincho" w:hAnsi="Times New Roman" w:cs="Times New Roman"/>
                <w:bCs/>
                <w:sz w:val="20"/>
                <w:szCs w:val="20"/>
                <w:lang w:eastAsia="ja-JP"/>
              </w:rPr>
            </w:pPr>
          </w:p>
          <w:p w14:paraId="0CE19F7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6AE319A" w14:textId="77777777" w:rsidR="005E0217" w:rsidRDefault="003A6899">
            <w:pPr>
              <w:adjustRightInd w:val="0"/>
              <w:snapToGrid w:val="0"/>
              <w:spacing w:after="0"/>
              <w:rPr>
                <w:b/>
                <w:bCs/>
                <w:lang w:val="en-US" w:eastAsia="zh-CN"/>
              </w:rPr>
            </w:pPr>
            <w:r>
              <w:rPr>
                <w:b/>
                <w:bCs/>
                <w:lang w:val="en-US" w:eastAsia="zh-CN"/>
              </w:rPr>
              <w:t>Proposal 2:</w:t>
            </w:r>
          </w:p>
          <w:p w14:paraId="23B1B757" w14:textId="77777777" w:rsidR="005E0217" w:rsidRDefault="003A6899">
            <w:pPr>
              <w:pStyle w:val="aff0"/>
              <w:numPr>
                <w:ilvl w:val="0"/>
                <w:numId w:val="50"/>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73D348A3" w14:textId="77777777" w:rsidR="005E0217" w:rsidRDefault="003A6899">
            <w:pPr>
              <w:pStyle w:val="aff0"/>
              <w:numPr>
                <w:ilvl w:val="0"/>
                <w:numId w:val="50"/>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0B9692B9" w14:textId="77777777" w:rsidR="005E0217" w:rsidRDefault="003A6899">
            <w:pPr>
              <w:pStyle w:val="aff0"/>
              <w:numPr>
                <w:ilvl w:val="0"/>
                <w:numId w:val="50"/>
              </w:numPr>
              <w:adjustRightInd w:val="0"/>
              <w:snapToGrid w:val="0"/>
              <w:spacing w:after="0"/>
              <w:contextualSpacing w:val="0"/>
              <w:rPr>
                <w:lang w:val="en-US" w:eastAsia="zh-CN"/>
              </w:rPr>
            </w:pPr>
            <w:r>
              <w:rPr>
                <w:lang w:val="en-US" w:eastAsia="zh-CN"/>
              </w:rPr>
              <w:t>A field in DCI could be used to indicate the slot number of TBOMS.</w:t>
            </w:r>
          </w:p>
          <w:p w14:paraId="2A878046" w14:textId="77777777" w:rsidR="005E0217" w:rsidRDefault="005E0217">
            <w:pPr>
              <w:pStyle w:val="ac"/>
              <w:rPr>
                <w:rFonts w:ascii="Times New Roman" w:eastAsia="MS Mincho" w:hAnsi="Times New Roman" w:cs="Times New Roman"/>
                <w:sz w:val="20"/>
                <w:szCs w:val="20"/>
                <w:lang w:eastAsia="ja-JP"/>
              </w:rPr>
            </w:pPr>
          </w:p>
          <w:p w14:paraId="2B50D8B2" w14:textId="77777777" w:rsidR="005E0217" w:rsidRDefault="005E0217">
            <w:pPr>
              <w:pStyle w:val="ac"/>
              <w:rPr>
                <w:rFonts w:ascii="Times New Roman" w:eastAsia="MS Mincho" w:hAnsi="Times New Roman" w:cs="Times New Roman"/>
                <w:sz w:val="20"/>
                <w:szCs w:val="20"/>
                <w:lang w:eastAsia="ja-JP"/>
              </w:rPr>
            </w:pPr>
          </w:p>
          <w:p w14:paraId="5795E148" w14:textId="77777777" w:rsidR="005E0217" w:rsidRDefault="003A6899">
            <w:pPr>
              <w:pStyle w:val="ac"/>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BF05EF9"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F784BCD" w14:textId="77777777" w:rsidR="005E0217" w:rsidRDefault="003A6899">
            <w:pPr>
              <w:pStyle w:val="aff0"/>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0500CD0B" w14:textId="77777777" w:rsidR="005E0217" w:rsidRDefault="005E0217">
            <w:pPr>
              <w:pStyle w:val="ac"/>
              <w:rPr>
                <w:rFonts w:ascii="Times New Roman" w:hAnsi="Times New Roman" w:cs="Times New Roman"/>
                <w:b/>
                <w:bCs/>
                <w:lang w:val="en-GB"/>
              </w:rPr>
            </w:pPr>
          </w:p>
          <w:p w14:paraId="0AC6E31C"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0B0360EC" w14:textId="77777777" w:rsidR="005E0217" w:rsidRDefault="003A6899">
            <w:pPr>
              <w:spacing w:after="100" w:afterAutospacing="1"/>
              <w:jc w:val="both"/>
              <w:rPr>
                <w:rFonts w:eastAsia="宋体"/>
                <w:b/>
                <w:lang w:eastAsia="zh-CN"/>
              </w:rPr>
            </w:pPr>
            <w:r>
              <w:rPr>
                <w:rFonts w:eastAsia="宋体"/>
                <w:b/>
                <w:lang w:eastAsia="zh-CN"/>
              </w:rPr>
              <w:t xml:space="preserve">Proposal 2: </w:t>
            </w:r>
            <w:r>
              <w:rPr>
                <w:rFonts w:eastAsia="宋体"/>
                <w:bCs/>
                <w:lang w:eastAsia="zh-CN"/>
              </w:rPr>
              <w:t>Indicate the number of repetitions of TBoMS by TDRA field.</w:t>
            </w:r>
          </w:p>
          <w:p w14:paraId="1BA9F69C" w14:textId="77777777" w:rsidR="005E0217" w:rsidRDefault="005E0217">
            <w:pPr>
              <w:spacing w:beforeLines="50" w:before="120"/>
              <w:jc w:val="both"/>
              <w:rPr>
                <w:bCs/>
                <w:i/>
              </w:rPr>
            </w:pPr>
          </w:p>
          <w:p w14:paraId="62666CFA"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0E6F9667" w14:textId="77777777" w:rsidR="005E0217" w:rsidRDefault="003A6899">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69E9B040" w14:textId="77777777" w:rsidR="005E0217" w:rsidRDefault="003A6899">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51B885A" w14:textId="77777777" w:rsidR="005E0217" w:rsidRDefault="005E0217">
            <w:pPr>
              <w:spacing w:beforeLines="50" w:before="120" w:afterLines="50" w:after="120"/>
              <w:rPr>
                <w:lang w:eastAsia="ja-JP"/>
              </w:rPr>
            </w:pPr>
          </w:p>
          <w:p w14:paraId="4C4ABD43" w14:textId="77777777" w:rsidR="005E0217" w:rsidRDefault="003A6899">
            <w:pPr>
              <w:spacing w:after="120"/>
              <w:rPr>
                <w:b/>
                <w:bCs/>
                <w:sz w:val="22"/>
                <w:szCs w:val="22"/>
                <w:lang w:eastAsia="ja-JP"/>
              </w:rPr>
            </w:pPr>
            <w:r>
              <w:rPr>
                <w:b/>
                <w:bCs/>
                <w:sz w:val="22"/>
                <w:szCs w:val="22"/>
                <w:lang w:eastAsia="ja-JP"/>
              </w:rPr>
              <w:t>R1-2109505 Samsung</w:t>
            </w:r>
          </w:p>
          <w:p w14:paraId="6A4B81A3"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DB9434C"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7757A8D3"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78F4AE58"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5DD1645F"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45047AD6" w14:textId="77777777" w:rsidR="005E0217" w:rsidRDefault="005E0217">
            <w:pPr>
              <w:spacing w:before="240" w:line="276" w:lineRule="auto"/>
              <w:rPr>
                <w:rFonts w:eastAsia="等线"/>
                <w:i/>
                <w:lang w:eastAsia="zh-CN"/>
              </w:rPr>
            </w:pPr>
          </w:p>
          <w:p w14:paraId="57E933EA"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28797F7C" w14:textId="77777777" w:rsidR="005E0217" w:rsidRDefault="003A6899">
            <w:pPr>
              <w:spacing w:after="0"/>
              <w:jc w:val="both"/>
              <w:rPr>
                <w:b/>
              </w:rPr>
            </w:pPr>
            <w:r>
              <w:rPr>
                <w:b/>
              </w:rPr>
              <w:t>Proposal 2</w:t>
            </w:r>
          </w:p>
          <w:p w14:paraId="581C8BF7" w14:textId="77777777" w:rsidR="005E0217" w:rsidRDefault="003A6899">
            <w:pPr>
              <w:numPr>
                <w:ilvl w:val="0"/>
                <w:numId w:val="53"/>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5A326D5A" w14:textId="77777777" w:rsidR="005E0217" w:rsidRDefault="005E0217">
            <w:pPr>
              <w:spacing w:before="240" w:line="276" w:lineRule="auto"/>
              <w:rPr>
                <w:rFonts w:eastAsia="等线"/>
                <w:i/>
                <w:lang w:eastAsia="zh-CN"/>
              </w:rPr>
            </w:pPr>
          </w:p>
          <w:p w14:paraId="5B9A01BE"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3E41AD04" w14:textId="77777777" w:rsidR="005E0217" w:rsidRDefault="003A6899">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789747DE" w14:textId="77777777" w:rsidR="005E0217" w:rsidRDefault="005E0217">
            <w:pPr>
              <w:spacing w:before="240" w:after="0" w:line="276" w:lineRule="auto"/>
              <w:rPr>
                <w:rFonts w:eastAsia="等线"/>
                <w:i/>
                <w:lang w:val="en-US" w:eastAsia="zh-CN"/>
              </w:rPr>
            </w:pPr>
          </w:p>
          <w:p w14:paraId="5EAD128C" w14:textId="77777777" w:rsidR="005E0217" w:rsidRDefault="003A6899">
            <w:pPr>
              <w:jc w:val="both"/>
              <w:rPr>
                <w:b/>
                <w:bCs/>
                <w:iCs/>
                <w:sz w:val="22"/>
                <w:szCs w:val="22"/>
              </w:rPr>
            </w:pPr>
            <w:r>
              <w:rPr>
                <w:b/>
                <w:bCs/>
                <w:iCs/>
                <w:sz w:val="22"/>
                <w:szCs w:val="22"/>
              </w:rPr>
              <w:t>R1-2109887 Nokia/NSB</w:t>
            </w:r>
          </w:p>
          <w:p w14:paraId="30AD6B4A" w14:textId="77777777" w:rsidR="005E0217" w:rsidRDefault="003A6899">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07F9B4FA" w14:textId="77777777" w:rsidR="005E0217" w:rsidRDefault="003A6899">
            <w:pPr>
              <w:pStyle w:val="aff0"/>
              <w:numPr>
                <w:ilvl w:val="0"/>
                <w:numId w:val="54"/>
              </w:numPr>
              <w:spacing w:beforeLines="50" w:before="120" w:afterLines="50" w:after="120"/>
              <w:rPr>
                <w:lang w:val="en-US" w:eastAsia="ja-JP"/>
              </w:rPr>
            </w:pPr>
            <w:r>
              <w:rPr>
                <w:lang w:val="en-US" w:eastAsia="ja-JP"/>
              </w:rPr>
              <w:t xml:space="preserve">M is directly indicated via one additional column of the TDRA table. </w:t>
            </w:r>
          </w:p>
          <w:p w14:paraId="11A08C0D" w14:textId="77777777" w:rsidR="005E0217" w:rsidRDefault="003A6899">
            <w:pPr>
              <w:pStyle w:val="aff0"/>
              <w:numPr>
                <w:ilvl w:val="0"/>
                <w:numId w:val="54"/>
              </w:numPr>
              <w:spacing w:beforeLines="50" w:before="120" w:afterLines="50" w:after="120"/>
              <w:rPr>
                <w:lang w:val="en-US" w:eastAsia="ja-JP"/>
              </w:rPr>
            </w:pPr>
            <w:r>
              <w:rPr>
                <w:lang w:val="en-US" w:eastAsia="ja-JP"/>
              </w:rPr>
              <w:t>M*N is indicated via one additional column of the TDRA table.</w:t>
            </w:r>
          </w:p>
          <w:p w14:paraId="57298F29" w14:textId="77777777" w:rsidR="005E0217" w:rsidRDefault="005E0217">
            <w:pPr>
              <w:spacing w:line="276" w:lineRule="auto"/>
              <w:rPr>
                <w:rFonts w:eastAsia="等线"/>
                <w:i/>
                <w:lang w:val="en-US" w:eastAsia="zh-CN"/>
              </w:rPr>
            </w:pPr>
          </w:p>
          <w:p w14:paraId="7065F9D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32DFD0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664FD1D3" w14:textId="77777777" w:rsidR="005E0217" w:rsidRDefault="003A6899">
            <w:pPr>
              <w:rPr>
                <w:bCs/>
                <w:i/>
                <w:lang w:val="en-US"/>
              </w:rPr>
            </w:pPr>
            <w:r>
              <w:rPr>
                <w:b/>
                <w:i/>
              </w:rPr>
              <w:t xml:space="preserve">Proposal 8: </w:t>
            </w:r>
            <w:r>
              <w:rPr>
                <w:bCs/>
                <w:i/>
              </w:rPr>
              <w:t>TBoMS-specific configuration (e.g., numberOfSlotsTBoMS-r17) can be inserted into Rel-17 TDRA table (i.e., PUSCH-TimeDomainResourceAllocation-r17).</w:t>
            </w:r>
          </w:p>
          <w:p w14:paraId="1F3169EA" w14:textId="77777777" w:rsidR="005E0217" w:rsidRDefault="005E0217">
            <w:pPr>
              <w:pStyle w:val="Style1"/>
              <w:snapToGrid w:val="0"/>
              <w:spacing w:after="0" w:afterAutospacing="0" w:line="240" w:lineRule="auto"/>
              <w:ind w:firstLine="0"/>
              <w:contextualSpacing w:val="0"/>
              <w:rPr>
                <w:rFonts w:eastAsiaTheme="minorEastAsia"/>
                <w:bCs/>
                <w:i/>
                <w:lang w:val="en-GB" w:eastAsia="ja-JP"/>
              </w:rPr>
            </w:pPr>
          </w:p>
          <w:p w14:paraId="45B8FCD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4C7AA5A" w14:textId="77777777" w:rsidR="005E0217" w:rsidRDefault="003A6899">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ADF2306" w14:textId="77777777" w:rsidR="005E0217" w:rsidRDefault="005E0217">
            <w:pPr>
              <w:spacing w:before="240" w:line="276" w:lineRule="auto"/>
              <w:rPr>
                <w:rFonts w:eastAsia="等线"/>
                <w:i/>
                <w:lang w:val="en-US" w:eastAsia="zh-CN"/>
              </w:rPr>
            </w:pPr>
          </w:p>
          <w:p w14:paraId="3D4F7F56"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2DD4DE22"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A5A9AA9" w14:textId="77777777" w:rsidR="005E0217" w:rsidRDefault="003A6899">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60EC3D34" w14:textId="77777777" w:rsidR="005E0217" w:rsidRDefault="003A6899">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61F4DEBD" w14:textId="77777777" w:rsidR="005E0217" w:rsidRDefault="005E0217">
            <w:pPr>
              <w:spacing w:beforeLines="50" w:before="120" w:afterLines="50" w:after="120"/>
              <w:rPr>
                <w:lang w:eastAsia="ja-JP"/>
              </w:rPr>
            </w:pPr>
          </w:p>
          <w:p w14:paraId="0A11D34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8E208E0" w14:textId="77777777" w:rsidR="005E0217" w:rsidRDefault="003A6899">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427B7648" w14:textId="77777777" w:rsidR="005E0217" w:rsidRDefault="003A6899">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15757A21" w14:textId="77777777" w:rsidR="005E0217" w:rsidRDefault="005E0217">
            <w:pPr>
              <w:spacing w:beforeLines="50" w:before="120" w:afterLines="50" w:after="120"/>
              <w:rPr>
                <w:lang w:eastAsia="ja-JP"/>
              </w:rPr>
            </w:pPr>
          </w:p>
          <w:p w14:paraId="56DB12E3" w14:textId="77777777" w:rsidR="005E0217" w:rsidRDefault="003A6899">
            <w:pPr>
              <w:spacing w:before="120" w:after="120"/>
              <w:rPr>
                <w:b/>
                <w:bCs/>
                <w:color w:val="000000"/>
                <w:sz w:val="22"/>
                <w:szCs w:val="22"/>
              </w:rPr>
            </w:pPr>
            <w:r>
              <w:rPr>
                <w:b/>
                <w:bCs/>
                <w:color w:val="000000"/>
                <w:sz w:val="22"/>
                <w:szCs w:val="22"/>
              </w:rPr>
              <w:t>R1-2110153 Interdigital</w:t>
            </w:r>
          </w:p>
          <w:p w14:paraId="2D707292" w14:textId="77777777" w:rsidR="005E0217" w:rsidRDefault="003A6899">
            <w:r>
              <w:rPr>
                <w:b/>
                <w:bCs/>
              </w:rPr>
              <w:t xml:space="preserve">Proposal 3: </w:t>
            </w:r>
            <w:r>
              <w:t>New dedicated TDRA table is used for TBoMS time domain resource allocation.</w:t>
            </w:r>
          </w:p>
          <w:p w14:paraId="4DE8184A" w14:textId="77777777" w:rsidR="005E0217" w:rsidRDefault="003A6899">
            <w:r>
              <w:rPr>
                <w:b/>
                <w:bCs/>
              </w:rPr>
              <w:t xml:space="preserve">Proposal 4:  </w:t>
            </w:r>
            <w:r>
              <w:t>The UE determines the number of TBoMS repetitions using the indicated TDRA.</w:t>
            </w:r>
          </w:p>
          <w:p w14:paraId="5BF8B323" w14:textId="77777777" w:rsidR="005E0217" w:rsidRDefault="005E0217">
            <w:pPr>
              <w:spacing w:beforeLines="50" w:before="120" w:afterLines="50" w:after="120"/>
              <w:rPr>
                <w:lang w:eastAsia="ja-JP"/>
              </w:rPr>
            </w:pPr>
          </w:p>
          <w:p w14:paraId="6EFD20E6"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7FE419ED" w14:textId="77777777" w:rsidR="005E0217" w:rsidRDefault="003A6899">
            <w:pPr>
              <w:pStyle w:val="ac"/>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CC39B65" w14:textId="77777777" w:rsidR="005E0217" w:rsidRDefault="003A6899">
            <w:pPr>
              <w:pStyle w:val="ac"/>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272D6D1A" w14:textId="77777777" w:rsidR="005E0217" w:rsidRDefault="005E0217">
            <w:pPr>
              <w:pStyle w:val="ac"/>
              <w:spacing w:line="276" w:lineRule="auto"/>
              <w:rPr>
                <w:rFonts w:ascii="Times New Roman" w:hAnsi="Times New Roman" w:cs="Times New Roman"/>
                <w:i/>
                <w:iCs/>
                <w:sz w:val="20"/>
                <w:szCs w:val="20"/>
                <w:lang w:eastAsia="ko-KR"/>
              </w:rPr>
            </w:pPr>
          </w:p>
          <w:p w14:paraId="14BF3838"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6DC718C"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1FCB9FC" w14:textId="77777777" w:rsidR="005E0217" w:rsidRDefault="005E0217">
            <w:pPr>
              <w:spacing w:beforeLines="50" w:before="120" w:afterLines="50" w:after="120"/>
              <w:rPr>
                <w:lang w:val="en-US" w:eastAsia="ja-JP"/>
              </w:rPr>
            </w:pPr>
          </w:p>
          <w:p w14:paraId="6777E63D" w14:textId="77777777" w:rsidR="005E0217" w:rsidRDefault="003A6899">
            <w:pPr>
              <w:spacing w:after="60"/>
              <w:rPr>
                <w:b/>
                <w:bCs/>
                <w:sz w:val="22"/>
                <w:szCs w:val="22"/>
                <w:lang w:eastAsia="zh-CN"/>
              </w:rPr>
            </w:pPr>
            <w:r>
              <w:rPr>
                <w:b/>
                <w:bCs/>
                <w:sz w:val="22"/>
                <w:szCs w:val="22"/>
                <w:lang w:eastAsia="zh-CN"/>
              </w:rPr>
              <w:t>R1-2110138 Lenovo Motorola Mobility</w:t>
            </w:r>
          </w:p>
          <w:p w14:paraId="7DC8AF5D" w14:textId="77777777" w:rsidR="005E0217" w:rsidRDefault="003A6899">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6FC70A2" w14:textId="77777777" w:rsidR="005E0217" w:rsidRDefault="003A6899">
            <w:pPr>
              <w:pStyle w:val="aff0"/>
              <w:numPr>
                <w:ilvl w:val="0"/>
                <w:numId w:val="56"/>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6D79B56A" w14:textId="77777777" w:rsidR="005E0217" w:rsidRDefault="003A6899">
            <w:pPr>
              <w:pStyle w:val="aff0"/>
              <w:numPr>
                <w:ilvl w:val="0"/>
                <w:numId w:val="57"/>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167C84CC" w14:textId="77777777" w:rsidR="005E0217" w:rsidRDefault="005E0217">
      <w:pPr>
        <w:spacing w:after="0"/>
        <w:contextualSpacing/>
        <w:jc w:val="both"/>
        <w:rPr>
          <w:sz w:val="22"/>
          <w:szCs w:val="22"/>
          <w:lang w:val="en-US"/>
        </w:rPr>
      </w:pPr>
    </w:p>
    <w:p w14:paraId="41FF4D11" w14:textId="77777777" w:rsidR="005E0217" w:rsidRDefault="003A6899">
      <w:pPr>
        <w:spacing w:after="0"/>
        <w:contextualSpacing/>
        <w:jc w:val="both"/>
        <w:rPr>
          <w:b/>
          <w:bCs/>
          <w:sz w:val="22"/>
          <w:szCs w:val="22"/>
          <w:lang w:val="en-US"/>
        </w:rPr>
      </w:pPr>
      <w:r>
        <w:rPr>
          <w:b/>
          <w:bCs/>
          <w:sz w:val="22"/>
          <w:szCs w:val="22"/>
          <w:lang w:val="en-US"/>
        </w:rPr>
        <w:t>Candidate values for N</w:t>
      </w:r>
    </w:p>
    <w:tbl>
      <w:tblPr>
        <w:tblStyle w:val="afa"/>
        <w:tblW w:w="0" w:type="auto"/>
        <w:tblLook w:val="04A0" w:firstRow="1" w:lastRow="0" w:firstColumn="1" w:lastColumn="0" w:noHBand="0" w:noVBand="1"/>
      </w:tblPr>
      <w:tblGrid>
        <w:gridCol w:w="9629"/>
      </w:tblGrid>
      <w:tr w:rsidR="005E0217" w14:paraId="075C3516" w14:textId="77777777">
        <w:tc>
          <w:tcPr>
            <w:tcW w:w="9629" w:type="dxa"/>
          </w:tcPr>
          <w:p w14:paraId="7A3C5F89" w14:textId="77777777" w:rsidR="005E0217" w:rsidRDefault="003A6899">
            <w:pPr>
              <w:spacing w:after="0"/>
              <w:contextualSpacing/>
              <w:jc w:val="both"/>
              <w:rPr>
                <w:b/>
                <w:bCs/>
                <w:sz w:val="22"/>
                <w:szCs w:val="22"/>
                <w:lang w:val="en-US" w:eastAsia="ja-JP"/>
              </w:rPr>
            </w:pPr>
            <w:bookmarkStart w:id="80" w:name="_Hlk84527797"/>
            <w:r>
              <w:rPr>
                <w:b/>
                <w:bCs/>
                <w:sz w:val="22"/>
                <w:szCs w:val="22"/>
                <w:lang w:val="en-US" w:eastAsia="ja-JP"/>
              </w:rPr>
              <w:t>R1-2108739 Huawei/Hisi</w:t>
            </w:r>
          </w:p>
          <w:p w14:paraId="792A0D37"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D4A0053" w14:textId="77777777" w:rsidR="005E0217" w:rsidRDefault="005E0217">
            <w:pPr>
              <w:rPr>
                <w:b/>
                <w:bCs/>
              </w:rPr>
            </w:pPr>
          </w:p>
          <w:p w14:paraId="7AFB480A" w14:textId="77777777" w:rsidR="005E0217" w:rsidRDefault="003A6899">
            <w:pPr>
              <w:spacing w:after="60"/>
              <w:jc w:val="both"/>
              <w:rPr>
                <w:b/>
                <w:bCs/>
                <w:sz w:val="22"/>
                <w:szCs w:val="22"/>
                <w:lang w:val="en-US" w:eastAsia="ja-JP"/>
              </w:rPr>
            </w:pPr>
            <w:r>
              <w:rPr>
                <w:b/>
                <w:bCs/>
                <w:sz w:val="22"/>
                <w:szCs w:val="22"/>
                <w:lang w:val="en-US" w:eastAsia="ja-JP"/>
              </w:rPr>
              <w:t>R1-2108846 ZTE</w:t>
            </w:r>
          </w:p>
          <w:p w14:paraId="1507AA50"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621D6A25" w14:textId="77777777" w:rsidR="005E0217" w:rsidRDefault="003A6899">
            <w:pPr>
              <w:numPr>
                <w:ilvl w:val="0"/>
                <w:numId w:val="48"/>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1D7DF84B" w14:textId="77777777" w:rsidR="005E0217" w:rsidRDefault="003A6899">
            <w:pPr>
              <w:spacing w:after="0"/>
              <w:contextualSpacing/>
              <w:jc w:val="both"/>
              <w:rPr>
                <w:b/>
                <w:bCs/>
                <w:sz w:val="22"/>
                <w:szCs w:val="22"/>
                <w:lang w:val="en-US" w:eastAsia="ja-JP"/>
              </w:rPr>
            </w:pPr>
            <w:r>
              <w:rPr>
                <w:b/>
                <w:bCs/>
                <w:sz w:val="22"/>
                <w:szCs w:val="22"/>
                <w:lang w:val="en-US" w:eastAsia="ja-JP"/>
              </w:rPr>
              <w:tab/>
            </w:r>
          </w:p>
          <w:p w14:paraId="04AB097A" w14:textId="77777777" w:rsidR="005E0217" w:rsidRDefault="003A6899">
            <w:pPr>
              <w:spacing w:after="60"/>
              <w:rPr>
                <w:b/>
                <w:bCs/>
                <w:sz w:val="22"/>
                <w:szCs w:val="22"/>
              </w:rPr>
            </w:pPr>
            <w:r>
              <w:rPr>
                <w:b/>
                <w:bCs/>
                <w:sz w:val="22"/>
                <w:szCs w:val="22"/>
              </w:rPr>
              <w:t>R1-2108990 vivo</w:t>
            </w:r>
          </w:p>
          <w:p w14:paraId="30973196"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3561E09"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09CB113F"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E61466C" w14:textId="77777777" w:rsidR="005E0217" w:rsidRDefault="003A6899">
            <w:pPr>
              <w:spacing w:beforeLines="50" w:before="120"/>
              <w:jc w:val="both"/>
              <w:rPr>
                <w:rFonts w:eastAsia="宋体"/>
                <w:lang w:eastAsia="zh-CN"/>
              </w:rPr>
            </w:pPr>
            <w:r>
              <w:rPr>
                <w:rFonts w:eastAsia="宋体"/>
                <w:lang w:eastAsia="zh-CN"/>
              </w:rPr>
              <w:fldChar w:fldCharType="end"/>
            </w:r>
          </w:p>
          <w:p w14:paraId="04D78158" w14:textId="77777777" w:rsidR="005E0217" w:rsidRDefault="003A6899">
            <w:pPr>
              <w:spacing w:beforeLines="50" w:before="120"/>
              <w:jc w:val="both"/>
              <w:rPr>
                <w:bCs/>
                <w:i/>
              </w:rPr>
            </w:pPr>
            <w:r>
              <w:rPr>
                <w:b/>
                <w:iCs/>
                <w:sz w:val="22"/>
                <w:szCs w:val="22"/>
                <w:lang w:val="en-US"/>
              </w:rPr>
              <w:t>R1-2109241 CATT</w:t>
            </w:r>
          </w:p>
          <w:p w14:paraId="5A89B3DB" w14:textId="77777777" w:rsidR="005E0217" w:rsidRDefault="003A6899">
            <w:pPr>
              <w:jc w:val="both"/>
              <w:rPr>
                <w:bCs/>
              </w:rPr>
            </w:pPr>
            <w:r>
              <w:rPr>
                <w:rFonts w:hint="eastAsia"/>
                <w:b/>
              </w:rPr>
              <w:t xml:space="preserve">Proposal 7: </w:t>
            </w:r>
            <w:r>
              <w:rPr>
                <w:rFonts w:hint="eastAsia"/>
                <w:bCs/>
              </w:rPr>
              <w:t>{2, 4, 8} can be considered as the configurable number of slots for a single TBoMS.</w:t>
            </w:r>
          </w:p>
          <w:p w14:paraId="6FC5BCCF" w14:textId="77777777" w:rsidR="005E0217" w:rsidRDefault="005E0217">
            <w:pPr>
              <w:spacing w:beforeLines="50" w:before="120"/>
              <w:jc w:val="both"/>
              <w:rPr>
                <w:bCs/>
                <w:lang w:eastAsia="ja-JP"/>
              </w:rPr>
            </w:pPr>
          </w:p>
          <w:p w14:paraId="0FE952C1"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5186BD7" w14:textId="77777777" w:rsidR="005E0217" w:rsidRDefault="003A6899">
            <w:pPr>
              <w:pStyle w:val="ac"/>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4EDD3A7" w14:textId="77777777" w:rsidR="005E0217" w:rsidRDefault="005E0217">
            <w:pPr>
              <w:adjustRightInd w:val="0"/>
              <w:snapToGrid w:val="0"/>
              <w:spacing w:after="0"/>
              <w:rPr>
                <w:b/>
                <w:bCs/>
                <w:lang w:val="en-US" w:eastAsia="zh-CN"/>
              </w:rPr>
            </w:pPr>
          </w:p>
          <w:p w14:paraId="02DD5828" w14:textId="77777777" w:rsidR="005E0217" w:rsidRDefault="005E0217">
            <w:pPr>
              <w:pStyle w:val="ac"/>
              <w:rPr>
                <w:rFonts w:ascii="Times New Roman" w:eastAsia="MS Mincho" w:hAnsi="Times New Roman" w:cs="Times New Roman"/>
                <w:b/>
                <w:bCs/>
                <w:lang w:eastAsia="ja-JP"/>
              </w:rPr>
            </w:pPr>
          </w:p>
          <w:p w14:paraId="008BA9A3" w14:textId="77777777" w:rsidR="005E0217" w:rsidRDefault="003A6899">
            <w:pPr>
              <w:pStyle w:val="ac"/>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8F7810D"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1A1E87FE" w14:textId="77777777" w:rsidR="005E0217" w:rsidRDefault="003A6899">
            <w:pPr>
              <w:pStyle w:val="aff0"/>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2053CB70"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eastAsia="zh-CN"/>
              </w:rPr>
            </w:pPr>
          </w:p>
          <w:p w14:paraId="49B03B25" w14:textId="77777777" w:rsidR="005E0217" w:rsidRDefault="003A6899">
            <w:pPr>
              <w:jc w:val="both"/>
              <w:rPr>
                <w:b/>
                <w:bCs/>
                <w:iCs/>
                <w:sz w:val="22"/>
                <w:szCs w:val="22"/>
              </w:rPr>
            </w:pPr>
            <w:r>
              <w:rPr>
                <w:b/>
                <w:bCs/>
                <w:iCs/>
                <w:sz w:val="22"/>
                <w:szCs w:val="22"/>
              </w:rPr>
              <w:t>R1-2109887 Nokia/NSB</w:t>
            </w:r>
          </w:p>
          <w:p w14:paraId="08D9D3FC" w14:textId="77777777" w:rsidR="005E0217" w:rsidRDefault="003A6899">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7A62059" w14:textId="77777777" w:rsidR="005E0217" w:rsidRDefault="003A6899">
            <w:pPr>
              <w:pStyle w:val="aff0"/>
              <w:numPr>
                <w:ilvl w:val="0"/>
                <w:numId w:val="58"/>
              </w:numPr>
              <w:spacing w:beforeLines="50" w:before="120" w:afterLines="50" w:after="120"/>
              <w:rPr>
                <w:lang w:val="en-US" w:eastAsia="ja-JP"/>
              </w:rPr>
            </w:pPr>
            <w:r>
              <w:rPr>
                <w:lang w:val="en-US" w:eastAsia="ja-JP"/>
              </w:rPr>
              <w:t>[1], 2, 3, 4, or 7 slots</w:t>
            </w:r>
          </w:p>
          <w:p w14:paraId="2B33B9D8" w14:textId="77777777" w:rsidR="005E0217" w:rsidRDefault="003A6899">
            <w:pPr>
              <w:spacing w:beforeLines="50" w:before="120" w:afterLines="50" w:after="120"/>
              <w:rPr>
                <w:lang w:val="en-US" w:eastAsia="ja-JP"/>
              </w:rPr>
            </w:pPr>
            <w:r>
              <w:rPr>
                <w:lang w:val="en-US" w:eastAsia="ja-JP"/>
              </w:rPr>
              <w:t>Note: value 1 may or may not be introduced depending on how TBoMS is enabled/disabled.</w:t>
            </w:r>
          </w:p>
          <w:p w14:paraId="7A6D6031"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val="en-US" w:eastAsia="zh-CN"/>
              </w:rPr>
            </w:pPr>
          </w:p>
          <w:p w14:paraId="5110380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641501B" w14:textId="77777777" w:rsidR="005E0217" w:rsidRDefault="003A6899">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42AB2288" w14:textId="77777777" w:rsidR="005E0217" w:rsidRDefault="005E021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A5885A9"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10C7E75" w14:textId="77777777" w:rsidR="005E0217" w:rsidRDefault="003A6899">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80"/>
          </w:p>
        </w:tc>
      </w:tr>
    </w:tbl>
    <w:p w14:paraId="776D33BA" w14:textId="77777777" w:rsidR="005E0217" w:rsidRDefault="005E0217">
      <w:pPr>
        <w:spacing w:after="0"/>
        <w:contextualSpacing/>
        <w:jc w:val="both"/>
        <w:rPr>
          <w:sz w:val="22"/>
          <w:szCs w:val="22"/>
        </w:rPr>
      </w:pPr>
    </w:p>
    <w:p w14:paraId="33666341" w14:textId="77777777" w:rsidR="005E0217" w:rsidRDefault="005E0217">
      <w:pPr>
        <w:spacing w:after="0"/>
        <w:contextualSpacing/>
        <w:jc w:val="both"/>
        <w:rPr>
          <w:sz w:val="22"/>
          <w:szCs w:val="22"/>
          <w:lang w:val="en-US"/>
        </w:rPr>
      </w:pPr>
    </w:p>
    <w:p w14:paraId="79FA71AD" w14:textId="77777777" w:rsidR="005E0217" w:rsidRDefault="003A6899">
      <w:pPr>
        <w:spacing w:after="0"/>
        <w:contextualSpacing/>
        <w:jc w:val="both"/>
        <w:rPr>
          <w:b/>
          <w:bCs/>
          <w:sz w:val="22"/>
          <w:szCs w:val="22"/>
          <w:lang w:val="en-US"/>
        </w:rPr>
      </w:pPr>
      <w:r>
        <w:rPr>
          <w:b/>
          <w:bCs/>
          <w:sz w:val="22"/>
          <w:szCs w:val="22"/>
          <w:lang w:val="en-US"/>
        </w:rPr>
        <w:t>Candidate values for M</w:t>
      </w:r>
    </w:p>
    <w:tbl>
      <w:tblPr>
        <w:tblStyle w:val="afa"/>
        <w:tblW w:w="0" w:type="auto"/>
        <w:tblLook w:val="04A0" w:firstRow="1" w:lastRow="0" w:firstColumn="1" w:lastColumn="0" w:noHBand="0" w:noVBand="1"/>
      </w:tblPr>
      <w:tblGrid>
        <w:gridCol w:w="9629"/>
      </w:tblGrid>
      <w:tr w:rsidR="005E0217" w14:paraId="0644CE4F" w14:textId="77777777">
        <w:tc>
          <w:tcPr>
            <w:tcW w:w="9629" w:type="dxa"/>
          </w:tcPr>
          <w:p w14:paraId="17E7FB7A" w14:textId="77777777" w:rsidR="005E0217" w:rsidRDefault="003A6899">
            <w:pPr>
              <w:spacing w:after="0"/>
              <w:contextualSpacing/>
              <w:jc w:val="both"/>
              <w:rPr>
                <w:b/>
                <w:bCs/>
                <w:sz w:val="22"/>
                <w:szCs w:val="22"/>
                <w:lang w:val="en-US" w:eastAsia="ja-JP"/>
              </w:rPr>
            </w:pPr>
            <w:bookmarkStart w:id="81" w:name="_Hlk84539586"/>
            <w:r>
              <w:rPr>
                <w:b/>
                <w:bCs/>
                <w:sz w:val="22"/>
                <w:szCs w:val="22"/>
                <w:lang w:val="en-US" w:eastAsia="ja-JP"/>
              </w:rPr>
              <w:t>R1-2108739 Huawei/Hisi</w:t>
            </w:r>
          </w:p>
          <w:p w14:paraId="39A73416" w14:textId="77777777" w:rsidR="005E0217" w:rsidRDefault="003A6899">
            <w:pPr>
              <w:spacing w:before="72"/>
              <w:rPr>
                <w:i/>
              </w:rPr>
            </w:pPr>
            <w:r>
              <w:rPr>
                <w:b/>
                <w:i/>
              </w:rPr>
              <w:t xml:space="preserve">Proposal 3: </w:t>
            </w:r>
            <w:r>
              <w:rPr>
                <w:i/>
              </w:rPr>
              <w:t>An enhanced TDRA table is preferred.</w:t>
            </w:r>
          </w:p>
          <w:p w14:paraId="5E8615BE"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8FD0D7D" w14:textId="77777777" w:rsidR="005E0217" w:rsidRDefault="005E0217">
            <w:pPr>
              <w:widowControl w:val="0"/>
              <w:adjustRightInd w:val="0"/>
              <w:snapToGrid w:val="0"/>
              <w:spacing w:beforeLines="30" w:before="72" w:after="0" w:line="60" w:lineRule="atLeast"/>
              <w:jc w:val="both"/>
              <w:rPr>
                <w:b/>
                <w:i/>
              </w:rPr>
            </w:pPr>
          </w:p>
          <w:p w14:paraId="7EFB4AB9" w14:textId="77777777" w:rsidR="005E0217" w:rsidRDefault="003A6899">
            <w:pPr>
              <w:spacing w:after="60"/>
              <w:rPr>
                <w:b/>
                <w:bCs/>
                <w:sz w:val="22"/>
                <w:szCs w:val="22"/>
              </w:rPr>
            </w:pPr>
            <w:r>
              <w:rPr>
                <w:b/>
                <w:bCs/>
                <w:sz w:val="22"/>
                <w:szCs w:val="22"/>
              </w:rPr>
              <w:t>R1-2108990 vivo</w:t>
            </w:r>
          </w:p>
          <w:p w14:paraId="096EA501"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4BCCC56"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09F7E932"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6B9D0A6" w14:textId="77777777" w:rsidR="005E0217" w:rsidRDefault="003A6899">
            <w:pPr>
              <w:widowControl w:val="0"/>
              <w:adjustRightInd w:val="0"/>
              <w:snapToGrid w:val="0"/>
              <w:spacing w:beforeLines="30" w:before="72" w:after="0" w:line="60" w:lineRule="atLeast"/>
              <w:jc w:val="both"/>
              <w:rPr>
                <w:rFonts w:eastAsia="宋体"/>
                <w:lang w:eastAsia="zh-CN"/>
              </w:rPr>
            </w:pPr>
            <w:r>
              <w:rPr>
                <w:rFonts w:eastAsia="宋体"/>
                <w:lang w:eastAsia="zh-CN"/>
              </w:rPr>
              <w:fldChar w:fldCharType="end"/>
            </w:r>
          </w:p>
          <w:p w14:paraId="21862D99" w14:textId="77777777" w:rsidR="005E0217" w:rsidRDefault="003A6899">
            <w:pPr>
              <w:spacing w:beforeLines="50" w:before="120"/>
              <w:jc w:val="both"/>
              <w:rPr>
                <w:bCs/>
                <w:i/>
              </w:rPr>
            </w:pPr>
            <w:r>
              <w:rPr>
                <w:b/>
                <w:iCs/>
                <w:sz w:val="22"/>
                <w:szCs w:val="22"/>
                <w:lang w:val="en-US"/>
              </w:rPr>
              <w:t>R1-2109241 CATT</w:t>
            </w:r>
          </w:p>
          <w:p w14:paraId="33901063" w14:textId="77777777" w:rsidR="005E0217" w:rsidRDefault="003A6899">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38D17C95" w14:textId="77777777" w:rsidR="005E0217" w:rsidRDefault="003A6899">
            <w:pPr>
              <w:pStyle w:val="aff0"/>
              <w:widowControl w:val="0"/>
              <w:numPr>
                <w:ilvl w:val="0"/>
                <w:numId w:val="59"/>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57A53911" w14:textId="77777777" w:rsidR="005E0217" w:rsidRDefault="005E0217">
            <w:pPr>
              <w:pStyle w:val="aff0"/>
              <w:widowControl w:val="0"/>
              <w:spacing w:after="120"/>
              <w:ind w:left="420"/>
              <w:contextualSpacing w:val="0"/>
              <w:jc w:val="both"/>
              <w:rPr>
                <w:bCs/>
              </w:rPr>
            </w:pPr>
          </w:p>
          <w:p w14:paraId="788B3250"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0F1631E8" w14:textId="77777777" w:rsidR="005E0217" w:rsidRDefault="003A6899">
            <w:pPr>
              <w:widowControl w:val="0"/>
              <w:spacing w:after="120"/>
              <w:jc w:val="both"/>
              <w:rPr>
                <w:bCs/>
                <w:lang w:val="en-US"/>
              </w:rPr>
            </w:pPr>
            <w:r>
              <w:rPr>
                <w:rFonts w:eastAsia="宋体"/>
                <w:b/>
                <w:lang w:eastAsia="zh-CN"/>
              </w:rPr>
              <w:t xml:space="preserve">Proposal 4: </w:t>
            </w:r>
            <w:r>
              <w:rPr>
                <w:rFonts w:eastAsia="宋体"/>
                <w:bCs/>
                <w:lang w:eastAsia="zh-CN"/>
              </w:rPr>
              <w:t>Reuse the candidate values of number of repetitions in rel-17 for the repetition of TBoMS.</w:t>
            </w:r>
          </w:p>
          <w:p w14:paraId="61855B15" w14:textId="77777777" w:rsidR="005E0217" w:rsidRDefault="005E0217">
            <w:pPr>
              <w:spacing w:beforeLines="50" w:before="120"/>
              <w:jc w:val="both"/>
              <w:rPr>
                <w:bCs/>
                <w:lang w:val="en-US" w:eastAsia="ja-JP"/>
              </w:rPr>
            </w:pPr>
          </w:p>
          <w:p w14:paraId="5404319C"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FF0069D" w14:textId="77777777" w:rsidR="005E0217" w:rsidRDefault="003A6899">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763A7FD0" w14:textId="77777777" w:rsidR="005E0217" w:rsidRDefault="005E0217">
            <w:pPr>
              <w:widowControl w:val="0"/>
              <w:adjustRightInd w:val="0"/>
              <w:snapToGrid w:val="0"/>
              <w:spacing w:beforeLines="30" w:before="72" w:after="0" w:line="60" w:lineRule="atLeast"/>
              <w:jc w:val="both"/>
              <w:rPr>
                <w:b/>
                <w:i/>
                <w:lang w:val="en-US"/>
              </w:rPr>
            </w:pPr>
          </w:p>
          <w:p w14:paraId="3D46330B" w14:textId="77777777" w:rsidR="005E0217" w:rsidRDefault="005E0217">
            <w:pPr>
              <w:widowControl w:val="0"/>
              <w:adjustRightInd w:val="0"/>
              <w:snapToGrid w:val="0"/>
              <w:spacing w:beforeLines="30" w:before="72" w:after="0" w:line="60" w:lineRule="atLeast"/>
              <w:jc w:val="both"/>
              <w:rPr>
                <w:b/>
                <w:i/>
              </w:rPr>
            </w:pPr>
          </w:p>
          <w:p w14:paraId="4920F6CD" w14:textId="77777777" w:rsidR="005E0217" w:rsidRDefault="003A6899">
            <w:pPr>
              <w:spacing w:after="120"/>
              <w:rPr>
                <w:b/>
                <w:bCs/>
                <w:sz w:val="22"/>
                <w:szCs w:val="22"/>
                <w:lang w:eastAsia="ja-JP"/>
              </w:rPr>
            </w:pPr>
            <w:r>
              <w:rPr>
                <w:b/>
                <w:bCs/>
                <w:sz w:val="22"/>
                <w:szCs w:val="22"/>
                <w:lang w:eastAsia="ja-JP"/>
              </w:rPr>
              <w:t>R1-2109505 Samsung</w:t>
            </w:r>
          </w:p>
          <w:p w14:paraId="10A8ED18"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3B9C644C"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79C08262"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6956F471"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47EC8338"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5772D1F6" w14:textId="77777777" w:rsidR="005E0217" w:rsidRDefault="005E0217">
            <w:pPr>
              <w:pStyle w:val="ac"/>
              <w:tabs>
                <w:tab w:val="left" w:pos="720"/>
              </w:tabs>
              <w:overflowPunct w:val="0"/>
              <w:spacing w:before="240" w:line="276" w:lineRule="auto"/>
              <w:rPr>
                <w:rFonts w:ascii="Times New Roman" w:eastAsia="等线" w:hAnsi="Times New Roman" w:cs="Times New Roman"/>
                <w:bCs/>
                <w:i/>
                <w:sz w:val="20"/>
                <w:szCs w:val="20"/>
              </w:rPr>
            </w:pPr>
          </w:p>
          <w:p w14:paraId="6AEDA34E" w14:textId="77777777" w:rsidR="005E0217" w:rsidRDefault="003A6899">
            <w:pPr>
              <w:jc w:val="both"/>
              <w:rPr>
                <w:b/>
                <w:bCs/>
                <w:iCs/>
                <w:sz w:val="22"/>
                <w:szCs w:val="22"/>
              </w:rPr>
            </w:pPr>
            <w:r>
              <w:rPr>
                <w:b/>
                <w:bCs/>
                <w:iCs/>
                <w:sz w:val="22"/>
                <w:szCs w:val="22"/>
              </w:rPr>
              <w:t>R1-2109887 Nokia/NSB</w:t>
            </w:r>
          </w:p>
          <w:p w14:paraId="399ED87A" w14:textId="77777777" w:rsidR="005E0217" w:rsidRDefault="003A6899">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1DE3A4F4" w14:textId="77777777" w:rsidR="005E0217" w:rsidRDefault="003A6899">
            <w:pPr>
              <w:pStyle w:val="aff0"/>
              <w:numPr>
                <w:ilvl w:val="0"/>
                <w:numId w:val="60"/>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413BD5F2" w14:textId="77777777" w:rsidR="005E0217" w:rsidRDefault="005E0217">
            <w:pPr>
              <w:spacing w:beforeLines="50" w:before="120" w:afterLines="50" w:after="120"/>
              <w:rPr>
                <w:rFonts w:eastAsia="等线"/>
                <w:bCs/>
                <w:i/>
              </w:rPr>
            </w:pPr>
          </w:p>
          <w:p w14:paraId="2F8B6C52"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2C7639A" w14:textId="77777777" w:rsidR="005E0217" w:rsidRDefault="003A6899">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81"/>
          </w:p>
        </w:tc>
      </w:tr>
    </w:tbl>
    <w:p w14:paraId="18AB6B7E" w14:textId="77777777" w:rsidR="005E0217" w:rsidRDefault="005E0217">
      <w:pPr>
        <w:spacing w:after="0"/>
        <w:contextualSpacing/>
        <w:jc w:val="both"/>
        <w:rPr>
          <w:sz w:val="22"/>
          <w:szCs w:val="22"/>
          <w:lang w:val="en-US"/>
        </w:rPr>
      </w:pPr>
    </w:p>
    <w:p w14:paraId="03477C7F" w14:textId="77777777" w:rsidR="005E0217" w:rsidRDefault="003A6899">
      <w:pPr>
        <w:rPr>
          <w:b/>
          <w:bCs/>
        </w:rPr>
      </w:pPr>
      <w:bookmarkStart w:id="82" w:name="_Hlk84439298"/>
      <w:r>
        <w:rPr>
          <w:b/>
          <w:bCs/>
        </w:rPr>
        <w:t>Time domain resource determination for TBoMS for CG-PUSCH</w:t>
      </w:r>
    </w:p>
    <w:tbl>
      <w:tblPr>
        <w:tblStyle w:val="afa"/>
        <w:tblW w:w="9634" w:type="dxa"/>
        <w:tblLook w:val="04A0" w:firstRow="1" w:lastRow="0" w:firstColumn="1" w:lastColumn="0" w:noHBand="0" w:noVBand="1"/>
      </w:tblPr>
      <w:tblGrid>
        <w:gridCol w:w="9634"/>
      </w:tblGrid>
      <w:tr w:rsidR="005E0217" w14:paraId="4F89142C" w14:textId="77777777">
        <w:tc>
          <w:tcPr>
            <w:tcW w:w="9634" w:type="dxa"/>
          </w:tcPr>
          <w:bookmarkEnd w:id="82"/>
          <w:p w14:paraId="687FBEB2"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07C3931A" w14:textId="77777777" w:rsidR="005E0217" w:rsidRDefault="003A6899">
            <w:pPr>
              <w:spacing w:after="100" w:afterAutospacing="1"/>
              <w:jc w:val="both"/>
              <w:rPr>
                <w:rFonts w:eastAsia="宋体"/>
                <w:bCs/>
                <w:lang w:eastAsia="zh-CN"/>
              </w:rPr>
            </w:pPr>
            <w:r>
              <w:rPr>
                <w:rFonts w:eastAsia="宋体" w:hint="eastAsia"/>
                <w:b/>
                <w:lang w:eastAsia="zh-CN"/>
              </w:rPr>
              <w:t>Proposal</w:t>
            </w:r>
            <w:r>
              <w:rPr>
                <w:rFonts w:eastAsia="宋体"/>
                <w:b/>
                <w:lang w:eastAsia="zh-CN"/>
              </w:rPr>
              <w:t xml:space="preserve"> 7: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p w14:paraId="74EF0E28" w14:textId="77777777" w:rsidR="005E0217" w:rsidRDefault="005E0217">
            <w:pPr>
              <w:spacing w:after="0"/>
              <w:jc w:val="both"/>
              <w:rPr>
                <w:rFonts w:eastAsia="宋体"/>
                <w:bCs/>
                <w:lang w:eastAsia="zh-CN"/>
              </w:rPr>
            </w:pPr>
          </w:p>
          <w:p w14:paraId="11FEF9D6"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7DC35065" w14:textId="77777777" w:rsidR="005E0217" w:rsidRDefault="003A6899">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48F021BC" w14:textId="77777777" w:rsidR="005E0217" w:rsidRDefault="003A6899">
            <w:pPr>
              <w:spacing w:after="0"/>
              <w:rPr>
                <w:lang w:eastAsia="ja-JP"/>
              </w:rPr>
            </w:pPr>
            <w:r>
              <w:rPr>
                <w:b/>
                <w:bCs/>
                <w:lang w:eastAsia="ja-JP"/>
              </w:rPr>
              <w:t xml:space="preserve">Proposal 10: </w:t>
            </w:r>
            <w:r>
              <w:rPr>
                <w:lang w:eastAsia="ja-JP"/>
              </w:rPr>
              <w:t>TBoMS for CG-PUSCH does not start in the middle of the single TBoMS.</w:t>
            </w:r>
          </w:p>
          <w:p w14:paraId="3F4B0AA1" w14:textId="77777777" w:rsidR="005E0217" w:rsidRDefault="005E0217">
            <w:pPr>
              <w:spacing w:after="100" w:afterAutospacing="1"/>
              <w:jc w:val="both"/>
              <w:rPr>
                <w:rFonts w:eastAsia="宋体"/>
                <w:b/>
                <w:lang w:eastAsia="zh-CN"/>
              </w:rPr>
            </w:pPr>
          </w:p>
          <w:p w14:paraId="3CE39A74"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2A9376D" w14:textId="77777777" w:rsidR="005E0217" w:rsidRDefault="003A6899">
            <w:pPr>
              <w:pStyle w:val="ac"/>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30BFF790" w14:textId="77777777" w:rsidR="005E0217" w:rsidRDefault="003A6899">
            <w:pPr>
              <w:pStyle w:val="ac"/>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58D7CA0E" w14:textId="77777777" w:rsidR="005E0217" w:rsidRDefault="005E0217">
      <w:pPr>
        <w:spacing w:after="0"/>
        <w:contextualSpacing/>
        <w:jc w:val="both"/>
      </w:pPr>
    </w:p>
    <w:p w14:paraId="696F4E67" w14:textId="77777777" w:rsidR="005E0217" w:rsidRDefault="005E0217">
      <w:pPr>
        <w:rPr>
          <w:b/>
          <w:bCs/>
        </w:rPr>
      </w:pPr>
    </w:p>
    <w:p w14:paraId="6E1FC505" w14:textId="77777777" w:rsidR="005E0217" w:rsidRDefault="003A6899">
      <w:pPr>
        <w:rPr>
          <w:b/>
          <w:bCs/>
        </w:rPr>
      </w:pPr>
      <w:r>
        <w:rPr>
          <w:b/>
          <w:bCs/>
        </w:rPr>
        <w:t>Time domain resource determination for single TBoMS in TBoMS repetition</w:t>
      </w:r>
    </w:p>
    <w:tbl>
      <w:tblPr>
        <w:tblStyle w:val="afa"/>
        <w:tblW w:w="9634" w:type="dxa"/>
        <w:tblLook w:val="04A0" w:firstRow="1" w:lastRow="0" w:firstColumn="1" w:lastColumn="0" w:noHBand="0" w:noVBand="1"/>
      </w:tblPr>
      <w:tblGrid>
        <w:gridCol w:w="9634"/>
      </w:tblGrid>
      <w:tr w:rsidR="005E0217" w14:paraId="0AE08DD4" w14:textId="77777777">
        <w:tc>
          <w:tcPr>
            <w:tcW w:w="9634" w:type="dxa"/>
          </w:tcPr>
          <w:p w14:paraId="53D63778"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C1ACABD"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(m=0,…M-1)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63ADB755" w14:textId="77777777" w:rsidR="005E0217" w:rsidRDefault="005E0217">
      <w:pPr>
        <w:spacing w:after="0"/>
        <w:contextualSpacing/>
        <w:jc w:val="both"/>
        <w:rPr>
          <w:lang w:val="en-US"/>
        </w:rPr>
      </w:pPr>
    </w:p>
    <w:p w14:paraId="1A5F365C" w14:textId="77777777" w:rsidR="005E0217" w:rsidRDefault="005E0217">
      <w:pPr>
        <w:spacing w:after="0"/>
        <w:contextualSpacing/>
        <w:jc w:val="both"/>
        <w:rPr>
          <w:lang w:val="en-US"/>
        </w:rPr>
      </w:pPr>
    </w:p>
    <w:p w14:paraId="51B53246" w14:textId="77777777" w:rsidR="005E0217" w:rsidRDefault="003A6899">
      <w:pPr>
        <w:spacing w:after="0"/>
        <w:contextualSpacing/>
        <w:jc w:val="both"/>
        <w:rPr>
          <w:b/>
          <w:bCs/>
          <w:lang w:val="en-US"/>
        </w:rPr>
      </w:pPr>
      <w:r>
        <w:rPr>
          <w:b/>
          <w:bCs/>
          <w:lang w:val="en-US"/>
        </w:rPr>
        <w:t>Use of non-consecutive physical slots for paired spectrum</w:t>
      </w:r>
    </w:p>
    <w:tbl>
      <w:tblPr>
        <w:tblStyle w:val="afa"/>
        <w:tblW w:w="0" w:type="auto"/>
        <w:tblLook w:val="04A0" w:firstRow="1" w:lastRow="0" w:firstColumn="1" w:lastColumn="0" w:noHBand="0" w:noVBand="1"/>
      </w:tblPr>
      <w:tblGrid>
        <w:gridCol w:w="9629"/>
      </w:tblGrid>
      <w:tr w:rsidR="005E0217" w14:paraId="644E315B" w14:textId="77777777">
        <w:tc>
          <w:tcPr>
            <w:tcW w:w="9629" w:type="dxa"/>
          </w:tcPr>
          <w:p w14:paraId="2F5692E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4D8759" w14:textId="77777777" w:rsidR="005E0217" w:rsidRDefault="003A6899">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26C8499A" w14:textId="77777777" w:rsidR="005E0217" w:rsidRDefault="005E0217">
      <w:pPr>
        <w:spacing w:after="0"/>
        <w:contextualSpacing/>
        <w:jc w:val="both"/>
        <w:rPr>
          <w:sz w:val="22"/>
          <w:szCs w:val="22"/>
        </w:rPr>
      </w:pPr>
    </w:p>
    <w:p w14:paraId="6CBC4EBE" w14:textId="77777777" w:rsidR="005E0217" w:rsidRDefault="005E0217">
      <w:pPr>
        <w:spacing w:after="0"/>
        <w:contextualSpacing/>
        <w:jc w:val="both"/>
        <w:rPr>
          <w:sz w:val="22"/>
          <w:szCs w:val="22"/>
          <w:lang w:val="en-US"/>
        </w:rPr>
      </w:pPr>
    </w:p>
    <w:p w14:paraId="0F25B8E7" w14:textId="77777777" w:rsidR="005E0217" w:rsidRDefault="003A6899">
      <w:pPr>
        <w:spacing w:after="0"/>
        <w:contextualSpacing/>
        <w:jc w:val="both"/>
        <w:rPr>
          <w:b/>
          <w:bCs/>
          <w:lang w:val="en-US"/>
        </w:rPr>
      </w:pPr>
      <w:r>
        <w:rPr>
          <w:b/>
          <w:bCs/>
          <w:lang w:val="en-US"/>
        </w:rPr>
        <w:t>Others</w:t>
      </w:r>
    </w:p>
    <w:tbl>
      <w:tblPr>
        <w:tblStyle w:val="afa"/>
        <w:tblW w:w="0" w:type="auto"/>
        <w:tblLook w:val="04A0" w:firstRow="1" w:lastRow="0" w:firstColumn="1" w:lastColumn="0" w:noHBand="0" w:noVBand="1"/>
      </w:tblPr>
      <w:tblGrid>
        <w:gridCol w:w="9629"/>
      </w:tblGrid>
      <w:tr w:rsidR="005E0217" w14:paraId="3586E48E" w14:textId="77777777">
        <w:tc>
          <w:tcPr>
            <w:tcW w:w="9629" w:type="dxa"/>
          </w:tcPr>
          <w:p w14:paraId="35331C5B" w14:textId="77777777" w:rsidR="005E0217" w:rsidRDefault="003A6899">
            <w:pPr>
              <w:spacing w:beforeLines="50" w:before="120"/>
              <w:jc w:val="both"/>
              <w:rPr>
                <w:b/>
                <w:iCs/>
              </w:rPr>
            </w:pPr>
            <w:r>
              <w:rPr>
                <w:b/>
                <w:iCs/>
                <w:sz w:val="22"/>
                <w:szCs w:val="22"/>
              </w:rPr>
              <w:t>R1-2109089 OPPO</w:t>
            </w:r>
          </w:p>
          <w:p w14:paraId="04D3AFDF" w14:textId="77777777" w:rsidR="005E0217" w:rsidRDefault="003A6899">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480EA533" w14:textId="77777777" w:rsidR="005E0217" w:rsidRDefault="003A6899">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4E46F4A" w14:textId="77777777" w:rsidR="005E0217" w:rsidRDefault="003A6899">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7A8E5AF2" w14:textId="77777777" w:rsidR="005E0217" w:rsidRDefault="005E0217">
            <w:pPr>
              <w:pStyle w:val="ac"/>
              <w:rPr>
                <w:rFonts w:ascii="Times New Roman" w:hAnsi="Times New Roman" w:cs="Times New Roman"/>
                <w:bCs/>
                <w:i/>
                <w:sz w:val="20"/>
                <w:szCs w:val="20"/>
              </w:rPr>
            </w:pPr>
          </w:p>
          <w:p w14:paraId="4243F9D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4D5682E" w14:textId="77777777" w:rsidR="005E0217" w:rsidRDefault="003A6899">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4A0A7ED5" w14:textId="77777777" w:rsidR="005E0217" w:rsidRDefault="005E0217">
            <w:pPr>
              <w:spacing w:afterLines="50" w:after="120"/>
              <w:jc w:val="both"/>
              <w:rPr>
                <w:rFonts w:eastAsia="Yu Mincho"/>
                <w:b/>
                <w:bCs/>
                <w:lang w:val="en-US"/>
              </w:rPr>
            </w:pPr>
          </w:p>
          <w:p w14:paraId="0FB08E3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4CAFD9" w14:textId="77777777" w:rsidR="005E0217" w:rsidRDefault="003A6899">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3002BF78" w14:textId="77777777" w:rsidR="005E0217" w:rsidRDefault="005E0217">
            <w:pPr>
              <w:spacing w:beforeLines="50" w:before="120" w:afterLines="50" w:after="120"/>
              <w:rPr>
                <w:lang w:eastAsia="ja-JP"/>
              </w:rPr>
            </w:pPr>
          </w:p>
          <w:p w14:paraId="74783BC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439B3D2E" w14:textId="77777777" w:rsidR="005E0217" w:rsidRDefault="003A6899">
            <w:pPr>
              <w:spacing w:before="120" w:after="120" w:line="276" w:lineRule="auto"/>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12FAE312" w14:textId="77777777" w:rsidR="005E0217" w:rsidRDefault="005E0217"/>
    <w:p w14:paraId="3DE5E7F4" w14:textId="77777777" w:rsidR="005E0217" w:rsidRDefault="003A6899">
      <w:pPr>
        <w:pStyle w:val="2"/>
        <w:spacing w:after="240"/>
      </w:pPr>
      <w:r>
        <w:t xml:space="preserve">A.2 </w:t>
      </w:r>
      <w:r>
        <w:rPr>
          <w:lang w:val="en-US"/>
        </w:rPr>
        <w:t>Single TBoMS structure</w:t>
      </w:r>
    </w:p>
    <w:tbl>
      <w:tblPr>
        <w:tblStyle w:val="afa"/>
        <w:tblW w:w="9634" w:type="dxa"/>
        <w:tblLook w:val="04A0" w:firstRow="1" w:lastRow="0" w:firstColumn="1" w:lastColumn="0" w:noHBand="0" w:noVBand="1"/>
      </w:tblPr>
      <w:tblGrid>
        <w:gridCol w:w="9634"/>
      </w:tblGrid>
      <w:tr w:rsidR="005E0217" w14:paraId="68BDFEB0" w14:textId="77777777">
        <w:tc>
          <w:tcPr>
            <w:tcW w:w="9634" w:type="dxa"/>
          </w:tcPr>
          <w:p w14:paraId="3800613F" w14:textId="77777777" w:rsidR="005E0217" w:rsidRDefault="003A6899">
            <w:pPr>
              <w:spacing w:after="60"/>
              <w:jc w:val="both"/>
              <w:rPr>
                <w:b/>
                <w:bCs/>
                <w:sz w:val="22"/>
                <w:szCs w:val="22"/>
                <w:lang w:val="en-US" w:eastAsia="ja-JP"/>
              </w:rPr>
            </w:pPr>
            <w:r>
              <w:rPr>
                <w:b/>
                <w:bCs/>
                <w:sz w:val="22"/>
                <w:szCs w:val="22"/>
                <w:lang w:val="en-US" w:eastAsia="ja-JP"/>
              </w:rPr>
              <w:t>R1-2108846 ZTE</w:t>
            </w:r>
          </w:p>
          <w:p w14:paraId="019F6D0E" w14:textId="77777777" w:rsidR="005E0217" w:rsidRDefault="003A6899">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5C276A48" w14:textId="77777777" w:rsidR="005E0217" w:rsidRDefault="005E0217">
            <w:pPr>
              <w:numPr>
                <w:ilvl w:val="255"/>
                <w:numId w:val="0"/>
              </w:numPr>
              <w:spacing w:beforeLines="50" w:before="120" w:afterLines="50" w:after="120" w:line="252" w:lineRule="auto"/>
              <w:rPr>
                <w:i/>
                <w:iCs/>
                <w:lang w:val="en-US" w:eastAsia="zh-CN"/>
              </w:rPr>
            </w:pPr>
          </w:p>
          <w:p w14:paraId="6F252ED6" w14:textId="77777777" w:rsidR="005E0217" w:rsidRDefault="003A6899">
            <w:pPr>
              <w:spacing w:beforeLines="50" w:before="120"/>
              <w:jc w:val="both"/>
              <w:rPr>
                <w:b/>
                <w:iCs/>
                <w:sz w:val="22"/>
                <w:szCs w:val="22"/>
                <w:lang w:val="en-US"/>
              </w:rPr>
            </w:pPr>
            <w:r>
              <w:rPr>
                <w:b/>
                <w:iCs/>
                <w:sz w:val="22"/>
                <w:szCs w:val="22"/>
                <w:lang w:val="en-US"/>
              </w:rPr>
              <w:t>R1-2109241 CATT</w:t>
            </w:r>
          </w:p>
          <w:p w14:paraId="0082B584" w14:textId="77777777" w:rsidR="005E0217" w:rsidRDefault="003A6899">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317A407A" w14:textId="77777777" w:rsidR="005E0217" w:rsidRDefault="005E0217">
            <w:pPr>
              <w:numPr>
                <w:ilvl w:val="255"/>
                <w:numId w:val="0"/>
              </w:numPr>
              <w:spacing w:beforeLines="50" w:before="120" w:afterLines="50" w:after="120" w:line="252" w:lineRule="auto"/>
              <w:rPr>
                <w:i/>
                <w:iCs/>
                <w:lang w:eastAsia="zh-CN"/>
              </w:rPr>
            </w:pPr>
          </w:p>
          <w:p w14:paraId="3A0852A7"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6C5796D6" w14:textId="77777777" w:rsidR="005E0217" w:rsidRDefault="003A6899">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774280E2" w14:textId="77777777" w:rsidR="005E0217" w:rsidRDefault="003A6899">
            <w:pPr>
              <w:pStyle w:val="aff0"/>
              <w:numPr>
                <w:ilvl w:val="0"/>
                <w:numId w:val="61"/>
              </w:numPr>
              <w:shd w:val="clear" w:color="auto" w:fill="FFFFFF"/>
              <w:adjustRightInd w:val="0"/>
              <w:snapToGrid w:val="0"/>
              <w:spacing w:after="0"/>
              <w:contextualSpacing w:val="0"/>
              <w:jc w:val="both"/>
              <w:rPr>
                <w:rFonts w:eastAsia="等线"/>
                <w:lang w:eastAsia="zh-CN"/>
              </w:rPr>
            </w:pPr>
            <w:r>
              <w:t>Single TBoMS structure of Option 3 is selected</w:t>
            </w:r>
          </w:p>
          <w:p w14:paraId="4D5742BB" w14:textId="77777777" w:rsidR="005E0217" w:rsidRDefault="003A6899">
            <w:pPr>
              <w:numPr>
                <w:ilvl w:val="1"/>
                <w:numId w:val="61"/>
              </w:numPr>
              <w:adjustRightInd w:val="0"/>
              <w:snapToGrid w:val="0"/>
              <w:spacing w:after="0"/>
              <w:jc w:val="both"/>
            </w:pPr>
            <w:r>
              <w:t xml:space="preserve">Multiple slots are determined for a TBoMS. The TB is transmitted on the multiple slots using a single RV. </w:t>
            </w:r>
          </w:p>
          <w:p w14:paraId="27A7D7AD" w14:textId="77777777" w:rsidR="005E0217" w:rsidRDefault="005E0217">
            <w:pPr>
              <w:adjustRightInd w:val="0"/>
              <w:snapToGrid w:val="0"/>
              <w:spacing w:after="0"/>
              <w:jc w:val="both"/>
            </w:pPr>
          </w:p>
          <w:p w14:paraId="6D09D638" w14:textId="77777777" w:rsidR="005E0217" w:rsidRDefault="005E0217">
            <w:pPr>
              <w:pStyle w:val="ac"/>
              <w:rPr>
                <w:rFonts w:ascii="Times New Roman" w:eastAsia="MS Mincho" w:hAnsi="Times New Roman" w:cs="Times New Roman"/>
                <w:b/>
                <w:bCs/>
                <w:lang w:eastAsia="ja-JP"/>
              </w:rPr>
            </w:pPr>
          </w:p>
          <w:p w14:paraId="2D6C2266" w14:textId="77777777" w:rsidR="005E0217" w:rsidRDefault="003A6899">
            <w:pPr>
              <w:pStyle w:val="ac"/>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87066DE"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2714E2" w14:textId="77777777" w:rsidR="005E0217" w:rsidRDefault="003A6899">
            <w:pPr>
              <w:pStyle w:val="aff0"/>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255911D2" w14:textId="77777777" w:rsidR="005E0217" w:rsidRDefault="005E0217">
            <w:pPr>
              <w:adjustRightInd w:val="0"/>
              <w:snapToGrid w:val="0"/>
              <w:spacing w:after="0"/>
              <w:jc w:val="both"/>
            </w:pPr>
          </w:p>
          <w:p w14:paraId="650D7888" w14:textId="77777777" w:rsidR="005E0217" w:rsidRDefault="005E0217">
            <w:pPr>
              <w:adjustRightInd w:val="0"/>
              <w:snapToGrid w:val="0"/>
              <w:spacing w:after="0"/>
              <w:rPr>
                <w:b/>
                <w:bCs/>
                <w:lang w:val="en-US" w:eastAsia="zh-CN"/>
              </w:rPr>
            </w:pPr>
          </w:p>
          <w:p w14:paraId="50D5F20A"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3AB35468" w14:textId="77777777" w:rsidR="005E0217" w:rsidRDefault="003A6899">
            <w:pPr>
              <w:spacing w:beforeLines="50" w:before="120" w:after="0"/>
              <w:rPr>
                <w:b/>
                <w:lang w:val="en-US" w:eastAsia="ja-JP"/>
              </w:rPr>
            </w:pPr>
            <w:r>
              <w:rPr>
                <w:b/>
                <w:lang w:val="en-US" w:eastAsia="ja-JP"/>
              </w:rPr>
              <w:t>Proposal 1:</w:t>
            </w:r>
          </w:p>
          <w:p w14:paraId="0CB9ED68" w14:textId="77777777" w:rsidR="005E0217" w:rsidRDefault="003A6899">
            <w:pPr>
              <w:pStyle w:val="aff0"/>
              <w:numPr>
                <w:ilvl w:val="0"/>
                <w:numId w:val="62"/>
              </w:numPr>
              <w:spacing w:after="0"/>
              <w:ind w:leftChars="100" w:left="620"/>
              <w:contextualSpacing w:val="0"/>
              <w:rPr>
                <w:lang w:eastAsia="ja-JP"/>
              </w:rPr>
            </w:pPr>
            <w:r>
              <w:rPr>
                <w:lang w:eastAsia="ja-JP"/>
              </w:rPr>
              <w:t>Following on the single TBoMS should be clarified.</w:t>
            </w:r>
          </w:p>
          <w:p w14:paraId="53D5572B" w14:textId="77777777" w:rsidR="005E0217" w:rsidRDefault="003A6899">
            <w:pPr>
              <w:pStyle w:val="aff0"/>
              <w:numPr>
                <w:ilvl w:val="1"/>
                <w:numId w:val="62"/>
              </w:numPr>
              <w:spacing w:after="0"/>
              <w:ind w:leftChars="310" w:left="1040"/>
              <w:contextualSpacing w:val="0"/>
              <w:rPr>
                <w:lang w:eastAsia="ja-JP"/>
              </w:rPr>
            </w:pPr>
            <w:r>
              <w:rPr>
                <w:lang w:eastAsia="ja-JP"/>
              </w:rPr>
              <w:t>A single TBoMS contains multiple consecutive or non-consecutive slots.</w:t>
            </w:r>
          </w:p>
          <w:p w14:paraId="3A7DE2CA" w14:textId="77777777" w:rsidR="005E0217" w:rsidRDefault="005E0217">
            <w:pPr>
              <w:spacing w:beforeLines="50" w:before="120" w:afterLines="50" w:after="120"/>
              <w:rPr>
                <w:lang w:eastAsia="ja-JP"/>
              </w:rPr>
            </w:pPr>
          </w:p>
          <w:p w14:paraId="0A7234E1"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A6358E1" w14:textId="77777777" w:rsidR="005E0217" w:rsidRDefault="003A6899">
            <w:pPr>
              <w:jc w:val="both"/>
              <w:rPr>
                <w:bCs/>
                <w:i/>
              </w:rPr>
            </w:pPr>
            <w:r>
              <w:rPr>
                <w:b/>
                <w:i/>
              </w:rPr>
              <w:t xml:space="preserve">Proposal 1: </w:t>
            </w:r>
            <w:r>
              <w:rPr>
                <w:bCs/>
                <w:i/>
              </w:rPr>
              <w:t>Single RV based working assumption should be adopted with continuous bit selection across slots in single TBoMS.</w:t>
            </w:r>
          </w:p>
          <w:p w14:paraId="305591F8" w14:textId="77777777" w:rsidR="005E0217" w:rsidRDefault="005E0217">
            <w:pPr>
              <w:jc w:val="both"/>
              <w:rPr>
                <w:i/>
              </w:rPr>
            </w:pPr>
          </w:p>
          <w:p w14:paraId="5DCDB5F4" w14:textId="77777777" w:rsidR="005E0217" w:rsidRDefault="003A6899">
            <w:pPr>
              <w:jc w:val="both"/>
              <w:rPr>
                <w:b/>
                <w:bCs/>
                <w:iCs/>
                <w:sz w:val="22"/>
                <w:szCs w:val="22"/>
              </w:rPr>
            </w:pPr>
            <w:r>
              <w:rPr>
                <w:b/>
                <w:bCs/>
                <w:iCs/>
                <w:sz w:val="22"/>
                <w:szCs w:val="22"/>
              </w:rPr>
              <w:t>R1-2109887 Nokia/NSB</w:t>
            </w:r>
          </w:p>
          <w:p w14:paraId="37CA29D5" w14:textId="77777777" w:rsidR="005E0217" w:rsidRDefault="003A6899">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61B3A233" w14:textId="77777777" w:rsidR="005E0217" w:rsidRDefault="005E0217">
            <w:pPr>
              <w:spacing w:beforeLines="50" w:before="120" w:afterLines="50" w:after="120"/>
              <w:rPr>
                <w:b/>
                <w:bCs/>
                <w:lang w:eastAsia="zh-CN"/>
              </w:rPr>
            </w:pPr>
          </w:p>
          <w:p w14:paraId="436265DB"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0EA488B" w14:textId="77777777" w:rsidR="005E0217" w:rsidRDefault="003A6899">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26EDC900" w14:textId="77777777" w:rsidR="005E0217" w:rsidRDefault="003A6899">
            <w:pPr>
              <w:pStyle w:val="aff0"/>
              <w:numPr>
                <w:ilvl w:val="0"/>
                <w:numId w:val="63"/>
              </w:numPr>
              <w:spacing w:before="120" w:after="120"/>
              <w:contextualSpacing w:val="0"/>
              <w:rPr>
                <w:color w:val="000000"/>
                <w:lang w:val="en-US"/>
              </w:rPr>
            </w:pPr>
            <w:r>
              <w:rPr>
                <w:color w:val="000000"/>
                <w:lang w:val="en-US"/>
              </w:rPr>
              <w:t>Option 3: A single RV is applied to the all the slots for single TBoMS transmission.</w:t>
            </w:r>
          </w:p>
          <w:p w14:paraId="0B44C9F0" w14:textId="77777777" w:rsidR="005E0217" w:rsidRDefault="005E0217">
            <w:pPr>
              <w:spacing w:before="120" w:after="120"/>
              <w:rPr>
                <w:color w:val="000000"/>
                <w:lang w:val="en-US"/>
              </w:rPr>
            </w:pPr>
          </w:p>
          <w:p w14:paraId="6903B3DB" w14:textId="77777777" w:rsidR="005E0217" w:rsidRDefault="005E0217">
            <w:pPr>
              <w:spacing w:before="120" w:after="120"/>
              <w:rPr>
                <w:color w:val="000000"/>
                <w:lang w:val="en-US"/>
              </w:rPr>
            </w:pPr>
          </w:p>
          <w:p w14:paraId="4E17D73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A7253B" w14:textId="77777777" w:rsidR="005E0217" w:rsidRDefault="003A6899">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3E4C0547" w14:textId="77777777" w:rsidR="005E0217" w:rsidRDefault="005E0217">
            <w:pPr>
              <w:spacing w:before="120" w:after="120"/>
              <w:rPr>
                <w:color w:val="000000"/>
              </w:rPr>
            </w:pPr>
          </w:p>
          <w:p w14:paraId="05733B28" w14:textId="77777777" w:rsidR="005E0217" w:rsidRDefault="005E0217">
            <w:pPr>
              <w:spacing w:before="120" w:after="120"/>
              <w:rPr>
                <w:color w:val="000000"/>
              </w:rPr>
            </w:pPr>
          </w:p>
          <w:p w14:paraId="30B11026" w14:textId="77777777" w:rsidR="005E0217" w:rsidRDefault="003A6899">
            <w:pPr>
              <w:spacing w:before="120" w:after="120"/>
              <w:rPr>
                <w:b/>
                <w:bCs/>
                <w:color w:val="000000"/>
                <w:sz w:val="22"/>
                <w:szCs w:val="22"/>
              </w:rPr>
            </w:pPr>
            <w:r>
              <w:rPr>
                <w:b/>
                <w:bCs/>
                <w:color w:val="000000"/>
                <w:sz w:val="22"/>
                <w:szCs w:val="22"/>
              </w:rPr>
              <w:t>R1-2110153 Interdigital</w:t>
            </w:r>
          </w:p>
          <w:p w14:paraId="13C55880" w14:textId="77777777" w:rsidR="005E0217" w:rsidRDefault="003A6899">
            <w:r>
              <w:rPr>
                <w:b/>
                <w:bCs/>
              </w:rPr>
              <w:t xml:space="preserve">Proposal 1: </w:t>
            </w:r>
            <w:r>
              <w:t>Confirm the Working Assumption on TBoMS structure (Option 3)</w:t>
            </w:r>
          </w:p>
          <w:p w14:paraId="14E0E00C" w14:textId="77777777" w:rsidR="005E0217" w:rsidRDefault="005E0217">
            <w:pPr>
              <w:rPr>
                <w:b/>
                <w:bCs/>
                <w:lang w:eastAsia="zh-CN"/>
              </w:rPr>
            </w:pPr>
          </w:p>
          <w:p w14:paraId="11FFF305" w14:textId="77777777" w:rsidR="005E0217" w:rsidRDefault="003A6899">
            <w:pPr>
              <w:spacing w:after="60"/>
              <w:rPr>
                <w:b/>
                <w:bCs/>
                <w:sz w:val="22"/>
                <w:szCs w:val="22"/>
                <w:lang w:eastAsia="zh-CN"/>
              </w:rPr>
            </w:pPr>
            <w:r>
              <w:rPr>
                <w:b/>
                <w:bCs/>
                <w:sz w:val="22"/>
                <w:szCs w:val="22"/>
                <w:lang w:eastAsia="zh-CN"/>
              </w:rPr>
              <w:t>R1-2110138 Lenovo Motorola Mobility</w:t>
            </w:r>
          </w:p>
          <w:p w14:paraId="231AC54F" w14:textId="77777777" w:rsidR="005E0217" w:rsidRDefault="003A6899">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55102DE8" w14:textId="77777777" w:rsidR="005E0217" w:rsidRDefault="003A6899">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BE084DF" w14:textId="77777777" w:rsidR="005E0217" w:rsidRDefault="005E0217"/>
    <w:p w14:paraId="4F563E2C" w14:textId="77777777" w:rsidR="005E0217" w:rsidRDefault="005E0217"/>
    <w:p w14:paraId="3A9BEBB0" w14:textId="77777777" w:rsidR="005E0217" w:rsidRDefault="003A6899">
      <w:pPr>
        <w:pStyle w:val="2"/>
        <w:spacing w:after="240"/>
      </w:pPr>
      <w:r>
        <w:t xml:space="preserve">A.3 Rate-matching </w:t>
      </w:r>
    </w:p>
    <w:p w14:paraId="0AAD8047" w14:textId="77777777" w:rsidR="005E0217" w:rsidRDefault="003A6899">
      <w:pPr>
        <w:rPr>
          <w:b/>
          <w:bCs/>
        </w:rPr>
      </w:pPr>
      <w:r>
        <w:rPr>
          <w:b/>
          <w:bCs/>
        </w:rPr>
        <w:t>Bit interleaving time unit</w:t>
      </w:r>
    </w:p>
    <w:tbl>
      <w:tblPr>
        <w:tblStyle w:val="afa"/>
        <w:tblW w:w="9634" w:type="dxa"/>
        <w:tblLook w:val="04A0" w:firstRow="1" w:lastRow="0" w:firstColumn="1" w:lastColumn="0" w:noHBand="0" w:noVBand="1"/>
      </w:tblPr>
      <w:tblGrid>
        <w:gridCol w:w="9634"/>
      </w:tblGrid>
      <w:tr w:rsidR="005E0217" w14:paraId="0E319D17" w14:textId="77777777">
        <w:tc>
          <w:tcPr>
            <w:tcW w:w="9634" w:type="dxa"/>
          </w:tcPr>
          <w:p w14:paraId="3D1EE641" w14:textId="77777777" w:rsidR="005E0217" w:rsidRDefault="003A6899">
            <w:pPr>
              <w:spacing w:after="60"/>
              <w:contextualSpacing/>
              <w:jc w:val="both"/>
              <w:rPr>
                <w:b/>
                <w:bCs/>
                <w:sz w:val="22"/>
                <w:szCs w:val="22"/>
                <w:lang w:val="en-US" w:eastAsia="ja-JP"/>
              </w:rPr>
            </w:pPr>
            <w:bookmarkStart w:id="83" w:name="_Hlk84600475"/>
            <w:r>
              <w:rPr>
                <w:b/>
                <w:bCs/>
                <w:sz w:val="22"/>
                <w:szCs w:val="22"/>
                <w:lang w:val="en-US" w:eastAsia="ja-JP"/>
              </w:rPr>
              <w:t>R1-2108739 Huawei/Hisi</w:t>
            </w:r>
          </w:p>
          <w:p w14:paraId="657429DF" w14:textId="77777777" w:rsidR="005E0217" w:rsidRDefault="003A6899">
            <w:pPr>
              <w:pStyle w:val="ac"/>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34773D2F" w14:textId="77777777" w:rsidR="005E0217" w:rsidRDefault="003A6899">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5D730080" w14:textId="77777777" w:rsidR="005E0217" w:rsidRDefault="005E0217">
            <w:pPr>
              <w:spacing w:before="72"/>
              <w:rPr>
                <w:b/>
                <w:i/>
              </w:rPr>
            </w:pPr>
          </w:p>
          <w:p w14:paraId="1FE712D5" w14:textId="77777777" w:rsidR="005E0217" w:rsidRDefault="003A6899">
            <w:pPr>
              <w:spacing w:after="60"/>
              <w:jc w:val="both"/>
              <w:rPr>
                <w:b/>
                <w:bCs/>
                <w:sz w:val="22"/>
                <w:szCs w:val="22"/>
                <w:lang w:val="en-US" w:eastAsia="ja-JP"/>
              </w:rPr>
            </w:pPr>
            <w:r>
              <w:rPr>
                <w:b/>
                <w:bCs/>
                <w:sz w:val="22"/>
                <w:szCs w:val="22"/>
                <w:lang w:val="en-US" w:eastAsia="ja-JP"/>
              </w:rPr>
              <w:t>R1-2108846 ZTE</w:t>
            </w:r>
          </w:p>
          <w:p w14:paraId="7ECA312B" w14:textId="77777777" w:rsidR="005E0217" w:rsidRDefault="003A6899">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DCD3CE0" w14:textId="77777777" w:rsidR="005E0217" w:rsidRDefault="005E0217">
            <w:pPr>
              <w:numPr>
                <w:ilvl w:val="255"/>
                <w:numId w:val="0"/>
              </w:numPr>
              <w:spacing w:afterLines="60" w:after="144"/>
              <w:rPr>
                <w:i/>
                <w:iCs/>
                <w:lang w:val="en-US" w:eastAsia="zh-CN"/>
              </w:rPr>
            </w:pPr>
          </w:p>
          <w:p w14:paraId="35A539C3"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1EA5C642" w14:textId="77777777" w:rsidR="005E0217" w:rsidRDefault="003A6899">
            <w:pPr>
              <w:jc w:val="both"/>
              <w:rPr>
                <w:bCs/>
                <w:i/>
                <w:lang w:val="en-US" w:eastAsia="zh-CN"/>
              </w:rPr>
            </w:pPr>
            <w:r>
              <w:rPr>
                <w:b/>
                <w:i/>
                <w:lang w:val="en-US" w:eastAsia="zh-CN"/>
              </w:rPr>
              <w:t>Proposal 1:</w:t>
            </w:r>
            <w:r>
              <w:rPr>
                <w:bCs/>
                <w:i/>
                <w:lang w:val="en-US" w:eastAsia="zh-CN"/>
              </w:rPr>
              <w:t xml:space="preserve"> Bit interleaving performed per slot is supported.</w:t>
            </w:r>
          </w:p>
          <w:p w14:paraId="58B39257" w14:textId="77777777" w:rsidR="005E0217" w:rsidRDefault="005E0217">
            <w:pPr>
              <w:numPr>
                <w:ilvl w:val="255"/>
                <w:numId w:val="0"/>
              </w:numPr>
              <w:spacing w:afterLines="60" w:after="144"/>
              <w:rPr>
                <w:i/>
                <w:iCs/>
                <w:lang w:eastAsia="zh-CN"/>
              </w:rPr>
            </w:pPr>
          </w:p>
          <w:p w14:paraId="7C01EE91" w14:textId="77777777" w:rsidR="005E0217" w:rsidRDefault="003A6899">
            <w:pPr>
              <w:spacing w:after="60"/>
              <w:rPr>
                <w:b/>
                <w:bCs/>
                <w:sz w:val="22"/>
                <w:szCs w:val="22"/>
              </w:rPr>
            </w:pPr>
            <w:r>
              <w:rPr>
                <w:b/>
                <w:bCs/>
                <w:sz w:val="22"/>
                <w:szCs w:val="22"/>
              </w:rPr>
              <w:t>R1-2108990 vivo</w:t>
            </w:r>
          </w:p>
          <w:p w14:paraId="712A1E25" w14:textId="77777777" w:rsidR="005E0217" w:rsidRDefault="003A6899">
            <w:pPr>
              <w:spacing w:beforeLines="50" w:before="120"/>
              <w:jc w:val="both"/>
              <w:rPr>
                <w:bCs/>
              </w:rPr>
            </w:pPr>
            <w:r>
              <w:rPr>
                <w:rFonts w:eastAsia="宋体"/>
                <w:lang w:eastAsia="zh-CN"/>
              </w:rPr>
              <w:fldChar w:fldCharType="begin"/>
            </w:r>
            <w:r>
              <w:rPr>
                <w:rFonts w:eastAsia="宋体"/>
                <w:lang w:eastAsia="zh-CN"/>
              </w:rPr>
              <w:instrText xml:space="preserve"> REF PP1 \h  \* MERGEFORMAT </w:instrText>
            </w:r>
            <w:r>
              <w:rPr>
                <w:rFonts w:eastAsia="宋体"/>
                <w:lang w:eastAsia="zh-CN"/>
              </w:rPr>
            </w:r>
            <w:r>
              <w:rPr>
                <w:rFonts w:eastAsia="宋体"/>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 xml:space="preserve">Both interleaving per slot and interleaving across all slots for </w:t>
            </w:r>
            <w:proofErr w:type="spellStart"/>
            <w:r>
              <w:rPr>
                <w:rFonts w:eastAsiaTheme="minorEastAsia"/>
                <w:bCs/>
                <w:lang w:val="en-US" w:eastAsia="zh-CN"/>
              </w:rPr>
              <w:t>TBoMS</w:t>
            </w:r>
            <w:proofErr w:type="spellEnd"/>
          </w:p>
          <w:p w14:paraId="77D359D0" w14:textId="77777777" w:rsidR="005E0217" w:rsidRDefault="003A6899">
            <w:pPr>
              <w:pStyle w:val="aff0"/>
              <w:widowControl w:val="0"/>
              <w:numPr>
                <w:ilvl w:val="0"/>
                <w:numId w:val="49"/>
              </w:numPr>
              <w:spacing w:after="120"/>
              <w:ind w:left="357" w:hanging="357"/>
              <w:contextualSpacing w:val="0"/>
              <w:jc w:val="both"/>
              <w:rPr>
                <w:bCs/>
              </w:rPr>
            </w:pPr>
            <w:r>
              <w:rPr>
                <w:bCs/>
              </w:rPr>
              <w:t>UE reports capabilities indicating which interleaving method is supported.</w:t>
            </w:r>
          </w:p>
          <w:p w14:paraId="022981D1" w14:textId="77777777" w:rsidR="005E0217" w:rsidRDefault="003A6899">
            <w:pPr>
              <w:spacing w:beforeLines="50" w:before="120"/>
              <w:jc w:val="both"/>
              <w:rPr>
                <w:b/>
                <w:bCs/>
              </w:rPr>
            </w:pPr>
            <w:r>
              <w:rPr>
                <w:rFonts w:eastAsia="宋体"/>
                <w:lang w:eastAsia="zh-CN"/>
              </w:rPr>
              <w:fldChar w:fldCharType="end"/>
            </w:r>
            <w:r>
              <w:rPr>
                <w:b/>
                <w:bCs/>
              </w:rPr>
              <w:t xml:space="preserve"> </w:t>
            </w:r>
          </w:p>
          <w:p w14:paraId="0D65EF25" w14:textId="77777777" w:rsidR="005E0217" w:rsidRDefault="003A6899">
            <w:pPr>
              <w:spacing w:before="72" w:after="60"/>
              <w:rPr>
                <w:b/>
                <w:iCs/>
                <w:sz w:val="22"/>
                <w:szCs w:val="22"/>
              </w:rPr>
            </w:pPr>
            <w:r>
              <w:rPr>
                <w:b/>
                <w:iCs/>
                <w:sz w:val="22"/>
                <w:szCs w:val="22"/>
              </w:rPr>
              <w:t>R1-2109035 Fujitsu</w:t>
            </w:r>
          </w:p>
          <w:p w14:paraId="1A94051C" w14:textId="77777777" w:rsidR="005E0217" w:rsidRDefault="003A6899">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3B94C329" w14:textId="77777777" w:rsidR="005E0217" w:rsidRDefault="005E0217">
            <w:pPr>
              <w:pStyle w:val="LGTdoc"/>
              <w:rPr>
                <w:rFonts w:ascii="Times New Roman" w:hAnsi="Times New Roman"/>
                <w:b/>
                <w:i/>
                <w:lang w:val="en-GB" w:eastAsia="en-US"/>
              </w:rPr>
            </w:pPr>
          </w:p>
          <w:p w14:paraId="550FDA61" w14:textId="77777777" w:rsidR="005E0217" w:rsidRDefault="003A6899">
            <w:pPr>
              <w:spacing w:beforeLines="50" w:before="120"/>
              <w:jc w:val="both"/>
              <w:rPr>
                <w:b/>
                <w:iCs/>
              </w:rPr>
            </w:pPr>
            <w:r>
              <w:rPr>
                <w:b/>
                <w:iCs/>
                <w:sz w:val="22"/>
                <w:szCs w:val="22"/>
              </w:rPr>
              <w:t>R1-2109089 OPPO</w:t>
            </w:r>
          </w:p>
          <w:p w14:paraId="5C3996F3" w14:textId="77777777" w:rsidR="005E0217" w:rsidRDefault="003A6899">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等线"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2860CEB5" w14:textId="77777777" w:rsidR="005E0217" w:rsidRDefault="005E0217">
            <w:pPr>
              <w:pStyle w:val="ac"/>
              <w:rPr>
                <w:rFonts w:ascii="Times New Roman" w:hAnsi="Times New Roman" w:cs="Times New Roman"/>
                <w:b/>
                <w:i/>
                <w:sz w:val="20"/>
                <w:szCs w:val="20"/>
                <w:lang w:eastAsia="en-US"/>
              </w:rPr>
            </w:pPr>
          </w:p>
          <w:p w14:paraId="24E6B4D8" w14:textId="77777777" w:rsidR="005E0217" w:rsidRDefault="003A6899">
            <w:pPr>
              <w:spacing w:beforeLines="50" w:before="120"/>
              <w:jc w:val="both"/>
              <w:rPr>
                <w:b/>
                <w:iCs/>
                <w:sz w:val="22"/>
                <w:szCs w:val="22"/>
                <w:lang w:val="en-US"/>
              </w:rPr>
            </w:pPr>
            <w:r>
              <w:rPr>
                <w:b/>
                <w:iCs/>
                <w:sz w:val="22"/>
                <w:szCs w:val="22"/>
                <w:lang w:val="en-US"/>
              </w:rPr>
              <w:t>R1-2109241 CATT</w:t>
            </w:r>
          </w:p>
          <w:p w14:paraId="41B49A0F" w14:textId="77777777" w:rsidR="005E0217" w:rsidRDefault="003A6899">
            <w:pPr>
              <w:jc w:val="both"/>
              <w:rPr>
                <w:bCs/>
              </w:rPr>
            </w:pPr>
            <w:r>
              <w:rPr>
                <w:rFonts w:hint="eastAsia"/>
                <w:b/>
              </w:rPr>
              <w:t xml:space="preserve">Proposal 3: </w:t>
            </w:r>
            <w:r>
              <w:rPr>
                <w:rFonts w:hint="eastAsia"/>
                <w:bCs/>
              </w:rPr>
              <w:t>Support bit interleaving over all the allocated slots for a single TBoMS.</w:t>
            </w:r>
          </w:p>
          <w:p w14:paraId="48871840" w14:textId="77777777" w:rsidR="005E0217" w:rsidRDefault="003A6899">
            <w:pPr>
              <w:pStyle w:val="aff0"/>
              <w:widowControl w:val="0"/>
              <w:numPr>
                <w:ilvl w:val="0"/>
                <w:numId w:val="64"/>
              </w:numPr>
              <w:spacing w:after="120"/>
              <w:contextualSpacing w:val="0"/>
              <w:jc w:val="both"/>
              <w:rPr>
                <w:bCs/>
              </w:rPr>
            </w:pPr>
            <w:r>
              <w:rPr>
                <w:rFonts w:hint="eastAsia"/>
                <w:bCs/>
              </w:rPr>
              <w:t>FFS whether additionally support bit interleaving per slot.</w:t>
            </w:r>
          </w:p>
          <w:p w14:paraId="01BA312F" w14:textId="77777777" w:rsidR="005E0217" w:rsidRDefault="005E0217">
            <w:pPr>
              <w:pStyle w:val="ac"/>
              <w:rPr>
                <w:rFonts w:ascii="Times New Roman" w:hAnsi="Times New Roman" w:cs="Times New Roman"/>
                <w:b/>
                <w:i/>
                <w:sz w:val="20"/>
                <w:szCs w:val="20"/>
                <w:lang w:val="en-GB" w:eastAsia="en-US"/>
              </w:rPr>
            </w:pPr>
          </w:p>
          <w:p w14:paraId="5EFD9B0F"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2327720" w14:textId="77777777" w:rsidR="005E0217" w:rsidRDefault="003A6899">
            <w:pPr>
              <w:pStyle w:val="ac"/>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2510EDF4" w14:textId="77777777" w:rsidR="005E0217" w:rsidRDefault="005E0217">
            <w:pPr>
              <w:pStyle w:val="ac"/>
              <w:rPr>
                <w:rFonts w:ascii="Times New Roman" w:hAnsi="Times New Roman" w:cs="Times New Roman"/>
                <w:b/>
                <w:i/>
                <w:sz w:val="20"/>
                <w:szCs w:val="20"/>
                <w:lang w:eastAsia="en-US"/>
              </w:rPr>
            </w:pPr>
          </w:p>
          <w:p w14:paraId="15856FA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B1819A1" w14:textId="77777777" w:rsidR="005E0217" w:rsidRDefault="003A6899">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269BFA6D" w14:textId="77777777" w:rsidR="005E0217" w:rsidRDefault="005E0217">
            <w:pPr>
              <w:adjustRightInd w:val="0"/>
              <w:snapToGrid w:val="0"/>
              <w:spacing w:after="0"/>
              <w:rPr>
                <w:b/>
                <w:bCs/>
                <w:lang w:val="en-US" w:eastAsia="zh-CN"/>
              </w:rPr>
            </w:pPr>
          </w:p>
          <w:p w14:paraId="48E2DF45" w14:textId="77777777" w:rsidR="005E0217" w:rsidRDefault="005E0217">
            <w:pPr>
              <w:pStyle w:val="ac"/>
              <w:rPr>
                <w:rFonts w:ascii="Times New Roman" w:eastAsia="MS Mincho" w:hAnsi="Times New Roman" w:cs="Times New Roman"/>
                <w:b/>
                <w:bCs/>
                <w:lang w:eastAsia="ja-JP"/>
              </w:rPr>
            </w:pPr>
          </w:p>
          <w:p w14:paraId="429C3255"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D43BFAA"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2B1CE654" w14:textId="77777777" w:rsidR="005E0217" w:rsidRDefault="003A6899">
            <w:pPr>
              <w:pStyle w:val="aff0"/>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0EBCEAE0" w14:textId="77777777" w:rsidR="005E0217" w:rsidRDefault="005E0217">
            <w:pPr>
              <w:adjustRightInd w:val="0"/>
              <w:snapToGrid w:val="0"/>
              <w:spacing w:after="0"/>
              <w:rPr>
                <w:b/>
                <w:bCs/>
                <w:lang w:eastAsia="zh-CN"/>
              </w:rPr>
            </w:pPr>
          </w:p>
          <w:p w14:paraId="008B5C5C" w14:textId="77777777" w:rsidR="005E0217" w:rsidRDefault="005E0217">
            <w:pPr>
              <w:adjustRightInd w:val="0"/>
              <w:snapToGrid w:val="0"/>
              <w:spacing w:after="0"/>
              <w:rPr>
                <w:b/>
                <w:bCs/>
                <w:lang w:eastAsia="zh-CN"/>
              </w:rPr>
            </w:pPr>
          </w:p>
          <w:p w14:paraId="7D62E5BF"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5614D6A9" w14:textId="77777777" w:rsidR="005E0217" w:rsidRDefault="003A6899">
            <w:pPr>
              <w:spacing w:after="100" w:afterAutospacing="1"/>
              <w:jc w:val="both"/>
              <w:rPr>
                <w:rFonts w:eastAsia="宋体"/>
                <w:bCs/>
                <w:lang w:eastAsia="zh-CN"/>
              </w:rPr>
            </w:pPr>
            <w:r>
              <w:rPr>
                <w:rFonts w:eastAsia="宋体"/>
                <w:b/>
                <w:lang w:eastAsia="zh-CN"/>
              </w:rPr>
              <w:t xml:space="preserve">Proposal 1: </w:t>
            </w:r>
            <w:r>
              <w:rPr>
                <w:rFonts w:eastAsia="宋体"/>
                <w:bCs/>
                <w:lang w:eastAsia="zh-CN"/>
              </w:rPr>
              <w:t>Support rate-matching per slot for TBoMS.</w:t>
            </w:r>
          </w:p>
          <w:p w14:paraId="787BE396" w14:textId="77777777" w:rsidR="005E0217" w:rsidRDefault="005E0217">
            <w:pPr>
              <w:pStyle w:val="ac"/>
              <w:rPr>
                <w:rFonts w:ascii="Times New Roman" w:hAnsi="Times New Roman" w:cs="Times New Roman"/>
                <w:b/>
                <w:i/>
                <w:sz w:val="20"/>
                <w:szCs w:val="20"/>
                <w:lang w:val="en-GB" w:eastAsia="en-US"/>
              </w:rPr>
            </w:pPr>
          </w:p>
          <w:p w14:paraId="43D6FBA9"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9815A23" w14:textId="77777777" w:rsidR="005E0217" w:rsidRDefault="003A6899">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626BBF17" w14:textId="77777777" w:rsidR="005E0217" w:rsidRDefault="005E0217">
            <w:pPr>
              <w:spacing w:beforeLines="50" w:before="120" w:afterLines="50" w:after="120"/>
              <w:rPr>
                <w:lang w:eastAsia="ja-JP"/>
              </w:rPr>
            </w:pPr>
          </w:p>
          <w:p w14:paraId="5A8EAF0B" w14:textId="77777777" w:rsidR="005E0217" w:rsidRDefault="003A6899">
            <w:pPr>
              <w:spacing w:beforeLines="50" w:before="120" w:afterLines="50" w:after="120"/>
              <w:rPr>
                <w:b/>
                <w:bCs/>
                <w:sz w:val="22"/>
                <w:szCs w:val="22"/>
                <w:lang w:eastAsia="ja-JP"/>
              </w:rPr>
            </w:pPr>
            <w:r>
              <w:rPr>
                <w:b/>
                <w:bCs/>
                <w:sz w:val="22"/>
                <w:szCs w:val="22"/>
                <w:lang w:eastAsia="ja-JP"/>
              </w:rPr>
              <w:t>R1-2109505 Samsung</w:t>
            </w:r>
          </w:p>
          <w:p w14:paraId="2EDE2319" w14:textId="77777777" w:rsidR="005E0217" w:rsidRDefault="003A6899">
            <w:pPr>
              <w:spacing w:before="240" w:line="276" w:lineRule="auto"/>
              <w:rPr>
                <w:rFonts w:eastAsia="等线"/>
                <w:b/>
                <w:bCs/>
                <w:i/>
                <w:lang w:eastAsia="zh-CN"/>
              </w:rPr>
            </w:pPr>
            <w:r>
              <w:rPr>
                <w:rFonts w:eastAsia="等线"/>
                <w:b/>
                <w:bCs/>
                <w:i/>
                <w:lang w:eastAsia="zh-CN"/>
              </w:rPr>
              <w:t xml:space="preserve">Proposal 5: </w:t>
            </w:r>
            <w:r>
              <w:rPr>
                <w:rFonts w:eastAsia="等线"/>
                <w:i/>
                <w:lang w:eastAsia="zh-CN"/>
              </w:rPr>
              <w:t>option a (</w:t>
            </w:r>
            <w:r>
              <w:t>Rate-matching is performed per slot</w:t>
            </w:r>
            <w:r>
              <w:rPr>
                <w:rFonts w:eastAsia="等线"/>
                <w:i/>
                <w:lang w:eastAsia="zh-CN"/>
              </w:rPr>
              <w:t>) shall be supported for TBoMS.</w:t>
            </w:r>
          </w:p>
          <w:p w14:paraId="1AF5315A" w14:textId="77777777" w:rsidR="005E0217" w:rsidRDefault="005E0217">
            <w:pPr>
              <w:pStyle w:val="ac"/>
              <w:rPr>
                <w:rFonts w:ascii="Times New Roman" w:hAnsi="Times New Roman" w:cs="Times New Roman"/>
                <w:b/>
                <w:i/>
                <w:sz w:val="20"/>
                <w:szCs w:val="20"/>
                <w:lang w:val="en-GB" w:eastAsia="en-US"/>
              </w:rPr>
            </w:pPr>
          </w:p>
          <w:p w14:paraId="4B73172C"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94CC5C8" w14:textId="77777777" w:rsidR="005E0217" w:rsidRDefault="003A6899">
            <w:pPr>
              <w:jc w:val="both"/>
              <w:rPr>
                <w:b/>
                <w:i/>
              </w:rPr>
            </w:pPr>
            <w:r>
              <w:rPr>
                <w:b/>
                <w:i/>
              </w:rPr>
              <w:t xml:space="preserve">Proposal 4: </w:t>
            </w:r>
            <w:r>
              <w:rPr>
                <w:bCs/>
                <w:i/>
              </w:rPr>
              <w:t>Rate matching per slot is supported for TBoMS.</w:t>
            </w:r>
          </w:p>
          <w:p w14:paraId="314C587B" w14:textId="77777777" w:rsidR="005E0217" w:rsidRDefault="005E0217">
            <w:pPr>
              <w:jc w:val="both"/>
              <w:rPr>
                <w:b/>
                <w:i/>
              </w:rPr>
            </w:pPr>
          </w:p>
          <w:p w14:paraId="58EB43D1" w14:textId="77777777" w:rsidR="005E0217" w:rsidRDefault="003A6899">
            <w:pPr>
              <w:pStyle w:val="ac"/>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495A0A9" w14:textId="77777777" w:rsidR="005E0217" w:rsidRDefault="003A6899">
            <w:pPr>
              <w:spacing w:before="60" w:after="0"/>
              <w:jc w:val="both"/>
              <w:rPr>
                <w:b/>
              </w:rPr>
            </w:pPr>
            <w:r>
              <w:rPr>
                <w:b/>
              </w:rPr>
              <w:t>Proposal 1</w:t>
            </w:r>
          </w:p>
          <w:p w14:paraId="0B415747" w14:textId="77777777" w:rsidR="005E0217" w:rsidRDefault="003A6899">
            <w:pPr>
              <w:numPr>
                <w:ilvl w:val="0"/>
                <w:numId w:val="53"/>
              </w:numPr>
              <w:spacing w:before="60" w:after="0"/>
              <w:ind w:left="288" w:hanging="288"/>
              <w:jc w:val="both"/>
              <w:rPr>
                <w:i/>
              </w:rPr>
            </w:pPr>
            <w:r>
              <w:rPr>
                <w:i/>
              </w:rPr>
              <w:t>For a single TBoMS transmission, bit interleaving is performed over all the allocated slots.</w:t>
            </w:r>
          </w:p>
          <w:p w14:paraId="64BDF723" w14:textId="77777777" w:rsidR="005E0217" w:rsidRDefault="005E0217">
            <w:pPr>
              <w:spacing w:before="60" w:after="0"/>
              <w:jc w:val="both"/>
              <w:rPr>
                <w:i/>
              </w:rPr>
            </w:pPr>
          </w:p>
          <w:p w14:paraId="66BEEA54"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53098F1" w14:textId="77777777" w:rsidR="005E0217" w:rsidRDefault="003A6899">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74683C20" w14:textId="77777777" w:rsidR="005E0217" w:rsidRDefault="005E0217">
            <w:pPr>
              <w:spacing w:before="60" w:after="0"/>
              <w:jc w:val="both"/>
              <w:rPr>
                <w:i/>
                <w:lang w:val="en-US"/>
              </w:rPr>
            </w:pPr>
          </w:p>
          <w:p w14:paraId="5DD78B03" w14:textId="77777777" w:rsidR="005E0217" w:rsidRDefault="005E0217">
            <w:pPr>
              <w:spacing w:before="60" w:after="0"/>
              <w:jc w:val="both"/>
              <w:rPr>
                <w:i/>
                <w:lang w:val="en-US"/>
              </w:rPr>
            </w:pPr>
          </w:p>
          <w:p w14:paraId="30FCE7CE" w14:textId="77777777" w:rsidR="005E0217" w:rsidRDefault="003A6899">
            <w:pPr>
              <w:jc w:val="both"/>
              <w:rPr>
                <w:b/>
                <w:bCs/>
                <w:iCs/>
                <w:sz w:val="22"/>
                <w:szCs w:val="22"/>
              </w:rPr>
            </w:pPr>
            <w:r>
              <w:rPr>
                <w:b/>
                <w:bCs/>
                <w:iCs/>
                <w:sz w:val="22"/>
                <w:szCs w:val="22"/>
              </w:rPr>
              <w:t>R1-2109887 Nokia/NSB</w:t>
            </w:r>
          </w:p>
          <w:p w14:paraId="71558B05"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79C34011" w14:textId="77777777" w:rsidR="005E0217" w:rsidRDefault="003A6899">
            <w:pPr>
              <w:pStyle w:val="aff0"/>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527DB2C0" w14:textId="77777777" w:rsidR="005E0217" w:rsidRDefault="003A6899">
            <w:pPr>
              <w:pStyle w:val="aff0"/>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B3F6337" w14:textId="77777777" w:rsidR="005E0217" w:rsidRDefault="003A6899">
            <w:pPr>
              <w:pStyle w:val="aff0"/>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09CE0B4D" w14:textId="77777777" w:rsidR="005E0217" w:rsidRDefault="003A6899">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4094460A" w14:textId="77777777" w:rsidR="005E0217" w:rsidRDefault="003A6899">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34FC8E6" w14:textId="77777777" w:rsidR="005E0217" w:rsidRDefault="003A6899">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6DADC2B" w14:textId="77777777" w:rsidR="005E0217" w:rsidRDefault="005E0217">
            <w:pPr>
              <w:spacing w:beforeLines="50" w:before="120" w:afterLines="50" w:after="120"/>
              <w:rPr>
                <w:lang w:val="en-US" w:eastAsia="ja-JP"/>
              </w:rPr>
            </w:pPr>
          </w:p>
          <w:p w14:paraId="453D5BCD"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DF79CD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7F47D37E" w14:textId="77777777" w:rsidR="005E0217" w:rsidRDefault="005E0217">
            <w:pPr>
              <w:pStyle w:val="Style1"/>
              <w:snapToGrid w:val="0"/>
              <w:spacing w:after="0" w:afterAutospacing="0" w:line="240" w:lineRule="auto"/>
              <w:ind w:firstLine="0"/>
              <w:contextualSpacing w:val="0"/>
              <w:rPr>
                <w:rFonts w:eastAsiaTheme="minorEastAsia"/>
                <w:b/>
                <w:i/>
                <w:lang w:val="en-GB" w:eastAsia="ja-JP"/>
              </w:rPr>
            </w:pPr>
          </w:p>
          <w:p w14:paraId="01897340"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1171613" w14:textId="77777777" w:rsidR="005E0217" w:rsidRDefault="003A6899">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3DB696BE" w14:textId="77777777" w:rsidR="005E0217" w:rsidRDefault="005E0217">
            <w:pPr>
              <w:pStyle w:val="Style1"/>
              <w:snapToGrid w:val="0"/>
              <w:spacing w:line="240" w:lineRule="auto"/>
              <w:ind w:firstLine="0"/>
              <w:contextualSpacing w:val="0"/>
              <w:rPr>
                <w:rFonts w:eastAsiaTheme="minorEastAsia"/>
                <w:b/>
                <w:i/>
                <w:lang w:eastAsia="ja-JP"/>
              </w:rPr>
            </w:pPr>
          </w:p>
          <w:p w14:paraId="20C1D313"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6CB4C2E" w14:textId="77777777" w:rsidR="005E0217" w:rsidRDefault="003A6899">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0036571C" w14:textId="77777777" w:rsidR="005E0217" w:rsidRDefault="003A6899">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FB86AD8" w14:textId="77777777" w:rsidR="005E0217" w:rsidRDefault="005E0217">
            <w:pPr>
              <w:spacing w:before="60" w:after="0"/>
              <w:jc w:val="both"/>
              <w:rPr>
                <w:i/>
                <w:lang w:val="en-US"/>
              </w:rPr>
            </w:pPr>
          </w:p>
          <w:p w14:paraId="20E7B79D"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47BCD69" w14:textId="77777777" w:rsidR="005E0217" w:rsidRDefault="003A6899">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4C842B02" w14:textId="77777777" w:rsidR="005E0217" w:rsidRDefault="005E0217">
            <w:pPr>
              <w:spacing w:before="60" w:after="0"/>
              <w:jc w:val="both"/>
              <w:rPr>
                <w:i/>
                <w:lang w:val="en-US"/>
              </w:rPr>
            </w:pPr>
          </w:p>
          <w:p w14:paraId="0572BAEE" w14:textId="77777777" w:rsidR="005E0217" w:rsidRDefault="003A6899">
            <w:pPr>
              <w:spacing w:before="120" w:after="120"/>
              <w:rPr>
                <w:b/>
                <w:bCs/>
                <w:color w:val="000000"/>
                <w:sz w:val="22"/>
                <w:szCs w:val="22"/>
              </w:rPr>
            </w:pPr>
            <w:r>
              <w:rPr>
                <w:b/>
                <w:bCs/>
                <w:color w:val="000000"/>
                <w:sz w:val="22"/>
                <w:szCs w:val="22"/>
              </w:rPr>
              <w:t>R1-2110153 Interdigital</w:t>
            </w:r>
          </w:p>
          <w:p w14:paraId="1D79EFB7" w14:textId="77777777" w:rsidR="005E0217" w:rsidRDefault="003A6899">
            <w:pPr>
              <w:rPr>
                <w:b/>
                <w:bCs/>
              </w:rPr>
            </w:pPr>
            <w:r>
              <w:rPr>
                <w:b/>
                <w:bCs/>
              </w:rPr>
              <w:t xml:space="preserve">Proposal 2: </w:t>
            </w:r>
            <w:r>
              <w:t>Rate matching is performed per slot.</w:t>
            </w:r>
          </w:p>
          <w:bookmarkEnd w:id="83"/>
          <w:p w14:paraId="69EDFC3F" w14:textId="77777777" w:rsidR="005E0217" w:rsidRDefault="005E0217">
            <w:pPr>
              <w:spacing w:after="0"/>
              <w:jc w:val="both"/>
              <w:rPr>
                <w:i/>
              </w:rPr>
            </w:pPr>
          </w:p>
          <w:p w14:paraId="69F2E2A3"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5ED7AAE" w14:textId="77777777" w:rsidR="005E0217" w:rsidRDefault="003A6899">
            <w:r>
              <w:rPr>
                <w:b/>
                <w:bCs/>
              </w:rPr>
              <w:t>Proposal 2:</w:t>
            </w:r>
            <w:r>
              <w:t xml:space="preserve"> Adopt per-slot rate matching for TBoMS transmission.</w:t>
            </w:r>
          </w:p>
          <w:p w14:paraId="22883B88" w14:textId="77777777" w:rsidR="005E0217" w:rsidRDefault="005E0217">
            <w:pPr>
              <w:spacing w:before="60" w:after="0"/>
              <w:jc w:val="both"/>
              <w:rPr>
                <w:i/>
                <w:lang w:val="en-US"/>
              </w:rPr>
            </w:pPr>
          </w:p>
          <w:p w14:paraId="5F608D7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16203639" w14:textId="77777777" w:rsidR="005E0217" w:rsidRDefault="003A6899">
            <w:pPr>
              <w:pStyle w:val="ac"/>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6CCCE552" w14:textId="77777777" w:rsidR="005E0217" w:rsidRDefault="003A6899">
            <w:pPr>
              <w:pStyle w:val="ac"/>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0B8678F9" w14:textId="77777777" w:rsidR="005E0217" w:rsidRDefault="005E0217">
            <w:pPr>
              <w:spacing w:before="60" w:after="0"/>
              <w:jc w:val="both"/>
              <w:rPr>
                <w:i/>
                <w:lang w:val="en-US"/>
              </w:rPr>
            </w:pPr>
          </w:p>
          <w:p w14:paraId="40DB9770" w14:textId="77777777" w:rsidR="005E0217" w:rsidRDefault="003A6899">
            <w:pPr>
              <w:spacing w:after="60"/>
              <w:rPr>
                <w:b/>
                <w:bCs/>
                <w:sz w:val="22"/>
                <w:szCs w:val="22"/>
                <w:lang w:eastAsia="zh-CN"/>
              </w:rPr>
            </w:pPr>
            <w:r>
              <w:rPr>
                <w:b/>
                <w:bCs/>
                <w:sz w:val="22"/>
                <w:szCs w:val="22"/>
                <w:lang w:eastAsia="zh-CN"/>
              </w:rPr>
              <w:t>R1-2110138 Lenovo Motorola Mobility</w:t>
            </w:r>
          </w:p>
          <w:p w14:paraId="434D7941" w14:textId="77777777" w:rsidR="005E0217" w:rsidRDefault="003A6899">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2064331B" w14:textId="77777777" w:rsidR="005E0217" w:rsidRDefault="005E0217"/>
    <w:p w14:paraId="3F094BAE" w14:textId="77777777" w:rsidR="005E0217" w:rsidRDefault="003A6899">
      <w:pPr>
        <w:rPr>
          <w:b/>
          <w:bCs/>
        </w:rPr>
      </w:pPr>
      <w:r>
        <w:rPr>
          <w:b/>
          <w:bCs/>
        </w:rPr>
        <w:t>How the index of the starting bit in each slot for the single TBoMS is chosen</w:t>
      </w:r>
    </w:p>
    <w:tbl>
      <w:tblPr>
        <w:tblStyle w:val="afa"/>
        <w:tblW w:w="9634" w:type="dxa"/>
        <w:tblLook w:val="04A0" w:firstRow="1" w:lastRow="0" w:firstColumn="1" w:lastColumn="0" w:noHBand="0" w:noVBand="1"/>
      </w:tblPr>
      <w:tblGrid>
        <w:gridCol w:w="9634"/>
      </w:tblGrid>
      <w:tr w:rsidR="005E0217" w14:paraId="7615673E" w14:textId="77777777">
        <w:tc>
          <w:tcPr>
            <w:tcW w:w="9634" w:type="dxa"/>
          </w:tcPr>
          <w:p w14:paraId="62A926E1" w14:textId="77777777" w:rsidR="005E0217" w:rsidRDefault="003A6899">
            <w:pPr>
              <w:spacing w:after="60"/>
              <w:jc w:val="both"/>
              <w:rPr>
                <w:b/>
                <w:bCs/>
                <w:sz w:val="22"/>
                <w:szCs w:val="22"/>
                <w:lang w:val="en-US" w:eastAsia="ja-JP"/>
              </w:rPr>
            </w:pPr>
            <w:bookmarkStart w:id="84" w:name="_Hlk84595591"/>
            <w:r>
              <w:rPr>
                <w:b/>
                <w:bCs/>
                <w:sz w:val="22"/>
                <w:szCs w:val="22"/>
                <w:lang w:val="en-US" w:eastAsia="ja-JP"/>
              </w:rPr>
              <w:t>R1-2108739 Huawei/Hisi</w:t>
            </w:r>
          </w:p>
          <w:p w14:paraId="0E456952" w14:textId="77777777" w:rsidR="005E0217" w:rsidRDefault="003A6899">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17E631A1" w14:textId="77777777" w:rsidR="005E0217" w:rsidRDefault="005E0217">
            <w:pPr>
              <w:spacing w:before="72"/>
              <w:rPr>
                <w:i/>
              </w:rPr>
            </w:pPr>
          </w:p>
          <w:p w14:paraId="750AA1DC" w14:textId="77777777" w:rsidR="005E0217" w:rsidRDefault="003A6899">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33F073DA" w14:textId="77777777" w:rsidR="005E0217" w:rsidRDefault="003A6899">
            <w:pPr>
              <w:jc w:val="both"/>
              <w:rPr>
                <w:rFonts w:eastAsia="宋体"/>
                <w:b/>
                <w:i/>
                <w:color w:val="000000" w:themeColor="text1"/>
                <w:lang w:eastAsia="zh-CN"/>
              </w:rPr>
            </w:pPr>
            <w:r>
              <w:rPr>
                <w:rFonts w:eastAsia="宋体"/>
                <w:b/>
                <w:i/>
                <w:color w:val="000000" w:themeColor="text1"/>
                <w:lang w:eastAsia="zh-CN"/>
              </w:rPr>
              <w:t xml:space="preserve">Proposal 4: </w:t>
            </w:r>
            <w:r>
              <w:rPr>
                <w:rFonts w:eastAsia="宋体"/>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A9940A6" w14:textId="77777777" w:rsidR="005E0217" w:rsidRDefault="005E0217">
            <w:pPr>
              <w:spacing w:before="72"/>
              <w:rPr>
                <w:i/>
              </w:rPr>
            </w:pPr>
          </w:p>
          <w:p w14:paraId="5451DA99"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633C058F" w14:textId="77777777" w:rsidR="005E0217" w:rsidRDefault="003A6899">
            <w:pPr>
              <w:spacing w:after="0"/>
              <w:rPr>
                <w:b/>
                <w:bCs/>
                <w:lang w:eastAsia="ja-JP"/>
              </w:rPr>
            </w:pPr>
            <w:r>
              <w:rPr>
                <w:b/>
                <w:bCs/>
                <w:lang w:eastAsia="ja-JP"/>
              </w:rPr>
              <w:t>Proposal 4:</w:t>
            </w:r>
          </w:p>
          <w:p w14:paraId="10AE20F5" w14:textId="77777777" w:rsidR="005E0217" w:rsidRDefault="003A6899">
            <w:pPr>
              <w:pStyle w:val="aff0"/>
              <w:numPr>
                <w:ilvl w:val="0"/>
                <w:numId w:val="62"/>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033320F6" w14:textId="77777777" w:rsidR="005E0217" w:rsidRDefault="003A6899">
            <w:pPr>
              <w:pStyle w:val="aff0"/>
              <w:numPr>
                <w:ilvl w:val="1"/>
                <w:numId w:val="62"/>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5B843B8E" w14:textId="77777777" w:rsidR="005E0217" w:rsidRDefault="005E0217">
            <w:pPr>
              <w:spacing w:beforeLines="50" w:before="120" w:afterLines="50" w:after="120"/>
              <w:rPr>
                <w:lang w:eastAsia="ja-JP"/>
              </w:rPr>
            </w:pPr>
          </w:p>
          <w:p w14:paraId="7AEDADA5" w14:textId="77777777" w:rsidR="005E0217" w:rsidRDefault="003A6899">
            <w:pPr>
              <w:spacing w:after="120"/>
              <w:rPr>
                <w:b/>
                <w:bCs/>
                <w:sz w:val="22"/>
                <w:szCs w:val="22"/>
                <w:lang w:eastAsia="ja-JP"/>
              </w:rPr>
            </w:pPr>
            <w:r>
              <w:rPr>
                <w:b/>
                <w:bCs/>
                <w:sz w:val="22"/>
                <w:szCs w:val="22"/>
                <w:lang w:eastAsia="ja-JP"/>
              </w:rPr>
              <w:t>R1-2109505 Samsung</w:t>
            </w:r>
          </w:p>
          <w:p w14:paraId="0B2B9BD7" w14:textId="77777777" w:rsidR="005E0217" w:rsidRDefault="003A6899">
            <w:pPr>
              <w:spacing w:line="276" w:lineRule="auto"/>
              <w:rPr>
                <w:rFonts w:eastAsia="等线"/>
                <w:i/>
                <w:lang w:eastAsia="zh-CN"/>
              </w:rPr>
            </w:pPr>
            <w:r>
              <w:rPr>
                <w:rFonts w:eastAsia="等线"/>
                <w:b/>
                <w:bCs/>
                <w:i/>
                <w:lang w:eastAsia="zh-CN"/>
              </w:rPr>
              <w:t xml:space="preserve">Proposal 4: </w:t>
            </w:r>
            <w:r>
              <w:rPr>
                <w:rFonts w:eastAsia="等线"/>
                <w:i/>
                <w:lang w:eastAsia="zh-CN"/>
              </w:rPr>
              <w:t>The bit starting position for first slot in one TBoMS PUSCH is determined like legacy by RV index; and the bit starting position for continuous slots in the TBoMS PUSCH is continuous from the end of the bits from previous slot.</w:t>
            </w:r>
          </w:p>
          <w:p w14:paraId="23063530" w14:textId="77777777" w:rsidR="005E0217" w:rsidRDefault="005E0217">
            <w:pPr>
              <w:spacing w:line="276" w:lineRule="auto"/>
              <w:rPr>
                <w:rFonts w:eastAsia="等线"/>
                <w:i/>
                <w:lang w:eastAsia="zh-CN"/>
              </w:rPr>
            </w:pPr>
          </w:p>
          <w:p w14:paraId="4033411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0955C4BD" w14:textId="77777777" w:rsidR="005E0217" w:rsidRDefault="003A6899">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3A6939E9"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F82C6" w14:textId="77777777" w:rsidR="005E0217" w:rsidRDefault="005E0217">
            <w:pPr>
              <w:spacing w:afterLines="50" w:after="120"/>
              <w:jc w:val="both"/>
              <w:rPr>
                <w:rFonts w:eastAsia="Yu Mincho"/>
                <w:b/>
                <w:bCs/>
                <w:lang w:val="en-US"/>
              </w:rPr>
            </w:pPr>
          </w:p>
          <w:p w14:paraId="26A8CBAF"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349AC5D4"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r>
              <w:rPr>
                <w:rFonts w:eastAsiaTheme="minorEastAsia"/>
                <w:bCs/>
                <w:i/>
                <w:vertAlign w:val="superscript"/>
                <w:lang w:val="en-GB" w:eastAsia="ja-JP"/>
              </w:rPr>
              <w:t>th</w:t>
            </w:r>
            <w:r>
              <w:rPr>
                <w:rFonts w:eastAsiaTheme="minorEastAsia"/>
                <w:bCs/>
                <w:i/>
                <w:lang w:val="en-GB" w:eastAsia="ja-JP"/>
              </w:rPr>
              <w:t xml:space="preserve"> slot assuming no UCI multiplexed</w:t>
            </w:r>
            <w:r>
              <w:rPr>
                <w:rFonts w:eastAsiaTheme="minorEastAsia"/>
                <w:b/>
                <w:i/>
                <w:lang w:val="en-GB" w:eastAsia="ja-JP"/>
              </w:rPr>
              <w:t>.</w:t>
            </w:r>
          </w:p>
          <w:p w14:paraId="30A413E8" w14:textId="77777777" w:rsidR="005E0217" w:rsidRDefault="005E0217">
            <w:pPr>
              <w:pStyle w:val="Style1"/>
              <w:snapToGrid w:val="0"/>
              <w:spacing w:line="240" w:lineRule="auto"/>
              <w:ind w:firstLine="0"/>
              <w:contextualSpacing w:val="0"/>
              <w:rPr>
                <w:rFonts w:eastAsiaTheme="minorEastAsia"/>
                <w:b/>
                <w:i/>
                <w:lang w:val="en-GB" w:eastAsia="ja-JP"/>
              </w:rPr>
            </w:pPr>
          </w:p>
          <w:p w14:paraId="219C8679"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CDF859C" w14:textId="77777777" w:rsidR="005E0217" w:rsidRDefault="003A6899">
            <w:pPr>
              <w:jc w:val="both"/>
            </w:pPr>
            <w:r>
              <w:rPr>
                <w:b/>
              </w:rPr>
              <w:t>Proposal 3:</w:t>
            </w:r>
            <w:r>
              <w:t xml:space="preserve"> For a single TBOMS, to avoid error propagation issues, the index of the starting coded bit for each slot is predetermined prior to the start of the TBoMS transmission.</w:t>
            </w:r>
            <w:bookmarkEnd w:id="84"/>
          </w:p>
        </w:tc>
      </w:tr>
    </w:tbl>
    <w:p w14:paraId="2E26B0DB" w14:textId="77777777" w:rsidR="005E0217" w:rsidRDefault="005E0217"/>
    <w:p w14:paraId="1D5B9ACD" w14:textId="77777777" w:rsidR="005E0217" w:rsidRDefault="003A6899">
      <w:pPr>
        <w:rPr>
          <w:b/>
          <w:bCs/>
        </w:rPr>
      </w:pPr>
      <w:r>
        <w:rPr>
          <w:b/>
          <w:bCs/>
        </w:rPr>
        <w:t>The definition of the parameter G</w:t>
      </w:r>
    </w:p>
    <w:tbl>
      <w:tblPr>
        <w:tblStyle w:val="afa"/>
        <w:tblW w:w="9634" w:type="dxa"/>
        <w:tblLook w:val="04A0" w:firstRow="1" w:lastRow="0" w:firstColumn="1" w:lastColumn="0" w:noHBand="0" w:noVBand="1"/>
      </w:tblPr>
      <w:tblGrid>
        <w:gridCol w:w="9634"/>
      </w:tblGrid>
      <w:tr w:rsidR="005E0217" w14:paraId="3D0E72F8" w14:textId="77777777">
        <w:tc>
          <w:tcPr>
            <w:tcW w:w="9634" w:type="dxa"/>
          </w:tcPr>
          <w:p w14:paraId="5E4E6AC2" w14:textId="77777777" w:rsidR="005E0217" w:rsidRDefault="003A6899">
            <w:pPr>
              <w:spacing w:after="60"/>
              <w:jc w:val="both"/>
              <w:rPr>
                <w:b/>
                <w:bCs/>
                <w:sz w:val="22"/>
                <w:szCs w:val="22"/>
                <w:lang w:val="en-US" w:eastAsia="ja-JP"/>
              </w:rPr>
            </w:pPr>
            <w:r>
              <w:rPr>
                <w:b/>
                <w:bCs/>
                <w:sz w:val="22"/>
                <w:szCs w:val="22"/>
                <w:lang w:val="en-US" w:eastAsia="ja-JP"/>
              </w:rPr>
              <w:t>R1-2108739 Huawei/Hisi</w:t>
            </w:r>
          </w:p>
          <w:p w14:paraId="01628ED7" w14:textId="77777777" w:rsidR="005E0217" w:rsidRDefault="003A6899">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6E5D7C05" w14:textId="77777777" w:rsidR="005E0217" w:rsidRDefault="005E0217"/>
    <w:p w14:paraId="136BAEA6" w14:textId="77777777" w:rsidR="005E0217" w:rsidRDefault="003A6899">
      <w:pPr>
        <w:rPr>
          <w:b/>
          <w:bCs/>
        </w:rPr>
      </w:pPr>
      <w:bookmarkStart w:id="85" w:name="_Hlk84439528"/>
      <w:r>
        <w:rPr>
          <w:b/>
          <w:bCs/>
        </w:rPr>
        <w:t>Bit interleaving in case of multiple CBs</w:t>
      </w:r>
    </w:p>
    <w:tbl>
      <w:tblPr>
        <w:tblStyle w:val="afa"/>
        <w:tblW w:w="9634" w:type="dxa"/>
        <w:tblLook w:val="04A0" w:firstRow="1" w:lastRow="0" w:firstColumn="1" w:lastColumn="0" w:noHBand="0" w:noVBand="1"/>
      </w:tblPr>
      <w:tblGrid>
        <w:gridCol w:w="9634"/>
      </w:tblGrid>
      <w:tr w:rsidR="005E0217" w14:paraId="3FA9966D" w14:textId="77777777">
        <w:tc>
          <w:tcPr>
            <w:tcW w:w="9634" w:type="dxa"/>
          </w:tcPr>
          <w:bookmarkEnd w:id="85"/>
          <w:p w14:paraId="2517E043"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0032888"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3436BA1B" w14:textId="77777777" w:rsidR="005E0217" w:rsidRDefault="003A6899">
            <w:pPr>
              <w:pStyle w:val="aff0"/>
              <w:numPr>
                <w:ilvl w:val="0"/>
                <w:numId w:val="62"/>
              </w:numPr>
              <w:spacing w:after="0"/>
              <w:ind w:leftChars="100" w:left="620"/>
              <w:contextualSpacing w:val="0"/>
              <w:rPr>
                <w:bCs/>
                <w:lang w:eastAsia="ja-JP"/>
              </w:rPr>
            </w:pPr>
            <w:r>
              <w:rPr>
                <w:bCs/>
                <w:lang w:eastAsia="ja-JP"/>
              </w:rPr>
              <w:t>Alt.1: To limit only one CB case for TBoMS</w:t>
            </w:r>
          </w:p>
          <w:p w14:paraId="328E6956" w14:textId="77777777" w:rsidR="005E0217" w:rsidRDefault="003A6899">
            <w:pPr>
              <w:pStyle w:val="aff0"/>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C6BE5AE" w14:textId="77777777" w:rsidR="005E0217" w:rsidRDefault="005E0217">
            <w:pPr>
              <w:spacing w:beforeLines="50" w:before="120" w:afterLines="50" w:after="120"/>
              <w:rPr>
                <w:lang w:eastAsia="ja-JP"/>
              </w:rPr>
            </w:pPr>
          </w:p>
          <w:p w14:paraId="72570B17"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0516B1E"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E8717D2" w14:textId="77777777" w:rsidR="005E0217" w:rsidRDefault="003A6899">
            <w:r>
              <w:rPr>
                <w:b/>
                <w:i/>
              </w:rPr>
              <w:t xml:space="preserve">Proposal 3: </w:t>
            </w:r>
            <w:r>
              <w:rPr>
                <w:bCs/>
                <w:i/>
              </w:rPr>
              <w:t>Bits which are selected from each CB for the given slot are interleaved in per-slot basis to maintain consistency with existing specs and current hardware design</w:t>
            </w:r>
          </w:p>
        </w:tc>
      </w:tr>
    </w:tbl>
    <w:p w14:paraId="67FCA3D8" w14:textId="77777777" w:rsidR="005E0217" w:rsidRDefault="005E0217"/>
    <w:p w14:paraId="622683E9" w14:textId="77777777" w:rsidR="005E0217" w:rsidRDefault="005E0217"/>
    <w:p w14:paraId="7A9F77CE" w14:textId="77777777" w:rsidR="005E0217" w:rsidRDefault="003A6899">
      <w:pPr>
        <w:pStyle w:val="2"/>
        <w:spacing w:before="0" w:after="240"/>
        <w:contextualSpacing/>
        <w:jc w:val="both"/>
        <w:rPr>
          <w:lang w:val="en-US"/>
        </w:rPr>
      </w:pPr>
      <w:r>
        <w:rPr>
          <w:lang w:val="en-US"/>
        </w:rPr>
        <w:t xml:space="preserve">A.4 TBS determination </w:t>
      </w:r>
    </w:p>
    <w:p w14:paraId="52C404D5" w14:textId="77777777" w:rsidR="005E0217" w:rsidRDefault="003A6899">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a"/>
        <w:tblW w:w="9634" w:type="dxa"/>
        <w:tblLook w:val="04A0" w:firstRow="1" w:lastRow="0" w:firstColumn="1" w:lastColumn="0" w:noHBand="0" w:noVBand="1"/>
      </w:tblPr>
      <w:tblGrid>
        <w:gridCol w:w="9634"/>
      </w:tblGrid>
      <w:tr w:rsidR="005E0217" w14:paraId="5FA1E1C0" w14:textId="77777777">
        <w:tc>
          <w:tcPr>
            <w:tcW w:w="9634" w:type="dxa"/>
          </w:tcPr>
          <w:p w14:paraId="44FA47E7"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50A551AB" w14:textId="77777777" w:rsidR="005E0217" w:rsidRDefault="003A6899">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713AE469" w14:textId="77777777" w:rsidR="005E0217" w:rsidRDefault="003A6899">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B59816F"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33C771BE" w14:textId="77777777" w:rsidR="005E0217" w:rsidRDefault="00E749BE">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5634797" w14:textId="77777777" w:rsidR="005E0217" w:rsidRDefault="003A6899">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4CBE1CDC" w14:textId="77777777" w:rsidR="005E0217" w:rsidRDefault="005E0217">
            <w:pPr>
              <w:spacing w:before="72"/>
            </w:pPr>
          </w:p>
          <w:p w14:paraId="3465F5D2" w14:textId="77777777" w:rsidR="005E0217" w:rsidRDefault="003A6899">
            <w:pPr>
              <w:spacing w:after="60"/>
              <w:jc w:val="both"/>
              <w:rPr>
                <w:b/>
                <w:bCs/>
                <w:sz w:val="22"/>
                <w:szCs w:val="22"/>
                <w:lang w:val="en-US" w:eastAsia="ja-JP"/>
              </w:rPr>
            </w:pPr>
            <w:r>
              <w:rPr>
                <w:b/>
                <w:bCs/>
                <w:sz w:val="22"/>
                <w:szCs w:val="22"/>
                <w:lang w:val="en-US" w:eastAsia="ja-JP"/>
              </w:rPr>
              <w:t>R1-2108846 ZTE</w:t>
            </w:r>
          </w:p>
          <w:p w14:paraId="46944138" w14:textId="77777777" w:rsidR="005E0217" w:rsidRDefault="003A6899">
            <w:pPr>
              <w:rPr>
                <w:rFonts w:eastAsia="宋体"/>
                <w:lang w:val="en-US" w:eastAsia="zh-CN"/>
              </w:rPr>
            </w:pPr>
            <w:r>
              <w:rPr>
                <w:rFonts w:eastAsia="宋体"/>
                <w:b/>
                <w:bCs/>
                <w:i/>
                <w:iCs/>
                <w:lang w:val="en-US" w:eastAsia="zh-CN"/>
              </w:rPr>
              <w:t xml:space="preserve">Proposal </w:t>
            </w:r>
            <w:r>
              <w:rPr>
                <w:rFonts w:hint="eastAsia"/>
                <w:b/>
                <w:bCs/>
                <w:i/>
                <w:iCs/>
                <w:lang w:val="en-US" w:eastAsia="zh-CN"/>
              </w:rPr>
              <w:t>5</w:t>
            </w:r>
            <w:r>
              <w:rPr>
                <w:rFonts w:eastAsia="宋体"/>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宋体"/>
                <w:lang w:val="en-US" w:eastAsia="zh-CN"/>
              </w:rPr>
              <w:t xml:space="preserve"> </w:t>
            </w:r>
          </w:p>
          <w:p w14:paraId="4096E992" w14:textId="77777777" w:rsidR="005E0217" w:rsidRDefault="005E0217">
            <w:pPr>
              <w:rPr>
                <w:rFonts w:eastAsia="宋体"/>
                <w:lang w:val="en-US" w:eastAsia="zh-CN"/>
              </w:rPr>
            </w:pPr>
          </w:p>
          <w:p w14:paraId="788B52EA" w14:textId="77777777" w:rsidR="005E0217" w:rsidRDefault="003A6899">
            <w:pPr>
              <w:spacing w:after="60"/>
              <w:rPr>
                <w:b/>
                <w:bCs/>
                <w:sz w:val="22"/>
                <w:szCs w:val="22"/>
              </w:rPr>
            </w:pPr>
            <w:r>
              <w:rPr>
                <w:b/>
                <w:bCs/>
                <w:sz w:val="22"/>
                <w:szCs w:val="22"/>
              </w:rPr>
              <w:t>R1-2108990 vivo</w:t>
            </w:r>
          </w:p>
          <w:p w14:paraId="13F8C2C9" w14:textId="77777777" w:rsidR="005E0217" w:rsidRDefault="003A6899">
            <w:pPr>
              <w:spacing w:beforeLines="50" w:before="120"/>
              <w:jc w:val="both"/>
              <w:rPr>
                <w:rFonts w:ascii="Times" w:eastAsia="Batang" w:hAnsi="Times"/>
                <w:bCs/>
              </w:rPr>
            </w:pPr>
            <w:r>
              <w:rPr>
                <w:rFonts w:eastAsia="宋体"/>
                <w:lang w:eastAsia="zh-CN"/>
              </w:rPr>
              <w:fldChar w:fldCharType="begin"/>
            </w:r>
            <w:r>
              <w:rPr>
                <w:rFonts w:eastAsia="宋体"/>
                <w:lang w:eastAsia="zh-CN"/>
              </w:rPr>
              <w:instrText xml:space="preserve"> REF PP2 \h  \* MERGEFORMAT </w:instrText>
            </w:r>
            <w:r>
              <w:rPr>
                <w:rFonts w:eastAsia="宋体"/>
                <w:lang w:eastAsia="zh-CN"/>
              </w:rPr>
            </w:r>
            <w:r>
              <w:rPr>
                <w:rFonts w:eastAsia="宋体"/>
                <w:lang w:eastAsia="zh-CN"/>
              </w:rPr>
              <w:fldChar w:fldCharType="separate"/>
            </w:r>
            <w:r>
              <w:rPr>
                <w:rFonts w:ascii="Times" w:hAnsi="Times" w:cs="Times"/>
                <w:b/>
              </w:rPr>
              <w:t>Proposal 2</w:t>
            </w:r>
            <w:r>
              <w:rPr>
                <w:rFonts w:eastAsia="宋体"/>
                <w:b/>
                <w:lang w:eastAsia="zh-CN"/>
              </w:rPr>
              <w:t xml:space="preserve">: </w:t>
            </w:r>
            <w:r>
              <w:rPr>
                <w:rFonts w:eastAsia="宋体"/>
                <w:bCs/>
                <w:lang w:eastAsia="zh-CN"/>
              </w:rPr>
              <w:t xml:space="preserve">For </w:t>
            </w:r>
            <w:proofErr w:type="spellStart"/>
            <w:r>
              <w:rPr>
                <w:rFonts w:eastAsia="宋体"/>
                <w:bCs/>
                <w:lang w:eastAsia="zh-CN"/>
              </w:rPr>
              <w:t>TBoMS</w:t>
            </w:r>
            <w:proofErr w:type="spellEnd"/>
            <w:r>
              <w:rPr>
                <w:rFonts w:eastAsia="宋体"/>
                <w:bCs/>
                <w:lang w:eastAsia="zh-CN"/>
              </w:rPr>
              <w:t xml:space="preserve"> TBS determination,</w:t>
            </w:r>
            <w:r>
              <w:rPr>
                <w:rFonts w:eastAsiaTheme="minorEastAsia"/>
                <w:bCs/>
                <w:lang w:val="en-US" w:eastAsia="zh-CN"/>
              </w:rPr>
              <w:t xml:space="preserve"> Scaling factor K&lt;N can be supported for </w:t>
            </w:r>
            <m:oMath>
              <m:sSub>
                <m:sSubPr>
                  <m:ctrlPr>
                    <w:rPr>
                      <w:rFonts w:ascii="Cambria Math" w:eastAsia="等线"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49556286" w14:textId="77777777" w:rsidR="005E0217" w:rsidRDefault="003A6899">
            <w:pPr>
              <w:pStyle w:val="aff0"/>
              <w:widowControl w:val="0"/>
              <w:numPr>
                <w:ilvl w:val="0"/>
                <w:numId w:val="49"/>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6BB18FC9" w14:textId="77777777" w:rsidR="005E0217" w:rsidRDefault="003A6899">
            <w:pPr>
              <w:spacing w:beforeLines="50" w:before="120"/>
              <w:jc w:val="both"/>
              <w:rPr>
                <w:lang w:val="en-US" w:eastAsia="zh-CN"/>
              </w:rPr>
            </w:pPr>
            <w:r>
              <w:rPr>
                <w:rFonts w:eastAsia="宋体"/>
                <w:lang w:eastAsia="zh-CN"/>
              </w:rPr>
              <w:fldChar w:fldCharType="end"/>
            </w:r>
            <w:r>
              <w:rPr>
                <w:lang w:val="en-US" w:eastAsia="zh-CN"/>
              </w:rPr>
              <w:t xml:space="preserve"> </w:t>
            </w:r>
          </w:p>
          <w:p w14:paraId="15E5FB72" w14:textId="77777777" w:rsidR="005E0217" w:rsidRDefault="003A6899">
            <w:pPr>
              <w:spacing w:beforeLines="50" w:before="120"/>
              <w:jc w:val="both"/>
              <w:rPr>
                <w:b/>
                <w:iCs/>
              </w:rPr>
            </w:pPr>
            <w:r>
              <w:rPr>
                <w:b/>
                <w:iCs/>
                <w:sz w:val="22"/>
                <w:szCs w:val="22"/>
              </w:rPr>
              <w:t>R1-2109089 OPPO</w:t>
            </w:r>
          </w:p>
          <w:p w14:paraId="32EC0DC5" w14:textId="77777777" w:rsidR="005E0217" w:rsidRDefault="003A6899">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等线"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等线" w:hAnsi="Times New Roman" w:cs="Times New Roman"/>
                <w:bCs/>
                <w:i/>
                <w:sz w:val="20"/>
                <w:szCs w:val="20"/>
              </w:rPr>
              <w:t>（</w:t>
            </w:r>
            <w:r>
              <w:rPr>
                <w:rFonts w:ascii="Times New Roman" w:eastAsia="等线" w:hAnsi="Times New Roman" w:cs="Times New Roman"/>
                <w:bCs/>
                <w:i/>
                <w:sz w:val="20"/>
                <w:szCs w:val="20"/>
              </w:rPr>
              <w:t>1&lt;K&lt;N</w:t>
            </w:r>
            <w:r>
              <w:rPr>
                <w:rFonts w:ascii="Times New Roman" w:eastAsia="等线"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24D911BD" w14:textId="77777777" w:rsidR="005E0217" w:rsidRDefault="003A6899">
            <w:pPr>
              <w:pStyle w:val="ac"/>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368A4AF7" w14:textId="77777777" w:rsidR="005E0217" w:rsidRDefault="005E0217">
            <w:pPr>
              <w:spacing w:beforeLines="50" w:before="120"/>
              <w:jc w:val="both"/>
              <w:rPr>
                <w:lang w:val="en-US" w:eastAsia="zh-CN"/>
              </w:rPr>
            </w:pPr>
          </w:p>
          <w:p w14:paraId="726AAE42" w14:textId="77777777" w:rsidR="005E0217" w:rsidRDefault="003A6899">
            <w:pPr>
              <w:rPr>
                <w:b/>
                <w:bCs/>
                <w:sz w:val="22"/>
                <w:szCs w:val="22"/>
                <w:lang w:val="en-US" w:eastAsia="zh-CN"/>
              </w:rPr>
            </w:pPr>
            <w:r>
              <w:rPr>
                <w:b/>
                <w:bCs/>
                <w:sz w:val="22"/>
                <w:szCs w:val="22"/>
                <w:lang w:val="en-US" w:eastAsia="zh-CN"/>
              </w:rPr>
              <w:t>R1-2109141 IITH, IITM, CEWIT, Tejas Networks, Reliance Jio</w:t>
            </w:r>
          </w:p>
          <w:p w14:paraId="01AC1397" w14:textId="77777777" w:rsidR="005E0217" w:rsidRDefault="003A6899">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417833D7" w14:textId="77777777" w:rsidR="005E0217" w:rsidRDefault="005E0217">
            <w:pPr>
              <w:rPr>
                <w:lang w:eastAsia="zh-CN"/>
              </w:rPr>
            </w:pPr>
          </w:p>
          <w:p w14:paraId="3B698A7C" w14:textId="77777777" w:rsidR="005E0217" w:rsidRDefault="003A6899">
            <w:pPr>
              <w:spacing w:beforeLines="50" w:before="120"/>
              <w:jc w:val="both"/>
              <w:rPr>
                <w:b/>
                <w:iCs/>
                <w:sz w:val="22"/>
                <w:szCs w:val="22"/>
                <w:lang w:val="en-US"/>
              </w:rPr>
            </w:pPr>
            <w:r>
              <w:rPr>
                <w:b/>
                <w:iCs/>
                <w:sz w:val="22"/>
                <w:szCs w:val="22"/>
                <w:lang w:val="en-US"/>
              </w:rPr>
              <w:t>R1-2109241 CATT</w:t>
            </w:r>
          </w:p>
          <w:p w14:paraId="5AF29D8C" w14:textId="77777777" w:rsidR="005E0217" w:rsidRDefault="003A6899">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892F048" w14:textId="77777777" w:rsidR="005E0217" w:rsidRDefault="003A6899">
            <w:pPr>
              <w:pStyle w:val="aff0"/>
              <w:widowControl w:val="0"/>
              <w:numPr>
                <w:ilvl w:val="0"/>
                <w:numId w:val="66"/>
              </w:numPr>
              <w:spacing w:before="120" w:after="120"/>
              <w:contextualSpacing w:val="0"/>
              <w:jc w:val="both"/>
              <w:rPr>
                <w:bCs/>
              </w:rPr>
            </w:pPr>
            <w:r>
              <w:rPr>
                <w:rFonts w:hint="eastAsia"/>
                <w:bCs/>
              </w:rPr>
              <w:t>No need to indicate K to the UE.</w:t>
            </w:r>
          </w:p>
          <w:p w14:paraId="2818CDA1" w14:textId="77777777" w:rsidR="005E0217" w:rsidRDefault="003A6899">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5A955A4D" w14:textId="77777777" w:rsidR="005E0217" w:rsidRDefault="003A6899">
            <w:pPr>
              <w:widowControl w:val="0"/>
              <w:numPr>
                <w:ilvl w:val="1"/>
                <w:numId w:val="67"/>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2EB61A62" w14:textId="77777777" w:rsidR="005E0217" w:rsidRDefault="003A6899">
            <w:pPr>
              <w:widowControl w:val="0"/>
              <w:numPr>
                <w:ilvl w:val="1"/>
                <w:numId w:val="67"/>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1B1EF659" w14:textId="77777777" w:rsidR="005E0217" w:rsidRDefault="003A6899">
            <w:pPr>
              <w:widowControl w:val="0"/>
              <w:numPr>
                <w:ilvl w:val="1"/>
                <w:numId w:val="67"/>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DDD7885" w14:textId="77777777" w:rsidR="005E0217" w:rsidRDefault="003A6899">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4654509"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3C161F05" w14:textId="77777777" w:rsidR="005E0217" w:rsidRDefault="005E0217">
            <w:pPr>
              <w:widowControl w:val="0"/>
              <w:spacing w:before="120" w:after="120"/>
              <w:jc w:val="both"/>
              <w:rPr>
                <w:bCs/>
              </w:rPr>
            </w:pPr>
          </w:p>
          <w:p w14:paraId="37B0D7DC"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1655F2FC" w14:textId="77777777" w:rsidR="005E0217" w:rsidRDefault="003A6899">
            <w:pPr>
              <w:spacing w:afterLines="50" w:after="120"/>
              <w:rPr>
                <w:b/>
                <w:bCs/>
                <w:lang w:eastAsia="ja-JP"/>
              </w:rPr>
            </w:pPr>
            <w:r>
              <w:rPr>
                <w:b/>
                <w:bCs/>
                <w:lang w:eastAsia="ja-JP"/>
              </w:rPr>
              <w:t xml:space="preserve">Proposal 5: </w:t>
            </w:r>
            <w:r>
              <w:rPr>
                <w:lang w:eastAsia="ja-JP"/>
              </w:rPr>
              <w:t>For TBS determination of TBoMS, 1 &lt; K &lt; N is not necessary.</w:t>
            </w:r>
          </w:p>
          <w:p w14:paraId="7A575BC6" w14:textId="77777777" w:rsidR="005E0217" w:rsidRDefault="005E0217">
            <w:pPr>
              <w:spacing w:beforeLines="50" w:before="120" w:afterLines="50" w:after="120"/>
              <w:rPr>
                <w:lang w:eastAsia="ja-JP"/>
              </w:rPr>
            </w:pPr>
          </w:p>
          <w:p w14:paraId="0468BDE9" w14:textId="77777777" w:rsidR="005E0217" w:rsidRDefault="003A6899">
            <w:pPr>
              <w:spacing w:after="120"/>
              <w:rPr>
                <w:b/>
                <w:bCs/>
                <w:sz w:val="22"/>
                <w:szCs w:val="22"/>
                <w:lang w:eastAsia="ja-JP"/>
              </w:rPr>
            </w:pPr>
            <w:r>
              <w:rPr>
                <w:b/>
                <w:bCs/>
                <w:sz w:val="22"/>
                <w:szCs w:val="22"/>
                <w:lang w:eastAsia="ja-JP"/>
              </w:rPr>
              <w:t>R1-2109505 Samsung</w:t>
            </w:r>
          </w:p>
          <w:p w14:paraId="414A343D" w14:textId="77777777" w:rsidR="005E0217" w:rsidRDefault="003A6899">
            <w:pPr>
              <w:spacing w:line="276" w:lineRule="auto"/>
              <w:rPr>
                <w:rFonts w:eastAsia="等线"/>
                <w:b/>
                <w:i/>
                <w:lang w:eastAsia="zh-CN"/>
              </w:rPr>
            </w:pPr>
            <w:r>
              <w:rPr>
                <w:rFonts w:eastAsia="等线"/>
                <w:b/>
                <w:i/>
                <w:lang w:eastAsia="zh-CN"/>
              </w:rPr>
              <w:t xml:space="preserve">Proposal 3: </w:t>
            </w:r>
            <w:r>
              <w:rPr>
                <w:rFonts w:eastAsia="等线"/>
                <w:bCs/>
                <w:i/>
                <w:lang w:eastAsia="zh-CN"/>
              </w:rPr>
              <w:t>further values 1&lt;K&lt;N is not needed.</w:t>
            </w:r>
          </w:p>
          <w:p w14:paraId="56C2E286" w14:textId="77777777" w:rsidR="005E0217" w:rsidRDefault="005E0217">
            <w:pPr>
              <w:spacing w:beforeLines="50" w:before="120" w:afterLines="50" w:after="120"/>
              <w:rPr>
                <w:lang w:eastAsia="ja-JP"/>
              </w:rPr>
            </w:pPr>
          </w:p>
          <w:p w14:paraId="0D790AC5"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779EE41B" w14:textId="77777777" w:rsidR="005E0217" w:rsidRDefault="003A6899">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25A1D705" w14:textId="77777777" w:rsidR="005E0217" w:rsidRDefault="005E0217">
            <w:pPr>
              <w:spacing w:beforeLines="50" w:before="120" w:afterLines="50" w:after="120"/>
              <w:rPr>
                <w:lang w:val="en-US" w:eastAsia="ja-JP"/>
              </w:rPr>
            </w:pPr>
          </w:p>
          <w:p w14:paraId="4CC2B45B" w14:textId="77777777" w:rsidR="005E0217" w:rsidRDefault="003A6899">
            <w:pPr>
              <w:jc w:val="both"/>
              <w:rPr>
                <w:b/>
                <w:bCs/>
                <w:iCs/>
                <w:sz w:val="22"/>
                <w:szCs w:val="22"/>
              </w:rPr>
            </w:pPr>
            <w:r>
              <w:rPr>
                <w:b/>
                <w:bCs/>
                <w:iCs/>
                <w:sz w:val="22"/>
                <w:szCs w:val="22"/>
              </w:rPr>
              <w:t>R1-2109887 Nokia/NSB</w:t>
            </w:r>
          </w:p>
          <w:p w14:paraId="648DE338" w14:textId="77777777" w:rsidR="005E0217" w:rsidRDefault="003A6899">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3252C538" w14:textId="77777777" w:rsidR="005E0217" w:rsidRDefault="005E0217">
            <w:pPr>
              <w:spacing w:beforeLines="50" w:before="120" w:afterLines="50" w:after="120"/>
              <w:rPr>
                <w:lang w:val="en-US" w:eastAsia="ja-JP"/>
              </w:rPr>
            </w:pPr>
          </w:p>
          <w:p w14:paraId="2C64C212"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30760661" w14:textId="77777777" w:rsidR="005E0217" w:rsidRDefault="003A6899">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等线"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3ADF88E9" w14:textId="77777777" w:rsidR="005E0217" w:rsidRDefault="005E0217">
            <w:pPr>
              <w:widowControl w:val="0"/>
              <w:spacing w:before="120" w:after="120"/>
              <w:jc w:val="both"/>
              <w:rPr>
                <w:bCs/>
              </w:rPr>
            </w:pPr>
          </w:p>
          <w:p w14:paraId="2C942C0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4B6A237F" w14:textId="77777777" w:rsidR="005E0217" w:rsidRDefault="003A6899">
            <w:pPr>
              <w:pStyle w:val="ac"/>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1E08AE4" w14:textId="77777777" w:rsidR="005E0217" w:rsidRDefault="003A6899">
            <w:pPr>
              <w:pStyle w:val="ac"/>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5E3D18CE" w14:textId="77777777" w:rsidR="005E0217" w:rsidRDefault="005E0217">
            <w:pPr>
              <w:widowControl w:val="0"/>
              <w:spacing w:before="120" w:after="120"/>
              <w:jc w:val="both"/>
              <w:rPr>
                <w:bCs/>
                <w:lang w:val="en-US"/>
              </w:rPr>
            </w:pPr>
          </w:p>
          <w:p w14:paraId="68ED77B7"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916A25C" w14:textId="77777777" w:rsidR="005E0217" w:rsidRDefault="003A6899">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745F9F6D" w14:textId="77777777" w:rsidR="005E0217" w:rsidRDefault="005E0217">
            <w:pPr>
              <w:widowControl w:val="0"/>
              <w:spacing w:before="120" w:after="120"/>
              <w:jc w:val="both"/>
              <w:rPr>
                <w:bCs/>
                <w:lang w:val="en-US"/>
              </w:rPr>
            </w:pPr>
          </w:p>
          <w:p w14:paraId="13740A1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5B4DB91"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6582C21" w14:textId="77777777" w:rsidR="005E0217" w:rsidRDefault="003A6899">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605E74F0" w14:textId="77777777" w:rsidR="005E0217" w:rsidRDefault="005E0217">
      <w:pPr>
        <w:pStyle w:val="3GPPNormalText"/>
        <w:spacing w:after="0"/>
        <w:contextualSpacing/>
        <w:rPr>
          <w:lang w:val="en-US"/>
        </w:rPr>
      </w:pPr>
    </w:p>
    <w:p w14:paraId="22B91480" w14:textId="77777777" w:rsidR="005E0217" w:rsidRDefault="005E0217">
      <w:pPr>
        <w:pStyle w:val="3GPPNormalText"/>
        <w:spacing w:after="0"/>
        <w:contextualSpacing/>
        <w:rPr>
          <w:szCs w:val="22"/>
          <w:lang w:val="en-US"/>
        </w:rPr>
      </w:pPr>
    </w:p>
    <w:p w14:paraId="315428E6" w14:textId="77777777" w:rsidR="005E0217" w:rsidRDefault="003A6899">
      <w:pPr>
        <w:pStyle w:val="3GPPNormalText"/>
        <w:spacing w:after="0"/>
        <w:contextualSpacing/>
        <w:rPr>
          <w:b/>
          <w:bCs/>
          <w:sz w:val="22"/>
          <w:lang w:val="en-US"/>
        </w:rPr>
      </w:pPr>
      <w:r>
        <w:rPr>
          <w:b/>
          <w:bCs/>
          <w:sz w:val="22"/>
          <w:lang w:val="en-US"/>
        </w:rPr>
        <w:t xml:space="preserve">Specific TBS values for TBoMS </w:t>
      </w:r>
    </w:p>
    <w:p w14:paraId="04B1D474" w14:textId="77777777" w:rsidR="005E0217" w:rsidRDefault="005E0217">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5E0217" w14:paraId="0C9A30FB" w14:textId="77777777">
        <w:tc>
          <w:tcPr>
            <w:tcW w:w="9629" w:type="dxa"/>
          </w:tcPr>
          <w:p w14:paraId="353011E6"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102B8165"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700FB530" w14:textId="77777777" w:rsidR="005E0217" w:rsidRDefault="00E749BE">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A6E6CE" w14:textId="77777777" w:rsidR="005E0217" w:rsidRDefault="003A6899">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0EF123C3" w14:textId="77777777" w:rsidR="005E0217" w:rsidRDefault="005E0217">
            <w:pPr>
              <w:jc w:val="both"/>
              <w:rPr>
                <w:b/>
                <w:bCs/>
                <w:szCs w:val="22"/>
              </w:rPr>
            </w:pPr>
          </w:p>
          <w:p w14:paraId="53F5A8C9" w14:textId="77777777" w:rsidR="005E0217" w:rsidRDefault="003A6899">
            <w:pPr>
              <w:spacing w:after="60"/>
              <w:jc w:val="both"/>
              <w:rPr>
                <w:b/>
                <w:bCs/>
                <w:sz w:val="22"/>
                <w:szCs w:val="22"/>
                <w:lang w:val="en-US" w:eastAsia="ja-JP"/>
              </w:rPr>
            </w:pPr>
            <w:r>
              <w:rPr>
                <w:b/>
                <w:bCs/>
                <w:sz w:val="22"/>
                <w:szCs w:val="22"/>
                <w:lang w:val="en-US" w:eastAsia="ja-JP"/>
              </w:rPr>
              <w:t>R1-2108846 ZTE</w:t>
            </w:r>
          </w:p>
          <w:p w14:paraId="125902A9" w14:textId="77777777" w:rsidR="005E0217" w:rsidRDefault="003A6899">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7BC7C67D" w14:textId="77777777" w:rsidR="005E0217" w:rsidRDefault="005E0217">
            <w:pPr>
              <w:rPr>
                <w:b/>
                <w:bCs/>
              </w:rPr>
            </w:pPr>
          </w:p>
          <w:p w14:paraId="3A1692FC" w14:textId="77777777" w:rsidR="005E0217" w:rsidRDefault="003A6899">
            <w:pPr>
              <w:spacing w:beforeLines="50" w:before="120"/>
              <w:jc w:val="both"/>
              <w:rPr>
                <w:bCs/>
                <w:i/>
              </w:rPr>
            </w:pPr>
            <w:r>
              <w:rPr>
                <w:b/>
                <w:iCs/>
                <w:sz w:val="22"/>
                <w:szCs w:val="22"/>
                <w:lang w:val="en-US"/>
              </w:rPr>
              <w:t>R1-2109241 CATT</w:t>
            </w:r>
          </w:p>
          <w:p w14:paraId="0F11A4D7" w14:textId="77777777" w:rsidR="005E0217" w:rsidRDefault="003A6899">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32ED9709" w14:textId="77777777" w:rsidR="005E0217" w:rsidRDefault="005E0217">
            <w:pPr>
              <w:rPr>
                <w:b/>
                <w:bCs/>
              </w:rPr>
            </w:pPr>
          </w:p>
          <w:p w14:paraId="5FC80052"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16C131A4" w14:textId="77777777" w:rsidR="005E0217" w:rsidRDefault="003A6899">
            <w:pPr>
              <w:jc w:val="both"/>
            </w:pPr>
            <w:r>
              <w:rPr>
                <w:b/>
                <w:bCs/>
              </w:rPr>
              <w:t>Proposal 6:</w:t>
            </w:r>
            <w:r>
              <w:t xml:space="preserve"> For TBoMS, no new TB sizes are introduced.</w:t>
            </w:r>
          </w:p>
        </w:tc>
      </w:tr>
    </w:tbl>
    <w:p w14:paraId="1255BCD7" w14:textId="77777777" w:rsidR="005E0217" w:rsidRDefault="005E0217">
      <w:pPr>
        <w:pStyle w:val="3GPPNormalText"/>
        <w:spacing w:after="0"/>
        <w:contextualSpacing/>
        <w:rPr>
          <w:i/>
          <w:iCs/>
          <w:lang w:val="en-US"/>
        </w:rPr>
      </w:pPr>
    </w:p>
    <w:p w14:paraId="7E3A4BA9" w14:textId="77777777" w:rsidR="005E0217" w:rsidRDefault="003A6899">
      <w:pPr>
        <w:pStyle w:val="2"/>
        <w:spacing w:before="0" w:after="240"/>
        <w:contextualSpacing/>
        <w:jc w:val="both"/>
        <w:rPr>
          <w:lang w:val="en-US"/>
        </w:rPr>
      </w:pPr>
      <w:r>
        <w:rPr>
          <w:lang w:val="en-US"/>
        </w:rPr>
        <w:t xml:space="preserve">A.5 FDRA </w:t>
      </w:r>
    </w:p>
    <w:tbl>
      <w:tblPr>
        <w:tblStyle w:val="afa"/>
        <w:tblW w:w="9634" w:type="dxa"/>
        <w:tblLook w:val="04A0" w:firstRow="1" w:lastRow="0" w:firstColumn="1" w:lastColumn="0" w:noHBand="0" w:noVBand="1"/>
      </w:tblPr>
      <w:tblGrid>
        <w:gridCol w:w="9634"/>
      </w:tblGrid>
      <w:tr w:rsidR="005E0217" w14:paraId="587D2AAE" w14:textId="77777777">
        <w:tc>
          <w:tcPr>
            <w:tcW w:w="9634" w:type="dxa"/>
          </w:tcPr>
          <w:p w14:paraId="1D757E25" w14:textId="77777777" w:rsidR="005E0217" w:rsidRDefault="003A6899">
            <w:pPr>
              <w:spacing w:after="60"/>
              <w:jc w:val="both"/>
              <w:rPr>
                <w:b/>
                <w:bCs/>
                <w:sz w:val="22"/>
                <w:szCs w:val="22"/>
                <w:lang w:val="en-US" w:eastAsia="ja-JP"/>
              </w:rPr>
            </w:pPr>
            <w:r>
              <w:rPr>
                <w:b/>
                <w:bCs/>
                <w:sz w:val="22"/>
                <w:szCs w:val="22"/>
                <w:lang w:val="en-US" w:eastAsia="ja-JP"/>
              </w:rPr>
              <w:t>R1-2108846 ZTE</w:t>
            </w:r>
          </w:p>
          <w:p w14:paraId="3F750CB6" w14:textId="77777777" w:rsidR="005E0217" w:rsidRDefault="003A6899">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08756F99" w14:textId="77777777" w:rsidR="005E0217" w:rsidRDefault="003A6899">
            <w:pPr>
              <w:numPr>
                <w:ilvl w:val="0"/>
                <w:numId w:val="68"/>
              </w:numPr>
              <w:spacing w:after="160" w:line="259" w:lineRule="auto"/>
              <w:rPr>
                <w:i/>
                <w:iCs/>
                <w:lang w:val="en-US" w:eastAsia="zh-CN"/>
              </w:rPr>
            </w:pPr>
            <w:r>
              <w:rPr>
                <w:i/>
                <w:iCs/>
                <w:lang w:val="en-US" w:eastAsia="zh-CN"/>
              </w:rPr>
              <w:t xml:space="preserve"> FFS how to determine the maximum number of PRBs. </w:t>
            </w:r>
          </w:p>
          <w:p w14:paraId="1C46ED04" w14:textId="77777777" w:rsidR="005E0217" w:rsidRDefault="005E0217">
            <w:pPr>
              <w:tabs>
                <w:tab w:val="left" w:pos="420"/>
              </w:tabs>
              <w:spacing w:after="160" w:line="259" w:lineRule="auto"/>
              <w:rPr>
                <w:i/>
                <w:iCs/>
                <w:lang w:val="en-US" w:eastAsia="zh-CN"/>
              </w:rPr>
            </w:pPr>
          </w:p>
          <w:p w14:paraId="67FF8147" w14:textId="77777777" w:rsidR="005E0217" w:rsidRDefault="003A6899">
            <w:pPr>
              <w:pStyle w:val="ac"/>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00F5DEE" w14:textId="77777777" w:rsidR="005E0217" w:rsidRDefault="003A6899">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789344D4" w14:textId="77777777" w:rsidR="005E0217" w:rsidRDefault="005E0217">
            <w:pPr>
              <w:tabs>
                <w:tab w:val="left" w:pos="420"/>
              </w:tabs>
              <w:spacing w:after="160" w:line="259" w:lineRule="auto"/>
              <w:rPr>
                <w:i/>
                <w:iCs/>
                <w:lang w:eastAsia="zh-CN"/>
              </w:rPr>
            </w:pPr>
          </w:p>
          <w:p w14:paraId="44C48342"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41EC59C3" w14:textId="77777777" w:rsidR="005E0217" w:rsidRDefault="003A6899">
            <w:pPr>
              <w:spacing w:after="100" w:afterAutospacing="1"/>
              <w:jc w:val="both"/>
              <w:rPr>
                <w:rFonts w:eastAsia="宋体"/>
                <w:b/>
                <w:lang w:eastAsia="zh-CN"/>
              </w:rPr>
            </w:pPr>
            <w:r>
              <w:rPr>
                <w:rFonts w:eastAsia="宋体"/>
                <w:b/>
                <w:lang w:eastAsia="zh-CN"/>
              </w:rPr>
              <w:t xml:space="preserve">Proposal 5: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gNB scheduling.</w:t>
            </w:r>
          </w:p>
          <w:p w14:paraId="233C5F10" w14:textId="77777777" w:rsidR="005E0217" w:rsidRDefault="005E0217">
            <w:pPr>
              <w:tabs>
                <w:tab w:val="left" w:pos="420"/>
              </w:tabs>
              <w:spacing w:after="160" w:line="259" w:lineRule="auto"/>
              <w:rPr>
                <w:i/>
                <w:iCs/>
                <w:lang w:eastAsia="zh-CN"/>
              </w:rPr>
            </w:pPr>
          </w:p>
          <w:p w14:paraId="5E17BEC1" w14:textId="77777777" w:rsidR="005E0217" w:rsidRDefault="003A6899">
            <w:pPr>
              <w:spacing w:after="120"/>
              <w:rPr>
                <w:b/>
                <w:bCs/>
                <w:sz w:val="22"/>
                <w:szCs w:val="22"/>
                <w:lang w:eastAsia="ja-JP"/>
              </w:rPr>
            </w:pPr>
            <w:r>
              <w:rPr>
                <w:b/>
                <w:bCs/>
                <w:sz w:val="22"/>
                <w:szCs w:val="22"/>
                <w:lang w:eastAsia="ja-JP"/>
              </w:rPr>
              <w:t>R1-2109505 Samsung</w:t>
            </w:r>
          </w:p>
          <w:p w14:paraId="4FFDD910" w14:textId="77777777" w:rsidR="005E0217" w:rsidRDefault="003A6899">
            <w:pPr>
              <w:spacing w:before="240" w:line="276" w:lineRule="auto"/>
              <w:rPr>
                <w:rFonts w:eastAsia="等线"/>
                <w:b/>
                <w:i/>
                <w:lang w:eastAsia="zh-CN"/>
              </w:rPr>
            </w:pPr>
            <w:r>
              <w:rPr>
                <w:rFonts w:eastAsia="等线"/>
                <w:b/>
                <w:i/>
                <w:lang w:eastAsia="zh-CN"/>
              </w:rPr>
              <w:t xml:space="preserve">Proposal 2: </w:t>
            </w:r>
            <w:r>
              <w:rPr>
                <w:rFonts w:eastAsia="等线"/>
                <w:bCs/>
                <w:i/>
                <w:lang w:eastAsia="zh-CN"/>
              </w:rPr>
              <w:t>The maximal number of PRB allocated in time domain is reduced for TB over multi-slot.</w:t>
            </w:r>
            <w:r>
              <w:rPr>
                <w:rFonts w:eastAsia="等线"/>
                <w:b/>
                <w:i/>
                <w:lang w:eastAsia="zh-CN"/>
              </w:rPr>
              <w:t xml:space="preserve"> </w:t>
            </w:r>
          </w:p>
        </w:tc>
      </w:tr>
    </w:tbl>
    <w:p w14:paraId="54DB3651" w14:textId="77777777" w:rsidR="005E0217" w:rsidRDefault="005E0217">
      <w:pPr>
        <w:spacing w:after="0"/>
        <w:contextualSpacing/>
        <w:jc w:val="both"/>
        <w:rPr>
          <w:lang w:val="en-US"/>
        </w:rPr>
      </w:pPr>
    </w:p>
    <w:p w14:paraId="78BFAAD9" w14:textId="77777777" w:rsidR="005E0217" w:rsidRDefault="003A6899">
      <w:pPr>
        <w:pStyle w:val="2"/>
        <w:spacing w:before="0" w:after="240"/>
        <w:contextualSpacing/>
        <w:jc w:val="both"/>
        <w:rPr>
          <w:lang w:val="en-US"/>
        </w:rPr>
      </w:pPr>
      <w:r>
        <w:rPr>
          <w:lang w:val="en-US"/>
        </w:rPr>
        <w:t xml:space="preserve">A.6 TBoMS repetitions </w:t>
      </w:r>
    </w:p>
    <w:p w14:paraId="6C0A3679" w14:textId="77777777" w:rsidR="005E0217" w:rsidRDefault="003A6899">
      <w:pPr>
        <w:rPr>
          <w:b/>
          <w:bCs/>
        </w:rPr>
      </w:pPr>
      <w:r>
        <w:rPr>
          <w:b/>
          <w:bCs/>
        </w:rPr>
        <w:t>Whether and how RVs are cycled across M repetitions of a single TBoMS</w:t>
      </w:r>
    </w:p>
    <w:tbl>
      <w:tblPr>
        <w:tblStyle w:val="afa"/>
        <w:tblW w:w="9634" w:type="dxa"/>
        <w:tblLook w:val="04A0" w:firstRow="1" w:lastRow="0" w:firstColumn="1" w:lastColumn="0" w:noHBand="0" w:noVBand="1"/>
      </w:tblPr>
      <w:tblGrid>
        <w:gridCol w:w="9634"/>
      </w:tblGrid>
      <w:tr w:rsidR="005E0217" w14:paraId="4D4B6E62" w14:textId="77777777">
        <w:tc>
          <w:tcPr>
            <w:tcW w:w="9634" w:type="dxa"/>
          </w:tcPr>
          <w:p w14:paraId="5ED8B2AC" w14:textId="77777777" w:rsidR="005E0217" w:rsidRDefault="003A6899">
            <w:pPr>
              <w:spacing w:after="60"/>
              <w:jc w:val="both"/>
              <w:rPr>
                <w:b/>
                <w:bCs/>
                <w:sz w:val="22"/>
                <w:szCs w:val="22"/>
                <w:lang w:val="en-US" w:eastAsia="ja-JP"/>
              </w:rPr>
            </w:pPr>
            <w:r>
              <w:rPr>
                <w:b/>
                <w:bCs/>
                <w:sz w:val="22"/>
                <w:szCs w:val="22"/>
                <w:lang w:val="en-US" w:eastAsia="ja-JP"/>
              </w:rPr>
              <w:t>R1-2108739 Huawei/Hisi</w:t>
            </w:r>
          </w:p>
          <w:p w14:paraId="3A4B4DEC" w14:textId="77777777" w:rsidR="005E0217" w:rsidRDefault="003A6899">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5F91D9D" w14:textId="77777777" w:rsidR="005E0217" w:rsidRDefault="003A6899">
            <w:pPr>
              <w:pStyle w:val="aff0"/>
              <w:widowControl w:val="0"/>
              <w:numPr>
                <w:ilvl w:val="0"/>
                <w:numId w:val="69"/>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70F209CA" w14:textId="77777777" w:rsidR="005E0217" w:rsidRDefault="005E0217">
            <w:pPr>
              <w:spacing w:before="72"/>
              <w:rPr>
                <w:i/>
              </w:rPr>
            </w:pPr>
          </w:p>
          <w:p w14:paraId="106E910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7CBEA31D" w14:textId="77777777" w:rsidR="005E0217" w:rsidRDefault="003A6899">
            <w:pPr>
              <w:jc w:val="both"/>
              <w:rPr>
                <w:b/>
                <w:i/>
              </w:rPr>
            </w:pPr>
            <w:r>
              <w:rPr>
                <w:b/>
                <w:i/>
                <w:lang w:eastAsia="zh-CN"/>
              </w:rPr>
              <w:t xml:space="preserve">Proposal 4: </w:t>
            </w:r>
            <w:r>
              <w:rPr>
                <w:bCs/>
                <w:i/>
                <w:lang w:eastAsia="zh-CN"/>
              </w:rPr>
              <w:t>Support RV indices are cycled across the M groups of N alloated slots for each single TBoMS repetition.</w:t>
            </w:r>
          </w:p>
          <w:p w14:paraId="38848D1E" w14:textId="77777777" w:rsidR="005E0217" w:rsidRDefault="005E0217">
            <w:pPr>
              <w:spacing w:before="72"/>
              <w:rPr>
                <w:i/>
              </w:rPr>
            </w:pPr>
          </w:p>
          <w:p w14:paraId="50267BDC" w14:textId="77777777" w:rsidR="005E0217" w:rsidRDefault="003A6899">
            <w:pPr>
              <w:spacing w:after="60"/>
              <w:rPr>
                <w:b/>
                <w:bCs/>
                <w:sz w:val="22"/>
                <w:szCs w:val="22"/>
              </w:rPr>
            </w:pPr>
            <w:r>
              <w:rPr>
                <w:b/>
                <w:bCs/>
                <w:sz w:val="22"/>
                <w:szCs w:val="22"/>
              </w:rPr>
              <w:t>R1-2108990 vivo</w:t>
            </w:r>
          </w:p>
          <w:p w14:paraId="6F6A7718" w14:textId="77777777" w:rsidR="005E0217" w:rsidRDefault="003A6899">
            <w:pPr>
              <w:spacing w:beforeLines="50" w:before="120"/>
              <w:jc w:val="both"/>
              <w:rPr>
                <w:b/>
              </w:rPr>
            </w:pPr>
            <w:r>
              <w:rPr>
                <w:rFonts w:eastAsia="宋体"/>
                <w:lang w:eastAsia="zh-CN"/>
              </w:rPr>
              <w:fldChar w:fldCharType="begin"/>
            </w:r>
            <w:r>
              <w:rPr>
                <w:rFonts w:eastAsia="宋体"/>
                <w:lang w:eastAsia="zh-CN"/>
              </w:rPr>
              <w:instrText xml:space="preserve"> REF PP5 \h  \* MERGEFORMAT </w:instrText>
            </w:r>
            <w:r>
              <w:rPr>
                <w:rFonts w:eastAsia="宋体"/>
                <w:lang w:eastAsia="zh-CN"/>
              </w:rPr>
            </w:r>
            <w:r>
              <w:rPr>
                <w:rFonts w:eastAsia="宋体"/>
                <w:lang w:eastAsia="zh-CN"/>
              </w:rPr>
              <w:fldChar w:fldCharType="separate"/>
            </w:r>
            <w:r>
              <w:rPr>
                <w:rFonts w:ascii="Times" w:hAnsi="Times" w:cs="Times"/>
                <w:b/>
              </w:rPr>
              <w:t>Proposal 5</w:t>
            </w:r>
            <w:r>
              <w:rPr>
                <w:rFonts w:eastAsia="宋体"/>
                <w:b/>
                <w:lang w:eastAsia="zh-CN"/>
              </w:rPr>
              <w:t>:</w:t>
            </w:r>
            <w:r>
              <w:rPr>
                <w:b/>
              </w:rPr>
              <w:t xml:space="preserve"> </w:t>
            </w:r>
            <w:r>
              <w:rPr>
                <w:bCs/>
              </w:rPr>
              <w:t xml:space="preserve">RV is cycled per </w:t>
            </w:r>
            <w:proofErr w:type="spellStart"/>
            <w:r>
              <w:rPr>
                <w:bCs/>
              </w:rPr>
              <w:t>TBoMS</w:t>
            </w:r>
            <w:proofErr w:type="spellEnd"/>
            <w:r>
              <w:rPr>
                <w:bCs/>
              </w:rPr>
              <w:t xml:space="preserve"> repetition.</w:t>
            </w:r>
          </w:p>
          <w:p w14:paraId="6267BB31" w14:textId="77777777" w:rsidR="005E0217" w:rsidRDefault="003A6899">
            <w:pPr>
              <w:pStyle w:val="ac"/>
              <w:spacing w:beforeLines="50" w:before="120" w:after="0"/>
              <w:rPr>
                <w:i/>
              </w:rPr>
            </w:pPr>
            <w:r>
              <w:rPr>
                <w:rFonts w:ascii="Times New Roman" w:eastAsia="宋体" w:hAnsi="Times New Roman"/>
                <w:sz w:val="20"/>
                <w:szCs w:val="20"/>
              </w:rPr>
              <w:fldChar w:fldCharType="end"/>
            </w:r>
            <w:r>
              <w:rPr>
                <w:i/>
              </w:rPr>
              <w:t xml:space="preserve"> </w:t>
            </w:r>
          </w:p>
          <w:p w14:paraId="40854129" w14:textId="77777777" w:rsidR="005E0217" w:rsidRDefault="003A6899">
            <w:pPr>
              <w:spacing w:beforeLines="50" w:before="120"/>
              <w:jc w:val="both"/>
              <w:rPr>
                <w:b/>
                <w:iCs/>
              </w:rPr>
            </w:pPr>
            <w:r>
              <w:rPr>
                <w:b/>
                <w:iCs/>
                <w:sz w:val="22"/>
                <w:szCs w:val="22"/>
              </w:rPr>
              <w:t>R1-2109089 OPPO</w:t>
            </w:r>
          </w:p>
          <w:p w14:paraId="53218D1F" w14:textId="77777777" w:rsidR="005E0217" w:rsidRDefault="003A6899">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492FC630" w14:textId="77777777" w:rsidR="005E0217" w:rsidRDefault="005E0217">
            <w:pPr>
              <w:pStyle w:val="ac"/>
              <w:rPr>
                <w:rFonts w:ascii="Times New Roman" w:hAnsi="Times New Roman" w:cs="Times New Roman"/>
                <w:b/>
                <w:i/>
                <w:sz w:val="20"/>
                <w:szCs w:val="20"/>
              </w:rPr>
            </w:pPr>
          </w:p>
          <w:p w14:paraId="48D2F6CE" w14:textId="77777777" w:rsidR="005E0217" w:rsidRDefault="003A6899">
            <w:pPr>
              <w:spacing w:beforeLines="50" w:before="120"/>
              <w:jc w:val="both"/>
              <w:rPr>
                <w:bCs/>
                <w:i/>
              </w:rPr>
            </w:pPr>
            <w:r>
              <w:rPr>
                <w:b/>
                <w:iCs/>
                <w:sz w:val="22"/>
                <w:szCs w:val="22"/>
                <w:lang w:val="en-US"/>
              </w:rPr>
              <w:t>R1-2109241 CATT</w:t>
            </w:r>
          </w:p>
          <w:p w14:paraId="60530EBB" w14:textId="77777777" w:rsidR="005E0217" w:rsidRDefault="003A6899">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D690A3A" w14:textId="77777777" w:rsidR="005E0217" w:rsidRDefault="005E0217">
            <w:pPr>
              <w:jc w:val="both"/>
              <w:rPr>
                <w:b/>
              </w:rPr>
            </w:pPr>
          </w:p>
          <w:p w14:paraId="71BA3B4B"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819F90" w14:textId="77777777" w:rsidR="005E0217" w:rsidRDefault="003A6899">
            <w:pPr>
              <w:pStyle w:val="ac"/>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57D31FC4" w14:textId="77777777" w:rsidR="005E0217" w:rsidRDefault="005E0217">
            <w:pPr>
              <w:pStyle w:val="ac"/>
              <w:rPr>
                <w:rFonts w:ascii="Times New Roman" w:hAnsi="Times New Roman" w:cs="Times New Roman"/>
                <w:sz w:val="20"/>
                <w:szCs w:val="20"/>
              </w:rPr>
            </w:pPr>
          </w:p>
          <w:p w14:paraId="597694D8"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538F8DD" w14:textId="77777777" w:rsidR="005E0217" w:rsidRDefault="003A6899">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65AFFA51" w14:textId="77777777" w:rsidR="005E0217" w:rsidRDefault="005E0217">
            <w:pPr>
              <w:pStyle w:val="ac"/>
              <w:spacing w:after="360" w:line="257" w:lineRule="auto"/>
              <w:rPr>
                <w:rFonts w:ascii="Times New Roman" w:hAnsi="Times New Roman" w:cs="Times New Roman"/>
                <w:b/>
                <w:sz w:val="20"/>
                <w:szCs w:val="20"/>
              </w:rPr>
            </w:pPr>
          </w:p>
          <w:p w14:paraId="2B22F2EF" w14:textId="77777777" w:rsidR="005E0217" w:rsidRDefault="003A6899">
            <w:pPr>
              <w:spacing w:after="120"/>
              <w:rPr>
                <w:b/>
                <w:bCs/>
                <w:sz w:val="22"/>
                <w:szCs w:val="22"/>
                <w:lang w:eastAsia="ja-JP"/>
              </w:rPr>
            </w:pPr>
            <w:r>
              <w:rPr>
                <w:b/>
                <w:bCs/>
                <w:sz w:val="22"/>
                <w:szCs w:val="22"/>
                <w:lang w:eastAsia="ja-JP"/>
              </w:rPr>
              <w:t>R1-2109505 Samsung</w:t>
            </w:r>
          </w:p>
          <w:p w14:paraId="76CE77D0"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9D76138"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06B98886"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16B734BB"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0D6E9851" w14:textId="77777777" w:rsidR="005E0217" w:rsidRDefault="005E0217">
            <w:pPr>
              <w:pStyle w:val="ac"/>
              <w:tabs>
                <w:tab w:val="left" w:pos="720"/>
              </w:tabs>
              <w:overflowPunct w:val="0"/>
              <w:spacing w:before="240" w:line="276" w:lineRule="auto"/>
              <w:rPr>
                <w:rFonts w:ascii="Times New Roman" w:eastAsia="等线" w:hAnsi="Times New Roman" w:cs="Times New Roman"/>
                <w:bCs/>
                <w:i/>
                <w:sz w:val="20"/>
                <w:szCs w:val="20"/>
              </w:rPr>
            </w:pPr>
          </w:p>
          <w:p w14:paraId="66D61F9C"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3F8788C0" w14:textId="77777777" w:rsidR="005E0217" w:rsidRDefault="003A6899">
            <w:pPr>
              <w:spacing w:after="0"/>
              <w:jc w:val="both"/>
              <w:rPr>
                <w:b/>
              </w:rPr>
            </w:pPr>
            <w:r>
              <w:rPr>
                <w:b/>
              </w:rPr>
              <w:t>Proposal 4</w:t>
            </w:r>
          </w:p>
          <w:p w14:paraId="4D9608DD" w14:textId="77777777" w:rsidR="005E0217" w:rsidRDefault="003A6899">
            <w:pPr>
              <w:numPr>
                <w:ilvl w:val="0"/>
                <w:numId w:val="53"/>
              </w:numPr>
              <w:spacing w:before="60" w:after="0"/>
              <w:ind w:left="288" w:hanging="288"/>
              <w:jc w:val="both"/>
              <w:rPr>
                <w:i/>
              </w:rPr>
            </w:pPr>
            <w:r>
              <w:rPr>
                <w:i/>
              </w:rPr>
              <w:t xml:space="preserve">RV cycling mechanism for single-slot PUSCH repetition can be reused for TBoMS repetition. </w:t>
            </w:r>
          </w:p>
          <w:p w14:paraId="0FDEDB55" w14:textId="77777777" w:rsidR="005E0217" w:rsidRDefault="005E0217">
            <w:pPr>
              <w:spacing w:before="60" w:after="0"/>
              <w:ind w:left="288"/>
              <w:jc w:val="both"/>
              <w:rPr>
                <w:rFonts w:eastAsia="等线"/>
                <w:bCs/>
                <w:i/>
                <w:lang w:val="en-US"/>
              </w:rPr>
            </w:pPr>
          </w:p>
          <w:p w14:paraId="73910592" w14:textId="77777777" w:rsidR="005E0217" w:rsidRDefault="005E0217">
            <w:pPr>
              <w:spacing w:before="60" w:after="0"/>
              <w:ind w:left="288"/>
              <w:jc w:val="both"/>
              <w:rPr>
                <w:rFonts w:eastAsia="等线"/>
                <w:bCs/>
                <w:i/>
                <w:lang w:val="en-US"/>
              </w:rPr>
            </w:pPr>
          </w:p>
          <w:p w14:paraId="1D8FAD00" w14:textId="77777777" w:rsidR="005E0217" w:rsidRDefault="003A6899">
            <w:pPr>
              <w:jc w:val="both"/>
              <w:rPr>
                <w:b/>
                <w:bCs/>
                <w:iCs/>
                <w:sz w:val="22"/>
                <w:szCs w:val="22"/>
              </w:rPr>
            </w:pPr>
            <w:r>
              <w:rPr>
                <w:b/>
                <w:bCs/>
                <w:iCs/>
                <w:sz w:val="22"/>
                <w:szCs w:val="22"/>
              </w:rPr>
              <w:t>R1-2109887 Nokia/NSB</w:t>
            </w:r>
          </w:p>
          <w:p w14:paraId="2BEC8F53" w14:textId="77777777" w:rsidR="005E0217" w:rsidRDefault="003A6899">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2D433114" w14:textId="77777777" w:rsidR="005E0217" w:rsidRDefault="005E0217">
            <w:pPr>
              <w:spacing w:beforeLines="50" w:before="120" w:afterLines="50" w:after="120"/>
              <w:rPr>
                <w:rFonts w:eastAsia="等线"/>
                <w:bCs/>
                <w:i/>
                <w:lang w:val="en-US"/>
              </w:rPr>
            </w:pPr>
          </w:p>
          <w:p w14:paraId="05BEA28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7D6D31AF" w14:textId="77777777" w:rsidR="005E0217" w:rsidRDefault="003A6899">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61180C52" w14:textId="77777777" w:rsidR="005E0217" w:rsidRDefault="005E0217">
            <w:pPr>
              <w:pStyle w:val="Style1"/>
              <w:snapToGrid w:val="0"/>
              <w:spacing w:after="0" w:afterAutospacing="0" w:line="240" w:lineRule="auto"/>
              <w:ind w:firstLine="0"/>
              <w:contextualSpacing w:val="0"/>
              <w:rPr>
                <w:rFonts w:eastAsiaTheme="minorEastAsia"/>
                <w:bCs/>
                <w:i/>
                <w:lang w:eastAsia="ja-JP"/>
              </w:rPr>
            </w:pPr>
          </w:p>
          <w:p w14:paraId="729D887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08945E7" w14:textId="77777777" w:rsidR="005E0217" w:rsidRDefault="003A6899">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61D679AB" w14:textId="77777777" w:rsidR="005E0217" w:rsidRDefault="005E0217">
      <w:pPr>
        <w:rPr>
          <w:lang w:val="en-US"/>
        </w:rPr>
      </w:pPr>
    </w:p>
    <w:p w14:paraId="7C068DAD" w14:textId="77777777" w:rsidR="005E0217" w:rsidRDefault="003A6899">
      <w:pPr>
        <w:rPr>
          <w:b/>
          <w:bCs/>
        </w:rPr>
      </w:pPr>
      <w:r>
        <w:rPr>
          <w:b/>
          <w:bCs/>
        </w:rPr>
        <w:t>Slot mapping for TBoMS repetitions</w:t>
      </w:r>
    </w:p>
    <w:tbl>
      <w:tblPr>
        <w:tblStyle w:val="afa"/>
        <w:tblW w:w="9634" w:type="dxa"/>
        <w:tblLook w:val="04A0" w:firstRow="1" w:lastRow="0" w:firstColumn="1" w:lastColumn="0" w:noHBand="0" w:noVBand="1"/>
      </w:tblPr>
      <w:tblGrid>
        <w:gridCol w:w="9634"/>
      </w:tblGrid>
      <w:tr w:rsidR="005E0217" w14:paraId="3DC87E63" w14:textId="77777777">
        <w:tc>
          <w:tcPr>
            <w:tcW w:w="9634" w:type="dxa"/>
          </w:tcPr>
          <w:p w14:paraId="22763004" w14:textId="77777777" w:rsidR="005E0217" w:rsidRDefault="003A6899">
            <w:pPr>
              <w:spacing w:before="120" w:after="120"/>
              <w:rPr>
                <w:b/>
                <w:bCs/>
                <w:color w:val="000000"/>
                <w:sz w:val="22"/>
                <w:szCs w:val="22"/>
              </w:rPr>
            </w:pPr>
            <w:r>
              <w:rPr>
                <w:b/>
                <w:bCs/>
                <w:color w:val="000000"/>
                <w:sz w:val="22"/>
                <w:szCs w:val="22"/>
              </w:rPr>
              <w:t>R1-2110153 Interdigital</w:t>
            </w:r>
          </w:p>
          <w:p w14:paraId="2B1CE132" w14:textId="77777777" w:rsidR="005E0217" w:rsidRDefault="003A6899">
            <w:pPr>
              <w:rPr>
                <w:b/>
                <w:bCs/>
              </w:rPr>
            </w:pPr>
            <w:r>
              <w:rPr>
                <w:b/>
                <w:bCs/>
              </w:rPr>
              <w:t>Proposal 5</w:t>
            </w:r>
            <w:r>
              <w:t>: Support both type 1(non-interleaved) and type 2 (interleaved) mapping for TBoMS repetitions shown in Figure 1</w:t>
            </w:r>
          </w:p>
          <w:p w14:paraId="0DF8098B" w14:textId="77777777" w:rsidR="005E0217" w:rsidRDefault="003A6899">
            <w:pPr>
              <w:rPr>
                <w:b/>
                <w:bCs/>
              </w:rPr>
            </w:pPr>
            <w:r>
              <w:rPr>
                <w:noProof/>
                <w:lang w:val="en-US" w:eastAsia="zh-CN"/>
              </w:rPr>
              <w:drawing>
                <wp:inline distT="0" distB="0" distL="0" distR="0" wp14:anchorId="19F269A4" wp14:editId="03CB7D84">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7F92CCD2" w14:textId="77777777" w:rsidR="005E0217" w:rsidRDefault="003A6899">
            <w:pPr>
              <w:jc w:val="center"/>
            </w:pPr>
            <w:r>
              <w:rPr>
                <w:b/>
                <w:bCs/>
              </w:rPr>
              <w:t xml:space="preserve">Figure 1 </w:t>
            </w:r>
            <w:r>
              <w:t>Examples of TBoMS repetition mapping : Type 1 (non-interleaved mapping) vs. Type 2 (interleaved mapping) for N=4, M=2</w:t>
            </w:r>
          </w:p>
        </w:tc>
      </w:tr>
    </w:tbl>
    <w:p w14:paraId="4FA57D99" w14:textId="77777777" w:rsidR="005E0217" w:rsidRDefault="005E0217">
      <w:pPr>
        <w:rPr>
          <w:lang w:val="en-US"/>
        </w:rPr>
      </w:pPr>
    </w:p>
    <w:p w14:paraId="1AD0240F" w14:textId="77777777" w:rsidR="005E0217" w:rsidRDefault="003A6899">
      <w:pPr>
        <w:rPr>
          <w:b/>
          <w:bCs/>
        </w:rPr>
      </w:pPr>
      <w:r>
        <w:rPr>
          <w:b/>
          <w:bCs/>
        </w:rPr>
        <w:t>Others</w:t>
      </w:r>
    </w:p>
    <w:tbl>
      <w:tblPr>
        <w:tblStyle w:val="afa"/>
        <w:tblW w:w="9634" w:type="dxa"/>
        <w:tblLook w:val="04A0" w:firstRow="1" w:lastRow="0" w:firstColumn="1" w:lastColumn="0" w:noHBand="0" w:noVBand="1"/>
      </w:tblPr>
      <w:tblGrid>
        <w:gridCol w:w="9634"/>
      </w:tblGrid>
      <w:tr w:rsidR="005E0217" w14:paraId="5AE6DC40" w14:textId="77777777">
        <w:tc>
          <w:tcPr>
            <w:tcW w:w="9634" w:type="dxa"/>
          </w:tcPr>
          <w:p w14:paraId="3E04263F" w14:textId="77777777" w:rsidR="005E0217" w:rsidRDefault="003A6899">
            <w:pPr>
              <w:spacing w:after="60"/>
              <w:rPr>
                <w:b/>
                <w:bCs/>
                <w:sz w:val="22"/>
                <w:szCs w:val="22"/>
                <w:lang w:eastAsia="zh-CN"/>
              </w:rPr>
            </w:pPr>
            <w:r>
              <w:rPr>
                <w:b/>
                <w:bCs/>
                <w:sz w:val="22"/>
                <w:szCs w:val="22"/>
                <w:lang w:eastAsia="zh-CN"/>
              </w:rPr>
              <w:t>R1-2110138 Lenovo Motorola Mobility</w:t>
            </w:r>
          </w:p>
          <w:p w14:paraId="403C0DB6" w14:textId="77777777" w:rsidR="005E0217" w:rsidRDefault="003A6899">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659C7AFC" w14:textId="77777777" w:rsidR="005E0217" w:rsidRDefault="005E0217">
      <w:pPr>
        <w:spacing w:after="0"/>
        <w:contextualSpacing/>
        <w:jc w:val="both"/>
      </w:pPr>
    </w:p>
    <w:p w14:paraId="3F26F96D" w14:textId="77777777" w:rsidR="005E0217" w:rsidRDefault="005E0217">
      <w:pPr>
        <w:spacing w:after="0"/>
        <w:contextualSpacing/>
        <w:jc w:val="both"/>
        <w:rPr>
          <w:lang w:val="en-US"/>
        </w:rPr>
      </w:pPr>
    </w:p>
    <w:p w14:paraId="553BA94E" w14:textId="77777777" w:rsidR="005E0217" w:rsidRDefault="003A6899">
      <w:pPr>
        <w:pStyle w:val="2"/>
        <w:spacing w:before="0" w:after="240"/>
        <w:contextualSpacing/>
        <w:jc w:val="both"/>
        <w:rPr>
          <w:lang w:val="en-US"/>
        </w:rPr>
      </w:pPr>
      <w:r>
        <w:rPr>
          <w:lang w:val="en-US"/>
        </w:rPr>
        <w:t xml:space="preserve">A.7 Transmission power determination </w:t>
      </w:r>
    </w:p>
    <w:tbl>
      <w:tblPr>
        <w:tblStyle w:val="afa"/>
        <w:tblW w:w="9634" w:type="dxa"/>
        <w:tblLook w:val="04A0" w:firstRow="1" w:lastRow="0" w:firstColumn="1" w:lastColumn="0" w:noHBand="0" w:noVBand="1"/>
      </w:tblPr>
      <w:tblGrid>
        <w:gridCol w:w="9634"/>
      </w:tblGrid>
      <w:tr w:rsidR="005E0217" w14:paraId="052CDF94" w14:textId="77777777">
        <w:tc>
          <w:tcPr>
            <w:tcW w:w="9634" w:type="dxa"/>
          </w:tcPr>
          <w:p w14:paraId="6CDB05F3" w14:textId="77777777" w:rsidR="005E0217" w:rsidRDefault="003A6899">
            <w:pPr>
              <w:spacing w:after="60"/>
              <w:jc w:val="both"/>
              <w:rPr>
                <w:b/>
                <w:bCs/>
                <w:sz w:val="22"/>
                <w:szCs w:val="22"/>
                <w:lang w:val="en-US" w:eastAsia="ja-JP"/>
              </w:rPr>
            </w:pPr>
            <w:r>
              <w:rPr>
                <w:b/>
                <w:bCs/>
                <w:sz w:val="22"/>
                <w:szCs w:val="22"/>
                <w:lang w:val="en-US" w:eastAsia="ja-JP"/>
              </w:rPr>
              <w:t>R1-2108739 Huawei/Hisi</w:t>
            </w:r>
          </w:p>
          <w:p w14:paraId="29803BB5" w14:textId="77777777" w:rsidR="005E0217" w:rsidRDefault="003A6899">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377F4F1E" w14:textId="77777777" w:rsidR="005E0217" w:rsidRDefault="003A6899">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宋体" w:hAnsi="Cambria Math"/>
                </w:rPr>
                <m:t>K</m:t>
              </m:r>
            </m:oMath>
            <w:r>
              <w:rPr>
                <w:i/>
              </w:rPr>
              <w:t>, i.e.,</w:t>
            </w:r>
          </w:p>
          <w:p w14:paraId="2A0B0CDD" w14:textId="77777777" w:rsidR="005E0217" w:rsidRDefault="003A6899">
            <w:pPr>
              <w:pStyle w:val="aff0"/>
              <w:widowControl w:val="0"/>
              <w:numPr>
                <w:ilvl w:val="0"/>
                <w:numId w:val="70"/>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04F94165" w14:textId="77777777" w:rsidR="005E0217" w:rsidRDefault="003A6899">
            <w:pPr>
              <w:spacing w:before="72"/>
              <w:rPr>
                <w:rFonts w:eastAsia="宋体"/>
                <w:i/>
              </w:rPr>
            </w:pPr>
            <w:r>
              <w:rPr>
                <w:rFonts w:eastAsia="宋体" w:hint="eastAsia"/>
                <w:i/>
              </w:rPr>
              <w:t>w</w:t>
            </w:r>
            <w:r>
              <w:rPr>
                <w:rFonts w:eastAsia="宋体"/>
                <w:i/>
              </w:rPr>
              <w:t xml:space="preserve">here </w:t>
            </w:r>
            <m:oMath>
              <m:r>
                <w:rPr>
                  <w:rFonts w:ascii="Cambria Math" w:eastAsia="宋体" w:hAnsi="Cambria Math"/>
                </w:rPr>
                <m:t>C</m:t>
              </m:r>
            </m:oMath>
            <w:r>
              <w:rPr>
                <w:rFonts w:eastAsia="宋体"/>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宋体" w:hint="eastAsia"/>
                <w:i/>
              </w:rPr>
              <w:t xml:space="preserve"> </w:t>
            </w:r>
            <w:r>
              <w:rPr>
                <w:rFonts w:eastAsia="宋体"/>
                <w:i/>
              </w:rPr>
              <w:t xml:space="preserve">is a size for CB </w:t>
            </w:r>
            <m:oMath>
              <m:r>
                <w:rPr>
                  <w:rFonts w:ascii="Cambria Math" w:eastAsia="宋体" w:hAnsi="Cambria Math"/>
                </w:rPr>
                <m:t>r</m:t>
              </m:r>
            </m:oMath>
            <w:r>
              <w:rPr>
                <w:rFonts w:eastAsia="宋体"/>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宋体" w:hint="eastAsia"/>
                <w:i/>
              </w:rPr>
              <w:t xml:space="preserve"> </w:t>
            </w:r>
            <w:r>
              <w:rPr>
                <w:rFonts w:eastAsia="宋体"/>
                <w:i/>
              </w:rPr>
              <w:t>is a number of REs in one slot.</w:t>
            </w:r>
          </w:p>
          <w:p w14:paraId="694E81A0" w14:textId="77777777" w:rsidR="005E0217" w:rsidRDefault="005E0217">
            <w:pPr>
              <w:spacing w:after="0"/>
              <w:jc w:val="both"/>
              <w:rPr>
                <w:i/>
                <w:lang w:eastAsia="zh-CN"/>
              </w:rPr>
            </w:pPr>
          </w:p>
          <w:p w14:paraId="03CFD156" w14:textId="77777777" w:rsidR="005E0217" w:rsidRDefault="003A6899">
            <w:pPr>
              <w:spacing w:after="60"/>
              <w:jc w:val="both"/>
              <w:rPr>
                <w:b/>
                <w:bCs/>
                <w:sz w:val="22"/>
                <w:szCs w:val="22"/>
                <w:lang w:val="en-US" w:eastAsia="ja-JP"/>
              </w:rPr>
            </w:pPr>
            <w:r>
              <w:rPr>
                <w:b/>
                <w:bCs/>
                <w:sz w:val="22"/>
                <w:szCs w:val="22"/>
                <w:lang w:val="en-US" w:eastAsia="ja-JP"/>
              </w:rPr>
              <w:t>R1-2108846 ZTE</w:t>
            </w:r>
          </w:p>
          <w:p w14:paraId="569E8D88" w14:textId="77777777" w:rsidR="005E0217" w:rsidRDefault="003A6899">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1BA88A94" w14:textId="77777777" w:rsidR="005E0217" w:rsidRDefault="005E0217">
            <w:pPr>
              <w:rPr>
                <w:b/>
                <w:bCs/>
              </w:rPr>
            </w:pPr>
          </w:p>
          <w:p w14:paraId="2BD90005" w14:textId="77777777" w:rsidR="005E0217" w:rsidRDefault="003A6899">
            <w:pPr>
              <w:spacing w:beforeLines="50" w:before="120"/>
              <w:jc w:val="both"/>
              <w:rPr>
                <w:bCs/>
                <w:i/>
              </w:rPr>
            </w:pPr>
            <w:r>
              <w:rPr>
                <w:b/>
                <w:iCs/>
                <w:sz w:val="22"/>
                <w:szCs w:val="22"/>
                <w:lang w:val="en-US"/>
              </w:rPr>
              <w:t>R1-2109241 CATT</w:t>
            </w:r>
          </w:p>
          <w:p w14:paraId="3EE298C2" w14:textId="77777777" w:rsidR="005E0217" w:rsidRDefault="003A6899">
            <w:pPr>
              <w:spacing w:before="120"/>
              <w:jc w:val="both"/>
              <w:rPr>
                <w:bCs/>
              </w:rPr>
            </w:pPr>
            <w:r>
              <w:rPr>
                <w:rFonts w:hint="eastAsia"/>
                <w:b/>
              </w:rPr>
              <w:t xml:space="preserve">Proposal 14: </w:t>
            </w:r>
            <w:r>
              <w:rPr>
                <w:rFonts w:hint="eastAsia"/>
                <w:bCs/>
              </w:rPr>
              <w:t>The transmitted power of a single TBoMS remains unchanged during the transmission.</w:t>
            </w:r>
          </w:p>
          <w:p w14:paraId="160B1542" w14:textId="77777777" w:rsidR="005E0217" w:rsidRDefault="005E0217">
            <w:pPr>
              <w:spacing w:before="120"/>
              <w:jc w:val="both"/>
              <w:rPr>
                <w:bCs/>
              </w:rPr>
            </w:pPr>
          </w:p>
          <w:p w14:paraId="423B4318" w14:textId="77777777" w:rsidR="005E0217" w:rsidRDefault="003A6899">
            <w:pPr>
              <w:pStyle w:val="ac"/>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689B972" w14:textId="77777777" w:rsidR="005E0217" w:rsidRDefault="003A6899">
            <w:pPr>
              <w:spacing w:afterLines="50" w:after="120" w:line="320" w:lineRule="exact"/>
              <w:jc w:val="both"/>
              <w:rPr>
                <w:rFonts w:eastAsia="宋体"/>
                <w:b/>
                <w:i/>
              </w:rPr>
            </w:pPr>
            <w:r>
              <w:rPr>
                <w:rFonts w:eastAsia="宋体"/>
                <w:b/>
                <w:i/>
              </w:rPr>
              <w:t xml:space="preserve">Proposal 4: </w:t>
            </w:r>
            <w:r>
              <w:rPr>
                <w:rFonts w:eastAsia="宋体"/>
                <w:bCs/>
                <w:i/>
              </w:rPr>
              <w:t>The transmission power determination of TBoMS should be based on all of REs excluding the overhead of reference signals.</w:t>
            </w:r>
          </w:p>
          <w:p w14:paraId="1C9C406E" w14:textId="77777777" w:rsidR="005E0217" w:rsidRDefault="005E0217">
            <w:pPr>
              <w:spacing w:before="120"/>
              <w:jc w:val="both"/>
              <w:rPr>
                <w:bCs/>
              </w:rPr>
            </w:pPr>
          </w:p>
          <w:p w14:paraId="316072B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C1E67AB" w14:textId="77777777" w:rsidR="005E0217" w:rsidRDefault="003A6899">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157BEF01" w14:textId="77777777" w:rsidR="005E0217" w:rsidRDefault="005E0217">
            <w:pPr>
              <w:spacing w:before="120"/>
              <w:jc w:val="both"/>
              <w:rPr>
                <w:bCs/>
              </w:rPr>
            </w:pPr>
          </w:p>
          <w:p w14:paraId="4E8CB1B5"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68A5D60" w14:textId="77777777" w:rsidR="005E0217" w:rsidRDefault="003A6899">
            <w:pPr>
              <w:pStyle w:val="ac"/>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2589F0FB" w14:textId="77777777" w:rsidR="005E0217" w:rsidRDefault="005E0217">
      <w:pPr>
        <w:spacing w:after="0"/>
        <w:contextualSpacing/>
        <w:jc w:val="both"/>
        <w:rPr>
          <w:lang w:val="en-US"/>
        </w:rPr>
      </w:pPr>
    </w:p>
    <w:p w14:paraId="37EE9A36" w14:textId="77777777" w:rsidR="005E0217" w:rsidRDefault="005E0217">
      <w:pPr>
        <w:spacing w:after="0"/>
        <w:contextualSpacing/>
        <w:jc w:val="both"/>
        <w:rPr>
          <w:lang w:val="en-US"/>
        </w:rPr>
      </w:pPr>
    </w:p>
    <w:p w14:paraId="579ED8F7" w14:textId="77777777" w:rsidR="005E0217" w:rsidRDefault="003A6899">
      <w:pPr>
        <w:pStyle w:val="2"/>
        <w:spacing w:before="0" w:after="240"/>
        <w:contextualSpacing/>
        <w:jc w:val="both"/>
        <w:rPr>
          <w:lang w:val="en-US"/>
        </w:rPr>
      </w:pPr>
      <w:r>
        <w:rPr>
          <w:lang w:val="en-US"/>
        </w:rPr>
        <w:t xml:space="preserve">A.8 Rank of TBoMS transmission </w:t>
      </w:r>
    </w:p>
    <w:tbl>
      <w:tblPr>
        <w:tblStyle w:val="afa"/>
        <w:tblW w:w="9634" w:type="dxa"/>
        <w:tblLook w:val="04A0" w:firstRow="1" w:lastRow="0" w:firstColumn="1" w:lastColumn="0" w:noHBand="0" w:noVBand="1"/>
      </w:tblPr>
      <w:tblGrid>
        <w:gridCol w:w="9634"/>
      </w:tblGrid>
      <w:tr w:rsidR="005E0217" w14:paraId="1C540A53" w14:textId="77777777">
        <w:tc>
          <w:tcPr>
            <w:tcW w:w="9634" w:type="dxa"/>
          </w:tcPr>
          <w:p w14:paraId="03F66349" w14:textId="77777777" w:rsidR="005E0217" w:rsidRDefault="003A6899">
            <w:pPr>
              <w:spacing w:after="60"/>
              <w:rPr>
                <w:b/>
                <w:bCs/>
                <w:sz w:val="22"/>
                <w:szCs w:val="22"/>
              </w:rPr>
            </w:pPr>
            <w:r>
              <w:rPr>
                <w:b/>
                <w:bCs/>
                <w:sz w:val="22"/>
                <w:szCs w:val="22"/>
              </w:rPr>
              <w:t>R1-2108990 vivo</w:t>
            </w:r>
          </w:p>
          <w:p w14:paraId="1E4B9C0C" w14:textId="77777777" w:rsidR="005E0217" w:rsidRDefault="003A6899">
            <w:pPr>
              <w:pStyle w:val="ac"/>
              <w:spacing w:beforeLines="50" w:before="120"/>
              <w:rPr>
                <w:rFonts w:ascii="Times New Roman" w:eastAsia="宋体" w:hAnsi="Times New Roman"/>
                <w:bCs/>
                <w:sz w:val="20"/>
                <w:szCs w:val="20"/>
                <w:lang w:val="en-GB"/>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PP7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7</w:t>
            </w:r>
            <w:r>
              <w:rPr>
                <w:rFonts w:ascii="Times New Roman" w:eastAsia="宋体" w:hAnsi="Times New Roman"/>
                <w:b/>
                <w:sz w:val="20"/>
                <w:szCs w:val="20"/>
              </w:rPr>
              <w:t xml:space="preserve">: </w:t>
            </w:r>
            <w:r>
              <w:rPr>
                <w:rFonts w:ascii="Times New Roman" w:eastAsia="宋体" w:hAnsi="Times New Roman"/>
                <w:bCs/>
                <w:sz w:val="20"/>
                <w:szCs w:val="20"/>
                <w:lang w:val="en-GB"/>
              </w:rPr>
              <w:t>PUSCH with TB processing over multiple slots should be limited to single transmission layer.</w:t>
            </w:r>
          </w:p>
          <w:p w14:paraId="55AE387F" w14:textId="77777777" w:rsidR="005E0217" w:rsidRDefault="003A6899">
            <w:pPr>
              <w:pStyle w:val="ac"/>
              <w:spacing w:beforeLines="50" w:before="120"/>
              <w:rPr>
                <w:rFonts w:ascii="Times New Roman" w:eastAsia="宋体" w:hAnsi="Times New Roman"/>
                <w:sz w:val="20"/>
                <w:szCs w:val="20"/>
              </w:rPr>
            </w:pPr>
            <w:r>
              <w:rPr>
                <w:rFonts w:ascii="Times New Roman" w:eastAsia="宋体" w:hAnsi="Times New Roman"/>
                <w:sz w:val="20"/>
                <w:szCs w:val="20"/>
              </w:rPr>
              <w:fldChar w:fldCharType="end"/>
            </w:r>
          </w:p>
          <w:p w14:paraId="17BA4C9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117DD6B" w14:textId="77777777" w:rsidR="005E0217" w:rsidRDefault="003A6899">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6B96390C" w14:textId="77777777" w:rsidR="005E0217" w:rsidRDefault="005E0217">
            <w:pPr>
              <w:spacing w:beforeLines="50" w:before="120" w:afterLines="50" w:after="120"/>
              <w:rPr>
                <w:lang w:eastAsia="ja-JP"/>
              </w:rPr>
            </w:pPr>
          </w:p>
          <w:p w14:paraId="7D175FC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4C1DD50" w14:textId="77777777" w:rsidR="005E0217" w:rsidRDefault="003A6899">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5F1CD7D6" w14:textId="77777777" w:rsidR="005E0217" w:rsidRDefault="005E0217">
      <w:pPr>
        <w:spacing w:after="0"/>
        <w:contextualSpacing/>
        <w:jc w:val="both"/>
        <w:rPr>
          <w:lang w:val="en-US"/>
        </w:rPr>
      </w:pPr>
    </w:p>
    <w:p w14:paraId="709103BB" w14:textId="77777777" w:rsidR="005E0217" w:rsidRDefault="003A6899">
      <w:pPr>
        <w:pStyle w:val="2"/>
        <w:spacing w:before="0" w:after="240"/>
        <w:contextualSpacing/>
        <w:jc w:val="both"/>
        <w:rPr>
          <w:lang w:val="en-US"/>
        </w:rPr>
      </w:pPr>
      <w:r>
        <w:rPr>
          <w:lang w:val="en-US"/>
        </w:rPr>
        <w:t>A.9 Frequency hopping</w:t>
      </w:r>
    </w:p>
    <w:tbl>
      <w:tblPr>
        <w:tblStyle w:val="afa"/>
        <w:tblW w:w="9634" w:type="dxa"/>
        <w:tblLook w:val="04A0" w:firstRow="1" w:lastRow="0" w:firstColumn="1" w:lastColumn="0" w:noHBand="0" w:noVBand="1"/>
      </w:tblPr>
      <w:tblGrid>
        <w:gridCol w:w="9634"/>
      </w:tblGrid>
      <w:tr w:rsidR="005E0217" w14:paraId="2A0551B6" w14:textId="77777777">
        <w:tc>
          <w:tcPr>
            <w:tcW w:w="9634" w:type="dxa"/>
          </w:tcPr>
          <w:p w14:paraId="064918B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3D460104" w14:textId="77777777" w:rsidR="005E0217" w:rsidRDefault="003A6899">
            <w:pPr>
              <w:jc w:val="both"/>
              <w:rPr>
                <w:bCs/>
                <w:i/>
              </w:rPr>
            </w:pPr>
            <w:r>
              <w:rPr>
                <w:rFonts w:eastAsia="宋体"/>
                <w:b/>
                <w:i/>
                <w:lang w:eastAsia="zh-CN"/>
              </w:rPr>
              <w:t xml:space="preserve">Proposal 3: </w:t>
            </w:r>
            <w:r>
              <w:rPr>
                <w:rFonts w:eastAsia="宋体" w:hint="eastAsia"/>
                <w:bCs/>
                <w:i/>
                <w:lang w:eastAsia="zh-CN"/>
              </w:rPr>
              <w:t>O</w:t>
            </w:r>
            <w:r>
              <w:rPr>
                <w:rFonts w:eastAsia="宋体"/>
                <w:bCs/>
                <w:i/>
                <w:lang w:eastAsia="zh-CN"/>
              </w:rPr>
              <w:t>nly support Intra-slot and inter-slot frequency hopping for TBoMS transmission.</w:t>
            </w:r>
          </w:p>
          <w:p w14:paraId="41A1DCCE" w14:textId="77777777" w:rsidR="005E0217" w:rsidRDefault="005E0217">
            <w:pPr>
              <w:spacing w:before="60" w:after="0"/>
              <w:jc w:val="both"/>
              <w:rPr>
                <w:i/>
              </w:rPr>
            </w:pPr>
          </w:p>
          <w:p w14:paraId="79A0A951" w14:textId="77777777" w:rsidR="005E0217" w:rsidRDefault="003A6899">
            <w:pPr>
              <w:spacing w:after="60"/>
              <w:rPr>
                <w:b/>
                <w:bCs/>
                <w:sz w:val="22"/>
                <w:szCs w:val="22"/>
              </w:rPr>
            </w:pPr>
            <w:r>
              <w:rPr>
                <w:b/>
                <w:bCs/>
                <w:sz w:val="22"/>
                <w:szCs w:val="22"/>
              </w:rPr>
              <w:t>R1-2108990 vivo</w:t>
            </w:r>
          </w:p>
          <w:p w14:paraId="238C8A81" w14:textId="77777777" w:rsidR="005E0217" w:rsidRDefault="003A6899">
            <w:pPr>
              <w:spacing w:beforeLines="50" w:before="120"/>
              <w:jc w:val="both"/>
              <w:rPr>
                <w:bCs/>
              </w:rPr>
            </w:pPr>
            <w:r>
              <w:rPr>
                <w:rFonts w:eastAsia="宋体"/>
                <w:lang w:eastAsia="zh-CN"/>
              </w:rPr>
              <w:fldChar w:fldCharType="begin"/>
            </w:r>
            <w:r>
              <w:rPr>
                <w:rFonts w:eastAsia="宋体"/>
                <w:lang w:eastAsia="zh-CN"/>
              </w:rPr>
              <w:instrText xml:space="preserve"> REF PP4 \h  \* MERGEFORMAT </w:instrText>
            </w:r>
            <w:r>
              <w:rPr>
                <w:rFonts w:eastAsia="宋体"/>
                <w:lang w:eastAsia="zh-CN"/>
              </w:rPr>
            </w:r>
            <w:r>
              <w:rPr>
                <w:rFonts w:eastAsia="宋体"/>
                <w:lang w:eastAsia="zh-CN"/>
              </w:rPr>
              <w:fldChar w:fldCharType="separate"/>
            </w:r>
            <w:r>
              <w:rPr>
                <w:rFonts w:ascii="Times" w:hAnsi="Times" w:cs="Times"/>
                <w:b/>
              </w:rPr>
              <w:t>Proposal 4</w:t>
            </w:r>
            <w:r>
              <w:rPr>
                <w:rFonts w:eastAsia="宋体"/>
                <w:b/>
                <w:lang w:eastAsia="zh-CN"/>
              </w:rPr>
              <w:t>:</w:t>
            </w:r>
            <w:r>
              <w:rPr>
                <w:b/>
              </w:rPr>
              <w:t xml:space="preserve"> </w:t>
            </w:r>
            <w:r>
              <w:rPr>
                <w:bCs/>
              </w:rPr>
              <w:t xml:space="preserve">Frequency hopping granularity is at least one slot for </w:t>
            </w:r>
            <w:proofErr w:type="spellStart"/>
            <w:r>
              <w:rPr>
                <w:bCs/>
              </w:rPr>
              <w:t>TBoMS</w:t>
            </w:r>
            <w:proofErr w:type="spellEnd"/>
            <w:r>
              <w:rPr>
                <w:bCs/>
              </w:rPr>
              <w:t>.</w:t>
            </w:r>
          </w:p>
          <w:p w14:paraId="61AA36ED" w14:textId="77777777" w:rsidR="005E0217" w:rsidRDefault="003A6899">
            <w:pPr>
              <w:pStyle w:val="aff0"/>
              <w:widowControl w:val="0"/>
              <w:numPr>
                <w:ilvl w:val="0"/>
                <w:numId w:val="49"/>
              </w:numPr>
              <w:spacing w:after="0"/>
              <w:ind w:left="357" w:hanging="357"/>
              <w:contextualSpacing w:val="0"/>
              <w:jc w:val="both"/>
              <w:rPr>
                <w:rFonts w:eastAsiaTheme="minorEastAsia"/>
                <w:bCs/>
              </w:rPr>
            </w:pPr>
            <w:r>
              <w:rPr>
                <w:rFonts w:eastAsiaTheme="minorEastAsia"/>
                <w:bCs/>
              </w:rPr>
              <w:t xml:space="preserve">Intra-slot frequency hopping is not supported for </w:t>
            </w:r>
            <w:proofErr w:type="spellStart"/>
            <w:r>
              <w:rPr>
                <w:rFonts w:eastAsiaTheme="minorEastAsia"/>
                <w:bCs/>
              </w:rPr>
              <w:t>TBoMS</w:t>
            </w:r>
            <w:proofErr w:type="spellEnd"/>
            <w:r>
              <w:rPr>
                <w:rFonts w:eastAsiaTheme="minorEastAsia"/>
                <w:bCs/>
              </w:rPr>
              <w:t>.</w:t>
            </w:r>
          </w:p>
          <w:p w14:paraId="5A0A078D" w14:textId="77777777" w:rsidR="005E0217" w:rsidRDefault="003A6899">
            <w:pPr>
              <w:spacing w:beforeLines="50" w:before="120"/>
              <w:jc w:val="both"/>
              <w:rPr>
                <w:rFonts w:eastAsia="宋体"/>
                <w:lang w:eastAsia="zh-CN"/>
              </w:rPr>
            </w:pPr>
            <w:r>
              <w:rPr>
                <w:rFonts w:eastAsia="宋体"/>
                <w:lang w:eastAsia="zh-CN"/>
              </w:rPr>
              <w:fldChar w:fldCharType="end"/>
            </w:r>
          </w:p>
          <w:p w14:paraId="4DD083D0" w14:textId="77777777" w:rsidR="005E0217" w:rsidRDefault="003A6899">
            <w:pPr>
              <w:spacing w:beforeLines="50" w:before="120"/>
              <w:jc w:val="both"/>
              <w:rPr>
                <w:bCs/>
                <w:i/>
              </w:rPr>
            </w:pPr>
            <w:r>
              <w:rPr>
                <w:b/>
                <w:iCs/>
                <w:sz w:val="22"/>
                <w:szCs w:val="22"/>
                <w:lang w:val="en-US"/>
              </w:rPr>
              <w:t>R1-2109241 CATT</w:t>
            </w:r>
          </w:p>
          <w:p w14:paraId="535DA95D"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B3736B7" w14:textId="77777777" w:rsidR="005E0217" w:rsidRDefault="005E0217">
            <w:pPr>
              <w:jc w:val="both"/>
              <w:rPr>
                <w:i/>
              </w:rPr>
            </w:pPr>
          </w:p>
          <w:p w14:paraId="203AF3D5"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A8F4B2" w14:textId="77777777" w:rsidR="005E0217" w:rsidRDefault="003A6899">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CBFFAA0" w14:textId="77777777" w:rsidR="005E0217" w:rsidRDefault="005E0217">
            <w:pPr>
              <w:spacing w:after="0"/>
              <w:jc w:val="both"/>
              <w:rPr>
                <w:bCs/>
                <w:lang w:val="en-US" w:eastAsia="zh-CN"/>
              </w:rPr>
            </w:pPr>
          </w:p>
          <w:p w14:paraId="2BFE9B2D"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193D906" w14:textId="77777777" w:rsidR="005E0217" w:rsidRDefault="003A6899">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7FF9A68C"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2777543A" w14:textId="77777777" w:rsidR="005E0217" w:rsidRDefault="005E0217">
            <w:pPr>
              <w:spacing w:after="100" w:afterAutospacing="1"/>
              <w:jc w:val="both"/>
              <w:rPr>
                <w:i/>
              </w:rPr>
            </w:pPr>
          </w:p>
          <w:p w14:paraId="27E70937"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65595C25" w14:textId="77777777" w:rsidR="005E0217" w:rsidRDefault="003A6899">
            <w:pPr>
              <w:spacing w:after="100" w:afterAutospacing="1"/>
              <w:jc w:val="both"/>
              <w:rPr>
                <w:rFonts w:eastAsia="宋体"/>
                <w:b/>
                <w:lang w:eastAsia="zh-CN"/>
              </w:rPr>
            </w:pPr>
            <w:r>
              <w:rPr>
                <w:rFonts w:eastAsia="宋体"/>
                <w:b/>
                <w:lang w:eastAsia="zh-CN"/>
              </w:rPr>
              <w:t xml:space="preserve">Proposal 6: </w:t>
            </w:r>
            <w:r>
              <w:rPr>
                <w:rFonts w:eastAsia="宋体"/>
                <w:bCs/>
                <w:lang w:eastAsia="zh-CN"/>
              </w:rPr>
              <w:t>Support intra-TB frequency hopping for TB processing over multi-slot PUSCH.</w:t>
            </w:r>
          </w:p>
          <w:p w14:paraId="3030D720" w14:textId="77777777" w:rsidR="005E0217" w:rsidRDefault="005E0217">
            <w:pPr>
              <w:spacing w:after="100" w:afterAutospacing="1"/>
              <w:jc w:val="both"/>
              <w:rPr>
                <w:i/>
              </w:rPr>
            </w:pPr>
          </w:p>
          <w:p w14:paraId="5CB9BEBD"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5CD749E0" w14:textId="77777777" w:rsidR="005E0217" w:rsidRDefault="003A6899">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4A3A01D2" w14:textId="77777777" w:rsidR="005E0217" w:rsidRDefault="003A6899">
            <w:pPr>
              <w:pStyle w:val="aff0"/>
              <w:numPr>
                <w:ilvl w:val="0"/>
                <w:numId w:val="62"/>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E64C143" w14:textId="77777777" w:rsidR="005E0217" w:rsidRDefault="003A6899">
            <w:pPr>
              <w:pStyle w:val="aff0"/>
              <w:numPr>
                <w:ilvl w:val="0"/>
                <w:numId w:val="62"/>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6A56F75C" w14:textId="77777777" w:rsidR="005E0217" w:rsidRDefault="005E0217">
            <w:pPr>
              <w:spacing w:beforeLines="50" w:before="120" w:afterLines="50" w:after="120"/>
              <w:rPr>
                <w:lang w:eastAsia="ja-JP"/>
              </w:rPr>
            </w:pPr>
          </w:p>
          <w:p w14:paraId="255C8454" w14:textId="77777777" w:rsidR="005E0217" w:rsidRDefault="003A6899">
            <w:pPr>
              <w:pStyle w:val="ac"/>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94D4050" w14:textId="77777777" w:rsidR="005E0217" w:rsidRDefault="003A6899">
            <w:pPr>
              <w:spacing w:after="0"/>
              <w:jc w:val="both"/>
              <w:rPr>
                <w:b/>
              </w:rPr>
            </w:pPr>
            <w:r>
              <w:rPr>
                <w:b/>
              </w:rPr>
              <w:t>Proposal 5</w:t>
            </w:r>
          </w:p>
          <w:p w14:paraId="53A926EF" w14:textId="77777777" w:rsidR="005E0217" w:rsidRDefault="003A6899">
            <w:pPr>
              <w:numPr>
                <w:ilvl w:val="0"/>
                <w:numId w:val="53"/>
              </w:numPr>
              <w:spacing w:before="60" w:after="0"/>
              <w:ind w:left="288" w:hanging="288"/>
              <w:jc w:val="both"/>
              <w:rPr>
                <w:i/>
              </w:rPr>
            </w:pPr>
            <w:r>
              <w:rPr>
                <w:i/>
              </w:rPr>
              <w:t>For a single TBoMS transmission, inter-slot frequency hopping and inter-slot frequency hopping with inter-slot bundling are supported.</w:t>
            </w:r>
          </w:p>
          <w:p w14:paraId="1B4791EB" w14:textId="77777777" w:rsidR="005E0217" w:rsidRDefault="003A6899">
            <w:pPr>
              <w:numPr>
                <w:ilvl w:val="0"/>
                <w:numId w:val="53"/>
              </w:numPr>
              <w:spacing w:before="60" w:after="0"/>
              <w:ind w:left="288" w:hanging="288"/>
              <w:jc w:val="both"/>
              <w:rPr>
                <w:i/>
              </w:rPr>
            </w:pPr>
            <w:r>
              <w:rPr>
                <w:i/>
              </w:rPr>
              <w:t>For repetition of a single TBoMS transmission, inter-repetition frequency hopping is supported.</w:t>
            </w:r>
          </w:p>
          <w:p w14:paraId="23B597D9" w14:textId="77777777" w:rsidR="005E0217" w:rsidRDefault="005E0217">
            <w:pPr>
              <w:spacing w:beforeLines="50" w:before="120" w:afterLines="50" w:after="120"/>
              <w:rPr>
                <w:lang w:eastAsia="ja-JP"/>
              </w:rPr>
            </w:pPr>
          </w:p>
          <w:p w14:paraId="088F3182" w14:textId="77777777" w:rsidR="005E0217" w:rsidRDefault="003A6899">
            <w:pPr>
              <w:jc w:val="both"/>
              <w:rPr>
                <w:b/>
                <w:bCs/>
                <w:iCs/>
                <w:sz w:val="22"/>
                <w:szCs w:val="22"/>
              </w:rPr>
            </w:pPr>
            <w:r>
              <w:rPr>
                <w:b/>
                <w:bCs/>
                <w:iCs/>
                <w:sz w:val="22"/>
                <w:szCs w:val="22"/>
              </w:rPr>
              <w:t>R1-2109887 Nokia/NSB</w:t>
            </w:r>
          </w:p>
          <w:p w14:paraId="786AFB40" w14:textId="77777777" w:rsidR="005E0217" w:rsidRDefault="003A6899">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3B35BAD7" w14:textId="77777777" w:rsidR="005E0217" w:rsidRDefault="005E0217">
            <w:pPr>
              <w:spacing w:beforeLines="50" w:before="120" w:afterLines="50" w:after="120"/>
              <w:rPr>
                <w:lang w:val="en-US" w:eastAsia="ja-JP"/>
              </w:rPr>
            </w:pPr>
          </w:p>
          <w:p w14:paraId="174D95D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67AE4E7"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3AC2C71" w14:textId="77777777" w:rsidR="005E0217" w:rsidRDefault="005E0217">
            <w:pPr>
              <w:spacing w:beforeLines="50" w:before="120" w:afterLines="50" w:after="120"/>
              <w:rPr>
                <w:lang w:val="en-US" w:eastAsia="ja-JP"/>
              </w:rPr>
            </w:pPr>
          </w:p>
          <w:p w14:paraId="7F31993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CCF5BE6" w14:textId="77777777" w:rsidR="005E0217" w:rsidRDefault="003A6899">
            <w:r>
              <w:rPr>
                <w:b/>
                <w:bCs/>
              </w:rPr>
              <w:t>Proposal 11:</w:t>
            </w:r>
            <w:r>
              <w:t xml:space="preserve"> Reuse the frequency hopping framework used in PUSCH Type A repetitions for TBoMS transmissions.</w:t>
            </w:r>
          </w:p>
        </w:tc>
      </w:tr>
    </w:tbl>
    <w:p w14:paraId="291C6DB6" w14:textId="77777777" w:rsidR="005E0217" w:rsidRDefault="005E0217">
      <w:pPr>
        <w:rPr>
          <w:lang w:val="en-US"/>
        </w:rPr>
      </w:pPr>
    </w:p>
    <w:p w14:paraId="42A9BA9B" w14:textId="77777777" w:rsidR="005E0217" w:rsidRDefault="003A6899">
      <w:pPr>
        <w:pStyle w:val="2"/>
        <w:spacing w:before="0" w:after="240"/>
        <w:ind w:left="567" w:hanging="567"/>
        <w:contextualSpacing/>
        <w:jc w:val="both"/>
        <w:rPr>
          <w:rFonts w:eastAsia="等线"/>
          <w:lang w:val="en-US"/>
        </w:rPr>
      </w:pPr>
      <w:r>
        <w:rPr>
          <w:lang w:val="en-US"/>
        </w:rPr>
        <w:t>A.10 CB segmentation</w:t>
      </w:r>
    </w:p>
    <w:tbl>
      <w:tblPr>
        <w:tblStyle w:val="afa"/>
        <w:tblW w:w="9634" w:type="dxa"/>
        <w:tblLook w:val="04A0" w:firstRow="1" w:lastRow="0" w:firstColumn="1" w:lastColumn="0" w:noHBand="0" w:noVBand="1"/>
      </w:tblPr>
      <w:tblGrid>
        <w:gridCol w:w="9634"/>
      </w:tblGrid>
      <w:tr w:rsidR="005E0217" w14:paraId="420551B8" w14:textId="77777777">
        <w:tc>
          <w:tcPr>
            <w:tcW w:w="9634" w:type="dxa"/>
          </w:tcPr>
          <w:p w14:paraId="04689DD6" w14:textId="77777777" w:rsidR="005E0217" w:rsidRDefault="003A6899">
            <w:pPr>
              <w:adjustRightInd w:val="0"/>
              <w:snapToGrid w:val="0"/>
              <w:spacing w:after="0"/>
              <w:rPr>
                <w:b/>
                <w:bCs/>
                <w:sz w:val="22"/>
                <w:szCs w:val="22"/>
                <w:lang w:val="en-US" w:eastAsia="zh-CN"/>
              </w:rPr>
            </w:pPr>
            <w:bookmarkStart w:id="86" w:name="_Hlk84602351"/>
            <w:r>
              <w:rPr>
                <w:b/>
                <w:bCs/>
                <w:sz w:val="22"/>
                <w:szCs w:val="22"/>
                <w:lang w:val="en-US" w:eastAsia="zh-CN"/>
              </w:rPr>
              <w:t>R1-2109456 Panasonic</w:t>
            </w:r>
          </w:p>
          <w:p w14:paraId="3C7BBFD5"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727B24D8" w14:textId="77777777" w:rsidR="005E0217" w:rsidRDefault="003A6899">
            <w:pPr>
              <w:pStyle w:val="aff0"/>
              <w:numPr>
                <w:ilvl w:val="0"/>
                <w:numId w:val="62"/>
              </w:numPr>
              <w:spacing w:after="0"/>
              <w:ind w:leftChars="100" w:left="620"/>
              <w:contextualSpacing w:val="0"/>
              <w:rPr>
                <w:bCs/>
                <w:lang w:eastAsia="ja-JP"/>
              </w:rPr>
            </w:pPr>
            <w:r>
              <w:rPr>
                <w:bCs/>
                <w:lang w:eastAsia="ja-JP"/>
              </w:rPr>
              <w:t>Alt.1: To limit only one CB case for TBoMS</w:t>
            </w:r>
          </w:p>
          <w:p w14:paraId="794163D5" w14:textId="77777777" w:rsidR="005E0217" w:rsidRDefault="003A6899">
            <w:pPr>
              <w:pStyle w:val="aff0"/>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C9FDBD6" w14:textId="77777777" w:rsidR="005E0217" w:rsidRDefault="005E0217">
            <w:pPr>
              <w:spacing w:beforeLines="50" w:before="120" w:afterLines="50" w:after="120"/>
              <w:rPr>
                <w:lang w:eastAsia="ja-JP"/>
              </w:rPr>
            </w:pPr>
          </w:p>
          <w:p w14:paraId="7BC18B83"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4B121A93"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0924828" w14:textId="77777777" w:rsidR="005E0217" w:rsidRDefault="003A6899">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56E6D656" w14:textId="77777777" w:rsidR="005E0217" w:rsidRDefault="005E0217">
            <w:pPr>
              <w:spacing w:beforeLines="50" w:before="120" w:afterLines="50" w:after="120"/>
              <w:rPr>
                <w:lang w:eastAsia="ja-JP"/>
              </w:rPr>
            </w:pPr>
          </w:p>
          <w:p w14:paraId="70B976BC"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160CEDCE" w14:textId="77777777" w:rsidR="005E0217" w:rsidRDefault="003A6899">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090BB3B5" w14:textId="77777777" w:rsidR="005E0217" w:rsidRDefault="005E0217">
            <w:pPr>
              <w:spacing w:beforeLines="50" w:before="120" w:afterLines="50" w:after="120"/>
              <w:rPr>
                <w:b/>
                <w:bCs/>
                <w:sz w:val="22"/>
                <w:szCs w:val="22"/>
                <w:lang w:val="en-US" w:eastAsia="ja-JP"/>
              </w:rPr>
            </w:pPr>
          </w:p>
          <w:p w14:paraId="20F9DF41" w14:textId="77777777" w:rsidR="005E0217" w:rsidRDefault="003A6899">
            <w:pPr>
              <w:jc w:val="both"/>
              <w:rPr>
                <w:b/>
                <w:bCs/>
                <w:iCs/>
                <w:sz w:val="22"/>
                <w:szCs w:val="22"/>
              </w:rPr>
            </w:pPr>
            <w:r>
              <w:rPr>
                <w:b/>
                <w:bCs/>
                <w:iCs/>
                <w:sz w:val="22"/>
                <w:szCs w:val="22"/>
              </w:rPr>
              <w:t>R1-2109887 Nokia/NSB</w:t>
            </w:r>
          </w:p>
          <w:p w14:paraId="2CF67271"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05912AE0" w14:textId="77777777" w:rsidR="005E0217" w:rsidRDefault="003A6899">
            <w:pPr>
              <w:pStyle w:val="aff0"/>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2D269457" w14:textId="77777777" w:rsidR="005E0217" w:rsidRDefault="003A6899">
            <w:pPr>
              <w:pStyle w:val="aff0"/>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C159397" w14:textId="77777777" w:rsidR="005E0217" w:rsidRDefault="003A6899">
            <w:pPr>
              <w:pStyle w:val="aff0"/>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22CBD45C" w14:textId="77777777" w:rsidR="005E0217" w:rsidRDefault="005E0217">
            <w:pPr>
              <w:spacing w:beforeLines="50" w:before="120" w:afterLines="50" w:after="120"/>
              <w:rPr>
                <w:lang w:val="en-US" w:eastAsia="ja-JP"/>
              </w:rPr>
            </w:pPr>
          </w:p>
          <w:p w14:paraId="009E92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E618B18" w14:textId="77777777" w:rsidR="005E0217" w:rsidRDefault="003A6899">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F21EFFC" w14:textId="77777777" w:rsidR="005E0217" w:rsidRDefault="005E0217">
            <w:pPr>
              <w:spacing w:beforeLines="50" w:before="120" w:afterLines="50" w:after="120"/>
              <w:rPr>
                <w:lang w:eastAsia="ja-JP"/>
              </w:rPr>
            </w:pPr>
          </w:p>
          <w:p w14:paraId="34007ACD" w14:textId="77777777" w:rsidR="005E0217" w:rsidRDefault="005E0217">
            <w:pPr>
              <w:spacing w:beforeLines="50" w:before="120" w:afterLines="50" w:after="120"/>
              <w:rPr>
                <w:lang w:eastAsia="ja-JP"/>
              </w:rPr>
            </w:pPr>
          </w:p>
          <w:p w14:paraId="1173E5A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63E6069" w14:textId="77777777" w:rsidR="005E0217" w:rsidRDefault="003A6899">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86"/>
          </w:p>
        </w:tc>
      </w:tr>
    </w:tbl>
    <w:p w14:paraId="611CD4D0" w14:textId="77777777" w:rsidR="005E0217" w:rsidRDefault="005E0217">
      <w:pPr>
        <w:spacing w:after="0"/>
        <w:contextualSpacing/>
        <w:jc w:val="both"/>
        <w:rPr>
          <w:sz w:val="22"/>
          <w:szCs w:val="22"/>
          <w:lang w:val="en-US"/>
        </w:rPr>
      </w:pPr>
    </w:p>
    <w:p w14:paraId="2A1D08A7" w14:textId="77777777" w:rsidR="005E0217" w:rsidRDefault="005E0217">
      <w:pPr>
        <w:spacing w:after="0"/>
        <w:contextualSpacing/>
        <w:jc w:val="both"/>
        <w:rPr>
          <w:lang w:val="en-US"/>
        </w:rPr>
      </w:pPr>
    </w:p>
    <w:p w14:paraId="36E1C762" w14:textId="77777777" w:rsidR="005E0217" w:rsidRDefault="003A6899">
      <w:pPr>
        <w:pStyle w:val="2"/>
        <w:spacing w:before="0" w:after="240"/>
        <w:contextualSpacing/>
        <w:jc w:val="both"/>
        <w:rPr>
          <w:lang w:val="en-US"/>
        </w:rPr>
      </w:pPr>
      <w:r>
        <w:rPr>
          <w:lang w:val="en-US"/>
        </w:rPr>
        <w:t>A.11 Retransmissions</w:t>
      </w:r>
    </w:p>
    <w:tbl>
      <w:tblPr>
        <w:tblStyle w:val="afa"/>
        <w:tblW w:w="9634" w:type="dxa"/>
        <w:tblLook w:val="04A0" w:firstRow="1" w:lastRow="0" w:firstColumn="1" w:lastColumn="0" w:noHBand="0" w:noVBand="1"/>
      </w:tblPr>
      <w:tblGrid>
        <w:gridCol w:w="9634"/>
      </w:tblGrid>
      <w:tr w:rsidR="005E0217" w14:paraId="3D166760" w14:textId="77777777">
        <w:tc>
          <w:tcPr>
            <w:tcW w:w="9634" w:type="dxa"/>
          </w:tcPr>
          <w:p w14:paraId="0EAAD6D7" w14:textId="77777777" w:rsidR="005E0217" w:rsidRDefault="003A6899">
            <w:pPr>
              <w:jc w:val="both"/>
              <w:rPr>
                <w:b/>
                <w:iCs/>
                <w:sz w:val="22"/>
                <w:szCs w:val="22"/>
                <w:lang w:val="en-US"/>
              </w:rPr>
            </w:pPr>
            <w:r>
              <w:rPr>
                <w:b/>
                <w:iCs/>
                <w:sz w:val="22"/>
                <w:szCs w:val="22"/>
                <w:lang w:val="en-US"/>
              </w:rPr>
              <w:t>R1-2109241 CATT</w:t>
            </w:r>
          </w:p>
          <w:p w14:paraId="4B00C095"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76E90318" w14:textId="77777777" w:rsidR="005E0217" w:rsidRDefault="003A6899">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428B04B" w14:textId="77777777" w:rsidR="005E0217" w:rsidRDefault="003A6899">
            <w:pPr>
              <w:pStyle w:val="aff0"/>
              <w:widowControl w:val="0"/>
              <w:numPr>
                <w:ilvl w:val="0"/>
                <w:numId w:val="59"/>
              </w:numPr>
              <w:spacing w:after="120"/>
              <w:contextualSpacing w:val="0"/>
              <w:jc w:val="both"/>
              <w:rPr>
                <w:bCs/>
              </w:rPr>
            </w:pPr>
            <w:r>
              <w:rPr>
                <w:rFonts w:hint="eastAsia"/>
                <w:bCs/>
              </w:rPr>
              <w:t>FFS whether/how to retransmit part of the slots of a single TBoMS.</w:t>
            </w:r>
          </w:p>
          <w:p w14:paraId="080021C3" w14:textId="77777777" w:rsidR="005E0217" w:rsidRDefault="005E0217"/>
          <w:p w14:paraId="081BFAA1"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46A9C39" w14:textId="77777777" w:rsidR="005E0217" w:rsidRDefault="003A6899">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78F81736" w14:textId="77777777" w:rsidR="005E0217" w:rsidRDefault="005E0217">
            <w:pPr>
              <w:adjustRightInd w:val="0"/>
              <w:snapToGrid w:val="0"/>
              <w:spacing w:after="0"/>
              <w:rPr>
                <w:lang w:val="en-US"/>
              </w:rPr>
            </w:pPr>
          </w:p>
          <w:p w14:paraId="609F7105" w14:textId="77777777" w:rsidR="005E0217" w:rsidRDefault="005E0217">
            <w:pPr>
              <w:adjustRightInd w:val="0"/>
              <w:snapToGrid w:val="0"/>
              <w:spacing w:after="0"/>
              <w:rPr>
                <w:lang w:val="en-US"/>
              </w:rPr>
            </w:pPr>
          </w:p>
          <w:p w14:paraId="5FBFB723" w14:textId="77777777" w:rsidR="005E0217" w:rsidRDefault="003A6899">
            <w:pPr>
              <w:spacing w:after="120"/>
              <w:rPr>
                <w:b/>
                <w:bCs/>
                <w:sz w:val="22"/>
                <w:szCs w:val="22"/>
                <w:lang w:eastAsia="ja-JP"/>
              </w:rPr>
            </w:pPr>
            <w:r>
              <w:rPr>
                <w:b/>
                <w:bCs/>
                <w:sz w:val="22"/>
                <w:szCs w:val="22"/>
                <w:lang w:eastAsia="ja-JP"/>
              </w:rPr>
              <w:t>R1-2109505 Samsung</w:t>
            </w:r>
          </w:p>
          <w:p w14:paraId="58E1B040"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5336EB9"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012BA97F"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03120B0A"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663E1DF4"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780FFC21" w14:textId="77777777" w:rsidR="005E0217" w:rsidRDefault="005E0217">
            <w:pPr>
              <w:pStyle w:val="ac"/>
              <w:tabs>
                <w:tab w:val="left" w:pos="720"/>
              </w:tabs>
              <w:overflowPunct w:val="0"/>
              <w:spacing w:after="0" w:line="276" w:lineRule="auto"/>
              <w:rPr>
                <w:rFonts w:ascii="Times New Roman" w:eastAsia="等线" w:hAnsi="Times New Roman" w:cs="Times New Roman"/>
                <w:bCs/>
                <w:i/>
                <w:sz w:val="20"/>
                <w:szCs w:val="20"/>
              </w:rPr>
            </w:pPr>
          </w:p>
          <w:p w14:paraId="18487175" w14:textId="77777777" w:rsidR="005E0217" w:rsidRDefault="003A6899">
            <w:pPr>
              <w:jc w:val="both"/>
              <w:rPr>
                <w:b/>
                <w:bCs/>
                <w:iCs/>
                <w:sz w:val="22"/>
                <w:szCs w:val="22"/>
              </w:rPr>
            </w:pPr>
            <w:r>
              <w:rPr>
                <w:b/>
                <w:bCs/>
                <w:iCs/>
                <w:sz w:val="22"/>
                <w:szCs w:val="22"/>
              </w:rPr>
              <w:t>R1-2109887 Nokia/NSB</w:t>
            </w:r>
          </w:p>
          <w:p w14:paraId="2E354589" w14:textId="77777777" w:rsidR="005E0217" w:rsidRDefault="003A6899">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4CB95CCE" w14:textId="77777777" w:rsidR="005E0217" w:rsidRDefault="005E0217">
            <w:pPr>
              <w:spacing w:beforeLines="50" w:before="120" w:afterLines="50" w:after="120"/>
              <w:rPr>
                <w:lang w:val="en-US" w:eastAsia="ja-JP"/>
              </w:rPr>
            </w:pPr>
          </w:p>
          <w:p w14:paraId="7E2A21F9"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166572D" w14:textId="77777777" w:rsidR="005E0217" w:rsidRDefault="003A6899">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3E2B2DCB" w14:textId="77777777" w:rsidR="005E0217" w:rsidRDefault="005E0217">
            <w:pPr>
              <w:spacing w:before="120" w:after="120"/>
              <w:rPr>
                <w:bCs/>
                <w:color w:val="000000"/>
                <w:lang w:val="en-US"/>
              </w:rPr>
            </w:pPr>
          </w:p>
          <w:p w14:paraId="1988936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8C656F" w14:textId="77777777" w:rsidR="005E0217" w:rsidRDefault="003A6899">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501C2CF0" w14:textId="77777777" w:rsidR="005E0217" w:rsidRDefault="005E0217">
            <w:pPr>
              <w:spacing w:before="120" w:after="120"/>
              <w:rPr>
                <w:b/>
                <w:bCs/>
                <w:color w:val="000000"/>
              </w:rPr>
            </w:pPr>
          </w:p>
          <w:p w14:paraId="63F4D651" w14:textId="77777777" w:rsidR="005E0217" w:rsidRDefault="003A6899">
            <w:pPr>
              <w:spacing w:before="120" w:after="120"/>
              <w:rPr>
                <w:b/>
                <w:bCs/>
                <w:color w:val="000000"/>
                <w:sz w:val="22"/>
                <w:szCs w:val="22"/>
              </w:rPr>
            </w:pPr>
            <w:r>
              <w:rPr>
                <w:b/>
                <w:bCs/>
                <w:color w:val="000000"/>
                <w:sz w:val="22"/>
                <w:szCs w:val="22"/>
              </w:rPr>
              <w:t>R1-2110153 Interdigital</w:t>
            </w:r>
          </w:p>
          <w:p w14:paraId="42CEC72E" w14:textId="77777777" w:rsidR="005E0217" w:rsidRDefault="003A6899">
            <w:r>
              <w:rPr>
                <w:b/>
                <w:bCs/>
              </w:rPr>
              <w:t xml:space="preserve">Proposal 7: </w:t>
            </w:r>
            <w:r>
              <w:t xml:space="preserve">Support enhanced retransmission mechanisms to avoid the retransmission of the entire TBoMS. </w:t>
            </w:r>
          </w:p>
          <w:p w14:paraId="11BBFCD1" w14:textId="77777777" w:rsidR="005E0217" w:rsidRDefault="005E0217"/>
          <w:p w14:paraId="73DE8DE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3BF5D42B"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0D950F5" w14:textId="77777777" w:rsidR="005E0217" w:rsidRDefault="005E0217"/>
          <w:p w14:paraId="0C03B0F5" w14:textId="77777777" w:rsidR="005E0217" w:rsidRDefault="003A6899">
            <w:pPr>
              <w:spacing w:after="60"/>
              <w:rPr>
                <w:b/>
                <w:bCs/>
                <w:sz w:val="22"/>
                <w:szCs w:val="22"/>
                <w:lang w:eastAsia="zh-CN"/>
              </w:rPr>
            </w:pPr>
            <w:r>
              <w:rPr>
                <w:b/>
                <w:bCs/>
                <w:sz w:val="22"/>
                <w:szCs w:val="22"/>
                <w:lang w:eastAsia="zh-CN"/>
              </w:rPr>
              <w:t>R1-2110138 Lenovo Motorola Mobility</w:t>
            </w:r>
          </w:p>
          <w:p w14:paraId="04A85457" w14:textId="77777777" w:rsidR="005E0217" w:rsidRDefault="003A6899">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8B83CF6" w14:textId="77777777" w:rsidR="005E0217" w:rsidRDefault="003A6899">
            <w:pPr>
              <w:pStyle w:val="aff0"/>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F077B69" w14:textId="77777777" w:rsidR="005E0217" w:rsidRDefault="003A6899">
            <w:pPr>
              <w:pStyle w:val="aff0"/>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1F88ADDC" w14:textId="77777777" w:rsidR="005E0217" w:rsidRDefault="005E0217"/>
    <w:p w14:paraId="59829E8C" w14:textId="77777777" w:rsidR="005E0217" w:rsidRDefault="005E0217">
      <w:pPr>
        <w:spacing w:after="0"/>
        <w:contextualSpacing/>
        <w:jc w:val="both"/>
        <w:rPr>
          <w:b/>
          <w:bCs/>
          <w:lang w:val="en-US"/>
        </w:rPr>
      </w:pPr>
    </w:p>
    <w:p w14:paraId="03094199" w14:textId="77777777" w:rsidR="005E0217" w:rsidRDefault="003A6899">
      <w:pPr>
        <w:pStyle w:val="2"/>
        <w:spacing w:before="0" w:after="240"/>
        <w:contextualSpacing/>
        <w:jc w:val="both"/>
        <w:rPr>
          <w:lang w:val="en-US"/>
        </w:rPr>
      </w:pPr>
      <w:r>
        <w:rPr>
          <w:lang w:val="en-US"/>
        </w:rPr>
        <w:t>A.12 UCI multiplexing and dropping rules</w:t>
      </w:r>
    </w:p>
    <w:p w14:paraId="15262ACE" w14:textId="77777777" w:rsidR="005E0217" w:rsidRDefault="003A6899">
      <w:pPr>
        <w:rPr>
          <w:b/>
          <w:bCs/>
          <w:lang w:val="en-US"/>
        </w:rPr>
      </w:pPr>
      <w:r>
        <w:rPr>
          <w:b/>
          <w:bCs/>
          <w:lang w:val="en-US"/>
        </w:rPr>
        <w:t>UCI multiplexing</w:t>
      </w:r>
    </w:p>
    <w:tbl>
      <w:tblPr>
        <w:tblStyle w:val="afa"/>
        <w:tblW w:w="9634" w:type="dxa"/>
        <w:tblLook w:val="04A0" w:firstRow="1" w:lastRow="0" w:firstColumn="1" w:lastColumn="0" w:noHBand="0" w:noVBand="1"/>
      </w:tblPr>
      <w:tblGrid>
        <w:gridCol w:w="9634"/>
      </w:tblGrid>
      <w:tr w:rsidR="005E0217" w14:paraId="6A9F70E5" w14:textId="77777777">
        <w:tc>
          <w:tcPr>
            <w:tcW w:w="9634" w:type="dxa"/>
          </w:tcPr>
          <w:p w14:paraId="7444D85B"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102D22C2" w14:textId="77777777" w:rsidR="005E0217" w:rsidRDefault="003A6899">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E9B1E28" w14:textId="77777777" w:rsidR="005E0217" w:rsidRDefault="003A6899">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FE0A86B" w14:textId="77777777" w:rsidR="005E0217" w:rsidRDefault="00E749BE">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w:t>
            </w:r>
          </w:p>
          <w:p w14:paraId="38A9DA14" w14:textId="77777777" w:rsidR="005E0217" w:rsidRDefault="00E749BE">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3A6899">
              <w:rPr>
                <w:i/>
              </w:rPr>
              <w:t xml:space="preserve"> for CSI part 1;</w:t>
            </w:r>
          </w:p>
          <w:p w14:paraId="671FF67F" w14:textId="77777777" w:rsidR="005E0217" w:rsidRDefault="00E749BE">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3A6899">
              <w:rPr>
                <w:i/>
              </w:rPr>
              <w:t xml:space="preserve"> for CSI part 2;</w:t>
            </w:r>
          </w:p>
          <w:p w14:paraId="5040600B" w14:textId="77777777" w:rsidR="005E0217" w:rsidRDefault="00E749BE">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3A6899">
              <w:rPr>
                <w:i/>
              </w:rPr>
              <w:t xml:space="preserve"> for CG-UCI;</w:t>
            </w:r>
          </w:p>
          <w:p w14:paraId="50B17424" w14:textId="77777777" w:rsidR="005E0217" w:rsidRDefault="00E749BE">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 and CG-UCI.</w:t>
            </w:r>
          </w:p>
          <w:p w14:paraId="42C1635E" w14:textId="77777777" w:rsidR="005E0217" w:rsidRDefault="003A6899">
            <w:pPr>
              <w:spacing w:before="72"/>
              <w:rPr>
                <w:rFonts w:eastAsia="宋体"/>
                <w:i/>
              </w:rPr>
            </w:pPr>
            <w:r>
              <w:rPr>
                <w:rFonts w:eastAsia="宋体" w:hint="eastAsia"/>
                <w:i/>
              </w:rPr>
              <w:t>w</w:t>
            </w:r>
            <w:r>
              <w:rPr>
                <w:rFonts w:eastAsia="宋体"/>
                <w:i/>
              </w:rPr>
              <w:t xml:space="preserve">here </w:t>
            </w:r>
            <m:oMath>
              <m:r>
                <w:rPr>
                  <w:rFonts w:ascii="Cambria Math" w:hAnsi="Cambria Math"/>
                </w:rPr>
                <m:t>K</m:t>
              </m:r>
            </m:oMath>
            <w:r>
              <w:rPr>
                <w:i/>
              </w:rPr>
              <w:t xml:space="preserve"> is the scaling factor to calculate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info</m:t>
                  </m:r>
                </m:sub>
              </m:sSub>
            </m:oMath>
            <w:r>
              <w:rPr>
                <w:rFonts w:eastAsia="宋体" w:hint="eastAsia"/>
                <w:i/>
              </w:rPr>
              <w:t xml:space="preserve"> </w:t>
            </w:r>
            <w:r>
              <w:rPr>
                <w:rFonts w:eastAsia="宋体"/>
                <w:i/>
              </w:rPr>
              <w:t>for TBS determination</w:t>
            </w:r>
            <w:r>
              <w:rPr>
                <w:rFonts w:eastAsia="宋体" w:hint="eastAsia"/>
                <w:i/>
              </w:rPr>
              <w:t>,</w:t>
            </w:r>
            <w:r>
              <w:rPr>
                <w:rFonts w:eastAsia="宋体"/>
                <w:i/>
              </w:rPr>
              <w:t xml:space="preserve"> </w:t>
            </w:r>
            <w:r>
              <w:rPr>
                <w:rFonts w:eastAsia="宋体" w:hint="eastAsia"/>
                <w:i/>
              </w:rPr>
              <w:t>a</w:t>
            </w:r>
            <w:r>
              <w:rPr>
                <w:rFonts w:eastAsia="宋体"/>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宋体" w:hint="eastAsia"/>
                <w:i/>
              </w:rPr>
              <w:t>,</w:t>
            </w:r>
            <w:r>
              <w:rPr>
                <w:rFonts w:eastAsia="宋体"/>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宋体" w:hint="eastAsia"/>
                <w:i/>
              </w:rPr>
              <w:t xml:space="preserve"> </w:t>
            </w:r>
            <w:r>
              <w:rPr>
                <w:rFonts w:eastAsia="宋体"/>
                <w:i/>
              </w:rPr>
              <w:t>are the coding rate compensation parameters for HARQ-ACK (or HARQ-ACK and CG-UCI), CSI part 1, CSI part 2, and CG-UCI, respectively, configured in RRC.</w:t>
            </w:r>
          </w:p>
          <w:p w14:paraId="100DE245" w14:textId="77777777" w:rsidR="005E0217" w:rsidRDefault="005E0217">
            <w:pPr>
              <w:spacing w:before="72"/>
              <w:rPr>
                <w:i/>
              </w:rPr>
            </w:pPr>
          </w:p>
          <w:p w14:paraId="7FAE31BA" w14:textId="77777777" w:rsidR="005E0217" w:rsidRDefault="003A6899">
            <w:pPr>
              <w:spacing w:after="60"/>
              <w:rPr>
                <w:b/>
                <w:bCs/>
                <w:sz w:val="22"/>
                <w:szCs w:val="22"/>
              </w:rPr>
            </w:pPr>
            <w:r>
              <w:rPr>
                <w:b/>
                <w:bCs/>
                <w:sz w:val="22"/>
                <w:szCs w:val="22"/>
              </w:rPr>
              <w:t>R1-2108990 vivo</w:t>
            </w:r>
          </w:p>
          <w:p w14:paraId="58B6A368" w14:textId="77777777" w:rsidR="005E0217" w:rsidRDefault="003A6899">
            <w:pPr>
              <w:pStyle w:val="ac"/>
              <w:spacing w:beforeLines="50" w:before="120" w:after="0"/>
              <w:rPr>
                <w:rFonts w:ascii="Times New Roman" w:eastAsia="宋体" w:hAnsi="Times New Roman"/>
                <w:bCs/>
                <w:sz w:val="20"/>
                <w:szCs w:val="20"/>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PP6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6</w:t>
            </w:r>
            <w:r>
              <w:rPr>
                <w:rFonts w:ascii="Times New Roman" w:eastAsia="宋体" w:hAnsi="Times New Roman"/>
                <w:b/>
                <w:sz w:val="20"/>
                <w:szCs w:val="20"/>
              </w:rPr>
              <w:t xml:space="preserve">: </w:t>
            </w:r>
            <w:r>
              <w:rPr>
                <w:rFonts w:ascii="Times New Roman" w:eastAsia="宋体" w:hAnsi="Times New Roman"/>
                <w:bCs/>
                <w:sz w:val="20"/>
                <w:szCs w:val="20"/>
              </w:rPr>
              <w:t xml:space="preserve">For UCI multiplexing on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 xml:space="preserve">, the number of modulated symbols in the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 xml:space="preserve"> for UCI should be same/close to that multiplexed in a single slot PUSCH, following options can be considered</w:t>
            </w:r>
          </w:p>
          <w:p w14:paraId="71A7A9EA" w14:textId="77777777" w:rsidR="005E0217" w:rsidRDefault="003A6899">
            <w:pPr>
              <w:pStyle w:val="ac"/>
              <w:numPr>
                <w:ilvl w:val="0"/>
                <w:numId w:val="73"/>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w:proofErr w:type="gramStart"/>
                  <m:r>
                    <m:rPr>
                      <m:nor/>
                    </m:rPr>
                    <w:rPr>
                      <w:rFonts w:ascii="Cambria Math"/>
                      <w:bCs/>
                      <w:sz w:val="20"/>
                      <w:szCs w:val="20"/>
                    </w:rPr>
                    <m:t>symb,all</m:t>
                  </m:r>
                  <w:proofErr w:type="gramEnd"/>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宋体" w:hAnsi="Times New Roman" w:hint="eastAsia"/>
                <w:bCs/>
                <w:sz w:val="20"/>
                <w:szCs w:val="20"/>
              </w:rPr>
              <w:t xml:space="preserve"> a</w:t>
            </w:r>
            <w:r>
              <w:rPr>
                <w:rFonts w:ascii="Times New Roman" w:eastAsia="宋体" w:hAnsi="Times New Roman"/>
                <w:bCs/>
                <w:sz w:val="20"/>
                <w:szCs w:val="20"/>
              </w:rPr>
              <w:t xml:space="preserve">s number of symbols per slot allocated for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w:t>
            </w:r>
          </w:p>
          <w:p w14:paraId="482E6DBE" w14:textId="77777777" w:rsidR="005E0217" w:rsidRDefault="003A6899">
            <w:pPr>
              <w:pStyle w:val="ac"/>
              <w:numPr>
                <w:ilvl w:val="0"/>
                <w:numId w:val="73"/>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 xml:space="preserve">Opt-2: </w:t>
            </w:r>
            <w:proofErr w:type="spellStart"/>
            <w:r>
              <w:rPr>
                <w:rFonts w:ascii="Times New Roman" w:eastAsia="宋体" w:hAnsi="Times New Roman"/>
                <w:bCs/>
                <w:sz w:val="20"/>
                <w:szCs w:val="20"/>
              </w:rPr>
              <w:t>BetaOffset</w:t>
            </w:r>
            <w:proofErr w:type="spellEnd"/>
            <w:r>
              <w:rPr>
                <w:rFonts w:ascii="Times New Roman" w:eastAsia="宋体" w:hAnsi="Times New Roman"/>
                <w:bCs/>
                <w:sz w:val="20"/>
                <w:szCs w:val="20"/>
              </w:rPr>
              <w:t xml:space="preserve"> and scaling (</w:t>
            </w:r>
            <m:oMath>
              <m:r>
                <m:rPr>
                  <m:sty m:val="p"/>
                </m:rPr>
                <w:rPr>
                  <w:rFonts w:ascii="Cambria Math"/>
                  <w:sz w:val="20"/>
                  <w:szCs w:val="20"/>
                </w:rPr>
                <m:t>α</m:t>
              </m:r>
            </m:oMath>
            <w:r>
              <w:rPr>
                <w:rFonts w:ascii="Times New Roman" w:eastAsia="宋体" w:hAnsi="Times New Roman"/>
                <w:bCs/>
                <w:sz w:val="20"/>
                <w:szCs w:val="20"/>
              </w:rPr>
              <w:t xml:space="preserve">) is scaled by 1/N, where N is the number of slots for a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w:t>
            </w:r>
          </w:p>
          <w:p w14:paraId="3834F60E" w14:textId="77777777" w:rsidR="005E0217" w:rsidRDefault="003A6899">
            <w:pPr>
              <w:pStyle w:val="ac"/>
              <w:spacing w:beforeLines="50" w:before="120"/>
              <w:rPr>
                <w:i/>
              </w:rPr>
            </w:pPr>
            <w:r>
              <w:rPr>
                <w:rFonts w:ascii="Times New Roman" w:eastAsia="宋体" w:hAnsi="Times New Roman"/>
                <w:sz w:val="20"/>
                <w:szCs w:val="20"/>
              </w:rPr>
              <w:fldChar w:fldCharType="end"/>
            </w:r>
            <w:r>
              <w:rPr>
                <w:i/>
              </w:rPr>
              <w:t xml:space="preserve"> </w:t>
            </w:r>
          </w:p>
          <w:p w14:paraId="62D03D5E" w14:textId="77777777" w:rsidR="005E0217" w:rsidRDefault="003A6899">
            <w:pPr>
              <w:spacing w:before="72" w:after="60"/>
              <w:rPr>
                <w:b/>
                <w:iCs/>
                <w:sz w:val="22"/>
                <w:szCs w:val="22"/>
              </w:rPr>
            </w:pPr>
            <w:r>
              <w:rPr>
                <w:b/>
                <w:iCs/>
                <w:sz w:val="22"/>
                <w:szCs w:val="22"/>
              </w:rPr>
              <w:t>R1-2109035 Fujitsu</w:t>
            </w:r>
          </w:p>
          <w:p w14:paraId="69CF2785"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4B2C1A7E" w14:textId="77777777" w:rsidR="005E0217" w:rsidRDefault="005E0217">
            <w:pPr>
              <w:pStyle w:val="ac"/>
              <w:spacing w:beforeLines="50" w:before="120"/>
              <w:rPr>
                <w:i/>
              </w:rPr>
            </w:pPr>
          </w:p>
          <w:p w14:paraId="7601334E" w14:textId="77777777" w:rsidR="005E0217" w:rsidRDefault="003A6899">
            <w:pPr>
              <w:spacing w:beforeLines="50" w:before="120"/>
              <w:jc w:val="both"/>
              <w:rPr>
                <w:b/>
                <w:iCs/>
              </w:rPr>
            </w:pPr>
            <w:r>
              <w:rPr>
                <w:b/>
                <w:iCs/>
                <w:sz w:val="22"/>
                <w:szCs w:val="22"/>
              </w:rPr>
              <w:t>R1-2109089 OPPO</w:t>
            </w:r>
          </w:p>
          <w:p w14:paraId="271A27E1" w14:textId="77777777" w:rsidR="005E0217" w:rsidRDefault="003A6899">
            <w:pPr>
              <w:pStyle w:val="ac"/>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3178B5FC" w14:textId="77777777" w:rsidR="005E0217" w:rsidRDefault="005E0217">
            <w:pPr>
              <w:pStyle w:val="ac"/>
              <w:spacing w:beforeLines="50" w:before="120"/>
              <w:rPr>
                <w:i/>
              </w:rPr>
            </w:pPr>
          </w:p>
          <w:p w14:paraId="7EEA56D1" w14:textId="77777777" w:rsidR="005E0217" w:rsidRDefault="003A6899">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7F117AB2"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1: </w:t>
            </w:r>
            <w:r>
              <w:rPr>
                <w:rFonts w:eastAsia="宋体"/>
                <w:bCs/>
                <w:i/>
                <w:color w:val="000000" w:themeColor="text1"/>
                <w:lang w:eastAsia="zh-CN"/>
              </w:rPr>
              <w:t>Support TBoMS and UCI multiplexing. Legacy PUSCH repetition and UCI multiplexing behavior can be baseline.</w:t>
            </w:r>
          </w:p>
          <w:p w14:paraId="5C9CF8B9"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2: </w:t>
            </w:r>
            <w:r>
              <w:rPr>
                <w:rFonts w:eastAsia="宋体"/>
                <w:bCs/>
                <w:i/>
                <w:color w:val="000000" w:themeColor="text1"/>
                <w:lang w:eastAsia="zh-CN"/>
              </w:rPr>
              <w:t>When PUCCH transmission without PUCCH repetition overlaps with PUSCH TBoMS transmission, UCI multiplexed with TBoMS within a slot.</w:t>
            </w:r>
          </w:p>
          <w:p w14:paraId="0CFEA701"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3: </w:t>
            </w:r>
            <w:r>
              <w:rPr>
                <w:rFonts w:eastAsia="宋体"/>
                <w:bCs/>
                <w:i/>
                <w:color w:val="000000" w:themeColor="text1"/>
                <w:lang w:eastAsia="zh-CN"/>
              </w:rPr>
              <w:t>When to calculate ratio of resources for UCI in PUSCH in a slot, additional scaling factor based on scaling factor K used for TBoMS TB size determination should be considered.</w:t>
            </w:r>
          </w:p>
          <w:p w14:paraId="20598404" w14:textId="77777777" w:rsidR="005E0217" w:rsidRDefault="005E0217">
            <w:pPr>
              <w:pStyle w:val="ac"/>
              <w:spacing w:beforeLines="50" w:before="120"/>
              <w:rPr>
                <w:i/>
                <w:lang w:val="en-GB"/>
              </w:rPr>
            </w:pPr>
          </w:p>
          <w:p w14:paraId="252A5F34" w14:textId="77777777" w:rsidR="005E0217" w:rsidRDefault="003A6899">
            <w:pPr>
              <w:spacing w:beforeLines="50" w:before="120"/>
              <w:jc w:val="both"/>
              <w:rPr>
                <w:bCs/>
                <w:i/>
              </w:rPr>
            </w:pPr>
            <w:r>
              <w:rPr>
                <w:b/>
                <w:iCs/>
                <w:sz w:val="22"/>
                <w:szCs w:val="22"/>
                <w:lang w:val="en-US"/>
              </w:rPr>
              <w:t>R1-2109241 CATT</w:t>
            </w:r>
          </w:p>
          <w:p w14:paraId="659307E2"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4A25991"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7353022A" w14:textId="77777777" w:rsidR="005E0217" w:rsidRDefault="003A6899">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286F413" w14:textId="77777777" w:rsidR="005E0217" w:rsidRDefault="003A6899">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1E4E6F9F" w14:textId="77777777" w:rsidR="005E0217" w:rsidRDefault="003A6899">
            <w:pPr>
              <w:pStyle w:val="aff0"/>
              <w:widowControl w:val="0"/>
              <w:numPr>
                <w:ilvl w:val="0"/>
                <w:numId w:val="74"/>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421CDDC2" w14:textId="77777777" w:rsidR="005E0217" w:rsidRDefault="003A6899">
            <w:pPr>
              <w:pStyle w:val="aff0"/>
              <w:widowControl w:val="0"/>
              <w:numPr>
                <w:ilvl w:val="0"/>
                <w:numId w:val="74"/>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687441C0" w14:textId="77777777" w:rsidR="005E0217" w:rsidRDefault="003A6899">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4F0B60A1" w14:textId="77777777" w:rsidR="005E0217" w:rsidRDefault="005E0217">
            <w:pPr>
              <w:pStyle w:val="ac"/>
              <w:spacing w:beforeLines="50" w:before="120"/>
              <w:rPr>
                <w:i/>
                <w:lang w:val="en-GB"/>
              </w:rPr>
            </w:pPr>
          </w:p>
          <w:p w14:paraId="0286E053"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B588FD8" w14:textId="77777777" w:rsidR="005E0217" w:rsidRDefault="003A6899">
            <w:pPr>
              <w:pStyle w:val="ac"/>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5F931415" w14:textId="77777777" w:rsidR="005E0217" w:rsidRDefault="005E0217">
            <w:pPr>
              <w:pStyle w:val="ac"/>
              <w:rPr>
                <w:rFonts w:ascii="Times New Roman" w:hAnsi="Times New Roman" w:cs="Times New Roman"/>
                <w:b/>
                <w:bCs/>
                <w:sz w:val="20"/>
                <w:szCs w:val="20"/>
                <w:lang w:eastAsia="ko-KR"/>
              </w:rPr>
            </w:pPr>
          </w:p>
          <w:p w14:paraId="28764675"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C79C314" w14:textId="77777777" w:rsidR="005E0217" w:rsidRDefault="003A6899">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463DC888" w14:textId="77777777" w:rsidR="005E0217" w:rsidRDefault="003A6899">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4B42E352" w14:textId="77777777" w:rsidR="005E0217" w:rsidRDefault="003A6899">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6017996D" w14:textId="77777777" w:rsidR="005E0217" w:rsidRDefault="003A6899">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0465E63C" w14:textId="77777777" w:rsidR="005E0217" w:rsidRDefault="003A6899">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543E3408" w14:textId="77777777" w:rsidR="005E0217" w:rsidRDefault="005E0217">
            <w:pPr>
              <w:pStyle w:val="ac"/>
              <w:rPr>
                <w:rFonts w:ascii="Times New Roman" w:hAnsi="Times New Roman" w:cs="Times New Roman"/>
                <w:b/>
                <w:sz w:val="20"/>
                <w:szCs w:val="20"/>
                <w:lang w:val="en-GB" w:eastAsia="ko-KR"/>
              </w:rPr>
            </w:pPr>
          </w:p>
          <w:p w14:paraId="715F057F" w14:textId="77777777" w:rsidR="005E0217" w:rsidRDefault="003A6899">
            <w:pPr>
              <w:spacing w:after="120"/>
              <w:rPr>
                <w:b/>
                <w:bCs/>
                <w:sz w:val="22"/>
                <w:szCs w:val="22"/>
                <w:lang w:eastAsia="ja-JP"/>
              </w:rPr>
            </w:pPr>
            <w:r>
              <w:rPr>
                <w:b/>
                <w:bCs/>
                <w:sz w:val="22"/>
                <w:szCs w:val="22"/>
                <w:lang w:eastAsia="ja-JP"/>
              </w:rPr>
              <w:t>R1-2109505 Samsung</w:t>
            </w:r>
          </w:p>
          <w:p w14:paraId="6562DD3C" w14:textId="77777777" w:rsidR="005E0217" w:rsidRDefault="003A6899">
            <w:pPr>
              <w:spacing w:after="0" w:line="276" w:lineRule="auto"/>
              <w:rPr>
                <w:rFonts w:eastAsia="等线"/>
                <w:b/>
                <w:bCs/>
                <w:i/>
                <w:lang w:eastAsia="zh-CN"/>
              </w:rPr>
            </w:pPr>
            <w:r>
              <w:rPr>
                <w:rFonts w:eastAsia="等线"/>
                <w:b/>
                <w:bCs/>
                <w:i/>
                <w:lang w:eastAsia="zh-CN"/>
              </w:rPr>
              <w:t xml:space="preserve">Proposal 6: </w:t>
            </w:r>
            <w:r>
              <w:rPr>
                <w:rFonts w:eastAsia="等线"/>
                <w:i/>
                <w:lang w:eastAsia="zh-CN"/>
              </w:rPr>
              <w:t>Parallel transmission of PUCCH and TBoMS PUSCH is not preferred due to power splitting during CE situation</w:t>
            </w:r>
            <w:r>
              <w:rPr>
                <w:rFonts w:eastAsia="等线"/>
                <w:b/>
                <w:bCs/>
                <w:i/>
                <w:lang w:eastAsia="zh-CN"/>
              </w:rPr>
              <w:t>.</w:t>
            </w:r>
          </w:p>
          <w:p w14:paraId="1CCE29A1" w14:textId="77777777" w:rsidR="005E0217" w:rsidRDefault="003A6899">
            <w:pPr>
              <w:spacing w:after="0" w:line="276" w:lineRule="auto"/>
              <w:rPr>
                <w:rFonts w:eastAsia="等线"/>
                <w:b/>
                <w:bCs/>
                <w:i/>
                <w:lang w:eastAsia="zh-CN"/>
              </w:rPr>
            </w:pPr>
            <w:r>
              <w:rPr>
                <w:rFonts w:eastAsia="等线"/>
                <w:b/>
                <w:bCs/>
                <w:i/>
                <w:lang w:eastAsia="zh-CN"/>
              </w:rPr>
              <w:t xml:space="preserve">Proposal 7: </w:t>
            </w:r>
            <w:r>
              <w:rPr>
                <w:rFonts w:eastAsia="等线"/>
                <w:i/>
                <w:lang w:eastAsia="zh-CN"/>
              </w:rPr>
              <w:t>UCI multiplexing in TBoMS PUSCH is supported in Rel-17 CE,</w:t>
            </w:r>
            <w:r>
              <w:rPr>
                <w:rFonts w:eastAsia="等线"/>
                <w:b/>
                <w:bCs/>
                <w:i/>
                <w:lang w:eastAsia="zh-CN"/>
              </w:rPr>
              <w:t xml:space="preserve"> </w:t>
            </w:r>
          </w:p>
          <w:p w14:paraId="2C1FCF5E" w14:textId="77777777" w:rsidR="005E0217" w:rsidRDefault="003A6899">
            <w:pPr>
              <w:spacing w:after="0" w:line="276" w:lineRule="auto"/>
              <w:rPr>
                <w:rFonts w:eastAsia="等线"/>
                <w:i/>
                <w:lang w:eastAsia="zh-CN"/>
              </w:rPr>
            </w:pPr>
            <w:r>
              <w:rPr>
                <w:rFonts w:eastAsia="等线"/>
                <w:b/>
                <w:bCs/>
                <w:i/>
                <w:lang w:eastAsia="zh-CN"/>
              </w:rPr>
              <w:t xml:space="preserve">Proposal 8: </w:t>
            </w:r>
            <w:r>
              <w:rPr>
                <w:rFonts w:eastAsia="等线"/>
                <w:i/>
                <w:lang w:eastAsia="zh-CN"/>
              </w:rPr>
              <w:t>The timeline requirement is applied for the actual overlapped slot in the TBoMS.</w:t>
            </w:r>
          </w:p>
          <w:p w14:paraId="5B6326BC" w14:textId="77777777" w:rsidR="005E0217" w:rsidRDefault="005E0217">
            <w:pPr>
              <w:pStyle w:val="ac"/>
              <w:rPr>
                <w:rFonts w:ascii="Times New Roman" w:hAnsi="Times New Roman" w:cs="Times New Roman"/>
                <w:b/>
                <w:sz w:val="20"/>
                <w:szCs w:val="20"/>
                <w:lang w:val="en-GB" w:eastAsia="ko-KR"/>
              </w:rPr>
            </w:pPr>
          </w:p>
          <w:p w14:paraId="05D1CF1F"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D037D0D" w14:textId="77777777" w:rsidR="005E0217" w:rsidRDefault="003A6899">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69E13CAD" w14:textId="77777777" w:rsidR="005E0217" w:rsidRDefault="005E0217">
            <w:pPr>
              <w:pStyle w:val="ac"/>
              <w:rPr>
                <w:rFonts w:ascii="Times New Roman" w:hAnsi="Times New Roman" w:cs="Times New Roman"/>
                <w:b/>
                <w:sz w:val="20"/>
                <w:szCs w:val="20"/>
                <w:lang w:val="en-GB" w:eastAsia="ko-KR"/>
              </w:rPr>
            </w:pPr>
          </w:p>
          <w:p w14:paraId="00E1BAB4"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6EC4368C" w14:textId="77777777" w:rsidR="005E0217" w:rsidRDefault="003A6899">
            <w:pPr>
              <w:spacing w:after="0"/>
              <w:jc w:val="both"/>
              <w:rPr>
                <w:b/>
              </w:rPr>
            </w:pPr>
            <w:r>
              <w:rPr>
                <w:b/>
              </w:rPr>
              <w:t>Proposal 6</w:t>
            </w:r>
          </w:p>
          <w:p w14:paraId="786D8AAC" w14:textId="77777777" w:rsidR="005E0217" w:rsidRDefault="003A6899">
            <w:pPr>
              <w:numPr>
                <w:ilvl w:val="0"/>
                <w:numId w:val="53"/>
              </w:numPr>
              <w:spacing w:before="60" w:after="0"/>
              <w:ind w:left="288" w:hanging="288"/>
              <w:jc w:val="both"/>
              <w:rPr>
                <w:i/>
              </w:rPr>
            </w:pPr>
            <w:r>
              <w:rPr>
                <w:i/>
              </w:rPr>
              <w:t>UCI multiplexing on TBoMS is supported.</w:t>
            </w:r>
          </w:p>
          <w:p w14:paraId="1D6DF0EE" w14:textId="77777777" w:rsidR="005E0217" w:rsidRDefault="003A6899">
            <w:pPr>
              <w:spacing w:before="60" w:after="0"/>
              <w:ind w:left="288"/>
              <w:jc w:val="both"/>
              <w:rPr>
                <w:i/>
              </w:rPr>
            </w:pPr>
            <w:r>
              <w:rPr>
                <w:i/>
              </w:rPr>
              <w:t xml:space="preserve">FFS details.   </w:t>
            </w:r>
          </w:p>
          <w:p w14:paraId="1DC0AB76" w14:textId="77777777" w:rsidR="005E0217" w:rsidRDefault="005E0217">
            <w:pPr>
              <w:pStyle w:val="ac"/>
              <w:spacing w:beforeLines="50" w:before="120"/>
              <w:rPr>
                <w:i/>
                <w:lang w:val="en-GB"/>
              </w:rPr>
            </w:pPr>
          </w:p>
          <w:p w14:paraId="037E8EE9"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293D273C"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2A16F12E" w14:textId="77777777" w:rsidR="005E0217" w:rsidRDefault="005E0217">
            <w:pPr>
              <w:spacing w:afterLines="50" w:after="120"/>
              <w:jc w:val="both"/>
              <w:rPr>
                <w:i/>
                <w:lang w:val="en-US"/>
              </w:rPr>
            </w:pPr>
          </w:p>
          <w:p w14:paraId="4D2F3705" w14:textId="77777777" w:rsidR="005E0217" w:rsidRDefault="003A6899">
            <w:pPr>
              <w:jc w:val="both"/>
              <w:rPr>
                <w:b/>
                <w:bCs/>
                <w:iCs/>
                <w:sz w:val="22"/>
                <w:szCs w:val="22"/>
              </w:rPr>
            </w:pPr>
            <w:r>
              <w:rPr>
                <w:b/>
                <w:bCs/>
                <w:iCs/>
                <w:sz w:val="22"/>
                <w:szCs w:val="22"/>
              </w:rPr>
              <w:t>R1-2109887 Nokia/NSB</w:t>
            </w:r>
          </w:p>
          <w:p w14:paraId="275E9555"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293A189" w14:textId="77777777" w:rsidR="005E0217" w:rsidRDefault="005E0217">
            <w:pPr>
              <w:spacing w:beforeLines="50" w:before="120" w:afterLines="50" w:after="120"/>
              <w:rPr>
                <w:i/>
                <w:lang w:val="en-US"/>
              </w:rPr>
            </w:pPr>
          </w:p>
          <w:p w14:paraId="24A905C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035034DC" w14:textId="77777777" w:rsidR="005E0217" w:rsidRDefault="003A6899">
            <w:pPr>
              <w:rPr>
                <w:rFonts w:eastAsiaTheme="minorEastAsia"/>
                <w:b/>
                <w:i/>
              </w:rPr>
            </w:pPr>
            <w:r>
              <w:rPr>
                <w:rFonts w:eastAsiaTheme="minorEastAsia"/>
                <w:b/>
                <w:i/>
              </w:rPr>
              <w:t xml:space="preserve">Proposal 1: </w:t>
            </w:r>
            <w:r>
              <w:rPr>
                <w:rFonts w:eastAsiaTheme="minorEastAsia"/>
                <w:bCs/>
                <w:i/>
              </w:rPr>
              <w:t>UCI multiplexing is performed per slot.</w:t>
            </w:r>
          </w:p>
          <w:p w14:paraId="370895EB" w14:textId="77777777" w:rsidR="005E0217" w:rsidRDefault="005E0217">
            <w:pPr>
              <w:rPr>
                <w:b/>
                <w:bCs/>
                <w:iCs/>
                <w:lang w:val="en-US"/>
              </w:rPr>
            </w:pPr>
          </w:p>
          <w:p w14:paraId="5F6C227A"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52738573" w14:textId="77777777" w:rsidR="005E0217" w:rsidRDefault="003A6899">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34D37288" w14:textId="77777777" w:rsidR="005E0217" w:rsidRDefault="003A6899">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2EDD9882" w14:textId="77777777" w:rsidR="005E0217" w:rsidRDefault="003A6899">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0630898C" w14:textId="77777777" w:rsidR="005E0217" w:rsidRDefault="003A6899">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F197CEE" w14:textId="77777777" w:rsidR="005E0217" w:rsidRDefault="005E0217">
            <w:pPr>
              <w:rPr>
                <w:rFonts w:eastAsia="BatangChe"/>
                <w:b/>
                <w:i/>
                <w:szCs w:val="22"/>
                <w:lang w:eastAsia="ko-KR"/>
              </w:rPr>
            </w:pPr>
          </w:p>
          <w:p w14:paraId="5FDA6B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9558B67" w14:textId="77777777" w:rsidR="005E0217" w:rsidRDefault="003A6899">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41D1C63C" w14:textId="77777777" w:rsidR="005E0217" w:rsidRDefault="005E0217">
            <w:pPr>
              <w:spacing w:after="0"/>
              <w:rPr>
                <w:rFonts w:eastAsia="BatangChe"/>
                <w:b/>
                <w:i/>
                <w:szCs w:val="22"/>
                <w:lang w:eastAsia="ko-KR"/>
              </w:rPr>
            </w:pPr>
          </w:p>
          <w:p w14:paraId="27AEC124" w14:textId="77777777" w:rsidR="005E0217" w:rsidRDefault="005E0217">
            <w:pPr>
              <w:spacing w:after="0"/>
              <w:rPr>
                <w:rFonts w:eastAsia="BatangChe"/>
                <w:b/>
                <w:i/>
                <w:szCs w:val="22"/>
                <w:lang w:eastAsia="ko-KR"/>
              </w:rPr>
            </w:pPr>
          </w:p>
          <w:p w14:paraId="763457A5" w14:textId="77777777" w:rsidR="005E0217" w:rsidRDefault="003A6899">
            <w:pPr>
              <w:spacing w:before="120" w:after="120"/>
              <w:rPr>
                <w:b/>
                <w:bCs/>
                <w:color w:val="000000"/>
                <w:sz w:val="22"/>
                <w:szCs w:val="22"/>
              </w:rPr>
            </w:pPr>
            <w:r>
              <w:rPr>
                <w:b/>
                <w:bCs/>
                <w:color w:val="000000"/>
                <w:sz w:val="22"/>
                <w:szCs w:val="22"/>
              </w:rPr>
              <w:t>R1-2110153 Interdigital</w:t>
            </w:r>
          </w:p>
          <w:p w14:paraId="51133F6A" w14:textId="77777777" w:rsidR="005E0217" w:rsidRDefault="003A6899">
            <w:pPr>
              <w:rPr>
                <w:b/>
                <w:bCs/>
              </w:rPr>
            </w:pPr>
            <w:r>
              <w:rPr>
                <w:b/>
                <w:bCs/>
              </w:rPr>
              <w:t xml:space="preserve">Proposal 6:  </w:t>
            </w:r>
            <w:r>
              <w:t>Support UCI multiplexing with TBoMS. FFS whether UCI is repeated on the multiple slots of TBoMS.</w:t>
            </w:r>
          </w:p>
          <w:p w14:paraId="6A74A3B1" w14:textId="77777777" w:rsidR="005E0217" w:rsidRDefault="005E0217">
            <w:pPr>
              <w:rPr>
                <w:rFonts w:eastAsia="BatangChe"/>
                <w:b/>
                <w:i/>
                <w:szCs w:val="22"/>
                <w:lang w:eastAsia="ko-KR"/>
              </w:rPr>
            </w:pPr>
          </w:p>
          <w:p w14:paraId="17B8A38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1655C6A" w14:textId="77777777" w:rsidR="005E0217" w:rsidRDefault="003A6899">
            <w:r>
              <w:rPr>
                <w:b/>
                <w:bCs/>
              </w:rPr>
              <w:t>Proposal 9:</w:t>
            </w:r>
            <w:r>
              <w:t xml:space="preserve"> Reuse R15/R16 framework for UCI multiplexing on PUSCH for each slot of a single TBoMS as well. </w:t>
            </w:r>
          </w:p>
          <w:p w14:paraId="48970C19" w14:textId="77777777" w:rsidR="005E0217" w:rsidRDefault="005E0217">
            <w:pPr>
              <w:rPr>
                <w:rFonts w:eastAsia="BatangChe"/>
                <w:b/>
                <w:i/>
                <w:szCs w:val="22"/>
                <w:lang w:eastAsia="ko-KR"/>
              </w:rPr>
            </w:pPr>
          </w:p>
          <w:p w14:paraId="65B800C2"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5F01FEF9" w14:textId="77777777" w:rsidR="005E0217" w:rsidRDefault="003A6899">
            <w:pPr>
              <w:pStyle w:val="ac"/>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1BAE440" w14:textId="77777777" w:rsidR="005E0217" w:rsidRDefault="005E0217"/>
    <w:p w14:paraId="79D323AB" w14:textId="77777777" w:rsidR="005E0217" w:rsidRDefault="003A6899">
      <w:pPr>
        <w:rPr>
          <w:b/>
          <w:bCs/>
          <w:lang w:val="en-US"/>
        </w:rPr>
      </w:pPr>
      <w:r>
        <w:rPr>
          <w:b/>
          <w:bCs/>
          <w:lang w:val="en-US"/>
        </w:rPr>
        <w:t>Dropping rules, e.g., collision handling</w:t>
      </w:r>
    </w:p>
    <w:tbl>
      <w:tblPr>
        <w:tblStyle w:val="afa"/>
        <w:tblW w:w="9634" w:type="dxa"/>
        <w:tblLook w:val="04A0" w:firstRow="1" w:lastRow="0" w:firstColumn="1" w:lastColumn="0" w:noHBand="0" w:noVBand="1"/>
      </w:tblPr>
      <w:tblGrid>
        <w:gridCol w:w="9634"/>
      </w:tblGrid>
      <w:tr w:rsidR="005E0217" w14:paraId="2858E058" w14:textId="77777777">
        <w:tc>
          <w:tcPr>
            <w:tcW w:w="9634" w:type="dxa"/>
          </w:tcPr>
          <w:p w14:paraId="340C4EB6" w14:textId="77777777" w:rsidR="005E0217" w:rsidRDefault="003A6899">
            <w:pPr>
              <w:spacing w:before="72" w:after="60"/>
              <w:rPr>
                <w:b/>
                <w:iCs/>
                <w:sz w:val="22"/>
                <w:szCs w:val="22"/>
              </w:rPr>
            </w:pPr>
            <w:r>
              <w:rPr>
                <w:b/>
                <w:iCs/>
                <w:sz w:val="22"/>
                <w:szCs w:val="22"/>
              </w:rPr>
              <w:t>R1-2109035 Fujitsu</w:t>
            </w:r>
          </w:p>
          <w:p w14:paraId="573462C6"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0FBE2AC9" w14:textId="77777777" w:rsidR="005E0217" w:rsidRDefault="005E0217">
            <w:pPr>
              <w:jc w:val="both"/>
              <w:rPr>
                <w:iCs/>
                <w:position w:val="-6"/>
                <w:lang w:val="en-US" w:eastAsia="zh-CN"/>
              </w:rPr>
            </w:pPr>
          </w:p>
          <w:p w14:paraId="0D7C273B"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6EF9BD79" w14:textId="77777777" w:rsidR="005E0217" w:rsidRDefault="003A6899">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7DE6D040" w14:textId="77777777" w:rsidR="005E0217" w:rsidRDefault="005E0217">
            <w:pPr>
              <w:jc w:val="both"/>
              <w:rPr>
                <w:i/>
              </w:rPr>
            </w:pPr>
          </w:p>
          <w:p w14:paraId="1AD02CDA" w14:textId="77777777" w:rsidR="005E0217" w:rsidRDefault="003A6899">
            <w:pPr>
              <w:jc w:val="both"/>
              <w:rPr>
                <w:b/>
                <w:bCs/>
                <w:iCs/>
                <w:sz w:val="22"/>
                <w:szCs w:val="22"/>
              </w:rPr>
            </w:pPr>
            <w:r>
              <w:rPr>
                <w:b/>
                <w:bCs/>
                <w:iCs/>
                <w:sz w:val="22"/>
                <w:szCs w:val="22"/>
              </w:rPr>
              <w:t>R1-2109887 Nokia/NSB</w:t>
            </w:r>
          </w:p>
          <w:p w14:paraId="3F555594"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7C0D2F3" w14:textId="77777777" w:rsidR="005E0217" w:rsidRDefault="005E0217">
            <w:pPr>
              <w:jc w:val="both"/>
              <w:rPr>
                <w:iCs/>
                <w:position w:val="-6"/>
                <w:lang w:eastAsia="zh-CN"/>
              </w:rPr>
            </w:pPr>
          </w:p>
          <w:p w14:paraId="4B69995B"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D2D132C" w14:textId="77777777" w:rsidR="005E0217" w:rsidRDefault="003A6899">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5455407" w14:textId="77777777" w:rsidR="005E0217" w:rsidRDefault="003A6899">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3FB5709A" w14:textId="77777777" w:rsidR="005E0217" w:rsidRDefault="005E0217">
            <w:pPr>
              <w:spacing w:beforeLines="50" w:before="120" w:afterLines="50" w:after="120"/>
              <w:rPr>
                <w:iCs/>
                <w:position w:val="-6"/>
                <w:lang w:eastAsia="zh-CN"/>
              </w:rPr>
            </w:pPr>
          </w:p>
          <w:p w14:paraId="2EAD988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54C1C2BE" w14:textId="77777777" w:rsidR="005E0217" w:rsidRDefault="003A6899">
            <w:r>
              <w:rPr>
                <w:b/>
                <w:bCs/>
              </w:rPr>
              <w:t>Proposal 10:</w:t>
            </w:r>
            <w:r>
              <w:t xml:space="preserve"> Reuse R15/R16 framework for collision handling between PUSCH and other channels/signals for collision handling between a each slot of a TBoMS and other channels/signals.</w:t>
            </w:r>
          </w:p>
        </w:tc>
      </w:tr>
    </w:tbl>
    <w:p w14:paraId="74A36A54" w14:textId="77777777" w:rsidR="005E0217" w:rsidRDefault="005E0217">
      <w:pPr>
        <w:spacing w:after="0"/>
        <w:contextualSpacing/>
        <w:jc w:val="both"/>
      </w:pPr>
    </w:p>
    <w:p w14:paraId="3C331AF7" w14:textId="77777777" w:rsidR="005E0217" w:rsidRDefault="003A6899">
      <w:pPr>
        <w:rPr>
          <w:b/>
          <w:bCs/>
          <w:lang w:val="en-US"/>
        </w:rPr>
      </w:pPr>
      <w:r>
        <w:rPr>
          <w:b/>
          <w:bCs/>
          <w:lang w:val="en-US"/>
        </w:rPr>
        <w:t>Timeline requirements</w:t>
      </w:r>
    </w:p>
    <w:tbl>
      <w:tblPr>
        <w:tblStyle w:val="afa"/>
        <w:tblW w:w="9634" w:type="dxa"/>
        <w:tblLook w:val="04A0" w:firstRow="1" w:lastRow="0" w:firstColumn="1" w:lastColumn="0" w:noHBand="0" w:noVBand="1"/>
      </w:tblPr>
      <w:tblGrid>
        <w:gridCol w:w="9634"/>
      </w:tblGrid>
      <w:tr w:rsidR="005E0217" w14:paraId="3F5C472B" w14:textId="77777777">
        <w:tc>
          <w:tcPr>
            <w:tcW w:w="9634" w:type="dxa"/>
          </w:tcPr>
          <w:p w14:paraId="0F9E58B7"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8BE15EF"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52231230" w14:textId="77777777" w:rsidR="005E0217" w:rsidRDefault="005E0217">
      <w:pPr>
        <w:spacing w:after="0"/>
        <w:contextualSpacing/>
        <w:jc w:val="both"/>
      </w:pPr>
    </w:p>
    <w:p w14:paraId="267DA5EA" w14:textId="77777777" w:rsidR="005E0217" w:rsidRDefault="005E0217">
      <w:pPr>
        <w:spacing w:after="0"/>
        <w:contextualSpacing/>
        <w:jc w:val="both"/>
      </w:pPr>
    </w:p>
    <w:p w14:paraId="3D52B9C1" w14:textId="77777777" w:rsidR="005E0217" w:rsidRDefault="005E0217">
      <w:pPr>
        <w:spacing w:after="0"/>
        <w:contextualSpacing/>
        <w:jc w:val="both"/>
      </w:pPr>
    </w:p>
    <w:p w14:paraId="29AD0059" w14:textId="77777777" w:rsidR="005E0217" w:rsidRDefault="003A6899">
      <w:pPr>
        <w:pStyle w:val="2"/>
        <w:spacing w:before="0" w:after="240"/>
        <w:contextualSpacing/>
        <w:jc w:val="both"/>
        <w:rPr>
          <w:lang w:val="en-US"/>
        </w:rPr>
      </w:pPr>
      <w:r>
        <w:rPr>
          <w:lang w:val="en-US"/>
        </w:rPr>
        <w:t>A.13 Additional indicators and configuration options</w:t>
      </w:r>
    </w:p>
    <w:tbl>
      <w:tblPr>
        <w:tblStyle w:val="afa"/>
        <w:tblW w:w="9634" w:type="dxa"/>
        <w:tblLook w:val="04A0" w:firstRow="1" w:lastRow="0" w:firstColumn="1" w:lastColumn="0" w:noHBand="0" w:noVBand="1"/>
      </w:tblPr>
      <w:tblGrid>
        <w:gridCol w:w="9634"/>
      </w:tblGrid>
      <w:tr w:rsidR="005E0217" w14:paraId="49D0A6D1" w14:textId="77777777">
        <w:tc>
          <w:tcPr>
            <w:tcW w:w="9634" w:type="dxa"/>
          </w:tcPr>
          <w:p w14:paraId="6CF32B00"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47C58294" w14:textId="77777777" w:rsidR="005E0217" w:rsidRDefault="003A6899">
            <w:pPr>
              <w:spacing w:before="72"/>
              <w:rPr>
                <w:i/>
              </w:rPr>
            </w:pPr>
            <w:r>
              <w:rPr>
                <w:b/>
                <w:i/>
              </w:rPr>
              <w:t xml:space="preserve">Proposal 3: </w:t>
            </w:r>
            <w:r>
              <w:rPr>
                <w:i/>
              </w:rPr>
              <w:t>An enhanced TDRA table is preferred.</w:t>
            </w:r>
          </w:p>
          <w:p w14:paraId="7F2F5109"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5544CE57" w14:textId="77777777" w:rsidR="005E0217" w:rsidRDefault="005E0217">
            <w:pPr>
              <w:widowControl w:val="0"/>
              <w:adjustRightInd w:val="0"/>
              <w:snapToGrid w:val="0"/>
              <w:spacing w:beforeLines="30" w:before="72" w:after="0" w:line="60" w:lineRule="atLeast"/>
              <w:jc w:val="both"/>
              <w:rPr>
                <w:b/>
                <w:i/>
              </w:rPr>
            </w:pPr>
          </w:p>
          <w:p w14:paraId="4BACB40D"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3B842566" w14:textId="77777777" w:rsidR="005E0217" w:rsidRDefault="003A6899">
            <w:pPr>
              <w:spacing w:after="0"/>
              <w:jc w:val="both"/>
              <w:rPr>
                <w:b/>
              </w:rPr>
            </w:pPr>
            <w:r>
              <w:rPr>
                <w:b/>
              </w:rPr>
              <w:t>Proposal 3</w:t>
            </w:r>
          </w:p>
          <w:p w14:paraId="579B8941" w14:textId="77777777" w:rsidR="005E0217" w:rsidRDefault="003A6899">
            <w:pPr>
              <w:numPr>
                <w:ilvl w:val="0"/>
                <w:numId w:val="53"/>
              </w:numPr>
              <w:spacing w:before="60" w:after="0"/>
              <w:ind w:left="288" w:hanging="288"/>
              <w:jc w:val="both"/>
              <w:rPr>
                <w:i/>
              </w:rPr>
            </w:pPr>
            <w:r>
              <w:rPr>
                <w:i/>
              </w:rPr>
              <w:t>Dynamic switching between TBoMS and single-slot PUSCH transmission is supported.</w:t>
            </w:r>
          </w:p>
          <w:p w14:paraId="04ED5C3B" w14:textId="77777777" w:rsidR="005E0217" w:rsidRDefault="003A6899">
            <w:pPr>
              <w:numPr>
                <w:ilvl w:val="1"/>
                <w:numId w:val="53"/>
              </w:numPr>
              <w:spacing w:before="60" w:after="0"/>
              <w:ind w:left="648" w:hanging="360"/>
              <w:jc w:val="both"/>
              <w:rPr>
                <w:i/>
              </w:rPr>
            </w:pPr>
            <w:r>
              <w:rPr>
                <w:i/>
              </w:rPr>
              <w:t xml:space="preserve">N = 1 can be configured in one row of TDRA table to indicate single-slot PUSCH transmission. </w:t>
            </w:r>
          </w:p>
          <w:p w14:paraId="20F80034" w14:textId="77777777" w:rsidR="005E0217" w:rsidRDefault="005E0217">
            <w:pPr>
              <w:widowControl w:val="0"/>
              <w:adjustRightInd w:val="0"/>
              <w:snapToGrid w:val="0"/>
              <w:spacing w:beforeLines="30" w:before="72" w:after="0" w:line="60" w:lineRule="atLeast"/>
              <w:jc w:val="both"/>
              <w:rPr>
                <w:b/>
                <w:i/>
              </w:rPr>
            </w:pPr>
          </w:p>
          <w:p w14:paraId="652C8A47" w14:textId="77777777" w:rsidR="005E0217" w:rsidRDefault="003A6899">
            <w:pPr>
              <w:jc w:val="both"/>
              <w:rPr>
                <w:b/>
                <w:bCs/>
                <w:iCs/>
                <w:sz w:val="22"/>
                <w:szCs w:val="22"/>
              </w:rPr>
            </w:pPr>
            <w:r>
              <w:rPr>
                <w:b/>
                <w:bCs/>
                <w:iCs/>
                <w:sz w:val="22"/>
                <w:szCs w:val="22"/>
              </w:rPr>
              <w:t>R1-2109887 Nokia/NSB</w:t>
            </w:r>
          </w:p>
          <w:p w14:paraId="78C1B941" w14:textId="77777777" w:rsidR="005E0217" w:rsidRDefault="003A6899">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3AECEF4B" w14:textId="77777777" w:rsidR="005E0217" w:rsidRDefault="003A6899">
            <w:pPr>
              <w:spacing w:beforeLines="50" w:before="120" w:afterLines="50" w:after="120"/>
              <w:rPr>
                <w:lang w:val="en-US" w:eastAsia="ja-JP"/>
              </w:rPr>
            </w:pPr>
            <w:r>
              <w:rPr>
                <w:lang w:val="en-US" w:eastAsia="ja-JP"/>
              </w:rPr>
              <w:tab/>
              <w:t xml:space="preserve"> FFS: Details of the indication method.</w:t>
            </w:r>
          </w:p>
          <w:p w14:paraId="2EA4F3AD" w14:textId="77777777" w:rsidR="005E0217" w:rsidRDefault="005E0217">
            <w:pPr>
              <w:spacing w:beforeLines="50" w:before="120" w:afterLines="50" w:after="120"/>
              <w:rPr>
                <w:lang w:val="en-US" w:eastAsia="ja-JP"/>
              </w:rPr>
            </w:pPr>
          </w:p>
          <w:p w14:paraId="09250F1D"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6DC18826" w14:textId="77777777" w:rsidR="005E0217" w:rsidRDefault="003A6899">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349117FC" w14:textId="77777777" w:rsidR="005E0217" w:rsidRDefault="005E0217">
            <w:pPr>
              <w:rPr>
                <w:rFonts w:eastAsia="BatangChe"/>
                <w:b/>
                <w:bCs/>
                <w:i/>
                <w:szCs w:val="22"/>
                <w:lang w:eastAsia="ko-KR"/>
              </w:rPr>
            </w:pPr>
          </w:p>
          <w:p w14:paraId="3D51F3E4"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C064766" w14:textId="77777777" w:rsidR="005E0217" w:rsidRDefault="003A6899">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67EDD82A" w14:textId="77777777" w:rsidR="005E0217" w:rsidRDefault="005E0217">
            <w:pPr>
              <w:spacing w:beforeLines="50" w:before="120" w:afterLines="50" w:after="120"/>
              <w:rPr>
                <w:lang w:eastAsia="ja-JP"/>
              </w:rPr>
            </w:pPr>
          </w:p>
          <w:p w14:paraId="2A8AA15F"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35D7262"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2F9EE45" w14:textId="77777777" w:rsidR="005E0217" w:rsidRDefault="005E0217">
            <w:pPr>
              <w:spacing w:beforeLines="50" w:before="120" w:afterLines="50" w:after="120"/>
              <w:rPr>
                <w:lang w:eastAsia="ja-JP"/>
              </w:rPr>
            </w:pPr>
          </w:p>
          <w:p w14:paraId="5936B0A5" w14:textId="77777777" w:rsidR="005E0217" w:rsidRDefault="003A6899">
            <w:pPr>
              <w:spacing w:after="60"/>
              <w:rPr>
                <w:b/>
                <w:bCs/>
                <w:sz w:val="22"/>
                <w:szCs w:val="22"/>
                <w:lang w:eastAsia="zh-CN"/>
              </w:rPr>
            </w:pPr>
            <w:r>
              <w:rPr>
                <w:b/>
                <w:bCs/>
                <w:sz w:val="22"/>
                <w:szCs w:val="22"/>
                <w:lang w:eastAsia="zh-CN"/>
              </w:rPr>
              <w:t>R1-2110138 Lenovo Motorola Mobility</w:t>
            </w:r>
          </w:p>
          <w:p w14:paraId="22239325" w14:textId="77777777" w:rsidR="005E0217" w:rsidRDefault="003A6899">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49C787D" w14:textId="77777777" w:rsidR="005E0217" w:rsidRDefault="005E0217">
      <w:pPr>
        <w:pStyle w:val="3GPPNormalText"/>
        <w:rPr>
          <w:lang w:val="en-US"/>
        </w:rPr>
      </w:pPr>
    </w:p>
    <w:p w14:paraId="61C74812" w14:textId="77777777" w:rsidR="005E0217" w:rsidRDefault="003A6899">
      <w:pPr>
        <w:pStyle w:val="2"/>
        <w:spacing w:after="240"/>
        <w:rPr>
          <w:rFonts w:eastAsia="等线"/>
        </w:rPr>
      </w:pPr>
      <w:r>
        <w:rPr>
          <w:lang w:val="en-US"/>
        </w:rPr>
        <w:t>A.14 Interleaved TBoMS transmissions</w:t>
      </w:r>
    </w:p>
    <w:tbl>
      <w:tblPr>
        <w:tblStyle w:val="afa"/>
        <w:tblW w:w="9634" w:type="dxa"/>
        <w:tblLook w:val="04A0" w:firstRow="1" w:lastRow="0" w:firstColumn="1" w:lastColumn="0" w:noHBand="0" w:noVBand="1"/>
      </w:tblPr>
      <w:tblGrid>
        <w:gridCol w:w="9634"/>
      </w:tblGrid>
      <w:tr w:rsidR="005E0217" w14:paraId="42E34671" w14:textId="77777777">
        <w:tc>
          <w:tcPr>
            <w:tcW w:w="9634" w:type="dxa"/>
          </w:tcPr>
          <w:p w14:paraId="3524D3A0"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0D768FB" w14:textId="77777777" w:rsidR="005E0217" w:rsidRDefault="003A6899">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24122E0D" w14:textId="77777777" w:rsidR="005E0217" w:rsidRDefault="005E0217"/>
    <w:p w14:paraId="687D69C2" w14:textId="77777777" w:rsidR="005E0217" w:rsidRDefault="003A6899">
      <w:pPr>
        <w:pStyle w:val="2"/>
        <w:spacing w:after="240"/>
        <w:rPr>
          <w:rFonts w:eastAsia="等线"/>
        </w:rPr>
      </w:pPr>
      <w:r>
        <w:t>A.15 Application of DM-RS bundling to TBoMS</w:t>
      </w:r>
    </w:p>
    <w:tbl>
      <w:tblPr>
        <w:tblStyle w:val="afa"/>
        <w:tblW w:w="9634" w:type="dxa"/>
        <w:tblLook w:val="04A0" w:firstRow="1" w:lastRow="0" w:firstColumn="1" w:lastColumn="0" w:noHBand="0" w:noVBand="1"/>
      </w:tblPr>
      <w:tblGrid>
        <w:gridCol w:w="9634"/>
      </w:tblGrid>
      <w:tr w:rsidR="005E0217" w14:paraId="72449D9D" w14:textId="77777777">
        <w:tc>
          <w:tcPr>
            <w:tcW w:w="9634" w:type="dxa"/>
          </w:tcPr>
          <w:p w14:paraId="2E4F2ACB" w14:textId="77777777" w:rsidR="005E0217" w:rsidRDefault="003A6899">
            <w:pPr>
              <w:spacing w:beforeLines="50" w:before="120"/>
              <w:jc w:val="both"/>
              <w:rPr>
                <w:bCs/>
                <w:i/>
              </w:rPr>
            </w:pPr>
            <w:r>
              <w:rPr>
                <w:b/>
                <w:iCs/>
                <w:sz w:val="22"/>
                <w:szCs w:val="22"/>
                <w:lang w:val="en-US"/>
              </w:rPr>
              <w:t>R1-2109241 CATT</w:t>
            </w:r>
          </w:p>
          <w:p w14:paraId="2E297621"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7A5954D" w14:textId="77777777" w:rsidR="005E0217" w:rsidRDefault="005E0217">
            <w:pPr>
              <w:jc w:val="both"/>
              <w:rPr>
                <w:b/>
                <w:bCs/>
              </w:rPr>
            </w:pPr>
          </w:p>
          <w:p w14:paraId="765D5F1F"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7171248"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B255542" w14:textId="77777777" w:rsidR="005E0217" w:rsidRDefault="005E0217">
            <w:pPr>
              <w:jc w:val="both"/>
              <w:rPr>
                <w:b/>
              </w:rPr>
            </w:pPr>
          </w:p>
        </w:tc>
      </w:tr>
    </w:tbl>
    <w:p w14:paraId="4D5F8BAB" w14:textId="77777777" w:rsidR="005E0217" w:rsidRDefault="005E0217">
      <w:pPr>
        <w:spacing w:after="0"/>
        <w:contextualSpacing/>
        <w:jc w:val="both"/>
        <w:rPr>
          <w:sz w:val="22"/>
          <w:szCs w:val="22"/>
          <w:lang w:val="en-US"/>
        </w:rPr>
      </w:pPr>
    </w:p>
    <w:p w14:paraId="657DEDDE" w14:textId="77777777" w:rsidR="005E0217" w:rsidRDefault="005E0217"/>
    <w:p w14:paraId="2B1B5A2E" w14:textId="77777777" w:rsidR="005E0217" w:rsidRDefault="003A6899">
      <w:pPr>
        <w:pStyle w:val="1"/>
        <w:spacing w:before="0" w:after="0"/>
        <w:contextualSpacing/>
        <w:jc w:val="both"/>
        <w:rPr>
          <w:lang w:val="en-US"/>
        </w:rPr>
      </w:pPr>
      <w:r>
        <w:rPr>
          <w:lang w:val="en-US"/>
        </w:rPr>
        <w:t xml:space="preserve">Appendix B: Previous agreements on TB processing over multi-slot PUSCH </w:t>
      </w:r>
    </w:p>
    <w:p w14:paraId="535F6C34" w14:textId="77777777" w:rsidR="005E0217" w:rsidRDefault="005E0217">
      <w:pPr>
        <w:spacing w:after="0"/>
        <w:contextualSpacing/>
        <w:jc w:val="both"/>
        <w:rPr>
          <w:lang w:val="en-US"/>
        </w:rPr>
      </w:pPr>
    </w:p>
    <w:p w14:paraId="0EC6EA66" w14:textId="77777777" w:rsidR="005E0217" w:rsidRDefault="003A6899">
      <w:pPr>
        <w:rPr>
          <w:highlight w:val="darkYellow"/>
          <w:lang w:eastAsia="zh-CN"/>
        </w:rPr>
      </w:pPr>
      <w:bookmarkStart w:id="87" w:name="_Hlk69477917"/>
      <w:bookmarkStart w:id="88"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001B06ED" w14:textId="77777777" w:rsidR="005E0217" w:rsidRDefault="003A6899">
      <w:pPr>
        <w:jc w:val="both"/>
      </w:pPr>
      <w:r>
        <w:t>For TBS determination of TBoMS:</w:t>
      </w:r>
    </w:p>
    <w:p w14:paraId="27E56A98" w14:textId="77777777" w:rsidR="005E0217" w:rsidRDefault="003A6899">
      <w:pPr>
        <w:pStyle w:val="aff0"/>
        <w:numPr>
          <w:ilvl w:val="0"/>
          <w:numId w:val="75"/>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14:paraId="2737216A" w14:textId="77777777" w:rsidR="005E0217" w:rsidRDefault="003A6899">
      <w:pPr>
        <w:pStyle w:val="aff0"/>
        <w:numPr>
          <w:ilvl w:val="0"/>
          <w:numId w:val="75"/>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14:paraId="0909995B" w14:textId="77777777" w:rsidR="005E0217" w:rsidRDefault="003A6899">
      <w:pPr>
        <w:jc w:val="both"/>
      </w:pPr>
      <w:r>
        <w:t xml:space="preserve">Note: </w:t>
      </w:r>
      <w:r>
        <w:rPr>
          <w:lang w:val="en-US"/>
        </w:rPr>
        <w:t>xOverhead configuration is as per Rel-15/16.</w:t>
      </w:r>
    </w:p>
    <w:p w14:paraId="504CF43A" w14:textId="77777777" w:rsidR="005E0217" w:rsidRDefault="005E0217">
      <w:pPr>
        <w:rPr>
          <w:lang w:eastAsia="zh-CN"/>
        </w:rPr>
      </w:pPr>
    </w:p>
    <w:p w14:paraId="33422971" w14:textId="77777777" w:rsidR="005E0217" w:rsidRDefault="003A6899">
      <w:pPr>
        <w:jc w:val="both"/>
        <w:rPr>
          <w:highlight w:val="green"/>
          <w:lang w:val="en-US" w:eastAsia="fr-FR"/>
        </w:rPr>
      </w:pPr>
      <w:r>
        <w:rPr>
          <w:highlight w:val="green"/>
          <w:lang w:val="en-US"/>
        </w:rPr>
        <w:t>Agreement:</w:t>
      </w:r>
    </w:p>
    <w:p w14:paraId="0C3C9BC3" w14:textId="77777777" w:rsidR="005E0217" w:rsidRDefault="003A6899">
      <w:pPr>
        <w:jc w:val="both"/>
        <w:rPr>
          <w:rFonts w:ascii="Calibri" w:hAnsi="Calibri" w:cs="Calibri"/>
          <w:lang w:val="en-US"/>
        </w:rPr>
      </w:pPr>
      <w:r>
        <w:rPr>
          <w:lang w:val="en-US"/>
        </w:rPr>
        <w:t>The following 2 options for time domain resource determination for TBoMS are considered for down-selection during RAN1 #105-e:</w:t>
      </w:r>
    </w:p>
    <w:p w14:paraId="0C3034CD" w14:textId="77777777" w:rsidR="005E0217" w:rsidRDefault="003A6899">
      <w:pPr>
        <w:numPr>
          <w:ilvl w:val="0"/>
          <w:numId w:val="76"/>
        </w:numPr>
        <w:spacing w:after="0" w:line="256" w:lineRule="auto"/>
        <w:jc w:val="both"/>
      </w:pPr>
      <w:r>
        <w:t>Option 1: Time domain resource determination for TBoMS can be performed only via PUSCH repetition Type A like TDRA.</w:t>
      </w:r>
      <w:r>
        <w:rPr>
          <w:lang w:val="en-US"/>
        </w:rPr>
        <w:t xml:space="preserve"> </w:t>
      </w:r>
    </w:p>
    <w:p w14:paraId="30664F5A" w14:textId="77777777" w:rsidR="005E0217" w:rsidRDefault="003A6899">
      <w:pPr>
        <w:numPr>
          <w:ilvl w:val="0"/>
          <w:numId w:val="76"/>
        </w:numPr>
        <w:spacing w:after="0" w:line="256" w:lineRule="auto"/>
        <w:jc w:val="both"/>
      </w:pPr>
      <w:r>
        <w:t>Option 2: Time domain resource determination for TBoMS can be performed via PUSCH repetition Type A like TDRA or via PUSCH repetition Type B like TDRA.</w:t>
      </w:r>
    </w:p>
    <w:p w14:paraId="5FFEEFFB" w14:textId="77777777" w:rsidR="005E0217" w:rsidRDefault="003A6899">
      <w:pPr>
        <w:numPr>
          <w:ilvl w:val="1"/>
          <w:numId w:val="77"/>
        </w:numPr>
        <w:spacing w:after="0" w:line="256" w:lineRule="auto"/>
        <w:jc w:val="both"/>
      </w:pPr>
      <w:r>
        <w:t>The use of PUSCH repetition Type B like TDRA for time domain resource determination is according to an additional UE capability for a TBoMS capable UE.</w:t>
      </w:r>
    </w:p>
    <w:p w14:paraId="52496A8A" w14:textId="77777777" w:rsidR="005E0217" w:rsidRDefault="003A6899">
      <w:pPr>
        <w:numPr>
          <w:ilvl w:val="1"/>
          <w:numId w:val="77"/>
        </w:numPr>
        <w:spacing w:after="0" w:line="256" w:lineRule="auto"/>
        <w:jc w:val="both"/>
      </w:pPr>
      <w:r>
        <w:t>FFS DMRS pattern for PUSCH repetition Type B like TDRA</w:t>
      </w:r>
    </w:p>
    <w:p w14:paraId="658921B9" w14:textId="77777777" w:rsidR="005E0217" w:rsidRDefault="005E0217">
      <w:pPr>
        <w:spacing w:after="0" w:line="256" w:lineRule="auto"/>
        <w:ind w:left="1440"/>
        <w:jc w:val="both"/>
      </w:pPr>
    </w:p>
    <w:p w14:paraId="58DF9E22" w14:textId="77777777" w:rsidR="005E0217" w:rsidRDefault="005E0217">
      <w:pPr>
        <w:rPr>
          <w:b/>
          <w:bCs/>
          <w:highlight w:val="darkYellow"/>
          <w:lang w:val="en-US"/>
        </w:rPr>
      </w:pPr>
    </w:p>
    <w:p w14:paraId="15C255B9" w14:textId="77777777" w:rsidR="005E0217" w:rsidRDefault="003A6899">
      <w:pPr>
        <w:rPr>
          <w:b/>
          <w:bCs/>
          <w:highlight w:val="darkYellow"/>
          <w:lang w:val="en-US"/>
        </w:rPr>
      </w:pPr>
      <w:r>
        <w:rPr>
          <w:b/>
          <w:bCs/>
          <w:highlight w:val="darkYellow"/>
          <w:lang w:val="en-US"/>
        </w:rPr>
        <w:t>Working assumption</w:t>
      </w:r>
    </w:p>
    <w:p w14:paraId="5B5F45BD" w14:textId="77777777" w:rsidR="005E0217" w:rsidRDefault="003A6899">
      <w:pPr>
        <w:spacing w:line="252" w:lineRule="auto"/>
        <w:rPr>
          <w:lang w:val="en-US"/>
        </w:rPr>
      </w:pPr>
      <w:r>
        <w:rPr>
          <w:lang w:val="en-US"/>
        </w:rPr>
        <w:t xml:space="preserve">A transmission occasion for TBoMS (TOT) is constituted of at least one slot or multiple consecutive physical slots for UL transmission </w:t>
      </w:r>
    </w:p>
    <w:p w14:paraId="710351F4" w14:textId="77777777" w:rsidR="005E0217" w:rsidRDefault="003A6899">
      <w:pPr>
        <w:pStyle w:val="aff0"/>
        <w:numPr>
          <w:ilvl w:val="0"/>
          <w:numId w:val="78"/>
        </w:numPr>
        <w:spacing w:after="0" w:line="252" w:lineRule="auto"/>
        <w:jc w:val="both"/>
        <w:rPr>
          <w:lang w:val="en-US"/>
        </w:rPr>
      </w:pPr>
      <w:r>
        <w:rPr>
          <w:lang w:val="en-US"/>
        </w:rPr>
        <w:t>FFS: whether the concept of TOT will be used for designing aspects related to signal generation, e.g., rate-matching, power control, etc.</w:t>
      </w:r>
    </w:p>
    <w:p w14:paraId="276BE5DE" w14:textId="77777777" w:rsidR="005E0217" w:rsidRDefault="003A6899">
      <w:pPr>
        <w:pStyle w:val="aff0"/>
        <w:numPr>
          <w:ilvl w:val="0"/>
          <w:numId w:val="78"/>
        </w:numPr>
        <w:spacing w:after="0" w:line="252" w:lineRule="auto"/>
        <w:jc w:val="both"/>
        <w:rPr>
          <w:lang w:val="en-US"/>
        </w:rPr>
      </w:pPr>
      <w:r>
        <w:rPr>
          <w:lang w:val="en-US"/>
        </w:rPr>
        <w:t>FFS: whether such concept will be specified or not.</w:t>
      </w:r>
    </w:p>
    <w:p w14:paraId="715E4299" w14:textId="77777777" w:rsidR="005E0217" w:rsidRDefault="005E0217">
      <w:pPr>
        <w:rPr>
          <w:lang w:val="en-US"/>
        </w:rPr>
      </w:pPr>
    </w:p>
    <w:p w14:paraId="482DD653" w14:textId="77777777" w:rsidR="005E0217" w:rsidRDefault="003A6899">
      <w:pPr>
        <w:rPr>
          <w:highlight w:val="green"/>
        </w:rPr>
      </w:pPr>
      <w:r>
        <w:rPr>
          <w:highlight w:val="green"/>
        </w:rPr>
        <w:t>Agreement:</w:t>
      </w:r>
    </w:p>
    <w:p w14:paraId="218419FA" w14:textId="77777777" w:rsidR="005E0217" w:rsidRDefault="003A6899">
      <w:pPr>
        <w:numPr>
          <w:ilvl w:val="0"/>
          <w:numId w:val="79"/>
        </w:numPr>
        <w:spacing w:after="0"/>
      </w:pPr>
      <w:r>
        <w:t>The structure of TBoMS will be according to only one of these two options (to be down-selected in RAN1#106-e)</w:t>
      </w:r>
    </w:p>
    <w:p w14:paraId="63E54DE8" w14:textId="77777777" w:rsidR="005E0217" w:rsidRDefault="003A6899">
      <w:pPr>
        <w:pStyle w:val="aff0"/>
        <w:numPr>
          <w:ilvl w:val="1"/>
          <w:numId w:val="76"/>
        </w:numPr>
        <w:spacing w:line="256" w:lineRule="auto"/>
        <w:jc w:val="both"/>
      </w:pPr>
      <w:r>
        <w:t xml:space="preserve">Option 3, if a design based on single RV is adopted. </w:t>
      </w:r>
    </w:p>
    <w:p w14:paraId="6EEA9F0F" w14:textId="77777777" w:rsidR="005E0217" w:rsidRDefault="003A6899">
      <w:pPr>
        <w:pStyle w:val="aff0"/>
        <w:numPr>
          <w:ilvl w:val="1"/>
          <w:numId w:val="76"/>
        </w:numPr>
        <w:spacing w:line="256" w:lineRule="auto"/>
        <w:jc w:val="both"/>
      </w:pPr>
      <w:r>
        <w:t xml:space="preserve">Option 4, if a design based on different RVs is adopted. </w:t>
      </w:r>
    </w:p>
    <w:p w14:paraId="39E5043A" w14:textId="77777777" w:rsidR="005E0217" w:rsidRDefault="003A6899">
      <w:pPr>
        <w:numPr>
          <w:ilvl w:val="0"/>
          <w:numId w:val="76"/>
        </w:numPr>
        <w:spacing w:after="0"/>
      </w:pPr>
      <w:r>
        <w:t xml:space="preserve">FFS: other details, e.g., rate-matching, TBS determination, collision handling, etc. </w:t>
      </w:r>
    </w:p>
    <w:p w14:paraId="21DFEFA0" w14:textId="77777777" w:rsidR="005E0217" w:rsidRDefault="003A6899">
      <w:pPr>
        <w:numPr>
          <w:ilvl w:val="0"/>
          <w:numId w:val="76"/>
        </w:numPr>
        <w:spacing w:after="0"/>
      </w:pPr>
      <w:r>
        <w:t>The single RV is not constrained to have only the same coded bits in each slot or in each TOT</w:t>
      </w:r>
    </w:p>
    <w:p w14:paraId="26F89CB3" w14:textId="77777777" w:rsidR="005E0217" w:rsidRDefault="003A6899">
      <w:pPr>
        <w:numPr>
          <w:ilvl w:val="0"/>
          <w:numId w:val="7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A0551F" w14:textId="77777777" w:rsidR="005E0217" w:rsidRDefault="005E0217"/>
    <w:p w14:paraId="63EE54C9" w14:textId="77777777" w:rsidR="005E0217" w:rsidRDefault="003A6899">
      <w:pPr>
        <w:rPr>
          <w:highlight w:val="green"/>
          <w:lang w:val="en-US"/>
        </w:rPr>
      </w:pPr>
      <w:r>
        <w:rPr>
          <w:highlight w:val="green"/>
          <w:lang w:val="en-US"/>
        </w:rPr>
        <w:t>Agreement:</w:t>
      </w:r>
    </w:p>
    <w:p w14:paraId="49378AA5" w14:textId="77777777" w:rsidR="005E0217" w:rsidRDefault="003A6899">
      <w:pPr>
        <w:spacing w:line="252" w:lineRule="auto"/>
        <w:rPr>
          <w:lang w:val="en-US"/>
        </w:rPr>
      </w:pPr>
      <w:r>
        <w:t>Time domain resource determination for TBoMS can be performed only via PUSCH repetition Type A like TDRA.</w:t>
      </w:r>
      <w:r>
        <w:rPr>
          <w:lang w:val="en-US"/>
        </w:rPr>
        <w:t xml:space="preserve"> </w:t>
      </w:r>
    </w:p>
    <w:p w14:paraId="72CEBDCC" w14:textId="77777777" w:rsidR="005E0217" w:rsidRDefault="003A6899">
      <w:pPr>
        <w:numPr>
          <w:ilvl w:val="0"/>
          <w:numId w:val="80"/>
        </w:numPr>
        <w:spacing w:after="0" w:line="252" w:lineRule="auto"/>
        <w:rPr>
          <w:lang w:val="en-US"/>
        </w:rPr>
      </w:pPr>
      <w:r>
        <w:rPr>
          <w:lang w:val="en-US"/>
        </w:rPr>
        <w:t>FFS: details</w:t>
      </w:r>
    </w:p>
    <w:p w14:paraId="00541D7F" w14:textId="77777777" w:rsidR="005E0217" w:rsidRDefault="003A6899">
      <w:pPr>
        <w:numPr>
          <w:ilvl w:val="0"/>
          <w:numId w:val="80"/>
        </w:numPr>
        <w:spacing w:after="0"/>
        <w:rPr>
          <w:rFonts w:eastAsia="MS Mincho"/>
        </w:rPr>
      </w:pPr>
      <w:r>
        <w:t xml:space="preserve">FFS: whether or not optimizations for time domain resource determination are necessary for allocating resource in the S slots (for the unpaired spectrum case) </w:t>
      </w:r>
    </w:p>
    <w:p w14:paraId="35FC3148" w14:textId="77777777" w:rsidR="005E0217" w:rsidRDefault="005E0217"/>
    <w:p w14:paraId="26FB6E14" w14:textId="77777777" w:rsidR="005E0217" w:rsidRDefault="003A6899">
      <w:pPr>
        <w:rPr>
          <w:b/>
          <w:bCs/>
          <w:highlight w:val="darkYellow"/>
        </w:rPr>
      </w:pPr>
      <w:r>
        <w:rPr>
          <w:b/>
          <w:bCs/>
          <w:highlight w:val="darkYellow"/>
        </w:rPr>
        <w:t>Working assumption</w:t>
      </w:r>
    </w:p>
    <w:p w14:paraId="16BAABBE" w14:textId="77777777" w:rsidR="005E0217" w:rsidRDefault="003A6899">
      <w:pPr>
        <w:rPr>
          <w:lang w:val="en-US"/>
        </w:rPr>
      </w:pPr>
      <w:r>
        <w:rPr>
          <w:lang w:val="en-US"/>
        </w:rPr>
        <w:t>Allocating resources for TBoMS in the special slot in TDD is possible according to the agreed time domain resource determination for TBoMS.</w:t>
      </w:r>
    </w:p>
    <w:p w14:paraId="125B4D86" w14:textId="77777777" w:rsidR="005E0217" w:rsidRDefault="005E0217">
      <w:pPr>
        <w:rPr>
          <w:b/>
          <w:bCs/>
          <w:i/>
          <w:iCs/>
          <w:sz w:val="22"/>
          <w:szCs w:val="22"/>
          <w:highlight w:val="yellow"/>
          <w:lang w:val="en-US"/>
        </w:rPr>
      </w:pPr>
    </w:p>
    <w:p w14:paraId="53B9DBAE" w14:textId="77777777" w:rsidR="005E0217" w:rsidRDefault="003A6899">
      <w:pPr>
        <w:rPr>
          <w:highlight w:val="green"/>
          <w:lang w:val="en-US"/>
        </w:rPr>
      </w:pPr>
      <w:r>
        <w:rPr>
          <w:highlight w:val="green"/>
          <w:lang w:val="en-US"/>
        </w:rPr>
        <w:t>Agreement:</w:t>
      </w:r>
    </w:p>
    <w:p w14:paraId="1C2D7F6D" w14:textId="77777777" w:rsidR="005E0217" w:rsidRDefault="003A6899">
      <w:pPr>
        <w:rPr>
          <w:lang w:val="en-US"/>
        </w:rPr>
      </w:pPr>
      <w:r>
        <w:rPr>
          <w:lang w:val="en-US"/>
        </w:rPr>
        <w:t>The following three options for rate-matching for TBoMS are considered for down-selection during RAN1 #106-e, where only one option will be selected:</w:t>
      </w:r>
    </w:p>
    <w:p w14:paraId="187E2A94" w14:textId="77777777" w:rsidR="005E0217" w:rsidRDefault="003A6899">
      <w:pPr>
        <w:pStyle w:val="aff0"/>
        <w:numPr>
          <w:ilvl w:val="0"/>
          <w:numId w:val="81"/>
        </w:numPr>
        <w:spacing w:line="256" w:lineRule="auto"/>
        <w:jc w:val="both"/>
        <w:rPr>
          <w:lang w:val="en-US"/>
        </w:rPr>
      </w:pPr>
      <w:r>
        <w:rPr>
          <w:lang w:val="en-US"/>
        </w:rPr>
        <w:t>Option a: Rate-matching is performed per slot;</w:t>
      </w:r>
    </w:p>
    <w:p w14:paraId="3B342929" w14:textId="77777777" w:rsidR="005E0217" w:rsidRDefault="003A6899">
      <w:pPr>
        <w:pStyle w:val="aff0"/>
        <w:numPr>
          <w:ilvl w:val="0"/>
          <w:numId w:val="81"/>
        </w:numPr>
        <w:spacing w:line="256" w:lineRule="auto"/>
        <w:jc w:val="both"/>
        <w:rPr>
          <w:lang w:val="en-US"/>
        </w:rPr>
      </w:pPr>
      <w:r>
        <w:rPr>
          <w:lang w:val="en-US"/>
        </w:rPr>
        <w:t>Option b: Rate matching is performed continuously across all the allocated slot(s) per TOT;</w:t>
      </w:r>
    </w:p>
    <w:p w14:paraId="5B1BE8FA" w14:textId="77777777" w:rsidR="005E0217" w:rsidRDefault="003A6899">
      <w:pPr>
        <w:pStyle w:val="aff0"/>
        <w:numPr>
          <w:ilvl w:val="0"/>
          <w:numId w:val="81"/>
        </w:numPr>
        <w:spacing w:line="256" w:lineRule="auto"/>
        <w:jc w:val="both"/>
        <w:rPr>
          <w:lang w:val="en-US"/>
        </w:rPr>
      </w:pPr>
      <w:r>
        <w:rPr>
          <w:lang w:val="en-US"/>
        </w:rPr>
        <w:t>Option c: Rate matching is performed continuously across all the allocated slots/TOTs for TBoMS</w:t>
      </w:r>
    </w:p>
    <w:p w14:paraId="58C5ABEA" w14:textId="77777777" w:rsidR="005E0217" w:rsidRDefault="003A6899">
      <w:r>
        <w:rPr>
          <w:lang w:val="en-US"/>
        </w:rPr>
        <w:t xml:space="preserve">Note: </w:t>
      </w:r>
      <w:r>
        <w:t>“</w:t>
      </w:r>
      <w:r>
        <w:rPr>
          <w:lang w:val="en-US" w:eastAsia="zh-CN"/>
        </w:rPr>
        <w:t>rate-matching is performed per X” means that the time unit for the</w:t>
      </w:r>
      <w:r>
        <w:t xml:space="preserve"> bit selection and bit interleaving is X. </w:t>
      </w:r>
    </w:p>
    <w:p w14:paraId="32611BD5" w14:textId="77777777" w:rsidR="005E0217" w:rsidRDefault="003A6899">
      <w:pPr>
        <w:rPr>
          <w:lang w:val="en-US"/>
        </w:rPr>
      </w:pPr>
      <w:r>
        <w:t>Note2: the above 3 options imply that the UL resource in the time unit may or may not be consecutive (depending on the given option)</w:t>
      </w:r>
    </w:p>
    <w:p w14:paraId="52757C77" w14:textId="77777777" w:rsidR="005E0217" w:rsidRDefault="005E0217">
      <w:pPr>
        <w:rPr>
          <w:lang w:val="en-US"/>
        </w:rPr>
      </w:pPr>
    </w:p>
    <w:p w14:paraId="0034C304" w14:textId="77777777" w:rsidR="005E0217" w:rsidRDefault="003A6899">
      <w:pPr>
        <w:rPr>
          <w:highlight w:val="green"/>
        </w:rPr>
      </w:pPr>
      <w:r>
        <w:rPr>
          <w:highlight w:val="green"/>
        </w:rPr>
        <w:t>Agreement:</w:t>
      </w:r>
    </w:p>
    <w:p w14:paraId="032A2582" w14:textId="77777777" w:rsidR="005E0217" w:rsidRDefault="003A6899">
      <w:r>
        <w:t>Number of slots allocated for TBoMS is determined by using a row index of a TDRA list, configured via RRC.</w:t>
      </w:r>
    </w:p>
    <w:p w14:paraId="02ED906C" w14:textId="77777777" w:rsidR="005E0217" w:rsidRDefault="003A6899">
      <w:pPr>
        <w:numPr>
          <w:ilvl w:val="0"/>
          <w:numId w:val="82"/>
        </w:numPr>
        <w:spacing w:after="0"/>
      </w:pPr>
      <w:r>
        <w:t>FFS: details.</w:t>
      </w:r>
    </w:p>
    <w:p w14:paraId="6ECA36D1" w14:textId="77777777" w:rsidR="005E0217" w:rsidRDefault="005E0217"/>
    <w:p w14:paraId="5EA5E7B2" w14:textId="77777777" w:rsidR="005E0217" w:rsidRDefault="003A6899">
      <w:pPr>
        <w:rPr>
          <w:highlight w:val="green"/>
        </w:rPr>
      </w:pPr>
      <w:r>
        <w:rPr>
          <w:highlight w:val="green"/>
        </w:rPr>
        <w:t>Agreement:</w:t>
      </w:r>
    </w:p>
    <w:p w14:paraId="1DB69253" w14:textId="77777777" w:rsidR="005E0217" w:rsidRDefault="003A6899">
      <w:r>
        <w:t>The following approach is used to calculate</w:t>
      </w:r>
      <w:r>
        <w:rPr>
          <w:lang w:val="en-US"/>
        </w:rPr>
        <w:t> </w:t>
      </w:r>
      <w:r>
        <w:t>N</w:t>
      </w:r>
      <w:r>
        <w:rPr>
          <w:vertAlign w:val="subscript"/>
        </w:rPr>
        <w:t>Info</w:t>
      </w:r>
      <w:r>
        <w:t xml:space="preserve"> for TBoMS:</w:t>
      </w:r>
    </w:p>
    <w:p w14:paraId="00183AE5" w14:textId="77777777" w:rsidR="005E0217" w:rsidRDefault="005E0217"/>
    <w:p w14:paraId="3C981445" w14:textId="77777777" w:rsidR="005E0217" w:rsidRDefault="003A6899">
      <w:pPr>
        <w:numPr>
          <w:ilvl w:val="0"/>
          <w:numId w:val="83"/>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314E73EF" w14:textId="77777777" w:rsidR="005E0217" w:rsidRDefault="003A6899">
      <w:pPr>
        <w:numPr>
          <w:ilvl w:val="1"/>
          <w:numId w:val="84"/>
        </w:numPr>
        <w:snapToGrid w:val="0"/>
        <w:spacing w:after="0" w:line="60" w:lineRule="atLeast"/>
        <w:ind w:left="1071" w:hanging="357"/>
        <w:jc w:val="both"/>
      </w:pPr>
      <w:r>
        <w:t>FFS: the definition of K.</w:t>
      </w:r>
    </w:p>
    <w:p w14:paraId="29C26946" w14:textId="77777777" w:rsidR="005E0217" w:rsidRDefault="005E0217"/>
    <w:p w14:paraId="224D66EB" w14:textId="77777777" w:rsidR="005E0217" w:rsidRDefault="003A6899">
      <w:pPr>
        <w:rPr>
          <w:rFonts w:ascii="Calibri" w:hAnsi="Calibri" w:cs="Calibri"/>
        </w:rPr>
      </w:pPr>
      <w:r>
        <w:t>L is the number of symbols determined using the SLIV of PUSCH indicated via TDRA</w:t>
      </w:r>
    </w:p>
    <w:p w14:paraId="0E71F999" w14:textId="77777777" w:rsidR="005E0217" w:rsidRDefault="003A6899">
      <w:r>
        <w:t>FFS: impacts and further details if repetitions of TBoMS is supported.</w:t>
      </w:r>
    </w:p>
    <w:p w14:paraId="45812D36" w14:textId="77777777" w:rsidR="005E0217" w:rsidRDefault="003A6899">
      <w:r>
        <w:t>FFS: whether the symbols over which the TBoMS transmission is allocated are the same or can be different from the symbols over which the TBoMS transmission is performed, and details on how to handle such scenarios.</w:t>
      </w:r>
    </w:p>
    <w:p w14:paraId="07B0472A" w14:textId="77777777" w:rsidR="005E0217" w:rsidRDefault="005E0217">
      <w:pPr>
        <w:rPr>
          <w:highlight w:val="green"/>
          <w:lang w:eastAsia="zh-CN"/>
        </w:rPr>
      </w:pPr>
    </w:p>
    <w:p w14:paraId="10A6C1DF" w14:textId="77777777" w:rsidR="005E0217" w:rsidRDefault="003A6899">
      <w:pPr>
        <w:rPr>
          <w:highlight w:val="green"/>
          <w:lang w:eastAsia="zh-CN"/>
        </w:rPr>
      </w:pPr>
      <w:r>
        <w:rPr>
          <w:highlight w:val="green"/>
          <w:lang w:eastAsia="zh-CN"/>
        </w:rPr>
        <w:t>Agreement:</w:t>
      </w:r>
    </w:p>
    <w:bookmarkEnd w:id="87"/>
    <w:p w14:paraId="6868308C" w14:textId="77777777" w:rsidR="005E0217" w:rsidRDefault="003A6899">
      <w:r>
        <w:t>Non-consecutive physical slots for UL transmission can be used to transmit TBoMS at least for unpaired spectrum.</w:t>
      </w:r>
    </w:p>
    <w:p w14:paraId="001B4EF8" w14:textId="77777777" w:rsidR="005E0217" w:rsidRDefault="003A6899">
      <w:pPr>
        <w:numPr>
          <w:ilvl w:val="0"/>
          <w:numId w:val="85"/>
        </w:numPr>
        <w:spacing w:after="0"/>
      </w:pPr>
      <w:r>
        <w:t>How TBoMS is transmitted over non-consecutive physical slots for UL transmission for unpaired spectrum is to be discussed further. </w:t>
      </w:r>
    </w:p>
    <w:p w14:paraId="32B126FC" w14:textId="77777777" w:rsidR="005E0217" w:rsidRDefault="003A6899">
      <w:pPr>
        <w:numPr>
          <w:ilvl w:val="0"/>
          <w:numId w:val="85"/>
        </w:numPr>
        <w:spacing w:after="0"/>
      </w:pPr>
      <w:r>
        <w:t>Whether and how non-consecutive physical slots for UL transmission can be used to transmit TBoMS for paired spectrum and SUL band as well, is to be discussed further.</w:t>
      </w:r>
    </w:p>
    <w:bookmarkEnd w:id="88"/>
    <w:p w14:paraId="51314F70" w14:textId="77777777" w:rsidR="005E0217" w:rsidRDefault="005E0217">
      <w:pPr>
        <w:rPr>
          <w:lang w:eastAsia="zh-CN"/>
        </w:rPr>
      </w:pPr>
    </w:p>
    <w:p w14:paraId="6BC16542" w14:textId="77777777" w:rsidR="005E0217" w:rsidRDefault="003A6899">
      <w:pPr>
        <w:jc w:val="both"/>
        <w:rPr>
          <w:rFonts w:ascii="Calibri" w:hAnsi="Calibri"/>
          <w:highlight w:val="darkYellow"/>
          <w:lang w:val="en-US" w:eastAsia="zh-CN"/>
        </w:rPr>
      </w:pPr>
      <w:r>
        <w:rPr>
          <w:highlight w:val="darkYellow"/>
        </w:rPr>
        <w:t>Working Assumption</w:t>
      </w:r>
    </w:p>
    <w:p w14:paraId="7556928E" w14:textId="77777777" w:rsidR="005E0217" w:rsidRDefault="003A68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15413BEA" w14:textId="77777777" w:rsidR="005E0217" w:rsidRDefault="003A6899">
      <w:pPr>
        <w:pStyle w:val="aff0"/>
        <w:numPr>
          <w:ilvl w:val="0"/>
          <w:numId w:val="86"/>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02A429E6" w14:textId="77777777" w:rsidR="005E0217" w:rsidRDefault="003A6899">
      <w:pPr>
        <w:pStyle w:val="aff0"/>
        <w:numPr>
          <w:ilvl w:val="0"/>
          <w:numId w:val="86"/>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EE7FE45" w14:textId="77777777" w:rsidR="005E0217" w:rsidRDefault="003A6899">
      <w:pPr>
        <w:pStyle w:val="aff0"/>
        <w:numPr>
          <w:ilvl w:val="0"/>
          <w:numId w:val="7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5512933B" w14:textId="77777777" w:rsidR="005E0217" w:rsidRDefault="005E0217">
      <w:pPr>
        <w:rPr>
          <w:rFonts w:ascii="Times" w:hAnsi="Times"/>
        </w:rPr>
      </w:pPr>
    </w:p>
    <w:p w14:paraId="44A71A12" w14:textId="77777777" w:rsidR="005E0217" w:rsidRDefault="003A6899">
      <w:pPr>
        <w:jc w:val="both"/>
      </w:pPr>
      <w:r>
        <w:rPr>
          <w:highlight w:val="green"/>
        </w:rPr>
        <w:t>Agreements</w:t>
      </w:r>
      <w:r>
        <w:rPr>
          <w:b/>
          <w:bCs/>
        </w:rPr>
        <w:t>:</w:t>
      </w:r>
    </w:p>
    <w:p w14:paraId="59A003FF" w14:textId="77777777" w:rsidR="005E0217" w:rsidRDefault="003A6899">
      <w:pPr>
        <w:jc w:val="both"/>
      </w:pPr>
      <w:r>
        <w:t>For the definition of a single TBoMS, down select among the following options:</w:t>
      </w:r>
    </w:p>
    <w:p w14:paraId="6AC63735" w14:textId="77777777" w:rsidR="005E0217" w:rsidRDefault="003A6899">
      <w:pPr>
        <w:numPr>
          <w:ilvl w:val="0"/>
          <w:numId w:val="87"/>
        </w:numPr>
        <w:spacing w:line="252" w:lineRule="auto"/>
        <w:jc w:val="both"/>
      </w:pPr>
      <w:r>
        <w:rPr>
          <w:b/>
          <w:bCs/>
        </w:rPr>
        <w:t>Option 1</w:t>
      </w:r>
      <w:r>
        <w:t xml:space="preserve">: Only one TOT is determined for a TBoMS. The TB is transmitted on the TOT using a single RV. </w:t>
      </w:r>
    </w:p>
    <w:p w14:paraId="5140E9D5" w14:textId="77777777" w:rsidR="005E0217" w:rsidRDefault="003A6899">
      <w:pPr>
        <w:numPr>
          <w:ilvl w:val="1"/>
          <w:numId w:val="87"/>
        </w:numPr>
        <w:spacing w:line="252" w:lineRule="auto"/>
        <w:jc w:val="both"/>
      </w:pPr>
      <w:r>
        <w:t>FFS: whether and how the single RV is rate matched across the TOT, e.g., continuous rate-matching across the TOT, rate matched for each slot and so on.</w:t>
      </w:r>
    </w:p>
    <w:p w14:paraId="42577AB4" w14:textId="77777777" w:rsidR="005E0217" w:rsidRDefault="003A6899">
      <w:pPr>
        <w:numPr>
          <w:ilvl w:val="0"/>
          <w:numId w:val="87"/>
        </w:numPr>
        <w:spacing w:line="252" w:lineRule="auto"/>
        <w:jc w:val="both"/>
      </w:pPr>
      <w:r>
        <w:rPr>
          <w:b/>
          <w:bCs/>
        </w:rPr>
        <w:t>Option 2</w:t>
      </w:r>
      <w:r>
        <w:t>: Only one TOT is determined for a TBoMS. The TB is transmitted on the TOT using different RVs.</w:t>
      </w:r>
    </w:p>
    <w:p w14:paraId="310B1B91" w14:textId="77777777" w:rsidR="005E0217" w:rsidRDefault="003A6899">
      <w:pPr>
        <w:numPr>
          <w:ilvl w:val="1"/>
          <w:numId w:val="87"/>
        </w:numPr>
        <w:spacing w:line="252" w:lineRule="auto"/>
        <w:jc w:val="both"/>
      </w:pPr>
      <w:r>
        <w:t xml:space="preserve">FFS: how RV index is refreshed within the TOT, e.g. after each slot boundary, at every jump between two non-contiguous resources, if any, and so on. </w:t>
      </w:r>
    </w:p>
    <w:p w14:paraId="122D4ACB" w14:textId="77777777" w:rsidR="005E0217" w:rsidRDefault="003A6899">
      <w:pPr>
        <w:numPr>
          <w:ilvl w:val="0"/>
          <w:numId w:val="87"/>
        </w:numPr>
        <w:spacing w:line="252" w:lineRule="auto"/>
        <w:jc w:val="both"/>
      </w:pPr>
      <w:r>
        <w:rPr>
          <w:b/>
          <w:bCs/>
        </w:rPr>
        <w:t>Option 3</w:t>
      </w:r>
      <w:r>
        <w:t xml:space="preserve">: Multiple TOTs are determined for a TBoMS. The TB is transmitted on the multiple TOTs using a single RV. </w:t>
      </w:r>
    </w:p>
    <w:p w14:paraId="6E9AFB4D"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4AA7A398" w14:textId="77777777" w:rsidR="005E0217" w:rsidRDefault="003A6899">
      <w:pPr>
        <w:numPr>
          <w:ilvl w:val="0"/>
          <w:numId w:val="87"/>
        </w:numPr>
        <w:spacing w:line="252" w:lineRule="auto"/>
        <w:jc w:val="both"/>
      </w:pPr>
      <w:r>
        <w:rPr>
          <w:b/>
          <w:bCs/>
        </w:rPr>
        <w:t>Option 4</w:t>
      </w:r>
      <w:r>
        <w:t xml:space="preserve">: Multiple TOTs are determined for a TBoMS. The TB is transmitted on the multiple TOTs using different RVs. </w:t>
      </w:r>
    </w:p>
    <w:p w14:paraId="1C3BEA58" w14:textId="77777777" w:rsidR="005E0217" w:rsidRDefault="003A6899">
      <w:pPr>
        <w:numPr>
          <w:ilvl w:val="1"/>
          <w:numId w:val="87"/>
        </w:numPr>
        <w:spacing w:line="252" w:lineRule="auto"/>
        <w:jc w:val="both"/>
      </w:pPr>
      <w:r>
        <w:t xml:space="preserve">FFS: whether and how RV index is refreshed within one TOT, e.g. after each slot boundary, at every jump between two non-contiguous resources, if any, and so on. </w:t>
      </w:r>
    </w:p>
    <w:p w14:paraId="4199E991" w14:textId="77777777" w:rsidR="005E0217" w:rsidRDefault="003A6899">
      <w:pPr>
        <w:numPr>
          <w:ilvl w:val="0"/>
          <w:numId w:val="87"/>
        </w:numPr>
        <w:spacing w:line="252" w:lineRule="auto"/>
        <w:jc w:val="both"/>
      </w:pPr>
      <w:r>
        <w:t xml:space="preserve">FFS: the exact TBS determination procedure. </w:t>
      </w:r>
    </w:p>
    <w:p w14:paraId="48A230F9" w14:textId="77777777" w:rsidR="005E0217" w:rsidRDefault="003A6899">
      <w:pPr>
        <w:numPr>
          <w:ilvl w:val="0"/>
          <w:numId w:val="87"/>
        </w:numPr>
        <w:spacing w:line="252" w:lineRule="auto"/>
        <w:jc w:val="both"/>
      </w:pPr>
      <w:r>
        <w:t>FFS: whether a single TBoMS can be repeated or not.</w:t>
      </w:r>
    </w:p>
    <w:p w14:paraId="113D9D5F" w14:textId="77777777" w:rsidR="005E0217" w:rsidRDefault="003A6899">
      <w:pPr>
        <w:numPr>
          <w:ilvl w:val="0"/>
          <w:numId w:val="87"/>
        </w:numPr>
        <w:spacing w:line="252" w:lineRule="auto"/>
        <w:jc w:val="both"/>
      </w:pPr>
      <w:r>
        <w:t xml:space="preserve">FFS: other implications, e.g., power control, collision handling and so on. </w:t>
      </w:r>
    </w:p>
    <w:p w14:paraId="03CB01FC" w14:textId="77777777" w:rsidR="005E0217" w:rsidRDefault="005E0217">
      <w:pPr>
        <w:spacing w:after="0"/>
        <w:contextualSpacing/>
        <w:jc w:val="both"/>
        <w:rPr>
          <w:lang w:val="en-US"/>
        </w:rPr>
      </w:pPr>
    </w:p>
    <w:p w14:paraId="1E17C411" w14:textId="77777777" w:rsidR="005E0217" w:rsidRDefault="003A6899">
      <w:pPr>
        <w:rPr>
          <w:szCs w:val="22"/>
        </w:rPr>
      </w:pPr>
      <w:r>
        <w:rPr>
          <w:highlight w:val="green"/>
        </w:rPr>
        <w:t>Agreement:</w:t>
      </w:r>
    </w:p>
    <w:p w14:paraId="10C97767" w14:textId="77777777" w:rsidR="005E0217" w:rsidRDefault="003A6899">
      <w:pPr>
        <w:numPr>
          <w:ilvl w:val="0"/>
          <w:numId w:val="83"/>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BF658E0"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54BC548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5803A000" w14:textId="77777777" w:rsidR="005E0217" w:rsidRDefault="005E0217">
      <w:pPr>
        <w:widowControl w:val="0"/>
        <w:adjustRightInd w:val="0"/>
        <w:snapToGrid w:val="0"/>
        <w:spacing w:after="0" w:line="60" w:lineRule="atLeast"/>
        <w:ind w:left="1071"/>
        <w:jc w:val="both"/>
        <w:rPr>
          <w:szCs w:val="22"/>
        </w:rPr>
      </w:pPr>
    </w:p>
    <w:p w14:paraId="1E1DFB7D" w14:textId="77777777" w:rsidR="005E0217" w:rsidRDefault="003A6899">
      <w:pPr>
        <w:rPr>
          <w:szCs w:val="22"/>
          <w:highlight w:val="green"/>
        </w:rPr>
      </w:pPr>
      <w:r>
        <w:rPr>
          <w:highlight w:val="green"/>
        </w:rPr>
        <w:t>Agreement:</w:t>
      </w:r>
    </w:p>
    <w:p w14:paraId="7F45BBEE" w14:textId="77777777" w:rsidR="005E0217" w:rsidRDefault="003A6899">
      <w:pPr>
        <w:numPr>
          <w:ilvl w:val="0"/>
          <w:numId w:val="83"/>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1478B4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0B6F956"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6882A37" w14:textId="77777777" w:rsidR="005E0217" w:rsidRDefault="003A6899">
      <w:pPr>
        <w:numPr>
          <w:ilvl w:val="1"/>
          <w:numId w:val="84"/>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0C84EE1" w14:textId="77777777" w:rsidR="005E0217" w:rsidRDefault="005E0217">
      <w:pPr>
        <w:adjustRightInd w:val="0"/>
        <w:snapToGrid w:val="0"/>
        <w:spacing w:after="0" w:line="60" w:lineRule="atLeast"/>
        <w:ind w:left="1071"/>
        <w:jc w:val="both"/>
        <w:rPr>
          <w:szCs w:val="22"/>
        </w:rPr>
      </w:pPr>
    </w:p>
    <w:p w14:paraId="2F86F1D8" w14:textId="77777777" w:rsidR="005E0217" w:rsidRDefault="003A6899">
      <w:pPr>
        <w:rPr>
          <w:szCs w:val="22"/>
          <w:highlight w:val="green"/>
        </w:rPr>
      </w:pPr>
      <w:r>
        <w:rPr>
          <w:highlight w:val="green"/>
        </w:rPr>
        <w:t>Agreement:</w:t>
      </w:r>
    </w:p>
    <w:p w14:paraId="66F8B8B8" w14:textId="77777777" w:rsidR="005E0217" w:rsidRDefault="003A6899">
      <w:pPr>
        <w:numPr>
          <w:ilvl w:val="0"/>
          <w:numId w:val="83"/>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ED34F18" w14:textId="77777777" w:rsidR="005E0217" w:rsidRDefault="005E0217">
      <w:pPr>
        <w:adjustRightInd w:val="0"/>
        <w:snapToGrid w:val="0"/>
        <w:spacing w:after="0" w:line="60" w:lineRule="atLeast"/>
        <w:ind w:left="714"/>
        <w:jc w:val="both"/>
        <w:rPr>
          <w:szCs w:val="22"/>
        </w:rPr>
      </w:pPr>
    </w:p>
    <w:p w14:paraId="3B8E4D45" w14:textId="77777777" w:rsidR="005E0217" w:rsidRDefault="003A6899">
      <w:pPr>
        <w:rPr>
          <w:szCs w:val="22"/>
        </w:rPr>
      </w:pPr>
      <w:r>
        <w:rPr>
          <w:highlight w:val="green"/>
        </w:rPr>
        <w:t>Agreement:</w:t>
      </w:r>
    </w:p>
    <w:p w14:paraId="5D372C27" w14:textId="77777777" w:rsidR="005E0217" w:rsidRDefault="003A6899">
      <w:pPr>
        <w:rPr>
          <w:szCs w:val="22"/>
        </w:rPr>
      </w:pPr>
      <w:r>
        <w:rPr>
          <w:szCs w:val="22"/>
        </w:rPr>
        <w:t>For TBoMS, the maximum supported TBS should not exceed legacy maximum supported TBS in Rel-15/16, for the same number of layers.</w:t>
      </w:r>
    </w:p>
    <w:p w14:paraId="28A5B713"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86D24BF" w14:textId="77777777" w:rsidR="005E0217" w:rsidRDefault="005E0217">
      <w:pPr>
        <w:adjustRightInd w:val="0"/>
        <w:snapToGrid w:val="0"/>
        <w:spacing w:after="0" w:line="60" w:lineRule="atLeast"/>
        <w:ind w:left="714"/>
        <w:jc w:val="both"/>
        <w:rPr>
          <w:szCs w:val="22"/>
        </w:rPr>
      </w:pPr>
    </w:p>
    <w:p w14:paraId="0E27B338" w14:textId="77777777" w:rsidR="005E0217" w:rsidRDefault="003A6899">
      <w:pPr>
        <w:rPr>
          <w:szCs w:val="22"/>
          <w:highlight w:val="green"/>
        </w:rPr>
      </w:pPr>
      <w:r>
        <w:rPr>
          <w:highlight w:val="green"/>
        </w:rPr>
        <w:t>Agreement:</w:t>
      </w:r>
    </w:p>
    <w:p w14:paraId="24131A53" w14:textId="77777777" w:rsidR="005E0217" w:rsidRDefault="003A6899">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0BE5B7B9"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6C5F852"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73D41988"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2AE47C01" w14:textId="77777777" w:rsidR="005E0217" w:rsidRDefault="003A6899">
      <w:pPr>
        <w:ind w:left="357" w:firstLine="357"/>
        <w:rPr>
          <w:rFonts w:eastAsia="MS PGothic" w:cs="Calibri"/>
          <w:szCs w:val="22"/>
        </w:rPr>
      </w:pPr>
      <w:r>
        <w:rPr>
          <w:szCs w:val="22"/>
        </w:rPr>
        <w:t>Note: L is the number of symbols determined using the SLIV of PUSCH indicated via TDRA</w:t>
      </w:r>
    </w:p>
    <w:p w14:paraId="1A76071C" w14:textId="77777777" w:rsidR="005E0217" w:rsidRDefault="003A6899">
      <w:pPr>
        <w:rPr>
          <w:szCs w:val="22"/>
        </w:rPr>
      </w:pPr>
      <w:r>
        <w:rPr>
          <w:szCs w:val="22"/>
        </w:rPr>
        <w:t>FFS: impacts and further details if repetitions of TBoMS is supported.</w:t>
      </w:r>
    </w:p>
    <w:p w14:paraId="3CFB815B" w14:textId="77777777" w:rsidR="005E0217" w:rsidRDefault="003A68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79E6524" w14:textId="77777777" w:rsidR="005E0217" w:rsidRDefault="003A6899">
      <w:pPr>
        <w:rPr>
          <w:szCs w:val="22"/>
          <w:highlight w:val="green"/>
        </w:rPr>
      </w:pPr>
      <w:r>
        <w:rPr>
          <w:highlight w:val="green"/>
        </w:rPr>
        <w:t>Agreement:</w:t>
      </w:r>
    </w:p>
    <w:p w14:paraId="329ACAD4" w14:textId="77777777" w:rsidR="005E0217" w:rsidRDefault="003A689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763FC0E" w14:textId="77777777" w:rsidR="005E0217" w:rsidRDefault="003A6899">
      <w:pPr>
        <w:numPr>
          <w:ilvl w:val="0"/>
          <w:numId w:val="83"/>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51C9AB82" w14:textId="77777777" w:rsidR="005E0217" w:rsidRDefault="003A6899">
      <w:pPr>
        <w:numPr>
          <w:ilvl w:val="0"/>
          <w:numId w:val="83"/>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0C56EF9"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either the number of symbols or the number of slots is used.</w:t>
      </w:r>
    </w:p>
    <w:p w14:paraId="713F0AA4"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xOverhead is separately configured from the one in Rel-15/16.</w:t>
      </w:r>
    </w:p>
    <w:p w14:paraId="1A881AA9" w14:textId="77777777" w:rsidR="005E0217" w:rsidRDefault="003A6899">
      <w:pPr>
        <w:rPr>
          <w:szCs w:val="22"/>
        </w:rPr>
      </w:pPr>
      <w:r>
        <w:rPr>
          <w:szCs w:val="22"/>
        </w:rPr>
        <w:t>FFS: impacts and further details if repetitions of TBoMS is supported.</w:t>
      </w:r>
    </w:p>
    <w:p w14:paraId="72737A37" w14:textId="77777777" w:rsidR="005E0217" w:rsidRDefault="003A6899">
      <w:pPr>
        <w:jc w:val="both"/>
        <w:rPr>
          <w:szCs w:val="22"/>
        </w:rPr>
      </w:pPr>
      <w:r>
        <w:rPr>
          <w:szCs w:val="22"/>
        </w:rPr>
        <w:t>FFS: whether the symbols over which the TBoMS transmission is allocated are the same or can be different from the symbols over which the TBoMS transmission is performed.</w:t>
      </w:r>
    </w:p>
    <w:p w14:paraId="5324925B" w14:textId="77777777" w:rsidR="005E0217" w:rsidRDefault="005E0217">
      <w:pPr>
        <w:jc w:val="both"/>
        <w:rPr>
          <w:szCs w:val="22"/>
        </w:rPr>
      </w:pPr>
    </w:p>
    <w:p w14:paraId="3D0F88FF" w14:textId="77777777" w:rsidR="005E0217" w:rsidRDefault="005E0217">
      <w:pPr>
        <w:jc w:val="both"/>
        <w:rPr>
          <w:szCs w:val="22"/>
        </w:rPr>
      </w:pPr>
    </w:p>
    <w:p w14:paraId="1807739C" w14:textId="77777777" w:rsidR="005E0217" w:rsidRDefault="003A6899">
      <w:pPr>
        <w:shd w:val="clear" w:color="auto" w:fill="FFFFFF"/>
        <w:rPr>
          <w:highlight w:val="green"/>
        </w:rPr>
      </w:pPr>
      <w:r>
        <w:rPr>
          <w:highlight w:val="green"/>
        </w:rPr>
        <w:t>Agreement</w:t>
      </w:r>
    </w:p>
    <w:p w14:paraId="70EADA65" w14:textId="77777777" w:rsidR="005E0217" w:rsidRDefault="003A6899">
      <w:pPr>
        <w:shd w:val="clear" w:color="auto" w:fill="FFFFFF"/>
      </w:pPr>
      <w:r>
        <w:t>The number of slots allocated for TBoMS is counted based on the available slots for UL transmission. </w:t>
      </w:r>
    </w:p>
    <w:p w14:paraId="7CC953C4" w14:textId="77777777" w:rsidR="005E0217" w:rsidRDefault="003A6899">
      <w:pPr>
        <w:numPr>
          <w:ilvl w:val="0"/>
          <w:numId w:val="88"/>
        </w:numPr>
        <w:spacing w:after="0" w:line="259" w:lineRule="auto"/>
        <w:jc w:val="both"/>
        <w:rPr>
          <w:lang w:eastAsia="zh-CN"/>
        </w:rPr>
      </w:pPr>
      <w:r>
        <w:rPr>
          <w:lang w:eastAsia="zh-CN"/>
        </w:rPr>
        <w:t>The determination of available slots for PUSCH repetition Type A, as defined in AI 8.8.1.1, is reused.</w:t>
      </w:r>
    </w:p>
    <w:p w14:paraId="529F88CD" w14:textId="77777777" w:rsidR="005E0217" w:rsidRDefault="003A6899">
      <w:pPr>
        <w:numPr>
          <w:ilvl w:val="0"/>
          <w:numId w:val="88"/>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4D501164" w14:textId="77777777" w:rsidR="005E0217" w:rsidRDefault="005E0217">
      <w:pPr>
        <w:rPr>
          <w:rFonts w:eastAsia="Batang"/>
        </w:rPr>
      </w:pPr>
    </w:p>
    <w:p w14:paraId="13B7F8E8" w14:textId="77777777" w:rsidR="005E0217" w:rsidRDefault="003A6899">
      <w:pPr>
        <w:shd w:val="clear" w:color="auto" w:fill="FFFFFF"/>
        <w:rPr>
          <w:highlight w:val="green"/>
        </w:rPr>
      </w:pPr>
      <w:r>
        <w:rPr>
          <w:highlight w:val="green"/>
        </w:rPr>
        <w:t>Agreement</w:t>
      </w:r>
    </w:p>
    <w:p w14:paraId="13D48C03" w14:textId="77777777" w:rsidR="005E0217" w:rsidRDefault="003A6899">
      <w:pPr>
        <w:shd w:val="clear" w:color="auto" w:fill="FFFFFF"/>
      </w:pPr>
      <w:r>
        <w:t>Allocating resources for TBoMS in the special slot in TDD is possible according to the agreed time domain resource determination for TBoMS.</w:t>
      </w:r>
    </w:p>
    <w:p w14:paraId="5C0C1D9D" w14:textId="77777777" w:rsidR="005E0217" w:rsidRDefault="003A6899">
      <w:pPr>
        <w:numPr>
          <w:ilvl w:val="0"/>
          <w:numId w:val="88"/>
        </w:numPr>
        <w:spacing w:after="0" w:line="259" w:lineRule="auto"/>
        <w:jc w:val="both"/>
        <w:rPr>
          <w:lang w:eastAsia="zh-CN"/>
        </w:rPr>
      </w:pPr>
      <w:r>
        <w:rPr>
          <w:lang w:eastAsia="zh-CN"/>
        </w:rPr>
        <w:t>No further optimization to allocate resources for TBoMS in the special slot is supported.</w:t>
      </w:r>
    </w:p>
    <w:p w14:paraId="57D8F7A9" w14:textId="77777777" w:rsidR="005E0217" w:rsidRDefault="005E0217">
      <w:pPr>
        <w:spacing w:after="0"/>
        <w:rPr>
          <w:lang w:eastAsia="zh-CN"/>
        </w:rPr>
      </w:pPr>
    </w:p>
    <w:p w14:paraId="39A1F040" w14:textId="77777777" w:rsidR="005E0217" w:rsidRDefault="005E0217">
      <w:pPr>
        <w:spacing w:after="0"/>
        <w:rPr>
          <w:lang w:eastAsia="zh-CN"/>
        </w:rPr>
      </w:pPr>
    </w:p>
    <w:p w14:paraId="148AA9A2" w14:textId="77777777" w:rsidR="005E0217" w:rsidRDefault="003A6899">
      <w:pPr>
        <w:shd w:val="clear" w:color="auto" w:fill="FFFFFF"/>
        <w:rPr>
          <w:highlight w:val="green"/>
        </w:rPr>
      </w:pPr>
      <w:r>
        <w:rPr>
          <w:highlight w:val="green"/>
        </w:rPr>
        <w:t>Agreement</w:t>
      </w:r>
    </w:p>
    <w:p w14:paraId="269A7249" w14:textId="77777777" w:rsidR="005E0217" w:rsidRDefault="003A6899">
      <w:pPr>
        <w:shd w:val="clear" w:color="auto" w:fill="FFFFFF"/>
      </w:pPr>
      <w:r>
        <w:t>TBoMS is supported for both configured grant and dynamic grant.</w:t>
      </w:r>
    </w:p>
    <w:p w14:paraId="0E1F2A79" w14:textId="77777777" w:rsidR="005E0217" w:rsidRDefault="005E0217">
      <w:pPr>
        <w:shd w:val="clear" w:color="auto" w:fill="FFFFFF"/>
      </w:pPr>
    </w:p>
    <w:p w14:paraId="5CAD102A" w14:textId="77777777" w:rsidR="005E0217" w:rsidRDefault="003A6899">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7651FB8A" w14:textId="77777777" w:rsidR="005E0217" w:rsidRDefault="003A6899">
      <w:pPr>
        <w:shd w:val="clear" w:color="auto" w:fill="FFFFFF"/>
        <w:rPr>
          <w:rFonts w:eastAsia="等线"/>
          <w:highlight w:val="yellow"/>
          <w:lang w:eastAsia="zh-CN"/>
        </w:rPr>
      </w:pPr>
      <w:r>
        <w:t>Single TBoMS structure of Option 3 is selected</w:t>
      </w:r>
    </w:p>
    <w:p w14:paraId="422BC6A2" w14:textId="77777777" w:rsidR="005E0217" w:rsidRDefault="003A6899">
      <w:pPr>
        <w:numPr>
          <w:ilvl w:val="0"/>
          <w:numId w:val="87"/>
        </w:numPr>
        <w:spacing w:line="252" w:lineRule="auto"/>
        <w:jc w:val="both"/>
        <w:rPr>
          <w:rFonts w:eastAsia="Batang"/>
        </w:rPr>
      </w:pPr>
      <w:r>
        <w:rPr>
          <w:b/>
          <w:bCs/>
        </w:rPr>
        <w:t>Option 3</w:t>
      </w:r>
      <w:r>
        <w:t xml:space="preserve">: Multiple TOTs are determined for a TBoMS. The TB is transmitted on the multiple TOTs using a single RV. </w:t>
      </w:r>
    </w:p>
    <w:p w14:paraId="2470051A"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78807E86" w14:textId="77777777" w:rsidR="005E0217" w:rsidRDefault="005E0217">
      <w:pPr>
        <w:rPr>
          <w:rFonts w:eastAsia="等线"/>
          <w:lang w:eastAsia="zh-CN"/>
        </w:rPr>
      </w:pPr>
    </w:p>
    <w:p w14:paraId="7482D0D7" w14:textId="77777777" w:rsidR="005E0217" w:rsidRDefault="003A6899">
      <w:pPr>
        <w:rPr>
          <w:rFonts w:ascii="Calibri" w:eastAsia="Batang" w:hAnsi="Calibri"/>
          <w:b/>
          <w:bCs/>
          <w:szCs w:val="22"/>
          <w:highlight w:val="green"/>
          <w:lang w:val="en-US" w:eastAsia="fr-FR"/>
        </w:rPr>
      </w:pPr>
      <w:r>
        <w:rPr>
          <w:b/>
          <w:bCs/>
          <w:highlight w:val="green"/>
          <w:lang w:val="en-US"/>
        </w:rPr>
        <w:t xml:space="preserve">Agreement </w:t>
      </w:r>
    </w:p>
    <w:p w14:paraId="5992B32D" w14:textId="77777777" w:rsidR="005E0217" w:rsidRDefault="003A6899">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6BF0B4EA" w14:textId="77777777" w:rsidR="005E0217" w:rsidRDefault="003A6899">
      <w:pPr>
        <w:rPr>
          <w:lang w:val="en-US"/>
        </w:rPr>
      </w:pPr>
      <w:r>
        <w:rPr>
          <w:lang w:val="en-US"/>
        </w:rPr>
        <w:t>FFS: whether further values 1&lt;K&lt;N are supported.</w:t>
      </w:r>
    </w:p>
    <w:p w14:paraId="0C59609C" w14:textId="77777777" w:rsidR="005E0217" w:rsidRDefault="003A6899">
      <w:pPr>
        <w:rPr>
          <w:lang w:val="en-US"/>
        </w:rPr>
      </w:pPr>
      <w:r>
        <w:rPr>
          <w:lang w:val="en-US"/>
        </w:rPr>
        <w:t>FFS: details related to the indication of K.</w:t>
      </w:r>
    </w:p>
    <w:p w14:paraId="5BDBEDDA" w14:textId="77777777" w:rsidR="005E0217" w:rsidRDefault="003A6899">
      <w:pPr>
        <w:rPr>
          <w:lang w:val="en-US"/>
        </w:rPr>
      </w:pPr>
      <w:r>
        <w:rPr>
          <w:lang w:val="en-US"/>
        </w:rPr>
        <w:t>Note: No supporting the case K=1 for a single TBoMS.</w:t>
      </w:r>
    </w:p>
    <w:p w14:paraId="1F40B258" w14:textId="77777777" w:rsidR="005E0217" w:rsidRDefault="005E0217">
      <w:pPr>
        <w:rPr>
          <w:lang w:val="en-US"/>
        </w:rPr>
      </w:pPr>
    </w:p>
    <w:p w14:paraId="10068DE6" w14:textId="77777777" w:rsidR="005E0217" w:rsidRDefault="005E0217">
      <w:pPr>
        <w:rPr>
          <w:lang w:val="en-US"/>
        </w:rPr>
      </w:pPr>
    </w:p>
    <w:p w14:paraId="667E5F4F" w14:textId="77777777" w:rsidR="005E0217" w:rsidRDefault="003A6899">
      <w:pPr>
        <w:rPr>
          <w:b/>
          <w:bCs/>
          <w:highlight w:val="green"/>
          <w:lang w:val="en-US"/>
        </w:rPr>
      </w:pPr>
      <w:r>
        <w:rPr>
          <w:b/>
          <w:bCs/>
          <w:highlight w:val="green"/>
          <w:lang w:val="en-US"/>
        </w:rPr>
        <w:t>Agreement</w:t>
      </w:r>
    </w:p>
    <w:p w14:paraId="191B40BA" w14:textId="77777777" w:rsidR="005E0217" w:rsidRDefault="003A6899">
      <w:pPr>
        <w:rPr>
          <w:lang w:val="en-US"/>
        </w:rPr>
      </w:pPr>
      <w:r>
        <w:rPr>
          <w:lang w:val="en-US"/>
        </w:rPr>
        <w:t>Repetitions of a single TBoMS are supported, where:</w:t>
      </w:r>
    </w:p>
    <w:p w14:paraId="458EF00B" w14:textId="77777777" w:rsidR="005E0217" w:rsidRDefault="003A6899">
      <w:pPr>
        <w:pStyle w:val="aff0"/>
        <w:numPr>
          <w:ilvl w:val="0"/>
          <w:numId w:val="89"/>
        </w:numPr>
        <w:spacing w:line="254" w:lineRule="auto"/>
        <w:jc w:val="both"/>
        <w:rPr>
          <w:sz w:val="22"/>
          <w:lang w:val="en-US"/>
        </w:rPr>
      </w:pPr>
      <w:r>
        <w:rPr>
          <w:sz w:val="22"/>
          <w:lang w:val="en-US"/>
        </w:rPr>
        <w:t>The number of repetitions is denoted by M, i.e., the total number of allocated slots for TBoMS repetition is M*N.</w:t>
      </w:r>
    </w:p>
    <w:p w14:paraId="179BB2FC" w14:textId="77777777" w:rsidR="005E0217" w:rsidRDefault="003A6899">
      <w:pPr>
        <w:pStyle w:val="aff0"/>
        <w:numPr>
          <w:ilvl w:val="1"/>
          <w:numId w:val="89"/>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B2E30FB" w14:textId="77777777" w:rsidR="005E0217" w:rsidRDefault="003A6899">
      <w:pPr>
        <w:pStyle w:val="aff0"/>
        <w:numPr>
          <w:ilvl w:val="0"/>
          <w:numId w:val="89"/>
        </w:numPr>
        <w:spacing w:after="0" w:line="254" w:lineRule="auto"/>
        <w:jc w:val="both"/>
        <w:rPr>
          <w:sz w:val="22"/>
          <w:lang w:val="en-US"/>
        </w:rPr>
      </w:pPr>
      <w:r>
        <w:rPr>
          <w:sz w:val="22"/>
          <w:lang w:val="en-US"/>
        </w:rPr>
        <w:t>Available slot determination is according to existing agreements.</w:t>
      </w:r>
    </w:p>
    <w:p w14:paraId="4619F94E" w14:textId="77777777" w:rsidR="005E0217" w:rsidRDefault="003A6899">
      <w:pPr>
        <w:pStyle w:val="aff0"/>
        <w:numPr>
          <w:ilvl w:val="0"/>
          <w:numId w:val="89"/>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6D7E034B" w14:textId="77777777" w:rsidR="005E0217" w:rsidRDefault="003A6899">
      <w:pPr>
        <w:pStyle w:val="aff0"/>
        <w:numPr>
          <w:ilvl w:val="0"/>
          <w:numId w:val="89"/>
        </w:numPr>
        <w:spacing w:after="0" w:line="254" w:lineRule="auto"/>
        <w:jc w:val="both"/>
        <w:rPr>
          <w:sz w:val="22"/>
          <w:lang w:val="en-US"/>
        </w:rPr>
      </w:pPr>
      <w:r>
        <w:rPr>
          <w:sz w:val="22"/>
          <w:lang w:val="en-US"/>
        </w:rPr>
        <w:t>FFS other aspects of TBoMS repetitions, e.g.:</w:t>
      </w:r>
    </w:p>
    <w:p w14:paraId="16514BE9" w14:textId="77777777" w:rsidR="005E0217" w:rsidRDefault="003A6899">
      <w:pPr>
        <w:pStyle w:val="aff0"/>
        <w:numPr>
          <w:ilvl w:val="1"/>
          <w:numId w:val="89"/>
        </w:numPr>
        <w:spacing w:after="0" w:line="254" w:lineRule="auto"/>
        <w:jc w:val="both"/>
        <w:rPr>
          <w:sz w:val="22"/>
          <w:lang w:val="en-US"/>
        </w:rPr>
      </w:pPr>
      <w:r>
        <w:rPr>
          <w:sz w:val="22"/>
          <w:lang w:val="en-US"/>
        </w:rPr>
        <w:t>Details of time domain resource indication.</w:t>
      </w:r>
    </w:p>
    <w:p w14:paraId="47D9E044" w14:textId="77777777" w:rsidR="005E0217" w:rsidRDefault="003A6899">
      <w:pPr>
        <w:pStyle w:val="aff0"/>
        <w:numPr>
          <w:ilvl w:val="1"/>
          <w:numId w:val="89"/>
        </w:numPr>
        <w:spacing w:after="0" w:line="254" w:lineRule="auto"/>
        <w:jc w:val="both"/>
        <w:rPr>
          <w:sz w:val="22"/>
          <w:lang w:val="en-US"/>
        </w:rPr>
      </w:pPr>
      <w:r>
        <w:rPr>
          <w:sz w:val="22"/>
          <w:lang w:val="en-US"/>
        </w:rPr>
        <w:t>Supported values for the number of TBoMS repetitions.</w:t>
      </w:r>
    </w:p>
    <w:p w14:paraId="0C7D7A81" w14:textId="77777777" w:rsidR="005E0217" w:rsidRDefault="003A6899">
      <w:pPr>
        <w:pStyle w:val="aff0"/>
        <w:numPr>
          <w:ilvl w:val="1"/>
          <w:numId w:val="89"/>
        </w:numPr>
        <w:spacing w:after="0" w:line="254" w:lineRule="auto"/>
        <w:jc w:val="both"/>
        <w:rPr>
          <w:sz w:val="22"/>
          <w:lang w:val="en-US"/>
        </w:rPr>
      </w:pPr>
      <w:r>
        <w:rPr>
          <w:sz w:val="22"/>
          <w:lang w:val="en-US"/>
        </w:rPr>
        <w:t>How to indicate the number of TBoMS repetitions.</w:t>
      </w:r>
    </w:p>
    <w:p w14:paraId="44D16C9F" w14:textId="77777777" w:rsidR="005E0217" w:rsidRDefault="003A6899">
      <w:pPr>
        <w:pStyle w:val="aff0"/>
        <w:numPr>
          <w:ilvl w:val="1"/>
          <w:numId w:val="89"/>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3140EDB9" w14:textId="77777777" w:rsidR="005E0217" w:rsidRDefault="003A6899">
      <w:pPr>
        <w:pStyle w:val="aff0"/>
        <w:numPr>
          <w:ilvl w:val="1"/>
          <w:numId w:val="89"/>
        </w:numPr>
        <w:spacing w:after="0" w:line="254" w:lineRule="auto"/>
        <w:jc w:val="both"/>
        <w:rPr>
          <w:sz w:val="22"/>
          <w:lang w:val="en-US"/>
        </w:rPr>
      </w:pPr>
      <w:r>
        <w:rPr>
          <w:sz w:val="22"/>
          <w:lang w:val="en-US"/>
        </w:rPr>
        <w:t>Whether RV indices should be cycled across the M groups of N allocated slots for each single TBoMS repetition.</w:t>
      </w:r>
    </w:p>
    <w:p w14:paraId="22ECA382" w14:textId="77777777" w:rsidR="005E0217" w:rsidRDefault="003A6899">
      <w:pPr>
        <w:pStyle w:val="aff0"/>
        <w:numPr>
          <w:ilvl w:val="1"/>
          <w:numId w:val="89"/>
        </w:numPr>
        <w:spacing w:after="0" w:line="254" w:lineRule="auto"/>
        <w:jc w:val="both"/>
        <w:rPr>
          <w:sz w:val="22"/>
          <w:lang w:val="en-US"/>
        </w:rPr>
      </w:pPr>
      <w:r>
        <w:rPr>
          <w:sz w:val="22"/>
          <w:lang w:val="en-US"/>
        </w:rPr>
        <w:t>Details of TBoMS retransmissions.</w:t>
      </w:r>
    </w:p>
    <w:p w14:paraId="6B4968C6" w14:textId="77777777" w:rsidR="005E0217" w:rsidRDefault="003A6899">
      <w:pPr>
        <w:pStyle w:val="aff0"/>
        <w:numPr>
          <w:ilvl w:val="1"/>
          <w:numId w:val="89"/>
        </w:numPr>
        <w:spacing w:after="0" w:line="254" w:lineRule="auto"/>
        <w:jc w:val="both"/>
        <w:rPr>
          <w:sz w:val="22"/>
          <w:lang w:val="en-US"/>
        </w:rPr>
      </w:pPr>
      <w:r>
        <w:rPr>
          <w:rFonts w:eastAsia="等线"/>
          <w:sz w:val="22"/>
          <w:lang w:val="en-US" w:eastAsia="zh-CN"/>
        </w:rPr>
        <w:t>Potential MAC layer impact, but should be decided by RAN2</w:t>
      </w:r>
    </w:p>
    <w:p w14:paraId="7A4556C2" w14:textId="77777777" w:rsidR="005E0217" w:rsidRDefault="003A6899">
      <w:pPr>
        <w:rPr>
          <w:sz w:val="22"/>
          <w:lang w:val="en-US"/>
        </w:rPr>
      </w:pPr>
      <w:r>
        <w:rPr>
          <w:lang w:val="en-US"/>
        </w:rPr>
        <w:t xml:space="preserve">Note: No additional dropping rule optimization will be introduced other than dropping rules for single TBoMS transmission. </w:t>
      </w:r>
    </w:p>
    <w:p w14:paraId="511E40CB" w14:textId="77777777" w:rsidR="005E0217" w:rsidRDefault="005E0217">
      <w:pPr>
        <w:spacing w:after="240"/>
        <w:rPr>
          <w:lang w:val="en-US" w:eastAsia="ko-KR"/>
        </w:rPr>
      </w:pPr>
    </w:p>
    <w:p w14:paraId="10A89061" w14:textId="77777777" w:rsidR="005E0217" w:rsidRDefault="003A6899">
      <w:pPr>
        <w:rPr>
          <w:b/>
          <w:bCs/>
          <w:highlight w:val="green"/>
          <w:lang w:val="en-US"/>
        </w:rPr>
      </w:pPr>
      <w:r>
        <w:rPr>
          <w:b/>
          <w:bCs/>
          <w:highlight w:val="green"/>
          <w:lang w:val="en-US"/>
        </w:rPr>
        <w:t>Agreement</w:t>
      </w:r>
    </w:p>
    <w:p w14:paraId="2DB78A8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54ABDE6" w14:textId="77777777" w:rsidR="005E0217" w:rsidRDefault="003A6899">
      <w:pPr>
        <w:rPr>
          <w:color w:val="000000"/>
          <w:lang w:val="en-US"/>
        </w:rPr>
      </w:pPr>
      <w:r>
        <w:rPr>
          <w:color w:val="000000"/>
          <w:lang w:val="en-US"/>
        </w:rPr>
        <w:t>FFS: Rel-17 PUSCH dropping rules are also applied if introduced in other WI(s)</w:t>
      </w:r>
    </w:p>
    <w:p w14:paraId="4F6424BA" w14:textId="77777777" w:rsidR="005E0217" w:rsidRDefault="005E0217">
      <w:pPr>
        <w:spacing w:after="240"/>
        <w:rPr>
          <w:lang w:val="en-US" w:eastAsia="ko-KR"/>
        </w:rPr>
      </w:pPr>
    </w:p>
    <w:tbl>
      <w:tblPr>
        <w:tblStyle w:val="afa"/>
        <w:tblW w:w="0" w:type="auto"/>
        <w:tblLook w:val="04A0" w:firstRow="1" w:lastRow="0" w:firstColumn="1" w:lastColumn="0" w:noHBand="0" w:noVBand="1"/>
      </w:tblPr>
      <w:tblGrid>
        <w:gridCol w:w="9629"/>
      </w:tblGrid>
      <w:tr w:rsidR="005E0217" w14:paraId="636C0A22" w14:textId="77777777">
        <w:tc>
          <w:tcPr>
            <w:tcW w:w="9629" w:type="dxa"/>
          </w:tcPr>
          <w:p w14:paraId="4FE1DD4B" w14:textId="77777777" w:rsidR="005E0217" w:rsidRDefault="003A6899">
            <w:pPr>
              <w:spacing w:after="240"/>
              <w:rPr>
                <w:b/>
                <w:bCs/>
                <w:lang w:val="en-US" w:eastAsia="ko-KR"/>
              </w:rPr>
            </w:pPr>
            <w:r>
              <w:rPr>
                <w:b/>
                <w:bCs/>
                <w:lang w:val="en-US" w:eastAsia="ko-KR"/>
              </w:rPr>
              <w:t>Conclusion</w:t>
            </w:r>
          </w:p>
          <w:p w14:paraId="26F36B67" w14:textId="77777777" w:rsidR="005E0217" w:rsidRDefault="003A6899">
            <w:pPr>
              <w:spacing w:after="240"/>
              <w:rPr>
                <w:lang w:val="en-US" w:eastAsia="ko-KR"/>
              </w:rPr>
            </w:pPr>
            <w:r>
              <w:rPr>
                <w:lang w:val="en-US" w:eastAsia="ko-KR"/>
              </w:rPr>
              <w:t>Bit interleaving performed per ToT is precluded, and ToT will not be used in further discussion.</w:t>
            </w:r>
          </w:p>
        </w:tc>
      </w:tr>
    </w:tbl>
    <w:p w14:paraId="42CDB1A3" w14:textId="77777777" w:rsidR="005E0217" w:rsidRDefault="005E0217">
      <w:pPr>
        <w:rPr>
          <w:lang w:val="en-US"/>
        </w:rPr>
      </w:pPr>
    </w:p>
    <w:p w14:paraId="68249AA5" w14:textId="77777777" w:rsidR="005E0217" w:rsidRDefault="005E0217">
      <w:pPr>
        <w:rPr>
          <w:lang w:val="en-US"/>
        </w:rPr>
      </w:pPr>
    </w:p>
    <w:tbl>
      <w:tblPr>
        <w:tblStyle w:val="afa"/>
        <w:tblW w:w="0" w:type="auto"/>
        <w:tblLook w:val="04A0" w:firstRow="1" w:lastRow="0" w:firstColumn="1" w:lastColumn="0" w:noHBand="0" w:noVBand="1"/>
      </w:tblPr>
      <w:tblGrid>
        <w:gridCol w:w="9629"/>
      </w:tblGrid>
      <w:tr w:rsidR="005E0217" w14:paraId="7DCCD898" w14:textId="77777777">
        <w:tc>
          <w:tcPr>
            <w:tcW w:w="9629" w:type="dxa"/>
          </w:tcPr>
          <w:p w14:paraId="5F4DA360" w14:textId="77777777" w:rsidR="005E0217" w:rsidRDefault="003A6899">
            <w:pPr>
              <w:rPr>
                <w:b/>
                <w:bCs/>
                <w:lang w:val="en-US"/>
              </w:rPr>
            </w:pPr>
            <w:r>
              <w:rPr>
                <w:b/>
                <w:bCs/>
                <w:lang w:val="en-US"/>
              </w:rPr>
              <w:t>Conclusion</w:t>
            </w:r>
          </w:p>
          <w:p w14:paraId="4081883F" w14:textId="77777777" w:rsidR="005E0217" w:rsidRDefault="003A6899">
            <w:pPr>
              <w:rPr>
                <w:lang w:val="en-US"/>
              </w:rPr>
            </w:pPr>
            <w:r>
              <w:rPr>
                <w:lang w:val="en-US"/>
              </w:rPr>
              <w:t>The N allocated slots for the single TBoMS are defined as the number of slots after available slot determination for a single TBoMS transmission, before dropping rules are applied.</w:t>
            </w:r>
          </w:p>
          <w:p w14:paraId="4454A1B8" w14:textId="77777777" w:rsidR="005E0217" w:rsidRDefault="003A6899">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69E4DBC" w14:textId="77777777" w:rsidR="005E0217" w:rsidRDefault="005E0217">
      <w:pPr>
        <w:rPr>
          <w:lang w:val="en-US"/>
        </w:rPr>
      </w:pPr>
    </w:p>
    <w:p w14:paraId="7218EB5A" w14:textId="77777777" w:rsidR="005E0217" w:rsidRDefault="005E0217">
      <w:pPr>
        <w:jc w:val="both"/>
        <w:rPr>
          <w:rFonts w:eastAsia="Batang"/>
          <w:lang w:val="en-US"/>
        </w:rPr>
      </w:pPr>
    </w:p>
    <w:sectPr w:rsidR="005E0217">
      <w:headerReference w:type="default" r:id="rId2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07FD1" w14:textId="77777777" w:rsidR="0048196C" w:rsidRDefault="0048196C">
      <w:pPr>
        <w:spacing w:after="0"/>
      </w:pPr>
      <w:r>
        <w:separator/>
      </w:r>
    </w:p>
  </w:endnote>
  <w:endnote w:type="continuationSeparator" w:id="0">
    <w:p w14:paraId="6EE7924F" w14:textId="77777777" w:rsidR="0048196C" w:rsidRDefault="0048196C">
      <w:pPr>
        <w:spacing w:after="0"/>
      </w:pPr>
      <w:r>
        <w:continuationSeparator/>
      </w:r>
    </w:p>
  </w:endnote>
  <w:endnote w:type="continuationNotice" w:id="1">
    <w:p w14:paraId="1B10959E" w14:textId="77777777" w:rsidR="0048196C" w:rsidRDefault="004819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charset w:val="81"/>
    <w:family w:val="roman"/>
    <w:pitch w:val="fixed"/>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A4779" w14:textId="77777777" w:rsidR="0048196C" w:rsidRDefault="0048196C">
      <w:pPr>
        <w:spacing w:after="0"/>
      </w:pPr>
      <w:r>
        <w:separator/>
      </w:r>
    </w:p>
  </w:footnote>
  <w:footnote w:type="continuationSeparator" w:id="0">
    <w:p w14:paraId="65E81F4A" w14:textId="77777777" w:rsidR="0048196C" w:rsidRDefault="0048196C">
      <w:pPr>
        <w:spacing w:after="0"/>
      </w:pPr>
      <w:r>
        <w:continuationSeparator/>
      </w:r>
    </w:p>
  </w:footnote>
  <w:footnote w:type="continuationNotice" w:id="1">
    <w:p w14:paraId="07B182F0" w14:textId="77777777" w:rsidR="0048196C" w:rsidRDefault="004819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D27C" w14:textId="77777777" w:rsidR="00E749BE" w:rsidRDefault="00E749BE">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4"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8970B0"/>
    <w:multiLevelType w:val="hybridMultilevel"/>
    <w:tmpl w:val="815C2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AE6D0C"/>
    <w:multiLevelType w:val="hybridMultilevel"/>
    <w:tmpl w:val="50EA79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1"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A53C68"/>
    <w:multiLevelType w:val="hybridMultilevel"/>
    <w:tmpl w:val="4EB005AE"/>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3"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2"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DBB3DB9"/>
    <w:multiLevelType w:val="hybridMultilevel"/>
    <w:tmpl w:val="4AE82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F8565B8"/>
    <w:multiLevelType w:val="hybridMultilevel"/>
    <w:tmpl w:val="44E46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2555656C"/>
    <w:multiLevelType w:val="multilevel"/>
    <w:tmpl w:val="2555656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6"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25935FB"/>
    <w:multiLevelType w:val="hybridMultilevel"/>
    <w:tmpl w:val="40405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96A1F44"/>
    <w:multiLevelType w:val="hybridMultilevel"/>
    <w:tmpl w:val="441AE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ABD0A3E"/>
    <w:multiLevelType w:val="hybridMultilevel"/>
    <w:tmpl w:val="8A1E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EAF5E1D"/>
    <w:multiLevelType w:val="multilevel"/>
    <w:tmpl w:val="4EAF5E1D"/>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8307A3"/>
    <w:multiLevelType w:val="hybridMultilevel"/>
    <w:tmpl w:val="5CEC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5462C53"/>
    <w:multiLevelType w:val="hybridMultilevel"/>
    <w:tmpl w:val="14660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15:restartNumberingAfterBreak="0">
    <w:nsid w:val="56FE047C"/>
    <w:multiLevelType w:val="hybridMultilevel"/>
    <w:tmpl w:val="82ACA5F8"/>
    <w:lvl w:ilvl="0" w:tplc="04090001">
      <w:start w:val="1"/>
      <w:numFmt w:val="bullet"/>
      <w:lvlText w:val=""/>
      <w:lvlJc w:val="left"/>
      <w:pPr>
        <w:ind w:left="1856" w:hanging="360"/>
      </w:pPr>
      <w:rPr>
        <w:rFonts w:ascii="Symbol" w:hAnsi="Symbol"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1"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CAE3737"/>
    <w:multiLevelType w:val="hybridMultilevel"/>
    <w:tmpl w:val="EB1A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7" w15:restartNumberingAfterBreak="0">
    <w:nsid w:val="5FD53442"/>
    <w:multiLevelType w:val="hybridMultilevel"/>
    <w:tmpl w:val="0034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0D4658E"/>
    <w:multiLevelType w:val="hybridMultilevel"/>
    <w:tmpl w:val="29702282"/>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9" w15:restartNumberingAfterBreak="0">
    <w:nsid w:val="635034C6"/>
    <w:multiLevelType w:val="hybridMultilevel"/>
    <w:tmpl w:val="7F4AC54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0" w15:restartNumberingAfterBreak="0">
    <w:nsid w:val="65680F6B"/>
    <w:multiLevelType w:val="hybridMultilevel"/>
    <w:tmpl w:val="686C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3"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6"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8"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1AD41A2"/>
    <w:multiLevelType w:val="multilevel"/>
    <w:tmpl w:val="71AD41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BD97E98"/>
    <w:multiLevelType w:val="hybridMultilevel"/>
    <w:tmpl w:val="A74EE6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7C4E0951"/>
    <w:multiLevelType w:val="hybridMultilevel"/>
    <w:tmpl w:val="14660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CE413C2"/>
    <w:multiLevelType w:val="hybridMultilevel"/>
    <w:tmpl w:val="3DE288A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DA570CD"/>
    <w:multiLevelType w:val="hybridMultilevel"/>
    <w:tmpl w:val="56AC7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lvlOverride w:ilvl="0">
      <w:startOverride w:val="1"/>
    </w:lvlOverride>
  </w:num>
  <w:num w:numId="2">
    <w:abstractNumId w:val="63"/>
  </w:num>
  <w:num w:numId="3">
    <w:abstractNumId w:val="43"/>
  </w:num>
  <w:num w:numId="4">
    <w:abstractNumId w:val="48"/>
  </w:num>
  <w:num w:numId="5">
    <w:abstractNumId w:val="21"/>
  </w:num>
  <w:num w:numId="6">
    <w:abstractNumId w:val="38"/>
  </w:num>
  <w:num w:numId="7">
    <w:abstractNumId w:val="102"/>
  </w:num>
  <w:num w:numId="8">
    <w:abstractNumId w:val="29"/>
  </w:num>
  <w:num w:numId="9">
    <w:abstractNumId w:val="17"/>
  </w:num>
  <w:num w:numId="10">
    <w:abstractNumId w:val="84"/>
  </w:num>
  <w:num w:numId="11">
    <w:abstractNumId w:val="14"/>
  </w:num>
  <w:num w:numId="12">
    <w:abstractNumId w:val="36"/>
  </w:num>
  <w:num w:numId="13">
    <w:abstractNumId w:val="11"/>
  </w:num>
  <w:num w:numId="14">
    <w:abstractNumId w:val="33"/>
  </w:num>
  <w:num w:numId="15">
    <w:abstractNumId w:val="65"/>
  </w:num>
  <w:num w:numId="16">
    <w:abstractNumId w:val="39"/>
  </w:num>
  <w:num w:numId="17">
    <w:abstractNumId w:val="86"/>
  </w:num>
  <w:num w:numId="18">
    <w:abstractNumId w:val="107"/>
  </w:num>
  <w:num w:numId="19">
    <w:abstractNumId w:val="5"/>
  </w:num>
  <w:num w:numId="20">
    <w:abstractNumId w:val="20"/>
  </w:num>
  <w:num w:numId="21">
    <w:abstractNumId w:val="1"/>
  </w:num>
  <w:num w:numId="22">
    <w:abstractNumId w:val="87"/>
  </w:num>
  <w:num w:numId="23">
    <w:abstractNumId w:val="15"/>
  </w:num>
  <w:num w:numId="24">
    <w:abstractNumId w:val="51"/>
  </w:num>
  <w:num w:numId="25">
    <w:abstractNumId w:val="90"/>
  </w:num>
  <w:num w:numId="26">
    <w:abstractNumId w:val="61"/>
  </w:num>
  <w:num w:numId="27">
    <w:abstractNumId w:val="0"/>
  </w:num>
  <w:num w:numId="28">
    <w:abstractNumId w:val="13"/>
  </w:num>
  <w:num w:numId="29">
    <w:abstractNumId w:val="96"/>
  </w:num>
  <w:num w:numId="30">
    <w:abstractNumId w:val="52"/>
  </w:num>
  <w:num w:numId="31">
    <w:abstractNumId w:val="91"/>
  </w:num>
  <w:num w:numId="32">
    <w:abstractNumId w:val="101"/>
  </w:num>
  <w:num w:numId="33">
    <w:abstractNumId w:val="103"/>
  </w:num>
  <w:num w:numId="34">
    <w:abstractNumId w:val="34"/>
  </w:num>
  <w:num w:numId="35">
    <w:abstractNumId w:val="6"/>
  </w:num>
  <w:num w:numId="36">
    <w:abstractNumId w:val="76"/>
  </w:num>
  <w:num w:numId="37">
    <w:abstractNumId w:val="83"/>
  </w:num>
  <w:num w:numId="38">
    <w:abstractNumId w:val="57"/>
  </w:num>
  <w:num w:numId="39">
    <w:abstractNumId w:val="72"/>
  </w:num>
  <w:num w:numId="40">
    <w:abstractNumId w:val="18"/>
  </w:num>
  <w:num w:numId="41">
    <w:abstractNumId w:val="82"/>
  </w:num>
  <w:num w:numId="42">
    <w:abstractNumId w:val="56"/>
  </w:num>
  <w:num w:numId="43">
    <w:abstractNumId w:val="46"/>
  </w:num>
  <w:num w:numId="44">
    <w:abstractNumId w:val="66"/>
  </w:num>
  <w:num w:numId="45">
    <w:abstractNumId w:val="25"/>
  </w:num>
  <w:num w:numId="46">
    <w:abstractNumId w:val="97"/>
  </w:num>
  <w:num w:numId="47">
    <w:abstractNumId w:val="93"/>
  </w:num>
  <w:num w:numId="48">
    <w:abstractNumId w:val="3"/>
  </w:num>
  <w:num w:numId="49">
    <w:abstractNumId w:val="32"/>
  </w:num>
  <w:num w:numId="50">
    <w:abstractNumId w:val="26"/>
  </w:num>
  <w:num w:numId="51">
    <w:abstractNumId w:val="10"/>
  </w:num>
  <w:num w:numId="52">
    <w:abstractNumId w:val="100"/>
  </w:num>
  <w:num w:numId="53">
    <w:abstractNumId w:val="53"/>
  </w:num>
  <w:num w:numId="54">
    <w:abstractNumId w:val="71"/>
  </w:num>
  <w:num w:numId="55">
    <w:abstractNumId w:val="35"/>
  </w:num>
  <w:num w:numId="56">
    <w:abstractNumId w:val="92"/>
  </w:num>
  <w:num w:numId="57">
    <w:abstractNumId w:val="62"/>
  </w:num>
  <w:num w:numId="58">
    <w:abstractNumId w:val="68"/>
  </w:num>
  <w:num w:numId="59">
    <w:abstractNumId w:val="22"/>
  </w:num>
  <w:num w:numId="60">
    <w:abstractNumId w:val="7"/>
  </w:num>
  <w:num w:numId="61">
    <w:abstractNumId w:val="4"/>
  </w:num>
  <w:num w:numId="62">
    <w:abstractNumId w:val="81"/>
  </w:num>
  <w:num w:numId="63">
    <w:abstractNumId w:val="50"/>
  </w:num>
  <w:num w:numId="64">
    <w:abstractNumId w:val="95"/>
  </w:num>
  <w:num w:numId="65">
    <w:abstractNumId w:val="94"/>
  </w:num>
  <w:num w:numId="66">
    <w:abstractNumId w:val="74"/>
  </w:num>
  <w:num w:numId="67">
    <w:abstractNumId w:val="40"/>
  </w:num>
  <w:num w:numId="68">
    <w:abstractNumId w:val="2"/>
  </w:num>
  <w:num w:numId="69">
    <w:abstractNumId w:val="31"/>
  </w:num>
  <w:num w:numId="70">
    <w:abstractNumId w:val="37"/>
  </w:num>
  <w:num w:numId="71">
    <w:abstractNumId w:val="99"/>
  </w:num>
  <w:num w:numId="72">
    <w:abstractNumId w:val="59"/>
  </w:num>
  <w:num w:numId="73">
    <w:abstractNumId w:val="24"/>
  </w:num>
  <w:num w:numId="74">
    <w:abstractNumId w:val="73"/>
  </w:num>
  <w:num w:numId="75">
    <w:abstractNumId w:val="85"/>
  </w:num>
  <w:num w:numId="76">
    <w:abstractNumId w:val="98"/>
  </w:num>
  <w:num w:numId="77">
    <w:abstractNumId w:val="49"/>
  </w:num>
  <w:num w:numId="78">
    <w:abstractNumId w:val="28"/>
  </w:num>
  <w:num w:numId="79">
    <w:abstractNumId w:val="54"/>
  </w:num>
  <w:num w:numId="80">
    <w:abstractNumId w:val="88"/>
  </w:num>
  <w:num w:numId="81">
    <w:abstractNumId w:val="89"/>
  </w:num>
  <w:num w:numId="82">
    <w:abstractNumId w:val="55"/>
  </w:num>
  <w:num w:numId="83">
    <w:abstractNumId w:val="45"/>
  </w:num>
  <w:num w:numId="84">
    <w:abstractNumId w:val="30"/>
  </w:num>
  <w:num w:numId="85">
    <w:abstractNumId w:val="16"/>
  </w:num>
  <w:num w:numId="86">
    <w:abstractNumId w:val="42"/>
  </w:num>
  <w:num w:numId="87">
    <w:abstractNumId w:val="69"/>
  </w:num>
  <w:num w:numId="88">
    <w:abstractNumId w:val="19"/>
  </w:num>
  <w:num w:numId="89">
    <w:abstractNumId w:val="41"/>
  </w:num>
  <w:num w:numId="90">
    <w:abstractNumId w:val="108"/>
  </w:num>
  <w:num w:numId="91">
    <w:abstractNumId w:val="105"/>
  </w:num>
  <w:num w:numId="92">
    <w:abstractNumId w:val="70"/>
  </w:num>
  <w:num w:numId="93">
    <w:abstractNumId w:val="60"/>
  </w:num>
  <w:num w:numId="94">
    <w:abstractNumId w:val="8"/>
  </w:num>
  <w:num w:numId="95">
    <w:abstractNumId w:val="79"/>
  </w:num>
  <w:num w:numId="96">
    <w:abstractNumId w:val="12"/>
  </w:num>
  <w:num w:numId="97">
    <w:abstractNumId w:val="104"/>
  </w:num>
  <w:num w:numId="98">
    <w:abstractNumId w:val="44"/>
  </w:num>
  <w:num w:numId="99">
    <w:abstractNumId w:val="27"/>
  </w:num>
  <w:num w:numId="100">
    <w:abstractNumId w:val="23"/>
  </w:num>
  <w:num w:numId="101">
    <w:abstractNumId w:val="106"/>
  </w:num>
  <w:num w:numId="102">
    <w:abstractNumId w:val="9"/>
  </w:num>
  <w:num w:numId="103">
    <w:abstractNumId w:val="58"/>
  </w:num>
  <w:num w:numId="104">
    <w:abstractNumId w:val="77"/>
  </w:num>
  <w:num w:numId="105">
    <w:abstractNumId w:val="78"/>
  </w:num>
  <w:num w:numId="106">
    <w:abstractNumId w:val="80"/>
  </w:num>
  <w:num w:numId="107">
    <w:abstractNumId w:val="64"/>
  </w:num>
  <w:num w:numId="108">
    <w:abstractNumId w:val="75"/>
  </w:num>
  <w:num w:numId="109">
    <w:abstractNumId w:val="67"/>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zhiheng">
    <w15:presenceInfo w15:providerId="None" w15:userId="Guozhiheng"/>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2E4E"/>
    <w:rsid w:val="00063478"/>
    <w:rsid w:val="00064D8B"/>
    <w:rsid w:val="000654C0"/>
    <w:rsid w:val="000664E0"/>
    <w:rsid w:val="0006661B"/>
    <w:rsid w:val="00066758"/>
    <w:rsid w:val="00066A4F"/>
    <w:rsid w:val="00070552"/>
    <w:rsid w:val="00070EEB"/>
    <w:rsid w:val="000718E9"/>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C73"/>
    <w:rsid w:val="0008072F"/>
    <w:rsid w:val="000813E5"/>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2FA8"/>
    <w:rsid w:val="000947A3"/>
    <w:rsid w:val="00095097"/>
    <w:rsid w:val="00096C0C"/>
    <w:rsid w:val="00096D36"/>
    <w:rsid w:val="0009779B"/>
    <w:rsid w:val="00097B8D"/>
    <w:rsid w:val="00097DC9"/>
    <w:rsid w:val="000A2674"/>
    <w:rsid w:val="000A3D0D"/>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6DCE"/>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573"/>
    <w:rsid w:val="00115B15"/>
    <w:rsid w:val="00116546"/>
    <w:rsid w:val="00116589"/>
    <w:rsid w:val="0011756E"/>
    <w:rsid w:val="001175BF"/>
    <w:rsid w:val="001179C6"/>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38"/>
    <w:rsid w:val="00145D43"/>
    <w:rsid w:val="001464E4"/>
    <w:rsid w:val="0014709C"/>
    <w:rsid w:val="00147AAB"/>
    <w:rsid w:val="00147CFA"/>
    <w:rsid w:val="001516E1"/>
    <w:rsid w:val="0015178E"/>
    <w:rsid w:val="00152BCC"/>
    <w:rsid w:val="00152D59"/>
    <w:rsid w:val="001533CC"/>
    <w:rsid w:val="0015351E"/>
    <w:rsid w:val="00154C97"/>
    <w:rsid w:val="00155580"/>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8759B"/>
    <w:rsid w:val="00190197"/>
    <w:rsid w:val="00190886"/>
    <w:rsid w:val="001908D5"/>
    <w:rsid w:val="001908F5"/>
    <w:rsid w:val="001911B3"/>
    <w:rsid w:val="001911FD"/>
    <w:rsid w:val="0019222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C33"/>
    <w:rsid w:val="001D2C9B"/>
    <w:rsid w:val="001D4769"/>
    <w:rsid w:val="001D4CBE"/>
    <w:rsid w:val="001D4EDA"/>
    <w:rsid w:val="001D52D2"/>
    <w:rsid w:val="001D5B5B"/>
    <w:rsid w:val="001D5C60"/>
    <w:rsid w:val="001D618A"/>
    <w:rsid w:val="001D627F"/>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DC"/>
    <w:rsid w:val="002548A6"/>
    <w:rsid w:val="00254974"/>
    <w:rsid w:val="00256EC4"/>
    <w:rsid w:val="0026004D"/>
    <w:rsid w:val="00260AA8"/>
    <w:rsid w:val="00260ABE"/>
    <w:rsid w:val="00260B35"/>
    <w:rsid w:val="00260E22"/>
    <w:rsid w:val="00261595"/>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81"/>
    <w:rsid w:val="002C4DF0"/>
    <w:rsid w:val="002C618D"/>
    <w:rsid w:val="002C6F96"/>
    <w:rsid w:val="002C7253"/>
    <w:rsid w:val="002C75B0"/>
    <w:rsid w:val="002D0418"/>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021B"/>
    <w:rsid w:val="00321D04"/>
    <w:rsid w:val="00321EC6"/>
    <w:rsid w:val="00322319"/>
    <w:rsid w:val="0032248E"/>
    <w:rsid w:val="00322B44"/>
    <w:rsid w:val="003230F3"/>
    <w:rsid w:val="00323D5F"/>
    <w:rsid w:val="0032571C"/>
    <w:rsid w:val="00325948"/>
    <w:rsid w:val="003259B7"/>
    <w:rsid w:val="00326190"/>
    <w:rsid w:val="00326B5B"/>
    <w:rsid w:val="00327555"/>
    <w:rsid w:val="0033099F"/>
    <w:rsid w:val="00331032"/>
    <w:rsid w:val="00331ED6"/>
    <w:rsid w:val="0033281D"/>
    <w:rsid w:val="003329EC"/>
    <w:rsid w:val="003342CF"/>
    <w:rsid w:val="003348A3"/>
    <w:rsid w:val="00334E00"/>
    <w:rsid w:val="00334EDE"/>
    <w:rsid w:val="003350FD"/>
    <w:rsid w:val="003354E9"/>
    <w:rsid w:val="003356E1"/>
    <w:rsid w:val="003359DC"/>
    <w:rsid w:val="00336040"/>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4D90"/>
    <w:rsid w:val="003755A3"/>
    <w:rsid w:val="00375822"/>
    <w:rsid w:val="00375960"/>
    <w:rsid w:val="00380881"/>
    <w:rsid w:val="00381A59"/>
    <w:rsid w:val="00381A93"/>
    <w:rsid w:val="0038203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65E7"/>
    <w:rsid w:val="004070FF"/>
    <w:rsid w:val="00407CD9"/>
    <w:rsid w:val="00410371"/>
    <w:rsid w:val="00411B62"/>
    <w:rsid w:val="00413AA5"/>
    <w:rsid w:val="00414831"/>
    <w:rsid w:val="00414FCB"/>
    <w:rsid w:val="004154A3"/>
    <w:rsid w:val="00415840"/>
    <w:rsid w:val="00415958"/>
    <w:rsid w:val="00416066"/>
    <w:rsid w:val="0041733B"/>
    <w:rsid w:val="00417CEB"/>
    <w:rsid w:val="004201E1"/>
    <w:rsid w:val="00420968"/>
    <w:rsid w:val="00420B7D"/>
    <w:rsid w:val="00420BFB"/>
    <w:rsid w:val="0042119C"/>
    <w:rsid w:val="004216C3"/>
    <w:rsid w:val="00421839"/>
    <w:rsid w:val="00421915"/>
    <w:rsid w:val="00421D87"/>
    <w:rsid w:val="004223BD"/>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4CE"/>
    <w:rsid w:val="00504C0C"/>
    <w:rsid w:val="00504F16"/>
    <w:rsid w:val="005057CE"/>
    <w:rsid w:val="00505BBF"/>
    <w:rsid w:val="00506C96"/>
    <w:rsid w:val="005071D2"/>
    <w:rsid w:val="00507CC4"/>
    <w:rsid w:val="0051158B"/>
    <w:rsid w:val="00512106"/>
    <w:rsid w:val="005143A8"/>
    <w:rsid w:val="005143AA"/>
    <w:rsid w:val="00515425"/>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30894"/>
    <w:rsid w:val="005313E0"/>
    <w:rsid w:val="0053147E"/>
    <w:rsid w:val="005315C0"/>
    <w:rsid w:val="00532280"/>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206A"/>
    <w:rsid w:val="00592D74"/>
    <w:rsid w:val="00594187"/>
    <w:rsid w:val="005945D0"/>
    <w:rsid w:val="00594FB4"/>
    <w:rsid w:val="0059500B"/>
    <w:rsid w:val="005959E0"/>
    <w:rsid w:val="00596779"/>
    <w:rsid w:val="00596A16"/>
    <w:rsid w:val="00596F45"/>
    <w:rsid w:val="00597821"/>
    <w:rsid w:val="00597C4C"/>
    <w:rsid w:val="005A03E8"/>
    <w:rsid w:val="005A0469"/>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FAD"/>
    <w:rsid w:val="005D3030"/>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BF5"/>
    <w:rsid w:val="005F7148"/>
    <w:rsid w:val="005F73F9"/>
    <w:rsid w:val="00600965"/>
    <w:rsid w:val="006013A8"/>
    <w:rsid w:val="00602035"/>
    <w:rsid w:val="00602087"/>
    <w:rsid w:val="00602221"/>
    <w:rsid w:val="006022A6"/>
    <w:rsid w:val="0060230E"/>
    <w:rsid w:val="006031D7"/>
    <w:rsid w:val="00603C39"/>
    <w:rsid w:val="00604FAE"/>
    <w:rsid w:val="0060501D"/>
    <w:rsid w:val="006051B4"/>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414D"/>
    <w:rsid w:val="00654DC4"/>
    <w:rsid w:val="00655097"/>
    <w:rsid w:val="006556F1"/>
    <w:rsid w:val="00655EE0"/>
    <w:rsid w:val="00656939"/>
    <w:rsid w:val="00656F0A"/>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E6E"/>
    <w:rsid w:val="00674FAA"/>
    <w:rsid w:val="0067510D"/>
    <w:rsid w:val="00675584"/>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4A"/>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11DE"/>
    <w:rsid w:val="00781BEB"/>
    <w:rsid w:val="00781C1E"/>
    <w:rsid w:val="00781D34"/>
    <w:rsid w:val="0078200F"/>
    <w:rsid w:val="0078337E"/>
    <w:rsid w:val="00783744"/>
    <w:rsid w:val="00783890"/>
    <w:rsid w:val="00783D42"/>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748"/>
    <w:rsid w:val="007D333C"/>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C35"/>
    <w:rsid w:val="007F5CB0"/>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EE7"/>
    <w:rsid w:val="00871F98"/>
    <w:rsid w:val="00872266"/>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21C4"/>
    <w:rsid w:val="008A4354"/>
    <w:rsid w:val="008A4359"/>
    <w:rsid w:val="008A45A6"/>
    <w:rsid w:val="008A5B06"/>
    <w:rsid w:val="008A5FF1"/>
    <w:rsid w:val="008A6037"/>
    <w:rsid w:val="008A691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DC8"/>
    <w:rsid w:val="008E320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777"/>
    <w:rsid w:val="00923A0A"/>
    <w:rsid w:val="00923BEB"/>
    <w:rsid w:val="00924119"/>
    <w:rsid w:val="009248B6"/>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F4F"/>
    <w:rsid w:val="00A37B3E"/>
    <w:rsid w:val="00A40146"/>
    <w:rsid w:val="00A41BF6"/>
    <w:rsid w:val="00A41EF8"/>
    <w:rsid w:val="00A42751"/>
    <w:rsid w:val="00A4302D"/>
    <w:rsid w:val="00A43141"/>
    <w:rsid w:val="00A431A5"/>
    <w:rsid w:val="00A46328"/>
    <w:rsid w:val="00A47E70"/>
    <w:rsid w:val="00A50731"/>
    <w:rsid w:val="00A50CAB"/>
    <w:rsid w:val="00A50CF0"/>
    <w:rsid w:val="00A5371F"/>
    <w:rsid w:val="00A539DD"/>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629"/>
    <w:rsid w:val="00A74D2A"/>
    <w:rsid w:val="00A7545F"/>
    <w:rsid w:val="00A75576"/>
    <w:rsid w:val="00A75620"/>
    <w:rsid w:val="00A75D96"/>
    <w:rsid w:val="00A7671C"/>
    <w:rsid w:val="00A7686D"/>
    <w:rsid w:val="00A76A62"/>
    <w:rsid w:val="00A76AF2"/>
    <w:rsid w:val="00A76F76"/>
    <w:rsid w:val="00A771D3"/>
    <w:rsid w:val="00A80B87"/>
    <w:rsid w:val="00A80CAA"/>
    <w:rsid w:val="00A81046"/>
    <w:rsid w:val="00A82013"/>
    <w:rsid w:val="00A822AD"/>
    <w:rsid w:val="00A82BE5"/>
    <w:rsid w:val="00A835C3"/>
    <w:rsid w:val="00A83E32"/>
    <w:rsid w:val="00A848E7"/>
    <w:rsid w:val="00A84B00"/>
    <w:rsid w:val="00A8544F"/>
    <w:rsid w:val="00A859C4"/>
    <w:rsid w:val="00A8710E"/>
    <w:rsid w:val="00A87198"/>
    <w:rsid w:val="00A8726C"/>
    <w:rsid w:val="00A87AE9"/>
    <w:rsid w:val="00A87AF2"/>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5A4"/>
    <w:rsid w:val="00B161BA"/>
    <w:rsid w:val="00B16D26"/>
    <w:rsid w:val="00B17520"/>
    <w:rsid w:val="00B176B5"/>
    <w:rsid w:val="00B17D2B"/>
    <w:rsid w:val="00B20347"/>
    <w:rsid w:val="00B2035A"/>
    <w:rsid w:val="00B209ED"/>
    <w:rsid w:val="00B21D20"/>
    <w:rsid w:val="00B2270C"/>
    <w:rsid w:val="00B23137"/>
    <w:rsid w:val="00B23303"/>
    <w:rsid w:val="00B2382E"/>
    <w:rsid w:val="00B23838"/>
    <w:rsid w:val="00B239D0"/>
    <w:rsid w:val="00B2456B"/>
    <w:rsid w:val="00B24976"/>
    <w:rsid w:val="00B256E2"/>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614A"/>
    <w:rsid w:val="00B36274"/>
    <w:rsid w:val="00B36394"/>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ECA"/>
    <w:rsid w:val="00B7338E"/>
    <w:rsid w:val="00B7353F"/>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389"/>
    <w:rsid w:val="00BB2424"/>
    <w:rsid w:val="00BB2884"/>
    <w:rsid w:val="00BB2C8D"/>
    <w:rsid w:val="00BB3989"/>
    <w:rsid w:val="00BB3F4E"/>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827"/>
    <w:rsid w:val="00BC5B83"/>
    <w:rsid w:val="00BC5FAA"/>
    <w:rsid w:val="00BC6687"/>
    <w:rsid w:val="00BC6D78"/>
    <w:rsid w:val="00BC6F24"/>
    <w:rsid w:val="00BC7FF2"/>
    <w:rsid w:val="00BD0032"/>
    <w:rsid w:val="00BD035F"/>
    <w:rsid w:val="00BD0D76"/>
    <w:rsid w:val="00BD1224"/>
    <w:rsid w:val="00BD15FD"/>
    <w:rsid w:val="00BD279D"/>
    <w:rsid w:val="00BD2BC8"/>
    <w:rsid w:val="00BD30BA"/>
    <w:rsid w:val="00BD31EC"/>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720"/>
    <w:rsid w:val="00BF336B"/>
    <w:rsid w:val="00BF394D"/>
    <w:rsid w:val="00BF3CFD"/>
    <w:rsid w:val="00BF462B"/>
    <w:rsid w:val="00BF4BB4"/>
    <w:rsid w:val="00BF620A"/>
    <w:rsid w:val="00C008BB"/>
    <w:rsid w:val="00C01027"/>
    <w:rsid w:val="00C0265E"/>
    <w:rsid w:val="00C02A45"/>
    <w:rsid w:val="00C03B82"/>
    <w:rsid w:val="00C03ED4"/>
    <w:rsid w:val="00C04A1F"/>
    <w:rsid w:val="00C05A8B"/>
    <w:rsid w:val="00C060FA"/>
    <w:rsid w:val="00C0694D"/>
    <w:rsid w:val="00C06FC3"/>
    <w:rsid w:val="00C074D9"/>
    <w:rsid w:val="00C07CB6"/>
    <w:rsid w:val="00C10676"/>
    <w:rsid w:val="00C109BC"/>
    <w:rsid w:val="00C112CC"/>
    <w:rsid w:val="00C114E1"/>
    <w:rsid w:val="00C115E0"/>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F9F"/>
    <w:rsid w:val="00C6054A"/>
    <w:rsid w:val="00C60AB0"/>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7FC"/>
    <w:rsid w:val="00C81842"/>
    <w:rsid w:val="00C822F1"/>
    <w:rsid w:val="00C82C80"/>
    <w:rsid w:val="00C83911"/>
    <w:rsid w:val="00C84088"/>
    <w:rsid w:val="00C84114"/>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872"/>
    <w:rsid w:val="00CC2A25"/>
    <w:rsid w:val="00CC3423"/>
    <w:rsid w:val="00CC3C97"/>
    <w:rsid w:val="00CC3D71"/>
    <w:rsid w:val="00CC4154"/>
    <w:rsid w:val="00CC41AB"/>
    <w:rsid w:val="00CC4ADB"/>
    <w:rsid w:val="00CC5026"/>
    <w:rsid w:val="00CC518A"/>
    <w:rsid w:val="00CC6CBE"/>
    <w:rsid w:val="00CC6E7C"/>
    <w:rsid w:val="00CC7971"/>
    <w:rsid w:val="00CD1D71"/>
    <w:rsid w:val="00CD21A9"/>
    <w:rsid w:val="00CD2B5F"/>
    <w:rsid w:val="00CD2BE0"/>
    <w:rsid w:val="00CD2CA0"/>
    <w:rsid w:val="00CD2FC6"/>
    <w:rsid w:val="00CD35B3"/>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E29"/>
    <w:rsid w:val="00D42431"/>
    <w:rsid w:val="00D426B4"/>
    <w:rsid w:val="00D42C56"/>
    <w:rsid w:val="00D437D6"/>
    <w:rsid w:val="00D43822"/>
    <w:rsid w:val="00D439C3"/>
    <w:rsid w:val="00D43B2D"/>
    <w:rsid w:val="00D43F7C"/>
    <w:rsid w:val="00D45ACE"/>
    <w:rsid w:val="00D45D1F"/>
    <w:rsid w:val="00D45DD0"/>
    <w:rsid w:val="00D46792"/>
    <w:rsid w:val="00D469B0"/>
    <w:rsid w:val="00D46BCD"/>
    <w:rsid w:val="00D46EC7"/>
    <w:rsid w:val="00D47B73"/>
    <w:rsid w:val="00D501DF"/>
    <w:rsid w:val="00D5020B"/>
    <w:rsid w:val="00D50255"/>
    <w:rsid w:val="00D508BA"/>
    <w:rsid w:val="00D50950"/>
    <w:rsid w:val="00D52564"/>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A47"/>
    <w:rsid w:val="00D81C51"/>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AB5"/>
    <w:rsid w:val="00E0304D"/>
    <w:rsid w:val="00E0412A"/>
    <w:rsid w:val="00E04E00"/>
    <w:rsid w:val="00E05D00"/>
    <w:rsid w:val="00E05E07"/>
    <w:rsid w:val="00E0607F"/>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124F"/>
    <w:rsid w:val="00E517C2"/>
    <w:rsid w:val="00E518EE"/>
    <w:rsid w:val="00E52FCA"/>
    <w:rsid w:val="00E53BDB"/>
    <w:rsid w:val="00E557E0"/>
    <w:rsid w:val="00E55A24"/>
    <w:rsid w:val="00E55FFA"/>
    <w:rsid w:val="00E57D60"/>
    <w:rsid w:val="00E6014B"/>
    <w:rsid w:val="00E61B51"/>
    <w:rsid w:val="00E61B93"/>
    <w:rsid w:val="00E62160"/>
    <w:rsid w:val="00E62E0B"/>
    <w:rsid w:val="00E651CA"/>
    <w:rsid w:val="00E657DC"/>
    <w:rsid w:val="00E66046"/>
    <w:rsid w:val="00E663EA"/>
    <w:rsid w:val="00E66B4A"/>
    <w:rsid w:val="00E67BDA"/>
    <w:rsid w:val="00E70F0A"/>
    <w:rsid w:val="00E722B3"/>
    <w:rsid w:val="00E7292F"/>
    <w:rsid w:val="00E7344E"/>
    <w:rsid w:val="00E735AF"/>
    <w:rsid w:val="00E749BE"/>
    <w:rsid w:val="00E74CD5"/>
    <w:rsid w:val="00E7548B"/>
    <w:rsid w:val="00E754B4"/>
    <w:rsid w:val="00E7634A"/>
    <w:rsid w:val="00E77268"/>
    <w:rsid w:val="00E774B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503B"/>
    <w:rsid w:val="00EA5E57"/>
    <w:rsid w:val="00EA5EB1"/>
    <w:rsid w:val="00EA7E16"/>
    <w:rsid w:val="00EB11AF"/>
    <w:rsid w:val="00EB11F9"/>
    <w:rsid w:val="00EB15DC"/>
    <w:rsid w:val="00EB1A52"/>
    <w:rsid w:val="00EB1DE4"/>
    <w:rsid w:val="00EB29A8"/>
    <w:rsid w:val="00EB2A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3982"/>
    <w:rsid w:val="00F543ED"/>
    <w:rsid w:val="00F554B8"/>
    <w:rsid w:val="00F557E5"/>
    <w:rsid w:val="00F60A7E"/>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17955C1"/>
    <w:rsid w:val="01BA178A"/>
    <w:rsid w:val="01C67356"/>
    <w:rsid w:val="03D83049"/>
    <w:rsid w:val="04FB3B44"/>
    <w:rsid w:val="0941454B"/>
    <w:rsid w:val="09AB61E9"/>
    <w:rsid w:val="0A700751"/>
    <w:rsid w:val="0C617D59"/>
    <w:rsid w:val="0DB71BD4"/>
    <w:rsid w:val="0E664F67"/>
    <w:rsid w:val="0EC07909"/>
    <w:rsid w:val="0EC956D7"/>
    <w:rsid w:val="0ED106EF"/>
    <w:rsid w:val="0FAA3BD4"/>
    <w:rsid w:val="0FB2E06A"/>
    <w:rsid w:val="0FE80887"/>
    <w:rsid w:val="10C04C9D"/>
    <w:rsid w:val="10E15309"/>
    <w:rsid w:val="110A7D6C"/>
    <w:rsid w:val="11926CC6"/>
    <w:rsid w:val="12B20A2F"/>
    <w:rsid w:val="13222288"/>
    <w:rsid w:val="13E50E58"/>
    <w:rsid w:val="14335CC1"/>
    <w:rsid w:val="15243579"/>
    <w:rsid w:val="16250FC8"/>
    <w:rsid w:val="16B40925"/>
    <w:rsid w:val="18010251"/>
    <w:rsid w:val="18E56A95"/>
    <w:rsid w:val="19972E48"/>
    <w:rsid w:val="1A3D4153"/>
    <w:rsid w:val="1BE85C39"/>
    <w:rsid w:val="1BE924BE"/>
    <w:rsid w:val="1BEC35E8"/>
    <w:rsid w:val="1BF21BA8"/>
    <w:rsid w:val="1C5F00BE"/>
    <w:rsid w:val="1CA63066"/>
    <w:rsid w:val="1CC319FA"/>
    <w:rsid w:val="1D584D31"/>
    <w:rsid w:val="1D674597"/>
    <w:rsid w:val="1D9735A8"/>
    <w:rsid w:val="1DE870BF"/>
    <w:rsid w:val="1E741D09"/>
    <w:rsid w:val="1F613D86"/>
    <w:rsid w:val="1F8F6FB6"/>
    <w:rsid w:val="1F926BB7"/>
    <w:rsid w:val="205055AD"/>
    <w:rsid w:val="205B7579"/>
    <w:rsid w:val="20686E39"/>
    <w:rsid w:val="20B1080B"/>
    <w:rsid w:val="20CF3DAA"/>
    <w:rsid w:val="212439FC"/>
    <w:rsid w:val="21330FCF"/>
    <w:rsid w:val="213E60F5"/>
    <w:rsid w:val="2292281D"/>
    <w:rsid w:val="230F115A"/>
    <w:rsid w:val="241B3E3B"/>
    <w:rsid w:val="25FF1734"/>
    <w:rsid w:val="27897CD8"/>
    <w:rsid w:val="27900DC4"/>
    <w:rsid w:val="28697044"/>
    <w:rsid w:val="296D5AFA"/>
    <w:rsid w:val="29F91A46"/>
    <w:rsid w:val="2ABA3E5B"/>
    <w:rsid w:val="2B0C7EB8"/>
    <w:rsid w:val="2B426368"/>
    <w:rsid w:val="2B677084"/>
    <w:rsid w:val="2C495072"/>
    <w:rsid w:val="2C9A7E73"/>
    <w:rsid w:val="2D2F6BC2"/>
    <w:rsid w:val="2D3B7BB0"/>
    <w:rsid w:val="2E792ECA"/>
    <w:rsid w:val="2F18157E"/>
    <w:rsid w:val="2FAE74EE"/>
    <w:rsid w:val="30250802"/>
    <w:rsid w:val="31310FBB"/>
    <w:rsid w:val="31694A3F"/>
    <w:rsid w:val="34DB6EE9"/>
    <w:rsid w:val="357D644C"/>
    <w:rsid w:val="358538BB"/>
    <w:rsid w:val="361A1600"/>
    <w:rsid w:val="36217264"/>
    <w:rsid w:val="36DA5775"/>
    <w:rsid w:val="37255FBB"/>
    <w:rsid w:val="39E752EF"/>
    <w:rsid w:val="3A8D525C"/>
    <w:rsid w:val="3BD37DCC"/>
    <w:rsid w:val="3C3E5667"/>
    <w:rsid w:val="3CFC1FE3"/>
    <w:rsid w:val="3D4D0A7F"/>
    <w:rsid w:val="3DF23855"/>
    <w:rsid w:val="3E861EB4"/>
    <w:rsid w:val="3F3C3FBB"/>
    <w:rsid w:val="3FA30536"/>
    <w:rsid w:val="40340FB3"/>
    <w:rsid w:val="405C7C0A"/>
    <w:rsid w:val="40EA49BF"/>
    <w:rsid w:val="41C810F2"/>
    <w:rsid w:val="421A0DBF"/>
    <w:rsid w:val="42597747"/>
    <w:rsid w:val="42E00BC6"/>
    <w:rsid w:val="430B4FC7"/>
    <w:rsid w:val="436C55E0"/>
    <w:rsid w:val="449D42DE"/>
    <w:rsid w:val="45CC3333"/>
    <w:rsid w:val="46392DBE"/>
    <w:rsid w:val="47531989"/>
    <w:rsid w:val="47FB2F0B"/>
    <w:rsid w:val="480967A0"/>
    <w:rsid w:val="483F20E7"/>
    <w:rsid w:val="48962F78"/>
    <w:rsid w:val="49064F60"/>
    <w:rsid w:val="49E40BE3"/>
    <w:rsid w:val="4B707F72"/>
    <w:rsid w:val="4BDD282C"/>
    <w:rsid w:val="4C55550A"/>
    <w:rsid w:val="4C977139"/>
    <w:rsid w:val="4D9B4816"/>
    <w:rsid w:val="4EE919A1"/>
    <w:rsid w:val="4F95019F"/>
    <w:rsid w:val="501B2001"/>
    <w:rsid w:val="508023CA"/>
    <w:rsid w:val="50C17227"/>
    <w:rsid w:val="51B06C95"/>
    <w:rsid w:val="52CB4200"/>
    <w:rsid w:val="52DA0EC0"/>
    <w:rsid w:val="54851DA2"/>
    <w:rsid w:val="5494CA5A"/>
    <w:rsid w:val="54A21DFB"/>
    <w:rsid w:val="55767F19"/>
    <w:rsid w:val="558E6038"/>
    <w:rsid w:val="56DB14DC"/>
    <w:rsid w:val="572E1378"/>
    <w:rsid w:val="58AC233A"/>
    <w:rsid w:val="590D7E3C"/>
    <w:rsid w:val="591422F8"/>
    <w:rsid w:val="596A050F"/>
    <w:rsid w:val="59C8451A"/>
    <w:rsid w:val="5A087F40"/>
    <w:rsid w:val="5A43637E"/>
    <w:rsid w:val="5C3D09EE"/>
    <w:rsid w:val="5C452628"/>
    <w:rsid w:val="5D3641BA"/>
    <w:rsid w:val="5DB855E5"/>
    <w:rsid w:val="5E346D32"/>
    <w:rsid w:val="5F343BB7"/>
    <w:rsid w:val="5FCF0098"/>
    <w:rsid w:val="60237B71"/>
    <w:rsid w:val="62286FB9"/>
    <w:rsid w:val="62614EB8"/>
    <w:rsid w:val="629B7198"/>
    <w:rsid w:val="632B3906"/>
    <w:rsid w:val="646E435D"/>
    <w:rsid w:val="651976D8"/>
    <w:rsid w:val="66F32E9C"/>
    <w:rsid w:val="67037735"/>
    <w:rsid w:val="670F60F1"/>
    <w:rsid w:val="68047F9E"/>
    <w:rsid w:val="683250B6"/>
    <w:rsid w:val="691F430D"/>
    <w:rsid w:val="6A4E02AF"/>
    <w:rsid w:val="6B2C1F28"/>
    <w:rsid w:val="6BCF4BDB"/>
    <w:rsid w:val="6C2C70E3"/>
    <w:rsid w:val="6CD75B18"/>
    <w:rsid w:val="6CE039AB"/>
    <w:rsid w:val="6DEC1C3B"/>
    <w:rsid w:val="6E73213A"/>
    <w:rsid w:val="6EE96B47"/>
    <w:rsid w:val="6EF2169E"/>
    <w:rsid w:val="70872900"/>
    <w:rsid w:val="71BB2FD5"/>
    <w:rsid w:val="734F6FA7"/>
    <w:rsid w:val="73B106E6"/>
    <w:rsid w:val="745202E2"/>
    <w:rsid w:val="750E6EB2"/>
    <w:rsid w:val="755875F1"/>
    <w:rsid w:val="769C22C7"/>
    <w:rsid w:val="77185C5C"/>
    <w:rsid w:val="77645641"/>
    <w:rsid w:val="78C907BC"/>
    <w:rsid w:val="79525C53"/>
    <w:rsid w:val="796648F5"/>
    <w:rsid w:val="797B7A5D"/>
    <w:rsid w:val="7A086AB5"/>
    <w:rsid w:val="7A1677C4"/>
    <w:rsid w:val="7A9E4E4F"/>
    <w:rsid w:val="7BF5125F"/>
    <w:rsid w:val="7C4B0297"/>
    <w:rsid w:val="7E003753"/>
    <w:rsid w:val="7EBC2F02"/>
    <w:rsid w:val="7F294F3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1A8463"/>
  <w15:docId w15:val="{25403771-236F-4C15-B9BB-84BB42E7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0961"/>
    <w:pPr>
      <w:spacing w:after="180"/>
    </w:pPr>
    <w:rPr>
      <w:rFonts w:ascii="Times New Roman" w:eastAsia="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imes New Roman"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40">
    <w:name w:val="标题 4 字符"/>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处理的提及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ascii="Times New Roman" w:eastAsia="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2">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107365">
      <w:bodyDiv w:val="1"/>
      <w:marLeft w:val="0"/>
      <w:marRight w:val="0"/>
      <w:marTop w:val="0"/>
      <w:marBottom w:val="0"/>
      <w:divBdr>
        <w:top w:val="none" w:sz="0" w:space="0" w:color="auto"/>
        <w:left w:val="none" w:sz="0" w:space="0" w:color="auto"/>
        <w:bottom w:val="none" w:sz="0" w:space="0" w:color="auto"/>
        <w:right w:val="none" w:sz="0" w:space="0" w:color="auto"/>
      </w:divBdr>
    </w:div>
    <w:div w:id="1002046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67E35B35-16AD-417D-9DFF-9B39933F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83</Pages>
  <Words>29971</Words>
  <Characters>170835</Characters>
  <Application>Microsoft Office Word</Application>
  <DocSecurity>0</DocSecurity>
  <Lines>1423</Lines>
  <Paragraphs>400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200406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Kai Wu(vivo)</cp:lastModifiedBy>
  <cp:revision>2</cp:revision>
  <cp:lastPrinted>2411-12-31T14:59:00Z</cp:lastPrinted>
  <dcterms:created xsi:type="dcterms:W3CDTF">2021-10-13T05:54:00Z</dcterms:created>
  <dcterms:modified xsi:type="dcterms:W3CDTF">2021-10-13T05:54:00Z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