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7EA2C" w14:textId="77777777" w:rsidR="005E0217" w:rsidRPr="009A6418" w:rsidRDefault="003A6899">
      <w:pPr>
        <w:pStyle w:val="af1"/>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af1"/>
        <w:jc w:val="both"/>
        <w:rPr>
          <w:bCs/>
          <w:sz w:val="24"/>
          <w:szCs w:val="24"/>
        </w:rPr>
      </w:pPr>
      <w:r>
        <w:rPr>
          <w:bCs/>
          <w:sz w:val="24"/>
          <w:szCs w:val="24"/>
        </w:rPr>
        <w:t>e-Meeting, October 11 – October 19, 2021</w:t>
      </w:r>
    </w:p>
    <w:bookmarkEnd w:id="0"/>
    <w:p w14:paraId="1F8143AF" w14:textId="77777777" w:rsidR="005E0217" w:rsidRDefault="005E0217">
      <w:pPr>
        <w:pStyle w:val="af1"/>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f0"/>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f0"/>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f0"/>
        <w:numPr>
          <w:ilvl w:val="2"/>
          <w:numId w:val="9"/>
        </w:numPr>
        <w:jc w:val="both"/>
        <w:rPr>
          <w:sz w:val="22"/>
          <w:lang w:val="en-US"/>
        </w:rPr>
      </w:pPr>
      <w:r>
        <w:rPr>
          <w:sz w:val="22"/>
          <w:lang w:val="en-US"/>
        </w:rPr>
        <w:t xml:space="preserve">Use of the TDRA table </w:t>
      </w:r>
    </w:p>
    <w:p w14:paraId="13DAF417" w14:textId="77777777" w:rsidR="005E0217" w:rsidRDefault="003A6899">
      <w:pPr>
        <w:pStyle w:val="aff0"/>
        <w:numPr>
          <w:ilvl w:val="2"/>
          <w:numId w:val="9"/>
        </w:numPr>
        <w:jc w:val="both"/>
        <w:rPr>
          <w:sz w:val="22"/>
          <w:lang w:val="en-US"/>
        </w:rPr>
      </w:pPr>
      <w:r>
        <w:rPr>
          <w:sz w:val="22"/>
          <w:lang w:val="en-US"/>
        </w:rPr>
        <w:t>Candidate values for N</w:t>
      </w:r>
    </w:p>
    <w:p w14:paraId="51D2E2B5" w14:textId="77777777" w:rsidR="005E0217" w:rsidRDefault="003A6899">
      <w:pPr>
        <w:pStyle w:val="aff0"/>
        <w:numPr>
          <w:ilvl w:val="2"/>
          <w:numId w:val="9"/>
        </w:numPr>
        <w:jc w:val="both"/>
        <w:rPr>
          <w:sz w:val="22"/>
          <w:lang w:val="en-US"/>
        </w:rPr>
      </w:pPr>
      <w:r>
        <w:rPr>
          <w:sz w:val="22"/>
          <w:lang w:val="en-US"/>
        </w:rPr>
        <w:t>Candidate values for M</w:t>
      </w:r>
    </w:p>
    <w:p w14:paraId="2250171E" w14:textId="77777777" w:rsidR="005E0217" w:rsidRDefault="003A6899">
      <w:pPr>
        <w:pStyle w:val="aff0"/>
        <w:numPr>
          <w:ilvl w:val="1"/>
          <w:numId w:val="9"/>
        </w:numPr>
        <w:jc w:val="both"/>
        <w:rPr>
          <w:sz w:val="22"/>
          <w:lang w:val="en-US"/>
        </w:rPr>
      </w:pPr>
      <w:r>
        <w:rPr>
          <w:sz w:val="22"/>
          <w:lang w:val="en-US"/>
        </w:rPr>
        <w:t>Rate matching</w:t>
      </w:r>
    </w:p>
    <w:p w14:paraId="759399CF" w14:textId="77777777" w:rsidR="005E0217" w:rsidRDefault="003A6899">
      <w:pPr>
        <w:pStyle w:val="aff0"/>
        <w:numPr>
          <w:ilvl w:val="2"/>
          <w:numId w:val="9"/>
        </w:numPr>
        <w:jc w:val="both"/>
        <w:rPr>
          <w:sz w:val="22"/>
          <w:lang w:val="en-US"/>
        </w:rPr>
      </w:pPr>
      <w:r>
        <w:rPr>
          <w:sz w:val="22"/>
          <w:lang w:val="en-US"/>
        </w:rPr>
        <w:t>Time unit of the bit interleaving</w:t>
      </w:r>
    </w:p>
    <w:p w14:paraId="3A809814" w14:textId="77777777" w:rsidR="005E0217" w:rsidRDefault="003A6899">
      <w:pPr>
        <w:pStyle w:val="aff0"/>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f0"/>
        <w:numPr>
          <w:ilvl w:val="1"/>
          <w:numId w:val="9"/>
        </w:numPr>
        <w:jc w:val="both"/>
        <w:rPr>
          <w:sz w:val="22"/>
          <w:lang w:val="en-US"/>
        </w:rPr>
      </w:pPr>
      <w:r>
        <w:rPr>
          <w:sz w:val="22"/>
          <w:lang w:val="en-US"/>
        </w:rPr>
        <w:t>TBoMS repetitions</w:t>
      </w:r>
    </w:p>
    <w:p w14:paraId="121E0023" w14:textId="77777777" w:rsidR="005E0217" w:rsidRDefault="003A6899">
      <w:pPr>
        <w:pStyle w:val="aff0"/>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f0"/>
        <w:numPr>
          <w:ilvl w:val="1"/>
          <w:numId w:val="9"/>
        </w:numPr>
        <w:jc w:val="both"/>
        <w:rPr>
          <w:sz w:val="22"/>
          <w:lang w:val="en-US"/>
        </w:rPr>
      </w:pPr>
      <w:r>
        <w:rPr>
          <w:sz w:val="22"/>
          <w:lang w:val="en-US"/>
        </w:rPr>
        <w:t>CB segmentation</w:t>
      </w:r>
    </w:p>
    <w:bookmarkEnd w:id="1"/>
    <w:p w14:paraId="7C5D7916" w14:textId="77777777" w:rsidR="005E0217" w:rsidRDefault="003A6899">
      <w:pPr>
        <w:pStyle w:val="aff0"/>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f0"/>
        <w:numPr>
          <w:ilvl w:val="1"/>
          <w:numId w:val="10"/>
        </w:numPr>
        <w:jc w:val="both"/>
        <w:rPr>
          <w:sz w:val="22"/>
          <w:lang w:val="en-US"/>
        </w:rPr>
      </w:pPr>
      <w:r>
        <w:rPr>
          <w:sz w:val="22"/>
          <w:lang w:val="en-US"/>
        </w:rPr>
        <w:t>TBS determination</w:t>
      </w:r>
    </w:p>
    <w:p w14:paraId="4A6E27FF" w14:textId="77777777" w:rsidR="005E0217" w:rsidRDefault="003A6899">
      <w:pPr>
        <w:pStyle w:val="aff0"/>
        <w:numPr>
          <w:ilvl w:val="2"/>
          <w:numId w:val="11"/>
        </w:numPr>
        <w:jc w:val="both"/>
        <w:rPr>
          <w:sz w:val="22"/>
          <w:lang w:val="en-US"/>
        </w:rPr>
      </w:pPr>
      <w:r>
        <w:rPr>
          <w:sz w:val="22"/>
          <w:lang w:val="en-US"/>
        </w:rPr>
        <w:t>Whether 1&lt;K&lt;N is supported</w:t>
      </w:r>
    </w:p>
    <w:p w14:paraId="7F013ED8" w14:textId="77777777" w:rsidR="005E0217" w:rsidRDefault="003A6899">
      <w:pPr>
        <w:pStyle w:val="aff0"/>
        <w:numPr>
          <w:ilvl w:val="2"/>
          <w:numId w:val="11"/>
        </w:numPr>
        <w:jc w:val="both"/>
        <w:rPr>
          <w:sz w:val="22"/>
          <w:lang w:val="en-US"/>
        </w:rPr>
      </w:pPr>
      <w:r>
        <w:rPr>
          <w:sz w:val="22"/>
          <w:lang w:val="en-US"/>
        </w:rPr>
        <w:t>Whether maximum TBS should be limited</w:t>
      </w:r>
    </w:p>
    <w:p w14:paraId="6DD4E32C" w14:textId="77777777" w:rsidR="005E0217" w:rsidRDefault="003A6899">
      <w:pPr>
        <w:pStyle w:val="aff0"/>
        <w:numPr>
          <w:ilvl w:val="1"/>
          <w:numId w:val="10"/>
        </w:numPr>
        <w:jc w:val="both"/>
        <w:rPr>
          <w:sz w:val="22"/>
          <w:lang w:val="en-US"/>
        </w:rPr>
      </w:pPr>
      <w:r>
        <w:rPr>
          <w:sz w:val="22"/>
          <w:lang w:val="en-US"/>
        </w:rPr>
        <w:t>UCI multiplexing rules</w:t>
      </w:r>
    </w:p>
    <w:p w14:paraId="1B1BEED2" w14:textId="77777777" w:rsidR="005E0217" w:rsidRDefault="003A6899">
      <w:pPr>
        <w:pStyle w:val="aff0"/>
        <w:numPr>
          <w:ilvl w:val="1"/>
          <w:numId w:val="10"/>
        </w:numPr>
        <w:jc w:val="both"/>
        <w:rPr>
          <w:sz w:val="22"/>
          <w:lang w:val="en-US"/>
        </w:rPr>
      </w:pPr>
      <w:r>
        <w:rPr>
          <w:sz w:val="22"/>
          <w:lang w:val="en-US"/>
        </w:rPr>
        <w:t>Dropping rules</w:t>
      </w:r>
    </w:p>
    <w:p w14:paraId="19A5AE0E" w14:textId="77777777" w:rsidR="005E0217" w:rsidRDefault="003A6899">
      <w:pPr>
        <w:pStyle w:val="aff0"/>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f0"/>
        <w:numPr>
          <w:ilvl w:val="1"/>
          <w:numId w:val="10"/>
        </w:numPr>
        <w:jc w:val="both"/>
        <w:rPr>
          <w:sz w:val="22"/>
          <w:lang w:val="en-US"/>
        </w:rPr>
      </w:pPr>
      <w:r>
        <w:rPr>
          <w:sz w:val="22"/>
          <w:lang w:val="en-US"/>
        </w:rPr>
        <w:t>Frequency hopping</w:t>
      </w:r>
    </w:p>
    <w:p w14:paraId="6BA619D5" w14:textId="77777777" w:rsidR="005E0217" w:rsidRDefault="003A6899">
      <w:pPr>
        <w:pStyle w:val="aff0"/>
        <w:numPr>
          <w:ilvl w:val="1"/>
          <w:numId w:val="10"/>
        </w:numPr>
        <w:rPr>
          <w:sz w:val="22"/>
          <w:lang w:val="en-US"/>
        </w:rPr>
      </w:pPr>
      <w:r>
        <w:rPr>
          <w:sz w:val="22"/>
          <w:lang w:val="en-US"/>
        </w:rPr>
        <w:t>Rank of TBoMS transmission</w:t>
      </w:r>
    </w:p>
    <w:p w14:paraId="5E39E5AE" w14:textId="77777777" w:rsidR="005E0217" w:rsidRDefault="003A6899">
      <w:pPr>
        <w:pStyle w:val="aff0"/>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f0"/>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f0"/>
        <w:numPr>
          <w:ilvl w:val="1"/>
          <w:numId w:val="12"/>
        </w:numPr>
        <w:jc w:val="both"/>
        <w:rPr>
          <w:sz w:val="22"/>
          <w:lang w:val="en-US"/>
        </w:rPr>
      </w:pPr>
      <w:r>
        <w:rPr>
          <w:sz w:val="22"/>
          <w:lang w:val="en-US"/>
        </w:rPr>
        <w:t>Time domain resource determination</w:t>
      </w:r>
    </w:p>
    <w:p w14:paraId="548E2DDE" w14:textId="77777777" w:rsidR="005E0217" w:rsidRDefault="003A6899">
      <w:pPr>
        <w:pStyle w:val="aff0"/>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f0"/>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f0"/>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f0"/>
        <w:numPr>
          <w:ilvl w:val="1"/>
          <w:numId w:val="12"/>
        </w:numPr>
        <w:jc w:val="both"/>
        <w:rPr>
          <w:sz w:val="22"/>
          <w:lang w:val="en-US"/>
        </w:rPr>
      </w:pPr>
      <w:r>
        <w:rPr>
          <w:sz w:val="22"/>
          <w:lang w:val="en-US"/>
        </w:rPr>
        <w:t>Rate matching</w:t>
      </w:r>
    </w:p>
    <w:p w14:paraId="6CA943D7" w14:textId="77777777" w:rsidR="005E0217" w:rsidRDefault="003A6899">
      <w:pPr>
        <w:pStyle w:val="aff0"/>
        <w:numPr>
          <w:ilvl w:val="2"/>
          <w:numId w:val="14"/>
        </w:numPr>
        <w:jc w:val="both"/>
        <w:rPr>
          <w:sz w:val="22"/>
          <w:lang w:val="en-US"/>
        </w:rPr>
      </w:pPr>
      <w:r>
        <w:rPr>
          <w:sz w:val="22"/>
          <w:lang w:val="en-US"/>
        </w:rPr>
        <w:t>The definition of the parameter G</w:t>
      </w:r>
    </w:p>
    <w:p w14:paraId="349C886A" w14:textId="77777777" w:rsidR="005E0217" w:rsidRDefault="003A6899">
      <w:pPr>
        <w:pStyle w:val="aff0"/>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f0"/>
        <w:numPr>
          <w:ilvl w:val="1"/>
          <w:numId w:val="12"/>
        </w:numPr>
        <w:jc w:val="both"/>
        <w:rPr>
          <w:sz w:val="22"/>
          <w:lang w:val="en-US"/>
        </w:rPr>
      </w:pPr>
      <w:r>
        <w:rPr>
          <w:sz w:val="22"/>
          <w:lang w:val="en-US"/>
        </w:rPr>
        <w:t>TBoMS repetitions</w:t>
      </w:r>
    </w:p>
    <w:p w14:paraId="103436D6" w14:textId="77777777" w:rsidR="005E0217" w:rsidRDefault="003A6899">
      <w:pPr>
        <w:pStyle w:val="aff0"/>
        <w:numPr>
          <w:ilvl w:val="2"/>
          <w:numId w:val="15"/>
        </w:numPr>
        <w:jc w:val="both"/>
        <w:rPr>
          <w:sz w:val="22"/>
          <w:lang w:val="en-US"/>
        </w:rPr>
      </w:pPr>
      <w:r>
        <w:rPr>
          <w:sz w:val="22"/>
          <w:lang w:val="en-US"/>
        </w:rPr>
        <w:t>Slot mapping for TBoMS repetitions</w:t>
      </w:r>
    </w:p>
    <w:p w14:paraId="3E285788" w14:textId="77777777" w:rsidR="005E0217" w:rsidRDefault="003A6899">
      <w:pPr>
        <w:pStyle w:val="aff0"/>
        <w:numPr>
          <w:ilvl w:val="1"/>
          <w:numId w:val="12"/>
        </w:numPr>
        <w:jc w:val="both"/>
        <w:rPr>
          <w:sz w:val="22"/>
          <w:lang w:val="en-US"/>
        </w:rPr>
      </w:pPr>
      <w:r>
        <w:rPr>
          <w:sz w:val="22"/>
          <w:lang w:val="en-US"/>
        </w:rPr>
        <w:t>FDRA</w:t>
      </w:r>
    </w:p>
    <w:p w14:paraId="2CB2C131" w14:textId="77777777" w:rsidR="005E0217" w:rsidRDefault="003A6899">
      <w:pPr>
        <w:pStyle w:val="aff0"/>
        <w:numPr>
          <w:ilvl w:val="1"/>
          <w:numId w:val="12"/>
        </w:numPr>
        <w:jc w:val="both"/>
        <w:rPr>
          <w:sz w:val="22"/>
          <w:lang w:val="en-US"/>
        </w:rPr>
      </w:pPr>
      <w:r>
        <w:rPr>
          <w:sz w:val="22"/>
          <w:lang w:val="en-US"/>
        </w:rPr>
        <w:t>Retransmissions</w:t>
      </w:r>
    </w:p>
    <w:p w14:paraId="60AA44E6" w14:textId="77777777" w:rsidR="005E0217" w:rsidRDefault="003A6899">
      <w:pPr>
        <w:pStyle w:val="aff0"/>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f0"/>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f0"/>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f0"/>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f0"/>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f0"/>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f0"/>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f0"/>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f0"/>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f0"/>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3C1EFF87"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553623">
              <w:rPr>
                <w:rFonts w:eastAsia="宋体" w:hint="eastAsia"/>
                <w:lang w:val="en-US" w:eastAsia="zh-CN"/>
              </w:rPr>
              <w:t xml:space="preserve">, </w:t>
            </w:r>
            <w:r w:rsidR="00553623">
              <w:rPr>
                <w:rFonts w:eastAsia="宋体"/>
                <w:lang w:val="en-US" w:eastAsia="zh-CN"/>
              </w:rPr>
              <w:t>Samsung</w:t>
            </w:r>
            <w:r w:rsidR="00D82645">
              <w:rPr>
                <w:rFonts w:eastAsia="宋体" w:hint="eastAsia"/>
                <w:lang w:val="en-US" w:eastAsia="zh-CN"/>
              </w:rPr>
              <w:t>, CATT</w:t>
            </w:r>
            <w:r w:rsidR="00B743CC">
              <w:rPr>
                <w:rFonts w:eastAsia="宋体"/>
                <w:lang w:val="en-US" w:eastAsia="zh-CN"/>
              </w:rPr>
              <w:t>,TCL</w:t>
            </w:r>
            <w:r w:rsidR="00F95CA1">
              <w:rPr>
                <w:rFonts w:eastAsia="宋体"/>
                <w:lang w:val="en-US" w:eastAsia="zh-CN"/>
              </w:rPr>
              <w:t>, Xiaomi</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4C139B77"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xml:space="preserve">, </w:t>
            </w:r>
            <w:proofErr w:type="spellStart"/>
            <w:r w:rsidR="00F23603">
              <w:rPr>
                <w:rFonts w:eastAsia="宋体"/>
                <w:lang w:val="en-US" w:eastAsia="zh-CN"/>
              </w:rPr>
              <w:t>InterDigital</w:t>
            </w:r>
            <w:proofErr w:type="spellEnd"/>
            <w:r w:rsidR="00821029">
              <w:rPr>
                <w:rFonts w:eastAsia="宋体"/>
                <w:lang w:val="en-US" w:eastAsia="zh-CN"/>
              </w:rPr>
              <w:t>, Apple</w:t>
            </w:r>
          </w:p>
        </w:tc>
      </w:tr>
    </w:tbl>
    <w:p w14:paraId="655968DE"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gramStart"/>
            <w:r>
              <w:rPr>
                <w:rFonts w:hint="eastAsia"/>
                <w:u w:val="single"/>
                <w:lang w:val="en-US" w:eastAsia="zh-CN"/>
              </w:rPr>
              <w:t>,</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宋体"/>
              </w:rPr>
            </w:pP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w:t>
            </w:r>
            <w:r w:rsidR="00A4302D">
              <w:rPr>
                <w:rFonts w:eastAsia="宋体"/>
                <w:lang w:eastAsia="zh-CN"/>
              </w:rPr>
              <w:t>e</w:t>
            </w:r>
            <w:r>
              <w:rPr>
                <w:rFonts w:eastAsia="宋体"/>
                <w:lang w:eastAsia="zh-CN"/>
              </w:rPr>
              <w:t>s</w:t>
            </w:r>
            <w:proofErr w:type="spellEnd"/>
            <w:r>
              <w:rPr>
                <w:rFonts w:eastAsia="宋体"/>
                <w:lang w:eastAsia="zh-CN"/>
              </w:rPr>
              <w:t xml:space="preserve">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gNB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0C2EA607" w14:textId="58B8B517" w:rsidR="009B50B7" w:rsidRDefault="009B50B7" w:rsidP="009B50B7">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In any case, if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is configured, additional column is needed to indicate the number of slots for a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宋体"/>
              </w:rPr>
            </w:pPr>
            <w:proofErr w:type="spellStart"/>
            <w:r>
              <w:rPr>
                <w:rFonts w:eastAsia="宋体"/>
              </w:rPr>
              <w:t>InterDigital</w:t>
            </w:r>
            <w:proofErr w:type="spellEnd"/>
          </w:p>
        </w:tc>
        <w:tc>
          <w:tcPr>
            <w:tcW w:w="7455" w:type="dxa"/>
          </w:tcPr>
          <w:p w14:paraId="52218261" w14:textId="0B3DF974" w:rsidR="00A4302D" w:rsidRDefault="00A4302D" w:rsidP="009B50B7">
            <w:pPr>
              <w:jc w:val="both"/>
              <w:rPr>
                <w:rFonts w:eastAsia="宋体"/>
              </w:rPr>
            </w:pPr>
            <w:r>
              <w:rPr>
                <w:rFonts w:eastAsia="宋体"/>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D82645">
            <w:pPr>
              <w:jc w:val="both"/>
              <w:rPr>
                <w:rFonts w:eastAsia="宋体"/>
                <w:lang w:eastAsia="zh-CN"/>
              </w:rPr>
            </w:pPr>
            <w:r>
              <w:rPr>
                <w:rFonts w:eastAsia="宋体"/>
                <w:lang w:eastAsia="zh-CN"/>
              </w:rPr>
              <w:t>S</w:t>
            </w:r>
            <w:r>
              <w:rPr>
                <w:rFonts w:eastAsia="宋体" w:hint="eastAsia"/>
                <w:lang w:eastAsia="zh-CN"/>
              </w:rPr>
              <w:t>upport.</w:t>
            </w:r>
          </w:p>
          <w:p w14:paraId="6EAB3FCF"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D82645">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宋体"/>
                <w:lang w:eastAsia="zh-CN"/>
              </w:rPr>
            </w:pPr>
            <w:r>
              <w:rPr>
                <w:rFonts w:eastAsia="宋体" w:hint="eastAsia"/>
                <w:lang w:eastAsia="zh-CN"/>
              </w:rPr>
              <w:t>CATT</w:t>
            </w:r>
          </w:p>
        </w:tc>
        <w:tc>
          <w:tcPr>
            <w:tcW w:w="7455" w:type="dxa"/>
          </w:tcPr>
          <w:p w14:paraId="40FFB1EB" w14:textId="07D82A3E" w:rsidR="00D82645" w:rsidRDefault="00D82645" w:rsidP="00D82645">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5748E464" w14:textId="6B48A097" w:rsidR="00B743CC" w:rsidRDefault="00B743CC" w:rsidP="00D82645">
            <w:pPr>
              <w:jc w:val="both"/>
              <w:rPr>
                <w:rFonts w:eastAsia="宋体"/>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w:t>
            </w:r>
            <w:proofErr w:type="spellStart"/>
            <w:r w:rsidRPr="002E0919">
              <w:rPr>
                <w:rFonts w:eastAsiaTheme="minorEastAsia"/>
                <w:lang w:eastAsia="zh-CN"/>
              </w:rPr>
              <w:t>TBoMS</w:t>
            </w:r>
            <w:proofErr w:type="spellEnd"/>
            <w:r w:rsidRPr="002E0919">
              <w:rPr>
                <w:rFonts w:eastAsiaTheme="minorEastAsia"/>
                <w:lang w:eastAsia="zh-CN"/>
              </w:rPr>
              <w:t xml:space="preserve"> is preferred. </w:t>
            </w:r>
            <w:r w:rsidRPr="002E0919">
              <w:rPr>
                <w:rFonts w:hint="eastAsia"/>
                <w:lang w:eastAsia="zh-CN"/>
              </w:rPr>
              <w:t>F</w:t>
            </w:r>
            <w:r w:rsidRPr="002E0919">
              <w:rPr>
                <w:lang w:eastAsia="zh-CN"/>
              </w:rPr>
              <w:t xml:space="preserve">or enabling the </w:t>
            </w:r>
            <w:proofErr w:type="spellStart"/>
            <w:r w:rsidRPr="002E0919">
              <w:rPr>
                <w:lang w:eastAsia="zh-CN"/>
              </w:rPr>
              <w:t>TBoMS</w:t>
            </w:r>
            <w:proofErr w:type="spellEnd"/>
            <w:r w:rsidRPr="002E0919">
              <w:rPr>
                <w:lang w:eastAsia="zh-CN"/>
              </w:rPr>
              <w:t xml:space="preserve"> transmission, it’s indicated by the number of slots for </w:t>
            </w:r>
            <w:proofErr w:type="spellStart"/>
            <w:r w:rsidRPr="002E0919">
              <w:rPr>
                <w:lang w:eastAsia="zh-CN"/>
              </w:rPr>
              <w:t>TBoMS</w:t>
            </w:r>
            <w:proofErr w:type="spellEnd"/>
            <w:r w:rsidRPr="002E0919">
              <w:rPr>
                <w:lang w:eastAsia="zh-CN"/>
              </w:rPr>
              <w:t xml:space="preserve"> implicitly is a good way, e.g. if the number of slots for </w:t>
            </w:r>
            <w:proofErr w:type="spellStart"/>
            <w:r w:rsidRPr="002E0919">
              <w:rPr>
                <w:lang w:eastAsia="zh-CN"/>
              </w:rPr>
              <w:t>TBoMS</w:t>
            </w:r>
            <w:proofErr w:type="spellEnd"/>
            <w:r w:rsidRPr="002E0919">
              <w:rPr>
                <w:lang w:eastAsia="zh-CN"/>
              </w:rPr>
              <w:t xml:space="preserve"> is larger than 1, which means the </w:t>
            </w:r>
            <w:proofErr w:type="spellStart"/>
            <w:r w:rsidRPr="002E0919">
              <w:rPr>
                <w:lang w:eastAsia="zh-CN"/>
              </w:rPr>
              <w:t>TBoMS</w:t>
            </w:r>
            <w:proofErr w:type="spellEnd"/>
            <w:r w:rsidRPr="002E0919">
              <w:rPr>
                <w:lang w:eastAsia="zh-CN"/>
              </w:rPr>
              <w:t xml:space="preserve"> transmission is enabled.</w:t>
            </w:r>
          </w:p>
        </w:tc>
      </w:tr>
      <w:tr w:rsidR="009248B6" w14:paraId="69450620" w14:textId="77777777" w:rsidTr="009248B6">
        <w:tc>
          <w:tcPr>
            <w:tcW w:w="2176" w:type="dxa"/>
          </w:tcPr>
          <w:p w14:paraId="66621C30" w14:textId="77777777" w:rsidR="009248B6" w:rsidRDefault="009248B6" w:rsidP="000659CA">
            <w:pPr>
              <w:jc w:val="both"/>
              <w:rPr>
                <w:rFonts w:eastAsia="宋体"/>
                <w:lang w:eastAsia="zh-CN"/>
              </w:rPr>
            </w:pPr>
            <w:r>
              <w:rPr>
                <w:rFonts w:eastAsia="宋体"/>
                <w:lang w:eastAsia="zh-CN"/>
              </w:rPr>
              <w:t>OPPO</w:t>
            </w:r>
          </w:p>
        </w:tc>
        <w:tc>
          <w:tcPr>
            <w:tcW w:w="7455" w:type="dxa"/>
          </w:tcPr>
          <w:p w14:paraId="5CE0480F" w14:textId="77777777" w:rsidR="009248B6" w:rsidRDefault="009248B6" w:rsidP="000659CA">
            <w:pPr>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2339537F" w14:textId="77777777" w:rsidR="009248B6" w:rsidRDefault="009248B6" w:rsidP="000659CA">
            <w:pPr>
              <w:jc w:val="both"/>
              <w:rPr>
                <w:rFonts w:eastAsia="宋体"/>
                <w:lang w:eastAsia="zh-CN"/>
              </w:rPr>
            </w:pPr>
            <w:r>
              <w:rPr>
                <w:rFonts w:eastAsia="宋体"/>
                <w:lang w:eastAsia="zh-CN"/>
              </w:rPr>
              <w:t>There is additional question to be clarified the “</w:t>
            </w:r>
            <w:proofErr w:type="spellStart"/>
            <w:r w:rsidRPr="0052639D">
              <w:rPr>
                <w:rFonts w:eastAsia="宋体"/>
                <w:lang w:eastAsia="zh-CN"/>
              </w:rPr>
              <w:t>numberOfRepetitions</w:t>
            </w:r>
            <w:proofErr w:type="spellEnd"/>
            <w:r>
              <w:rPr>
                <w:rFonts w:eastAsia="宋体"/>
                <w:lang w:eastAsia="zh-CN"/>
              </w:rPr>
              <w:t>”</w:t>
            </w:r>
            <w:r w:rsidRPr="0052639D">
              <w:rPr>
                <w:rFonts w:eastAsia="宋体"/>
                <w:lang w:eastAsia="zh-CN"/>
              </w:rPr>
              <w:t xml:space="preserve">, </w:t>
            </w:r>
            <w:r>
              <w:rPr>
                <w:rFonts w:eastAsia="宋体"/>
                <w:lang w:eastAsia="zh-CN"/>
              </w:rPr>
              <w:t xml:space="preserve">could also be the Rel-17 enhanced Type A repetition. We haven’t decided if there will be the totally new </w:t>
            </w:r>
            <w:r>
              <w:rPr>
                <w:rFonts w:eastAsia="宋体"/>
                <w:lang w:eastAsia="zh-CN"/>
              </w:rPr>
              <w:lastRenderedPageBreak/>
              <w:t>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tc>
      </w:tr>
      <w:tr w:rsidR="00821029" w14:paraId="6641CBAF" w14:textId="77777777" w:rsidTr="009248B6">
        <w:tc>
          <w:tcPr>
            <w:tcW w:w="2176" w:type="dxa"/>
          </w:tcPr>
          <w:p w14:paraId="118DB280" w14:textId="0991BB30" w:rsidR="00821029" w:rsidRDefault="00821029" w:rsidP="00821029">
            <w:pPr>
              <w:jc w:val="both"/>
              <w:rPr>
                <w:rFonts w:eastAsia="宋体"/>
                <w:lang w:eastAsia="zh-CN"/>
              </w:rPr>
            </w:pPr>
            <w:r>
              <w:rPr>
                <w:rFonts w:eastAsia="宋体"/>
                <w:lang w:eastAsia="zh-CN"/>
              </w:rPr>
              <w:lastRenderedPageBreak/>
              <w:t>Apple</w:t>
            </w:r>
          </w:p>
        </w:tc>
        <w:tc>
          <w:tcPr>
            <w:tcW w:w="7455" w:type="dxa"/>
          </w:tcPr>
          <w:p w14:paraId="04059C17" w14:textId="182DBA87" w:rsidR="00821029" w:rsidRDefault="00821029" w:rsidP="00821029">
            <w:pPr>
              <w:jc w:val="both"/>
              <w:rPr>
                <w:rFonts w:eastAsia="宋体"/>
                <w:lang w:eastAsia="zh-CN"/>
              </w:rPr>
            </w:pPr>
            <w:r w:rsidRPr="001B51CF">
              <w:rPr>
                <w:rFonts w:eastAsia="宋体"/>
                <w:lang w:eastAsia="zh-CN"/>
              </w:rPr>
              <w:t xml:space="preserve">We share the views with ZTE, Intel, </w:t>
            </w:r>
            <w:proofErr w:type="spellStart"/>
            <w:r w:rsidRPr="001B51CF">
              <w:rPr>
                <w:rFonts w:eastAsia="宋体"/>
                <w:lang w:eastAsia="zh-CN"/>
              </w:rPr>
              <w:t>InterDitigal</w:t>
            </w:r>
            <w:proofErr w:type="spellEnd"/>
            <w:r w:rsidRPr="001B51CF">
              <w:rPr>
                <w:rFonts w:eastAsia="宋体"/>
                <w:lang w:eastAsia="zh-CN"/>
              </w:rPr>
              <w:t xml:space="preserve">. In Rel.17, the </w:t>
            </w:r>
            <w:r w:rsidRPr="001B51CF">
              <w:rPr>
                <w:i/>
                <w:iCs/>
                <w:color w:val="000008"/>
              </w:rPr>
              <w:t>PUSCH-TimeDomainResourceAllocation-r17</w:t>
            </w:r>
            <w:r>
              <w:rPr>
                <w:rFonts w:eastAsia="宋体"/>
                <w:lang w:eastAsia="zh-CN"/>
              </w:rPr>
              <w:t xml:space="preserve"> could indicate the scheduling is single slot transmission, or repetition, or </w:t>
            </w:r>
            <w:proofErr w:type="spellStart"/>
            <w:r>
              <w:rPr>
                <w:rFonts w:eastAsia="宋体"/>
                <w:lang w:eastAsia="zh-CN"/>
              </w:rPr>
              <w:t>TBoMS</w:t>
            </w:r>
            <w:proofErr w:type="spellEnd"/>
            <w:r>
              <w:rPr>
                <w:rFonts w:eastAsia="宋体"/>
                <w:lang w:eastAsia="zh-CN"/>
              </w:rPr>
              <w:t xml:space="preserve"> with repetition. In addition, the </w:t>
            </w:r>
            <w:proofErr w:type="spellStart"/>
            <w:r>
              <w:rPr>
                <w:rFonts w:eastAsia="宋体"/>
                <w:lang w:eastAsia="zh-CN"/>
              </w:rPr>
              <w:t>TBoMS</w:t>
            </w:r>
            <w:proofErr w:type="spellEnd"/>
            <w:r>
              <w:rPr>
                <w:rFonts w:eastAsia="宋体"/>
                <w:lang w:eastAsia="zh-CN"/>
              </w:rPr>
              <w:t xml:space="preserve"> re-transmission scheme is not clear. To make the spec and implementation clarity, two new parameters can be introduced for </w:t>
            </w:r>
            <w:proofErr w:type="spellStart"/>
            <w:r>
              <w:rPr>
                <w:rFonts w:eastAsia="宋体"/>
                <w:lang w:eastAsia="zh-CN"/>
              </w:rPr>
              <w:t>TBoMS</w:t>
            </w:r>
            <w:proofErr w:type="spellEnd"/>
            <w:r>
              <w:rPr>
                <w:rFonts w:eastAsia="宋体"/>
                <w:lang w:eastAsia="zh-CN"/>
              </w:rPr>
              <w:t xml:space="preserve">, e.g., the </w:t>
            </w:r>
            <w:proofErr w:type="spellStart"/>
            <w:r>
              <w:rPr>
                <w:rFonts w:eastAsia="宋体"/>
                <w:lang w:eastAsia="zh-CN"/>
              </w:rPr>
              <w:t>TBoMS</w:t>
            </w:r>
            <w:proofErr w:type="spellEnd"/>
            <w:r>
              <w:rPr>
                <w:rFonts w:eastAsia="宋体"/>
                <w:lang w:eastAsia="zh-CN"/>
              </w:rPr>
              <w:t xml:space="preserve"> repetition number and slots for single </w:t>
            </w:r>
            <w:proofErr w:type="spellStart"/>
            <w:r>
              <w:rPr>
                <w:rFonts w:eastAsia="宋体"/>
                <w:lang w:eastAsia="zh-CN"/>
              </w:rPr>
              <w:t>TBoMS</w:t>
            </w:r>
            <w:proofErr w:type="spellEnd"/>
            <w:r>
              <w:rPr>
                <w:rFonts w:eastAsia="宋体"/>
                <w:lang w:eastAsia="zh-CN"/>
              </w:rPr>
              <w:t>.</w:t>
            </w:r>
          </w:p>
        </w:tc>
      </w:tr>
      <w:tr w:rsidR="00F95CA1" w14:paraId="6E0CED12" w14:textId="77777777" w:rsidTr="009248B6">
        <w:tc>
          <w:tcPr>
            <w:tcW w:w="2176" w:type="dxa"/>
          </w:tcPr>
          <w:p w14:paraId="12E5E083" w14:textId="5B0FC859"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0785DC25" w14:textId="77777777" w:rsidR="00F95CA1" w:rsidRDefault="00F95CA1" w:rsidP="00F95CA1">
            <w:pPr>
              <w:jc w:val="both"/>
              <w:rPr>
                <w:rFonts w:eastAsia="宋体"/>
                <w:lang w:eastAsia="zh-CN"/>
              </w:rPr>
            </w:pPr>
            <w:r>
              <w:rPr>
                <w:rFonts w:eastAsia="宋体"/>
                <w:lang w:eastAsia="zh-CN"/>
              </w:rPr>
              <w:t xml:space="preserve">Support. </w:t>
            </w:r>
          </w:p>
          <w:p w14:paraId="17E2ACD4" w14:textId="355B3ACE" w:rsidR="00F95CA1" w:rsidRPr="001B51CF" w:rsidRDefault="00F95CA1" w:rsidP="00F95CA1">
            <w:pPr>
              <w:jc w:val="both"/>
              <w:rPr>
                <w:rFonts w:eastAsia="宋体"/>
                <w:lang w:eastAsia="zh-CN"/>
              </w:rPr>
            </w:pPr>
            <w:r>
              <w:rPr>
                <w:rFonts w:eastAsia="宋体"/>
                <w:lang w:eastAsia="zh-CN"/>
              </w:rPr>
              <w:t xml:space="preserve">Explicit signalling can be used to inform that some columns are invalid to support different functions: PUSCH repetition only, </w:t>
            </w:r>
            <w:proofErr w:type="spellStart"/>
            <w:r>
              <w:rPr>
                <w:rFonts w:eastAsia="宋体"/>
                <w:lang w:eastAsia="zh-CN"/>
              </w:rPr>
              <w:t>TBoMS</w:t>
            </w:r>
            <w:proofErr w:type="spellEnd"/>
            <w:r>
              <w:rPr>
                <w:rFonts w:eastAsia="宋体"/>
                <w:lang w:eastAsia="zh-CN"/>
              </w:rPr>
              <w:t xml:space="preserve"> only, </w:t>
            </w:r>
            <w:proofErr w:type="spellStart"/>
            <w:r>
              <w:rPr>
                <w:rFonts w:eastAsia="宋体"/>
                <w:lang w:eastAsia="zh-CN"/>
              </w:rPr>
              <w:t>TBoMS</w:t>
            </w:r>
            <w:proofErr w:type="spellEnd"/>
            <w:r>
              <w:rPr>
                <w:rFonts w:eastAsia="宋体"/>
                <w:lang w:eastAsia="zh-CN"/>
              </w:rPr>
              <w:t xml:space="preserve"> combining with repetition.</w:t>
            </w:r>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f0"/>
        <w:ind w:left="780"/>
        <w:rPr>
          <w:sz w:val="22"/>
          <w:szCs w:val="22"/>
        </w:rPr>
      </w:pPr>
    </w:p>
    <w:p w14:paraId="219B32F6" w14:textId="77777777" w:rsidR="005E0217" w:rsidRDefault="003A6899">
      <w:pPr>
        <w:pStyle w:val="5"/>
        <w:rPr>
          <w:b/>
          <w:sz w:val="28"/>
          <w:szCs w:val="24"/>
          <w:lang w:val="en-US"/>
        </w:rPr>
      </w:pPr>
      <w:r>
        <w:rPr>
          <w:b/>
          <w:sz w:val="28"/>
          <w:szCs w:val="24"/>
          <w:lang w:val="en-US"/>
        </w:rPr>
        <w:lastRenderedPageBreak/>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宋体"/>
                <w:b/>
                <w:bCs/>
                <w:sz w:val="18"/>
                <w:szCs w:val="18"/>
                <w:lang w:eastAsia="ko-KR"/>
              </w:rPr>
            </w:pPr>
            <w:r>
              <w:rPr>
                <w:rFonts w:eastAsia="宋体"/>
                <w:b/>
                <w:bCs/>
                <w:sz w:val="18"/>
                <w:szCs w:val="18"/>
                <w:lang w:eastAsia="ko-KR"/>
              </w:rPr>
              <w:t xml:space="preserve">N=1 </w:t>
            </w:r>
          </w:p>
        </w:tc>
        <w:tc>
          <w:tcPr>
            <w:tcW w:w="7746" w:type="dxa"/>
          </w:tcPr>
          <w:p w14:paraId="11BD45E8" w14:textId="529F04B4"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宋体"/>
                <w:b/>
                <w:bCs/>
                <w:sz w:val="18"/>
                <w:szCs w:val="18"/>
                <w:lang w:eastAsia="ko-KR"/>
              </w:rPr>
            </w:pPr>
            <w:r>
              <w:rPr>
                <w:rFonts w:eastAsia="宋体"/>
                <w:b/>
                <w:bCs/>
                <w:sz w:val="18"/>
                <w:szCs w:val="18"/>
                <w:lang w:eastAsia="ko-KR"/>
              </w:rPr>
              <w:t>N=2</w:t>
            </w:r>
          </w:p>
        </w:tc>
        <w:tc>
          <w:tcPr>
            <w:tcW w:w="7746" w:type="dxa"/>
          </w:tcPr>
          <w:p w14:paraId="4712BC14" w14:textId="0AE0285C"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xml:space="preserve">, </w:t>
            </w:r>
            <w:proofErr w:type="spellStart"/>
            <w:r w:rsidR="006227A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宋体"/>
                <w:b/>
                <w:bCs/>
                <w:sz w:val="18"/>
                <w:szCs w:val="18"/>
                <w:lang w:eastAsia="ko-KR"/>
              </w:rPr>
            </w:pPr>
            <w:r>
              <w:rPr>
                <w:rFonts w:eastAsia="宋体"/>
                <w:b/>
                <w:bCs/>
                <w:sz w:val="18"/>
                <w:szCs w:val="18"/>
                <w:lang w:eastAsia="ko-KR"/>
              </w:rPr>
              <w:t>N=3</w:t>
            </w:r>
          </w:p>
        </w:tc>
        <w:tc>
          <w:tcPr>
            <w:tcW w:w="7746" w:type="dxa"/>
          </w:tcPr>
          <w:p w14:paraId="0BB8D968" w14:textId="142D04CC" w:rsidR="005E0217" w:rsidRDefault="002367D3">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6B6B9A">
              <w:rPr>
                <w:rFonts w:eastAsia="宋体"/>
                <w:sz w:val="18"/>
                <w:szCs w:val="18"/>
                <w:lang w:val="fr-FR" w:eastAsia="zh-CN"/>
              </w:rPr>
              <w:t>, DCM</w:t>
            </w:r>
            <w:r w:rsidR="00B743CC">
              <w:rPr>
                <w:rFonts w:eastAsia="宋体"/>
                <w:sz w:val="18"/>
                <w:szCs w:val="18"/>
                <w:lang w:val="en-US" w:eastAsia="zh-CN"/>
              </w:rPr>
              <w:t>,TCL</w:t>
            </w:r>
            <w:r w:rsidR="00821029">
              <w:rPr>
                <w:rFonts w:eastAsia="宋体"/>
                <w:sz w:val="18"/>
                <w:szCs w:val="18"/>
                <w:lang w:val="en-US" w:eastAsia="zh-CN"/>
              </w:rPr>
              <w:t>, Apple</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宋体"/>
                <w:b/>
                <w:bCs/>
                <w:sz w:val="18"/>
                <w:szCs w:val="18"/>
                <w:lang w:eastAsia="ko-KR"/>
              </w:rPr>
            </w:pPr>
            <w:r>
              <w:rPr>
                <w:rFonts w:eastAsia="宋体"/>
                <w:b/>
                <w:bCs/>
                <w:sz w:val="18"/>
                <w:szCs w:val="18"/>
                <w:lang w:eastAsia="ko-KR"/>
              </w:rPr>
              <w:t>N=4</w:t>
            </w:r>
          </w:p>
        </w:tc>
        <w:tc>
          <w:tcPr>
            <w:tcW w:w="7746" w:type="dxa"/>
          </w:tcPr>
          <w:p w14:paraId="0FC4144C" w14:textId="647452C7"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xml:space="preserve">, </w:t>
            </w:r>
            <w:proofErr w:type="spellStart"/>
            <w:r w:rsidR="00260B3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xml:space="preserve">, </w:t>
            </w:r>
            <w:proofErr w:type="spellStart"/>
            <w:r w:rsidR="001D627F">
              <w:rPr>
                <w:rFonts w:eastAsia="宋体"/>
                <w:sz w:val="18"/>
                <w:szCs w:val="18"/>
                <w:lang w:val="en-US" w:eastAsia="zh-CN"/>
              </w:rPr>
              <w:t>Pansonic</w:t>
            </w:r>
            <w:proofErr w:type="spellEnd"/>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宋体"/>
                <w:b/>
                <w:bCs/>
                <w:sz w:val="18"/>
                <w:szCs w:val="18"/>
                <w:lang w:eastAsia="ko-KR"/>
              </w:rPr>
            </w:pPr>
            <w:r>
              <w:rPr>
                <w:rFonts w:eastAsia="宋体"/>
                <w:b/>
                <w:bCs/>
                <w:sz w:val="18"/>
                <w:szCs w:val="18"/>
                <w:lang w:eastAsia="ko-KR"/>
              </w:rPr>
              <w:t>N=5</w:t>
            </w:r>
          </w:p>
        </w:tc>
        <w:tc>
          <w:tcPr>
            <w:tcW w:w="7746" w:type="dxa"/>
          </w:tcPr>
          <w:p w14:paraId="477CA426" w14:textId="0BC8187D"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821029">
              <w:rPr>
                <w:rFonts w:eastAsia="宋体"/>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宋体"/>
                <w:b/>
                <w:bCs/>
                <w:sz w:val="18"/>
                <w:szCs w:val="18"/>
                <w:lang w:eastAsia="ko-KR"/>
              </w:rPr>
            </w:pPr>
            <w:r>
              <w:rPr>
                <w:rFonts w:eastAsia="宋体"/>
                <w:b/>
                <w:bCs/>
                <w:sz w:val="18"/>
                <w:szCs w:val="18"/>
                <w:lang w:eastAsia="ko-KR"/>
              </w:rPr>
              <w:t>N=6</w:t>
            </w:r>
          </w:p>
        </w:tc>
        <w:tc>
          <w:tcPr>
            <w:tcW w:w="7746" w:type="dxa"/>
          </w:tcPr>
          <w:p w14:paraId="256B71D0" w14:textId="0766832B"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B743CC">
              <w:rPr>
                <w:rFonts w:eastAsia="宋体"/>
                <w:sz w:val="18"/>
                <w:szCs w:val="18"/>
                <w:lang w:val="en-US" w:eastAsia="zh-CN"/>
              </w:rPr>
              <w:t>,TCL</w:t>
            </w:r>
            <w:r w:rsidR="00821029">
              <w:rPr>
                <w:rFonts w:eastAsia="宋体"/>
                <w:sz w:val="18"/>
                <w:szCs w:val="18"/>
                <w:lang w:val="en-US" w:eastAsia="zh-CN"/>
              </w:rPr>
              <w:t>, Apple</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宋体"/>
                <w:b/>
                <w:bCs/>
                <w:sz w:val="18"/>
                <w:szCs w:val="18"/>
                <w:lang w:eastAsia="ko-KR"/>
              </w:rPr>
            </w:pPr>
            <w:r>
              <w:rPr>
                <w:rFonts w:eastAsia="宋体"/>
                <w:b/>
                <w:bCs/>
                <w:sz w:val="18"/>
                <w:szCs w:val="18"/>
                <w:lang w:eastAsia="ko-KR"/>
              </w:rPr>
              <w:t>N=7</w:t>
            </w:r>
          </w:p>
        </w:tc>
        <w:tc>
          <w:tcPr>
            <w:tcW w:w="7746" w:type="dxa"/>
          </w:tcPr>
          <w:p w14:paraId="5822DEA2" w14:textId="77777777" w:rsidR="005E0217" w:rsidRDefault="005E0217">
            <w:pPr>
              <w:rPr>
                <w:rFonts w:eastAsia="宋体"/>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宋体"/>
                <w:b/>
                <w:bCs/>
                <w:sz w:val="18"/>
                <w:szCs w:val="18"/>
                <w:lang w:eastAsia="ko-KR"/>
              </w:rPr>
            </w:pPr>
            <w:r>
              <w:rPr>
                <w:rFonts w:eastAsia="宋体"/>
                <w:b/>
                <w:bCs/>
                <w:sz w:val="18"/>
                <w:szCs w:val="18"/>
                <w:lang w:eastAsia="ko-KR"/>
              </w:rPr>
              <w:t>N=8</w:t>
            </w:r>
          </w:p>
        </w:tc>
        <w:tc>
          <w:tcPr>
            <w:tcW w:w="7746" w:type="dxa"/>
          </w:tcPr>
          <w:p w14:paraId="7725F58D" w14:textId="1A9971E0" w:rsidR="005E0217" w:rsidRDefault="0043212A">
            <w:pPr>
              <w:rPr>
                <w:rFonts w:eastAsia="宋体"/>
                <w:sz w:val="18"/>
                <w:szCs w:val="18"/>
                <w:lang w:eastAsia="zh-CN"/>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xml:space="preserve">, </w:t>
            </w:r>
            <w:proofErr w:type="spellStart"/>
            <w:r w:rsidR="009E7303">
              <w:rPr>
                <w:rFonts w:eastAsia="宋体"/>
                <w:sz w:val="18"/>
                <w:szCs w:val="18"/>
                <w:lang w:eastAsia="ko-KR"/>
              </w:rPr>
              <w:t>InterDigital</w:t>
            </w:r>
            <w:proofErr w:type="spellEnd"/>
            <w:r w:rsidR="001D627F">
              <w:rPr>
                <w:rFonts w:eastAsia="宋体"/>
                <w:sz w:val="18"/>
                <w:szCs w:val="18"/>
                <w:lang w:eastAsia="ko-KR"/>
              </w:rPr>
              <w:t>, Panasonic</w:t>
            </w:r>
            <w:r w:rsidR="00D82645">
              <w:rPr>
                <w:rFonts w:eastAsia="宋体" w:hint="eastAsia"/>
                <w:sz w:val="18"/>
                <w:szCs w:val="18"/>
                <w:lang w:eastAsia="zh-CN"/>
              </w:rPr>
              <w:t>,</w:t>
            </w:r>
            <w:r w:rsidR="00D82645">
              <w:rPr>
                <w:rFonts w:hint="eastAsia"/>
                <w:sz w:val="18"/>
                <w:szCs w:val="18"/>
                <w:lang w:val="fr-FR" w:eastAsia="zh-CN"/>
              </w:rPr>
              <w:t xml:space="preserve"> CATT</w:t>
            </w:r>
            <w:r w:rsidR="00821029">
              <w:rPr>
                <w:sz w:val="18"/>
                <w:szCs w:val="18"/>
                <w:lang w:val="fr-FR" w:eastAsia="zh-CN"/>
              </w:rPr>
              <w:t>, Apple</w:t>
            </w:r>
            <w:r w:rsidR="00F95CA1">
              <w:rPr>
                <w:rFonts w:asciiTheme="minorEastAsia" w:eastAsiaTheme="minorEastAsia" w:hAnsiTheme="minorEastAsia" w:hint="eastAsia"/>
                <w:sz w:val="18"/>
                <w:szCs w:val="18"/>
                <w:lang w:val="fr-FR" w:eastAsia="zh-CN"/>
              </w:rPr>
              <w:t>,</w:t>
            </w:r>
            <w:r w:rsidR="00F95CA1">
              <w:rPr>
                <w:rFonts w:asciiTheme="minorEastAsia" w:eastAsiaTheme="minorEastAsia" w:hAnsiTheme="minorEastAsia"/>
                <w:sz w:val="18"/>
                <w:szCs w:val="18"/>
                <w:lang w:val="fr-FR" w:eastAsia="zh-CN"/>
              </w:rPr>
              <w:t xml:space="preserve"> </w:t>
            </w:r>
            <w:r w:rsidR="00F95CA1">
              <w:rPr>
                <w:rFonts w:eastAsia="宋体" w:hint="eastAsia"/>
                <w:sz w:val="18"/>
                <w:szCs w:val="18"/>
                <w:lang w:val="en-US" w:eastAsia="zh-CN"/>
              </w:rPr>
              <w:t>Xiaomi</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宋体"/>
                <w:b/>
                <w:bCs/>
                <w:sz w:val="18"/>
                <w:szCs w:val="18"/>
                <w:lang w:eastAsia="ko-KR"/>
              </w:rPr>
            </w:pPr>
            <w:r>
              <w:rPr>
                <w:rFonts w:eastAsia="宋体"/>
                <w:b/>
                <w:bCs/>
                <w:sz w:val="18"/>
                <w:szCs w:val="18"/>
                <w:lang w:eastAsia="ko-KR"/>
              </w:rPr>
              <w:t>N=12</w:t>
            </w:r>
          </w:p>
        </w:tc>
        <w:tc>
          <w:tcPr>
            <w:tcW w:w="7746" w:type="dxa"/>
          </w:tcPr>
          <w:p w14:paraId="75D5CB35" w14:textId="77777777" w:rsidR="005E0217" w:rsidRDefault="005E0217">
            <w:pPr>
              <w:rPr>
                <w:rFonts w:eastAsia="宋体"/>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宋体"/>
                <w:b/>
                <w:bCs/>
                <w:sz w:val="18"/>
                <w:szCs w:val="18"/>
                <w:lang w:eastAsia="ko-KR"/>
              </w:rPr>
            </w:pPr>
            <w:r>
              <w:rPr>
                <w:rFonts w:eastAsia="宋体"/>
                <w:b/>
                <w:bCs/>
                <w:sz w:val="18"/>
                <w:szCs w:val="18"/>
                <w:lang w:eastAsia="ko-KR"/>
              </w:rPr>
              <w:t>N=16</w:t>
            </w:r>
          </w:p>
        </w:tc>
        <w:tc>
          <w:tcPr>
            <w:tcW w:w="7746" w:type="dxa"/>
          </w:tcPr>
          <w:p w14:paraId="39BF4961" w14:textId="77777777" w:rsidR="005E0217" w:rsidRDefault="005E0217">
            <w:pPr>
              <w:rPr>
                <w:rFonts w:eastAsia="宋体"/>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f0"/>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f0"/>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f0"/>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lastRenderedPageBreak/>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proofErr w:type="spellStart"/>
            <w:r>
              <w:rPr>
                <w:rFonts w:eastAsia="宋体"/>
              </w:rPr>
              <w:t>InterDigital</w:t>
            </w:r>
            <w:proofErr w:type="spellEnd"/>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3BF88608" w:rsidR="005C200C" w:rsidRDefault="005C200C" w:rsidP="00795749">
            <w:pPr>
              <w:jc w:val="both"/>
              <w:rPr>
                <w:rFonts w:eastAsia="宋体"/>
                <w:lang w:eastAsia="zh-CN"/>
              </w:rPr>
            </w:pPr>
            <w:r>
              <w:rPr>
                <w:rFonts w:eastAsia="宋体" w:hint="eastAsia"/>
                <w:lang w:eastAsia="zh-CN"/>
              </w:rPr>
              <w:t>v</w:t>
            </w:r>
            <w:r>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宋体"/>
              </w:rPr>
            </w:pPr>
          </w:p>
        </w:tc>
        <w:tc>
          <w:tcPr>
            <w:tcW w:w="931" w:type="dxa"/>
          </w:tcPr>
          <w:p w14:paraId="226AD10B" w14:textId="77777777" w:rsidR="00497C40" w:rsidRDefault="00497C40" w:rsidP="00D82645">
            <w:pPr>
              <w:jc w:val="both"/>
              <w:rPr>
                <w:rFonts w:eastAsia="宋体"/>
              </w:rPr>
            </w:pPr>
          </w:p>
        </w:tc>
        <w:tc>
          <w:tcPr>
            <w:tcW w:w="931" w:type="dxa"/>
          </w:tcPr>
          <w:p w14:paraId="76E24B30" w14:textId="77777777" w:rsidR="00497C40" w:rsidRDefault="00497C40" w:rsidP="00D82645">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宋体"/>
              </w:rPr>
            </w:pPr>
          </w:p>
        </w:tc>
        <w:tc>
          <w:tcPr>
            <w:tcW w:w="931" w:type="dxa"/>
          </w:tcPr>
          <w:p w14:paraId="22411F73" w14:textId="77777777" w:rsidR="00553623" w:rsidRDefault="00553623" w:rsidP="00D82645">
            <w:pPr>
              <w:jc w:val="both"/>
              <w:rPr>
                <w:rFonts w:eastAsia="宋体"/>
              </w:rPr>
            </w:pPr>
          </w:p>
        </w:tc>
        <w:tc>
          <w:tcPr>
            <w:tcW w:w="931" w:type="dxa"/>
          </w:tcPr>
          <w:p w14:paraId="37604177" w14:textId="2ECF5AAC" w:rsidR="00553623" w:rsidRDefault="00553623" w:rsidP="00D82645">
            <w:pPr>
              <w:jc w:val="both"/>
              <w:rPr>
                <w:rFonts w:eastAsia="宋体"/>
                <w:lang w:val="en-US" w:eastAsia="zh-CN"/>
              </w:rPr>
            </w:pPr>
            <w:r>
              <w:rPr>
                <w:rFonts w:eastAsia="宋体"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宋体"/>
              </w:rPr>
            </w:pPr>
          </w:p>
        </w:tc>
        <w:tc>
          <w:tcPr>
            <w:tcW w:w="931" w:type="dxa"/>
          </w:tcPr>
          <w:p w14:paraId="349F2CF6" w14:textId="77777777" w:rsidR="00D82645" w:rsidRDefault="00D82645" w:rsidP="00D82645">
            <w:pPr>
              <w:jc w:val="both"/>
              <w:rPr>
                <w:rFonts w:eastAsia="宋体"/>
              </w:rPr>
            </w:pPr>
          </w:p>
        </w:tc>
        <w:tc>
          <w:tcPr>
            <w:tcW w:w="931" w:type="dxa"/>
          </w:tcPr>
          <w:p w14:paraId="598CA09F" w14:textId="202A200D" w:rsidR="00D82645" w:rsidRDefault="00D82645" w:rsidP="00D82645">
            <w:pPr>
              <w:jc w:val="both"/>
              <w:rPr>
                <w:rFonts w:eastAsia="宋体"/>
                <w:lang w:val="en-US" w:eastAsia="zh-CN"/>
              </w:rPr>
            </w:pPr>
            <w:r>
              <w:rPr>
                <w:rFonts w:eastAsia="宋体"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宋体" w:hint="eastAsia"/>
              </w:rPr>
              <w:t>LG</w:t>
            </w:r>
          </w:p>
        </w:tc>
        <w:tc>
          <w:tcPr>
            <w:tcW w:w="930" w:type="dxa"/>
          </w:tcPr>
          <w:p w14:paraId="7B3BA42C" w14:textId="77777777" w:rsidR="009360F2" w:rsidRPr="000D57AF" w:rsidRDefault="009360F2" w:rsidP="009360F2">
            <w:pPr>
              <w:jc w:val="both"/>
              <w:rPr>
                <w:rFonts w:eastAsia="宋体"/>
              </w:rPr>
            </w:pPr>
          </w:p>
        </w:tc>
        <w:tc>
          <w:tcPr>
            <w:tcW w:w="931" w:type="dxa"/>
          </w:tcPr>
          <w:p w14:paraId="3A163148" w14:textId="07BCE1C9" w:rsidR="009360F2" w:rsidRDefault="009360F2" w:rsidP="009360F2">
            <w:pPr>
              <w:jc w:val="both"/>
              <w:rPr>
                <w:rFonts w:eastAsia="宋体"/>
              </w:rPr>
            </w:pPr>
            <w:r>
              <w:rPr>
                <w:rFonts w:eastAsia="宋体" w:hint="eastAsia"/>
                <w:lang w:val="en-US" w:eastAsia="zh-CN"/>
              </w:rPr>
              <w:t>√</w:t>
            </w:r>
          </w:p>
        </w:tc>
        <w:tc>
          <w:tcPr>
            <w:tcW w:w="931" w:type="dxa"/>
          </w:tcPr>
          <w:p w14:paraId="006D7665" w14:textId="742E884D" w:rsidR="009360F2" w:rsidRDefault="009360F2" w:rsidP="009360F2">
            <w:pPr>
              <w:jc w:val="both"/>
              <w:rPr>
                <w:rFonts w:eastAsia="宋体"/>
                <w:lang w:val="en-US" w:eastAsia="zh-CN"/>
              </w:rPr>
            </w:pPr>
            <w:r>
              <w:rPr>
                <w:rFonts w:eastAsia="宋体"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proofErr w:type="spellStart"/>
            <w:r w:rsidRPr="0092219D">
              <w:rPr>
                <w:rFonts w:eastAsia="BatangChe"/>
                <w:i/>
                <w:szCs w:val="22"/>
                <w:lang w:eastAsia="ko-KR"/>
              </w:rPr>
              <w:t>numberOfRepetitions</w:t>
            </w:r>
            <w:proofErr w:type="spellEnd"/>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930" w:type="dxa"/>
          </w:tcPr>
          <w:p w14:paraId="74E9CBDF" w14:textId="77777777" w:rsidR="00B743CC" w:rsidRPr="000D57AF" w:rsidRDefault="00B743CC" w:rsidP="009360F2">
            <w:pPr>
              <w:jc w:val="both"/>
              <w:rPr>
                <w:rFonts w:eastAsia="宋体"/>
              </w:rPr>
            </w:pPr>
          </w:p>
        </w:tc>
        <w:tc>
          <w:tcPr>
            <w:tcW w:w="931" w:type="dxa"/>
          </w:tcPr>
          <w:p w14:paraId="483F16BC" w14:textId="77777777" w:rsidR="00B743CC" w:rsidRDefault="00B743CC" w:rsidP="009360F2">
            <w:pPr>
              <w:jc w:val="both"/>
              <w:rPr>
                <w:rFonts w:eastAsia="宋体"/>
                <w:lang w:val="en-US" w:eastAsia="zh-CN"/>
              </w:rPr>
            </w:pPr>
          </w:p>
        </w:tc>
        <w:tc>
          <w:tcPr>
            <w:tcW w:w="931" w:type="dxa"/>
          </w:tcPr>
          <w:p w14:paraId="3757F35A" w14:textId="2B9D2FF7" w:rsidR="00B743CC" w:rsidRDefault="00B743CC" w:rsidP="009360F2">
            <w:pPr>
              <w:jc w:val="both"/>
              <w:rPr>
                <w:rFonts w:eastAsia="宋体"/>
                <w:lang w:val="en-US" w:eastAsia="zh-CN"/>
              </w:rPr>
            </w:pPr>
            <w:r>
              <w:rPr>
                <w:rFonts w:ascii="宋体" w:eastAsia="宋体" w:hAnsi="宋体"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0659C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0659CA">
            <w:pPr>
              <w:jc w:val="both"/>
              <w:rPr>
                <w:rFonts w:eastAsia="宋体"/>
              </w:rPr>
            </w:pPr>
            <w:r w:rsidRPr="000D57AF">
              <w:rPr>
                <w:rFonts w:eastAsia="宋体"/>
              </w:rPr>
              <w:t>√</w:t>
            </w:r>
          </w:p>
        </w:tc>
        <w:tc>
          <w:tcPr>
            <w:tcW w:w="931" w:type="dxa"/>
          </w:tcPr>
          <w:p w14:paraId="39A54239" w14:textId="77777777" w:rsidR="009248B6" w:rsidRDefault="009248B6" w:rsidP="000659CA">
            <w:pPr>
              <w:jc w:val="both"/>
              <w:rPr>
                <w:rFonts w:eastAsia="宋体"/>
              </w:rPr>
            </w:pPr>
          </w:p>
        </w:tc>
        <w:tc>
          <w:tcPr>
            <w:tcW w:w="931" w:type="dxa"/>
          </w:tcPr>
          <w:p w14:paraId="13EA6A2A" w14:textId="77777777" w:rsidR="009248B6" w:rsidRDefault="009248B6" w:rsidP="000659CA">
            <w:pPr>
              <w:jc w:val="both"/>
              <w:rPr>
                <w:rFonts w:eastAsia="宋体"/>
                <w:lang w:val="en-US" w:eastAsia="zh-CN"/>
              </w:rPr>
            </w:pPr>
          </w:p>
        </w:tc>
        <w:tc>
          <w:tcPr>
            <w:tcW w:w="4655" w:type="dxa"/>
          </w:tcPr>
          <w:p w14:paraId="22F77E7D" w14:textId="77777777" w:rsidR="009248B6" w:rsidRDefault="009248B6" w:rsidP="000659C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宋体"/>
              </w:rPr>
            </w:pPr>
          </w:p>
        </w:tc>
        <w:tc>
          <w:tcPr>
            <w:tcW w:w="931" w:type="dxa"/>
          </w:tcPr>
          <w:p w14:paraId="7C52231D" w14:textId="77777777" w:rsidR="00E1307A" w:rsidRDefault="00E1307A" w:rsidP="00E1307A">
            <w:pPr>
              <w:jc w:val="both"/>
              <w:rPr>
                <w:rFonts w:eastAsia="宋体"/>
              </w:rPr>
            </w:pPr>
          </w:p>
        </w:tc>
        <w:tc>
          <w:tcPr>
            <w:tcW w:w="931" w:type="dxa"/>
          </w:tcPr>
          <w:p w14:paraId="761A119C" w14:textId="419EE811" w:rsidR="00E1307A" w:rsidRDefault="00E1307A" w:rsidP="00E1307A">
            <w:pPr>
              <w:jc w:val="both"/>
              <w:rPr>
                <w:rFonts w:eastAsia="宋体"/>
                <w:lang w:val="en-US" w:eastAsia="zh-CN"/>
              </w:rPr>
            </w:pPr>
            <w:r w:rsidRPr="000D57AF">
              <w:rPr>
                <w:rFonts w:eastAsia="宋体"/>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 xml:space="preserve">of  </w:t>
            </w:r>
            <w:r w:rsidRPr="00525B4E">
              <w:rPr>
                <w:rFonts w:eastAsiaTheme="minorEastAsia"/>
                <w:lang w:eastAsia="zh-CN"/>
              </w:rPr>
              <w:t>already</w:t>
            </w:r>
            <w:proofErr w:type="gramEnd"/>
            <w:r w:rsidRPr="00525B4E">
              <w:rPr>
                <w:rFonts w:eastAsiaTheme="minorEastAsia"/>
                <w:lang w:eastAsia="zh-CN"/>
              </w:rPr>
              <w:t xml:space="preserve">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w:t>
            </w:r>
            <w:proofErr w:type="spellStart"/>
            <w:r>
              <w:rPr>
                <w:rFonts w:eastAsiaTheme="minorEastAsia"/>
                <w:lang w:eastAsia="zh-CN"/>
              </w:rPr>
              <w:t>gNB</w:t>
            </w:r>
            <w:proofErr w:type="spellEnd"/>
            <w:r>
              <w:rPr>
                <w:rFonts w:eastAsiaTheme="minorEastAsia"/>
                <w:lang w:eastAsia="zh-CN"/>
              </w:rPr>
              <w:t xml:space="preserve">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宋体"/>
              </w:rPr>
            </w:pPr>
          </w:p>
        </w:tc>
        <w:tc>
          <w:tcPr>
            <w:tcW w:w="931" w:type="dxa"/>
          </w:tcPr>
          <w:p w14:paraId="6A99F385" w14:textId="77777777" w:rsidR="00F95CA1" w:rsidRDefault="00F95CA1" w:rsidP="00F95CA1">
            <w:pPr>
              <w:jc w:val="both"/>
              <w:rPr>
                <w:rFonts w:eastAsia="宋体"/>
              </w:rPr>
            </w:pPr>
          </w:p>
        </w:tc>
        <w:tc>
          <w:tcPr>
            <w:tcW w:w="931" w:type="dxa"/>
          </w:tcPr>
          <w:p w14:paraId="2F202EDA" w14:textId="3FD3C43F" w:rsidR="00F95CA1" w:rsidRPr="000D57AF" w:rsidRDefault="00F95CA1" w:rsidP="00F95CA1">
            <w:pPr>
              <w:jc w:val="both"/>
              <w:rPr>
                <w:rFonts w:eastAsia="宋体"/>
              </w:rPr>
            </w:pPr>
            <w:r w:rsidRPr="000D57AF">
              <w:rPr>
                <w:rFonts w:eastAsia="宋体"/>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bl>
    <w:p w14:paraId="45FEA6A0" w14:textId="77777777" w:rsidR="005E0217" w:rsidRPr="009248B6" w:rsidRDefault="005E0217"/>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lastRenderedPageBreak/>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f0"/>
        <w:numPr>
          <w:ilvl w:val="0"/>
          <w:numId w:val="23"/>
        </w:numPr>
        <w:jc w:val="both"/>
        <w:rPr>
          <w:sz w:val="22"/>
          <w:lang w:val="en-US"/>
        </w:rPr>
      </w:pPr>
      <w:r>
        <w:rPr>
          <w:sz w:val="22"/>
          <w:lang w:val="en-US"/>
        </w:rPr>
        <w:t>{2, 1} {2, 2}, {2, 3}, {2, 4}, {2, 7}, {2, 8}, {2, 12}, {2, 16}</w:t>
      </w:r>
    </w:p>
    <w:p w14:paraId="24FDA33B" w14:textId="77777777" w:rsidR="005E0217" w:rsidRDefault="003A6899">
      <w:pPr>
        <w:pStyle w:val="aff0"/>
        <w:numPr>
          <w:ilvl w:val="0"/>
          <w:numId w:val="23"/>
        </w:numPr>
        <w:jc w:val="both"/>
        <w:rPr>
          <w:sz w:val="22"/>
          <w:lang w:val="en-US"/>
        </w:rPr>
      </w:pPr>
      <w:r>
        <w:rPr>
          <w:sz w:val="22"/>
          <w:lang w:val="en-US"/>
        </w:rPr>
        <w:t>{4, 1} {4, 2}, {4, 3}, {4, 4}, {4, 7}, {4, 8}</w:t>
      </w:r>
    </w:p>
    <w:p w14:paraId="316BDB16" w14:textId="77777777" w:rsidR="005E0217" w:rsidRDefault="003A6899">
      <w:pPr>
        <w:pStyle w:val="aff0"/>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宋体"/>
                <w:b/>
                <w:bCs/>
                <w:sz w:val="18"/>
                <w:szCs w:val="18"/>
                <w:lang w:eastAsia="ko-KR"/>
              </w:rPr>
            </w:pPr>
            <w:r>
              <w:rPr>
                <w:rFonts w:eastAsia="宋体"/>
                <w:b/>
                <w:bCs/>
                <w:sz w:val="18"/>
                <w:szCs w:val="18"/>
                <w:lang w:eastAsia="ko-KR"/>
              </w:rPr>
              <w:t xml:space="preserve">M=1 </w:t>
            </w:r>
          </w:p>
        </w:tc>
        <w:tc>
          <w:tcPr>
            <w:tcW w:w="7746" w:type="dxa"/>
          </w:tcPr>
          <w:p w14:paraId="001DD231" w14:textId="2898751A"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宋体"/>
                <w:b/>
                <w:bCs/>
                <w:sz w:val="18"/>
                <w:szCs w:val="18"/>
                <w:lang w:eastAsia="ko-KR"/>
              </w:rPr>
            </w:pPr>
            <w:r>
              <w:rPr>
                <w:rFonts w:eastAsia="宋体"/>
                <w:b/>
                <w:bCs/>
                <w:sz w:val="18"/>
                <w:szCs w:val="18"/>
                <w:lang w:eastAsia="ko-KR"/>
              </w:rPr>
              <w:t>M=2</w:t>
            </w:r>
          </w:p>
        </w:tc>
        <w:tc>
          <w:tcPr>
            <w:tcW w:w="7746" w:type="dxa"/>
          </w:tcPr>
          <w:p w14:paraId="2493E740" w14:textId="0BE50FBA"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宋体"/>
                <w:b/>
                <w:bCs/>
                <w:sz w:val="18"/>
                <w:szCs w:val="18"/>
                <w:lang w:eastAsia="ko-KR"/>
              </w:rPr>
            </w:pPr>
            <w:r>
              <w:rPr>
                <w:rFonts w:eastAsia="宋体"/>
                <w:b/>
                <w:bCs/>
                <w:sz w:val="18"/>
                <w:szCs w:val="18"/>
                <w:lang w:eastAsia="ko-KR"/>
              </w:rPr>
              <w:t>M=3</w:t>
            </w:r>
          </w:p>
        </w:tc>
        <w:tc>
          <w:tcPr>
            <w:tcW w:w="7746" w:type="dxa"/>
          </w:tcPr>
          <w:p w14:paraId="694313B6" w14:textId="7E95B9E5"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宋体"/>
                <w:b/>
                <w:bCs/>
                <w:sz w:val="18"/>
                <w:szCs w:val="18"/>
                <w:lang w:eastAsia="ko-KR"/>
              </w:rPr>
            </w:pPr>
            <w:r>
              <w:rPr>
                <w:rFonts w:eastAsia="宋体"/>
                <w:b/>
                <w:bCs/>
                <w:sz w:val="18"/>
                <w:szCs w:val="18"/>
                <w:lang w:eastAsia="ko-KR"/>
              </w:rPr>
              <w:t>M=4</w:t>
            </w:r>
          </w:p>
        </w:tc>
        <w:tc>
          <w:tcPr>
            <w:tcW w:w="7746" w:type="dxa"/>
          </w:tcPr>
          <w:p w14:paraId="4B62E42F" w14:textId="0851A483"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宋体"/>
                <w:b/>
                <w:bCs/>
                <w:sz w:val="18"/>
                <w:szCs w:val="18"/>
                <w:lang w:eastAsia="ko-KR"/>
              </w:rPr>
            </w:pPr>
            <w:r>
              <w:rPr>
                <w:rFonts w:eastAsia="宋体"/>
                <w:b/>
                <w:bCs/>
                <w:sz w:val="18"/>
                <w:szCs w:val="18"/>
                <w:lang w:eastAsia="ko-KR"/>
              </w:rPr>
              <w:t>M=7</w:t>
            </w:r>
          </w:p>
        </w:tc>
        <w:tc>
          <w:tcPr>
            <w:tcW w:w="7746" w:type="dxa"/>
          </w:tcPr>
          <w:p w14:paraId="780B958F" w14:textId="45D2E3D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宋体"/>
                <w:b/>
                <w:bCs/>
                <w:sz w:val="18"/>
                <w:szCs w:val="18"/>
                <w:lang w:eastAsia="ko-KR"/>
              </w:rPr>
            </w:pPr>
            <w:r>
              <w:rPr>
                <w:rFonts w:eastAsia="宋体"/>
                <w:b/>
                <w:bCs/>
                <w:sz w:val="18"/>
                <w:szCs w:val="18"/>
                <w:lang w:eastAsia="ko-KR"/>
              </w:rPr>
              <w:t>M=8</w:t>
            </w:r>
          </w:p>
        </w:tc>
        <w:tc>
          <w:tcPr>
            <w:tcW w:w="7746" w:type="dxa"/>
          </w:tcPr>
          <w:p w14:paraId="064F530E" w14:textId="2580B3ED"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宋体"/>
                <w:b/>
                <w:bCs/>
                <w:sz w:val="18"/>
                <w:szCs w:val="18"/>
                <w:lang w:eastAsia="ko-KR"/>
              </w:rPr>
            </w:pPr>
            <w:r>
              <w:rPr>
                <w:rFonts w:eastAsia="宋体"/>
                <w:b/>
                <w:bCs/>
                <w:sz w:val="18"/>
                <w:szCs w:val="18"/>
                <w:lang w:eastAsia="ko-KR"/>
              </w:rPr>
              <w:t>M=12</w:t>
            </w:r>
          </w:p>
        </w:tc>
        <w:tc>
          <w:tcPr>
            <w:tcW w:w="7746" w:type="dxa"/>
          </w:tcPr>
          <w:p w14:paraId="3EA156BA" w14:textId="0A25EAA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宋体"/>
                <w:b/>
                <w:bCs/>
                <w:sz w:val="18"/>
                <w:szCs w:val="18"/>
                <w:lang w:eastAsia="ko-KR"/>
              </w:rPr>
            </w:pPr>
            <w:r>
              <w:rPr>
                <w:rFonts w:eastAsia="宋体"/>
                <w:b/>
                <w:bCs/>
                <w:sz w:val="18"/>
                <w:szCs w:val="18"/>
                <w:lang w:eastAsia="ko-KR"/>
              </w:rPr>
              <w:t>M=16</w:t>
            </w:r>
          </w:p>
        </w:tc>
        <w:tc>
          <w:tcPr>
            <w:tcW w:w="7746" w:type="dxa"/>
          </w:tcPr>
          <w:p w14:paraId="6A22AA36" w14:textId="32FE3D51"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sidR="00624EB9">
              <w:rPr>
                <w:rFonts w:eastAsia="宋体"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85pt;height:12.85pt;mso-width-percent:0;mso-height-percent:0;mso-width-percent:0;mso-height-percent:0" o:ole="">
                  <v:imagedata r:id="rId14" o:title=""/>
                </v:shape>
                <o:OLEObject Type="Embed" ProgID="Equation.3" ShapeID="_x0000_i1025" DrawAspect="Content" ObjectID="_1695546093"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lastRenderedPageBreak/>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宋体"/>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宋体"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宋体"/>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bl>
    <w:p w14:paraId="6C6BAF36" w14:textId="77777777" w:rsidR="005E0217" w:rsidRDefault="005E0217">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77777777" w:rsidR="005E0217" w:rsidRDefault="003A6899">
            <w:pPr>
              <w:spacing w:after="0"/>
              <w:jc w:val="center"/>
              <w:rPr>
                <w:rFonts w:eastAsia="宋体"/>
                <w:b w:val="0"/>
                <w:bCs w:val="0"/>
              </w:rPr>
            </w:pPr>
            <w:r>
              <w:rPr>
                <w:rFonts w:eastAsia="宋体"/>
              </w:rPr>
              <w:t>Across all allocated slots for TBoMS [10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w:t>
            </w:r>
            <w:proofErr w:type="spellStart"/>
            <w:r>
              <w:rPr>
                <w:rFonts w:eastAsia="宋体"/>
              </w:rPr>
              <w:t>HiSi</w:t>
            </w:r>
            <w:proofErr w:type="spellEnd"/>
            <w:r>
              <w:rPr>
                <w:rFonts w:eastAsia="宋体"/>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77777777" w:rsidR="005E0217" w:rsidRDefault="005E0217">
            <w:pPr>
              <w:jc w:val="center"/>
              <w:rPr>
                <w:rFonts w:eastAsia="宋体"/>
                <w:lang w:val="en-US" w:eastAsia="zh-CN"/>
              </w:rPr>
            </w:pP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t>vivo [6]</w:t>
            </w:r>
          </w:p>
        </w:tc>
        <w:tc>
          <w:tcPr>
            <w:tcW w:w="2690" w:type="dxa"/>
          </w:tcPr>
          <w:p w14:paraId="5F7088C9" w14:textId="77777777" w:rsidR="005E0217" w:rsidRDefault="005E0217">
            <w:pPr>
              <w:jc w:val="center"/>
              <w:rPr>
                <w:rFonts w:eastAsia="宋体"/>
              </w:rPr>
            </w:pP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lastRenderedPageBreak/>
              <w:t>Spreadtrum [23]</w:t>
            </w:r>
          </w:p>
        </w:tc>
        <w:tc>
          <w:tcPr>
            <w:tcW w:w="2690" w:type="dxa"/>
          </w:tcPr>
          <w:p w14:paraId="3B669155" w14:textId="77777777" w:rsidR="005E0217" w:rsidRDefault="005E0217">
            <w:pPr>
              <w:jc w:val="center"/>
              <w:rPr>
                <w:rFonts w:eastAsia="宋体"/>
              </w:rPr>
            </w:pP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77777777" w:rsidR="005E0217" w:rsidRDefault="005E0217">
            <w:pPr>
              <w:jc w:val="center"/>
              <w:rPr>
                <w:rFonts w:eastAsia="宋体"/>
              </w:rPr>
            </w:pP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77777777" w:rsidR="005E0217" w:rsidRDefault="005E0217">
            <w:pPr>
              <w:jc w:val="center"/>
              <w:rPr>
                <w:rFonts w:eastAsia="宋体"/>
              </w:rPr>
            </w:pP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f0"/>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f0"/>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f0"/>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f0"/>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f0"/>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f0"/>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f0"/>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f0"/>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f0"/>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w:t>
      </w:r>
      <w:r>
        <w:rPr>
          <w:rFonts w:eastAsia="Yu Mincho"/>
          <w:bCs/>
          <w:sz w:val="22"/>
          <w:szCs w:val="22"/>
        </w:rPr>
        <w:lastRenderedPageBreak/>
        <w:t xml:space="preserve">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f0"/>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a"/>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20912C60"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xml:space="preserve">, </w:t>
            </w:r>
            <w:proofErr w:type="spellStart"/>
            <w:r w:rsidR="00CE53B9">
              <w:rPr>
                <w:rFonts w:eastAsia="宋体"/>
                <w:lang w:val="en-US" w:eastAsia="zh-CN"/>
              </w:rPr>
              <w:t>I</w:t>
            </w:r>
            <w:r w:rsidR="00C1627E">
              <w:rPr>
                <w:rFonts w:eastAsia="宋体"/>
                <w:lang w:val="en-US" w:eastAsia="zh-CN"/>
              </w:rPr>
              <w:t>nterDigital</w:t>
            </w:r>
            <w:proofErr w:type="spellEnd"/>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Samsung</w:t>
            </w:r>
            <w:r w:rsidR="00E1307A">
              <w:rPr>
                <w:rFonts w:eastAsia="宋体"/>
                <w:lang w:val="en-US" w:eastAsia="zh-CN"/>
              </w:rPr>
              <w:t>, Apple</w:t>
            </w:r>
            <w:r w:rsidR="00F95CA1">
              <w:rPr>
                <w:rFonts w:eastAsia="宋体"/>
                <w:lang w:val="en-US" w:eastAsia="zh-CN"/>
              </w:rPr>
              <w:t>, Xiaomi</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t>Do not support FL’s Proposal 2</w:t>
            </w:r>
          </w:p>
        </w:tc>
        <w:tc>
          <w:tcPr>
            <w:tcW w:w="7575" w:type="dxa"/>
          </w:tcPr>
          <w:p w14:paraId="380D2F83" w14:textId="448B2D79"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r w:rsidR="009360F2">
              <w:rPr>
                <w:rFonts w:eastAsia="宋体"/>
                <w:lang w:val="en-US" w:eastAsia="zh-CN"/>
              </w:rPr>
              <w:t>, LG</w:t>
            </w:r>
            <w:r w:rsidR="00B743CC">
              <w:rPr>
                <w:rFonts w:eastAsia="宋体"/>
                <w:lang w:val="en-US" w:eastAsia="zh-CN"/>
              </w:rPr>
              <w:t>,TCL</w:t>
            </w:r>
          </w:p>
        </w:tc>
      </w:tr>
    </w:tbl>
    <w:p w14:paraId="13A6CCC3"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lastRenderedPageBreak/>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w:t>
            </w:r>
            <w:proofErr w:type="spellStart"/>
            <w:r>
              <w:rPr>
                <w:rFonts w:eastAsia="宋体" w:hint="eastAsia"/>
                <w:lang w:val="en-US" w:eastAsia="zh-CN"/>
              </w:rPr>
              <w:t>RMed</w:t>
            </w:r>
            <w:proofErr w:type="spellEnd"/>
            <w:r>
              <w:rPr>
                <w:rFonts w:eastAsia="宋体"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0EF9623D" w14:textId="77777777" w:rsidR="00553623" w:rsidRDefault="00553623" w:rsidP="00D82645">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D82645">
            <w:pPr>
              <w:spacing w:after="120"/>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宋体"/>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 xml:space="preserve">1). More spec impact will be caused for bit interleaving per slot than bit interleaving per </w:t>
            </w:r>
            <w:proofErr w:type="spellStart"/>
            <w:r w:rsidRPr="00CF3E06">
              <w:rPr>
                <w:rFonts w:eastAsiaTheme="minorEastAsia"/>
                <w:lang w:eastAsia="zh-CN"/>
              </w:rPr>
              <w:t>TBoMS</w:t>
            </w:r>
            <w:proofErr w:type="spellEnd"/>
            <w:r w:rsidRPr="00CF3E06">
              <w:rPr>
                <w:rFonts w:eastAsiaTheme="minorEastAsia"/>
                <w:lang w:eastAsia="zh-CN"/>
              </w:rPr>
              <w:t>;</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0659CA">
            <w:pPr>
              <w:jc w:val="both"/>
              <w:rPr>
                <w:lang w:eastAsia="zh-CN"/>
              </w:rPr>
            </w:pPr>
            <w:r>
              <w:rPr>
                <w:lang w:eastAsia="zh-CN"/>
              </w:rPr>
              <w:t>OPPO</w:t>
            </w:r>
          </w:p>
        </w:tc>
        <w:tc>
          <w:tcPr>
            <w:tcW w:w="7455" w:type="dxa"/>
          </w:tcPr>
          <w:p w14:paraId="728DC0E4" w14:textId="77777777" w:rsidR="009248B6" w:rsidRDefault="009248B6" w:rsidP="000659CA">
            <w:pPr>
              <w:spacing w:after="120"/>
              <w:jc w:val="both"/>
              <w:rPr>
                <w:lang w:eastAsia="zh-CN"/>
              </w:rPr>
            </w:pPr>
            <w:r>
              <w:rPr>
                <w:lang w:eastAsia="zh-CN"/>
              </w:rPr>
              <w:t xml:space="preserve">It seems over whole </w:t>
            </w:r>
            <w:proofErr w:type="spellStart"/>
            <w:r>
              <w:rPr>
                <w:lang w:eastAsia="zh-CN"/>
              </w:rPr>
              <w:t>TBoMS</w:t>
            </w:r>
            <w:proofErr w:type="spellEnd"/>
            <w:r>
              <w:rPr>
                <w:lang w:eastAsia="zh-CN"/>
              </w:rPr>
              <w:t xml:space="preserve"> would bring some complexity but can avoid some problem by per slot. We actually open to the issue and would like to have a full solution on how the </w:t>
            </w:r>
            <w:r>
              <w:rPr>
                <w:lang w:eastAsia="zh-CN"/>
              </w:rPr>
              <w:lastRenderedPageBreak/>
              <w:t>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宋体"/>
                <w:lang w:eastAsia="zh-CN"/>
              </w:rPr>
              <w:lastRenderedPageBreak/>
              <w:t>Apple</w:t>
            </w:r>
          </w:p>
        </w:tc>
        <w:tc>
          <w:tcPr>
            <w:tcW w:w="7455" w:type="dxa"/>
          </w:tcPr>
          <w:p w14:paraId="41730C49" w14:textId="3137C5E9" w:rsidR="00E1307A" w:rsidRDefault="00E1307A" w:rsidP="00E1307A">
            <w:pPr>
              <w:spacing w:after="120"/>
              <w:jc w:val="both"/>
              <w:rPr>
                <w:lang w:eastAsia="zh-CN"/>
              </w:rPr>
            </w:pPr>
            <w:r>
              <w:rPr>
                <w:rFonts w:eastAsia="宋体"/>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w:t>
            </w:r>
            <w:proofErr w:type="spellStart"/>
            <w:r>
              <w:rPr>
                <w:rFonts w:eastAsia="宋体"/>
                <w:lang w:eastAsia="zh-CN"/>
              </w:rPr>
              <w:t>TBoMS</w:t>
            </w:r>
            <w:proofErr w:type="spellEnd"/>
            <w:r>
              <w:rPr>
                <w:rFonts w:eastAsia="宋体"/>
                <w:lang w:eastAsia="zh-CN"/>
              </w:rPr>
              <w:t xml:space="preserve"> slots rate matching is still require dividing the G in 38.212 as per slot rate matching, if </w:t>
            </w:r>
            <w:proofErr w:type="spellStart"/>
            <w:r>
              <w:rPr>
                <w:rFonts w:eastAsia="宋体"/>
                <w:lang w:eastAsia="zh-CN"/>
              </w:rPr>
              <w:t>ToMB</w:t>
            </w:r>
            <w:proofErr w:type="spellEnd"/>
            <w:r>
              <w:rPr>
                <w:rFonts w:eastAsia="宋体"/>
                <w:lang w:eastAsia="zh-CN"/>
              </w:rPr>
              <w:t xml:space="preserve">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0DBC9D0" w14:textId="56327355" w:rsidR="00F95CA1" w:rsidRDefault="00F95CA1" w:rsidP="00F95CA1">
            <w:pPr>
              <w:spacing w:after="120"/>
              <w:jc w:val="both"/>
              <w:rPr>
                <w:rFonts w:eastAsia="宋体"/>
                <w:lang w:eastAsia="zh-CN"/>
              </w:rPr>
            </w:pPr>
            <w:r>
              <w:rPr>
                <w:rFonts w:eastAsia="宋体" w:hint="eastAsia"/>
                <w:lang w:eastAsia="zh-CN"/>
              </w:rPr>
              <w:t>W</w:t>
            </w:r>
            <w:r>
              <w:rPr>
                <w:rFonts w:eastAsia="宋体"/>
                <w:lang w:eastAsia="zh-CN"/>
              </w:rPr>
              <w:t xml:space="preserve">e share the same view as QC and Samsung. Rate-matching per slot is benefit for UE/gNB’s implementation with limited performance loss to the CB without segmentation. Besides, if CB segmentation is supported, more performance gain will be obtained compared with rate matching per </w:t>
            </w:r>
            <w:proofErr w:type="spellStart"/>
            <w:r>
              <w:rPr>
                <w:rFonts w:eastAsia="宋体"/>
                <w:lang w:eastAsia="zh-CN"/>
              </w:rPr>
              <w:t>TBoMS</w:t>
            </w:r>
            <w:proofErr w:type="spellEnd"/>
            <w:r>
              <w:rPr>
                <w:rFonts w:eastAsia="宋体"/>
                <w:lang w:eastAsia="zh-CN"/>
              </w:rPr>
              <w:t>.</w:t>
            </w: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f0"/>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f0"/>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f0"/>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f0"/>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f0"/>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lastRenderedPageBreak/>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a"/>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2"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2"/>
      <w:r>
        <w:rPr>
          <w:i/>
          <w:iCs/>
          <w:sz w:val="22"/>
          <w:highlight w:val="yellow"/>
          <w:lang w:val="en-US"/>
        </w:rPr>
        <w:t>?</w:t>
      </w:r>
    </w:p>
    <w:p w14:paraId="16D12AA3" w14:textId="77777777" w:rsidR="005E0217" w:rsidRDefault="003A6899">
      <w:pPr>
        <w:pStyle w:val="aff0"/>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aff0"/>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f0"/>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19827309"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D82645">
              <w:rPr>
                <w:rFonts w:eastAsia="宋体" w:hint="eastAsia"/>
                <w:lang w:val="en-US" w:eastAsia="zh-CN"/>
              </w:rPr>
              <w:t>, CATT</w:t>
            </w:r>
            <w:r w:rsidR="009360F2">
              <w:rPr>
                <w:rFonts w:eastAsia="宋体"/>
                <w:lang w:val="en-US" w:eastAsia="zh-CN"/>
              </w:rPr>
              <w:t>, LG</w:t>
            </w:r>
            <w:r w:rsidR="00E1307A">
              <w:rPr>
                <w:rFonts w:eastAsia="宋体"/>
                <w:lang w:val="en-US" w:eastAsia="zh-CN"/>
              </w:rPr>
              <w:t>, Apple</w:t>
            </w:r>
            <w:r w:rsidR="00F95CA1">
              <w:rPr>
                <w:rFonts w:eastAsia="宋体"/>
                <w:lang w:val="en-US" w:eastAsia="zh-CN"/>
              </w:rPr>
              <w:t>, Xiaomi</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lastRenderedPageBreak/>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D82645">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宋体"/>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 xml:space="preserve">ould FL clarify a little bit. </w:t>
            </w:r>
          </w:p>
        </w:tc>
      </w:tr>
      <w:tr w:rsidR="009360F2" w14:paraId="08A835D1" w14:textId="77777777" w:rsidTr="005E0217">
        <w:tc>
          <w:tcPr>
            <w:tcW w:w="2176" w:type="dxa"/>
          </w:tcPr>
          <w:p w14:paraId="366E1BCA" w14:textId="362BF17E" w:rsidR="009360F2" w:rsidRDefault="009360F2" w:rsidP="009360F2">
            <w:pPr>
              <w:jc w:val="both"/>
              <w:rPr>
                <w:rFonts w:eastAsia="宋体"/>
                <w:lang w:eastAsia="zh-CN"/>
              </w:rPr>
            </w:pPr>
            <w:r w:rsidRPr="00EE1661">
              <w:rPr>
                <w:rFonts w:eastAsia="宋体" w:hint="eastAsia"/>
              </w:rPr>
              <w:t>LG</w:t>
            </w:r>
          </w:p>
        </w:tc>
        <w:tc>
          <w:tcPr>
            <w:tcW w:w="7455" w:type="dxa"/>
          </w:tcPr>
          <w:p w14:paraId="392CD9B1" w14:textId="4EDC3A27" w:rsidR="009360F2" w:rsidRDefault="009360F2" w:rsidP="009360F2">
            <w:pPr>
              <w:jc w:val="both"/>
              <w:rPr>
                <w:rFonts w:eastAsia="宋体"/>
                <w:lang w:eastAsia="zh-CN"/>
              </w:rPr>
            </w:pPr>
            <w:r>
              <w:rPr>
                <w:rFonts w:eastAsia="宋体"/>
              </w:rPr>
              <w:t>It is desirable that t</w:t>
            </w:r>
            <w:r w:rsidRPr="00EE1661">
              <w:rPr>
                <w:rFonts w:eastAsia="宋体" w:hint="eastAsia"/>
              </w:rPr>
              <w:t xml:space="preserve">he </w:t>
            </w:r>
            <w:r w:rsidRPr="00EE1661">
              <w:rPr>
                <w:rFonts w:eastAsia="宋体"/>
              </w:rPr>
              <w:t>composition of</w:t>
            </w:r>
            <w:r>
              <w:rPr>
                <w:rFonts w:ascii="BatangChe" w:eastAsia="BatangChe" w:hAnsi="BatangChe" w:cs="BatangChe"/>
                <w:lang w:eastAsia="ko-KR"/>
              </w:rPr>
              <w:t xml:space="preserve"> </w:t>
            </w:r>
            <w:r w:rsidRPr="00EE1661">
              <w:rPr>
                <w:rFonts w:eastAsia="宋体"/>
                <w:lang w:val="en-US" w:eastAsia="zh-CN"/>
              </w:rPr>
              <w:t>rate-matched bits</w:t>
            </w:r>
            <w:r>
              <w:rPr>
                <w:rFonts w:eastAsia="宋体"/>
                <w:lang w:val="en-US" w:eastAsia="zh-CN"/>
              </w:rPr>
              <w:t xml:space="preserve"> should not be changed due to UCI multiplexing or </w:t>
            </w:r>
            <w:proofErr w:type="spellStart"/>
            <w:r>
              <w:rPr>
                <w:rFonts w:eastAsia="宋体"/>
                <w:lang w:val="en-US" w:eastAsia="zh-CN"/>
              </w:rPr>
              <w:t>TBoMS</w:t>
            </w:r>
            <w:proofErr w:type="spellEnd"/>
            <w:r>
              <w:rPr>
                <w:rFonts w:eastAsia="宋体"/>
                <w:lang w:val="en-US" w:eastAsia="zh-CN"/>
              </w:rPr>
              <w:t xml:space="preserve"> dropping.</w:t>
            </w:r>
            <w:r>
              <w:rPr>
                <w:rFonts w:eastAsia="Malgun Gothic" w:hint="eastAsia"/>
                <w:lang w:val="en-US" w:eastAsia="ko-KR"/>
              </w:rPr>
              <w:t xml:space="preserve"> </w:t>
            </w:r>
            <w:r>
              <w:rPr>
                <w:rFonts w:eastAsia="Malgun Gothic"/>
                <w:lang w:val="en-US" w:eastAsia="ko-KR"/>
              </w:rPr>
              <w:t xml:space="preserve">Whether to multiplex UCI on </w:t>
            </w:r>
            <w:proofErr w:type="spellStart"/>
            <w:r>
              <w:rPr>
                <w:rFonts w:eastAsia="Malgun Gothic"/>
                <w:lang w:val="en-US" w:eastAsia="ko-KR"/>
              </w:rPr>
              <w:t>TBoMS</w:t>
            </w:r>
            <w:proofErr w:type="spellEnd"/>
            <w:r>
              <w:rPr>
                <w:rFonts w:eastAsia="Malgun Gothic"/>
                <w:lang w:val="en-US" w:eastAsia="ko-KR"/>
              </w:rPr>
              <w:t xml:space="preserve"> should be determined before starting </w:t>
            </w:r>
            <w:proofErr w:type="spellStart"/>
            <w:r>
              <w:rPr>
                <w:rFonts w:eastAsia="Malgun Gothic"/>
                <w:lang w:val="en-US" w:eastAsia="ko-KR"/>
              </w:rPr>
              <w:t>TBoMS</w:t>
            </w:r>
            <w:proofErr w:type="spellEnd"/>
            <w:r>
              <w:rPr>
                <w:rFonts w:eastAsia="Malgun Gothic"/>
                <w:lang w:val="en-US" w:eastAsia="ko-KR"/>
              </w:rPr>
              <w:t xml:space="preserve"> transmission, and </w:t>
            </w:r>
            <w:proofErr w:type="spellStart"/>
            <w:r>
              <w:rPr>
                <w:rFonts w:eastAsia="Malgun Gothic"/>
                <w:lang w:val="en-US" w:eastAsia="ko-KR"/>
              </w:rPr>
              <w:t>TBoMS</w:t>
            </w:r>
            <w:proofErr w:type="spellEnd"/>
            <w:r>
              <w:rPr>
                <w:rFonts w:eastAsia="Malgun Gothic"/>
                <w:lang w:val="en-US" w:eastAsia="ko-KR"/>
              </w:rPr>
              <w:t xml:space="preserve"> should be punctured in case of collision.</w:t>
            </w:r>
          </w:p>
        </w:tc>
      </w:tr>
      <w:tr w:rsidR="009248B6" w14:paraId="5C2742DD" w14:textId="77777777" w:rsidTr="009248B6">
        <w:tc>
          <w:tcPr>
            <w:tcW w:w="2176" w:type="dxa"/>
          </w:tcPr>
          <w:p w14:paraId="491BF735" w14:textId="77777777" w:rsidR="009248B6" w:rsidRDefault="009248B6" w:rsidP="000659CA">
            <w:pPr>
              <w:jc w:val="both"/>
              <w:rPr>
                <w:rFonts w:eastAsia="宋体"/>
                <w:lang w:eastAsia="zh-CN"/>
              </w:rPr>
            </w:pPr>
            <w:r>
              <w:rPr>
                <w:rFonts w:eastAsia="宋体"/>
                <w:lang w:eastAsia="zh-CN"/>
              </w:rPr>
              <w:t>OPPO</w:t>
            </w:r>
          </w:p>
        </w:tc>
        <w:tc>
          <w:tcPr>
            <w:tcW w:w="7455" w:type="dxa"/>
          </w:tcPr>
          <w:p w14:paraId="50E78006" w14:textId="77777777" w:rsidR="009248B6" w:rsidRDefault="009248B6" w:rsidP="000659CA">
            <w:pPr>
              <w:jc w:val="both"/>
              <w:rPr>
                <w:rFonts w:eastAsia="宋体"/>
                <w:lang w:eastAsia="zh-CN"/>
              </w:rPr>
            </w:pPr>
            <w:r>
              <w:rPr>
                <w:rFonts w:eastAsia="宋体"/>
                <w:lang w:eastAsia="zh-CN"/>
              </w:rPr>
              <w:t>We agree the clarification needed as comment by ZTE and intel.</w:t>
            </w:r>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宋体"/>
                <w:sz w:val="22"/>
                <w:lang w:eastAsia="zh-CN"/>
              </w:rPr>
            </w:pPr>
            <w:r>
              <w:rPr>
                <w:rFonts w:eastAsia="宋体" w:hint="eastAsia"/>
                <w:sz w:val="22"/>
                <w:lang w:eastAsia="zh-CN"/>
              </w:rPr>
              <w:t>v</w:t>
            </w:r>
            <w:r>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 xml:space="preserve">We also prefer the starting point shifted by a certain constant value from the end of bit selection in the previous slot, as a margin for </w:t>
            </w:r>
            <w:r>
              <w:rPr>
                <w:rFonts w:eastAsia="MS Mincho"/>
                <w:sz w:val="22"/>
                <w:lang w:eastAsia="ja-JP"/>
              </w:rPr>
              <w:lastRenderedPageBreak/>
              <w:t>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lastRenderedPageBreak/>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宋体"/>
                <w:sz w:val="22"/>
                <w:lang w:val="en-US" w:eastAsia="zh-CN"/>
              </w:rPr>
            </w:pPr>
          </w:p>
        </w:tc>
        <w:tc>
          <w:tcPr>
            <w:tcW w:w="578" w:type="dxa"/>
          </w:tcPr>
          <w:p w14:paraId="03BBC1F1" w14:textId="77777777" w:rsidR="00D82645" w:rsidRDefault="00D82645" w:rsidP="00497C40">
            <w:pPr>
              <w:jc w:val="both"/>
              <w:rPr>
                <w:rFonts w:eastAsia="宋体"/>
                <w:sz w:val="22"/>
                <w:lang w:val="en-US" w:eastAsia="zh-CN"/>
              </w:rPr>
            </w:pPr>
          </w:p>
        </w:tc>
        <w:tc>
          <w:tcPr>
            <w:tcW w:w="578" w:type="dxa"/>
          </w:tcPr>
          <w:p w14:paraId="550BDED1" w14:textId="77777777" w:rsidR="00D82645" w:rsidRDefault="00D82645" w:rsidP="00497C40">
            <w:pPr>
              <w:jc w:val="both"/>
              <w:rPr>
                <w:rFonts w:eastAsia="宋体"/>
                <w:sz w:val="22"/>
                <w:lang w:val="en-US" w:eastAsia="zh-CN"/>
              </w:rPr>
            </w:pPr>
          </w:p>
        </w:tc>
        <w:tc>
          <w:tcPr>
            <w:tcW w:w="577" w:type="dxa"/>
          </w:tcPr>
          <w:p w14:paraId="436FCE78" w14:textId="77777777" w:rsidR="00D82645" w:rsidRDefault="00D82645" w:rsidP="00497C40">
            <w:pPr>
              <w:jc w:val="both"/>
              <w:rPr>
                <w:rFonts w:eastAsia="宋体"/>
                <w:sz w:val="22"/>
                <w:lang w:val="en-US" w:eastAsia="zh-CN"/>
              </w:rPr>
            </w:pPr>
          </w:p>
        </w:tc>
        <w:tc>
          <w:tcPr>
            <w:tcW w:w="578" w:type="dxa"/>
          </w:tcPr>
          <w:p w14:paraId="3350A391" w14:textId="77777777" w:rsidR="00D82645" w:rsidRDefault="00D82645" w:rsidP="00497C40">
            <w:pPr>
              <w:jc w:val="both"/>
              <w:rPr>
                <w:rFonts w:eastAsia="宋体"/>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宋体"/>
                <w:sz w:val="22"/>
                <w:lang w:val="en-US" w:eastAsia="zh-CN"/>
              </w:rPr>
            </w:pPr>
          </w:p>
        </w:tc>
        <w:tc>
          <w:tcPr>
            <w:tcW w:w="578" w:type="dxa"/>
          </w:tcPr>
          <w:p w14:paraId="5D63CB4D" w14:textId="10B19D93" w:rsidR="00B743CC" w:rsidRDefault="00B743CC" w:rsidP="00497C40">
            <w:pPr>
              <w:jc w:val="both"/>
              <w:rPr>
                <w:rFonts w:eastAsia="宋体"/>
                <w:sz w:val="22"/>
                <w:lang w:val="en-US" w:eastAsia="zh-CN"/>
              </w:rPr>
            </w:pPr>
            <w:r>
              <w:rPr>
                <w:rFonts w:ascii="宋体" w:eastAsia="宋体" w:hAnsi="宋体" w:hint="eastAsia"/>
                <w:sz w:val="22"/>
                <w:lang w:val="en-US" w:eastAsia="zh-CN"/>
              </w:rPr>
              <w:t>√</w:t>
            </w:r>
          </w:p>
        </w:tc>
        <w:tc>
          <w:tcPr>
            <w:tcW w:w="578" w:type="dxa"/>
          </w:tcPr>
          <w:p w14:paraId="587B1E51" w14:textId="77777777" w:rsidR="00B743CC" w:rsidRDefault="00B743CC" w:rsidP="00497C40">
            <w:pPr>
              <w:jc w:val="both"/>
              <w:rPr>
                <w:rFonts w:eastAsia="宋体"/>
                <w:sz w:val="22"/>
                <w:lang w:val="en-US" w:eastAsia="zh-CN"/>
              </w:rPr>
            </w:pPr>
          </w:p>
        </w:tc>
        <w:tc>
          <w:tcPr>
            <w:tcW w:w="577" w:type="dxa"/>
          </w:tcPr>
          <w:p w14:paraId="0646DEFF" w14:textId="77777777" w:rsidR="00B743CC" w:rsidRDefault="00B743CC" w:rsidP="00497C40">
            <w:pPr>
              <w:jc w:val="both"/>
              <w:rPr>
                <w:rFonts w:eastAsia="宋体"/>
                <w:sz w:val="22"/>
                <w:lang w:val="en-US" w:eastAsia="zh-CN"/>
              </w:rPr>
            </w:pPr>
          </w:p>
        </w:tc>
        <w:tc>
          <w:tcPr>
            <w:tcW w:w="578" w:type="dxa"/>
          </w:tcPr>
          <w:p w14:paraId="67E5A0BF" w14:textId="77777777" w:rsidR="00B743CC" w:rsidRDefault="00B743CC" w:rsidP="00497C40">
            <w:pPr>
              <w:jc w:val="both"/>
              <w:rPr>
                <w:rFonts w:eastAsia="宋体"/>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0659CA">
            <w:pPr>
              <w:jc w:val="both"/>
              <w:rPr>
                <w:sz w:val="22"/>
                <w:lang w:eastAsia="zh-CN"/>
              </w:rPr>
            </w:pPr>
            <w:r>
              <w:rPr>
                <w:sz w:val="22"/>
                <w:lang w:eastAsia="zh-CN"/>
              </w:rPr>
              <w:t>OPPO</w:t>
            </w:r>
          </w:p>
        </w:tc>
        <w:tc>
          <w:tcPr>
            <w:tcW w:w="577" w:type="dxa"/>
          </w:tcPr>
          <w:p w14:paraId="73314FBA" w14:textId="77777777" w:rsidR="009248B6" w:rsidRDefault="009248B6" w:rsidP="000659CA">
            <w:pPr>
              <w:jc w:val="both"/>
              <w:rPr>
                <w:rFonts w:eastAsia="宋体"/>
                <w:sz w:val="22"/>
                <w:lang w:val="en-US" w:eastAsia="zh-CN"/>
              </w:rPr>
            </w:pPr>
          </w:p>
        </w:tc>
        <w:tc>
          <w:tcPr>
            <w:tcW w:w="578" w:type="dxa"/>
          </w:tcPr>
          <w:p w14:paraId="45CC8882" w14:textId="77777777" w:rsidR="009248B6" w:rsidRDefault="009248B6" w:rsidP="000659CA">
            <w:pPr>
              <w:jc w:val="both"/>
              <w:rPr>
                <w:rFonts w:eastAsia="宋体"/>
                <w:sz w:val="22"/>
                <w:lang w:val="en-US" w:eastAsia="zh-CN"/>
              </w:rPr>
            </w:pPr>
            <w:r>
              <w:rPr>
                <w:rFonts w:eastAsia="宋体" w:hint="eastAsia"/>
                <w:sz w:val="22"/>
                <w:lang w:val="en-US" w:eastAsia="zh-CN"/>
              </w:rPr>
              <w:t>√</w:t>
            </w:r>
          </w:p>
        </w:tc>
        <w:tc>
          <w:tcPr>
            <w:tcW w:w="578" w:type="dxa"/>
          </w:tcPr>
          <w:p w14:paraId="529DB978" w14:textId="77777777" w:rsidR="009248B6" w:rsidRDefault="009248B6" w:rsidP="000659CA">
            <w:pPr>
              <w:jc w:val="both"/>
              <w:rPr>
                <w:rFonts w:eastAsia="宋体"/>
                <w:sz w:val="22"/>
                <w:lang w:val="en-US" w:eastAsia="zh-CN"/>
              </w:rPr>
            </w:pPr>
          </w:p>
        </w:tc>
        <w:tc>
          <w:tcPr>
            <w:tcW w:w="577" w:type="dxa"/>
          </w:tcPr>
          <w:p w14:paraId="07E10D0F" w14:textId="77777777" w:rsidR="009248B6" w:rsidRDefault="009248B6" w:rsidP="000659CA">
            <w:pPr>
              <w:jc w:val="both"/>
              <w:rPr>
                <w:rFonts w:eastAsia="宋体"/>
                <w:sz w:val="22"/>
                <w:lang w:val="en-US" w:eastAsia="zh-CN"/>
              </w:rPr>
            </w:pPr>
          </w:p>
        </w:tc>
        <w:tc>
          <w:tcPr>
            <w:tcW w:w="578" w:type="dxa"/>
          </w:tcPr>
          <w:p w14:paraId="5FBEB178" w14:textId="77777777" w:rsidR="009248B6" w:rsidRDefault="009248B6" w:rsidP="000659CA">
            <w:pPr>
              <w:jc w:val="both"/>
              <w:rPr>
                <w:rFonts w:eastAsia="宋体"/>
                <w:sz w:val="22"/>
                <w:lang w:val="en-US" w:eastAsia="zh-CN"/>
              </w:rPr>
            </w:pPr>
          </w:p>
        </w:tc>
        <w:tc>
          <w:tcPr>
            <w:tcW w:w="4220" w:type="dxa"/>
          </w:tcPr>
          <w:p w14:paraId="31AB2B33" w14:textId="77777777" w:rsidR="009248B6" w:rsidRDefault="009248B6" w:rsidP="000659C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hint="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宋体"/>
                <w:sz w:val="22"/>
                <w:lang w:val="en-US" w:eastAsia="zh-CN"/>
              </w:rPr>
            </w:pPr>
          </w:p>
        </w:tc>
        <w:tc>
          <w:tcPr>
            <w:tcW w:w="578" w:type="dxa"/>
          </w:tcPr>
          <w:p w14:paraId="26426F98" w14:textId="77777777" w:rsidR="00F95CA1" w:rsidRDefault="00F95CA1" w:rsidP="00F95CA1">
            <w:pPr>
              <w:jc w:val="both"/>
              <w:rPr>
                <w:rFonts w:eastAsia="宋体" w:hint="eastAsia"/>
                <w:sz w:val="22"/>
                <w:lang w:val="en-US" w:eastAsia="zh-CN"/>
              </w:rPr>
            </w:pPr>
          </w:p>
        </w:tc>
        <w:tc>
          <w:tcPr>
            <w:tcW w:w="578" w:type="dxa"/>
          </w:tcPr>
          <w:p w14:paraId="5DBFE572" w14:textId="616C4127" w:rsidR="00F95CA1" w:rsidRDefault="00F95CA1" w:rsidP="00F95CA1">
            <w:pPr>
              <w:jc w:val="both"/>
              <w:rPr>
                <w:rFonts w:eastAsia="宋体"/>
                <w:sz w:val="22"/>
                <w:lang w:val="en-US" w:eastAsia="zh-CN"/>
              </w:rPr>
            </w:pPr>
            <w:r>
              <w:rPr>
                <w:rFonts w:eastAsia="宋体" w:hint="eastAsia"/>
                <w:sz w:val="22"/>
                <w:lang w:val="en-US" w:eastAsia="zh-CN"/>
              </w:rPr>
              <w:t>√</w:t>
            </w:r>
          </w:p>
        </w:tc>
        <w:tc>
          <w:tcPr>
            <w:tcW w:w="577" w:type="dxa"/>
          </w:tcPr>
          <w:p w14:paraId="25D22E57" w14:textId="77777777" w:rsidR="00F95CA1" w:rsidRDefault="00F95CA1" w:rsidP="00F95CA1">
            <w:pPr>
              <w:jc w:val="both"/>
              <w:rPr>
                <w:rFonts w:eastAsia="宋体"/>
                <w:sz w:val="22"/>
                <w:lang w:val="en-US" w:eastAsia="zh-CN"/>
              </w:rPr>
            </w:pPr>
          </w:p>
        </w:tc>
        <w:tc>
          <w:tcPr>
            <w:tcW w:w="578" w:type="dxa"/>
          </w:tcPr>
          <w:p w14:paraId="0B4896FA" w14:textId="77777777" w:rsidR="00F95CA1" w:rsidRDefault="00F95CA1" w:rsidP="00F95CA1">
            <w:pPr>
              <w:jc w:val="both"/>
              <w:rPr>
                <w:rFonts w:eastAsia="宋体"/>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 xml:space="preserve">Option C is more suitable for </w:t>
            </w:r>
            <w:proofErr w:type="spellStart"/>
            <w:r>
              <w:rPr>
                <w:rFonts w:eastAsiaTheme="minorEastAsia"/>
                <w:sz w:val="22"/>
                <w:lang w:eastAsia="zh-CN"/>
              </w:rPr>
              <w:t>TBoMS</w:t>
            </w:r>
            <w:proofErr w:type="spellEnd"/>
            <w:r>
              <w:rPr>
                <w:rFonts w:eastAsiaTheme="minorEastAsia"/>
                <w:sz w:val="22"/>
                <w:lang w:eastAsia="zh-CN"/>
              </w:rPr>
              <w:t xml:space="preserve"> with one single RV.</w:t>
            </w: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f0"/>
        <w:numPr>
          <w:ilvl w:val="0"/>
          <w:numId w:val="3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lastRenderedPageBreak/>
              <w:t>Support FL’s Proposal 4</w:t>
            </w:r>
          </w:p>
        </w:tc>
        <w:tc>
          <w:tcPr>
            <w:tcW w:w="7575" w:type="dxa"/>
          </w:tcPr>
          <w:p w14:paraId="41677E5D" w14:textId="52F5AD1D"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宋体"/>
                <w:b w:val="0"/>
                <w:bCs w:val="0"/>
              </w:rPr>
            </w:pPr>
            <w:r>
              <w:rPr>
                <w:rFonts w:eastAsia="宋体"/>
              </w:rPr>
              <w:t>Company</w:t>
            </w:r>
          </w:p>
        </w:tc>
        <w:tc>
          <w:tcPr>
            <w:tcW w:w="7455" w:type="dxa"/>
            <w:vAlign w:val="center"/>
          </w:tcPr>
          <w:p w14:paraId="21AEE6B7" w14:textId="77777777" w:rsidR="005E0217" w:rsidRDefault="003A6899">
            <w:pPr>
              <w:jc w:val="center"/>
              <w:rPr>
                <w:rFonts w:eastAsia="宋体"/>
                <w:b w:val="0"/>
                <w:bCs w:val="0"/>
              </w:rPr>
            </w:pPr>
            <w:r>
              <w:rPr>
                <w:rFonts w:eastAsia="宋体"/>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070BC6A2" w14:textId="77777777" w:rsidR="005E0217" w:rsidRDefault="003A6899">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53623" w:rsidRDefault="00553623">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9248B6" w14:paraId="07679A68" w14:textId="77777777" w:rsidTr="005E0217">
        <w:tc>
          <w:tcPr>
            <w:tcW w:w="2176" w:type="dxa"/>
          </w:tcPr>
          <w:p w14:paraId="14F61F98" w14:textId="7C513E12" w:rsidR="009248B6" w:rsidRDefault="009248B6" w:rsidP="009248B6">
            <w:pPr>
              <w:jc w:val="both"/>
              <w:rPr>
                <w:rFonts w:eastAsia="宋体"/>
                <w:lang w:eastAsia="zh-CN"/>
              </w:rPr>
            </w:pPr>
            <w:r>
              <w:rPr>
                <w:rFonts w:eastAsia="宋体"/>
                <w:lang w:eastAsia="zh-CN"/>
              </w:rPr>
              <w:t>OPPO</w:t>
            </w:r>
          </w:p>
        </w:tc>
        <w:tc>
          <w:tcPr>
            <w:tcW w:w="7455" w:type="dxa"/>
          </w:tcPr>
          <w:p w14:paraId="4126C530" w14:textId="53C73751" w:rsidR="009248B6" w:rsidRDefault="009248B6" w:rsidP="009248B6">
            <w:pPr>
              <w:jc w:val="both"/>
              <w:rPr>
                <w:rFonts w:eastAsia="宋体"/>
                <w:lang w:eastAsia="zh-CN"/>
              </w:rPr>
            </w:pPr>
            <w:r>
              <w:rPr>
                <w:rFonts w:eastAsia="宋体"/>
                <w:lang w:eastAsia="zh-CN"/>
              </w:rPr>
              <w:t xml:space="preserve">It seems agree implicitly in the last meeting of M repetition. </w:t>
            </w:r>
          </w:p>
        </w:tc>
      </w:tr>
      <w:tr w:rsidR="00F95CA1" w14:paraId="4919C758" w14:textId="77777777" w:rsidTr="005E0217">
        <w:tc>
          <w:tcPr>
            <w:tcW w:w="2176" w:type="dxa"/>
          </w:tcPr>
          <w:p w14:paraId="5D6ADA45" w14:textId="6865B52E"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7447A6E" w14:textId="20E49CB3" w:rsidR="00F95CA1" w:rsidRDefault="00F95CA1" w:rsidP="00F95CA1">
            <w:pPr>
              <w:jc w:val="both"/>
              <w:rPr>
                <w:rFonts w:eastAsia="宋体"/>
                <w:lang w:eastAsia="zh-CN"/>
              </w:rPr>
            </w:pPr>
            <w:r>
              <w:rPr>
                <w:rFonts w:eastAsia="宋体" w:hint="eastAsia"/>
                <w:lang w:eastAsia="zh-CN"/>
              </w:rPr>
              <w:t>S</w:t>
            </w:r>
            <w:r>
              <w:rPr>
                <w:rFonts w:eastAsia="宋体"/>
                <w:lang w:eastAsia="zh-CN"/>
              </w:rPr>
              <w:t xml:space="preserve">ince </w:t>
            </w:r>
            <w:proofErr w:type="spellStart"/>
            <w:r>
              <w:rPr>
                <w:rFonts w:eastAsia="宋体"/>
                <w:lang w:eastAsia="zh-CN"/>
              </w:rPr>
              <w:t>TBoMS</w:t>
            </w:r>
            <w:proofErr w:type="spellEnd"/>
            <w:r>
              <w:rPr>
                <w:rFonts w:eastAsia="宋体"/>
                <w:lang w:eastAsia="zh-CN"/>
              </w:rPr>
              <w:t xml:space="preserve"> is adopted for Configured grant, </w:t>
            </w:r>
            <w:proofErr w:type="spellStart"/>
            <w:r>
              <w:rPr>
                <w:rFonts w:eastAsia="宋体"/>
                <w:lang w:eastAsia="zh-CN"/>
              </w:rPr>
              <w:t>TBoMS</w:t>
            </w:r>
            <w:proofErr w:type="spellEnd"/>
            <w:r>
              <w:rPr>
                <w:rFonts w:eastAsia="宋体"/>
                <w:lang w:eastAsia="zh-CN"/>
              </w:rPr>
              <w:t xml:space="preserve"> with repetition can also applied for CG scheduling. Under this circumstance, the RV sequences can be {0,0,0,0},{0,3,0,3},{0,2,3,1}.</w:t>
            </w:r>
          </w:p>
        </w:tc>
      </w:tr>
    </w:tbl>
    <w:p w14:paraId="03B50DD6" w14:textId="77777777" w:rsidR="005E0217" w:rsidRDefault="003A6899">
      <w:pPr>
        <w:pStyle w:val="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f0"/>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f0"/>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f0"/>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f0"/>
        <w:numPr>
          <w:ilvl w:val="1"/>
          <w:numId w:val="31"/>
        </w:numPr>
        <w:ind w:hanging="357"/>
        <w:contextualSpacing w:val="0"/>
        <w:jc w:val="both"/>
        <w:rPr>
          <w:sz w:val="22"/>
        </w:rPr>
      </w:pPr>
      <w:r>
        <w:rPr>
          <w:sz w:val="22"/>
        </w:rPr>
        <w:t>MediaTek [20]</w:t>
      </w:r>
    </w:p>
    <w:p w14:paraId="003F0F59" w14:textId="77777777" w:rsidR="005E0217" w:rsidRDefault="003A6899">
      <w:pPr>
        <w:pStyle w:val="aff0"/>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f0"/>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w:t>
      </w:r>
      <w:r>
        <w:rPr>
          <w:sz w:val="22"/>
        </w:rPr>
        <w:lastRenderedPageBreak/>
        <w:t xml:space="preserve">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t>Support FL’s Proposal 5</w:t>
            </w:r>
          </w:p>
        </w:tc>
        <w:tc>
          <w:tcPr>
            <w:tcW w:w="7575" w:type="dxa"/>
          </w:tcPr>
          <w:p w14:paraId="64FA54F2" w14:textId="212202D5"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w:t>
            </w:r>
            <w:proofErr w:type="spellStart"/>
            <w:r w:rsidR="00553623">
              <w:rPr>
                <w:rFonts w:eastAsia="宋体"/>
                <w:lang w:val="en-US" w:eastAsia="zh-CN"/>
              </w:rPr>
              <w:t>Samsung</w:t>
            </w:r>
            <w:r w:rsidR="00B743CC">
              <w:rPr>
                <w:rFonts w:eastAsia="宋体"/>
                <w:lang w:val="en-US" w:eastAsia="zh-CN"/>
              </w:rPr>
              <w:t>,TCL</w:t>
            </w:r>
            <w:proofErr w:type="spellEnd"/>
            <w:r w:rsidR="00E1307A">
              <w:rPr>
                <w:rFonts w:eastAsia="宋体"/>
                <w:lang w:val="en-US" w:eastAsia="zh-CN"/>
              </w:rPr>
              <w:t>, Apple</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7D72A43E" w:rsidR="005E0217" w:rsidRPr="009360F2" w:rsidRDefault="009360F2">
            <w:pPr>
              <w:rPr>
                <w:rFonts w:eastAsia="Malgun Gothic"/>
                <w:lang w:eastAsia="ko-KR"/>
              </w:rPr>
            </w:pPr>
            <w:r>
              <w:rPr>
                <w:rFonts w:eastAsia="Malgun Gothic" w:hint="eastAsia"/>
                <w:lang w:eastAsia="ko-KR"/>
              </w:rPr>
              <w:t>LG</w:t>
            </w:r>
          </w:p>
        </w:tc>
      </w:tr>
    </w:tbl>
    <w:p w14:paraId="4248866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宋体"/>
              </w:rPr>
            </w:pPr>
            <w:r w:rsidRPr="00A813EE">
              <w:rPr>
                <w:rFonts w:eastAsia="宋体"/>
              </w:rPr>
              <w:t xml:space="preserve">Even though network may assign narrower </w:t>
            </w:r>
            <w:proofErr w:type="spellStart"/>
            <w:r w:rsidRPr="00A813EE">
              <w:rPr>
                <w:rFonts w:eastAsia="宋体"/>
              </w:rPr>
              <w:t>subband</w:t>
            </w:r>
            <w:proofErr w:type="spellEnd"/>
            <w:r w:rsidRPr="00A813EE">
              <w:rPr>
                <w:rFonts w:eastAsia="宋体"/>
              </w:rPr>
              <w:t xml:space="preserve"> for operating </w:t>
            </w:r>
            <w:proofErr w:type="spellStart"/>
            <w:r w:rsidRPr="00A813EE">
              <w:rPr>
                <w:rFonts w:eastAsia="宋体"/>
              </w:rPr>
              <w:t>TBoMS</w:t>
            </w:r>
            <w:proofErr w:type="spellEnd"/>
            <w:r w:rsidRPr="00A813EE">
              <w:rPr>
                <w:rFonts w:eastAsia="宋体"/>
              </w:rPr>
              <w:t xml:space="preserve">, we didn’t make a conclusion to limit a </w:t>
            </w:r>
            <w:proofErr w:type="spellStart"/>
            <w:r w:rsidRPr="00A813EE">
              <w:rPr>
                <w:rFonts w:eastAsia="宋体"/>
              </w:rPr>
              <w:t>bandwith</w:t>
            </w:r>
            <w:proofErr w:type="spellEnd"/>
            <w:r w:rsidRPr="00A813EE">
              <w:rPr>
                <w:rFonts w:eastAsia="宋体"/>
              </w:rPr>
              <w:t xml:space="preserve"> for </w:t>
            </w:r>
            <w:proofErr w:type="spellStart"/>
            <w:r w:rsidRPr="00A813EE">
              <w:rPr>
                <w:rFonts w:eastAsia="宋体"/>
              </w:rPr>
              <w:t>TBoMS</w:t>
            </w:r>
            <w:proofErr w:type="spellEnd"/>
            <w:r w:rsidRPr="00A813EE">
              <w:rPr>
                <w:rFonts w:eastAsia="宋体"/>
              </w:rPr>
              <w:t xml:space="preserve">. Similarly, if we assume that network may configure small size of TBS for operating </w:t>
            </w:r>
            <w:proofErr w:type="spellStart"/>
            <w:r w:rsidRPr="00A813EE">
              <w:rPr>
                <w:rFonts w:eastAsia="宋体"/>
              </w:rPr>
              <w:t>TBoMS</w:t>
            </w:r>
            <w:proofErr w:type="spellEnd"/>
            <w:r w:rsidRPr="00A813EE">
              <w:rPr>
                <w:rFonts w:eastAsia="宋体"/>
              </w:rPr>
              <w:t>, this operation can be possible by network scheduler and indication.</w:t>
            </w:r>
          </w:p>
          <w:p w14:paraId="6D164FF2" w14:textId="77777777" w:rsidR="009360F2" w:rsidRPr="00A813EE" w:rsidRDefault="009360F2" w:rsidP="009360F2">
            <w:pPr>
              <w:jc w:val="both"/>
              <w:rPr>
                <w:rFonts w:eastAsia="宋体"/>
              </w:rPr>
            </w:pPr>
            <w:r w:rsidRPr="0072285E">
              <w:rPr>
                <w:rFonts w:eastAsia="宋体"/>
              </w:rPr>
              <w:lastRenderedPageBreak/>
              <w:t xml:space="preserve">In addition, in order to fully obtain the advantage of </w:t>
            </w:r>
            <w:proofErr w:type="spellStart"/>
            <w:r w:rsidRPr="0072285E">
              <w:rPr>
                <w:rFonts w:eastAsia="宋体"/>
              </w:rPr>
              <w:t>TBoMS</w:t>
            </w:r>
            <w:proofErr w:type="spellEnd"/>
            <w:r w:rsidRPr="0072285E">
              <w:rPr>
                <w:rFonts w:eastAsia="宋体"/>
              </w:rPr>
              <w:t xml:space="preserve"> capable of reducing MAC header overhead, it is necessary to increase the TB size even if the TB is segmented into multi-CB</w:t>
            </w:r>
            <w:r w:rsidRPr="0072285E">
              <w:rPr>
                <w:rFonts w:eastAsia="宋体" w:hint="eastAsia"/>
              </w:rPr>
              <w:t>s</w:t>
            </w:r>
            <w:r w:rsidRPr="0072285E">
              <w:rPr>
                <w:rFonts w:eastAsia="宋体"/>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宋体"/>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0659CA">
            <w:pPr>
              <w:jc w:val="both"/>
              <w:rPr>
                <w:rFonts w:eastAsia="MS Mincho"/>
                <w:lang w:eastAsia="ja-JP"/>
              </w:rPr>
            </w:pPr>
            <w:r>
              <w:rPr>
                <w:rFonts w:eastAsia="MS Mincho"/>
                <w:lang w:eastAsia="ja-JP"/>
              </w:rPr>
              <w:lastRenderedPageBreak/>
              <w:t>OPPO</w:t>
            </w:r>
          </w:p>
        </w:tc>
        <w:tc>
          <w:tcPr>
            <w:tcW w:w="7455" w:type="dxa"/>
          </w:tcPr>
          <w:p w14:paraId="5F366B21" w14:textId="77777777" w:rsidR="009248B6" w:rsidRDefault="009248B6" w:rsidP="000659CA">
            <w:pPr>
              <w:jc w:val="both"/>
              <w:rPr>
                <w:rFonts w:eastAsia="MS Mincho"/>
                <w:lang w:eastAsia="ja-JP"/>
              </w:rPr>
            </w:pPr>
            <w:r>
              <w:rPr>
                <w:rFonts w:eastAsia="MS Mincho"/>
                <w:lang w:eastAsia="ja-JP"/>
              </w:rPr>
              <w:t xml:space="preserve">We also agree the proposal, that is another way to simplify the </w:t>
            </w:r>
            <w:proofErr w:type="spellStart"/>
            <w:r>
              <w:rPr>
                <w:rFonts w:eastAsia="MS Mincho"/>
                <w:lang w:eastAsia="ja-JP"/>
              </w:rPr>
              <w:t>TBoMS</w:t>
            </w:r>
            <w:proofErr w:type="spellEnd"/>
          </w:p>
        </w:tc>
      </w:tr>
    </w:tbl>
    <w:p w14:paraId="0FF07FB3" w14:textId="77777777" w:rsidR="005E0217" w:rsidRPr="009248B6" w:rsidRDefault="005E0217">
      <w:pPr>
        <w:jc w:val="both"/>
        <w:rPr>
          <w:sz w:val="22"/>
          <w:szCs w:val="22"/>
        </w:rPr>
      </w:pP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f0"/>
        <w:numPr>
          <w:ilvl w:val="0"/>
          <w:numId w:val="32"/>
        </w:numPr>
        <w:jc w:val="both"/>
        <w:rPr>
          <w:sz w:val="22"/>
          <w:lang w:val="en-US"/>
        </w:rPr>
      </w:pPr>
      <w:r>
        <w:rPr>
          <w:sz w:val="22"/>
          <w:lang w:val="en-US"/>
        </w:rPr>
        <w:t>TBS determination</w:t>
      </w:r>
    </w:p>
    <w:p w14:paraId="2CA72B14" w14:textId="77777777" w:rsidR="005E0217" w:rsidRDefault="003A6899">
      <w:pPr>
        <w:pStyle w:val="aff0"/>
        <w:numPr>
          <w:ilvl w:val="2"/>
          <w:numId w:val="8"/>
        </w:numPr>
        <w:jc w:val="both"/>
        <w:rPr>
          <w:sz w:val="22"/>
          <w:lang w:val="en-US"/>
        </w:rPr>
      </w:pPr>
      <w:r>
        <w:rPr>
          <w:sz w:val="22"/>
          <w:lang w:val="en-US"/>
        </w:rPr>
        <w:t>Whether 1&lt;K&lt;N is supported</w:t>
      </w:r>
    </w:p>
    <w:p w14:paraId="242C5CE8" w14:textId="77777777" w:rsidR="005E0217" w:rsidRDefault="003A6899">
      <w:pPr>
        <w:pStyle w:val="aff0"/>
        <w:numPr>
          <w:ilvl w:val="2"/>
          <w:numId w:val="8"/>
        </w:numPr>
        <w:jc w:val="both"/>
        <w:rPr>
          <w:sz w:val="22"/>
          <w:lang w:val="en-US"/>
        </w:rPr>
      </w:pPr>
      <w:r>
        <w:rPr>
          <w:sz w:val="22"/>
          <w:lang w:val="en-US"/>
        </w:rPr>
        <w:t>Whether maximum TBS should be limited</w:t>
      </w:r>
    </w:p>
    <w:p w14:paraId="54F5046D" w14:textId="77777777" w:rsidR="005E0217" w:rsidRDefault="003A6899">
      <w:pPr>
        <w:pStyle w:val="aff0"/>
        <w:numPr>
          <w:ilvl w:val="0"/>
          <w:numId w:val="32"/>
        </w:numPr>
        <w:jc w:val="both"/>
        <w:rPr>
          <w:sz w:val="22"/>
          <w:lang w:val="en-US"/>
        </w:rPr>
      </w:pPr>
      <w:r>
        <w:rPr>
          <w:sz w:val="22"/>
          <w:lang w:val="en-US"/>
        </w:rPr>
        <w:t>UCI multiplexing rules</w:t>
      </w:r>
    </w:p>
    <w:p w14:paraId="56B7A2C3" w14:textId="77777777" w:rsidR="005E0217" w:rsidRDefault="003A6899">
      <w:pPr>
        <w:pStyle w:val="aff0"/>
        <w:numPr>
          <w:ilvl w:val="0"/>
          <w:numId w:val="32"/>
        </w:numPr>
        <w:jc w:val="both"/>
        <w:rPr>
          <w:sz w:val="22"/>
          <w:lang w:val="en-US"/>
        </w:rPr>
      </w:pPr>
      <w:r>
        <w:rPr>
          <w:sz w:val="22"/>
          <w:lang w:val="en-US"/>
        </w:rPr>
        <w:t>Dropping rules</w:t>
      </w:r>
    </w:p>
    <w:p w14:paraId="5DEBF286" w14:textId="77777777" w:rsidR="005E0217" w:rsidRDefault="003A6899">
      <w:pPr>
        <w:pStyle w:val="aff0"/>
        <w:numPr>
          <w:ilvl w:val="0"/>
          <w:numId w:val="32"/>
        </w:numPr>
        <w:jc w:val="both"/>
        <w:rPr>
          <w:sz w:val="22"/>
          <w:lang w:val="en-US"/>
        </w:rPr>
      </w:pPr>
      <w:r>
        <w:rPr>
          <w:sz w:val="22"/>
          <w:lang w:val="en-US"/>
        </w:rPr>
        <w:t>Transmission power determination</w:t>
      </w:r>
    </w:p>
    <w:p w14:paraId="3FC3D6CC" w14:textId="77777777" w:rsidR="005E0217" w:rsidRDefault="003A6899">
      <w:pPr>
        <w:pStyle w:val="aff0"/>
        <w:numPr>
          <w:ilvl w:val="0"/>
          <w:numId w:val="32"/>
        </w:numPr>
        <w:jc w:val="both"/>
        <w:rPr>
          <w:sz w:val="22"/>
          <w:lang w:val="en-US"/>
        </w:rPr>
      </w:pPr>
      <w:r>
        <w:rPr>
          <w:sz w:val="22"/>
          <w:lang w:val="en-US"/>
        </w:rPr>
        <w:t>Frequency hopping</w:t>
      </w:r>
    </w:p>
    <w:p w14:paraId="57141AF6" w14:textId="77777777" w:rsidR="005E0217" w:rsidRDefault="003A6899">
      <w:pPr>
        <w:pStyle w:val="aff0"/>
        <w:numPr>
          <w:ilvl w:val="0"/>
          <w:numId w:val="32"/>
        </w:numPr>
        <w:rPr>
          <w:sz w:val="22"/>
          <w:lang w:val="en-US"/>
        </w:rPr>
      </w:pPr>
      <w:r>
        <w:rPr>
          <w:sz w:val="22"/>
          <w:lang w:val="en-US"/>
        </w:rPr>
        <w:t>Rank of TBoMS transmission</w:t>
      </w:r>
    </w:p>
    <w:p w14:paraId="395B3AD1" w14:textId="77777777" w:rsidR="005E0217" w:rsidRDefault="003A6899">
      <w:pPr>
        <w:pStyle w:val="aff0"/>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 w:name="_Toc503902285"/>
      <w:bookmarkStart w:id="4" w:name="_Toc415085486"/>
      <w:r>
        <w:t xml:space="preserve">     </w:t>
      </w:r>
    </w:p>
    <w:p w14:paraId="2E023CCB" w14:textId="77777777" w:rsidR="005E0217" w:rsidRDefault="003A6899">
      <w:pPr>
        <w:pStyle w:val="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f0"/>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f0"/>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f0"/>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f0"/>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m:t>
        </m:r>
        <m:r>
          <w:rPr>
            <w:rFonts w:ascii="Cambria Math" w:hAnsi="Cambria Math"/>
            <w:sz w:val="22"/>
            <w:szCs w:val="22"/>
          </w:rPr>
          <w:lastRenderedPageBreak/>
          <m:t>v</m:t>
        </m:r>
      </m:oMath>
      <w:r>
        <w:rPr>
          <w:iCs/>
          <w:sz w:val="22"/>
          <w:szCs w:val="22"/>
        </w:rPr>
        <w:t>.</w:t>
      </w:r>
    </w:p>
    <w:p w14:paraId="1DBB92C6" w14:textId="77777777" w:rsidR="005E0217" w:rsidRDefault="003A6899">
      <w:pPr>
        <w:pStyle w:val="aff0"/>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f0"/>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f0"/>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f0"/>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58A1F307"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E1307A">
              <w:rPr>
                <w:rFonts w:eastAsia="宋体"/>
                <w:lang w:val="en-US" w:eastAsia="zh-CN"/>
              </w:rPr>
              <w:t>, Apple</w:t>
            </w:r>
            <w:r w:rsidR="00F95CA1">
              <w:rPr>
                <w:rFonts w:eastAsia="宋体"/>
                <w:lang w:val="en-US" w:eastAsia="zh-CN"/>
              </w:rPr>
              <w:t>, Xiaomi</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01F0387C" w14:textId="4DBA6135" w:rsidR="00B743CC" w:rsidRDefault="00B743CC" w:rsidP="00B743CC">
            <w:pPr>
              <w:jc w:val="both"/>
              <w:rPr>
                <w:rFonts w:eastAsia="宋体"/>
              </w:rPr>
            </w:pPr>
            <w:r>
              <w:rPr>
                <w:rFonts w:eastAsia="宋体"/>
                <w:lang w:eastAsia="zh-CN"/>
              </w:rPr>
              <w:t xml:space="preserve">In our views, K&lt;N could be supported for calculating </w:t>
            </w:r>
            <w:proofErr w:type="spellStart"/>
            <w:r>
              <w:rPr>
                <w:rFonts w:eastAsia="宋体"/>
                <w:lang w:eastAsia="zh-CN"/>
              </w:rPr>
              <w:t>N_info</w:t>
            </w:r>
            <w:proofErr w:type="spellEnd"/>
            <w:r>
              <w:rPr>
                <w:rFonts w:eastAsia="宋体"/>
                <w:lang w:eastAsia="zh-CN"/>
              </w:rPr>
              <w:t xml:space="preserve">. In one hand, high code rates could be avoided if K&lt;N is supported, in another hand, the TBS could be adjusted by the configured value of K, which is align with the agreement of the TBS of </w:t>
            </w:r>
            <w:proofErr w:type="spellStart"/>
            <w:r>
              <w:rPr>
                <w:rFonts w:eastAsia="宋体"/>
                <w:lang w:eastAsia="zh-CN"/>
              </w:rPr>
              <w:t>TBoMS</w:t>
            </w:r>
            <w:proofErr w:type="spellEnd"/>
            <w:r>
              <w:rPr>
                <w:rFonts w:eastAsia="宋体"/>
                <w:lang w:eastAsia="zh-CN"/>
              </w:rPr>
              <w:t xml:space="preserve">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宋体"/>
              </w:rPr>
            </w:pPr>
            <w:r>
              <w:rPr>
                <w:rFonts w:eastAsia="宋体"/>
              </w:rPr>
              <w:t>OPPO</w:t>
            </w:r>
          </w:p>
        </w:tc>
        <w:tc>
          <w:tcPr>
            <w:tcW w:w="7455" w:type="dxa"/>
          </w:tcPr>
          <w:p w14:paraId="4BC50C01" w14:textId="5B236AA6" w:rsidR="009248B6" w:rsidRDefault="009248B6" w:rsidP="009248B6">
            <w:pPr>
              <w:jc w:val="both"/>
              <w:rPr>
                <w:rFonts w:eastAsia="宋体"/>
              </w:rPr>
            </w:pPr>
            <w:r>
              <w:rPr>
                <w:rFonts w:eastAsia="宋体"/>
              </w:rPr>
              <w:t>The K can be a smaller number which can be additionally indicated in the table.</w:t>
            </w:r>
          </w:p>
        </w:tc>
      </w:tr>
      <w:tr w:rsidR="009248B6" w14:paraId="424500E4" w14:textId="77777777" w:rsidTr="005E0217">
        <w:tc>
          <w:tcPr>
            <w:tcW w:w="2176" w:type="dxa"/>
          </w:tcPr>
          <w:p w14:paraId="470FB7B2" w14:textId="77777777" w:rsidR="009248B6" w:rsidRDefault="009248B6" w:rsidP="009248B6">
            <w:pPr>
              <w:jc w:val="both"/>
              <w:rPr>
                <w:rFonts w:eastAsia="宋体"/>
              </w:rPr>
            </w:pPr>
          </w:p>
        </w:tc>
        <w:tc>
          <w:tcPr>
            <w:tcW w:w="7455" w:type="dxa"/>
          </w:tcPr>
          <w:p w14:paraId="4106F07F" w14:textId="77777777" w:rsidR="009248B6" w:rsidRDefault="009248B6" w:rsidP="009248B6">
            <w:pPr>
              <w:jc w:val="both"/>
              <w:rPr>
                <w:rFonts w:eastAsia="宋体"/>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lastRenderedPageBreak/>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f0"/>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FB07AD">
      <w:pPr>
        <w:pStyle w:val="aff0"/>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proofErr w:type="gramStart"/>
      <w:r>
        <w:rPr>
          <w:sz w:val="22"/>
          <w:szCs w:val="22"/>
          <w:lang w:val="en-US"/>
        </w:rPr>
        <w:t>where</w:t>
      </w:r>
      <w:proofErr w:type="gramEnd"/>
      <w:r>
        <w:rPr>
          <w:sz w:val="22"/>
          <w:szCs w:val="22"/>
          <w:lang w:val="en-US"/>
        </w:rPr>
        <w:t xml:space="preserv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aff0"/>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aff0"/>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f0"/>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f0"/>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f0"/>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aff0"/>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aff0"/>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f0"/>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f0"/>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f0"/>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aff0"/>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aff0"/>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f0"/>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f0"/>
        <w:numPr>
          <w:ilvl w:val="0"/>
          <w:numId w:val="35"/>
        </w:numPr>
        <w:jc w:val="both"/>
        <w:rPr>
          <w:sz w:val="22"/>
          <w:szCs w:val="22"/>
        </w:rPr>
      </w:pPr>
      <w:r>
        <w:rPr>
          <w:sz w:val="22"/>
          <w:szCs w:val="22"/>
        </w:rPr>
        <w:t xml:space="preserve">One company (NEC [25]) proposed that legacy UCI multiplexing behaviour for PUSCH repetition can be considered as baseline. When PUCCH transmission without PUCCH repetition overlaps with PUSCH TBoMS transmission, UCI is multiplexed with TBoMS within a slot. When to calculate ratio </w:t>
      </w:r>
      <w:r>
        <w:rPr>
          <w:sz w:val="22"/>
          <w:szCs w:val="22"/>
        </w:rPr>
        <w:lastRenderedPageBreak/>
        <w:t>of resources for UCI in PUSCH in a slot, additional scaling factor based on scaling factor K used for TBoMS TB size determination should be considered.</w:t>
      </w:r>
    </w:p>
    <w:p w14:paraId="3DB58816" w14:textId="77777777" w:rsidR="005E0217" w:rsidRDefault="003A6899">
      <w:pPr>
        <w:pStyle w:val="aff0"/>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f0"/>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f0"/>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f0"/>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f0"/>
        <w:numPr>
          <w:ilvl w:val="0"/>
          <w:numId w:val="35"/>
        </w:numPr>
        <w:jc w:val="both"/>
        <w:rPr>
          <w:sz w:val="22"/>
          <w:szCs w:val="22"/>
        </w:rPr>
      </w:pPr>
      <w:r>
        <w:rPr>
          <w:sz w:val="22"/>
          <w:szCs w:val="22"/>
        </w:rPr>
        <w:t>One company (TCL [4]) proposed the following:</w:t>
      </w:r>
    </w:p>
    <w:p w14:paraId="25B06F13" w14:textId="77777777" w:rsidR="005E0217" w:rsidRDefault="003A6899">
      <w:pPr>
        <w:pStyle w:val="aff0"/>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f0"/>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f0"/>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f0"/>
        <w:numPr>
          <w:ilvl w:val="1"/>
          <w:numId w:val="35"/>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aff0"/>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f0"/>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f0"/>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f0"/>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f0"/>
        <w:numPr>
          <w:ilvl w:val="0"/>
          <w:numId w:val="35"/>
        </w:numPr>
        <w:jc w:val="both"/>
        <w:rPr>
          <w:sz w:val="22"/>
          <w:szCs w:val="22"/>
        </w:rPr>
      </w:pPr>
      <w:r>
        <w:rPr>
          <w:sz w:val="22"/>
          <w:szCs w:val="22"/>
        </w:rPr>
        <w:t>One company (LGE [28]) proposed the following:</w:t>
      </w:r>
    </w:p>
    <w:p w14:paraId="138899EC" w14:textId="77777777" w:rsidR="005E0217" w:rsidRDefault="003A6899">
      <w:pPr>
        <w:pStyle w:val="aff0"/>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aff0"/>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FB07AD">
      <w:pPr>
        <w:pStyle w:val="aff0"/>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aff0"/>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lastRenderedPageBreak/>
        <w:t>UCI multiplexing is supported for TBoMS transmission in Rel-17. The legacy Rel-15/16 framework of UCI multiplexing on PUSCH is reused as a baseline.</w:t>
      </w:r>
    </w:p>
    <w:p w14:paraId="24014806" w14:textId="77777777" w:rsidR="005E0217" w:rsidRDefault="003A6899">
      <w:pPr>
        <w:pStyle w:val="aff0"/>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t>Support FL’s Proposal 7</w:t>
            </w:r>
          </w:p>
        </w:tc>
        <w:tc>
          <w:tcPr>
            <w:tcW w:w="7575" w:type="dxa"/>
          </w:tcPr>
          <w:p w14:paraId="59FBC4F6" w14:textId="1A0DA0BF" w:rsidR="005E0217" w:rsidRDefault="005F09D9">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9360F2">
              <w:rPr>
                <w:rFonts w:eastAsia="宋体"/>
                <w:lang w:val="en-US" w:eastAsia="zh-CN"/>
              </w:rPr>
              <w:t>, LG</w:t>
            </w:r>
            <w:r w:rsidR="00B743CC">
              <w:rPr>
                <w:rFonts w:eastAsia="宋体"/>
                <w:lang w:val="en-US" w:eastAsia="zh-CN"/>
              </w:rPr>
              <w:t>,TCL</w:t>
            </w:r>
            <w:r w:rsidR="00F95CA1">
              <w:rPr>
                <w:rFonts w:eastAsia="宋体"/>
                <w:lang w:val="en-US" w:eastAsia="zh-CN"/>
              </w:rPr>
              <w:t>, Xiaomi</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0E61D6B2" w:rsidR="005E0217" w:rsidRDefault="0005186D">
            <w:pPr>
              <w:rPr>
                <w:rFonts w:eastAsia="宋体"/>
                <w:lang w:eastAsia="zh-CN"/>
              </w:rPr>
            </w:pPr>
            <w:r>
              <w:rPr>
                <w:rFonts w:eastAsia="宋体"/>
                <w:lang w:eastAsia="ko-KR"/>
              </w:rPr>
              <w:t>Intel</w:t>
            </w:r>
            <w:r w:rsidR="00CF74E6">
              <w:rPr>
                <w:rFonts w:eastAsia="宋体" w:hint="eastAsia"/>
                <w:lang w:eastAsia="zh-CN"/>
              </w:rPr>
              <w:t>, CATT</w:t>
            </w:r>
          </w:p>
        </w:tc>
      </w:tr>
    </w:tbl>
    <w:p w14:paraId="69411B5C"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宋体"/>
              </w:rPr>
            </w:pPr>
            <w:r>
              <w:rPr>
                <w:rFonts w:hint="eastAsia"/>
                <w:lang w:eastAsia="zh-CN"/>
              </w:rPr>
              <w:t>CATT</w:t>
            </w:r>
          </w:p>
        </w:tc>
        <w:tc>
          <w:tcPr>
            <w:tcW w:w="7455" w:type="dxa"/>
          </w:tcPr>
          <w:p w14:paraId="18168033" w14:textId="3783C2D5" w:rsidR="00D82645" w:rsidRDefault="00D82645" w:rsidP="00CF74E6">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宋体"/>
              </w:rPr>
            </w:pPr>
            <w:r>
              <w:rPr>
                <w:rFonts w:eastAsia="Malgun Gothic" w:hint="eastAsia"/>
                <w:lang w:eastAsia="ko-KR"/>
              </w:rPr>
              <w:t>LG</w:t>
            </w:r>
          </w:p>
        </w:tc>
        <w:tc>
          <w:tcPr>
            <w:tcW w:w="7455" w:type="dxa"/>
          </w:tcPr>
          <w:p w14:paraId="0F47C345" w14:textId="0EE41B3A" w:rsidR="009360F2" w:rsidRDefault="009360F2" w:rsidP="009360F2">
            <w:pPr>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bl>
    <w:p w14:paraId="53DB73B9" w14:textId="77777777" w:rsidR="005E0217" w:rsidRDefault="005E0217">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f0"/>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f0"/>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f0"/>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 xml:space="preserve">may not be as </w:t>
      </w:r>
      <w:r>
        <w:rPr>
          <w:sz w:val="22"/>
          <w:szCs w:val="22"/>
          <w:lang w:val="en-US"/>
        </w:rPr>
        <w:lastRenderedPageBreak/>
        <w:t>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a"/>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f0"/>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f0"/>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aff0"/>
        <w:numPr>
          <w:ilvl w:val="0"/>
          <w:numId w:val="39"/>
        </w:numPr>
        <w:jc w:val="both"/>
        <w:rPr>
          <w:sz w:val="22"/>
          <w:szCs w:val="22"/>
        </w:rPr>
      </w:pPr>
      <w:r>
        <w:rPr>
          <w:sz w:val="22"/>
          <w:szCs w:val="22"/>
        </w:rPr>
        <w:t xml:space="preserve">Option 2: </w:t>
      </w:r>
      <w:bookmarkStart w:id="5" w:name="_Hlk84672205"/>
      <w:r>
        <w:rPr>
          <w:sz w:val="22"/>
          <w:szCs w:val="22"/>
        </w:rPr>
        <w:t>The transmission power determination of TBoMS should be based on all the REs allocated in the N available slots for the TBoMS transmission, excluding the overhead of reference signals.</w:t>
      </w:r>
      <w:bookmarkEnd w:id="5"/>
    </w:p>
    <w:p w14:paraId="06AB521F" w14:textId="77777777" w:rsidR="005E0217" w:rsidRDefault="003A6899">
      <w:pPr>
        <w:pStyle w:val="aff0"/>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f0"/>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aff0"/>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aff0"/>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f0"/>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f0"/>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lastRenderedPageBreak/>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0576094D"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9248B6">
              <w:rPr>
                <w:rFonts w:eastAsia="宋体"/>
                <w:lang w:val="en-US" w:eastAsia="zh-CN"/>
              </w:rPr>
              <w:t>,OPPO</w:t>
            </w:r>
            <w:r w:rsidR="00E1307A">
              <w:rPr>
                <w:rFonts w:eastAsia="宋体"/>
                <w:lang w:val="en-US" w:eastAsia="zh-CN"/>
              </w:rPr>
              <w:t>, Apple</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7B44A2EC" w:rsidR="005E0217" w:rsidRDefault="005F09D9">
            <w:pPr>
              <w:jc w:val="both"/>
              <w:rPr>
                <w:rFonts w:eastAsia="宋体"/>
                <w:lang w:eastAsia="zh-CN"/>
              </w:rPr>
            </w:pPr>
            <w:r w:rsidRPr="005F09D9">
              <w:rPr>
                <w:rFonts w:eastAsia="宋体"/>
              </w:rPr>
              <w:t>Lenovo, Motorola Mobility</w:t>
            </w:r>
            <w:r w:rsidR="001D627F">
              <w:rPr>
                <w:rFonts w:eastAsia="宋体"/>
              </w:rPr>
              <w:t>, Panasonic</w:t>
            </w:r>
            <w:r w:rsidR="00CF74E6">
              <w:rPr>
                <w:rFonts w:eastAsia="宋体" w:hint="eastAsia"/>
                <w:lang w:eastAsia="zh-CN"/>
              </w:rPr>
              <w:t>, CATT</w:t>
            </w:r>
            <w:r w:rsidR="009360F2">
              <w:rPr>
                <w:rFonts w:eastAsia="宋体"/>
                <w:lang w:eastAsia="zh-CN"/>
              </w:rPr>
              <w:t>, LG</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r w:rsidR="00CF74E6">
              <w:rPr>
                <w:rFonts w:eastAsia="宋体" w:hint="eastAsia"/>
                <w:lang w:val="en-US" w:eastAsia="zh-CN"/>
              </w:rPr>
              <w:t>, CATT</w:t>
            </w:r>
            <w:r w:rsidR="00B743CC">
              <w:rPr>
                <w:rFonts w:eastAsia="宋体"/>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6"/>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宋体"/>
                <w:lang w:eastAsia="zh-CN"/>
              </w:rPr>
            </w:pPr>
            <w:r>
              <w:rPr>
                <w:rFonts w:eastAsia="宋体" w:hint="eastAsia"/>
                <w:lang w:eastAsia="zh-CN"/>
              </w:rPr>
              <w:t>v</w:t>
            </w:r>
            <w:r>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w:t>
            </w:r>
            <w:r w:rsidRPr="00420BFB">
              <w:rPr>
                <w:rFonts w:eastAsiaTheme="minorEastAsia"/>
                <w:lang w:eastAsia="zh-CN"/>
              </w:rPr>
              <w:lastRenderedPageBreak/>
              <w:t xml:space="preserve">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lastRenderedPageBreak/>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a"/>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f0"/>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f0"/>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lastRenderedPageBreak/>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f0"/>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f0"/>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f0"/>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f0"/>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f0"/>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f0"/>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1F1F2C62"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nter-slot frequency hopping with inter-slot 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00D6ACAB" w14:textId="7DC2498B" w:rsidR="00DB628E" w:rsidRDefault="00DB628E" w:rsidP="00DB628E">
            <w:pPr>
              <w:jc w:val="both"/>
              <w:rPr>
                <w:rFonts w:eastAsia="宋体"/>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宋体"/>
              </w:rPr>
            </w:pPr>
            <w:r>
              <w:rPr>
                <w:rFonts w:hint="eastAsia"/>
                <w:lang w:val="en-US" w:eastAsia="zh-CN"/>
              </w:rPr>
              <w:lastRenderedPageBreak/>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宋体"/>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t>Intra-slot FH (same as the legacy PUSCH repetition Type A)</w:t>
            </w:r>
          </w:p>
        </w:tc>
        <w:tc>
          <w:tcPr>
            <w:tcW w:w="2813" w:type="dxa"/>
          </w:tcPr>
          <w:p w14:paraId="0F2EF18A" w14:textId="6A0AB883"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0329163C"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xml:space="preserve">, </w:t>
            </w:r>
            <w:proofErr w:type="spellStart"/>
            <w:r w:rsidR="00DB628E">
              <w:rPr>
                <w:rFonts w:eastAsia="宋体"/>
              </w:rPr>
              <w:t>Sharp</w:t>
            </w:r>
            <w:r w:rsidR="00B743CC">
              <w:rPr>
                <w:rFonts w:eastAsia="宋体"/>
              </w:rPr>
              <w:t>,TCL</w:t>
            </w:r>
            <w:proofErr w:type="spellEnd"/>
            <w:r w:rsidR="00F95CA1">
              <w:rPr>
                <w:rFonts w:eastAsia="宋体"/>
              </w:rPr>
              <w:t>, Xiaomi</w:t>
            </w:r>
          </w:p>
        </w:tc>
        <w:tc>
          <w:tcPr>
            <w:tcW w:w="3260" w:type="dxa"/>
          </w:tcPr>
          <w:p w14:paraId="41BE6A27" w14:textId="50B308E4"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t>Inter-repetition FH for TBoMS repetitions.</w:t>
            </w:r>
          </w:p>
        </w:tc>
        <w:tc>
          <w:tcPr>
            <w:tcW w:w="2813" w:type="dxa"/>
          </w:tcPr>
          <w:p w14:paraId="6AAF156E" w14:textId="14510BD1"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xml:space="preserve">, </w:t>
            </w:r>
            <w:proofErr w:type="spellStart"/>
            <w:r w:rsidR="00245E40">
              <w:rPr>
                <w:rFonts w:eastAsia="宋体"/>
                <w:lang w:val="en-US" w:eastAsia="zh-CN"/>
              </w:rPr>
              <w:t>Spreadtrum</w:t>
            </w:r>
            <w:r w:rsidR="00B743CC">
              <w:rPr>
                <w:rFonts w:eastAsia="宋体"/>
                <w:lang w:val="en-US" w:eastAsia="zh-CN"/>
              </w:rPr>
              <w:t>,TCL</w:t>
            </w:r>
            <w:proofErr w:type="spellEnd"/>
            <w:r w:rsidR="00F95CA1">
              <w:rPr>
                <w:rFonts w:eastAsia="宋体"/>
                <w:lang w:val="en-US" w:eastAsia="zh-CN"/>
              </w:rPr>
              <w:t>, Xiaomi</w:t>
            </w:r>
          </w:p>
        </w:tc>
        <w:tc>
          <w:tcPr>
            <w:tcW w:w="3260" w:type="dxa"/>
          </w:tcPr>
          <w:p w14:paraId="59D617C5" w14:textId="7F68E612"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宋体"/>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宋体"/>
              </w:rPr>
            </w:pPr>
          </w:p>
        </w:tc>
        <w:tc>
          <w:tcPr>
            <w:tcW w:w="6081" w:type="dxa"/>
          </w:tcPr>
          <w:p w14:paraId="558D41A6" w14:textId="77777777" w:rsidR="00FB1B71" w:rsidRDefault="00FB1B71" w:rsidP="00FB1B71">
            <w:pPr>
              <w:jc w:val="both"/>
              <w:rPr>
                <w:rFonts w:eastAsia="宋体"/>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宋体"/>
              </w:rPr>
            </w:pPr>
          </w:p>
        </w:tc>
        <w:tc>
          <w:tcPr>
            <w:tcW w:w="6081" w:type="dxa"/>
          </w:tcPr>
          <w:p w14:paraId="7171452F" w14:textId="77777777" w:rsidR="00FB1B71" w:rsidRDefault="00FB1B71" w:rsidP="00FB1B71">
            <w:pPr>
              <w:jc w:val="both"/>
              <w:rPr>
                <w:rFonts w:eastAsia="宋体"/>
              </w:rPr>
            </w:pPr>
          </w:p>
        </w:tc>
      </w:tr>
    </w:tbl>
    <w:p w14:paraId="17C202E4" w14:textId="77777777" w:rsidR="005E0217" w:rsidRDefault="005E0217">
      <w:pPr>
        <w:jc w:val="both"/>
      </w:pPr>
    </w:p>
    <w:p w14:paraId="08F59ED4"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f0"/>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lastRenderedPageBreak/>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t>Support FL’s Proposal 10</w:t>
            </w:r>
          </w:p>
        </w:tc>
        <w:tc>
          <w:tcPr>
            <w:tcW w:w="7575" w:type="dxa"/>
          </w:tcPr>
          <w:p w14:paraId="290DAFB5" w14:textId="4B4B555D"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proofErr w:type="spellStart"/>
            <w:r w:rsidR="00F34AA4" w:rsidRPr="00F34AA4">
              <w:rPr>
                <w:rFonts w:eastAsia="宋体"/>
                <w:lang w:val="en-US" w:eastAsia="zh-CN"/>
              </w:rPr>
              <w:t>InterDigital</w:t>
            </w:r>
            <w:proofErr w:type="spellEnd"/>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bookmarkStart w:id="6" w:name="_GoBack"/>
            <w:bookmarkEnd w:id="6"/>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宋体"/>
                <w:lang w:val="en-US" w:eastAsia="zh-CN"/>
              </w:rPr>
            </w:pPr>
            <w:r>
              <w:rPr>
                <w:rFonts w:eastAsia="宋体"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宋体"/>
              </w:rPr>
            </w:pPr>
            <w:r>
              <w:rPr>
                <w:rFonts w:eastAsia="宋体"/>
              </w:rPr>
              <w:t>OPPO</w:t>
            </w:r>
          </w:p>
        </w:tc>
        <w:tc>
          <w:tcPr>
            <w:tcW w:w="7455" w:type="dxa"/>
          </w:tcPr>
          <w:p w14:paraId="52ECCDC2" w14:textId="370C35A2" w:rsidR="009248B6" w:rsidRDefault="009248B6" w:rsidP="009248B6">
            <w:pPr>
              <w:jc w:val="both"/>
              <w:rPr>
                <w:rFonts w:eastAsia="宋体"/>
              </w:rPr>
            </w:pPr>
            <w:r>
              <w:rPr>
                <w:rFonts w:eastAsia="宋体"/>
              </w:rPr>
              <w:t xml:space="preserve">Wondering how this 1 </w:t>
            </w:r>
            <w:r w:rsidRPr="009616DF">
              <w:rPr>
                <w:rFonts w:eastAsia="宋体"/>
              </w:rPr>
              <w:t xml:space="preserve">MIMO layer (rank) for </w:t>
            </w:r>
            <w:proofErr w:type="spellStart"/>
            <w:r w:rsidRPr="009616DF">
              <w:rPr>
                <w:rFonts w:eastAsia="宋体"/>
              </w:rPr>
              <w:t>TBoMS</w:t>
            </w:r>
            <w:proofErr w:type="spellEnd"/>
            <w:r>
              <w:rPr>
                <w:rFonts w:eastAsia="宋体"/>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宋体"/>
              </w:rPr>
            </w:pPr>
          </w:p>
        </w:tc>
        <w:tc>
          <w:tcPr>
            <w:tcW w:w="7455" w:type="dxa"/>
          </w:tcPr>
          <w:p w14:paraId="3D2C6538" w14:textId="77777777" w:rsidR="009248B6" w:rsidRDefault="009248B6" w:rsidP="009248B6">
            <w:pPr>
              <w:jc w:val="both"/>
              <w:rPr>
                <w:rFonts w:eastAsia="宋体"/>
              </w:rPr>
            </w:pPr>
          </w:p>
        </w:tc>
      </w:tr>
    </w:tbl>
    <w:p w14:paraId="4396A24C" w14:textId="77777777" w:rsidR="005E0217" w:rsidRDefault="005E0217">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f0"/>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f0"/>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aff0"/>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f0"/>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aff0"/>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 xml:space="preserve">From FL’s perspective, the discussion on this topic is relevant given that RAN1 should decide on one approach to enable/disable the Rel-17 TBoMS transmission feature to complete it. This is particularly relevant for being </w:t>
      </w:r>
      <w:r>
        <w:rPr>
          <w:sz w:val="22"/>
          <w:lang w:val="en-US"/>
        </w:rPr>
        <w:lastRenderedPageBreak/>
        <w:t>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5A87BC9C" w:rsidR="005E0217" w:rsidRDefault="003A6899" w:rsidP="009248B6">
            <w:pPr>
              <w:spacing w:after="100"/>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proofErr w:type="spellStart"/>
            <w:r w:rsidR="00504C0C" w:rsidRPr="00504C0C">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xml:space="preserve"> CATT</w:t>
            </w:r>
            <w:r w:rsidR="00B743CC">
              <w:rPr>
                <w:rFonts w:eastAsia="宋体"/>
                <w:lang w:val="en-US" w:eastAsia="zh-CN"/>
              </w:rPr>
              <w:t>,TCL</w:t>
            </w:r>
            <w:r w:rsidR="009248B6">
              <w:rPr>
                <w:rFonts w:eastAsia="宋体"/>
                <w:lang w:val="en-US" w:eastAsia="zh-CN"/>
              </w:rPr>
              <w:t>,OPPO</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585137E8" w:rsidR="005E0217" w:rsidRPr="009360F2" w:rsidRDefault="009360F2">
            <w:pPr>
              <w:rPr>
                <w:rFonts w:eastAsia="Malgun Gothic"/>
                <w:lang w:eastAsia="ko-KR"/>
              </w:rPr>
            </w:pPr>
            <w:r>
              <w:rPr>
                <w:rFonts w:eastAsia="Malgun Gothic" w:hint="eastAsia"/>
                <w:lang w:eastAsia="ko-KR"/>
              </w:rPr>
              <w:t>LG</w:t>
            </w:r>
          </w:p>
        </w:tc>
      </w:tr>
    </w:tbl>
    <w:p w14:paraId="06D7540E"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宋体"/>
              </w:rPr>
            </w:pPr>
            <w:r>
              <w:rPr>
                <w:rFonts w:eastAsia="Malgun Gothic" w:hint="eastAsia"/>
                <w:lang w:eastAsia="ko-KR"/>
              </w:rPr>
              <w:t>LG</w:t>
            </w:r>
          </w:p>
        </w:tc>
        <w:tc>
          <w:tcPr>
            <w:tcW w:w="7455" w:type="dxa"/>
          </w:tcPr>
          <w:p w14:paraId="3AE5D7E3" w14:textId="2734FE65" w:rsidR="009360F2" w:rsidRDefault="009360F2" w:rsidP="009360F2">
            <w:pPr>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w:t>
            </w:r>
            <w:proofErr w:type="spellStart"/>
            <w:r w:rsidRPr="00EE1661">
              <w:rPr>
                <w:rFonts w:eastAsia="Malgun Gothic"/>
                <w:lang w:eastAsia="ko-KR"/>
              </w:rPr>
              <w:t>TBoMS</w:t>
            </w:r>
            <w:proofErr w:type="spellEnd"/>
            <w:r w:rsidRPr="00EE1661">
              <w:rPr>
                <w:rFonts w:eastAsia="Malgun Gothic"/>
                <w:lang w:eastAsia="ko-KR"/>
              </w:rPr>
              <w:t xml:space="preserve"> is enabled by itself. Therefore, semi-static </w:t>
            </w:r>
            <w:proofErr w:type="spellStart"/>
            <w:r w:rsidRPr="00EE1661">
              <w:rPr>
                <w:rFonts w:eastAsia="Malgun Gothic"/>
                <w:lang w:eastAsia="ko-KR"/>
              </w:rPr>
              <w:t>TBoMS</w:t>
            </w:r>
            <w:proofErr w:type="spellEnd"/>
            <w:r w:rsidRPr="00EE1661">
              <w:rPr>
                <w:rFonts w:eastAsia="Malgun Gothic"/>
                <w:lang w:eastAsia="ko-KR"/>
              </w:rPr>
              <w:t xml:space="preserve">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w:t>
            </w:r>
            <w:proofErr w:type="spellStart"/>
            <w:r w:rsidRPr="00EE1661">
              <w:rPr>
                <w:rFonts w:eastAsia="Malgun Gothic"/>
                <w:lang w:eastAsia="ko-KR"/>
              </w:rPr>
              <w:t>TBoMS</w:t>
            </w:r>
            <w:proofErr w:type="spellEnd"/>
            <w:r w:rsidRPr="00EE1661">
              <w:rPr>
                <w:rFonts w:eastAsia="Malgun Gothic"/>
                <w:lang w:eastAsia="ko-KR"/>
              </w:rPr>
              <w:t xml:space="preserve"> </w:t>
            </w:r>
            <w:r>
              <w:rPr>
                <w:rFonts w:eastAsia="Malgun Gothic"/>
                <w:lang w:eastAsia="ko-KR"/>
              </w:rPr>
              <w:t xml:space="preserve">transmission </w:t>
            </w:r>
            <w:r w:rsidRPr="00EE1661">
              <w:rPr>
                <w:rFonts w:eastAsia="Malgun Gothic"/>
                <w:lang w:eastAsia="ko-KR"/>
              </w:rPr>
              <w:t>according to the indicated value of N here.</w:t>
            </w:r>
          </w:p>
        </w:tc>
      </w:tr>
      <w:tr w:rsidR="009360F2" w14:paraId="30257035" w14:textId="77777777" w:rsidTr="005E0217">
        <w:tc>
          <w:tcPr>
            <w:tcW w:w="2176" w:type="dxa"/>
          </w:tcPr>
          <w:p w14:paraId="479A3321" w14:textId="77777777" w:rsidR="009360F2" w:rsidRDefault="009360F2" w:rsidP="009360F2">
            <w:pPr>
              <w:jc w:val="both"/>
              <w:rPr>
                <w:rFonts w:eastAsia="宋体"/>
              </w:rPr>
            </w:pPr>
          </w:p>
        </w:tc>
        <w:tc>
          <w:tcPr>
            <w:tcW w:w="7455" w:type="dxa"/>
          </w:tcPr>
          <w:p w14:paraId="01A849D7" w14:textId="77777777" w:rsidR="009360F2" w:rsidRDefault="009360F2" w:rsidP="009360F2">
            <w:pPr>
              <w:jc w:val="both"/>
              <w:rPr>
                <w:rFonts w:eastAsia="宋体"/>
              </w:rPr>
            </w:pPr>
          </w:p>
        </w:tc>
      </w:tr>
      <w:tr w:rsidR="009360F2" w14:paraId="3EE781A5" w14:textId="77777777" w:rsidTr="005E0217">
        <w:tc>
          <w:tcPr>
            <w:tcW w:w="2176" w:type="dxa"/>
          </w:tcPr>
          <w:p w14:paraId="274E7673" w14:textId="77777777" w:rsidR="009360F2" w:rsidRDefault="009360F2" w:rsidP="009360F2">
            <w:pPr>
              <w:jc w:val="both"/>
              <w:rPr>
                <w:rFonts w:eastAsia="宋体"/>
              </w:rPr>
            </w:pPr>
          </w:p>
        </w:tc>
        <w:tc>
          <w:tcPr>
            <w:tcW w:w="7455" w:type="dxa"/>
          </w:tcPr>
          <w:p w14:paraId="0822ECEA" w14:textId="77777777" w:rsidR="009360F2" w:rsidRDefault="009360F2" w:rsidP="009360F2">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lastRenderedPageBreak/>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0FFEFC05"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proofErr w:type="spellStart"/>
            <w:r w:rsidR="00A75576" w:rsidRPr="00A75576">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B743CC">
              <w:rPr>
                <w:rFonts w:eastAsia="宋体"/>
                <w:lang w:val="en-US" w:eastAsia="zh-CN"/>
              </w:rPr>
              <w:t>,TCL</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 xml:space="preserve">(TBoMS transmission is enabled/disabled by higher layer </w:t>
            </w:r>
            <w:proofErr w:type="spellStart"/>
            <w:r>
              <w:rPr>
                <w:rFonts w:eastAsia="宋体"/>
              </w:rPr>
              <w:t>signaling</w:t>
            </w:r>
            <w:proofErr w:type="spellEnd"/>
            <w:r>
              <w:rPr>
                <w:rFonts w:eastAsia="宋体"/>
              </w:rPr>
              <w:t>)</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2"/>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宋体"/>
                <w:b w:val="0"/>
                <w:bCs w:val="0"/>
              </w:rPr>
            </w:pPr>
            <w:r>
              <w:rPr>
                <w:rFonts w:eastAsia="宋体"/>
              </w:rPr>
              <w:t>Company</w:t>
            </w:r>
          </w:p>
        </w:tc>
        <w:tc>
          <w:tcPr>
            <w:tcW w:w="6081" w:type="dxa"/>
            <w:vAlign w:val="center"/>
          </w:tcPr>
          <w:p w14:paraId="78239D1F" w14:textId="77777777" w:rsidR="005E0217" w:rsidRDefault="003A6899">
            <w:pPr>
              <w:jc w:val="center"/>
              <w:rPr>
                <w:rFonts w:eastAsia="宋体"/>
                <w:b w:val="0"/>
                <w:bCs w:val="0"/>
              </w:rPr>
            </w:pPr>
            <w:r>
              <w:rPr>
                <w:rFonts w:eastAsia="宋体"/>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宋体"/>
              </w:rPr>
            </w:pPr>
            <w:r>
              <w:rPr>
                <w:rFonts w:hint="eastAsia"/>
                <w:lang w:eastAsia="zh-CN"/>
              </w:rPr>
              <w:t>CATT</w:t>
            </w:r>
          </w:p>
        </w:tc>
        <w:tc>
          <w:tcPr>
            <w:tcW w:w="6081" w:type="dxa"/>
          </w:tcPr>
          <w:p w14:paraId="24321DEF" w14:textId="03350192" w:rsidR="00CF74E6" w:rsidRDefault="00CF74E6">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77777777" w:rsidR="005E0217" w:rsidRDefault="005E0217">
            <w:pPr>
              <w:jc w:val="both"/>
              <w:rPr>
                <w:rFonts w:eastAsia="宋体"/>
              </w:rPr>
            </w:pPr>
          </w:p>
        </w:tc>
        <w:tc>
          <w:tcPr>
            <w:tcW w:w="6081" w:type="dxa"/>
          </w:tcPr>
          <w:p w14:paraId="65EF400C" w14:textId="77777777" w:rsidR="005E0217" w:rsidRDefault="005E0217">
            <w:pPr>
              <w:jc w:val="both"/>
              <w:rPr>
                <w:rFonts w:eastAsia="宋体"/>
              </w:rPr>
            </w:pPr>
          </w:p>
        </w:tc>
      </w:tr>
      <w:tr w:rsidR="005E0217" w14:paraId="328D6966" w14:textId="77777777" w:rsidTr="00CF74E6">
        <w:trPr>
          <w:trHeight w:val="300"/>
        </w:trPr>
        <w:tc>
          <w:tcPr>
            <w:tcW w:w="3558" w:type="dxa"/>
          </w:tcPr>
          <w:p w14:paraId="0CD562A2" w14:textId="77777777" w:rsidR="005E0217" w:rsidRDefault="005E0217">
            <w:pPr>
              <w:jc w:val="both"/>
              <w:rPr>
                <w:rFonts w:eastAsia="宋体"/>
              </w:rPr>
            </w:pPr>
          </w:p>
        </w:tc>
        <w:tc>
          <w:tcPr>
            <w:tcW w:w="6081" w:type="dxa"/>
          </w:tcPr>
          <w:p w14:paraId="7135A87B" w14:textId="77777777" w:rsidR="005E0217" w:rsidRDefault="005E0217">
            <w:pPr>
              <w:jc w:val="both"/>
              <w:rPr>
                <w:rFonts w:eastAsia="宋体"/>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w:t>
      </w:r>
      <w:proofErr w:type="gramStart"/>
      <w:r>
        <w:rPr>
          <w:sz w:val="22"/>
          <w:szCs w:val="22"/>
          <w:lang w:eastAsia="zh-CN"/>
        </w:rPr>
        <w:t>,…</w:t>
      </w:r>
      <w:proofErr w:type="gramEnd"/>
      <w:r>
        <w:rPr>
          <w:sz w:val="22"/>
          <w:szCs w:val="22"/>
          <w:lang w:eastAsia="zh-CN"/>
        </w:rPr>
        <w:t xml:space="preserve">M-1) single </w:t>
      </w:r>
      <w:proofErr w:type="spellStart"/>
      <w:r>
        <w:rPr>
          <w:sz w:val="22"/>
          <w:szCs w:val="22"/>
          <w:lang w:eastAsia="zh-CN"/>
        </w:rPr>
        <w:t>TBoMS</w:t>
      </w:r>
      <w:proofErr w:type="spellEnd"/>
      <w:r>
        <w:rPr>
          <w:sz w:val="22"/>
          <w:szCs w:val="22"/>
          <w:lang w:eastAsia="zh-CN"/>
        </w:rPr>
        <w:t xml:space="preserve"> in </w:t>
      </w:r>
      <w:proofErr w:type="spellStart"/>
      <w:r>
        <w:rPr>
          <w:sz w:val="22"/>
          <w:szCs w:val="22"/>
          <w:lang w:eastAsia="zh-CN"/>
        </w:rPr>
        <w:t>TBoMS</w:t>
      </w:r>
      <w:proofErr w:type="spellEnd"/>
      <w:r>
        <w:rPr>
          <w:sz w:val="22"/>
          <w:szCs w:val="22"/>
          <w:lang w:eastAsia="zh-CN"/>
        </w:rPr>
        <w:t xml:space="preserve">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lastRenderedPageBreak/>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f0"/>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3"/>
    <w:bookmarkEnd w:id="4"/>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lastRenderedPageBreak/>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f0"/>
        <w:numPr>
          <w:ilvl w:val="0"/>
          <w:numId w:val="46"/>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C12233E" w14:textId="77777777" w:rsidR="005E0217" w:rsidRDefault="003A6899">
      <w:pPr>
        <w:pStyle w:val="aff0"/>
        <w:numPr>
          <w:ilvl w:val="0"/>
          <w:numId w:val="46"/>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4EDEC8B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3C690A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f0"/>
        <w:numPr>
          <w:ilvl w:val="0"/>
          <w:numId w:val="46"/>
        </w:numPr>
        <w:ind w:left="567" w:hanging="567"/>
        <w:jc w:val="both"/>
        <w:rPr>
          <w:sz w:val="22"/>
          <w:szCs w:val="22"/>
          <w:lang w:eastAsia="zh-CN"/>
        </w:rPr>
      </w:pPr>
      <w:bookmarkStart w:id="9"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DF9DD9C"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f0"/>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aff0"/>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xml:space="preserve">; otherwise, it is </w:t>
            </w:r>
            <w:r>
              <w:rPr>
                <w:i/>
              </w:rPr>
              <w:lastRenderedPageBreak/>
              <w:t>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1474031B"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c"/>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c"/>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c"/>
              <w:rPr>
                <w:rFonts w:ascii="Times New Roman" w:eastAsia="MS Mincho" w:hAnsi="Times New Roman" w:cs="Times New Roman"/>
                <w:sz w:val="20"/>
                <w:szCs w:val="20"/>
                <w:lang w:eastAsia="ja-JP"/>
              </w:rPr>
            </w:pPr>
          </w:p>
          <w:p w14:paraId="2B50D8B2" w14:textId="77777777" w:rsidR="005E0217" w:rsidRDefault="005E0217">
            <w:pPr>
              <w:pStyle w:val="ac"/>
              <w:rPr>
                <w:rFonts w:ascii="Times New Roman" w:eastAsia="MS Mincho" w:hAnsi="Times New Roman" w:cs="Times New Roman"/>
                <w:sz w:val="20"/>
                <w:szCs w:val="20"/>
                <w:lang w:eastAsia="ja-JP"/>
              </w:rPr>
            </w:pPr>
          </w:p>
          <w:p w14:paraId="5795E148" w14:textId="77777777" w:rsidR="005E0217" w:rsidRDefault="003A6899">
            <w:pPr>
              <w:pStyle w:val="ac"/>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ac"/>
              <w:rPr>
                <w:rFonts w:ascii="Times New Roman" w:hAnsi="Times New Roman" w:cs="Times New Roman"/>
                <w:b/>
                <w:bCs/>
                <w:lang w:val="en-GB"/>
              </w:rPr>
            </w:pPr>
          </w:p>
          <w:p w14:paraId="0AC6E31C"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8F4AE5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f0"/>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f0"/>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c"/>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f0"/>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f0"/>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10"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lastRenderedPageBreak/>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CB113F"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c"/>
              <w:rPr>
                <w:rFonts w:ascii="Times New Roman" w:eastAsia="MS Mincho" w:hAnsi="Times New Roman" w:cs="Times New Roman"/>
                <w:b/>
                <w:bCs/>
                <w:lang w:eastAsia="ja-JP"/>
              </w:rPr>
            </w:pPr>
          </w:p>
          <w:p w14:paraId="008BA9A3"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f0"/>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11"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F7E932"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lastRenderedPageBreak/>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f0"/>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f0"/>
              <w:widowControl w:val="0"/>
              <w:spacing w:after="120"/>
              <w:ind w:left="420"/>
              <w:contextualSpacing w:val="0"/>
              <w:jc w:val="both"/>
              <w:rPr>
                <w:bCs/>
              </w:rPr>
            </w:pPr>
          </w:p>
          <w:p w14:paraId="788B3250"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f0"/>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12" w:name="_Hlk84439298"/>
      <w:r>
        <w:rPr>
          <w:b/>
          <w:bCs/>
        </w:rPr>
        <w:t>Time domain resource determination for TBoMS for CG-PUSCH</w:t>
      </w:r>
    </w:p>
    <w:tbl>
      <w:tblPr>
        <w:tblStyle w:val="afa"/>
        <w:tblW w:w="9634" w:type="dxa"/>
        <w:tblLook w:val="04A0" w:firstRow="1" w:lastRow="0" w:firstColumn="1" w:lastColumn="0" w:noHBand="0" w:noVBand="1"/>
      </w:tblPr>
      <w:tblGrid>
        <w:gridCol w:w="9634"/>
      </w:tblGrid>
      <w:tr w:rsidR="005E0217" w14:paraId="4F89142C" w14:textId="77777777">
        <w:tc>
          <w:tcPr>
            <w:tcW w:w="9634" w:type="dxa"/>
          </w:tcPr>
          <w:bookmarkEnd w:id="12"/>
          <w:p w14:paraId="687FBEB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a"/>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w:t>
            </w:r>
            <w:proofErr w:type="gramStart"/>
            <w:r>
              <w:rPr>
                <w:rFonts w:eastAsiaTheme="minorEastAsia"/>
                <w:bCs/>
                <w:i/>
                <w:lang w:val="en-GB" w:eastAsia="ja-JP"/>
              </w:rPr>
              <w:t>,…</w:t>
            </w:r>
            <w:proofErr w:type="gramEnd"/>
            <w:r>
              <w:rPr>
                <w:rFonts w:eastAsiaTheme="minorEastAsia"/>
                <w:bCs/>
                <w:i/>
                <w:lang w:val="en-GB" w:eastAsia="ja-JP"/>
              </w:rPr>
              <w:t xml:space="preserve">M-1) single </w:t>
            </w:r>
            <w:proofErr w:type="spellStart"/>
            <w:r>
              <w:rPr>
                <w:rFonts w:eastAsiaTheme="minorEastAsia"/>
                <w:bCs/>
                <w:i/>
                <w:lang w:val="en-GB" w:eastAsia="ja-JP"/>
              </w:rPr>
              <w:t>TBoMS</w:t>
            </w:r>
            <w:proofErr w:type="spellEnd"/>
            <w:r>
              <w:rPr>
                <w:rFonts w:eastAsiaTheme="minorEastAsia"/>
                <w:bCs/>
                <w:i/>
                <w:lang w:val="en-GB" w:eastAsia="ja-JP"/>
              </w:rPr>
              <w:t xml:space="preserve"> in </w:t>
            </w:r>
            <w:proofErr w:type="spellStart"/>
            <w:r>
              <w:rPr>
                <w:rFonts w:eastAsiaTheme="minorEastAsia"/>
                <w:bCs/>
                <w:i/>
                <w:lang w:val="en-GB" w:eastAsia="ja-JP"/>
              </w:rPr>
              <w:t>TBoMS</w:t>
            </w:r>
            <w:proofErr w:type="spellEnd"/>
            <w:r>
              <w:rPr>
                <w:rFonts w:eastAsiaTheme="minorEastAsia"/>
                <w:bCs/>
                <w:i/>
                <w:lang w:val="en-GB" w:eastAsia="ja-JP"/>
              </w:rPr>
              <w:t xml:space="preserve">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c"/>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lastRenderedPageBreak/>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f0"/>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c"/>
              <w:rPr>
                <w:rFonts w:ascii="Times New Roman" w:eastAsia="MS Mincho" w:hAnsi="Times New Roman" w:cs="Times New Roman"/>
                <w:b/>
                <w:bCs/>
                <w:lang w:eastAsia="ja-JP"/>
              </w:rPr>
            </w:pPr>
          </w:p>
          <w:p w14:paraId="2D6C2266"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f0"/>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f0"/>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f0"/>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a"/>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13"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aff0"/>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c"/>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f0"/>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c"/>
              <w:rPr>
                <w:rFonts w:ascii="Times New Roman" w:hAnsi="Times New Roman" w:cs="Times New Roman"/>
                <w:b/>
                <w:i/>
                <w:sz w:val="20"/>
                <w:szCs w:val="20"/>
                <w:lang w:val="en-GB" w:eastAsia="en-US"/>
              </w:rPr>
            </w:pPr>
          </w:p>
          <w:p w14:paraId="5EFD9B0F"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c"/>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c"/>
              <w:rPr>
                <w:rFonts w:ascii="Times New Roman" w:eastAsia="MS Mincho" w:hAnsi="Times New Roman" w:cs="Times New Roman"/>
                <w:b/>
                <w:bCs/>
                <w:lang w:eastAsia="ja-JP"/>
              </w:rPr>
            </w:pPr>
          </w:p>
          <w:p w14:paraId="429C325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lastRenderedPageBreak/>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ac"/>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ac"/>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lastRenderedPageBreak/>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13"/>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14"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aff0"/>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f0"/>
              <w:numPr>
                <w:ilvl w:val="1"/>
                <w:numId w:val="62"/>
              </w:numPr>
              <w:spacing w:afterLines="50" w:after="120"/>
              <w:ind w:leftChars="310" w:left="1040"/>
              <w:contextualSpacing w:val="0"/>
              <w:rPr>
                <w:lang w:eastAsia="ja-JP"/>
              </w:rPr>
            </w:pPr>
            <w:r>
              <w:rPr>
                <w:rFonts w:hint="eastAsia"/>
                <w:lang w:eastAsia="ja-JP"/>
              </w:rPr>
              <w:lastRenderedPageBreak/>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gramStart"/>
            <w:r>
              <w:rPr>
                <w:rFonts w:eastAsiaTheme="minorEastAsia"/>
                <w:bCs/>
                <w:i/>
                <w:lang w:val="en-GB" w:eastAsia="ja-JP"/>
              </w:rPr>
              <w:t>)</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14"/>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a"/>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15" w:name="_Hlk84439528"/>
      <w:r>
        <w:rPr>
          <w:b/>
          <w:bCs/>
        </w:rPr>
        <w:t>Bit interleaving in case of multiple CBs</w:t>
      </w:r>
    </w:p>
    <w:tbl>
      <w:tblPr>
        <w:tblStyle w:val="afa"/>
        <w:tblW w:w="9634" w:type="dxa"/>
        <w:tblLook w:val="04A0" w:firstRow="1" w:lastRow="0" w:firstColumn="1" w:lastColumn="0" w:noHBand="0" w:noVBand="1"/>
      </w:tblPr>
      <w:tblGrid>
        <w:gridCol w:w="9634"/>
      </w:tblGrid>
      <w:tr w:rsidR="005E0217" w14:paraId="3FA9966D" w14:textId="77777777">
        <w:tc>
          <w:tcPr>
            <w:tcW w:w="9634" w:type="dxa"/>
          </w:tcPr>
          <w:bookmarkEnd w:id="15"/>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lastRenderedPageBreak/>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FB07AD">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 xml:space="preserve">For </w:t>
            </w:r>
            <w:proofErr w:type="spellStart"/>
            <w:r>
              <w:rPr>
                <w:rFonts w:eastAsia="宋体"/>
                <w:bCs/>
                <w:lang w:eastAsia="zh-CN"/>
              </w:rPr>
              <w:t>TBoMS</w:t>
            </w:r>
            <w:proofErr w:type="spellEnd"/>
            <w:r>
              <w:rPr>
                <w:rFonts w:eastAsia="宋体"/>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aff0"/>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f0"/>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lastRenderedPageBreak/>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FB07AD">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a"/>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f0"/>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lastRenderedPageBreak/>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ac"/>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ac"/>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c"/>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c"/>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lastRenderedPageBreak/>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a"/>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aff0"/>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proofErr w:type="gramStart"/>
            <w:r>
              <w:rPr>
                <w:rFonts w:eastAsia="宋体" w:hint="eastAsia"/>
                <w:i/>
              </w:rPr>
              <w:t>w</w:t>
            </w:r>
            <w:r>
              <w:rPr>
                <w:rFonts w:eastAsia="宋体"/>
                <w:i/>
              </w:rPr>
              <w:t>here</w:t>
            </w:r>
            <w:proofErr w:type="gramEnd"/>
            <w:r>
              <w:rPr>
                <w:rFonts w:eastAsia="宋体"/>
                <w:i/>
              </w:rPr>
              <w:t xml:space="preserv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lastRenderedPageBreak/>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a"/>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c"/>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ac"/>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a"/>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aff0"/>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lastRenderedPageBreak/>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f0"/>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f0"/>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等线"/>
          <w:lang w:val="en-US"/>
        </w:rPr>
      </w:pPr>
      <w:r>
        <w:rPr>
          <w:lang w:val="en-US"/>
        </w:rPr>
        <w:t>A.10 CB segmentation</w:t>
      </w:r>
    </w:p>
    <w:tbl>
      <w:tblPr>
        <w:tblStyle w:val="afa"/>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16"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6"/>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f0"/>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ac"/>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lastRenderedPageBreak/>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FB07AD">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FB07AD">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FB07AD">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FB07AD">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FB07AD">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lastRenderedPageBreak/>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c"/>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 xml:space="preserve">For UCI multiplexing on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the number of modulated symbols in the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 xml:space="preserve">s number of symbols per slot allocated for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482E6DBE"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xml:space="preserve">) is scaled by 1/N, where N is the number of slots for a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3834F60E" w14:textId="77777777" w:rsidR="005E0217" w:rsidRDefault="003A6899">
            <w:pPr>
              <w:pStyle w:val="ac"/>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c"/>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c"/>
              <w:spacing w:beforeLines="50" w:before="120"/>
              <w:rPr>
                <w:i/>
              </w:rPr>
            </w:pPr>
          </w:p>
          <w:p w14:paraId="7EEA56D1"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 xml:space="preserve">Support TBoMS and UCI multiplexing. Legacy PUSCH repetition and UCI multiplexing </w:t>
            </w:r>
            <w:proofErr w:type="spellStart"/>
            <w:r>
              <w:rPr>
                <w:rFonts w:eastAsia="宋体"/>
                <w:bCs/>
                <w:i/>
                <w:color w:val="000000" w:themeColor="text1"/>
                <w:lang w:eastAsia="zh-CN"/>
              </w:rPr>
              <w:t>behavior</w:t>
            </w:r>
            <w:proofErr w:type="spellEnd"/>
            <w:r>
              <w:rPr>
                <w:rFonts w:eastAsia="宋体"/>
                <w:bCs/>
                <w:i/>
                <w:color w:val="000000" w:themeColor="text1"/>
                <w:lang w:eastAsia="zh-CN"/>
              </w:rPr>
              <w:t xml:space="preserve"> can be 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c"/>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c"/>
              <w:spacing w:beforeLines="50" w:before="120"/>
              <w:rPr>
                <w:i/>
                <w:lang w:val="en-GB"/>
              </w:rPr>
            </w:pPr>
          </w:p>
          <w:p w14:paraId="0286E053"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c"/>
              <w:rPr>
                <w:rFonts w:ascii="Times New Roman" w:hAnsi="Times New Roman" w:cs="Times New Roman"/>
                <w:b/>
                <w:bCs/>
                <w:sz w:val="20"/>
                <w:szCs w:val="20"/>
                <w:lang w:eastAsia="ko-KR"/>
              </w:rPr>
            </w:pPr>
          </w:p>
          <w:p w14:paraId="2876467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c"/>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ac"/>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c"/>
              <w:rPr>
                <w:rFonts w:ascii="Times New Roman" w:hAnsi="Times New Roman" w:cs="Times New Roman"/>
                <w:b/>
                <w:sz w:val="20"/>
                <w:szCs w:val="20"/>
                <w:lang w:val="en-GB" w:eastAsia="ko-KR"/>
              </w:rPr>
            </w:pPr>
          </w:p>
          <w:p w14:paraId="00E1BAB4"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c"/>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lastRenderedPageBreak/>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w:t>
            </w:r>
            <w:r>
              <w:rPr>
                <w:lang w:eastAsia="ja-JP"/>
              </w:rPr>
              <w:lastRenderedPageBreak/>
              <w:t>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w:t>
            </w:r>
            <w:proofErr w:type="spellStart"/>
            <w:proofErr w:type="gramStart"/>
            <w:r>
              <w:t>a</w:t>
            </w:r>
            <w:proofErr w:type="spellEnd"/>
            <w:proofErr w:type="gramEnd"/>
            <w:r>
              <w:t xml:space="preserve">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a"/>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等线"/>
        </w:rPr>
      </w:pPr>
      <w:r>
        <w:rPr>
          <w:lang w:val="en-US"/>
        </w:rPr>
        <w:t>A.14 Interleaved TBoMS transmissions</w:t>
      </w:r>
    </w:p>
    <w:tbl>
      <w:tblPr>
        <w:tblStyle w:val="afa"/>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等线"/>
        </w:rPr>
      </w:pPr>
      <w:r>
        <w:t>A.15 Application of DM-RS bundling to TBoMS</w:t>
      </w:r>
    </w:p>
    <w:tbl>
      <w:tblPr>
        <w:tblStyle w:val="afa"/>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17" w:name="_Hlk69477917"/>
      <w:bookmarkStart w:id="18"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f0"/>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aff0"/>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f0"/>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f0"/>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f0"/>
        <w:numPr>
          <w:ilvl w:val="1"/>
          <w:numId w:val="76"/>
        </w:numPr>
        <w:spacing w:line="256" w:lineRule="auto"/>
        <w:jc w:val="both"/>
      </w:pPr>
      <w:r>
        <w:t xml:space="preserve">Option 3, if a design based on single RV is adopted. </w:t>
      </w:r>
    </w:p>
    <w:p w14:paraId="6EEA9F0F" w14:textId="77777777" w:rsidR="005E0217" w:rsidRDefault="003A6899">
      <w:pPr>
        <w:pStyle w:val="aff0"/>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f0"/>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f0"/>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f0"/>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lastRenderedPageBreak/>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17"/>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18"/>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f0"/>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f0"/>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f0"/>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lastRenderedPageBreak/>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lastRenderedPageBreak/>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651FB8A" w14:textId="77777777" w:rsidR="005E0217" w:rsidRDefault="003A6899">
      <w:pPr>
        <w:shd w:val="clear" w:color="auto" w:fill="FFFFFF"/>
        <w:rPr>
          <w:rFonts w:eastAsia="等线"/>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f0"/>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f0"/>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f0"/>
        <w:numPr>
          <w:ilvl w:val="0"/>
          <w:numId w:val="89"/>
        </w:numPr>
        <w:spacing w:after="0" w:line="254" w:lineRule="auto"/>
        <w:jc w:val="both"/>
        <w:rPr>
          <w:sz w:val="22"/>
          <w:lang w:val="en-US"/>
        </w:rPr>
      </w:pPr>
      <w:r>
        <w:rPr>
          <w:sz w:val="22"/>
          <w:lang w:val="en-US"/>
        </w:rPr>
        <w:lastRenderedPageBreak/>
        <w:t>Available slot determination is according to existing agreements.</w:t>
      </w:r>
    </w:p>
    <w:p w14:paraId="4619F94E" w14:textId="77777777" w:rsidR="005E0217" w:rsidRDefault="003A6899">
      <w:pPr>
        <w:pStyle w:val="aff0"/>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f0"/>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f0"/>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f0"/>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f0"/>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f0"/>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f0"/>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f0"/>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f0"/>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a"/>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a"/>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9082" w14:textId="77777777" w:rsidR="00FB07AD" w:rsidRDefault="00FB07AD">
      <w:pPr>
        <w:spacing w:after="0"/>
      </w:pPr>
      <w:r>
        <w:separator/>
      </w:r>
    </w:p>
  </w:endnote>
  <w:endnote w:type="continuationSeparator" w:id="0">
    <w:p w14:paraId="2535B478" w14:textId="77777777" w:rsidR="00FB07AD" w:rsidRDefault="00FB07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C7A44" w14:textId="77777777" w:rsidR="00FB07AD" w:rsidRDefault="00FB07AD">
      <w:pPr>
        <w:spacing w:after="0"/>
      </w:pPr>
      <w:r>
        <w:separator/>
      </w:r>
    </w:p>
  </w:footnote>
  <w:footnote w:type="continuationSeparator" w:id="0">
    <w:p w14:paraId="7E06F1FB" w14:textId="77777777" w:rsidR="00FB07AD" w:rsidRDefault="00FB07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D27C" w14:textId="77777777" w:rsidR="00D82645" w:rsidRDefault="00D82645">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422B"/>
    <w:rsid w:val="00624380"/>
    <w:rsid w:val="00624EB9"/>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1D5"/>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23"/>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4">
    <w:name w:val="修订1"/>
    <w:hidden/>
    <w:uiPriority w:val="99"/>
    <w:semiHidden/>
    <w:qFormat/>
    <w:rPr>
      <w:rFonts w:ascii="Times New Roman" w:eastAsia="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46D5185-91B0-4C01-A046-DAF855D0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65</Pages>
  <Words>22448</Words>
  <Characters>127956</Characters>
  <Application>Microsoft Office Word</Application>
  <DocSecurity>0</DocSecurity>
  <Lines>1066</Lines>
  <Paragraphs>300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150104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乔雪梅</cp:lastModifiedBy>
  <cp:revision>2</cp:revision>
  <cp:lastPrinted>2411-12-31T14:59:00Z</cp:lastPrinted>
  <dcterms:created xsi:type="dcterms:W3CDTF">2021-10-12T04:15:00Z</dcterms:created>
  <dcterms:modified xsi:type="dcterms:W3CDTF">2021-10-12T04:15:00Z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