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606A" w14:textId="2B3195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336D75">
        <w:rPr>
          <w:rFonts w:cs="Arial"/>
          <w:bCs/>
          <w:sz w:val="22"/>
        </w:rPr>
        <w:t>6</w:t>
      </w:r>
      <w:r w:rsidR="00AF2B23">
        <w:rPr>
          <w:rFonts w:cs="Arial"/>
          <w:bCs/>
          <w:sz w:val="22"/>
        </w:rPr>
        <w:t xml:space="preserve"> bis</w:t>
      </w:r>
      <w:r w:rsidRPr="00107018">
        <w:rPr>
          <w:rFonts w:cs="Arial"/>
          <w:bCs/>
          <w:sz w:val="22"/>
        </w:rPr>
        <w:t>-e</w:t>
      </w:r>
      <w:r w:rsidRPr="00107018">
        <w:rPr>
          <w:rFonts w:cs="Arial"/>
          <w:bCs/>
          <w:sz w:val="22"/>
        </w:rPr>
        <w:tab/>
      </w:r>
      <w:r w:rsidR="009A7644" w:rsidRPr="009A7644">
        <w:rPr>
          <w:rFonts w:cs="Arial"/>
          <w:bCs/>
          <w:sz w:val="22"/>
        </w:rPr>
        <w:t>R1-210</w:t>
      </w:r>
      <w:r w:rsidR="00AF2B23">
        <w:rPr>
          <w:rFonts w:cs="Arial"/>
          <w:bCs/>
          <w:sz w:val="22"/>
        </w:rPr>
        <w:t>xxxx</w:t>
      </w:r>
    </w:p>
    <w:p w14:paraId="0066606B" w14:textId="0AB91C0B"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AF2B23">
        <w:rPr>
          <w:rFonts w:cs="Arial"/>
          <w:bCs/>
          <w:sz w:val="22"/>
        </w:rPr>
        <w:t>11</w:t>
      </w:r>
      <w:r w:rsidR="00336D75" w:rsidRPr="00336D75">
        <w:rPr>
          <w:rFonts w:cs="Arial"/>
          <w:bCs/>
          <w:sz w:val="22"/>
          <w:vertAlign w:val="superscript"/>
        </w:rPr>
        <w:t>th</w:t>
      </w:r>
      <w:r w:rsidR="00336D75">
        <w:rPr>
          <w:rFonts w:cs="Arial"/>
          <w:bCs/>
          <w:sz w:val="22"/>
        </w:rPr>
        <w:t xml:space="preserve"> – </w:t>
      </w:r>
      <w:r w:rsidR="00AF2B23">
        <w:rPr>
          <w:rFonts w:cs="Arial"/>
          <w:bCs/>
          <w:sz w:val="22"/>
        </w:rPr>
        <w:t>19</w:t>
      </w:r>
      <w:r w:rsidR="00336D75" w:rsidRPr="00336D75">
        <w:rPr>
          <w:rFonts w:cs="Arial"/>
          <w:bCs/>
          <w:sz w:val="22"/>
          <w:vertAlign w:val="superscript"/>
        </w:rPr>
        <w:t>th</w:t>
      </w:r>
      <w:r w:rsidR="00336D75">
        <w:rPr>
          <w:rFonts w:cs="Arial"/>
          <w:bCs/>
          <w:sz w:val="22"/>
        </w:rPr>
        <w:t xml:space="preserve"> </w:t>
      </w:r>
      <w:r w:rsidR="00AF2B23">
        <w:rPr>
          <w:rFonts w:cs="Arial"/>
          <w:bCs/>
          <w:sz w:val="22"/>
        </w:rPr>
        <w:t xml:space="preserve">October </w:t>
      </w:r>
      <w:r w:rsidR="00A15EC3" w:rsidRPr="00107018">
        <w:rPr>
          <w:rFonts w:cs="Arial"/>
          <w:bCs/>
          <w:sz w:val="22"/>
        </w:rPr>
        <w:t>2021</w:t>
      </w:r>
      <w:r w:rsidRPr="00107018">
        <w:rPr>
          <w:rFonts w:cs="Arial"/>
          <w:bCs/>
          <w:sz w:val="22"/>
        </w:rPr>
        <w:br/>
      </w:r>
      <w:r w:rsidRPr="00107018">
        <w:rPr>
          <w:rFonts w:cs="Arial"/>
          <w:bCs/>
          <w:sz w:val="22"/>
        </w:rPr>
        <w:br/>
      </w:r>
    </w:p>
    <w:p w14:paraId="0066606C" w14:textId="09BF226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AF2B23">
        <w:rPr>
          <w:rFonts w:ascii="Arial" w:hAnsi="Arial" w:cs="Arial"/>
          <w:b/>
        </w:rPr>
        <w:t>2</w:t>
      </w:r>
      <w:r w:rsidRPr="00107018">
        <w:rPr>
          <w:rFonts w:ascii="Arial" w:hAnsi="Arial" w:cs="Arial"/>
          <w:b/>
        </w:rPr>
        <w:br/>
      </w:r>
    </w:p>
    <w:p w14:paraId="0066606D" w14:textId="19E58F9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w:t>
      </w:r>
      <w:r w:rsidR="00A4664F">
        <w:rPr>
          <w:rFonts w:ascii="Arial" w:hAnsi="Arial" w:cs="Arial"/>
          <w:b/>
        </w:rPr>
        <w:t xml:space="preserve"> </w:t>
      </w:r>
      <w:r w:rsidR="00AF2B23" w:rsidRPr="00AF2B23">
        <w:rPr>
          <w:rFonts w:ascii="Arial" w:hAnsi="Arial" w:cs="Arial"/>
          <w:b/>
        </w:rPr>
        <w:t>RAN1 aspects for RAN2-led features for RedCap</w:t>
      </w:r>
      <w:r w:rsidR="00AF2B23">
        <w:rPr>
          <w:rFonts w:ascii="Arial" w:hAnsi="Arial" w:cs="Arial"/>
          <w:b/>
        </w:rPr>
        <w:t xml:space="preserve"> </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Start w:id="4" w:name="_Toc84709378"/>
      <w:bookmarkEnd w:id="0"/>
      <w:bookmarkEnd w:id="1"/>
      <w:r w:rsidRPr="00107018">
        <w:t>Introduction</w:t>
      </w:r>
      <w:bookmarkEnd w:id="2"/>
      <w:bookmarkEnd w:id="3"/>
      <w:bookmarkEnd w:id="4"/>
    </w:p>
    <w:p w14:paraId="00666072" w14:textId="4B1971A1"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w:t>
      </w:r>
      <w:r w:rsidR="00455917" w:rsidRPr="003F62F8">
        <w:rPr>
          <w:lang w:val="en-US"/>
        </w:rPr>
        <w:t>Earlier RAN1 agreements for this WI are summarized in [2].</w:t>
      </w:r>
    </w:p>
    <w:p w14:paraId="00666073" w14:textId="0A367F52" w:rsidR="00E25273" w:rsidRDefault="00CE3E07" w:rsidP="00E25273">
      <w:pPr>
        <w:spacing w:after="100" w:afterAutospacing="1"/>
        <w:jc w:val="both"/>
      </w:pPr>
      <w:r w:rsidRPr="00107018">
        <w:t>This document summarizes contributions [</w:t>
      </w:r>
      <w:r w:rsidR="00455917">
        <w:t>3</w:t>
      </w:r>
      <w:r w:rsidRPr="00107018">
        <w:t xml:space="preserve">] – </w:t>
      </w:r>
      <w:r w:rsidR="00E124B5" w:rsidRPr="00107018">
        <w:t>[</w:t>
      </w:r>
      <w:r w:rsidR="007E6970">
        <w:t>3</w:t>
      </w:r>
      <w:r w:rsidR="00E24700">
        <w:t>3</w:t>
      </w:r>
      <w:r w:rsidRPr="00107018">
        <w:t xml:space="preserve">] </w:t>
      </w:r>
      <w:r w:rsidR="003A05B8">
        <w:t>submitted to agenda item 8.6.</w:t>
      </w:r>
      <w:r w:rsidR="00A4664F">
        <w:t>2</w:t>
      </w:r>
      <w:r w:rsidR="00172E47">
        <w:t>, agenda item 8.6.3</w:t>
      </w:r>
      <w:r w:rsidR="007E6970">
        <w:t xml:space="preserve"> </w:t>
      </w:r>
      <w:r w:rsidR="00E63BBB" w:rsidRPr="00107018">
        <w:t xml:space="preserve">and captures </w:t>
      </w:r>
      <w:r w:rsidR="00213FB6">
        <w:t>this</w:t>
      </w:r>
      <w:r w:rsidR="00733B21">
        <w:t xml:space="preserve"> </w:t>
      </w:r>
      <w:r w:rsidR="00E63BBB" w:rsidRPr="00107018">
        <w:t>email discussion</w:t>
      </w:r>
      <w:r w:rsidR="00213FB6">
        <w:t xml:space="preserve"> on </w:t>
      </w:r>
      <w:r w:rsidR="00A4664F" w:rsidRPr="00A4664F">
        <w:t>RAN1 aspects for RAN2-led features for RedCap</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067C5548" w14:textId="77777777" w:rsidR="00E24700" w:rsidRDefault="00E24700" w:rsidP="00E24700">
            <w:pPr>
              <w:rPr>
                <w:lang w:eastAsia="x-none"/>
              </w:rPr>
            </w:pPr>
            <w:r>
              <w:rPr>
                <w:highlight w:val="cyan"/>
                <w:lang w:eastAsia="x-none"/>
              </w:rPr>
              <w:t>[</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4</w:t>
            </w:r>
            <w:r w:rsidRPr="005209F4">
              <w:rPr>
                <w:highlight w:val="cyan"/>
                <w:lang w:eastAsia="x-none"/>
              </w:rPr>
              <w:t>] Email discus</w:t>
            </w:r>
            <w:r>
              <w:rPr>
                <w:highlight w:val="cyan"/>
                <w:lang w:eastAsia="x-none"/>
              </w:rPr>
              <w:t>s</w:t>
            </w:r>
            <w:r w:rsidRPr="005209F4">
              <w:rPr>
                <w:highlight w:val="cyan"/>
                <w:lang w:eastAsia="x-none"/>
              </w:rPr>
              <w:t>ion regarding RAN1 aspects for RAN2-led features</w:t>
            </w:r>
            <w:r>
              <w:rPr>
                <w:highlight w:val="cyan"/>
                <w:lang w:eastAsia="x-none"/>
              </w:rPr>
              <w:t xml:space="preserve"> (except those related to UE features which will be handled under 8.17.6) </w:t>
            </w:r>
            <w:r w:rsidRPr="005209F4">
              <w:rPr>
                <w:highlight w:val="cyan"/>
                <w:lang w:eastAsia="x-none"/>
              </w:rPr>
              <w:t xml:space="preserve">– </w:t>
            </w:r>
            <w:r>
              <w:rPr>
                <w:highlight w:val="cyan"/>
                <w:lang w:eastAsia="x-none"/>
              </w:rPr>
              <w:t>Hong</w:t>
            </w:r>
            <w:r w:rsidRPr="005209F4">
              <w:rPr>
                <w:highlight w:val="cyan"/>
                <w:lang w:eastAsia="x-none"/>
              </w:rPr>
              <w:t xml:space="preserve"> (</w:t>
            </w:r>
            <w:r>
              <w:rPr>
                <w:highlight w:val="cyan"/>
                <w:lang w:eastAsia="x-none"/>
              </w:rPr>
              <w:t>Apple</w:t>
            </w:r>
            <w:r w:rsidRPr="005209F4">
              <w:rPr>
                <w:highlight w:val="cyan"/>
                <w:lang w:eastAsia="x-none"/>
              </w:rPr>
              <w:t>)</w:t>
            </w:r>
          </w:p>
          <w:p w14:paraId="6AE06CA4" w14:textId="77777777" w:rsidR="00E24700" w:rsidRDefault="00E24700" w:rsidP="00E24700">
            <w:pPr>
              <w:numPr>
                <w:ilvl w:val="0"/>
                <w:numId w:val="27"/>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EB4C657" w14:textId="77777777" w:rsidR="00E24700" w:rsidRDefault="00E24700" w:rsidP="00E24700">
            <w:pPr>
              <w:numPr>
                <w:ilvl w:val="0"/>
                <w:numId w:val="27"/>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5A6A248A" w:rsidR="00B32DB2" w:rsidRPr="00AE28A4" w:rsidRDefault="00B32DB2" w:rsidP="00AF2B23">
            <w:pPr>
              <w:spacing w:after="0"/>
              <w:ind w:left="720"/>
              <w:rPr>
                <w:highlight w:val="cyan"/>
                <w:lang w:eastAsia="x-none"/>
              </w:rPr>
            </w:pP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9CE9F68" w:rsidR="006558AE" w:rsidRDefault="006558AE" w:rsidP="00E24700">
      <w:pPr>
        <w:spacing w:after="100" w:afterAutospacing="1"/>
        <w:rPr>
          <w:lang w:val="en-US"/>
        </w:rPr>
      </w:pPr>
      <w:r w:rsidRPr="003F62F8">
        <w:rPr>
          <w:lang w:val="en-US"/>
        </w:rPr>
        <w:t xml:space="preserve">In this round of the email discussion, </w:t>
      </w:r>
      <w:r w:rsidRPr="003F62F8">
        <w:rPr>
          <w:color w:val="FF0000"/>
          <w:lang w:val="en-US"/>
        </w:rPr>
        <w:t>please comment on the issues tagged ‘FL1’ before</w:t>
      </w:r>
      <w:r w:rsidR="00E24700" w:rsidRPr="00E24700">
        <w:rPr>
          <w:color w:val="FF0000"/>
          <w:lang w:val="en-US"/>
        </w:rPr>
        <w:t xml:space="preserve"> Tuesday 12th October 05:00 (</w:t>
      </w:r>
      <w:r w:rsidR="00E24700">
        <w:rPr>
          <w:color w:val="FF0000"/>
          <w:lang w:val="en-US"/>
        </w:rPr>
        <w:t>AM</w:t>
      </w:r>
      <w:r w:rsidR="00E24700" w:rsidRPr="00E24700">
        <w:rPr>
          <w:color w:val="FF0000"/>
          <w:lang w:val="en-US"/>
        </w:rPr>
        <w:t>)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048001C1" w:rsidR="006558AE" w:rsidRPr="003F62F8" w:rsidRDefault="006558AE" w:rsidP="001753B1">
      <w:pPr>
        <w:pStyle w:val="a7"/>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FLS1-v000.docx</w:t>
      </w:r>
    </w:p>
    <w:p w14:paraId="7B40613A" w14:textId="5F0D0A23" w:rsidR="006558AE" w:rsidRPr="003F62F8" w:rsidRDefault="006558AE" w:rsidP="001753B1">
      <w:pPr>
        <w:pStyle w:val="a7"/>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FLS1-v001-CompanyA.docx</w:t>
      </w:r>
    </w:p>
    <w:p w14:paraId="6FDEF04B" w14:textId="5759B177" w:rsidR="006558AE" w:rsidRPr="003F62F8" w:rsidRDefault="006558AE" w:rsidP="001753B1">
      <w:pPr>
        <w:pStyle w:val="a7"/>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FLS1-v002-CompanyA-CompanyB.docx</w:t>
      </w:r>
    </w:p>
    <w:p w14:paraId="56B561C2" w14:textId="601CC6A4" w:rsidR="006558AE" w:rsidRPr="003F62F8" w:rsidRDefault="006558AE" w:rsidP="001753B1">
      <w:pPr>
        <w:pStyle w:val="a7"/>
        <w:numPr>
          <w:ilvl w:val="0"/>
          <w:numId w:val="11"/>
        </w:numPr>
        <w:jc w:val="both"/>
        <w:rPr>
          <w:rFonts w:ascii="Times New Roman" w:hAnsi="Times New Roman" w:cs="Times New Roman"/>
          <w:i/>
          <w:iCs/>
          <w:sz w:val="18"/>
          <w:szCs w:val="18"/>
          <w:lang w:val="en-US"/>
        </w:rPr>
      </w:pPr>
      <w:r w:rsidRPr="003F62F8">
        <w:rPr>
          <w:rFonts w:eastAsia="Times New Roman"/>
          <w:i/>
          <w:iCs/>
          <w:sz w:val="20"/>
          <w:szCs w:val="22"/>
          <w:lang w:val="en-US"/>
        </w:rPr>
        <w:t>RedCap</w:t>
      </w:r>
      <w:r w:rsidR="00E24700">
        <w:rPr>
          <w:rFonts w:ascii="Times New Roman" w:eastAsia="Times New Roman" w:hAnsi="Times New Roman" w:cs="Times New Roman"/>
          <w:i/>
          <w:iCs/>
          <w:sz w:val="20"/>
          <w:szCs w:val="20"/>
          <w:lang w:val="en-US"/>
        </w:rPr>
        <w:t>R2led</w:t>
      </w:r>
      <w:r w:rsidRPr="003F62F8">
        <w:rPr>
          <w:rFonts w:eastAsia="Times New Roman"/>
          <w:i/>
          <w:iCs/>
          <w:sz w:val="20"/>
          <w:szCs w:val="22"/>
          <w:lang w:val="en-US"/>
        </w:rPr>
        <w:t>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w:t>
      </w: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1753B1">
      <w:pPr>
        <w:pStyle w:val="a7"/>
        <w:numPr>
          <w:ilvl w:val="0"/>
          <w:numId w:val="12"/>
        </w:numPr>
        <w:jc w:val="both"/>
        <w:rPr>
          <w:rFonts w:ascii="Times New Roman" w:eastAsia="Times New Roman" w:hAnsi="Times New Roman" w:cs="Times New Roman"/>
          <w:color w:val="FF0000"/>
          <w:sz w:val="20"/>
          <w:szCs w:val="20"/>
          <w:lang w:val="en-US"/>
        </w:rPr>
      </w:pP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F2CCE6F"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af7"/>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076FE27D" w:rsidR="006558AE" w:rsidRDefault="00180226" w:rsidP="0063085A">
      <w:pPr>
        <w:spacing w:after="100" w:afterAutospacing="1"/>
        <w:jc w:val="both"/>
        <w:rPr>
          <w:lang w:val="en-US"/>
        </w:rPr>
      </w:pPr>
      <w:r w:rsidRPr="00180226">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noProof/>
        </w:rPr>
      </w:sdtEndPr>
      <w:sdtContent>
        <w:p w14:paraId="2D4CAC6D" w14:textId="49FC7BC3" w:rsidR="00180226" w:rsidRDefault="00180226">
          <w:pPr>
            <w:pStyle w:val="af5"/>
          </w:pPr>
          <w:r>
            <w:t>Table of Contents</w:t>
          </w:r>
          <w:bookmarkEnd w:id="5"/>
        </w:p>
        <w:p w14:paraId="054157FC" w14:textId="7E8D9654" w:rsidR="00180226" w:rsidRDefault="00180226">
          <w:pPr>
            <w:pStyle w:val="10"/>
            <w:tabs>
              <w:tab w:val="left" w:pos="400"/>
              <w:tab w:val="right" w:leader="dot" w:pos="9630"/>
            </w:tabs>
            <w:rPr>
              <w:rFonts w:eastAsiaTheme="minorEastAsia" w:cstheme="minorBidi"/>
              <w:b w:val="0"/>
              <w:bCs w:val="0"/>
              <w:i w:val="0"/>
              <w:iCs w:val="0"/>
              <w:noProof/>
              <w:lang w:val="en-US" w:eastAsia="zh-CN"/>
            </w:rPr>
          </w:pPr>
          <w:r>
            <w:rPr>
              <w:b w:val="0"/>
              <w:bCs w:val="0"/>
            </w:rPr>
            <w:fldChar w:fldCharType="begin"/>
          </w:r>
          <w:r>
            <w:instrText xml:space="preserve"> TOC \o "1-3" \h \z \u </w:instrText>
          </w:r>
          <w:r>
            <w:rPr>
              <w:b w:val="0"/>
              <w:bCs w:val="0"/>
            </w:rPr>
            <w:fldChar w:fldCharType="separate"/>
          </w:r>
          <w:hyperlink w:anchor="_Toc84709378" w:history="1">
            <w:r w:rsidRPr="00947492">
              <w:rPr>
                <w:rStyle w:val="af7"/>
                <w:noProof/>
              </w:rPr>
              <w:t>1</w:t>
            </w:r>
            <w:r>
              <w:rPr>
                <w:rFonts w:eastAsiaTheme="minorEastAsia" w:cstheme="minorBidi"/>
                <w:b w:val="0"/>
                <w:bCs w:val="0"/>
                <w:i w:val="0"/>
                <w:iCs w:val="0"/>
                <w:noProof/>
                <w:lang w:val="en-US" w:eastAsia="zh-CN"/>
              </w:rPr>
              <w:tab/>
            </w:r>
            <w:r w:rsidRPr="00947492">
              <w:rPr>
                <w:rStyle w:val="af7"/>
                <w:noProof/>
              </w:rPr>
              <w:t>Introduction</w:t>
            </w:r>
            <w:r>
              <w:rPr>
                <w:noProof/>
                <w:webHidden/>
              </w:rPr>
              <w:tab/>
            </w:r>
            <w:r>
              <w:rPr>
                <w:noProof/>
                <w:webHidden/>
              </w:rPr>
              <w:fldChar w:fldCharType="begin"/>
            </w:r>
            <w:r>
              <w:rPr>
                <w:noProof/>
                <w:webHidden/>
              </w:rPr>
              <w:instrText xml:space="preserve"> PAGEREF _Toc84709378 \h </w:instrText>
            </w:r>
            <w:r>
              <w:rPr>
                <w:noProof/>
                <w:webHidden/>
              </w:rPr>
            </w:r>
            <w:r>
              <w:rPr>
                <w:noProof/>
                <w:webHidden/>
              </w:rPr>
              <w:fldChar w:fldCharType="separate"/>
            </w:r>
            <w:r>
              <w:rPr>
                <w:noProof/>
                <w:webHidden/>
              </w:rPr>
              <w:t>1</w:t>
            </w:r>
            <w:r>
              <w:rPr>
                <w:noProof/>
                <w:webHidden/>
              </w:rPr>
              <w:fldChar w:fldCharType="end"/>
            </w:r>
          </w:hyperlink>
        </w:p>
        <w:p w14:paraId="36D909EE" w14:textId="0E7FBCC2" w:rsidR="00180226" w:rsidRDefault="00C45E8A">
          <w:pPr>
            <w:pStyle w:val="10"/>
            <w:tabs>
              <w:tab w:val="left" w:pos="400"/>
              <w:tab w:val="right" w:leader="dot" w:pos="9630"/>
            </w:tabs>
            <w:rPr>
              <w:rFonts w:eastAsiaTheme="minorEastAsia" w:cstheme="minorBidi"/>
              <w:b w:val="0"/>
              <w:bCs w:val="0"/>
              <w:i w:val="0"/>
              <w:iCs w:val="0"/>
              <w:noProof/>
              <w:lang w:val="en-US" w:eastAsia="zh-CN"/>
            </w:rPr>
          </w:pPr>
          <w:hyperlink w:anchor="_Toc84709379" w:history="1">
            <w:r w:rsidR="00180226" w:rsidRPr="00947492">
              <w:rPr>
                <w:rStyle w:val="af7"/>
                <w:noProof/>
              </w:rPr>
              <w:t>2</w:t>
            </w:r>
            <w:r w:rsidR="00180226">
              <w:rPr>
                <w:rFonts w:eastAsiaTheme="minorEastAsia" w:cstheme="minorBidi"/>
                <w:b w:val="0"/>
                <w:bCs w:val="0"/>
                <w:i w:val="0"/>
                <w:iCs w:val="0"/>
                <w:noProof/>
                <w:lang w:val="en-US" w:eastAsia="zh-CN"/>
              </w:rPr>
              <w:tab/>
            </w:r>
            <w:r w:rsidR="00180226" w:rsidRPr="00947492">
              <w:rPr>
                <w:rStyle w:val="af7"/>
                <w:noProof/>
              </w:rPr>
              <w:t>Table of Contents</w:t>
            </w:r>
            <w:r w:rsidR="00180226">
              <w:rPr>
                <w:noProof/>
                <w:webHidden/>
              </w:rPr>
              <w:tab/>
            </w:r>
            <w:r w:rsidR="00180226">
              <w:rPr>
                <w:noProof/>
                <w:webHidden/>
              </w:rPr>
              <w:fldChar w:fldCharType="begin"/>
            </w:r>
            <w:r w:rsidR="00180226">
              <w:rPr>
                <w:noProof/>
                <w:webHidden/>
              </w:rPr>
              <w:instrText xml:space="preserve"> PAGEREF _Toc84709379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F5ECFD2" w14:textId="734A5701" w:rsidR="00180226" w:rsidRDefault="00C45E8A">
          <w:pPr>
            <w:pStyle w:val="10"/>
            <w:tabs>
              <w:tab w:val="left" w:pos="400"/>
              <w:tab w:val="right" w:leader="dot" w:pos="9630"/>
            </w:tabs>
            <w:rPr>
              <w:rFonts w:eastAsiaTheme="minorEastAsia" w:cstheme="minorBidi"/>
              <w:b w:val="0"/>
              <w:bCs w:val="0"/>
              <w:i w:val="0"/>
              <w:iCs w:val="0"/>
              <w:noProof/>
              <w:lang w:val="en-US" w:eastAsia="zh-CN"/>
            </w:rPr>
          </w:pPr>
          <w:hyperlink w:anchor="_Toc84709380" w:history="1">
            <w:r w:rsidR="00180226" w:rsidRPr="00947492">
              <w:rPr>
                <w:rStyle w:val="af7"/>
                <w:noProof/>
              </w:rPr>
              <w:t>3</w:t>
            </w:r>
            <w:r w:rsidR="00180226">
              <w:rPr>
                <w:rFonts w:eastAsiaTheme="minorEastAsia" w:cstheme="minorBidi"/>
                <w:b w:val="0"/>
                <w:bCs w:val="0"/>
                <w:i w:val="0"/>
                <w:iCs w:val="0"/>
                <w:noProof/>
                <w:lang w:val="en-US" w:eastAsia="zh-CN"/>
              </w:rPr>
              <w:tab/>
            </w:r>
            <w:r w:rsidR="00180226" w:rsidRPr="00947492">
              <w:rPr>
                <w:rStyle w:val="af7"/>
                <w:noProof/>
              </w:rPr>
              <w:t>Early indication of RedCap UEs</w:t>
            </w:r>
            <w:r w:rsidR="00180226">
              <w:rPr>
                <w:noProof/>
                <w:webHidden/>
              </w:rPr>
              <w:tab/>
            </w:r>
            <w:r w:rsidR="00180226">
              <w:rPr>
                <w:noProof/>
                <w:webHidden/>
              </w:rPr>
              <w:fldChar w:fldCharType="begin"/>
            </w:r>
            <w:r w:rsidR="00180226">
              <w:rPr>
                <w:noProof/>
                <w:webHidden/>
              </w:rPr>
              <w:instrText xml:space="preserve"> PAGEREF _Toc84709380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3577565" w14:textId="215328EA" w:rsidR="00180226" w:rsidRDefault="00C45E8A">
          <w:pPr>
            <w:pStyle w:val="21"/>
            <w:tabs>
              <w:tab w:val="left" w:pos="800"/>
              <w:tab w:val="right" w:leader="dot" w:pos="9630"/>
            </w:tabs>
            <w:rPr>
              <w:rFonts w:eastAsiaTheme="minorEastAsia" w:cstheme="minorBidi"/>
              <w:b w:val="0"/>
              <w:bCs w:val="0"/>
              <w:noProof/>
              <w:sz w:val="24"/>
              <w:szCs w:val="24"/>
              <w:lang w:val="en-US" w:eastAsia="zh-CN"/>
            </w:rPr>
          </w:pPr>
          <w:hyperlink w:anchor="_Toc84709381" w:history="1">
            <w:r w:rsidR="00180226" w:rsidRPr="00947492">
              <w:rPr>
                <w:rStyle w:val="af7"/>
                <w:noProof/>
              </w:rPr>
              <w:t>3.1</w:t>
            </w:r>
            <w:r w:rsidR="00180226">
              <w:rPr>
                <w:rFonts w:eastAsiaTheme="minorEastAsia" w:cstheme="minorBidi"/>
                <w:b w:val="0"/>
                <w:bCs w:val="0"/>
                <w:noProof/>
                <w:sz w:val="24"/>
                <w:szCs w:val="24"/>
                <w:lang w:val="en-US" w:eastAsia="zh-CN"/>
              </w:rPr>
              <w:tab/>
            </w:r>
            <w:r w:rsidR="00180226" w:rsidRPr="00947492">
              <w:rPr>
                <w:rStyle w:val="af7"/>
                <w:noProof/>
              </w:rPr>
              <w:t>Early indication in 2-step RACH</w:t>
            </w:r>
            <w:r w:rsidR="00180226">
              <w:rPr>
                <w:noProof/>
                <w:webHidden/>
              </w:rPr>
              <w:tab/>
            </w:r>
            <w:r w:rsidR="00180226">
              <w:rPr>
                <w:noProof/>
                <w:webHidden/>
              </w:rPr>
              <w:fldChar w:fldCharType="begin"/>
            </w:r>
            <w:r w:rsidR="00180226">
              <w:rPr>
                <w:noProof/>
                <w:webHidden/>
              </w:rPr>
              <w:instrText xml:space="preserve"> PAGEREF _Toc84709381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D3F6FD2" w14:textId="16F33C4A" w:rsidR="00180226" w:rsidRDefault="00C45E8A">
          <w:pPr>
            <w:pStyle w:val="32"/>
            <w:tabs>
              <w:tab w:val="right" w:leader="dot" w:pos="9630"/>
            </w:tabs>
            <w:rPr>
              <w:rFonts w:eastAsiaTheme="minorEastAsia" w:cstheme="minorBidi"/>
              <w:noProof/>
              <w:sz w:val="24"/>
              <w:szCs w:val="24"/>
              <w:lang w:val="en-US" w:eastAsia="zh-CN"/>
            </w:rPr>
          </w:pPr>
          <w:hyperlink w:anchor="_Toc84709382" w:history="1">
            <w:r w:rsidR="00180226" w:rsidRPr="00947492">
              <w:rPr>
                <w:rStyle w:val="af7"/>
                <w:noProof/>
                <w:lang w:eastAsia="ja-JP"/>
              </w:rPr>
              <w:t>Issue 1: Early indication for Redcap by MsgA PRACH in 2-Step RACH</w:t>
            </w:r>
            <w:r w:rsidR="00180226">
              <w:rPr>
                <w:noProof/>
                <w:webHidden/>
              </w:rPr>
              <w:tab/>
            </w:r>
          </w:hyperlink>
          <w:r w:rsidR="00034089" w:rsidRPr="00D5423A">
            <w:rPr>
              <w:noProof/>
              <w:highlight w:val="yellow"/>
            </w:rPr>
            <w:t>Proposals</w:t>
          </w:r>
        </w:p>
        <w:p w14:paraId="45B193BF" w14:textId="69B3426D" w:rsidR="00180226" w:rsidRDefault="00C45E8A">
          <w:pPr>
            <w:pStyle w:val="32"/>
            <w:tabs>
              <w:tab w:val="right" w:leader="dot" w:pos="9630"/>
            </w:tabs>
            <w:rPr>
              <w:rFonts w:eastAsiaTheme="minorEastAsia" w:cstheme="minorBidi"/>
              <w:noProof/>
              <w:sz w:val="24"/>
              <w:szCs w:val="24"/>
              <w:lang w:val="en-US" w:eastAsia="zh-CN"/>
            </w:rPr>
          </w:pPr>
          <w:hyperlink w:anchor="_Toc84709383" w:history="1">
            <w:r w:rsidR="00180226" w:rsidRPr="00947492">
              <w:rPr>
                <w:rStyle w:val="af7"/>
                <w:noProof/>
                <w:lang w:eastAsia="ja-JP"/>
              </w:rPr>
              <w:t>Issue 2: Early indication for Redcap by MsgA PUSCH in 2-Step RACH</w:t>
            </w:r>
            <w:r w:rsidR="00180226">
              <w:rPr>
                <w:noProof/>
                <w:webHidden/>
              </w:rPr>
              <w:tab/>
            </w:r>
            <w:r w:rsidR="00034089" w:rsidRPr="000860B0">
              <w:rPr>
                <w:noProof/>
                <w:highlight w:val="yellow"/>
              </w:rPr>
              <w:t>Discussion</w:t>
            </w:r>
            <w:r w:rsidR="00034089" w:rsidRPr="00947492">
              <w:rPr>
                <w:rStyle w:val="af7"/>
                <w:noProof/>
              </w:rPr>
              <w:t xml:space="preserve"> </w:t>
            </w:r>
          </w:hyperlink>
        </w:p>
        <w:p w14:paraId="487DD2AA" w14:textId="6555C66A" w:rsidR="00180226" w:rsidRDefault="00C45E8A">
          <w:pPr>
            <w:pStyle w:val="21"/>
            <w:tabs>
              <w:tab w:val="left" w:pos="800"/>
              <w:tab w:val="right" w:leader="dot" w:pos="9630"/>
            </w:tabs>
            <w:rPr>
              <w:rFonts w:eastAsiaTheme="minorEastAsia" w:cstheme="minorBidi"/>
              <w:b w:val="0"/>
              <w:bCs w:val="0"/>
              <w:noProof/>
              <w:sz w:val="24"/>
              <w:szCs w:val="24"/>
              <w:lang w:val="en-US" w:eastAsia="zh-CN"/>
            </w:rPr>
          </w:pPr>
          <w:hyperlink w:anchor="_Toc84709384" w:history="1">
            <w:r w:rsidR="00180226" w:rsidRPr="00947492">
              <w:rPr>
                <w:rStyle w:val="af7"/>
                <w:noProof/>
                <w:lang w:eastAsia="ja-JP"/>
              </w:rPr>
              <w:t>3.2</w:t>
            </w:r>
            <w:r w:rsidR="00180226">
              <w:rPr>
                <w:rFonts w:eastAsiaTheme="minorEastAsia" w:cstheme="minorBidi"/>
                <w:b w:val="0"/>
                <w:bCs w:val="0"/>
                <w:noProof/>
                <w:sz w:val="24"/>
                <w:szCs w:val="24"/>
                <w:lang w:val="en-US" w:eastAsia="zh-CN"/>
              </w:rPr>
              <w:tab/>
            </w:r>
            <w:r w:rsidR="00180226" w:rsidRPr="00947492">
              <w:rPr>
                <w:rStyle w:val="af7"/>
                <w:noProof/>
                <w:lang w:eastAsia="ja-JP"/>
              </w:rPr>
              <w:t>Early indication in 4-step RACH</w:t>
            </w:r>
            <w:r w:rsidR="00180226">
              <w:rPr>
                <w:noProof/>
                <w:webHidden/>
              </w:rPr>
              <w:tab/>
            </w:r>
            <w:r w:rsidR="00180226">
              <w:rPr>
                <w:noProof/>
                <w:webHidden/>
              </w:rPr>
              <w:fldChar w:fldCharType="begin"/>
            </w:r>
            <w:r w:rsidR="00180226">
              <w:rPr>
                <w:noProof/>
                <w:webHidden/>
              </w:rPr>
              <w:instrText xml:space="preserve"> PAGEREF _Toc84709384 \h </w:instrText>
            </w:r>
            <w:r w:rsidR="00180226">
              <w:rPr>
                <w:noProof/>
                <w:webHidden/>
              </w:rPr>
            </w:r>
            <w:r w:rsidR="00180226">
              <w:rPr>
                <w:noProof/>
                <w:webHidden/>
              </w:rPr>
              <w:fldChar w:fldCharType="separate"/>
            </w:r>
            <w:r w:rsidR="00180226">
              <w:rPr>
                <w:noProof/>
                <w:webHidden/>
              </w:rPr>
              <w:t>4</w:t>
            </w:r>
            <w:r w:rsidR="00180226">
              <w:rPr>
                <w:noProof/>
                <w:webHidden/>
              </w:rPr>
              <w:fldChar w:fldCharType="end"/>
            </w:r>
          </w:hyperlink>
        </w:p>
        <w:p w14:paraId="1E079A27" w14:textId="58634621" w:rsidR="00180226" w:rsidRDefault="00C45E8A">
          <w:pPr>
            <w:pStyle w:val="32"/>
            <w:tabs>
              <w:tab w:val="right" w:leader="dot" w:pos="9630"/>
            </w:tabs>
            <w:rPr>
              <w:rFonts w:eastAsiaTheme="minorEastAsia" w:cstheme="minorBidi"/>
              <w:noProof/>
              <w:sz w:val="24"/>
              <w:szCs w:val="24"/>
              <w:lang w:val="en-US" w:eastAsia="zh-CN"/>
            </w:rPr>
          </w:pPr>
          <w:hyperlink w:anchor="_Toc84709385" w:history="1">
            <w:r w:rsidR="00180226" w:rsidRPr="00947492">
              <w:rPr>
                <w:rStyle w:val="af7"/>
                <w:noProof/>
                <w:lang w:eastAsia="ja-JP"/>
              </w:rPr>
              <w:t>Issue 3: Configuration of Msg1-based and Msg3-based early indication</w:t>
            </w:r>
            <w:r w:rsidR="00180226">
              <w:rPr>
                <w:noProof/>
                <w:webHidden/>
              </w:rPr>
              <w:tab/>
            </w:r>
            <w:r w:rsidR="000860B0" w:rsidRPr="000860B0">
              <w:rPr>
                <w:noProof/>
                <w:highlight w:val="yellow"/>
              </w:rPr>
              <w:t>Discussion</w:t>
            </w:r>
            <w:r w:rsidR="000860B0" w:rsidRPr="000860B0">
              <w:rPr>
                <w:noProof/>
                <w:webHidden/>
              </w:rPr>
              <w:t xml:space="preserve"> </w:t>
            </w:r>
          </w:hyperlink>
        </w:p>
        <w:p w14:paraId="24B18E34" w14:textId="35AC6736" w:rsidR="00180226" w:rsidRDefault="00C45E8A">
          <w:pPr>
            <w:pStyle w:val="32"/>
            <w:tabs>
              <w:tab w:val="right" w:leader="dot" w:pos="9630"/>
            </w:tabs>
            <w:rPr>
              <w:rFonts w:eastAsiaTheme="minorEastAsia" w:cstheme="minorBidi"/>
              <w:noProof/>
              <w:sz w:val="24"/>
              <w:szCs w:val="24"/>
              <w:lang w:val="en-US" w:eastAsia="zh-CN"/>
            </w:rPr>
          </w:pPr>
          <w:hyperlink w:anchor="_Toc84709386" w:history="1">
            <w:r w:rsidR="00180226" w:rsidRPr="00947492">
              <w:rPr>
                <w:rStyle w:val="af7"/>
                <w:noProof/>
                <w:lang w:eastAsia="ja-JP"/>
              </w:rPr>
              <w:t xml:space="preserve">Issue 4: </w:t>
            </w:r>
            <w:r w:rsidR="00180226" w:rsidRPr="00947492">
              <w:rPr>
                <w:rStyle w:val="af7"/>
                <w:rFonts w:eastAsia="Times New Roman"/>
                <w:noProof/>
              </w:rPr>
              <w:t>PRACH preamble partitioning for</w:t>
            </w:r>
            <w:r w:rsidR="00180226" w:rsidRPr="00947492">
              <w:rPr>
                <w:rStyle w:val="af7"/>
                <w:noProof/>
                <w:lang w:eastAsia="ja-JP"/>
              </w:rPr>
              <w:t xml:space="preserve"> Msg1-based early indication</w:t>
            </w:r>
            <w:r w:rsidR="00180226">
              <w:rPr>
                <w:noProof/>
                <w:webHidden/>
              </w:rPr>
              <w:tab/>
            </w:r>
            <w:r w:rsidR="000860B0" w:rsidRPr="000860B0">
              <w:rPr>
                <w:noProof/>
                <w:highlight w:val="cyan"/>
              </w:rPr>
              <w:t>Discussion</w:t>
            </w:r>
            <w:r w:rsidR="000860B0" w:rsidRPr="000860B0">
              <w:rPr>
                <w:rStyle w:val="af7"/>
                <w:noProof/>
                <w:color w:val="auto"/>
                <w:u w:val="none"/>
              </w:rPr>
              <w:t xml:space="preserve"> </w:t>
            </w:r>
          </w:hyperlink>
        </w:p>
        <w:p w14:paraId="4AA93808" w14:textId="57237C37" w:rsidR="00180226" w:rsidRDefault="00C45E8A">
          <w:pPr>
            <w:pStyle w:val="10"/>
            <w:tabs>
              <w:tab w:val="left" w:pos="400"/>
              <w:tab w:val="right" w:leader="dot" w:pos="9630"/>
            </w:tabs>
            <w:rPr>
              <w:rFonts w:eastAsiaTheme="minorEastAsia" w:cstheme="minorBidi"/>
              <w:b w:val="0"/>
              <w:bCs w:val="0"/>
              <w:i w:val="0"/>
              <w:iCs w:val="0"/>
              <w:noProof/>
              <w:lang w:val="en-US" w:eastAsia="zh-CN"/>
            </w:rPr>
          </w:pPr>
          <w:hyperlink w:anchor="_Toc84709387" w:history="1">
            <w:r w:rsidR="00180226" w:rsidRPr="00947492">
              <w:rPr>
                <w:rStyle w:val="af7"/>
                <w:noProof/>
              </w:rPr>
              <w:t>4</w:t>
            </w:r>
            <w:r w:rsidR="00180226">
              <w:rPr>
                <w:rFonts w:eastAsiaTheme="minorEastAsia" w:cstheme="minorBidi"/>
                <w:b w:val="0"/>
                <w:bCs w:val="0"/>
                <w:i w:val="0"/>
                <w:iCs w:val="0"/>
                <w:noProof/>
                <w:lang w:val="en-US" w:eastAsia="zh-CN"/>
              </w:rPr>
              <w:tab/>
            </w:r>
            <w:r w:rsidR="00180226" w:rsidRPr="00947492">
              <w:rPr>
                <w:rStyle w:val="af7"/>
                <w:noProof/>
              </w:rPr>
              <w:t>Definition of Redcap UE Type</w:t>
            </w:r>
            <w:r w:rsidR="00180226">
              <w:rPr>
                <w:noProof/>
                <w:webHidden/>
              </w:rPr>
              <w:tab/>
            </w:r>
            <w:r w:rsidR="00180226">
              <w:rPr>
                <w:noProof/>
                <w:webHidden/>
              </w:rPr>
              <w:fldChar w:fldCharType="begin"/>
            </w:r>
            <w:r w:rsidR="00180226">
              <w:rPr>
                <w:noProof/>
                <w:webHidden/>
              </w:rPr>
              <w:instrText xml:space="preserve"> PAGEREF _Toc84709387 \h </w:instrText>
            </w:r>
            <w:r w:rsidR="00180226">
              <w:rPr>
                <w:noProof/>
                <w:webHidden/>
              </w:rPr>
            </w:r>
            <w:r w:rsidR="00180226">
              <w:rPr>
                <w:noProof/>
                <w:webHidden/>
              </w:rPr>
              <w:fldChar w:fldCharType="separate"/>
            </w:r>
            <w:r w:rsidR="00180226">
              <w:rPr>
                <w:noProof/>
                <w:webHidden/>
              </w:rPr>
              <w:t>7</w:t>
            </w:r>
            <w:r w:rsidR="00180226">
              <w:rPr>
                <w:noProof/>
                <w:webHidden/>
              </w:rPr>
              <w:fldChar w:fldCharType="end"/>
            </w:r>
          </w:hyperlink>
        </w:p>
        <w:p w14:paraId="58D76E43" w14:textId="664381FE" w:rsidR="00180226" w:rsidRDefault="00C45E8A">
          <w:pPr>
            <w:pStyle w:val="21"/>
            <w:tabs>
              <w:tab w:val="right" w:leader="dot" w:pos="9630"/>
            </w:tabs>
            <w:rPr>
              <w:rFonts w:eastAsiaTheme="minorEastAsia" w:cstheme="minorBidi"/>
              <w:b w:val="0"/>
              <w:bCs w:val="0"/>
              <w:noProof/>
              <w:sz w:val="24"/>
              <w:szCs w:val="24"/>
              <w:lang w:val="en-US" w:eastAsia="zh-CN"/>
            </w:rPr>
          </w:pPr>
          <w:hyperlink w:anchor="_Toc84709388" w:history="1">
            <w:r w:rsidR="00180226" w:rsidRPr="00947492">
              <w:rPr>
                <w:rStyle w:val="af7"/>
                <w:noProof/>
              </w:rPr>
              <w:t>Issue 4:  Redcap UE Type Definition</w:t>
            </w:r>
            <w:r w:rsidR="00180226">
              <w:rPr>
                <w:noProof/>
                <w:webHidden/>
              </w:rPr>
              <w:tab/>
            </w:r>
            <w:r w:rsidR="000860B0" w:rsidRPr="00D5423A">
              <w:rPr>
                <w:noProof/>
                <w:highlight w:val="yellow"/>
              </w:rPr>
              <w:t>Proposals</w:t>
            </w:r>
            <w:r w:rsidR="000860B0" w:rsidRPr="00947492">
              <w:rPr>
                <w:rStyle w:val="af7"/>
                <w:noProof/>
              </w:rPr>
              <w:t xml:space="preserve"> </w:t>
            </w:r>
          </w:hyperlink>
        </w:p>
        <w:p w14:paraId="5BADD4A2" w14:textId="681C4900" w:rsidR="00180226" w:rsidRDefault="00C45E8A">
          <w:pPr>
            <w:pStyle w:val="10"/>
            <w:tabs>
              <w:tab w:val="right" w:leader="dot" w:pos="9630"/>
            </w:tabs>
            <w:rPr>
              <w:rFonts w:eastAsiaTheme="minorEastAsia" w:cstheme="minorBidi"/>
              <w:b w:val="0"/>
              <w:bCs w:val="0"/>
              <w:i w:val="0"/>
              <w:iCs w:val="0"/>
              <w:noProof/>
              <w:lang w:val="en-US" w:eastAsia="zh-CN"/>
            </w:rPr>
          </w:pPr>
          <w:hyperlink w:anchor="_Toc84709389" w:history="1">
            <w:r w:rsidR="00180226" w:rsidRPr="00947492">
              <w:rPr>
                <w:rStyle w:val="af7"/>
                <w:noProof/>
              </w:rPr>
              <w:t>4. Cell Access Restriction</w:t>
            </w:r>
            <w:r w:rsidR="00180226">
              <w:rPr>
                <w:noProof/>
                <w:webHidden/>
              </w:rPr>
              <w:tab/>
            </w:r>
            <w:r w:rsidR="00180226">
              <w:rPr>
                <w:noProof/>
                <w:webHidden/>
              </w:rPr>
              <w:fldChar w:fldCharType="begin"/>
            </w:r>
            <w:r w:rsidR="00180226">
              <w:rPr>
                <w:noProof/>
                <w:webHidden/>
              </w:rPr>
              <w:instrText xml:space="preserve"> PAGEREF _Toc84709389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36C331F4" w14:textId="7B755745" w:rsidR="00180226" w:rsidRDefault="00C45E8A">
          <w:pPr>
            <w:pStyle w:val="21"/>
            <w:tabs>
              <w:tab w:val="right" w:leader="dot" w:pos="9630"/>
            </w:tabs>
            <w:rPr>
              <w:rFonts w:eastAsiaTheme="minorEastAsia" w:cstheme="minorBidi"/>
              <w:b w:val="0"/>
              <w:bCs w:val="0"/>
              <w:noProof/>
              <w:sz w:val="24"/>
              <w:szCs w:val="24"/>
              <w:lang w:val="en-US" w:eastAsia="zh-CN"/>
            </w:rPr>
          </w:pPr>
          <w:hyperlink w:anchor="_Toc84709390" w:history="1">
            <w:r w:rsidR="00180226" w:rsidRPr="00947492">
              <w:rPr>
                <w:rStyle w:val="af7"/>
                <w:noProof/>
              </w:rPr>
              <w:t>Issue 5:  Cell Access Restriction</w:t>
            </w:r>
            <w:r w:rsidR="00180226">
              <w:rPr>
                <w:noProof/>
                <w:webHidden/>
              </w:rPr>
              <w:tab/>
            </w:r>
            <w:r w:rsidR="000860B0" w:rsidRPr="000860B0">
              <w:rPr>
                <w:noProof/>
                <w:highlight w:val="cyan"/>
              </w:rPr>
              <w:t>Discussion</w:t>
            </w:r>
            <w:r w:rsidR="000860B0" w:rsidRPr="000860B0">
              <w:rPr>
                <w:rStyle w:val="af7"/>
                <w:noProof/>
                <w:color w:val="auto"/>
                <w:u w:val="none"/>
              </w:rPr>
              <w:t xml:space="preserve"> </w:t>
            </w:r>
          </w:hyperlink>
        </w:p>
        <w:p w14:paraId="79603514" w14:textId="5CFF8584" w:rsidR="00180226" w:rsidRDefault="00C45E8A">
          <w:pPr>
            <w:pStyle w:val="10"/>
            <w:tabs>
              <w:tab w:val="right" w:leader="dot" w:pos="9630"/>
            </w:tabs>
            <w:rPr>
              <w:rFonts w:eastAsiaTheme="minorEastAsia" w:cstheme="minorBidi"/>
              <w:b w:val="0"/>
              <w:bCs w:val="0"/>
              <w:i w:val="0"/>
              <w:iCs w:val="0"/>
              <w:noProof/>
              <w:lang w:val="en-US" w:eastAsia="zh-CN"/>
            </w:rPr>
          </w:pPr>
          <w:hyperlink w:anchor="_Toc84709391" w:history="1">
            <w:r w:rsidR="00180226" w:rsidRPr="00947492">
              <w:rPr>
                <w:rStyle w:val="af7"/>
                <w:noProof/>
              </w:rPr>
              <w:t>5. Other aspects</w:t>
            </w:r>
            <w:r w:rsidR="00180226">
              <w:rPr>
                <w:noProof/>
                <w:webHidden/>
              </w:rPr>
              <w:tab/>
            </w:r>
            <w:r w:rsidR="00180226">
              <w:rPr>
                <w:noProof/>
                <w:webHidden/>
              </w:rPr>
              <w:fldChar w:fldCharType="begin"/>
            </w:r>
            <w:r w:rsidR="00180226">
              <w:rPr>
                <w:noProof/>
                <w:webHidden/>
              </w:rPr>
              <w:instrText xml:space="preserve"> PAGEREF _Toc84709391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7AE13F7E" w14:textId="0EAA8811" w:rsidR="00180226" w:rsidRDefault="00C45E8A">
          <w:pPr>
            <w:pStyle w:val="21"/>
            <w:tabs>
              <w:tab w:val="right" w:leader="dot" w:pos="9630"/>
            </w:tabs>
            <w:rPr>
              <w:rFonts w:eastAsiaTheme="minorEastAsia" w:cstheme="minorBidi"/>
              <w:b w:val="0"/>
              <w:bCs w:val="0"/>
              <w:noProof/>
              <w:sz w:val="24"/>
              <w:szCs w:val="24"/>
              <w:lang w:val="en-US" w:eastAsia="zh-CN"/>
            </w:rPr>
          </w:pPr>
          <w:hyperlink w:anchor="_Toc84709392" w:history="1">
            <w:r w:rsidR="00180226" w:rsidRPr="00947492">
              <w:rPr>
                <w:rStyle w:val="af7"/>
                <w:noProof/>
              </w:rPr>
              <w:t>Issue 6:  Need of separate SIB1 for Redcap</w:t>
            </w:r>
            <w:r w:rsidR="00180226">
              <w:rPr>
                <w:noProof/>
                <w:webHidden/>
              </w:rPr>
              <w:tab/>
            </w:r>
            <w:r w:rsidR="000860B0" w:rsidRPr="000860B0">
              <w:rPr>
                <w:noProof/>
                <w:highlight w:val="cyan"/>
              </w:rPr>
              <w:t>Discussion</w:t>
            </w:r>
            <w:r w:rsidR="000860B0" w:rsidRPr="000860B0">
              <w:rPr>
                <w:rStyle w:val="af7"/>
                <w:noProof/>
                <w:color w:val="auto"/>
                <w:u w:val="none"/>
              </w:rPr>
              <w:t xml:space="preserve"> </w:t>
            </w:r>
          </w:hyperlink>
        </w:p>
        <w:p w14:paraId="2E4DAF19" w14:textId="014B6E96" w:rsidR="00180226" w:rsidRDefault="00C45E8A">
          <w:pPr>
            <w:pStyle w:val="21"/>
            <w:tabs>
              <w:tab w:val="right" w:leader="dot" w:pos="9630"/>
            </w:tabs>
            <w:rPr>
              <w:rFonts w:eastAsiaTheme="minorEastAsia" w:cstheme="minorBidi"/>
              <w:b w:val="0"/>
              <w:bCs w:val="0"/>
              <w:noProof/>
              <w:sz w:val="24"/>
              <w:szCs w:val="24"/>
              <w:lang w:val="en-US" w:eastAsia="zh-CN"/>
            </w:rPr>
          </w:pPr>
          <w:hyperlink w:anchor="_Toc84709393" w:history="1">
            <w:r w:rsidR="00180226" w:rsidRPr="00947492">
              <w:rPr>
                <w:rStyle w:val="af7"/>
                <w:noProof/>
              </w:rPr>
              <w:t>Issue 7:  Measurements for Redcap with reduced number of Rx branches</w:t>
            </w:r>
            <w:r w:rsidR="00180226">
              <w:rPr>
                <w:noProof/>
                <w:webHidden/>
              </w:rPr>
              <w:tab/>
            </w:r>
            <w:r w:rsidR="000860B0" w:rsidRPr="000860B0">
              <w:rPr>
                <w:noProof/>
                <w:highlight w:val="cyan"/>
              </w:rPr>
              <w:t>Discussion</w:t>
            </w:r>
            <w:r w:rsidR="000860B0" w:rsidRPr="000860B0">
              <w:rPr>
                <w:rStyle w:val="af7"/>
                <w:noProof/>
                <w:color w:val="auto"/>
                <w:u w:val="none"/>
              </w:rPr>
              <w:t xml:space="preserve"> </w:t>
            </w:r>
          </w:hyperlink>
        </w:p>
        <w:p w14:paraId="75432254" w14:textId="2053A1C9" w:rsidR="00180226" w:rsidRDefault="00C45E8A">
          <w:pPr>
            <w:pStyle w:val="10"/>
            <w:tabs>
              <w:tab w:val="right" w:leader="dot" w:pos="9630"/>
            </w:tabs>
            <w:rPr>
              <w:rFonts w:eastAsiaTheme="minorEastAsia" w:cstheme="minorBidi"/>
              <w:b w:val="0"/>
              <w:bCs w:val="0"/>
              <w:i w:val="0"/>
              <w:iCs w:val="0"/>
              <w:noProof/>
              <w:lang w:val="en-US" w:eastAsia="zh-CN"/>
            </w:rPr>
          </w:pPr>
          <w:hyperlink w:anchor="_Toc84709394" w:history="1">
            <w:r w:rsidR="00180226" w:rsidRPr="00947492">
              <w:rPr>
                <w:rStyle w:val="af7"/>
                <w:noProof/>
              </w:rPr>
              <w:t>6. Conclusion</w:t>
            </w:r>
            <w:r w:rsidR="00180226">
              <w:rPr>
                <w:noProof/>
                <w:webHidden/>
              </w:rPr>
              <w:tab/>
            </w:r>
            <w:r w:rsidR="00180226">
              <w:rPr>
                <w:noProof/>
                <w:webHidden/>
              </w:rPr>
              <w:fldChar w:fldCharType="begin"/>
            </w:r>
            <w:r w:rsidR="00180226">
              <w:rPr>
                <w:noProof/>
                <w:webHidden/>
              </w:rPr>
              <w:instrText xml:space="preserve"> PAGEREF _Toc84709394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2B88DEF6" w14:textId="74FDF262" w:rsidR="00180226" w:rsidRDefault="00C45E8A">
          <w:pPr>
            <w:pStyle w:val="10"/>
            <w:tabs>
              <w:tab w:val="right" w:leader="dot" w:pos="9630"/>
            </w:tabs>
            <w:rPr>
              <w:rFonts w:eastAsiaTheme="minorEastAsia" w:cstheme="minorBidi"/>
              <w:b w:val="0"/>
              <w:bCs w:val="0"/>
              <w:i w:val="0"/>
              <w:iCs w:val="0"/>
              <w:noProof/>
              <w:lang w:val="en-US" w:eastAsia="zh-CN"/>
            </w:rPr>
          </w:pPr>
          <w:hyperlink w:anchor="_Toc84709395" w:history="1">
            <w:r w:rsidR="00180226" w:rsidRPr="00947492">
              <w:rPr>
                <w:rStyle w:val="af7"/>
                <w:noProof/>
              </w:rPr>
              <w:t>Annex: Companies’ point of contact</w:t>
            </w:r>
            <w:r w:rsidR="00180226">
              <w:rPr>
                <w:noProof/>
                <w:webHidden/>
              </w:rPr>
              <w:tab/>
            </w:r>
            <w:r w:rsidR="00180226">
              <w:rPr>
                <w:noProof/>
                <w:webHidden/>
              </w:rPr>
              <w:fldChar w:fldCharType="begin"/>
            </w:r>
            <w:r w:rsidR="00180226">
              <w:rPr>
                <w:noProof/>
                <w:webHidden/>
              </w:rPr>
              <w:instrText xml:space="preserve"> PAGEREF _Toc84709395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3CDE5351" w14:textId="2FFA073C" w:rsidR="00180226" w:rsidRDefault="00C45E8A">
          <w:pPr>
            <w:pStyle w:val="10"/>
            <w:tabs>
              <w:tab w:val="right" w:leader="dot" w:pos="9630"/>
            </w:tabs>
            <w:rPr>
              <w:rFonts w:eastAsiaTheme="minorEastAsia" w:cstheme="minorBidi"/>
              <w:b w:val="0"/>
              <w:bCs w:val="0"/>
              <w:i w:val="0"/>
              <w:iCs w:val="0"/>
              <w:noProof/>
              <w:lang w:val="en-US" w:eastAsia="zh-CN"/>
            </w:rPr>
          </w:pPr>
          <w:hyperlink w:anchor="_Toc84709396" w:history="1">
            <w:r w:rsidR="00180226" w:rsidRPr="00947492">
              <w:rPr>
                <w:rStyle w:val="af7"/>
                <w:noProof/>
              </w:rPr>
              <w:t>References</w:t>
            </w:r>
            <w:r w:rsidR="00180226">
              <w:rPr>
                <w:noProof/>
                <w:webHidden/>
              </w:rPr>
              <w:tab/>
            </w:r>
            <w:r w:rsidR="00180226">
              <w:rPr>
                <w:noProof/>
                <w:webHidden/>
              </w:rPr>
              <w:fldChar w:fldCharType="begin"/>
            </w:r>
            <w:r w:rsidR="00180226">
              <w:rPr>
                <w:noProof/>
                <w:webHidden/>
              </w:rPr>
              <w:instrText xml:space="preserve"> PAGEREF _Toc84709396 \h </w:instrText>
            </w:r>
            <w:r w:rsidR="00180226">
              <w:rPr>
                <w:noProof/>
                <w:webHidden/>
              </w:rPr>
            </w:r>
            <w:r w:rsidR="00180226">
              <w:rPr>
                <w:noProof/>
                <w:webHidden/>
              </w:rPr>
              <w:fldChar w:fldCharType="separate"/>
            </w:r>
            <w:r w:rsidR="00180226">
              <w:rPr>
                <w:noProof/>
                <w:webHidden/>
              </w:rPr>
              <w:t>12</w:t>
            </w:r>
            <w:r w:rsidR="00180226">
              <w:rPr>
                <w:noProof/>
                <w:webHidden/>
              </w:rPr>
              <w:fldChar w:fldCharType="end"/>
            </w:r>
          </w:hyperlink>
        </w:p>
        <w:p w14:paraId="717F9182" w14:textId="382F1CFF" w:rsidR="00180226" w:rsidRDefault="00180226">
          <w:r>
            <w:rPr>
              <w:b/>
              <w:bCs/>
              <w:noProof/>
            </w:rPr>
            <w:fldChar w:fldCharType="end"/>
          </w:r>
        </w:p>
      </w:sdtContent>
    </w:sdt>
    <w:p w14:paraId="6A508FED" w14:textId="77777777" w:rsidR="00180226" w:rsidRDefault="00180226" w:rsidP="0063085A">
      <w:pPr>
        <w:spacing w:after="100" w:afterAutospacing="1"/>
        <w:jc w:val="both"/>
        <w:rPr>
          <w:lang w:val="en-US"/>
        </w:rPr>
      </w:pPr>
    </w:p>
    <w:p w14:paraId="0CAFFAD3" w14:textId="3E1BD8C1" w:rsidR="007662F7" w:rsidRDefault="00AF2B23" w:rsidP="00A66B7C">
      <w:pPr>
        <w:pStyle w:val="1"/>
      </w:pPr>
      <w:bookmarkStart w:id="6" w:name="_Toc84709380"/>
      <w:r w:rsidRPr="00AF2B23">
        <w:t>Early indication of RedCap UEs</w:t>
      </w:r>
      <w:bookmarkEnd w:id="6"/>
    </w:p>
    <w:p w14:paraId="100EDF50" w14:textId="6104B566" w:rsidR="00455917" w:rsidRPr="00455917" w:rsidRDefault="00455917" w:rsidP="00455917">
      <w:pPr>
        <w:pStyle w:val="2"/>
      </w:pPr>
      <w:bookmarkStart w:id="7" w:name="_Toc84709381"/>
      <w:r>
        <w:t>Early indication in 2-step RACH</w:t>
      </w:r>
      <w:bookmarkEnd w:id="7"/>
    </w:p>
    <w:p w14:paraId="176DBC46" w14:textId="3561A46B" w:rsidR="00717564" w:rsidRPr="00717564" w:rsidRDefault="00717564" w:rsidP="0071756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sidRPr="00717564">
        <w:rPr>
          <w:rFonts w:eastAsiaTheme="minorEastAsia"/>
          <w:lang w:eastAsia="ja-JP"/>
        </w:rPr>
        <w:t xml:space="preserve">Issue 1: </w:t>
      </w:r>
      <w:r>
        <w:rPr>
          <w:rFonts w:eastAsiaTheme="minorEastAsia"/>
          <w:lang w:eastAsia="ja-JP"/>
        </w:rPr>
        <w:t>Early indication</w:t>
      </w:r>
      <w:r w:rsidR="00BE3421">
        <w:rPr>
          <w:rFonts w:eastAsiaTheme="minorEastAsia"/>
          <w:lang w:eastAsia="ja-JP"/>
        </w:rPr>
        <w:t xml:space="preserve"> for Redcap</w:t>
      </w:r>
      <w:r>
        <w:rPr>
          <w:rFonts w:eastAsiaTheme="minorEastAsia"/>
          <w:lang w:eastAsia="ja-JP"/>
        </w:rPr>
        <w:t xml:space="preserve"> by </w:t>
      </w:r>
      <w:r w:rsidRPr="00ED6954">
        <w:rPr>
          <w:rFonts w:eastAsiaTheme="minorEastAsia"/>
          <w:u w:val="single"/>
          <w:lang w:eastAsia="ja-JP"/>
        </w:rPr>
        <w:t>MsgA PRACH</w:t>
      </w:r>
      <w:r>
        <w:rPr>
          <w:rFonts w:eastAsiaTheme="minorEastAsia"/>
          <w:lang w:eastAsia="ja-JP"/>
        </w:rPr>
        <w:t xml:space="preserve"> in 2-Step RACH</w:t>
      </w:r>
      <w:bookmarkEnd w:id="8"/>
    </w:p>
    <w:p w14:paraId="3A8EEE6D" w14:textId="1CFF3BAF" w:rsidR="000E65BB" w:rsidRPr="00871766" w:rsidRDefault="007E6970" w:rsidP="00871766">
      <w:pPr>
        <w:tabs>
          <w:tab w:val="left" w:pos="1410"/>
        </w:tabs>
        <w:spacing w:after="0"/>
        <w:jc w:val="both"/>
        <w:rPr>
          <w:szCs w:val="24"/>
        </w:rPr>
      </w:pPr>
      <w:r w:rsidRPr="00871766">
        <w:rPr>
          <w:szCs w:val="24"/>
        </w:rPr>
        <w:t>The following was agreed in RAN1 105 e-meeting that 2-step RACH</w:t>
      </w:r>
      <w:r w:rsidR="00455917" w:rsidRPr="00871766">
        <w:rPr>
          <w:szCs w:val="24"/>
        </w:rPr>
        <w:t xml:space="preserve"> [2]: </w:t>
      </w:r>
    </w:p>
    <w:tbl>
      <w:tblPr>
        <w:tblStyle w:val="af6"/>
        <w:tblW w:w="0" w:type="auto"/>
        <w:tblLook w:val="04A0" w:firstRow="1" w:lastRow="0" w:firstColumn="1" w:lastColumn="0" w:noHBand="0" w:noVBand="1"/>
      </w:tblPr>
      <w:tblGrid>
        <w:gridCol w:w="9630"/>
      </w:tblGrid>
      <w:tr w:rsidR="00455917" w:rsidRPr="00871766" w14:paraId="2057E6DB" w14:textId="77777777" w:rsidTr="00455917">
        <w:tc>
          <w:tcPr>
            <w:tcW w:w="9630" w:type="dxa"/>
          </w:tcPr>
          <w:p w14:paraId="58B3521C" w14:textId="77777777" w:rsidR="00455917" w:rsidRPr="00871766" w:rsidRDefault="00455917" w:rsidP="00455917">
            <w:pPr>
              <w:jc w:val="both"/>
              <w:rPr>
                <w:highlight w:val="green"/>
                <w:lang w:eastAsia="ja-JP"/>
              </w:rPr>
            </w:pPr>
            <w:r w:rsidRPr="00871766">
              <w:rPr>
                <w:highlight w:val="green"/>
                <w:lang w:eastAsia="ja-JP"/>
              </w:rPr>
              <w:t>Agreements:</w:t>
            </w:r>
          </w:p>
          <w:p w14:paraId="7261D15D" w14:textId="77777777" w:rsidR="00455917" w:rsidRPr="00871766" w:rsidRDefault="00455917" w:rsidP="00455917">
            <w:pPr>
              <w:numPr>
                <w:ilvl w:val="0"/>
                <w:numId w:val="6"/>
              </w:numPr>
              <w:spacing w:after="0" w:line="252" w:lineRule="auto"/>
              <w:contextualSpacing/>
              <w:rPr>
                <w:lang w:eastAsia="ja-JP"/>
              </w:rPr>
            </w:pPr>
            <w:r w:rsidRPr="00871766">
              <w:rPr>
                <w:lang w:eastAsia="zh-CN"/>
              </w:rPr>
              <w:t xml:space="preserve">Support 2-step RACH for </w:t>
            </w:r>
            <w:r w:rsidRPr="00871766">
              <w:rPr>
                <w:rFonts w:eastAsia="Times New Roman"/>
                <w:lang w:eastAsia="zh-CN"/>
              </w:rPr>
              <w:t>RedCap</w:t>
            </w:r>
            <w:r w:rsidRPr="00871766">
              <w:rPr>
                <w:lang w:eastAsia="zh-CN"/>
              </w:rPr>
              <w:t xml:space="preserve"> UEs as an optional feature</w:t>
            </w:r>
          </w:p>
          <w:p w14:paraId="2DA9CAC8" w14:textId="77777777" w:rsidR="00455917" w:rsidRPr="00871766" w:rsidRDefault="00455917" w:rsidP="00455917">
            <w:pPr>
              <w:numPr>
                <w:ilvl w:val="1"/>
                <w:numId w:val="6"/>
              </w:numPr>
              <w:spacing w:after="0" w:line="252" w:lineRule="auto"/>
              <w:contextualSpacing/>
              <w:rPr>
                <w:lang w:eastAsia="ja-JP"/>
              </w:rPr>
            </w:pPr>
            <w:r w:rsidRPr="00871766">
              <w:rPr>
                <w:lang w:eastAsia="zh-CN"/>
              </w:rPr>
              <w:t>FFS details of early indication in MsgA, e.g.:</w:t>
            </w:r>
          </w:p>
          <w:p w14:paraId="65D52702"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2-step RACH resources or MsgA preambles</w:t>
            </w:r>
          </w:p>
          <w:p w14:paraId="3D465516"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initial UL BWP</w:t>
            </w:r>
          </w:p>
          <w:p w14:paraId="4E3B1345" w14:textId="77777777" w:rsidR="00455917" w:rsidRPr="00871766" w:rsidRDefault="00455917" w:rsidP="00455917">
            <w:pPr>
              <w:numPr>
                <w:ilvl w:val="2"/>
                <w:numId w:val="5"/>
              </w:numPr>
              <w:spacing w:after="0" w:line="252" w:lineRule="auto"/>
              <w:contextualSpacing/>
              <w:jc w:val="both"/>
              <w:rPr>
                <w:lang w:val="en-US" w:eastAsia="ja-JP"/>
              </w:rPr>
            </w:pPr>
            <w:r w:rsidRPr="00871766">
              <w:rPr>
                <w:lang w:eastAsia="ja-JP"/>
              </w:rPr>
              <w:t>Using a new indication in MsgA PUSCH part</w:t>
            </w:r>
          </w:p>
          <w:p w14:paraId="4B5F1595" w14:textId="77777777" w:rsidR="00455917" w:rsidRPr="00871766" w:rsidRDefault="00455917" w:rsidP="00455917">
            <w:pPr>
              <w:numPr>
                <w:ilvl w:val="1"/>
                <w:numId w:val="6"/>
              </w:numPr>
              <w:spacing w:after="0" w:line="252" w:lineRule="auto"/>
              <w:contextualSpacing/>
              <w:rPr>
                <w:lang w:eastAsia="ja-JP"/>
              </w:rPr>
            </w:pPr>
            <w:r w:rsidRPr="00871766">
              <w:rPr>
                <w:lang w:eastAsia="ja-JP"/>
              </w:rPr>
              <w:t>Note: Discussion on 4-step RACH for early indication should be prioritised</w:t>
            </w:r>
          </w:p>
          <w:p w14:paraId="287B617E" w14:textId="77777777" w:rsidR="00455917" w:rsidRPr="00871766" w:rsidRDefault="00455917" w:rsidP="00BF5B92">
            <w:pPr>
              <w:tabs>
                <w:tab w:val="left" w:pos="1410"/>
              </w:tabs>
              <w:spacing w:after="100" w:afterAutospacing="1"/>
              <w:jc w:val="both"/>
              <w:rPr>
                <w:szCs w:val="24"/>
              </w:rPr>
            </w:pPr>
          </w:p>
        </w:tc>
      </w:tr>
    </w:tbl>
    <w:p w14:paraId="7D19561F" w14:textId="77777777" w:rsidR="00871766" w:rsidRPr="00871766" w:rsidRDefault="00871766" w:rsidP="00455917">
      <w:pPr>
        <w:tabs>
          <w:tab w:val="left" w:pos="1410"/>
        </w:tabs>
        <w:spacing w:before="180"/>
        <w:jc w:val="both"/>
        <w:rPr>
          <w:szCs w:val="24"/>
        </w:rPr>
      </w:pPr>
    </w:p>
    <w:p w14:paraId="7704D6CE" w14:textId="21A4716A" w:rsidR="00455917" w:rsidRPr="00871766" w:rsidRDefault="00455917" w:rsidP="00871766">
      <w:pPr>
        <w:tabs>
          <w:tab w:val="left" w:pos="1410"/>
        </w:tabs>
        <w:spacing w:after="0"/>
        <w:jc w:val="both"/>
        <w:rPr>
          <w:szCs w:val="24"/>
        </w:rPr>
      </w:pPr>
      <w:r w:rsidRPr="00871766">
        <w:rPr>
          <w:szCs w:val="24"/>
        </w:rPr>
        <w:t>In addition, the following was agreed</w:t>
      </w:r>
      <w:r w:rsidR="00871766" w:rsidRPr="00871766">
        <w:rPr>
          <w:szCs w:val="24"/>
        </w:rPr>
        <w:t xml:space="preserve"> in RAN1 106-e meeting</w:t>
      </w:r>
      <w:r w:rsidRPr="00871766">
        <w:rPr>
          <w:szCs w:val="24"/>
        </w:rPr>
        <w:t xml:space="preserve"> </w:t>
      </w:r>
      <w:r w:rsidR="00871766" w:rsidRPr="00871766">
        <w:rPr>
          <w:szCs w:val="24"/>
        </w:rPr>
        <w:t>to enable</w:t>
      </w:r>
      <w:r w:rsidRPr="00871766">
        <w:rPr>
          <w:szCs w:val="24"/>
        </w:rPr>
        <w:t xml:space="preserve"> early indication of Redcap UEs in 4-step RACH procedure [2]: </w:t>
      </w:r>
    </w:p>
    <w:tbl>
      <w:tblPr>
        <w:tblStyle w:val="af6"/>
        <w:tblW w:w="0" w:type="auto"/>
        <w:tblLook w:val="04A0" w:firstRow="1" w:lastRow="0" w:firstColumn="1" w:lastColumn="0" w:noHBand="0" w:noVBand="1"/>
      </w:tblPr>
      <w:tblGrid>
        <w:gridCol w:w="9630"/>
      </w:tblGrid>
      <w:tr w:rsidR="00455917" w:rsidRPr="00871766" w14:paraId="0398787C" w14:textId="77777777" w:rsidTr="00455917">
        <w:tc>
          <w:tcPr>
            <w:tcW w:w="9630" w:type="dxa"/>
          </w:tcPr>
          <w:p w14:paraId="59B8C2CF" w14:textId="77777777" w:rsidR="00455917" w:rsidRPr="00871766" w:rsidRDefault="00455917" w:rsidP="00455917">
            <w:pPr>
              <w:jc w:val="both"/>
              <w:rPr>
                <w:highlight w:val="green"/>
                <w:lang w:eastAsia="ja-JP"/>
              </w:rPr>
            </w:pPr>
            <w:r w:rsidRPr="00871766">
              <w:rPr>
                <w:highlight w:val="green"/>
                <w:lang w:eastAsia="ja-JP"/>
              </w:rPr>
              <w:lastRenderedPageBreak/>
              <w:t>Agreements:</w:t>
            </w:r>
          </w:p>
          <w:p w14:paraId="20165EE3" w14:textId="77777777" w:rsidR="00455917" w:rsidRPr="00871766" w:rsidRDefault="00455917" w:rsidP="00455917">
            <w:pPr>
              <w:spacing w:line="252" w:lineRule="auto"/>
              <w:contextualSpacing/>
              <w:rPr>
                <w:lang w:val="en-US"/>
              </w:rPr>
            </w:pPr>
            <w:r w:rsidRPr="00871766">
              <w:rPr>
                <w:bCs/>
              </w:rPr>
              <w:t>Confirm the following working assumption with the modifications in red:</w:t>
            </w:r>
          </w:p>
          <w:p w14:paraId="1542DC38" w14:textId="77777777" w:rsidR="00455917" w:rsidRPr="00871766" w:rsidRDefault="00455917" w:rsidP="00455917">
            <w:pPr>
              <w:numPr>
                <w:ilvl w:val="0"/>
                <w:numId w:val="5"/>
              </w:numPr>
              <w:spacing w:after="0" w:line="252" w:lineRule="auto"/>
              <w:contextualSpacing/>
              <w:rPr>
                <w:lang w:val="en-US"/>
              </w:rPr>
            </w:pPr>
            <w:r w:rsidRPr="00871766">
              <w:t>For 4-step RACH, support the early indication of RedCap UEs at least in Msg1.</w:t>
            </w:r>
          </w:p>
          <w:p w14:paraId="41071B33" w14:textId="77777777" w:rsidR="00455917" w:rsidRPr="00871766" w:rsidRDefault="00455917" w:rsidP="00455917">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6BA7A4A4" w14:textId="5A68ABE2" w:rsidR="00455917" w:rsidRPr="00871766" w:rsidRDefault="00455917" w:rsidP="00455917">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19641DF8"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separate PRACH resource</w:t>
            </w:r>
          </w:p>
          <w:p w14:paraId="30DE6645"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PRACH preamble partitioning</w:t>
            </w:r>
          </w:p>
          <w:p w14:paraId="3888E9BF" w14:textId="77777777" w:rsidR="00871766" w:rsidRPr="00871766" w:rsidRDefault="00871766" w:rsidP="00455917">
            <w:pPr>
              <w:spacing w:line="252" w:lineRule="auto"/>
              <w:contextualSpacing/>
              <w:rPr>
                <w:bCs/>
              </w:rPr>
            </w:pPr>
          </w:p>
          <w:p w14:paraId="5FCC0BA4" w14:textId="530316A7" w:rsidR="00455917" w:rsidRPr="00871766" w:rsidRDefault="00455917" w:rsidP="00455917">
            <w:pPr>
              <w:spacing w:line="252" w:lineRule="auto"/>
              <w:contextualSpacing/>
              <w:rPr>
                <w:bCs/>
              </w:rPr>
            </w:pPr>
            <w:r w:rsidRPr="00871766">
              <w:rPr>
                <w:bCs/>
              </w:rPr>
              <w:t>Whether/how to support early indication of RedCap UEs in Msg3 in Rel-17 is up to RAN2.</w:t>
            </w:r>
          </w:p>
          <w:p w14:paraId="6ECE8385" w14:textId="77777777" w:rsidR="00455917" w:rsidRPr="00871766" w:rsidRDefault="00455917" w:rsidP="00BF5B92">
            <w:pPr>
              <w:tabs>
                <w:tab w:val="left" w:pos="1410"/>
              </w:tabs>
              <w:spacing w:after="100" w:afterAutospacing="1"/>
              <w:jc w:val="both"/>
              <w:rPr>
                <w:szCs w:val="24"/>
              </w:rPr>
            </w:pPr>
          </w:p>
        </w:tc>
      </w:tr>
    </w:tbl>
    <w:p w14:paraId="47645A58" w14:textId="77777777" w:rsidR="00AF5A83" w:rsidRDefault="00AF5A83" w:rsidP="00800095">
      <w:pPr>
        <w:tabs>
          <w:tab w:val="left" w:pos="1410"/>
        </w:tabs>
        <w:spacing w:before="180"/>
        <w:jc w:val="both"/>
        <w:rPr>
          <w:rFonts w:eastAsia="游明朝"/>
          <w:lang w:eastAsia="ja-JP"/>
        </w:rPr>
      </w:pPr>
    </w:p>
    <w:p w14:paraId="4F1B16AA" w14:textId="3CF1A846" w:rsidR="00455917" w:rsidRPr="00800095" w:rsidRDefault="00AF5A83" w:rsidP="00800095">
      <w:pPr>
        <w:tabs>
          <w:tab w:val="left" w:pos="1410"/>
        </w:tabs>
        <w:spacing w:before="180"/>
        <w:jc w:val="both"/>
      </w:pPr>
      <w:r>
        <w:rPr>
          <w:rFonts w:eastAsia="游明朝"/>
          <w:lang w:eastAsia="ja-JP"/>
        </w:rPr>
        <w:t>Many contributions [</w:t>
      </w:r>
      <w:r w:rsidR="00667825">
        <w:rPr>
          <w:rFonts w:eastAsia="游明朝"/>
          <w:lang w:eastAsia="ja-JP"/>
        </w:rPr>
        <w:t>5</w:t>
      </w:r>
      <w:r>
        <w:rPr>
          <w:rFonts w:eastAsia="游明朝"/>
          <w:lang w:eastAsia="ja-JP"/>
        </w:rPr>
        <w:t xml:space="preserve">, </w:t>
      </w:r>
      <w:r w:rsidR="00667825">
        <w:rPr>
          <w:rFonts w:eastAsia="游明朝"/>
          <w:lang w:eastAsia="ja-JP"/>
        </w:rPr>
        <w:t>6</w:t>
      </w:r>
      <w:r>
        <w:rPr>
          <w:rFonts w:eastAsia="游明朝"/>
          <w:lang w:eastAsia="ja-JP"/>
        </w:rPr>
        <w:t xml:space="preserve">, </w:t>
      </w:r>
      <w:r w:rsidR="00667825">
        <w:rPr>
          <w:rFonts w:eastAsia="游明朝"/>
          <w:lang w:eastAsia="ja-JP"/>
        </w:rPr>
        <w:t>9</w:t>
      </w:r>
      <w:r>
        <w:rPr>
          <w:rFonts w:eastAsia="游明朝"/>
          <w:lang w:eastAsia="ja-JP"/>
        </w:rPr>
        <w:t>, 1</w:t>
      </w:r>
      <w:r w:rsidR="00667825">
        <w:rPr>
          <w:rFonts w:eastAsia="游明朝"/>
          <w:lang w:eastAsia="ja-JP"/>
        </w:rPr>
        <w:t>0</w:t>
      </w:r>
      <w:r>
        <w:rPr>
          <w:rFonts w:eastAsia="游明朝"/>
          <w:lang w:eastAsia="ja-JP"/>
        </w:rPr>
        <w:t>, 1</w:t>
      </w:r>
      <w:r w:rsidR="00667825">
        <w:rPr>
          <w:rFonts w:eastAsia="游明朝"/>
          <w:lang w:eastAsia="ja-JP"/>
        </w:rPr>
        <w:t>1</w:t>
      </w:r>
      <w:r>
        <w:rPr>
          <w:rFonts w:eastAsia="游明朝"/>
          <w:lang w:eastAsia="ja-JP"/>
        </w:rPr>
        <w:t>, 1</w:t>
      </w:r>
      <w:r w:rsidR="00667825">
        <w:rPr>
          <w:rFonts w:eastAsia="游明朝"/>
          <w:lang w:eastAsia="ja-JP"/>
        </w:rPr>
        <w:t>2</w:t>
      </w:r>
      <w:r>
        <w:rPr>
          <w:rFonts w:eastAsia="游明朝"/>
          <w:lang w:eastAsia="ja-JP"/>
        </w:rPr>
        <w:t>, 1</w:t>
      </w:r>
      <w:r w:rsidR="00667825">
        <w:rPr>
          <w:rFonts w:eastAsia="游明朝"/>
          <w:lang w:eastAsia="ja-JP"/>
        </w:rPr>
        <w:t>4</w:t>
      </w:r>
      <w:r>
        <w:rPr>
          <w:rFonts w:eastAsia="游明朝"/>
          <w:lang w:eastAsia="ja-JP"/>
        </w:rPr>
        <w:t>, 1</w:t>
      </w:r>
      <w:r w:rsidR="00667825">
        <w:rPr>
          <w:rFonts w:eastAsia="游明朝"/>
          <w:lang w:eastAsia="ja-JP"/>
        </w:rPr>
        <w:t>6</w:t>
      </w:r>
      <w:r>
        <w:rPr>
          <w:rFonts w:eastAsia="游明朝"/>
          <w:lang w:eastAsia="ja-JP"/>
        </w:rPr>
        <w:t>, 1</w:t>
      </w:r>
      <w:r w:rsidR="00667825">
        <w:rPr>
          <w:rFonts w:eastAsia="游明朝"/>
          <w:lang w:eastAsia="ja-JP"/>
        </w:rPr>
        <w:t>7</w:t>
      </w:r>
      <w:r>
        <w:rPr>
          <w:rFonts w:eastAsia="游明朝"/>
          <w:lang w:eastAsia="ja-JP"/>
        </w:rPr>
        <w:t>, 22, 23, 24, 2</w:t>
      </w:r>
      <w:r w:rsidR="00667825">
        <w:rPr>
          <w:rFonts w:eastAsia="游明朝"/>
          <w:lang w:eastAsia="ja-JP"/>
        </w:rPr>
        <w:t>9</w:t>
      </w:r>
      <w:r>
        <w:rPr>
          <w:rFonts w:eastAsia="游明朝"/>
          <w:lang w:eastAsia="ja-JP"/>
        </w:rPr>
        <w:t xml:space="preserve">] </w:t>
      </w:r>
      <w:r w:rsidR="00871766">
        <w:rPr>
          <w:szCs w:val="24"/>
        </w:rPr>
        <w:t>discussed the details of early indication for Redcap UEs</w:t>
      </w:r>
      <w:r w:rsidR="00667825">
        <w:rPr>
          <w:szCs w:val="24"/>
        </w:rPr>
        <w:t xml:space="preserve"> for 2-step RACH</w:t>
      </w:r>
      <w:r>
        <w:rPr>
          <w:szCs w:val="24"/>
        </w:rPr>
        <w:t>.</w:t>
      </w:r>
      <w:r w:rsidR="00871766">
        <w:rPr>
          <w:szCs w:val="24"/>
        </w:rPr>
        <w:t xml:space="preserve"> </w:t>
      </w:r>
      <w:r>
        <w:rPr>
          <w:szCs w:val="24"/>
        </w:rPr>
        <w:t>Companies’</w:t>
      </w:r>
      <w:r w:rsidR="00871766">
        <w:rPr>
          <w:szCs w:val="24"/>
        </w:rPr>
        <w:t xml:space="preserve"> positions are</w:t>
      </w:r>
      <w:r w:rsidR="00667825">
        <w:rPr>
          <w:szCs w:val="24"/>
        </w:rPr>
        <w:t xml:space="preserve"> briefly</w:t>
      </w:r>
      <w:r w:rsidR="00871766">
        <w:rPr>
          <w:szCs w:val="24"/>
        </w:rPr>
        <w:t xml:space="preserve"> summarized in Table 1 below</w:t>
      </w:r>
      <w:r w:rsidR="00667825">
        <w:rPr>
          <w:szCs w:val="24"/>
        </w:rPr>
        <w:t xml:space="preserve">. </w:t>
      </w:r>
      <w:r w:rsidR="00800095">
        <w:rPr>
          <w:szCs w:val="24"/>
        </w:rPr>
        <w:t xml:space="preserve"> </w:t>
      </w:r>
    </w:p>
    <w:p w14:paraId="3262A027" w14:textId="235FC32E" w:rsidR="00455312" w:rsidRPr="00455312" w:rsidRDefault="00455312" w:rsidP="00455312">
      <w:pPr>
        <w:tabs>
          <w:tab w:val="left" w:pos="1410"/>
        </w:tabs>
        <w:spacing w:before="180"/>
        <w:jc w:val="center"/>
        <w:rPr>
          <w:b/>
          <w:bCs/>
          <w:szCs w:val="24"/>
        </w:rPr>
      </w:pPr>
      <w:r w:rsidRPr="00455312">
        <w:rPr>
          <w:b/>
          <w:bCs/>
          <w:szCs w:val="24"/>
        </w:rPr>
        <w:t>Table 1:</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PRACH resource of</w:t>
      </w:r>
      <w:r>
        <w:rPr>
          <w:b/>
          <w:bCs/>
          <w:szCs w:val="24"/>
        </w:rPr>
        <w:t xml:space="preserve"> 2-step RACH</w:t>
      </w:r>
    </w:p>
    <w:tbl>
      <w:tblPr>
        <w:tblStyle w:val="af6"/>
        <w:tblW w:w="0" w:type="auto"/>
        <w:tblLook w:val="04A0" w:firstRow="1" w:lastRow="0" w:firstColumn="1" w:lastColumn="0" w:noHBand="0" w:noVBand="1"/>
      </w:tblPr>
      <w:tblGrid>
        <w:gridCol w:w="2425"/>
        <w:gridCol w:w="2070"/>
        <w:gridCol w:w="1800"/>
        <w:gridCol w:w="1440"/>
        <w:gridCol w:w="1800"/>
      </w:tblGrid>
      <w:tr w:rsidR="00AF5A83" w14:paraId="7E9DBE21" w14:textId="33E4420B" w:rsidTr="00AF5A83">
        <w:tc>
          <w:tcPr>
            <w:tcW w:w="2425" w:type="dxa"/>
            <w:vMerge w:val="restart"/>
            <w:shd w:val="clear" w:color="auto" w:fill="BFBFBF" w:themeFill="background1" w:themeFillShade="BF"/>
          </w:tcPr>
          <w:p w14:paraId="1D85881E" w14:textId="2CD84929" w:rsidR="00AF5A83" w:rsidRDefault="00AF5A83" w:rsidP="00BF5B92">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4BC6A93" w14:textId="39EA5EA9" w:rsidR="00AF5A83" w:rsidRDefault="00AF5A83" w:rsidP="00BF5B92">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6C65F3C" w14:textId="6E445565" w:rsidR="00AF5A83" w:rsidRDefault="00AF5A83" w:rsidP="00BF5B92">
            <w:pPr>
              <w:tabs>
                <w:tab w:val="left" w:pos="1410"/>
              </w:tabs>
              <w:spacing w:after="100" w:afterAutospacing="1"/>
              <w:jc w:val="both"/>
              <w:rPr>
                <w:rFonts w:ascii="Times" w:hAnsi="Times"/>
                <w:szCs w:val="24"/>
              </w:rPr>
            </w:pPr>
            <w:r>
              <w:rPr>
                <w:rFonts w:ascii="Times" w:hAnsi="Times"/>
                <w:szCs w:val="24"/>
              </w:rPr>
              <w:t>No</w:t>
            </w:r>
          </w:p>
        </w:tc>
      </w:tr>
      <w:tr w:rsidR="00AF5A83" w14:paraId="11E9AB64" w14:textId="77777777" w:rsidTr="00AF5A83">
        <w:trPr>
          <w:trHeight w:val="152"/>
        </w:trPr>
        <w:tc>
          <w:tcPr>
            <w:tcW w:w="2425" w:type="dxa"/>
            <w:vMerge/>
          </w:tcPr>
          <w:p w14:paraId="448CB381" w14:textId="77777777" w:rsidR="00AF5A83" w:rsidRPr="004172F9" w:rsidRDefault="00AF5A83" w:rsidP="001753B1">
            <w:pPr>
              <w:pStyle w:val="a7"/>
              <w:numPr>
                <w:ilvl w:val="0"/>
                <w:numId w:val="21"/>
              </w:numPr>
              <w:tabs>
                <w:tab w:val="left" w:pos="1410"/>
              </w:tabs>
              <w:spacing w:after="100" w:afterAutospacing="1"/>
              <w:rPr>
                <w:rFonts w:ascii="Times New Roman" w:hAnsi="Times New Roman" w:cs="Times New Roman"/>
                <w:sz w:val="20"/>
                <w:szCs w:val="20"/>
              </w:rPr>
            </w:pPr>
          </w:p>
        </w:tc>
        <w:tc>
          <w:tcPr>
            <w:tcW w:w="2070" w:type="dxa"/>
          </w:tcPr>
          <w:p w14:paraId="64CF2DFC" w14:textId="1DDBF24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7B23F961" w14:textId="5C2A1CA6"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c>
          <w:tcPr>
            <w:tcW w:w="1440" w:type="dxa"/>
          </w:tcPr>
          <w:p w14:paraId="2E230077" w14:textId="0E15F57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0FD5A362" w14:textId="44DCDD7B"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r>
      <w:tr w:rsidR="00AF5A83" w14:paraId="67E3C121" w14:textId="13406654" w:rsidTr="00AF5A83">
        <w:trPr>
          <w:trHeight w:val="962"/>
        </w:trPr>
        <w:tc>
          <w:tcPr>
            <w:tcW w:w="2425" w:type="dxa"/>
          </w:tcPr>
          <w:p w14:paraId="1E40BBB5" w14:textId="77777777" w:rsidR="00AF5A83" w:rsidRPr="004172F9" w:rsidRDefault="00AF5A83" w:rsidP="001753B1">
            <w:pPr>
              <w:pStyle w:val="a7"/>
              <w:numPr>
                <w:ilvl w:val="0"/>
                <w:numId w:val="21"/>
              </w:numPr>
              <w:tabs>
                <w:tab w:val="left" w:pos="1410"/>
              </w:tabs>
              <w:spacing w:after="100" w:afterAutospacing="1"/>
              <w:rPr>
                <w:rFonts w:ascii="Times New Roman" w:hAnsi="Times New Roman" w:cs="Times New Roman"/>
                <w:sz w:val="20"/>
                <w:szCs w:val="20"/>
              </w:rPr>
            </w:pPr>
            <w:r w:rsidRPr="004172F9">
              <w:rPr>
                <w:rFonts w:ascii="Times New Roman" w:hAnsi="Times New Roman" w:cs="Times New Roman"/>
                <w:sz w:val="20"/>
                <w:szCs w:val="20"/>
              </w:rPr>
              <w:t xml:space="preserve">Separate PRACH resource in Msg.A </w:t>
            </w:r>
          </w:p>
          <w:p w14:paraId="38BCC2F8" w14:textId="346DC800" w:rsidR="00AF5A83" w:rsidRPr="004172F9" w:rsidRDefault="00AF5A83" w:rsidP="001753B1">
            <w:pPr>
              <w:pStyle w:val="a7"/>
              <w:numPr>
                <w:ilvl w:val="0"/>
                <w:numId w:val="21"/>
              </w:numPr>
              <w:tabs>
                <w:tab w:val="left" w:pos="1410"/>
              </w:tabs>
              <w:spacing w:after="0"/>
              <w:contextualSpacing w:val="0"/>
            </w:pPr>
            <w:r w:rsidRPr="004172F9">
              <w:rPr>
                <w:rFonts w:ascii="Times New Roman" w:hAnsi="Times New Roman" w:cs="Times New Roman"/>
                <w:sz w:val="20"/>
                <w:szCs w:val="20"/>
              </w:rPr>
              <w:t>PRACH preamble Partitioning in Msg.A</w:t>
            </w:r>
          </w:p>
        </w:tc>
        <w:tc>
          <w:tcPr>
            <w:tcW w:w="2070" w:type="dxa"/>
          </w:tcPr>
          <w:p w14:paraId="3C9076AA" w14:textId="64B90952" w:rsidR="00AF5A83" w:rsidRDefault="00AF5A83" w:rsidP="00AF5A83">
            <w:pPr>
              <w:tabs>
                <w:tab w:val="left" w:pos="1410"/>
              </w:tabs>
              <w:spacing w:after="100" w:afterAutospacing="1"/>
              <w:rPr>
                <w:rFonts w:ascii="Times" w:hAnsi="Times"/>
                <w:szCs w:val="24"/>
              </w:rPr>
            </w:pPr>
            <w:r>
              <w:rPr>
                <w:rFonts w:ascii="Times" w:hAnsi="Times"/>
                <w:szCs w:val="24"/>
              </w:rPr>
              <w:t xml:space="preserve">Ericsson [5], Spreadtrum [6], CATT [9], </w:t>
            </w:r>
            <w:r w:rsidRPr="00E1389E">
              <w:rPr>
                <w:rFonts w:ascii="Times" w:hAnsi="Times"/>
                <w:szCs w:val="24"/>
              </w:rPr>
              <w:t>China Telecom</w:t>
            </w:r>
            <w:r>
              <w:rPr>
                <w:rFonts w:ascii="Times" w:hAnsi="Times"/>
                <w:szCs w:val="24"/>
              </w:rPr>
              <w:t xml:space="preserve"> [10], CMCC [11], </w:t>
            </w:r>
            <w:r>
              <w:t>ZTE [14], Samsung [16], Intel [17],</w:t>
            </w:r>
            <w:r w:rsidRPr="003B48F4">
              <w:t xml:space="preserve"> </w:t>
            </w:r>
            <w:r>
              <w:t xml:space="preserve">IDC [22], </w:t>
            </w:r>
            <w:proofErr w:type="spellStart"/>
            <w:r>
              <w:t>LGe</w:t>
            </w:r>
            <w:proofErr w:type="spellEnd"/>
            <w:r>
              <w:t xml:space="preserve"> [23], </w:t>
            </w:r>
            <w:r>
              <w:rPr>
                <w:bCs/>
              </w:rPr>
              <w:t xml:space="preserve">Sharp [24], Lenovo [29] </w:t>
            </w:r>
          </w:p>
        </w:tc>
        <w:tc>
          <w:tcPr>
            <w:tcW w:w="1800" w:type="dxa"/>
          </w:tcPr>
          <w:p w14:paraId="4D6D06C8" w14:textId="7C19C29D" w:rsidR="00AF5A83" w:rsidRDefault="00AF5A83" w:rsidP="00AF5A83">
            <w:pPr>
              <w:tabs>
                <w:tab w:val="left" w:pos="1410"/>
              </w:tabs>
              <w:spacing w:after="100" w:afterAutospacing="1"/>
              <w:rPr>
                <w:rFonts w:ascii="Times" w:hAnsi="Times"/>
                <w:szCs w:val="24"/>
              </w:rPr>
            </w:pPr>
            <w:r>
              <w:rPr>
                <w:rFonts w:ascii="Times" w:hAnsi="Times"/>
                <w:szCs w:val="24"/>
              </w:rPr>
              <w:t>12</w:t>
            </w:r>
          </w:p>
        </w:tc>
        <w:tc>
          <w:tcPr>
            <w:tcW w:w="1440" w:type="dxa"/>
          </w:tcPr>
          <w:p w14:paraId="0D25380B" w14:textId="658C7BBF" w:rsidR="00AF5A83" w:rsidRDefault="00AF5A83" w:rsidP="00AF5A83">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28A25CB7" w14:textId="034BF34E" w:rsidR="00AF5A83" w:rsidRDefault="00AF5A83" w:rsidP="00AF5A83">
            <w:pPr>
              <w:tabs>
                <w:tab w:val="left" w:pos="1410"/>
              </w:tabs>
              <w:spacing w:after="100" w:afterAutospacing="1"/>
              <w:rPr>
                <w:rFonts w:ascii="Times" w:hAnsi="Times"/>
                <w:szCs w:val="24"/>
              </w:rPr>
            </w:pPr>
            <w:r>
              <w:rPr>
                <w:rFonts w:ascii="Times" w:hAnsi="Times"/>
                <w:szCs w:val="24"/>
              </w:rPr>
              <w:t>1</w:t>
            </w:r>
          </w:p>
        </w:tc>
      </w:tr>
    </w:tbl>
    <w:p w14:paraId="6FD1468B" w14:textId="4E038716" w:rsidR="00871766" w:rsidRDefault="00871766" w:rsidP="00BF5B92">
      <w:pPr>
        <w:tabs>
          <w:tab w:val="left" w:pos="1410"/>
        </w:tabs>
        <w:spacing w:after="100" w:afterAutospacing="1"/>
        <w:jc w:val="both"/>
        <w:rPr>
          <w:rFonts w:ascii="Times" w:hAnsi="Times"/>
          <w:szCs w:val="24"/>
        </w:rPr>
      </w:pPr>
    </w:p>
    <w:p w14:paraId="54339C57" w14:textId="46DEE53C" w:rsidR="00717564" w:rsidRPr="000860B0" w:rsidRDefault="00AF5A83" w:rsidP="00BF5B92">
      <w:pPr>
        <w:tabs>
          <w:tab w:val="left" w:pos="1410"/>
        </w:tabs>
        <w:spacing w:after="100" w:afterAutospacing="1"/>
        <w:jc w:val="both"/>
      </w:pPr>
      <w:r>
        <w:rPr>
          <w:rFonts w:ascii="Times" w:hAnsi="Times"/>
          <w:szCs w:val="24"/>
        </w:rPr>
        <w:t>Contribution</w:t>
      </w:r>
      <w:r w:rsidRPr="00AF5A83">
        <w:rPr>
          <w:rFonts w:ascii="Times" w:hAnsi="Times"/>
          <w:szCs w:val="24"/>
        </w:rPr>
        <w:t xml:space="preserve"> [5,10,14, 24]</w:t>
      </w:r>
      <w:r>
        <w:rPr>
          <w:rFonts w:ascii="Times" w:hAnsi="Times"/>
          <w:szCs w:val="24"/>
        </w:rPr>
        <w:t xml:space="preserve"> additionally propose that t</w:t>
      </w:r>
      <w:r w:rsidRPr="00AF5A83">
        <w:rPr>
          <w:rFonts w:ascii="Times" w:hAnsi="Times"/>
          <w:szCs w:val="24"/>
        </w:rPr>
        <w:t xml:space="preserve">he early indication in MsgA preamble </w:t>
      </w:r>
      <w:r>
        <w:rPr>
          <w:rFonts w:ascii="Times" w:hAnsi="Times"/>
          <w:szCs w:val="24"/>
        </w:rPr>
        <w:t>should</w:t>
      </w:r>
      <w:r w:rsidRPr="00AF5A83">
        <w:rPr>
          <w:rFonts w:ascii="Times" w:hAnsi="Times"/>
          <w:szCs w:val="24"/>
        </w:rPr>
        <w:t xml:space="preserve"> be configured to be enabled/disabled via SIB, as handled for 4-step RACH.</w:t>
      </w:r>
      <w:r>
        <w:rPr>
          <w:rFonts w:ascii="Times" w:hAnsi="Times"/>
          <w:szCs w:val="24"/>
        </w:rPr>
        <w:t xml:space="preserve"> </w:t>
      </w:r>
      <w:r w:rsidRPr="006D21B5">
        <w:t>The rationale</w:t>
      </w:r>
      <w:r>
        <w:t xml:space="preserve"> in [5]</w:t>
      </w:r>
      <w:r w:rsidRPr="006D21B5">
        <w:t xml:space="preserve"> is that the indication in MsgA PUSCH is enough for early indication of Redcap in most cases. The indication in MsgA preamble is needed only to Case 4 where coverage recovery of </w:t>
      </w:r>
      <w:proofErr w:type="spellStart"/>
      <w:r w:rsidRPr="006D21B5">
        <w:t>MsgB</w:t>
      </w:r>
      <w:proofErr w:type="spellEnd"/>
      <w:r w:rsidRPr="006D21B5">
        <w:t xml:space="preserve"> PDSCH carrying fallback</w:t>
      </w:r>
      <w:r>
        <w:t xml:space="preserve"> </w:t>
      </w:r>
      <w:r w:rsidRPr="006D21B5">
        <w:t xml:space="preserve">RAR when MsgA preamble is detected but MsgA PUSCH is not decoded correctly (or if MsgA PUSCH is not transmitted). </w:t>
      </w:r>
    </w:p>
    <w:p w14:paraId="36D647CA" w14:textId="0D4140FF" w:rsidR="00717564" w:rsidRPr="00523E38" w:rsidRDefault="00717564" w:rsidP="001753B1">
      <w:pPr>
        <w:pStyle w:val="Heading"/>
        <w:numPr>
          <w:ilvl w:val="0"/>
          <w:numId w:val="25"/>
        </w:numPr>
        <w:outlineLvl w:val="3"/>
      </w:pPr>
      <w:bookmarkStart w:id="9" w:name="_Toc79688484"/>
      <w:bookmarkStart w:id="10" w:name="_Toc79688790"/>
      <w:r w:rsidRPr="00523E38">
        <w:t>&lt;1st Round Comments&gt;</w:t>
      </w:r>
      <w:bookmarkEnd w:id="9"/>
      <w:bookmarkEnd w:id="10"/>
      <w:r>
        <w:t xml:space="preserve"> </w:t>
      </w:r>
    </w:p>
    <w:p w14:paraId="44C26052" w14:textId="296E5EF5" w:rsidR="00AF5A83" w:rsidRDefault="00667825" w:rsidP="00BF5B92">
      <w:pPr>
        <w:tabs>
          <w:tab w:val="left" w:pos="1410"/>
        </w:tabs>
        <w:spacing w:after="100" w:afterAutospacing="1"/>
        <w:jc w:val="both"/>
        <w:rPr>
          <w:rFonts w:ascii="Times" w:hAnsi="Times"/>
          <w:szCs w:val="24"/>
        </w:rPr>
      </w:pPr>
      <w:r>
        <w:rPr>
          <w:rFonts w:ascii="Times" w:hAnsi="Times"/>
          <w:szCs w:val="24"/>
        </w:rPr>
        <w:t xml:space="preserve">Given the almost </w:t>
      </w:r>
      <w:r w:rsidRPr="003F62F8">
        <w:rPr>
          <w:lang w:val="en-US"/>
        </w:rPr>
        <w:t>unanimously</w:t>
      </w:r>
      <w:r>
        <w:rPr>
          <w:lang w:val="en-US"/>
        </w:rPr>
        <w:t xml:space="preserve"> proposals for 2-step RACH and the configurability can address the concern of usefulness in [12], FL therefore proposes the following for PRACH in 2-step RACH, which is </w:t>
      </w:r>
      <w:r w:rsidR="00ED6954">
        <w:rPr>
          <w:lang w:val="en-US"/>
        </w:rPr>
        <w:t>aligned with the</w:t>
      </w:r>
      <w:r>
        <w:rPr>
          <w:lang w:val="en-US"/>
        </w:rPr>
        <w:t xml:space="preserve"> agreement</w:t>
      </w:r>
      <w:r w:rsidR="00ED6954">
        <w:rPr>
          <w:lang w:val="en-US"/>
        </w:rPr>
        <w:t>s</w:t>
      </w:r>
      <w:r>
        <w:rPr>
          <w:lang w:val="en-US"/>
        </w:rPr>
        <w:t xml:space="preserve"> made for 4-Step RACH</w:t>
      </w:r>
    </w:p>
    <w:p w14:paraId="07C87EFB" w14:textId="4B1E1B1C" w:rsidR="00AF5A83" w:rsidRDefault="00667825" w:rsidP="00667825">
      <w:pPr>
        <w:tabs>
          <w:tab w:val="left" w:pos="1410"/>
        </w:tabs>
        <w:spacing w:after="0"/>
        <w:jc w:val="both"/>
        <w:rPr>
          <w:b/>
          <w:bCs/>
          <w:lang w:val="en-US"/>
        </w:rPr>
      </w:pPr>
      <w:r w:rsidRPr="003F62F8">
        <w:rPr>
          <w:b/>
          <w:highlight w:val="yellow"/>
          <w:lang w:val="en-US"/>
        </w:rPr>
        <w:t>FL1 High Priority Proposal 2.1-1</w:t>
      </w:r>
      <w:r w:rsidRPr="003F62F8">
        <w:rPr>
          <w:b/>
          <w:bCs/>
          <w:lang w:val="en-US"/>
        </w:rPr>
        <w:t>:</w:t>
      </w:r>
    </w:p>
    <w:p w14:paraId="30FB2A07" w14:textId="479B3A90" w:rsidR="00667825" w:rsidRPr="000C17BB" w:rsidRDefault="00667825" w:rsidP="00667825">
      <w:pPr>
        <w:numPr>
          <w:ilvl w:val="0"/>
          <w:numId w:val="5"/>
        </w:numPr>
        <w:spacing w:after="0" w:line="252" w:lineRule="auto"/>
        <w:contextualSpacing/>
        <w:rPr>
          <w:b/>
          <w:bCs/>
          <w:lang w:val="en-US"/>
        </w:rPr>
      </w:pPr>
      <w:r w:rsidRPr="000C17BB">
        <w:rPr>
          <w:b/>
          <w:bCs/>
        </w:rPr>
        <w:t>For 2-step RACH, support the early indication of RedCap UEs at least in MsgA PRACH.</w:t>
      </w:r>
    </w:p>
    <w:p w14:paraId="2E880D1C" w14:textId="5ACBED4D" w:rsidR="00667825" w:rsidRPr="000C17BB" w:rsidRDefault="00667825" w:rsidP="00667825">
      <w:pPr>
        <w:numPr>
          <w:ilvl w:val="1"/>
          <w:numId w:val="5"/>
        </w:numPr>
        <w:spacing w:after="0" w:line="252" w:lineRule="auto"/>
        <w:jc w:val="both"/>
        <w:rPr>
          <w:rFonts w:eastAsia="Times New Roman"/>
          <w:b/>
          <w:bCs/>
        </w:rPr>
      </w:pPr>
      <w:r w:rsidRPr="000C17BB">
        <w:rPr>
          <w:rFonts w:eastAsia="Times New Roman"/>
          <w:b/>
          <w:bCs/>
        </w:rPr>
        <w:t>The early indication in MsgA PRACH can be configured to be enabled/</w:t>
      </w:r>
      <w:r w:rsidRPr="000C17BB">
        <w:rPr>
          <w:rFonts w:eastAsia="Times New Roman"/>
          <w:b/>
          <w:bCs/>
          <w:color w:val="000000" w:themeColor="text1"/>
        </w:rPr>
        <w:t>disabled via SIB</w:t>
      </w:r>
    </w:p>
    <w:p w14:paraId="346BB859" w14:textId="77777777" w:rsidR="00667825" w:rsidRPr="000C17BB" w:rsidRDefault="00667825" w:rsidP="00667825">
      <w:pPr>
        <w:numPr>
          <w:ilvl w:val="1"/>
          <w:numId w:val="5"/>
        </w:numPr>
        <w:spacing w:after="0" w:line="252" w:lineRule="auto"/>
        <w:jc w:val="both"/>
        <w:rPr>
          <w:rFonts w:eastAsia="Times New Roman"/>
          <w:b/>
          <w:bCs/>
          <w:color w:val="000000" w:themeColor="text1"/>
        </w:rPr>
      </w:pPr>
      <w:r w:rsidRPr="000C17BB">
        <w:rPr>
          <w:rFonts w:eastAsia="Times New Roman"/>
          <w:b/>
          <w:bCs/>
          <w:color w:val="000000" w:themeColor="text1"/>
        </w:rPr>
        <w:t>From RAN1 perspective, the following methods can be used for early indication both for shared initial UL BWP and separate initial UL BWP (if supported)</w:t>
      </w:r>
    </w:p>
    <w:p w14:paraId="238C0B9F" w14:textId="1527D694"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 xml:space="preserve">separate </w:t>
      </w:r>
      <w:r w:rsidR="000C17BB">
        <w:rPr>
          <w:rFonts w:eastAsia="Times New Roman"/>
          <w:b/>
          <w:bCs/>
        </w:rPr>
        <w:t>M</w:t>
      </w:r>
      <w:r w:rsidRPr="000C17BB">
        <w:rPr>
          <w:rFonts w:eastAsia="Times New Roman"/>
          <w:b/>
          <w:bCs/>
        </w:rPr>
        <w:t>sgA PRACH resource</w:t>
      </w:r>
    </w:p>
    <w:p w14:paraId="4EA68BB5" w14:textId="34353F9F"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MsgA PRACH preamble partitioning</w:t>
      </w:r>
    </w:p>
    <w:p w14:paraId="0E013F30" w14:textId="77777777" w:rsidR="000C17BB" w:rsidRDefault="000C17BB" w:rsidP="00667825">
      <w:pPr>
        <w:spacing w:after="0" w:line="252" w:lineRule="auto"/>
        <w:jc w:val="both"/>
      </w:pPr>
    </w:p>
    <w:p w14:paraId="2EB60105" w14:textId="77777777" w:rsidR="000C17BB" w:rsidRDefault="000C17BB" w:rsidP="00667825">
      <w:pPr>
        <w:spacing w:after="0" w:line="252" w:lineRule="auto"/>
        <w:jc w:val="both"/>
      </w:pPr>
    </w:p>
    <w:p w14:paraId="79D68D87" w14:textId="0DF94418" w:rsidR="00667825" w:rsidRDefault="000C17BB" w:rsidP="00667825">
      <w:pPr>
        <w:spacing w:after="0" w:line="252" w:lineRule="auto"/>
        <w:jc w:val="both"/>
        <w:rPr>
          <w:rFonts w:eastAsia="Times New Roman"/>
        </w:rPr>
      </w:pPr>
      <w:r>
        <w:t xml:space="preserve">Companies are invited to provide feedback with briefly justification if change is needed. </w:t>
      </w:r>
    </w:p>
    <w:p w14:paraId="0A3A0856" w14:textId="77777777" w:rsidR="000C17BB" w:rsidRPr="00871766" w:rsidRDefault="000C17BB" w:rsidP="00667825">
      <w:pPr>
        <w:spacing w:after="0" w:line="252" w:lineRule="auto"/>
        <w:jc w:val="both"/>
        <w:rPr>
          <w:rFonts w:eastAsia="Times New Roman"/>
        </w:rPr>
      </w:pPr>
    </w:p>
    <w:tbl>
      <w:tblPr>
        <w:tblStyle w:val="af6"/>
        <w:tblW w:w="9631" w:type="dxa"/>
        <w:tblLook w:val="04A0" w:firstRow="1" w:lastRow="0" w:firstColumn="1" w:lastColumn="0" w:noHBand="0" w:noVBand="1"/>
      </w:tblPr>
      <w:tblGrid>
        <w:gridCol w:w="1479"/>
        <w:gridCol w:w="1372"/>
        <w:gridCol w:w="6780"/>
      </w:tblGrid>
      <w:tr w:rsidR="00667825" w:rsidRPr="003F62F8" w14:paraId="155C62E1" w14:textId="77777777" w:rsidTr="00B67700">
        <w:tc>
          <w:tcPr>
            <w:tcW w:w="1479" w:type="dxa"/>
            <w:shd w:val="clear" w:color="auto" w:fill="D9D9D9" w:themeFill="background1" w:themeFillShade="D9"/>
          </w:tcPr>
          <w:p w14:paraId="09F74418" w14:textId="77777777" w:rsidR="00667825" w:rsidRPr="003F62F8" w:rsidRDefault="00667825" w:rsidP="00B67700">
            <w:pPr>
              <w:rPr>
                <w:b/>
                <w:bCs/>
                <w:lang w:val="en-US"/>
              </w:rPr>
            </w:pPr>
            <w:r w:rsidRPr="003F62F8">
              <w:rPr>
                <w:b/>
                <w:bCs/>
                <w:lang w:val="en-US"/>
              </w:rPr>
              <w:t>Company</w:t>
            </w:r>
          </w:p>
        </w:tc>
        <w:tc>
          <w:tcPr>
            <w:tcW w:w="1372" w:type="dxa"/>
            <w:shd w:val="clear" w:color="auto" w:fill="D9D9D9" w:themeFill="background1" w:themeFillShade="D9"/>
          </w:tcPr>
          <w:p w14:paraId="6DFBFB9F" w14:textId="77777777" w:rsidR="00667825" w:rsidRPr="003F62F8" w:rsidRDefault="00667825" w:rsidP="00B67700">
            <w:pPr>
              <w:rPr>
                <w:b/>
                <w:bCs/>
                <w:lang w:val="en-US"/>
              </w:rPr>
            </w:pPr>
            <w:r w:rsidRPr="003F62F8">
              <w:rPr>
                <w:b/>
                <w:bCs/>
                <w:lang w:val="en-US"/>
              </w:rPr>
              <w:t>Y/N</w:t>
            </w:r>
          </w:p>
        </w:tc>
        <w:tc>
          <w:tcPr>
            <w:tcW w:w="6780" w:type="dxa"/>
            <w:shd w:val="clear" w:color="auto" w:fill="D9D9D9" w:themeFill="background1" w:themeFillShade="D9"/>
          </w:tcPr>
          <w:p w14:paraId="76F0F7B9" w14:textId="77777777" w:rsidR="00667825" w:rsidRPr="003F62F8" w:rsidRDefault="00667825" w:rsidP="00B67700">
            <w:pPr>
              <w:rPr>
                <w:b/>
                <w:bCs/>
                <w:lang w:val="en-US"/>
              </w:rPr>
            </w:pPr>
            <w:r w:rsidRPr="003F62F8">
              <w:rPr>
                <w:b/>
                <w:bCs/>
                <w:lang w:val="en-US"/>
              </w:rPr>
              <w:t>Comments</w:t>
            </w:r>
          </w:p>
        </w:tc>
      </w:tr>
      <w:tr w:rsidR="00667825" w:rsidRPr="003F62F8" w14:paraId="518D0B5A" w14:textId="77777777" w:rsidTr="00B67700">
        <w:tc>
          <w:tcPr>
            <w:tcW w:w="1479" w:type="dxa"/>
          </w:tcPr>
          <w:p w14:paraId="144A1028" w14:textId="1DA337B9" w:rsidR="00667825" w:rsidRPr="003F62F8" w:rsidRDefault="008F2249" w:rsidP="00B67700">
            <w:pPr>
              <w:rPr>
                <w:lang w:val="en-US" w:eastAsia="ko-KR"/>
              </w:rPr>
            </w:pPr>
            <w:r>
              <w:rPr>
                <w:lang w:val="en-US" w:eastAsia="ko-KR"/>
              </w:rPr>
              <w:t>Qualcomm</w:t>
            </w:r>
          </w:p>
        </w:tc>
        <w:tc>
          <w:tcPr>
            <w:tcW w:w="1372" w:type="dxa"/>
          </w:tcPr>
          <w:p w14:paraId="785A8DC5" w14:textId="7C8D4435" w:rsidR="00667825" w:rsidRPr="003F62F8" w:rsidRDefault="008F2249" w:rsidP="00B67700">
            <w:pPr>
              <w:tabs>
                <w:tab w:val="left" w:pos="551"/>
              </w:tabs>
              <w:rPr>
                <w:lang w:val="en-US" w:eastAsia="ko-KR"/>
              </w:rPr>
            </w:pPr>
            <w:r>
              <w:rPr>
                <w:lang w:val="en-US" w:eastAsia="ko-KR"/>
              </w:rPr>
              <w:t>Y</w:t>
            </w:r>
          </w:p>
        </w:tc>
        <w:tc>
          <w:tcPr>
            <w:tcW w:w="6780" w:type="dxa"/>
          </w:tcPr>
          <w:p w14:paraId="44FDA418" w14:textId="77777777" w:rsidR="00667825" w:rsidRPr="003F62F8" w:rsidRDefault="00667825" w:rsidP="00B67700">
            <w:pPr>
              <w:rPr>
                <w:lang w:val="en-US" w:eastAsia="ko-KR"/>
              </w:rPr>
            </w:pPr>
          </w:p>
        </w:tc>
      </w:tr>
      <w:tr w:rsidR="00667825" w:rsidRPr="003F62F8" w14:paraId="1BB00A10" w14:textId="77777777" w:rsidTr="00B67700">
        <w:tc>
          <w:tcPr>
            <w:tcW w:w="1479" w:type="dxa"/>
          </w:tcPr>
          <w:p w14:paraId="2AF96559" w14:textId="7B925675" w:rsidR="00667825" w:rsidRPr="00F3278C" w:rsidRDefault="00F3278C"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1BF27" w14:textId="77777777" w:rsidR="00667825" w:rsidRPr="003F62F8" w:rsidRDefault="00667825" w:rsidP="00B67700">
            <w:pPr>
              <w:tabs>
                <w:tab w:val="left" w:pos="551"/>
              </w:tabs>
              <w:rPr>
                <w:lang w:val="en-US" w:eastAsia="ko-KR"/>
              </w:rPr>
            </w:pPr>
          </w:p>
        </w:tc>
        <w:tc>
          <w:tcPr>
            <w:tcW w:w="6780" w:type="dxa"/>
          </w:tcPr>
          <w:p w14:paraId="09FF2160" w14:textId="1FB80A85" w:rsidR="00667825" w:rsidRPr="004E5A6E" w:rsidRDefault="004E5A6E" w:rsidP="00B677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w:t>
            </w:r>
            <w:r w:rsidR="008739E9">
              <w:rPr>
                <w:rFonts w:eastAsiaTheme="minorEastAsia"/>
                <w:lang w:val="en-US" w:eastAsia="zh-CN"/>
              </w:rPr>
              <w:t xml:space="preserve">to discuss the early indication by PUSCH part first (including the confirmation by RAN2), and using PRACH part is supported only when there is extra gain/use case on top of using PUSCH part for early indication. </w:t>
            </w:r>
          </w:p>
        </w:tc>
      </w:tr>
      <w:tr w:rsidR="00667825" w:rsidRPr="003F62F8" w14:paraId="6534FF6B" w14:textId="77777777" w:rsidTr="00B67700">
        <w:tc>
          <w:tcPr>
            <w:tcW w:w="1479" w:type="dxa"/>
          </w:tcPr>
          <w:p w14:paraId="4B7EC567" w14:textId="1A6581BC" w:rsidR="00667825" w:rsidRPr="005E60AD" w:rsidRDefault="005E60AD" w:rsidP="00B67700">
            <w:pPr>
              <w:rPr>
                <w:rFonts w:eastAsiaTheme="minorEastAsia"/>
                <w:lang w:val="en-US" w:eastAsia="zh-CN"/>
              </w:rPr>
            </w:pPr>
            <w:r>
              <w:rPr>
                <w:rFonts w:eastAsiaTheme="minorEastAsia" w:hint="eastAsia"/>
                <w:lang w:val="en-US" w:eastAsia="zh-CN"/>
              </w:rPr>
              <w:lastRenderedPageBreak/>
              <w:t>CATT</w:t>
            </w:r>
          </w:p>
        </w:tc>
        <w:tc>
          <w:tcPr>
            <w:tcW w:w="1372" w:type="dxa"/>
          </w:tcPr>
          <w:p w14:paraId="5967E618" w14:textId="432EC6E3" w:rsidR="00667825" w:rsidRPr="005E60AD" w:rsidRDefault="005E60AD" w:rsidP="00B6770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F31338" w14:textId="2447CB29" w:rsidR="00667825" w:rsidRPr="005E60AD" w:rsidRDefault="005E60AD" w:rsidP="005E60AD">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B5652F" w:rsidRPr="00810740" w14:paraId="463ABE30" w14:textId="77777777" w:rsidTr="00B5652F">
        <w:tc>
          <w:tcPr>
            <w:tcW w:w="1479" w:type="dxa"/>
          </w:tcPr>
          <w:p w14:paraId="64763B7A" w14:textId="77777777" w:rsidR="00B5652F" w:rsidRPr="00810740" w:rsidRDefault="00B5652F" w:rsidP="008E1340">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26D4A910" w14:textId="77777777" w:rsidR="00B5652F" w:rsidRPr="00810740" w:rsidRDefault="00B5652F" w:rsidP="008E1340">
            <w:pPr>
              <w:tabs>
                <w:tab w:val="left" w:pos="551"/>
              </w:tabs>
              <w:rPr>
                <w:rFonts w:eastAsiaTheme="minorEastAsia"/>
                <w:lang w:val="en-US" w:eastAsia="zh-CN"/>
              </w:rPr>
            </w:pPr>
            <w:r>
              <w:rPr>
                <w:rFonts w:eastAsiaTheme="minorEastAsia" w:hint="eastAsia"/>
                <w:lang w:val="en-US" w:eastAsia="zh-CN"/>
              </w:rPr>
              <w:t>Y</w:t>
            </w:r>
          </w:p>
        </w:tc>
        <w:tc>
          <w:tcPr>
            <w:tcW w:w="6780" w:type="dxa"/>
          </w:tcPr>
          <w:p w14:paraId="47669A50" w14:textId="77777777" w:rsidR="00B5652F" w:rsidRPr="00810740" w:rsidRDefault="00B5652F" w:rsidP="008E134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w:t>
            </w:r>
            <w:proofErr w:type="spellStart"/>
            <w:r>
              <w:rPr>
                <w:rFonts w:eastAsiaTheme="minorEastAsia"/>
                <w:lang w:val="en-US" w:eastAsia="zh-CN"/>
              </w:rPr>
              <w:t>gNB</w:t>
            </w:r>
            <w:proofErr w:type="spellEnd"/>
            <w:r>
              <w:rPr>
                <w:rFonts w:eastAsiaTheme="minorEastAsia"/>
                <w:lang w:val="en-US" w:eastAsia="zh-CN"/>
              </w:rPr>
              <w:t xml:space="preserve">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rsidR="00331203" w:rsidRPr="00810740" w14:paraId="4BEC6397" w14:textId="77777777" w:rsidTr="00B5652F">
        <w:tc>
          <w:tcPr>
            <w:tcW w:w="1479" w:type="dxa"/>
          </w:tcPr>
          <w:p w14:paraId="637EAF20" w14:textId="5C8745A3" w:rsidR="00331203" w:rsidRPr="00331203" w:rsidRDefault="00331203" w:rsidP="008E1340">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0E115BE9" w14:textId="4C875BA6" w:rsidR="00331203" w:rsidRPr="00331203" w:rsidRDefault="00331203" w:rsidP="008E1340">
            <w:pPr>
              <w:tabs>
                <w:tab w:val="left" w:pos="551"/>
              </w:tabs>
              <w:rPr>
                <w:rFonts w:eastAsia="游明朝" w:hint="eastAsia"/>
                <w:lang w:val="en-US" w:eastAsia="ja-JP"/>
              </w:rPr>
            </w:pPr>
            <w:r>
              <w:rPr>
                <w:rFonts w:eastAsia="游明朝" w:hint="eastAsia"/>
                <w:lang w:val="en-US" w:eastAsia="ja-JP"/>
              </w:rPr>
              <w:t>Y</w:t>
            </w:r>
          </w:p>
        </w:tc>
        <w:tc>
          <w:tcPr>
            <w:tcW w:w="6780" w:type="dxa"/>
          </w:tcPr>
          <w:p w14:paraId="17D69548" w14:textId="0B298CB0" w:rsidR="00331203" w:rsidRDefault="00331203" w:rsidP="008E1340">
            <w:pPr>
              <w:rPr>
                <w:rFonts w:eastAsia="游明朝"/>
                <w:lang w:val="en-US" w:eastAsia="ja-JP"/>
              </w:rPr>
            </w:pPr>
            <w:r>
              <w:rPr>
                <w:rFonts w:eastAsia="游明朝" w:hint="eastAsia"/>
                <w:lang w:val="en-US" w:eastAsia="ja-JP"/>
              </w:rPr>
              <w:t>W</w:t>
            </w:r>
            <w:r>
              <w:rPr>
                <w:rFonts w:eastAsia="游明朝"/>
                <w:lang w:val="en-US" w:eastAsia="ja-JP"/>
              </w:rPr>
              <w:t>e are fine with the proposal while we prefer to prioritize the discussion</w:t>
            </w:r>
            <w:r w:rsidR="00BA4D7A">
              <w:rPr>
                <w:rFonts w:eastAsia="游明朝"/>
                <w:lang w:val="en-US" w:eastAsia="ja-JP"/>
              </w:rPr>
              <w:t xml:space="preserve"> on </w:t>
            </w:r>
            <w:r w:rsidR="00BA4D7A" w:rsidRPr="00331203">
              <w:rPr>
                <w:rFonts w:eastAsia="游明朝"/>
                <w:lang w:val="en-US" w:eastAsia="ja-JP"/>
              </w:rPr>
              <w:t xml:space="preserve">indication in </w:t>
            </w:r>
            <w:proofErr w:type="spellStart"/>
            <w:r w:rsidR="00BA4D7A" w:rsidRPr="00331203">
              <w:rPr>
                <w:rFonts w:eastAsia="游明朝"/>
                <w:lang w:val="en-US" w:eastAsia="ja-JP"/>
              </w:rPr>
              <w:t>MsgA</w:t>
            </w:r>
            <w:proofErr w:type="spellEnd"/>
            <w:r w:rsidR="00BA4D7A" w:rsidRPr="00331203">
              <w:rPr>
                <w:rFonts w:eastAsia="游明朝"/>
                <w:lang w:val="en-US" w:eastAsia="ja-JP"/>
              </w:rPr>
              <w:t xml:space="preserve"> </w:t>
            </w:r>
            <w:r w:rsidR="00BA4D7A">
              <w:rPr>
                <w:rFonts w:eastAsia="游明朝"/>
                <w:lang w:val="en-US" w:eastAsia="ja-JP"/>
              </w:rPr>
              <w:t>PUSCH.</w:t>
            </w:r>
            <w:r>
              <w:rPr>
                <w:rFonts w:eastAsia="游明朝"/>
                <w:lang w:val="en-US" w:eastAsia="ja-JP"/>
              </w:rPr>
              <w:t xml:space="preserve"> As pointed out</w:t>
            </w:r>
            <w:r w:rsidR="00BA4D7A">
              <w:rPr>
                <w:rFonts w:eastAsia="游明朝"/>
                <w:lang w:val="en-US" w:eastAsia="ja-JP"/>
              </w:rPr>
              <w:t xml:space="preserve"> by some companies</w:t>
            </w:r>
            <w:r>
              <w:rPr>
                <w:rFonts w:eastAsia="游明朝"/>
                <w:lang w:val="en-US" w:eastAsia="ja-JP"/>
              </w:rPr>
              <w:t>, t</w:t>
            </w:r>
            <w:r w:rsidRPr="00331203">
              <w:rPr>
                <w:rFonts w:eastAsia="游明朝"/>
                <w:lang w:val="en-US" w:eastAsia="ja-JP"/>
              </w:rPr>
              <w:t xml:space="preserve">he indication in </w:t>
            </w:r>
            <w:proofErr w:type="spellStart"/>
            <w:r w:rsidRPr="00331203">
              <w:rPr>
                <w:rFonts w:eastAsia="游明朝"/>
                <w:lang w:val="en-US" w:eastAsia="ja-JP"/>
              </w:rPr>
              <w:t>MsgA</w:t>
            </w:r>
            <w:proofErr w:type="spellEnd"/>
            <w:r w:rsidRPr="00331203">
              <w:rPr>
                <w:rFonts w:eastAsia="游明朝"/>
                <w:lang w:val="en-US" w:eastAsia="ja-JP"/>
              </w:rPr>
              <w:t xml:space="preserve"> preamble is needed only when M</w:t>
            </w:r>
            <w:proofErr w:type="spellStart"/>
            <w:r w:rsidRPr="00331203">
              <w:rPr>
                <w:rFonts w:eastAsia="游明朝"/>
                <w:lang w:val="en-US" w:eastAsia="ja-JP"/>
              </w:rPr>
              <w:t>sgA</w:t>
            </w:r>
            <w:proofErr w:type="spellEnd"/>
            <w:r w:rsidRPr="00331203">
              <w:rPr>
                <w:rFonts w:eastAsia="游明朝"/>
                <w:lang w:val="en-US" w:eastAsia="ja-JP"/>
              </w:rPr>
              <w:t xml:space="preserve"> preamble is detected but </w:t>
            </w:r>
            <w:proofErr w:type="spellStart"/>
            <w:r w:rsidRPr="00331203">
              <w:rPr>
                <w:rFonts w:eastAsia="游明朝"/>
                <w:lang w:val="en-US" w:eastAsia="ja-JP"/>
              </w:rPr>
              <w:t>MsgA</w:t>
            </w:r>
            <w:proofErr w:type="spellEnd"/>
            <w:r w:rsidRPr="00331203">
              <w:rPr>
                <w:rFonts w:eastAsia="游明朝"/>
                <w:lang w:val="en-US" w:eastAsia="ja-JP"/>
              </w:rPr>
              <w:t xml:space="preserve"> PUSCH is not decoded correctly</w:t>
            </w:r>
            <w:r w:rsidR="00BA4D7A">
              <w:rPr>
                <w:rFonts w:eastAsia="游明朝"/>
                <w:lang w:val="en-US" w:eastAsia="ja-JP"/>
              </w:rPr>
              <w:t>.</w:t>
            </w:r>
          </w:p>
          <w:p w14:paraId="7DC0E09D" w14:textId="15D497F7" w:rsidR="00331203" w:rsidRPr="00331203" w:rsidRDefault="00331203" w:rsidP="008E1340">
            <w:pPr>
              <w:rPr>
                <w:rFonts w:eastAsia="游明朝" w:hint="eastAsia"/>
                <w:lang w:val="en-US" w:eastAsia="ja-JP"/>
              </w:rPr>
            </w:pPr>
            <w:r>
              <w:rPr>
                <w:rFonts w:eastAsia="游明朝"/>
                <w:lang w:val="en-US" w:eastAsia="ja-JP"/>
              </w:rPr>
              <w:t>Also, based on the following agreement in RAN1#106-e, “</w:t>
            </w:r>
            <w:r w:rsidRPr="00331203">
              <w:rPr>
                <w:rFonts w:eastAsia="游明朝"/>
                <w:lang w:val="en-US" w:eastAsia="ja-JP"/>
              </w:rPr>
              <w:t>(if supported)</w:t>
            </w:r>
            <w:r>
              <w:rPr>
                <w:rFonts w:eastAsia="游明朝"/>
                <w:lang w:val="en-US" w:eastAsia="ja-JP"/>
              </w:rPr>
              <w:t>” in the proposal can be deleted.</w:t>
            </w:r>
          </w:p>
          <w:p w14:paraId="37FD95EE" w14:textId="77777777" w:rsidR="00331203" w:rsidRDefault="00331203" w:rsidP="00331203">
            <w:pPr>
              <w:autoSpaceDN w:val="0"/>
              <w:spacing w:line="252" w:lineRule="auto"/>
              <w:rPr>
                <w:lang w:val="en-US"/>
              </w:rPr>
            </w:pPr>
            <w:r>
              <w:rPr>
                <w:highlight w:val="green"/>
                <w:lang w:val="en-US"/>
              </w:rPr>
              <w:t>Agreements:</w:t>
            </w:r>
          </w:p>
          <w:p w14:paraId="166DA4B4" w14:textId="77777777" w:rsidR="00331203" w:rsidRDefault="00331203" w:rsidP="00331203">
            <w:pPr>
              <w:autoSpaceDN w:val="0"/>
              <w:spacing w:line="252" w:lineRule="auto"/>
              <w:rPr>
                <w:lang w:val="en-US"/>
              </w:rPr>
            </w:pPr>
            <w:r>
              <w:rPr>
                <w:lang w:val="en-US"/>
              </w:rPr>
              <w:t>Confirm the following working assumption from RAN1#105-e regarding RACH occasions.</w:t>
            </w:r>
          </w:p>
          <w:p w14:paraId="07544DAF" w14:textId="77777777" w:rsidR="00331203" w:rsidRDefault="00331203" w:rsidP="00331203">
            <w:pPr>
              <w:numPr>
                <w:ilvl w:val="0"/>
                <w:numId w:val="29"/>
              </w:numPr>
              <w:autoSpaceDN w:val="0"/>
              <w:spacing w:after="0" w:line="252" w:lineRule="auto"/>
              <w:rPr>
                <w:lang w:val="en-US"/>
              </w:rPr>
            </w:pPr>
            <w:r>
              <w:rPr>
                <w:lang w:val="en-US"/>
              </w:rPr>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14:paraId="4AFFA1BB" w14:textId="1AA1665F" w:rsidR="00331203" w:rsidRPr="00331203" w:rsidRDefault="00331203" w:rsidP="008E1340">
            <w:pPr>
              <w:numPr>
                <w:ilvl w:val="1"/>
                <w:numId w:val="29"/>
              </w:numPr>
              <w:autoSpaceDN w:val="0"/>
              <w:spacing w:after="0" w:line="252" w:lineRule="auto"/>
              <w:rPr>
                <w:rFonts w:hint="eastAsia"/>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tc>
      </w:tr>
    </w:tbl>
    <w:p w14:paraId="73444D21" w14:textId="77777777" w:rsidR="00116308" w:rsidRPr="00B5652F" w:rsidRDefault="00116308" w:rsidP="00116308">
      <w:pPr>
        <w:rPr>
          <w:rFonts w:eastAsiaTheme="minorEastAsia"/>
          <w:lang w:val="en-US" w:eastAsia="ja-JP"/>
        </w:rPr>
      </w:pPr>
    </w:p>
    <w:p w14:paraId="7A690F45" w14:textId="77777777" w:rsidR="00116308" w:rsidRDefault="00116308" w:rsidP="00116308">
      <w:pPr>
        <w:rPr>
          <w:rFonts w:eastAsiaTheme="minorEastAsia"/>
          <w:lang w:eastAsia="ja-JP"/>
        </w:rPr>
      </w:pPr>
    </w:p>
    <w:p w14:paraId="1D9992D7" w14:textId="1E4FE74C" w:rsidR="00BE3421" w:rsidRPr="00BE3421" w:rsidRDefault="00BE3421" w:rsidP="00BE3421">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sidRPr="00717564">
        <w:rPr>
          <w:rFonts w:eastAsiaTheme="minorEastAsia"/>
          <w:lang w:eastAsia="ja-JP"/>
        </w:rPr>
        <w:t xml:space="preserve">Issue </w:t>
      </w:r>
      <w:r>
        <w:rPr>
          <w:rFonts w:eastAsiaTheme="minorEastAsia"/>
          <w:lang w:eastAsia="ja-JP"/>
        </w:rPr>
        <w:t>2</w:t>
      </w:r>
      <w:r w:rsidRPr="00717564">
        <w:rPr>
          <w:rFonts w:eastAsiaTheme="minorEastAsia"/>
          <w:lang w:eastAsia="ja-JP"/>
        </w:rPr>
        <w:t xml:space="preserve">: </w:t>
      </w:r>
      <w:r>
        <w:rPr>
          <w:rFonts w:eastAsiaTheme="minorEastAsia"/>
          <w:lang w:eastAsia="ja-JP"/>
        </w:rPr>
        <w:t xml:space="preserve">Early indication for Redcap by </w:t>
      </w:r>
      <w:r w:rsidRPr="00BE3421">
        <w:rPr>
          <w:rFonts w:eastAsiaTheme="minorEastAsia"/>
          <w:u w:val="single"/>
          <w:lang w:eastAsia="ja-JP"/>
        </w:rPr>
        <w:t>MsgA PUSCH</w:t>
      </w:r>
      <w:r>
        <w:rPr>
          <w:rFonts w:eastAsiaTheme="minorEastAsia"/>
          <w:lang w:eastAsia="ja-JP"/>
        </w:rPr>
        <w:t xml:space="preserve"> in 2-Step RACH</w:t>
      </w:r>
      <w:bookmarkEnd w:id="11"/>
    </w:p>
    <w:p w14:paraId="6C22E4A6" w14:textId="13C1AAF7" w:rsidR="00854774" w:rsidRDefault="00854774" w:rsidP="00BF5B92">
      <w:pPr>
        <w:tabs>
          <w:tab w:val="left" w:pos="1410"/>
        </w:tabs>
        <w:spacing w:after="100" w:afterAutospacing="1"/>
        <w:jc w:val="both"/>
        <w:rPr>
          <w:rFonts w:ascii="Times" w:hAnsi="Times"/>
          <w:szCs w:val="24"/>
        </w:rPr>
      </w:pPr>
      <w:r>
        <w:rPr>
          <w:rFonts w:ascii="Times" w:hAnsi="Times"/>
          <w:szCs w:val="24"/>
        </w:rPr>
        <w:t xml:space="preserve">On early indication of Redcap using MsgA PUSCH, </w:t>
      </w:r>
      <w:proofErr w:type="gramStart"/>
      <w:r>
        <w:rPr>
          <w:rFonts w:ascii="Times" w:hAnsi="Times"/>
          <w:szCs w:val="24"/>
        </w:rPr>
        <w:t>companies</w:t>
      </w:r>
      <w:proofErr w:type="gramEnd"/>
      <w:r>
        <w:rPr>
          <w:rFonts w:ascii="Times" w:hAnsi="Times"/>
          <w:szCs w:val="24"/>
        </w:rPr>
        <w:t xml:space="preserve"> views are captured in Table 2.</w:t>
      </w:r>
      <w:r w:rsidR="00FE5E12">
        <w:rPr>
          <w:rFonts w:ascii="Times" w:hAnsi="Times"/>
          <w:szCs w:val="24"/>
        </w:rPr>
        <w:t xml:space="preserve"> </w:t>
      </w:r>
      <w:r w:rsidR="00042472">
        <w:rPr>
          <w:rFonts w:ascii="Times" w:hAnsi="Times"/>
          <w:szCs w:val="24"/>
        </w:rPr>
        <w:t>One c</w:t>
      </w:r>
      <w:r w:rsidR="00FE5E12">
        <w:rPr>
          <w:rFonts w:ascii="Times" w:hAnsi="Times"/>
          <w:szCs w:val="24"/>
        </w:rPr>
        <w:t xml:space="preserve">ontribution [5] stated that there is </w:t>
      </w:r>
      <w:r w:rsidR="00FE5E12">
        <w:rPr>
          <w:rFonts w:cs="Arial"/>
        </w:rPr>
        <w:t>no need to have a “configurable” MsgA PUSCH indication, i.e., RedCap UEs should always indicate CCCH using the RedCap-specific LCID.</w:t>
      </w:r>
      <w:r w:rsidR="006D21B5">
        <w:rPr>
          <w:rFonts w:cs="Arial"/>
        </w:rPr>
        <w:t xml:space="preserve"> </w:t>
      </w:r>
    </w:p>
    <w:p w14:paraId="31B0A45C" w14:textId="29E0CAB5" w:rsidR="00854774" w:rsidRPr="00455312" w:rsidRDefault="00854774" w:rsidP="00854774">
      <w:pPr>
        <w:tabs>
          <w:tab w:val="left" w:pos="1410"/>
        </w:tabs>
        <w:spacing w:before="180"/>
        <w:jc w:val="center"/>
        <w:rPr>
          <w:b/>
          <w:bCs/>
          <w:szCs w:val="24"/>
        </w:rPr>
      </w:pPr>
      <w:r w:rsidRPr="00455312">
        <w:rPr>
          <w:b/>
          <w:bCs/>
          <w:szCs w:val="24"/>
        </w:rPr>
        <w:t xml:space="preserve">Table </w:t>
      </w:r>
      <w:r>
        <w:rPr>
          <w:b/>
          <w:bCs/>
          <w:szCs w:val="24"/>
        </w:rPr>
        <w:t>2</w:t>
      </w:r>
      <w:r w:rsidRPr="00455312">
        <w:rPr>
          <w:b/>
          <w:bCs/>
          <w:szCs w:val="24"/>
        </w:rPr>
        <w:t>:</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MsgA PUSCH of</w:t>
      </w:r>
      <w:r>
        <w:rPr>
          <w:b/>
          <w:bCs/>
          <w:szCs w:val="24"/>
        </w:rPr>
        <w:t xml:space="preserve"> 2-step RACH</w:t>
      </w:r>
    </w:p>
    <w:tbl>
      <w:tblPr>
        <w:tblStyle w:val="af6"/>
        <w:tblW w:w="0" w:type="auto"/>
        <w:tblLook w:val="04A0" w:firstRow="1" w:lastRow="0" w:firstColumn="1" w:lastColumn="0" w:noHBand="0" w:noVBand="1"/>
      </w:tblPr>
      <w:tblGrid>
        <w:gridCol w:w="811"/>
        <w:gridCol w:w="1344"/>
        <w:gridCol w:w="5490"/>
        <w:gridCol w:w="1890"/>
      </w:tblGrid>
      <w:tr w:rsidR="00854774" w14:paraId="52371C98" w14:textId="77777777" w:rsidTr="00BE3421">
        <w:tc>
          <w:tcPr>
            <w:tcW w:w="811" w:type="dxa"/>
            <w:shd w:val="clear" w:color="auto" w:fill="BFBFBF" w:themeFill="background1" w:themeFillShade="BF"/>
          </w:tcPr>
          <w:p w14:paraId="609E3C94" w14:textId="77777777" w:rsidR="00854774" w:rsidRDefault="00854774" w:rsidP="00B67700">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3186EDD5" w14:textId="0B15AC59" w:rsidR="00854774" w:rsidRDefault="004172F9" w:rsidP="00B67700">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205EC5B8" w14:textId="77777777" w:rsidR="00854774" w:rsidRDefault="00854774" w:rsidP="00B67700">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6ED3E64D" w14:textId="77777777" w:rsidR="00854774" w:rsidRDefault="00854774" w:rsidP="00B67700">
            <w:pPr>
              <w:tabs>
                <w:tab w:val="left" w:pos="1410"/>
              </w:tabs>
              <w:spacing w:after="100" w:afterAutospacing="1"/>
              <w:jc w:val="both"/>
              <w:rPr>
                <w:rFonts w:ascii="Times" w:hAnsi="Times"/>
                <w:szCs w:val="24"/>
              </w:rPr>
            </w:pPr>
            <w:r>
              <w:rPr>
                <w:rFonts w:ascii="Times" w:hAnsi="Times"/>
                <w:szCs w:val="24"/>
              </w:rPr>
              <w:t># Of Companies</w:t>
            </w:r>
          </w:p>
        </w:tc>
      </w:tr>
      <w:tr w:rsidR="00854774" w14:paraId="08877CE3" w14:textId="77777777" w:rsidTr="00BE3421">
        <w:tc>
          <w:tcPr>
            <w:tcW w:w="811" w:type="dxa"/>
          </w:tcPr>
          <w:p w14:paraId="2750E08A" w14:textId="77777777" w:rsidR="00854774" w:rsidRDefault="00854774" w:rsidP="00B67700">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4C2E87F" w14:textId="619D6BA9" w:rsidR="00854774" w:rsidRDefault="00FE5E12" w:rsidP="00B67700">
            <w:pPr>
              <w:tabs>
                <w:tab w:val="left" w:pos="1410"/>
              </w:tabs>
              <w:spacing w:after="100" w:afterAutospacing="1"/>
              <w:rPr>
                <w:rFonts w:ascii="Times" w:hAnsi="Times"/>
                <w:szCs w:val="24"/>
              </w:rPr>
            </w:pPr>
            <w:r>
              <w:rPr>
                <w:rFonts w:ascii="Times" w:hAnsi="Times"/>
                <w:szCs w:val="24"/>
              </w:rPr>
              <w:t>Up to RAN2</w:t>
            </w:r>
          </w:p>
        </w:tc>
        <w:tc>
          <w:tcPr>
            <w:tcW w:w="5490" w:type="dxa"/>
          </w:tcPr>
          <w:p w14:paraId="245E2C3A" w14:textId="63AAFDA2" w:rsidR="00854774" w:rsidRDefault="00854774" w:rsidP="00B67700">
            <w:pPr>
              <w:tabs>
                <w:tab w:val="left" w:pos="1410"/>
              </w:tabs>
              <w:spacing w:after="100" w:afterAutospacing="1"/>
              <w:rPr>
                <w:rFonts w:ascii="Times" w:hAnsi="Times"/>
                <w:szCs w:val="24"/>
              </w:rPr>
            </w:pPr>
            <w:r>
              <w:rPr>
                <w:rFonts w:ascii="Times" w:hAnsi="Times"/>
                <w:szCs w:val="24"/>
              </w:rPr>
              <w:t>Ericsson [5]</w:t>
            </w:r>
            <w:r w:rsidR="00E1389E">
              <w:rPr>
                <w:rFonts w:ascii="Times" w:hAnsi="Times"/>
                <w:szCs w:val="24"/>
              </w:rPr>
              <w:t xml:space="preserve">, </w:t>
            </w:r>
            <w:r w:rsidR="00E1389E" w:rsidRPr="00E1389E">
              <w:rPr>
                <w:rFonts w:ascii="Times" w:hAnsi="Times"/>
                <w:szCs w:val="24"/>
              </w:rPr>
              <w:t>China Telecom</w:t>
            </w:r>
            <w:r w:rsidR="00E1389E">
              <w:rPr>
                <w:rFonts w:ascii="Times" w:hAnsi="Times"/>
                <w:szCs w:val="24"/>
              </w:rPr>
              <w:t xml:space="preserve"> [10], </w:t>
            </w:r>
            <w:r w:rsidR="002C742F">
              <w:rPr>
                <w:rFonts w:ascii="Times" w:hAnsi="Times"/>
                <w:szCs w:val="24"/>
              </w:rPr>
              <w:t xml:space="preserve">Nokia [12], </w:t>
            </w:r>
            <w:r w:rsidR="004172F9">
              <w:t>ZTE [14],</w:t>
            </w:r>
          </w:p>
        </w:tc>
        <w:tc>
          <w:tcPr>
            <w:tcW w:w="1890" w:type="dxa"/>
          </w:tcPr>
          <w:p w14:paraId="4BD3699D" w14:textId="6B087E2F" w:rsidR="00854774" w:rsidRDefault="00BE3421" w:rsidP="00B67700">
            <w:pPr>
              <w:tabs>
                <w:tab w:val="left" w:pos="1410"/>
              </w:tabs>
              <w:spacing w:after="100" w:afterAutospacing="1"/>
              <w:rPr>
                <w:rFonts w:ascii="Times" w:hAnsi="Times"/>
                <w:szCs w:val="24"/>
              </w:rPr>
            </w:pPr>
            <w:r>
              <w:rPr>
                <w:rFonts w:ascii="Times" w:hAnsi="Times"/>
                <w:szCs w:val="24"/>
              </w:rPr>
              <w:t>4</w:t>
            </w:r>
          </w:p>
        </w:tc>
      </w:tr>
      <w:tr w:rsidR="00854774" w14:paraId="3774089C" w14:textId="77777777" w:rsidTr="00BE3421">
        <w:tc>
          <w:tcPr>
            <w:tcW w:w="811" w:type="dxa"/>
          </w:tcPr>
          <w:p w14:paraId="50CEC391" w14:textId="40FA4071" w:rsidR="00854774" w:rsidRDefault="00375C13" w:rsidP="00B67700">
            <w:pPr>
              <w:tabs>
                <w:tab w:val="left" w:pos="1410"/>
              </w:tabs>
              <w:spacing w:after="100" w:afterAutospacing="1"/>
              <w:rPr>
                <w:rFonts w:ascii="Times" w:hAnsi="Times"/>
                <w:szCs w:val="24"/>
              </w:rPr>
            </w:pPr>
            <w:r>
              <w:rPr>
                <w:rFonts w:ascii="Times" w:hAnsi="Times"/>
                <w:szCs w:val="24"/>
              </w:rPr>
              <w:t>Alt.2</w:t>
            </w:r>
          </w:p>
        </w:tc>
        <w:tc>
          <w:tcPr>
            <w:tcW w:w="1344" w:type="dxa"/>
          </w:tcPr>
          <w:p w14:paraId="273166DF" w14:textId="637A49C2" w:rsidR="00854774" w:rsidRDefault="00375C13" w:rsidP="00B67700">
            <w:pPr>
              <w:tabs>
                <w:tab w:val="left" w:pos="1410"/>
              </w:tabs>
              <w:spacing w:after="100" w:afterAutospacing="1"/>
              <w:rPr>
                <w:rFonts w:ascii="Times" w:hAnsi="Times"/>
                <w:szCs w:val="24"/>
              </w:rPr>
            </w:pPr>
            <w:r>
              <w:rPr>
                <w:rFonts w:ascii="Times" w:hAnsi="Times"/>
                <w:szCs w:val="24"/>
              </w:rPr>
              <w:t>Support</w:t>
            </w:r>
          </w:p>
        </w:tc>
        <w:tc>
          <w:tcPr>
            <w:tcW w:w="5490" w:type="dxa"/>
          </w:tcPr>
          <w:p w14:paraId="2D4440A5" w14:textId="713E8F6A" w:rsidR="00854774" w:rsidRDefault="00375C13" w:rsidP="00B67700">
            <w:pPr>
              <w:tabs>
                <w:tab w:val="left" w:pos="1410"/>
              </w:tabs>
              <w:spacing w:after="100" w:afterAutospacing="1"/>
              <w:rPr>
                <w:rFonts w:ascii="Times" w:hAnsi="Times"/>
                <w:szCs w:val="24"/>
              </w:rPr>
            </w:pPr>
            <w:r>
              <w:rPr>
                <w:rFonts w:ascii="Times" w:hAnsi="Times"/>
                <w:szCs w:val="24"/>
              </w:rPr>
              <w:t>Spreadtrum [6]</w:t>
            </w:r>
            <w:r w:rsidR="00CB5C55">
              <w:rPr>
                <w:rFonts w:ascii="Times" w:hAnsi="Times"/>
                <w:szCs w:val="24"/>
              </w:rPr>
              <w:t>, CATT ([9], same as Msg3 of 4-step RACH)</w:t>
            </w:r>
            <w:r w:rsidR="00547108">
              <w:rPr>
                <w:rFonts w:ascii="Times" w:hAnsi="Times"/>
                <w:szCs w:val="24"/>
              </w:rPr>
              <w:t xml:space="preserve">, </w:t>
            </w:r>
            <w:r w:rsidR="00547108">
              <w:t>Intel [17],</w:t>
            </w:r>
            <w:r w:rsidR="00042472">
              <w:t xml:space="preserve"> IDC [22], </w:t>
            </w:r>
            <w:r w:rsidR="00472B87">
              <w:rPr>
                <w:bCs/>
              </w:rPr>
              <w:t xml:space="preserve">Sharp [24, </w:t>
            </w:r>
            <w:r w:rsidR="00472B87" w:rsidRPr="00DE3B20">
              <w:rPr>
                <w:rFonts w:eastAsia="Times New Roman"/>
              </w:rPr>
              <w:t>Same dedicated LCID</w:t>
            </w:r>
            <w:r w:rsidR="00472B87">
              <w:rPr>
                <w:bCs/>
              </w:rPr>
              <w:t xml:space="preserve">], </w:t>
            </w:r>
          </w:p>
        </w:tc>
        <w:tc>
          <w:tcPr>
            <w:tcW w:w="1890" w:type="dxa"/>
          </w:tcPr>
          <w:p w14:paraId="2E70C64B" w14:textId="3FDDBA46" w:rsidR="00854774" w:rsidRDefault="00BE3421" w:rsidP="00B67700">
            <w:pPr>
              <w:tabs>
                <w:tab w:val="left" w:pos="1410"/>
              </w:tabs>
              <w:spacing w:after="100" w:afterAutospacing="1"/>
              <w:rPr>
                <w:rFonts w:ascii="Times" w:hAnsi="Times"/>
                <w:szCs w:val="24"/>
              </w:rPr>
            </w:pPr>
            <w:r>
              <w:rPr>
                <w:rFonts w:ascii="Times" w:hAnsi="Times"/>
                <w:szCs w:val="24"/>
              </w:rPr>
              <w:t>6</w:t>
            </w:r>
          </w:p>
        </w:tc>
      </w:tr>
    </w:tbl>
    <w:p w14:paraId="579FEED4" w14:textId="29F81CC0" w:rsidR="000C17BB" w:rsidRDefault="000C17BB" w:rsidP="00BE3421">
      <w:pPr>
        <w:tabs>
          <w:tab w:val="left" w:pos="1410"/>
        </w:tabs>
        <w:spacing w:after="0"/>
        <w:jc w:val="both"/>
        <w:rPr>
          <w:rFonts w:ascii="Times" w:hAnsi="Times"/>
          <w:szCs w:val="24"/>
        </w:rPr>
      </w:pPr>
    </w:p>
    <w:p w14:paraId="2E73C48C" w14:textId="60EDBA7D" w:rsidR="00BE3421" w:rsidRPr="00BE3421" w:rsidRDefault="00BE3421" w:rsidP="001753B1">
      <w:pPr>
        <w:pStyle w:val="Heading"/>
        <w:numPr>
          <w:ilvl w:val="0"/>
          <w:numId w:val="25"/>
        </w:numPr>
        <w:outlineLvl w:val="3"/>
      </w:pPr>
      <w:r w:rsidRPr="00523E38">
        <w:t>&lt;1st Round Comments&gt;</w:t>
      </w:r>
      <w:r>
        <w:t xml:space="preserve"> </w:t>
      </w:r>
    </w:p>
    <w:p w14:paraId="07074C31" w14:textId="69D7FF0B" w:rsidR="00BE3421" w:rsidRDefault="00BE3421" w:rsidP="00BF5B92">
      <w:pPr>
        <w:tabs>
          <w:tab w:val="left" w:pos="1410"/>
        </w:tabs>
        <w:spacing w:after="100" w:afterAutospacing="1"/>
        <w:jc w:val="both"/>
        <w:rPr>
          <w:rFonts w:ascii="Times" w:hAnsi="Times"/>
          <w:szCs w:val="24"/>
        </w:rPr>
      </w:pPr>
      <w:r>
        <w:rPr>
          <w:rFonts w:ascii="Times" w:hAnsi="Times"/>
          <w:szCs w:val="24"/>
        </w:rPr>
        <w:t>For early indication of Redcap in 4-step RACH procedure, it was agreed to leave for RAN2 to decide whether and how to use Msg3. It is moderator’s understanding that similarly MsgA PUSCH for early indication can leave for RAN2</w:t>
      </w:r>
      <w:r w:rsidR="004B5BB9">
        <w:rPr>
          <w:rFonts w:ascii="Times" w:hAnsi="Times"/>
          <w:szCs w:val="24"/>
        </w:rPr>
        <w:t xml:space="preserve"> for the consistency</w:t>
      </w:r>
      <w:proofErr w:type="gramStart"/>
      <w:r w:rsidR="004B5BB9">
        <w:rPr>
          <w:rFonts w:ascii="Times" w:hAnsi="Times"/>
          <w:szCs w:val="24"/>
        </w:rPr>
        <w:t xml:space="preserve">. </w:t>
      </w:r>
      <w:r>
        <w:rPr>
          <w:rFonts w:ascii="Times" w:hAnsi="Times"/>
          <w:szCs w:val="24"/>
        </w:rPr>
        <w:t>.</w:t>
      </w:r>
      <w:proofErr w:type="gramEnd"/>
      <w:r>
        <w:rPr>
          <w:rFonts w:ascii="Times" w:hAnsi="Times"/>
          <w:szCs w:val="24"/>
        </w:rPr>
        <w:t xml:space="preserve"> </w:t>
      </w:r>
    </w:p>
    <w:p w14:paraId="43BC86F2" w14:textId="2BABB15C" w:rsidR="00BE3421" w:rsidRPr="004B5BB9" w:rsidRDefault="00BE3421" w:rsidP="00BE3421">
      <w:pPr>
        <w:tabs>
          <w:tab w:val="left" w:pos="1410"/>
        </w:tabs>
        <w:spacing w:after="0"/>
        <w:jc w:val="both"/>
        <w:rPr>
          <w:b/>
          <w:bCs/>
        </w:rPr>
      </w:pPr>
      <w:r w:rsidRPr="00BE3421">
        <w:rPr>
          <w:b/>
          <w:highlight w:val="yellow"/>
          <w:lang w:val="en-US"/>
        </w:rPr>
        <w:t>FL1 High Priority Question 2.1-1</w:t>
      </w:r>
      <w:r w:rsidRPr="00BE3421">
        <w:rPr>
          <w:b/>
          <w:bCs/>
          <w:lang w:val="en-US"/>
        </w:rPr>
        <w:t>:</w:t>
      </w:r>
      <w:r w:rsidRPr="00BE3421">
        <w:t xml:space="preserve"> </w:t>
      </w:r>
      <w:r w:rsidRPr="004B5BB9">
        <w:rPr>
          <w:b/>
          <w:bCs/>
        </w:rPr>
        <w:t>Which</w:t>
      </w:r>
      <w:r w:rsidR="009E1DB4">
        <w:rPr>
          <w:b/>
          <w:bCs/>
        </w:rPr>
        <w:t xml:space="preserve"> one</w:t>
      </w:r>
      <w:r w:rsidRPr="004B5BB9">
        <w:rPr>
          <w:b/>
          <w:bCs/>
        </w:rPr>
        <w:t xml:space="preserve"> of the </w:t>
      </w:r>
      <w:r w:rsidR="009E1DB4">
        <w:rPr>
          <w:b/>
          <w:bCs/>
        </w:rPr>
        <w:t>following</w:t>
      </w:r>
      <w:r w:rsidRPr="004B5BB9">
        <w:rPr>
          <w:b/>
          <w:bCs/>
        </w:rPr>
        <w:t xml:space="preserve"> alternatives do you support for early indication by MsgA PUSCH in 2-step RACH?</w:t>
      </w:r>
    </w:p>
    <w:p w14:paraId="0EC15E24" w14:textId="22E7D02E" w:rsidR="00BE3421" w:rsidRPr="004B5BB9" w:rsidRDefault="00BE3421" w:rsidP="001753B1">
      <w:pPr>
        <w:pStyle w:val="a7"/>
        <w:numPr>
          <w:ilvl w:val="0"/>
          <w:numId w:val="23"/>
        </w:numPr>
        <w:tabs>
          <w:tab w:val="left" w:pos="1410"/>
        </w:tabs>
        <w:spacing w:after="0"/>
        <w:rPr>
          <w:rFonts w:ascii="Times New Roman" w:hAnsi="Times New Roman" w:cs="Times New Roman"/>
          <w:b/>
          <w:bCs/>
          <w:sz w:val="20"/>
          <w:szCs w:val="20"/>
        </w:rPr>
      </w:pPr>
      <w:r w:rsidRPr="004B5BB9">
        <w:rPr>
          <w:rFonts w:ascii="Times New Roman" w:hAnsi="Times New Roman" w:cs="Times New Roman"/>
          <w:b/>
          <w:bCs/>
          <w:sz w:val="20"/>
          <w:szCs w:val="20"/>
        </w:rPr>
        <w:t xml:space="preserve">Alt.1: </w:t>
      </w:r>
      <w:r w:rsidR="009E1DB4">
        <w:rPr>
          <w:rFonts w:ascii="Times New Roman" w:hAnsi="Times New Roman" w:cs="Times New Roman"/>
          <w:b/>
          <w:bCs/>
          <w:sz w:val="20"/>
          <w:szCs w:val="20"/>
        </w:rPr>
        <w:t>It is up to RAN2 regarding w</w:t>
      </w:r>
      <w:r w:rsidRPr="004B5BB9">
        <w:rPr>
          <w:rFonts w:ascii="Times New Roman" w:hAnsi="Times New Roman" w:cs="Times New Roman"/>
          <w:b/>
          <w:bCs/>
          <w:sz w:val="20"/>
          <w:szCs w:val="20"/>
        </w:rPr>
        <w:t xml:space="preserve">hether/how to support early indication of RedCap UEs in MsgA PUSCH in Rel-17 </w:t>
      </w:r>
    </w:p>
    <w:p w14:paraId="78B2A8EC" w14:textId="065D4D52" w:rsidR="00BE3421" w:rsidRPr="004B5BB9" w:rsidRDefault="00BE3421" w:rsidP="001753B1">
      <w:pPr>
        <w:pStyle w:val="a7"/>
        <w:numPr>
          <w:ilvl w:val="0"/>
          <w:numId w:val="23"/>
        </w:numPr>
        <w:tabs>
          <w:tab w:val="left" w:pos="1410"/>
        </w:tabs>
        <w:spacing w:after="0"/>
        <w:jc w:val="both"/>
        <w:rPr>
          <w:rFonts w:ascii="Times New Roman" w:hAnsi="Times New Roman" w:cs="Times New Roman"/>
          <w:b/>
          <w:bCs/>
          <w:sz w:val="20"/>
          <w:szCs w:val="20"/>
        </w:rPr>
      </w:pPr>
      <w:r w:rsidRPr="004B5BB9">
        <w:rPr>
          <w:rFonts w:ascii="Times New Roman" w:hAnsi="Times New Roman" w:cs="Times New Roman"/>
          <w:b/>
          <w:bCs/>
          <w:sz w:val="20"/>
          <w:szCs w:val="20"/>
        </w:rPr>
        <w:lastRenderedPageBreak/>
        <w:t xml:space="preserve">Alt.2: Early indication of RedCap UEs in MsgA PUSCH is supported by </w:t>
      </w:r>
      <w:r w:rsidR="002C287A" w:rsidRPr="004B5BB9">
        <w:rPr>
          <w:rFonts w:ascii="Times New Roman" w:hAnsi="Times New Roman" w:cs="Times New Roman"/>
          <w:b/>
          <w:bCs/>
          <w:sz w:val="20"/>
          <w:szCs w:val="20"/>
        </w:rPr>
        <w:t xml:space="preserve">indicating CCCH using the RedCap-specific LCID. </w:t>
      </w:r>
    </w:p>
    <w:p w14:paraId="3081A35D" w14:textId="446C0720" w:rsidR="00BE3421" w:rsidRDefault="00BE3421" w:rsidP="00BE3421">
      <w:pPr>
        <w:pStyle w:val="a7"/>
        <w:tabs>
          <w:tab w:val="left" w:pos="1410"/>
        </w:tabs>
        <w:spacing w:after="0"/>
        <w:jc w:val="both"/>
        <w:rPr>
          <w:rFonts w:ascii="Times New Roman" w:hAnsi="Times New Roman" w:cs="Times New Roman"/>
          <w:sz w:val="20"/>
          <w:szCs w:val="20"/>
        </w:rPr>
      </w:pPr>
    </w:p>
    <w:p w14:paraId="7F5A2346" w14:textId="03F95FE0" w:rsidR="002C287A" w:rsidRDefault="002C287A" w:rsidP="002C287A">
      <w:pPr>
        <w:tabs>
          <w:tab w:val="left" w:pos="1410"/>
        </w:tabs>
        <w:spacing w:after="0"/>
        <w:jc w:val="both"/>
      </w:pPr>
      <w:r>
        <w:t xml:space="preserve">Please provide brief justification for the preferred alternative. </w:t>
      </w:r>
    </w:p>
    <w:p w14:paraId="10DFB69F" w14:textId="77777777" w:rsidR="002C287A" w:rsidRPr="002C287A" w:rsidRDefault="002C287A" w:rsidP="002C287A">
      <w:pPr>
        <w:tabs>
          <w:tab w:val="left" w:pos="1410"/>
        </w:tabs>
        <w:spacing w:after="0"/>
        <w:jc w:val="both"/>
      </w:pPr>
    </w:p>
    <w:tbl>
      <w:tblPr>
        <w:tblStyle w:val="af6"/>
        <w:tblW w:w="9631" w:type="dxa"/>
        <w:tblLook w:val="04A0" w:firstRow="1" w:lastRow="0" w:firstColumn="1" w:lastColumn="0" w:noHBand="0" w:noVBand="1"/>
      </w:tblPr>
      <w:tblGrid>
        <w:gridCol w:w="1479"/>
        <w:gridCol w:w="1372"/>
        <w:gridCol w:w="6780"/>
      </w:tblGrid>
      <w:tr w:rsidR="000A5AEA" w:rsidRPr="003F62F8" w14:paraId="3C097601" w14:textId="77777777" w:rsidTr="00B67700">
        <w:tc>
          <w:tcPr>
            <w:tcW w:w="1479" w:type="dxa"/>
            <w:shd w:val="clear" w:color="auto" w:fill="D9D9D9" w:themeFill="background1" w:themeFillShade="D9"/>
          </w:tcPr>
          <w:p w14:paraId="3FD8FE8C"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02AA2A10" w14:textId="05B5FEF7" w:rsidR="000A5AEA" w:rsidRPr="003F62F8" w:rsidRDefault="002C287A" w:rsidP="00B67700">
            <w:pPr>
              <w:rPr>
                <w:b/>
                <w:bCs/>
                <w:lang w:val="en-US"/>
              </w:rPr>
            </w:pPr>
            <w:r>
              <w:rPr>
                <w:b/>
                <w:bCs/>
                <w:lang w:val="en-US"/>
              </w:rPr>
              <w:t>Alternative</w:t>
            </w:r>
          </w:p>
        </w:tc>
        <w:tc>
          <w:tcPr>
            <w:tcW w:w="6780" w:type="dxa"/>
            <w:shd w:val="clear" w:color="auto" w:fill="D9D9D9" w:themeFill="background1" w:themeFillShade="D9"/>
          </w:tcPr>
          <w:p w14:paraId="551C5C30" w14:textId="77777777" w:rsidR="000A5AEA" w:rsidRPr="003F62F8" w:rsidRDefault="000A5AEA" w:rsidP="00B67700">
            <w:pPr>
              <w:rPr>
                <w:b/>
                <w:bCs/>
                <w:lang w:val="en-US"/>
              </w:rPr>
            </w:pPr>
            <w:r w:rsidRPr="003F62F8">
              <w:rPr>
                <w:b/>
                <w:bCs/>
                <w:lang w:val="en-US"/>
              </w:rPr>
              <w:t>Comments</w:t>
            </w:r>
          </w:p>
        </w:tc>
      </w:tr>
      <w:tr w:rsidR="000A5AEA" w:rsidRPr="003F62F8" w14:paraId="2B4221A4" w14:textId="77777777" w:rsidTr="00B67700">
        <w:tc>
          <w:tcPr>
            <w:tcW w:w="1479" w:type="dxa"/>
          </w:tcPr>
          <w:p w14:paraId="5200E9AA" w14:textId="65C0CCDA" w:rsidR="000A5AEA" w:rsidRPr="003F62F8" w:rsidRDefault="002B14F6" w:rsidP="00B67700">
            <w:pPr>
              <w:rPr>
                <w:lang w:val="en-US" w:eastAsia="ko-KR"/>
              </w:rPr>
            </w:pPr>
            <w:r>
              <w:rPr>
                <w:lang w:val="en-US" w:eastAsia="ko-KR"/>
              </w:rPr>
              <w:t>Qualcomm</w:t>
            </w:r>
          </w:p>
        </w:tc>
        <w:tc>
          <w:tcPr>
            <w:tcW w:w="1372" w:type="dxa"/>
          </w:tcPr>
          <w:p w14:paraId="08110EC8" w14:textId="3090441C" w:rsidR="000A5AEA" w:rsidRPr="003F62F8" w:rsidRDefault="002B14F6" w:rsidP="00B67700">
            <w:pPr>
              <w:tabs>
                <w:tab w:val="left" w:pos="551"/>
              </w:tabs>
              <w:rPr>
                <w:lang w:val="en-US" w:eastAsia="ko-KR"/>
              </w:rPr>
            </w:pPr>
            <w:r>
              <w:rPr>
                <w:lang w:val="en-US" w:eastAsia="ko-KR"/>
              </w:rPr>
              <w:t>Alt. 1</w:t>
            </w:r>
          </w:p>
        </w:tc>
        <w:tc>
          <w:tcPr>
            <w:tcW w:w="6780" w:type="dxa"/>
          </w:tcPr>
          <w:p w14:paraId="1170B0FA" w14:textId="4E3F8309" w:rsidR="000A5AEA" w:rsidRPr="003F62F8" w:rsidRDefault="002B14F6" w:rsidP="00B67700">
            <w:pPr>
              <w:rPr>
                <w:lang w:val="en-US" w:eastAsia="ko-KR"/>
              </w:rPr>
            </w:pPr>
            <w:r>
              <w:rPr>
                <w:lang w:val="en-US" w:eastAsia="ko-KR"/>
              </w:rPr>
              <w:t xml:space="preserve">gNB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w:t>
            </w:r>
            <w:r w:rsidR="00350683">
              <w:rPr>
                <w:lang w:val="en-US" w:eastAsia="ko-KR"/>
              </w:rPr>
              <w:t>CCCH and LCID are not relevant to RAN1 discussion.</w:t>
            </w:r>
          </w:p>
        </w:tc>
      </w:tr>
      <w:tr w:rsidR="000A5AEA" w:rsidRPr="003F62F8" w14:paraId="22F2CD0F" w14:textId="77777777" w:rsidTr="00B67700">
        <w:tc>
          <w:tcPr>
            <w:tcW w:w="1479" w:type="dxa"/>
          </w:tcPr>
          <w:p w14:paraId="23115A9C" w14:textId="66254463" w:rsidR="000A5AEA" w:rsidRPr="008739E9" w:rsidRDefault="008739E9"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CDD7D4" w14:textId="7C7C63FA" w:rsidR="000A5AEA" w:rsidRPr="00B67700" w:rsidRDefault="00B67700" w:rsidP="00B6770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52DDD2F4" w14:textId="67F922EE" w:rsidR="000A5AEA" w:rsidRPr="00B67700" w:rsidRDefault="00B67700" w:rsidP="00B67700">
            <w:pPr>
              <w:rPr>
                <w:rFonts w:eastAsiaTheme="minorEastAsia"/>
                <w:lang w:val="en-US" w:eastAsia="zh-CN"/>
              </w:rPr>
            </w:pPr>
            <w:r>
              <w:rPr>
                <w:rFonts w:eastAsiaTheme="minorEastAsia"/>
                <w:lang w:val="en-US" w:eastAsia="zh-CN"/>
              </w:rPr>
              <w:t xml:space="preserve"> </w:t>
            </w:r>
          </w:p>
        </w:tc>
      </w:tr>
      <w:tr w:rsidR="000A5AEA" w:rsidRPr="003F62F8" w14:paraId="220B1526" w14:textId="77777777" w:rsidTr="00B67700">
        <w:tc>
          <w:tcPr>
            <w:tcW w:w="1479" w:type="dxa"/>
          </w:tcPr>
          <w:p w14:paraId="57B179EF" w14:textId="5D06C931" w:rsidR="000A5AEA" w:rsidRPr="005E60AD" w:rsidRDefault="005E60AD" w:rsidP="00B67700">
            <w:pPr>
              <w:rPr>
                <w:rFonts w:eastAsiaTheme="minorEastAsia"/>
                <w:lang w:val="en-US" w:eastAsia="zh-CN"/>
              </w:rPr>
            </w:pPr>
            <w:r>
              <w:rPr>
                <w:rFonts w:eastAsiaTheme="minorEastAsia" w:hint="eastAsia"/>
                <w:lang w:val="en-US" w:eastAsia="zh-CN"/>
              </w:rPr>
              <w:t>CATT</w:t>
            </w:r>
          </w:p>
        </w:tc>
        <w:tc>
          <w:tcPr>
            <w:tcW w:w="1372" w:type="dxa"/>
          </w:tcPr>
          <w:p w14:paraId="4E9FBC96" w14:textId="509E1479" w:rsidR="000A5AEA" w:rsidRPr="005E60AD" w:rsidRDefault="005E60AD" w:rsidP="00B67700">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61129C82" w14:textId="026BF2E0" w:rsidR="000A5AEA" w:rsidRPr="005E60AD" w:rsidRDefault="005E60AD" w:rsidP="00B67700">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B5652F" w:rsidRPr="0006158C" w14:paraId="16843D5C" w14:textId="77777777" w:rsidTr="00B5652F">
        <w:tc>
          <w:tcPr>
            <w:tcW w:w="1479" w:type="dxa"/>
          </w:tcPr>
          <w:p w14:paraId="7E3800B7" w14:textId="77777777" w:rsidR="00B5652F" w:rsidRPr="00810740" w:rsidRDefault="00B5652F" w:rsidP="008E134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580595A" w14:textId="77777777" w:rsidR="00B5652F" w:rsidRPr="0006158C" w:rsidRDefault="00B5652F" w:rsidP="008E134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67F0A8AF" w14:textId="77777777" w:rsidR="00B5652F" w:rsidRPr="0006158C" w:rsidRDefault="00B5652F" w:rsidP="008E1340">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w:t>
            </w:r>
            <w:r w:rsidRPr="0006158C">
              <w:rPr>
                <w:rFonts w:eastAsiaTheme="minorEastAsia"/>
                <w:lang w:val="en-US" w:eastAsia="zh-CN"/>
              </w:rPr>
              <w:t xml:space="preserve">indicating CCCH using the </w:t>
            </w:r>
            <w:proofErr w:type="spellStart"/>
            <w:r w:rsidRPr="0006158C">
              <w:rPr>
                <w:rFonts w:eastAsiaTheme="minorEastAsia"/>
                <w:lang w:val="en-US" w:eastAsia="zh-CN"/>
              </w:rPr>
              <w:t>RedCap</w:t>
            </w:r>
            <w:proofErr w:type="spellEnd"/>
            <w:r w:rsidRPr="0006158C">
              <w:rPr>
                <w:rFonts w:eastAsiaTheme="minorEastAsia"/>
                <w:lang w:val="en-US" w:eastAsia="zh-CN"/>
              </w:rPr>
              <w:t>-specific LCID</w:t>
            </w:r>
            <w:r>
              <w:rPr>
                <w:rFonts w:eastAsiaTheme="minorEastAsia"/>
                <w:lang w:val="en-US" w:eastAsia="zh-CN"/>
              </w:rPr>
              <w:t xml:space="preserve">.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rsidR="00DB4E5B" w:rsidRPr="0006158C" w14:paraId="0F6D9C5B" w14:textId="77777777" w:rsidTr="00B5652F">
        <w:tc>
          <w:tcPr>
            <w:tcW w:w="1479" w:type="dxa"/>
          </w:tcPr>
          <w:p w14:paraId="09C0AA60" w14:textId="780A3BFC" w:rsidR="00DB4E5B" w:rsidRPr="00DB4E5B" w:rsidRDefault="00DB4E5B" w:rsidP="008E1340">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F54DEA5" w14:textId="6C92390A" w:rsidR="00DB4E5B" w:rsidRPr="00DB4E5B" w:rsidRDefault="00DB4E5B" w:rsidP="008E1340">
            <w:pPr>
              <w:tabs>
                <w:tab w:val="left" w:pos="551"/>
              </w:tabs>
              <w:rPr>
                <w:rFonts w:eastAsia="游明朝" w:hint="eastAsia"/>
                <w:lang w:val="en-US" w:eastAsia="ja-JP"/>
              </w:rPr>
            </w:pPr>
            <w:r>
              <w:rPr>
                <w:rFonts w:eastAsia="游明朝" w:hint="eastAsia"/>
                <w:lang w:val="en-US" w:eastAsia="ja-JP"/>
              </w:rPr>
              <w:t>A</w:t>
            </w:r>
            <w:r>
              <w:rPr>
                <w:rFonts w:eastAsia="游明朝"/>
                <w:lang w:val="en-US" w:eastAsia="ja-JP"/>
              </w:rPr>
              <w:t>lt.1</w:t>
            </w:r>
          </w:p>
        </w:tc>
        <w:tc>
          <w:tcPr>
            <w:tcW w:w="6780" w:type="dxa"/>
          </w:tcPr>
          <w:p w14:paraId="35EE3B81" w14:textId="57F6293C" w:rsidR="00DB4E5B" w:rsidRPr="00DB4E5B" w:rsidRDefault="00DB4E5B" w:rsidP="008E1340">
            <w:pPr>
              <w:rPr>
                <w:rFonts w:eastAsia="游明朝" w:hint="eastAsia"/>
                <w:lang w:val="en-US" w:eastAsia="ja-JP"/>
              </w:rPr>
            </w:pPr>
            <w:r>
              <w:rPr>
                <w:rFonts w:eastAsia="游明朝" w:hint="eastAsia"/>
                <w:lang w:val="en-US" w:eastAsia="ja-JP"/>
              </w:rPr>
              <w:t>F</w:t>
            </w:r>
            <w:r>
              <w:rPr>
                <w:rFonts w:eastAsia="游明朝"/>
                <w:lang w:val="en-US" w:eastAsia="ja-JP"/>
              </w:rPr>
              <w:t>or the consistency with 4-step RACH, RAN1 can defer to RAN2</w:t>
            </w:r>
          </w:p>
        </w:tc>
      </w:tr>
    </w:tbl>
    <w:p w14:paraId="69C51A33" w14:textId="022B491B" w:rsidR="00AF5A83" w:rsidRDefault="00AF5A83" w:rsidP="00BF5B92">
      <w:pPr>
        <w:tabs>
          <w:tab w:val="left" w:pos="1410"/>
        </w:tabs>
        <w:spacing w:after="100" w:afterAutospacing="1"/>
        <w:jc w:val="both"/>
        <w:rPr>
          <w:rFonts w:ascii="Times" w:hAnsi="Times"/>
          <w:szCs w:val="24"/>
        </w:rPr>
      </w:pPr>
    </w:p>
    <w:p w14:paraId="51A0507F" w14:textId="77777777" w:rsidR="0011559F" w:rsidRDefault="0011559F" w:rsidP="00BF5B92">
      <w:pPr>
        <w:tabs>
          <w:tab w:val="left" w:pos="1410"/>
        </w:tabs>
        <w:spacing w:after="100" w:afterAutospacing="1"/>
        <w:jc w:val="both"/>
        <w:rPr>
          <w:rFonts w:ascii="Times" w:hAnsi="Times"/>
          <w:szCs w:val="24"/>
        </w:rPr>
      </w:pPr>
    </w:p>
    <w:p w14:paraId="439F3E25" w14:textId="16F0D690" w:rsidR="00A66B7C" w:rsidRPr="009E1DB4" w:rsidRDefault="00A66B7C" w:rsidP="009E1DB4">
      <w:pPr>
        <w:pStyle w:val="2"/>
        <w:rPr>
          <w:lang w:eastAsia="ja-JP"/>
        </w:rPr>
      </w:pPr>
      <w:bookmarkStart w:id="12" w:name="_Toc84709384"/>
      <w:r w:rsidRPr="009E1DB4">
        <w:rPr>
          <w:lang w:eastAsia="ja-JP"/>
        </w:rPr>
        <w:t>Early indication in 4-step RACH</w:t>
      </w:r>
      <w:bookmarkEnd w:id="12"/>
    </w:p>
    <w:p w14:paraId="70B34131" w14:textId="77777777" w:rsidR="00A66B7C" w:rsidRDefault="00A66B7C" w:rsidP="00BF5B92">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6"/>
        <w:tblW w:w="0" w:type="auto"/>
        <w:tblLook w:val="04A0" w:firstRow="1" w:lastRow="0" w:firstColumn="1" w:lastColumn="0" w:noHBand="0" w:noVBand="1"/>
      </w:tblPr>
      <w:tblGrid>
        <w:gridCol w:w="9630"/>
      </w:tblGrid>
      <w:tr w:rsidR="00A66B7C" w14:paraId="64718E9B" w14:textId="77777777" w:rsidTr="00A66B7C">
        <w:tc>
          <w:tcPr>
            <w:tcW w:w="9630" w:type="dxa"/>
          </w:tcPr>
          <w:p w14:paraId="4D562610" w14:textId="77777777" w:rsidR="00A66B7C" w:rsidRPr="00871766" w:rsidRDefault="00A66B7C" w:rsidP="00A66B7C">
            <w:pPr>
              <w:jc w:val="both"/>
              <w:rPr>
                <w:highlight w:val="green"/>
                <w:lang w:eastAsia="ja-JP"/>
              </w:rPr>
            </w:pPr>
            <w:r w:rsidRPr="00871766">
              <w:rPr>
                <w:highlight w:val="green"/>
                <w:lang w:eastAsia="ja-JP"/>
              </w:rPr>
              <w:t>Agreements:</w:t>
            </w:r>
          </w:p>
          <w:p w14:paraId="7CFF216E" w14:textId="77777777" w:rsidR="00A66B7C" w:rsidRPr="00871766" w:rsidRDefault="00A66B7C" w:rsidP="00A66B7C">
            <w:pPr>
              <w:spacing w:line="252" w:lineRule="auto"/>
              <w:contextualSpacing/>
              <w:jc w:val="both"/>
              <w:rPr>
                <w:lang w:val="en-US"/>
              </w:rPr>
            </w:pPr>
            <w:r w:rsidRPr="00871766">
              <w:rPr>
                <w:bCs/>
              </w:rPr>
              <w:t>Confirm the following working assumption with the modifications in red:</w:t>
            </w:r>
          </w:p>
          <w:p w14:paraId="62B26F32" w14:textId="77777777" w:rsidR="00A66B7C" w:rsidRPr="00871766" w:rsidRDefault="00A66B7C" w:rsidP="00A66B7C">
            <w:pPr>
              <w:numPr>
                <w:ilvl w:val="0"/>
                <w:numId w:val="5"/>
              </w:numPr>
              <w:spacing w:after="0" w:line="252" w:lineRule="auto"/>
              <w:contextualSpacing/>
              <w:jc w:val="both"/>
              <w:rPr>
                <w:lang w:val="en-US"/>
              </w:rPr>
            </w:pPr>
            <w:r w:rsidRPr="00871766">
              <w:t>For 4-step RACH, support the early indication of RedCap UEs at least in Msg1.</w:t>
            </w:r>
          </w:p>
          <w:p w14:paraId="7260C347" w14:textId="77777777" w:rsidR="00A66B7C" w:rsidRPr="00871766" w:rsidRDefault="00A66B7C" w:rsidP="00A66B7C">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05306D23" w14:textId="77777777" w:rsidR="00A66B7C" w:rsidRPr="00871766" w:rsidRDefault="00A66B7C" w:rsidP="00A66B7C">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2DD79263"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separate PRACH resource</w:t>
            </w:r>
          </w:p>
          <w:p w14:paraId="42179C0F"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PRACH preamble partitioning</w:t>
            </w:r>
          </w:p>
          <w:p w14:paraId="1ECAB8DA" w14:textId="77777777" w:rsidR="00A66B7C" w:rsidRPr="00871766" w:rsidRDefault="00A66B7C" w:rsidP="00A66B7C">
            <w:pPr>
              <w:spacing w:line="252" w:lineRule="auto"/>
              <w:contextualSpacing/>
              <w:jc w:val="both"/>
              <w:rPr>
                <w:bCs/>
              </w:rPr>
            </w:pPr>
          </w:p>
          <w:p w14:paraId="62224F05" w14:textId="77777777" w:rsidR="00A66B7C" w:rsidRPr="00871766" w:rsidRDefault="00A66B7C" w:rsidP="00A66B7C">
            <w:pPr>
              <w:spacing w:line="252" w:lineRule="auto"/>
              <w:contextualSpacing/>
              <w:jc w:val="both"/>
              <w:rPr>
                <w:bCs/>
              </w:rPr>
            </w:pPr>
            <w:r w:rsidRPr="00871766">
              <w:rPr>
                <w:bCs/>
              </w:rPr>
              <w:t>Whether/how to support early indication of RedCap UEs in Msg3 in Rel-17 is up to RAN2.</w:t>
            </w:r>
          </w:p>
          <w:p w14:paraId="44CF6C11" w14:textId="77777777" w:rsidR="00A66B7C" w:rsidRDefault="00A66B7C" w:rsidP="00BF5B92">
            <w:pPr>
              <w:tabs>
                <w:tab w:val="left" w:pos="1410"/>
              </w:tabs>
              <w:spacing w:after="100" w:afterAutospacing="1"/>
              <w:jc w:val="both"/>
              <w:rPr>
                <w:rFonts w:ascii="Times" w:hAnsi="Times"/>
                <w:szCs w:val="24"/>
              </w:rPr>
            </w:pPr>
          </w:p>
        </w:tc>
      </w:tr>
    </w:tbl>
    <w:p w14:paraId="15E9D2D6" w14:textId="64F9B291" w:rsidR="00A66B7C" w:rsidRDefault="00A66B7C" w:rsidP="00BF5B92">
      <w:pPr>
        <w:tabs>
          <w:tab w:val="left" w:pos="1410"/>
        </w:tabs>
        <w:spacing w:after="100" w:afterAutospacing="1"/>
        <w:jc w:val="both"/>
        <w:rPr>
          <w:rFonts w:ascii="Times" w:hAnsi="Times"/>
          <w:szCs w:val="24"/>
        </w:rPr>
      </w:pPr>
    </w:p>
    <w:p w14:paraId="0C0A26FC" w14:textId="77777777" w:rsidR="00ED6954" w:rsidRDefault="00ED6954" w:rsidP="00ED6954">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6"/>
        <w:tblW w:w="0" w:type="auto"/>
        <w:tblLook w:val="04A0" w:firstRow="1" w:lastRow="0" w:firstColumn="1" w:lastColumn="0" w:noHBand="0" w:noVBand="1"/>
      </w:tblPr>
      <w:tblGrid>
        <w:gridCol w:w="9630"/>
      </w:tblGrid>
      <w:tr w:rsidR="00ED6954" w14:paraId="2A3E8709" w14:textId="77777777" w:rsidTr="00B67700">
        <w:tc>
          <w:tcPr>
            <w:tcW w:w="9630" w:type="dxa"/>
          </w:tcPr>
          <w:p w14:paraId="7C86429F" w14:textId="77777777" w:rsidR="00ED6954" w:rsidRDefault="00ED6954" w:rsidP="00B67700">
            <w:pPr>
              <w:spacing w:after="0"/>
            </w:pPr>
            <w:r w:rsidRPr="0010692B">
              <w:rPr>
                <w:highlight w:val="green"/>
              </w:rPr>
              <w:t>Agreements:</w:t>
            </w:r>
          </w:p>
          <w:p w14:paraId="45B6CCFD" w14:textId="77777777" w:rsidR="00ED6954" w:rsidRPr="001253FF" w:rsidRDefault="00ED6954" w:rsidP="001753B1">
            <w:pPr>
              <w:pStyle w:val="a7"/>
              <w:widowControl w:val="0"/>
              <w:numPr>
                <w:ilvl w:val="0"/>
                <w:numId w:val="22"/>
              </w:numPr>
              <w:spacing w:after="0" w:line="240" w:lineRule="auto"/>
              <w:contextualSpacing w:val="0"/>
              <w:jc w:val="both"/>
              <w:rPr>
                <w:rFonts w:ascii="Times New Roman" w:hAnsi="Times New Roman"/>
                <w:sz w:val="20"/>
                <w:szCs w:val="21"/>
              </w:rPr>
            </w:pPr>
            <w:r w:rsidRPr="001253FF">
              <w:rPr>
                <w:rFonts w:ascii="Times New Roman" w:hAnsi="Times New Roman"/>
                <w:sz w:val="20"/>
                <w:szCs w:val="21"/>
              </w:rPr>
              <w:t>Msg1 identification which can be configured to be enabled/disabled can be specified from RAN2 point of view.</w:t>
            </w:r>
          </w:p>
          <w:p w14:paraId="10E2F03D" w14:textId="77777777" w:rsidR="00ED6954" w:rsidRDefault="00ED6954" w:rsidP="00B67700">
            <w:pPr>
              <w:spacing w:before="120" w:after="0"/>
              <w:rPr>
                <w:highlight w:val="green"/>
              </w:rPr>
            </w:pPr>
          </w:p>
          <w:p w14:paraId="6D26FDF8" w14:textId="77777777" w:rsidR="00ED6954" w:rsidRDefault="00ED6954" w:rsidP="00B67700">
            <w:pPr>
              <w:spacing w:before="120" w:after="0"/>
            </w:pPr>
            <w:r w:rsidRPr="00A66B7C">
              <w:rPr>
                <w:highlight w:val="green"/>
              </w:rPr>
              <w:t>Agreements</w:t>
            </w:r>
            <w:r>
              <w:t xml:space="preserve"> online:</w:t>
            </w:r>
          </w:p>
          <w:p w14:paraId="0BE9FA93" w14:textId="77777777" w:rsidR="00ED6954" w:rsidRDefault="00ED6954" w:rsidP="00B67700">
            <w:pPr>
              <w:tabs>
                <w:tab w:val="left" w:pos="1410"/>
              </w:tabs>
              <w:rPr>
                <w:rFonts w:ascii="Times" w:hAnsi="Times"/>
                <w:szCs w:val="24"/>
              </w:rPr>
            </w:pPr>
            <w:r>
              <w:t>1. A Msg3 early identification based on dedicated LCID is supported (if SA3 confirms there is no problem)</w:t>
            </w:r>
          </w:p>
        </w:tc>
      </w:tr>
    </w:tbl>
    <w:p w14:paraId="5A445F55" w14:textId="77777777" w:rsidR="00ED6954" w:rsidRDefault="00ED6954" w:rsidP="00BF5B92">
      <w:pPr>
        <w:tabs>
          <w:tab w:val="left" w:pos="1410"/>
        </w:tabs>
        <w:spacing w:after="100" w:afterAutospacing="1"/>
        <w:jc w:val="both"/>
        <w:rPr>
          <w:rFonts w:ascii="Times" w:hAnsi="Times"/>
          <w:szCs w:val="24"/>
        </w:rPr>
      </w:pPr>
    </w:p>
    <w:p w14:paraId="7949746B" w14:textId="2FA8542E" w:rsidR="00ED6954" w:rsidRPr="00ED6954" w:rsidRDefault="00ED6954" w:rsidP="00ED695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sidRPr="00717564">
        <w:rPr>
          <w:rFonts w:eastAsiaTheme="minorEastAsia"/>
          <w:lang w:eastAsia="ja-JP"/>
        </w:rPr>
        <w:lastRenderedPageBreak/>
        <w:t xml:space="preserve">Issue </w:t>
      </w:r>
      <w:r>
        <w:rPr>
          <w:rFonts w:eastAsiaTheme="minorEastAsia"/>
          <w:lang w:eastAsia="ja-JP"/>
        </w:rPr>
        <w:t>3</w:t>
      </w:r>
      <w:r w:rsidRPr="00717564">
        <w:rPr>
          <w:rFonts w:eastAsiaTheme="minorEastAsia"/>
          <w:lang w:eastAsia="ja-JP"/>
        </w:rPr>
        <w:t xml:space="preserve">: </w:t>
      </w:r>
      <w:r>
        <w:rPr>
          <w:rFonts w:eastAsiaTheme="minorEastAsia"/>
          <w:lang w:eastAsia="ja-JP"/>
        </w:rPr>
        <w:t>Configuration of Msg1-based and Msg3-based early indication</w:t>
      </w:r>
      <w:bookmarkEnd w:id="13"/>
      <w:r>
        <w:rPr>
          <w:rFonts w:eastAsiaTheme="minorEastAsia"/>
          <w:lang w:eastAsia="ja-JP"/>
        </w:rPr>
        <w:t xml:space="preserve"> </w:t>
      </w:r>
    </w:p>
    <w:p w14:paraId="1F890BF5" w14:textId="0A3DA0AB" w:rsidR="00A66B7C" w:rsidRPr="00577F08" w:rsidRDefault="001F52FC" w:rsidP="00577F08">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w:t>
      </w:r>
      <w:r w:rsidR="004A4E86">
        <w:rPr>
          <w:rFonts w:ascii="Times" w:hAnsi="Times"/>
          <w:szCs w:val="24"/>
        </w:rPr>
        <w:t xml:space="preserve"> early indication of Redcap UEs</w:t>
      </w:r>
      <w:r w:rsidR="000152D6">
        <w:rPr>
          <w:rFonts w:ascii="Times" w:hAnsi="Times"/>
          <w:szCs w:val="24"/>
        </w:rPr>
        <w:t xml:space="preserve"> using Msg-1 and/or Msg-3 </w:t>
      </w:r>
      <w:r w:rsidR="004A4E86">
        <w:rPr>
          <w:rFonts w:ascii="Times" w:hAnsi="Times"/>
          <w:szCs w:val="24"/>
        </w:rPr>
        <w:t xml:space="preserve">are discussed by a few contributions [9, </w:t>
      </w:r>
      <w:r w:rsidR="00DB5CEA">
        <w:rPr>
          <w:rFonts w:ascii="Times" w:hAnsi="Times"/>
          <w:szCs w:val="24"/>
        </w:rPr>
        <w:t>13, 19</w:t>
      </w:r>
      <w:r w:rsidR="004A4E86">
        <w:rPr>
          <w:rFonts w:ascii="Times" w:hAnsi="Times"/>
          <w:szCs w:val="24"/>
        </w:rPr>
        <w:t xml:space="preserve">]. </w:t>
      </w:r>
      <w:r w:rsidR="004A4E86" w:rsidRPr="004A4E86">
        <w:t>Companies’ views can be summarized as follows</w:t>
      </w:r>
    </w:p>
    <w:p w14:paraId="0A315AA0" w14:textId="77777777" w:rsidR="004A4E86" w:rsidRDefault="004A4E86" w:rsidP="001753B1">
      <w:pPr>
        <w:pStyle w:val="a7"/>
        <w:numPr>
          <w:ilvl w:val="0"/>
          <w:numId w:val="17"/>
        </w:numPr>
        <w:tabs>
          <w:tab w:val="left" w:pos="1410"/>
        </w:tabs>
        <w:spacing w:after="100" w:afterAutospacing="1"/>
        <w:jc w:val="both"/>
        <w:rPr>
          <w:rFonts w:ascii="Times New Roman" w:hAnsi="Times New Roman" w:cs="Times New Roman"/>
          <w:sz w:val="20"/>
          <w:szCs w:val="20"/>
        </w:rPr>
      </w:pPr>
      <w:r w:rsidRPr="004A4E86">
        <w:rPr>
          <w:rFonts w:ascii="Times New Roman" w:hAnsi="Times New Roman" w:cs="Times New Roman"/>
          <w:sz w:val="20"/>
          <w:szCs w:val="20"/>
        </w:rPr>
        <w:t>P1</w:t>
      </w:r>
      <w:r>
        <w:rPr>
          <w:rFonts w:ascii="Times New Roman" w:hAnsi="Times New Roman" w:cs="Times New Roman"/>
          <w:sz w:val="20"/>
          <w:szCs w:val="20"/>
        </w:rPr>
        <w:t xml:space="preserve"> [CATT, 9]</w:t>
      </w:r>
      <w:r w:rsidRPr="004A4E86">
        <w:rPr>
          <w:rFonts w:ascii="Times New Roman" w:hAnsi="Times New Roman" w:cs="Times New Roman"/>
          <w:sz w:val="20"/>
          <w:szCs w:val="20"/>
        </w:rPr>
        <w:t xml:space="preserve">: For 4-step RACH, </w:t>
      </w:r>
    </w:p>
    <w:p w14:paraId="4B347EDC" w14:textId="06568D3A" w:rsidR="00A66B7C" w:rsidRDefault="00DB5CEA" w:rsidP="001753B1">
      <w:pPr>
        <w:pStyle w:val="a7"/>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w:t>
      </w:r>
      <w:r w:rsidR="004A4E86" w:rsidRPr="004A4E86">
        <w:rPr>
          <w:rFonts w:ascii="Times New Roman" w:hAnsi="Times New Roman" w:cs="Times New Roman"/>
          <w:sz w:val="20"/>
          <w:szCs w:val="20"/>
        </w:rPr>
        <w:t>f RedCap-dedicated RO/preambles are configured, the RedCap UE shall indicate RedCap UE type during Msg1.</w:t>
      </w:r>
      <w:r w:rsidR="004A4E86">
        <w:rPr>
          <w:rFonts w:ascii="Times New Roman" w:hAnsi="Times New Roman" w:cs="Times New Roman"/>
          <w:sz w:val="20"/>
          <w:szCs w:val="20"/>
        </w:rPr>
        <w:t xml:space="preserve"> </w:t>
      </w:r>
      <w:r w:rsidR="004A4E86" w:rsidRPr="004A4E86">
        <w:rPr>
          <w:rFonts w:ascii="Times New Roman" w:hAnsi="Times New Roman" w:cs="Times New Roman"/>
          <w:sz w:val="20"/>
          <w:szCs w:val="20"/>
        </w:rPr>
        <w:t>In this case, the RedCap UE will not indicate RedCap UE type during Msg3</w:t>
      </w:r>
      <w:r w:rsidR="004A4E86">
        <w:rPr>
          <w:rFonts w:ascii="Times New Roman" w:hAnsi="Times New Roman" w:cs="Times New Roman"/>
          <w:sz w:val="20"/>
          <w:szCs w:val="20"/>
        </w:rPr>
        <w:t xml:space="preserve">. </w:t>
      </w:r>
    </w:p>
    <w:p w14:paraId="1889A9EF" w14:textId="6C22C594" w:rsidR="004A4E86" w:rsidRDefault="004A4E86" w:rsidP="001753B1">
      <w:pPr>
        <w:pStyle w:val="a7"/>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w:t>
      </w:r>
      <w:r w:rsidRPr="004A4E86">
        <w:rPr>
          <w:rFonts w:ascii="Times New Roman" w:hAnsi="Times New Roman" w:cs="Times New Roman"/>
          <w:sz w:val="20"/>
          <w:szCs w:val="20"/>
        </w:rPr>
        <w:t>RedCap-dedicated RO/preambles are NOT configured and if separate initial UL BWP is configured, the RedCap UE shall indicate RedCap UE type during Msg3.</w:t>
      </w:r>
    </w:p>
    <w:p w14:paraId="0D02B648" w14:textId="749DF08C" w:rsidR="00CB5C55" w:rsidRDefault="00CB5C55" w:rsidP="001753B1">
      <w:pPr>
        <w:pStyle w:val="a7"/>
        <w:numPr>
          <w:ilvl w:val="1"/>
          <w:numId w:val="17"/>
        </w:numPr>
        <w:tabs>
          <w:tab w:val="left" w:pos="1410"/>
        </w:tabs>
        <w:contextualSpacing w:val="0"/>
        <w:jc w:val="both"/>
        <w:rPr>
          <w:rFonts w:ascii="Times New Roman" w:hAnsi="Times New Roman" w:cs="Times New Roman"/>
          <w:sz w:val="20"/>
          <w:szCs w:val="20"/>
        </w:rPr>
      </w:pPr>
      <w:r w:rsidRPr="00CB5C55">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6A2216BF" w14:textId="25FEFAA8" w:rsidR="004172F9" w:rsidRDefault="004172F9" w:rsidP="001753B1">
      <w:pPr>
        <w:pStyle w:val="a7"/>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P2 [Lenovo</w:t>
      </w:r>
      <w:r w:rsidR="003027B8">
        <w:rPr>
          <w:rFonts w:ascii="Times New Roman" w:hAnsi="Times New Roman" w:cs="Times New Roman"/>
          <w:sz w:val="20"/>
          <w:szCs w:val="20"/>
        </w:rPr>
        <w:t>,</w:t>
      </w:r>
      <w:r>
        <w:rPr>
          <w:rFonts w:ascii="Times New Roman" w:hAnsi="Times New Roman" w:cs="Times New Roman"/>
          <w:sz w:val="20"/>
          <w:szCs w:val="20"/>
        </w:rPr>
        <w:t>13]</w:t>
      </w:r>
      <w:r w:rsidR="003027B8">
        <w:rPr>
          <w:rFonts w:ascii="Times New Roman" w:hAnsi="Times New Roman" w:cs="Times New Roman"/>
          <w:sz w:val="20"/>
          <w:szCs w:val="20"/>
        </w:rPr>
        <w:t xml:space="preserve"> [LGe, 23]</w:t>
      </w:r>
      <w:r>
        <w:rPr>
          <w:rFonts w:ascii="Times New Roman" w:hAnsi="Times New Roman" w:cs="Times New Roman"/>
          <w:sz w:val="20"/>
          <w:szCs w:val="20"/>
        </w:rPr>
        <w:t xml:space="preserve">: </w:t>
      </w:r>
    </w:p>
    <w:p w14:paraId="1F38503B" w14:textId="0F4060EA" w:rsidR="004172F9" w:rsidRDefault="004172F9" w:rsidP="001753B1">
      <w:pPr>
        <w:pStyle w:val="a7"/>
        <w:numPr>
          <w:ilvl w:val="1"/>
          <w:numId w:val="17"/>
        </w:numPr>
        <w:tabs>
          <w:tab w:val="left" w:pos="1410"/>
        </w:tabs>
        <w:spacing w:line="240" w:lineRule="auto"/>
        <w:contextualSpacing w:val="0"/>
        <w:jc w:val="both"/>
        <w:rPr>
          <w:rFonts w:ascii="Times New Roman" w:hAnsi="Times New Roman" w:cs="Times New Roman"/>
          <w:sz w:val="20"/>
          <w:szCs w:val="20"/>
        </w:rPr>
      </w:pPr>
      <w:r w:rsidRPr="004172F9">
        <w:rPr>
          <w:rFonts w:ascii="Times New Roman" w:hAnsi="Times New Roman" w:cs="Times New Roman"/>
          <w:sz w:val="20"/>
          <w:szCs w:val="20"/>
        </w:rPr>
        <w:t xml:space="preserve">The enable/disable of early identification of RedCap UEs in Msg1 is </w:t>
      </w:r>
      <w:r w:rsidR="003027B8">
        <w:rPr>
          <w:rFonts w:ascii="Times New Roman" w:hAnsi="Times New Roman" w:cs="Times New Roman"/>
          <w:sz w:val="20"/>
          <w:szCs w:val="20"/>
        </w:rPr>
        <w:t xml:space="preserve">implicitly signalen by </w:t>
      </w:r>
      <w:r w:rsidRPr="004172F9">
        <w:rPr>
          <w:rFonts w:ascii="Times New Roman" w:hAnsi="Times New Roman" w:cs="Times New Roman"/>
          <w:sz w:val="20"/>
          <w:szCs w:val="20"/>
        </w:rPr>
        <w:t>whether separate RACH resource is configured for RedCap UEs.</w:t>
      </w:r>
    </w:p>
    <w:p w14:paraId="7205F099" w14:textId="3122A1DA" w:rsidR="00DB5CEA" w:rsidRDefault="00DB5CEA" w:rsidP="001753B1">
      <w:pPr>
        <w:pStyle w:val="a7"/>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P3 [</w:t>
      </w:r>
      <w:r w:rsidRPr="00DB5CEA">
        <w:rPr>
          <w:rFonts w:ascii="Times New Roman" w:hAnsi="Times New Roman" w:cs="Times New Roman"/>
          <w:sz w:val="20"/>
          <w:szCs w:val="20"/>
        </w:rPr>
        <w:t>Sierra Wireless</w:t>
      </w:r>
      <w:r>
        <w:rPr>
          <w:rFonts w:ascii="Times New Roman" w:hAnsi="Times New Roman" w:cs="Times New Roman"/>
          <w:sz w:val="20"/>
          <w:szCs w:val="20"/>
        </w:rPr>
        <w:t xml:space="preserve">, 19]: </w:t>
      </w:r>
    </w:p>
    <w:p w14:paraId="2B024100" w14:textId="5F9B556A" w:rsidR="00DB5CEA" w:rsidRPr="00DB5CEA" w:rsidRDefault="00DB5CEA" w:rsidP="001753B1">
      <w:pPr>
        <w:pStyle w:val="a7"/>
        <w:numPr>
          <w:ilvl w:val="1"/>
          <w:numId w:val="17"/>
        </w:numPr>
        <w:rPr>
          <w:rFonts w:ascii="Times New Roman" w:hAnsi="Times New Roman" w:cs="Times New Roman"/>
          <w:sz w:val="20"/>
          <w:szCs w:val="20"/>
        </w:rPr>
      </w:pPr>
      <w:r w:rsidRPr="00DB5CEA">
        <w:rPr>
          <w:rFonts w:ascii="Times New Roman" w:hAnsi="Times New Roman" w:cs="Times New Roman"/>
          <w:sz w:val="20"/>
          <w:szCs w:val="20"/>
        </w:rPr>
        <w:t>Msg3 early RedCap UE indication can be configured to be enabled/disabled via SIB</w:t>
      </w:r>
    </w:p>
    <w:p w14:paraId="1862CE19" w14:textId="21F90783" w:rsidR="00DB5CEA" w:rsidRPr="00DB5CEA" w:rsidRDefault="00DB5CEA" w:rsidP="001753B1">
      <w:pPr>
        <w:pStyle w:val="a7"/>
        <w:numPr>
          <w:ilvl w:val="1"/>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SIB can indicate which RedCap devices will use Msg1 or Msg3 early indication based on UE capabilities. UE Capabilities at least include</w:t>
      </w:r>
    </w:p>
    <w:p w14:paraId="21895EE3" w14:textId="77777777" w:rsidR="00DB5CEA" w:rsidRPr="00DB5CEA" w:rsidRDefault="00DB5CEA" w:rsidP="001753B1">
      <w:pPr>
        <w:pStyle w:val="a7"/>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1 RX or 2 RX Antenna</w:t>
      </w:r>
    </w:p>
    <w:p w14:paraId="2E0A0115" w14:textId="77777777" w:rsidR="00DB5CEA" w:rsidRPr="00DB5CEA" w:rsidRDefault="00DB5CEA" w:rsidP="001753B1">
      <w:pPr>
        <w:pStyle w:val="a7"/>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FD-FDD or HD-FDD</w:t>
      </w:r>
    </w:p>
    <w:p w14:paraId="50D85B91" w14:textId="243B3AD6" w:rsidR="00DB5CEA" w:rsidRDefault="00DB5CEA" w:rsidP="001753B1">
      <w:pPr>
        <w:pStyle w:val="a7"/>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 xml:space="preserve">FFS: Other capabilities </w:t>
      </w:r>
    </w:p>
    <w:p w14:paraId="0F4CE1DC" w14:textId="6455BF39" w:rsidR="000152D6" w:rsidRDefault="000152D6" w:rsidP="001753B1">
      <w:pPr>
        <w:pStyle w:val="a7"/>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152D6" w14:paraId="16D9C68B" w14:textId="77777777" w:rsidTr="000152D6">
        <w:trPr>
          <w:jc w:val="center"/>
        </w:trPr>
        <w:tc>
          <w:tcPr>
            <w:tcW w:w="3297" w:type="dxa"/>
            <w:shd w:val="clear" w:color="auto" w:fill="B4C6E7"/>
          </w:tcPr>
          <w:p w14:paraId="22E3F54F" w14:textId="77777777" w:rsidR="000152D6" w:rsidRPr="00962358" w:rsidRDefault="000152D6" w:rsidP="000152D6">
            <w:pPr>
              <w:spacing w:after="120"/>
              <w:rPr>
                <w:b/>
                <w:bCs/>
              </w:rPr>
            </w:pPr>
            <w:r w:rsidRPr="00962358">
              <w:rPr>
                <w:b/>
                <w:bCs/>
              </w:rPr>
              <w:t>SIB Configurations</w:t>
            </w:r>
          </w:p>
        </w:tc>
        <w:tc>
          <w:tcPr>
            <w:tcW w:w="6351" w:type="dxa"/>
            <w:shd w:val="clear" w:color="auto" w:fill="B4C6E7"/>
          </w:tcPr>
          <w:p w14:paraId="1E46A2A1" w14:textId="77777777" w:rsidR="000152D6" w:rsidRPr="00BF01C8" w:rsidRDefault="000152D6" w:rsidP="000152D6">
            <w:pPr>
              <w:spacing w:after="120"/>
              <w:rPr>
                <w:b/>
                <w:bCs/>
                <w:color w:val="000000"/>
              </w:rPr>
            </w:pPr>
            <w:r w:rsidRPr="00BF01C8">
              <w:rPr>
                <w:b/>
                <w:bCs/>
                <w:color w:val="000000"/>
              </w:rPr>
              <w:t>Interpretation</w:t>
            </w:r>
          </w:p>
        </w:tc>
      </w:tr>
      <w:tr w:rsidR="000152D6" w14:paraId="08B25BEF" w14:textId="77777777" w:rsidTr="000152D6">
        <w:trPr>
          <w:jc w:val="center"/>
        </w:trPr>
        <w:tc>
          <w:tcPr>
            <w:tcW w:w="3297" w:type="dxa"/>
            <w:shd w:val="clear" w:color="auto" w:fill="2F5496"/>
          </w:tcPr>
          <w:p w14:paraId="3BA283FC" w14:textId="77777777" w:rsidR="000152D6" w:rsidRPr="00BF01C8" w:rsidRDefault="000152D6" w:rsidP="000152D6">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64AE2AF1" w14:textId="77777777" w:rsidR="000152D6" w:rsidRPr="00BF01C8" w:rsidRDefault="000152D6" w:rsidP="000152D6">
            <w:pPr>
              <w:spacing w:after="120"/>
              <w:rPr>
                <w:color w:val="000000"/>
              </w:rPr>
            </w:pPr>
            <w:r>
              <w:rPr>
                <w:color w:val="000000"/>
              </w:rPr>
              <w:t>Network does not need to know RedCap early indication b/c system BW is 20MHz and coverage is not an issue</w:t>
            </w:r>
          </w:p>
        </w:tc>
      </w:tr>
      <w:tr w:rsidR="000152D6" w14:paraId="1D103A73" w14:textId="77777777" w:rsidTr="000152D6">
        <w:trPr>
          <w:jc w:val="center"/>
        </w:trPr>
        <w:tc>
          <w:tcPr>
            <w:tcW w:w="3297" w:type="dxa"/>
            <w:shd w:val="clear" w:color="auto" w:fill="2F5496"/>
          </w:tcPr>
          <w:p w14:paraId="3D7DA762" w14:textId="77777777" w:rsidR="000152D6" w:rsidRDefault="000152D6" w:rsidP="000152D6">
            <w:pPr>
              <w:spacing w:after="120"/>
              <w:rPr>
                <w:color w:val="FFFFFF"/>
              </w:rPr>
            </w:pPr>
            <w:proofErr w:type="spellStart"/>
            <w:r>
              <w:rPr>
                <w:color w:val="FFFFFF"/>
              </w:rPr>
              <w:t>Msg</w:t>
            </w:r>
            <w:proofErr w:type="spellEnd"/>
            <w:r>
              <w:rPr>
                <w:color w:val="FFFFFF"/>
              </w:rPr>
              <w:t xml:space="preserve"> 1 – 1 RX RedCap</w:t>
            </w:r>
            <w:r w:rsidRPr="005E3129">
              <w:rPr>
                <w:color w:val="FFFFFF"/>
                <w:lang w:val="en-CA"/>
              </w:rPr>
              <w:t xml:space="preserve"> UEs</w:t>
            </w:r>
          </w:p>
          <w:p w14:paraId="188B1FFD" w14:textId="77777777" w:rsidR="000152D6" w:rsidRPr="00BF01C8" w:rsidRDefault="000152D6" w:rsidP="000152D6">
            <w:pPr>
              <w:spacing w:after="120"/>
              <w:rPr>
                <w:color w:val="FFFFFF"/>
              </w:rPr>
            </w:pPr>
            <w:r>
              <w:rPr>
                <w:color w:val="FFFFFF"/>
              </w:rPr>
              <w:t>Nothing – All Other Redcap</w:t>
            </w:r>
            <w:r w:rsidRPr="005E3129">
              <w:rPr>
                <w:color w:val="FFFFFF"/>
                <w:lang w:val="en-CA"/>
              </w:rPr>
              <w:t xml:space="preserve"> UEs</w:t>
            </w:r>
          </w:p>
        </w:tc>
        <w:tc>
          <w:tcPr>
            <w:tcW w:w="6351" w:type="dxa"/>
            <w:shd w:val="clear" w:color="auto" w:fill="B4C6E7"/>
          </w:tcPr>
          <w:p w14:paraId="2C56E808" w14:textId="77777777" w:rsidR="000152D6" w:rsidRPr="00BF01C8" w:rsidRDefault="000152D6" w:rsidP="000152D6">
            <w:pPr>
              <w:spacing w:after="120"/>
              <w:rPr>
                <w:color w:val="000000"/>
              </w:rPr>
            </w:pPr>
            <w:r>
              <w:rPr>
                <w:color w:val="000000"/>
              </w:rPr>
              <w:t>Network needs to apply additional coverage for 1 RX devices but not for 2 RX device. No issue with scheduling all devices within 20MHz.</w:t>
            </w:r>
          </w:p>
        </w:tc>
      </w:tr>
      <w:tr w:rsidR="000152D6" w14:paraId="359B0D31" w14:textId="77777777" w:rsidTr="000152D6">
        <w:trPr>
          <w:jc w:val="center"/>
        </w:trPr>
        <w:tc>
          <w:tcPr>
            <w:tcW w:w="3297" w:type="dxa"/>
            <w:shd w:val="clear" w:color="auto" w:fill="2F5496"/>
          </w:tcPr>
          <w:p w14:paraId="129F0274" w14:textId="77777777" w:rsidR="000152D6" w:rsidRDefault="000152D6" w:rsidP="000152D6">
            <w:pPr>
              <w:spacing w:after="120"/>
              <w:rPr>
                <w:color w:val="FFFFFF"/>
              </w:rPr>
            </w:pPr>
            <w:proofErr w:type="spellStart"/>
            <w:r>
              <w:rPr>
                <w:color w:val="FFFFFF"/>
              </w:rPr>
              <w:t>Msg</w:t>
            </w:r>
            <w:proofErr w:type="spellEnd"/>
            <w:r>
              <w:rPr>
                <w:color w:val="FFFFFF"/>
              </w:rPr>
              <w:t xml:space="preserve"> 1 – 1 RX RedCap</w:t>
            </w:r>
            <w:r w:rsidRPr="005E3129">
              <w:rPr>
                <w:color w:val="FFFFFF"/>
                <w:lang w:val="en-CA"/>
              </w:rPr>
              <w:t xml:space="preserve"> UEs</w:t>
            </w:r>
          </w:p>
          <w:p w14:paraId="792DEA36" w14:textId="77777777" w:rsidR="000152D6" w:rsidRPr="00BF01C8" w:rsidRDefault="000152D6" w:rsidP="000152D6">
            <w:pPr>
              <w:spacing w:after="120"/>
              <w:rPr>
                <w:color w:val="FFFFFF"/>
              </w:rPr>
            </w:pPr>
            <w:proofErr w:type="spellStart"/>
            <w:r>
              <w:rPr>
                <w:color w:val="FFFFFF"/>
              </w:rPr>
              <w:t>Msg</w:t>
            </w:r>
            <w:proofErr w:type="spellEnd"/>
            <w:r>
              <w:rPr>
                <w:color w:val="FFFFFF"/>
              </w:rPr>
              <w:t xml:space="preserve"> 3 – All Other Redcap</w:t>
            </w:r>
            <w:r w:rsidRPr="005E3129">
              <w:rPr>
                <w:color w:val="FFFFFF"/>
                <w:lang w:val="en-CA"/>
              </w:rPr>
              <w:t xml:space="preserve"> UEs</w:t>
            </w:r>
          </w:p>
        </w:tc>
        <w:tc>
          <w:tcPr>
            <w:tcW w:w="6351" w:type="dxa"/>
            <w:shd w:val="clear" w:color="auto" w:fill="B4C6E7"/>
          </w:tcPr>
          <w:p w14:paraId="717F2428" w14:textId="77777777" w:rsidR="000152D6" w:rsidRPr="00BF01C8" w:rsidRDefault="000152D6" w:rsidP="000152D6">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0152D6" w:rsidRPr="005E3129" w14:paraId="36C64D15" w14:textId="77777777" w:rsidTr="000152D6">
        <w:trPr>
          <w:jc w:val="center"/>
        </w:trPr>
        <w:tc>
          <w:tcPr>
            <w:tcW w:w="3297" w:type="dxa"/>
            <w:shd w:val="clear" w:color="auto" w:fill="2F5496"/>
          </w:tcPr>
          <w:p w14:paraId="1855D19E" w14:textId="77777777" w:rsidR="000152D6" w:rsidRDefault="000152D6" w:rsidP="000152D6">
            <w:pPr>
              <w:spacing w:after="120"/>
              <w:rPr>
                <w:color w:val="FFFFFF"/>
              </w:rPr>
            </w:pPr>
            <w:proofErr w:type="spellStart"/>
            <w:r>
              <w:rPr>
                <w:color w:val="FFFFFF"/>
              </w:rPr>
              <w:t>Msg</w:t>
            </w:r>
            <w:proofErr w:type="spellEnd"/>
            <w:r>
              <w:rPr>
                <w:color w:val="FFFFFF"/>
              </w:rPr>
              <w:t xml:space="preserve"> 1 – 1 RX RedCap </w:t>
            </w:r>
            <w:r w:rsidRPr="005E3129">
              <w:rPr>
                <w:color w:val="FFFFFF"/>
                <w:lang w:val="en-CA"/>
              </w:rPr>
              <w:t>UEs</w:t>
            </w:r>
          </w:p>
          <w:p w14:paraId="2F575272" w14:textId="77777777" w:rsidR="000152D6" w:rsidRPr="005E3129" w:rsidRDefault="000152D6" w:rsidP="000152D6">
            <w:pPr>
              <w:spacing w:after="120"/>
              <w:rPr>
                <w:color w:val="FFFFFF"/>
                <w:lang w:val="en-CA"/>
              </w:rPr>
            </w:pPr>
            <w:r w:rsidRPr="005E3129">
              <w:rPr>
                <w:color w:val="FFFFFF"/>
                <w:lang w:val="en-CA"/>
              </w:rPr>
              <w:t>Msg</w:t>
            </w:r>
            <w:r>
              <w:rPr>
                <w:color w:val="FFFFFF"/>
                <w:lang w:val="en-CA"/>
              </w:rPr>
              <w:t xml:space="preserve"> 3</w:t>
            </w:r>
            <w:r w:rsidRPr="005E3129">
              <w:rPr>
                <w:color w:val="FFFFFF"/>
                <w:lang w:val="en-CA"/>
              </w:rPr>
              <w:t xml:space="preserve"> – HD-FDD RedCap UEs</w:t>
            </w:r>
          </w:p>
        </w:tc>
        <w:tc>
          <w:tcPr>
            <w:tcW w:w="6351" w:type="dxa"/>
            <w:shd w:val="clear" w:color="auto" w:fill="B4C6E7"/>
          </w:tcPr>
          <w:p w14:paraId="4402B428" w14:textId="77777777" w:rsidR="000152D6" w:rsidRPr="005E3129" w:rsidRDefault="000152D6" w:rsidP="000152D6">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30E0F4AD" w14:textId="114A1809" w:rsidR="000152D6" w:rsidRPr="000152D6" w:rsidRDefault="000152D6" w:rsidP="000152D6">
      <w:r>
        <w:t xml:space="preserve">Table </w:t>
      </w:r>
      <w:r w:rsidR="00577F08">
        <w:t>3</w:t>
      </w:r>
      <w:r>
        <w:t>: Example SIB configurations for Msg1 and Msg3 early indication [19]</w:t>
      </w:r>
    </w:p>
    <w:p w14:paraId="2D33891D" w14:textId="0A9F2219" w:rsidR="00DB5CEA" w:rsidRDefault="00DB5CEA" w:rsidP="001753B1">
      <w:pPr>
        <w:pStyle w:val="a7"/>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w:t>
      </w:r>
      <w:r w:rsidRPr="00DB5CEA">
        <w:rPr>
          <w:rFonts w:ascii="Times New Roman" w:hAnsi="Times New Roman" w:cs="Times New Roman"/>
          <w:sz w:val="20"/>
          <w:szCs w:val="20"/>
        </w:rPr>
        <w:t>Sierra Wireless</w:t>
      </w:r>
      <w:r>
        <w:rPr>
          <w:rFonts w:ascii="Times New Roman" w:hAnsi="Times New Roman" w:cs="Times New Roman"/>
          <w:sz w:val="20"/>
          <w:szCs w:val="20"/>
        </w:rPr>
        <w:t>, 19]:</w:t>
      </w:r>
    </w:p>
    <w:p w14:paraId="06611D82" w14:textId="20F00909" w:rsidR="004E6681" w:rsidRPr="00472B87" w:rsidRDefault="00DB5CEA" w:rsidP="001753B1">
      <w:pPr>
        <w:pStyle w:val="a7"/>
        <w:numPr>
          <w:ilvl w:val="1"/>
          <w:numId w:val="17"/>
        </w:numPr>
        <w:tabs>
          <w:tab w:val="left" w:pos="1410"/>
        </w:tabs>
        <w:contextualSpacing w:val="0"/>
        <w:jc w:val="both"/>
        <w:rPr>
          <w:rFonts w:ascii="Times New Roman" w:hAnsi="Times New Roman" w:cs="Times New Roman"/>
          <w:sz w:val="20"/>
          <w:szCs w:val="20"/>
        </w:rPr>
      </w:pPr>
      <w:r w:rsidRPr="00DB5CEA">
        <w:rPr>
          <w:rFonts w:ascii="Times New Roman" w:hAnsi="Times New Roman" w:cs="Times New Roman"/>
          <w:bCs/>
          <w:sz w:val="20"/>
          <w:szCs w:val="20"/>
        </w:rPr>
        <w:t>If more than one LCID is available for signaling of RedCap, then it can be used to inform the network of other capabilities, such as FD-HDD</w:t>
      </w:r>
      <w:r w:rsidR="00472B87">
        <w:rPr>
          <w:rFonts w:ascii="Times New Roman" w:hAnsi="Times New Roman" w:cs="Times New Roman"/>
          <w:bCs/>
          <w:sz w:val="20"/>
          <w:szCs w:val="20"/>
        </w:rPr>
        <w:t xml:space="preserve">. </w:t>
      </w:r>
    </w:p>
    <w:p w14:paraId="339750D9" w14:textId="7CE4C853" w:rsidR="00472B87" w:rsidRPr="00472B87" w:rsidRDefault="00472B87" w:rsidP="001753B1">
      <w:pPr>
        <w:pStyle w:val="a7"/>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46B237BD" w14:textId="506D658E" w:rsidR="000152D6" w:rsidRPr="009878B0" w:rsidRDefault="00472B87" w:rsidP="001753B1">
      <w:pPr>
        <w:pStyle w:val="a7"/>
        <w:numPr>
          <w:ilvl w:val="1"/>
          <w:numId w:val="17"/>
        </w:numPr>
        <w:tabs>
          <w:tab w:val="left" w:pos="1410"/>
        </w:tabs>
        <w:contextualSpacing w:val="0"/>
        <w:jc w:val="both"/>
        <w:rPr>
          <w:rFonts w:ascii="Times New Roman" w:hAnsi="Times New Roman" w:cs="Times New Roman"/>
          <w:sz w:val="20"/>
          <w:szCs w:val="20"/>
        </w:rPr>
      </w:pPr>
      <w:r w:rsidRPr="00472B87">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7A4A005F" w14:textId="4F90C828" w:rsidR="009878B0" w:rsidRPr="009878B0" w:rsidRDefault="009878B0" w:rsidP="001753B1">
      <w:pPr>
        <w:pStyle w:val="Heading"/>
        <w:numPr>
          <w:ilvl w:val="0"/>
          <w:numId w:val="25"/>
        </w:numPr>
        <w:outlineLvl w:val="3"/>
      </w:pPr>
      <w:r w:rsidRPr="00523E38">
        <w:t>&lt;1st Round Comments&gt;</w:t>
      </w:r>
      <w:r>
        <w:t xml:space="preserve"> </w:t>
      </w:r>
    </w:p>
    <w:p w14:paraId="332D4001" w14:textId="7E6A1B42" w:rsidR="00747D06" w:rsidRDefault="009878B0" w:rsidP="004E6681">
      <w:pPr>
        <w:spacing w:after="100" w:afterAutospacing="1"/>
        <w:jc w:val="both"/>
        <w:rPr>
          <w:b/>
          <w:bCs/>
          <w:lang w:val="en-US"/>
        </w:rPr>
      </w:pPr>
      <w:r w:rsidRPr="00BE3421">
        <w:rPr>
          <w:b/>
          <w:highlight w:val="yellow"/>
          <w:lang w:val="en-US"/>
        </w:rPr>
        <w:t>FL1 High Priority Question 2.</w:t>
      </w:r>
      <w:r>
        <w:rPr>
          <w:b/>
          <w:highlight w:val="yellow"/>
          <w:lang w:val="en-US"/>
        </w:rPr>
        <w:t>2</w:t>
      </w:r>
      <w:r w:rsidRPr="00BE3421">
        <w:rPr>
          <w:b/>
          <w:highlight w:val="yellow"/>
          <w:lang w:val="en-US"/>
        </w:rPr>
        <w:t>-1</w:t>
      </w:r>
      <w:r w:rsidRPr="00BE3421">
        <w:rPr>
          <w:b/>
          <w:bCs/>
          <w:lang w:val="en-US"/>
        </w:rPr>
        <w:t>:</w:t>
      </w:r>
      <w:r>
        <w:rPr>
          <w:b/>
          <w:bCs/>
          <w:lang w:val="en-US"/>
        </w:rPr>
        <w:t xml:space="preserve"> Which one(s) among the listed P1/P2/P3/P4/P5 above should be discussed and decided in RAN1, instead of RAN2?</w:t>
      </w:r>
    </w:p>
    <w:p w14:paraId="47A49EB9" w14:textId="3849FCF0" w:rsidR="009878B0" w:rsidRPr="009878B0" w:rsidRDefault="009878B0" w:rsidP="004E6681">
      <w:pPr>
        <w:spacing w:after="100" w:afterAutospacing="1"/>
        <w:jc w:val="both"/>
        <w:rPr>
          <w:lang w:val="en-US"/>
        </w:rPr>
      </w:pPr>
      <w:r>
        <w:rPr>
          <w:lang w:val="en-US"/>
        </w:rPr>
        <w:t xml:space="preserve">Please provide justification for your </w:t>
      </w:r>
      <w:r w:rsidR="00937EB3">
        <w:rPr>
          <w:lang w:val="en-US"/>
        </w:rPr>
        <w:t xml:space="preserve">preference. </w:t>
      </w:r>
    </w:p>
    <w:tbl>
      <w:tblPr>
        <w:tblStyle w:val="af6"/>
        <w:tblW w:w="9175" w:type="dxa"/>
        <w:tblLook w:val="04A0" w:firstRow="1" w:lastRow="0" w:firstColumn="1" w:lastColumn="0" w:noHBand="0" w:noVBand="1"/>
      </w:tblPr>
      <w:tblGrid>
        <w:gridCol w:w="1479"/>
        <w:gridCol w:w="7696"/>
      </w:tblGrid>
      <w:tr w:rsidR="009878B0" w:rsidRPr="003F62F8" w14:paraId="0D6764EA" w14:textId="77777777" w:rsidTr="009878B0">
        <w:tc>
          <w:tcPr>
            <w:tcW w:w="1479" w:type="dxa"/>
            <w:shd w:val="clear" w:color="auto" w:fill="D9D9D9" w:themeFill="background1" w:themeFillShade="D9"/>
          </w:tcPr>
          <w:p w14:paraId="05B60DEB" w14:textId="77777777" w:rsidR="009878B0" w:rsidRPr="003F62F8" w:rsidRDefault="009878B0" w:rsidP="00B67700">
            <w:pPr>
              <w:rPr>
                <w:b/>
                <w:bCs/>
                <w:lang w:val="en-US"/>
              </w:rPr>
            </w:pPr>
            <w:r w:rsidRPr="003F62F8">
              <w:rPr>
                <w:b/>
                <w:bCs/>
                <w:lang w:val="en-US"/>
              </w:rPr>
              <w:t>Company</w:t>
            </w:r>
          </w:p>
        </w:tc>
        <w:tc>
          <w:tcPr>
            <w:tcW w:w="7696" w:type="dxa"/>
            <w:shd w:val="clear" w:color="auto" w:fill="D9D9D9" w:themeFill="background1" w:themeFillShade="D9"/>
          </w:tcPr>
          <w:p w14:paraId="2F814601" w14:textId="77777777" w:rsidR="009878B0" w:rsidRPr="003F62F8" w:rsidRDefault="009878B0" w:rsidP="00B67700">
            <w:pPr>
              <w:rPr>
                <w:b/>
                <w:bCs/>
                <w:lang w:val="en-US"/>
              </w:rPr>
            </w:pPr>
            <w:r w:rsidRPr="003F62F8">
              <w:rPr>
                <w:b/>
                <w:bCs/>
                <w:lang w:val="en-US"/>
              </w:rPr>
              <w:t>Comments</w:t>
            </w:r>
          </w:p>
        </w:tc>
      </w:tr>
      <w:tr w:rsidR="009878B0" w:rsidRPr="003F62F8" w14:paraId="39B3E165" w14:textId="77777777" w:rsidTr="009878B0">
        <w:tc>
          <w:tcPr>
            <w:tcW w:w="1479" w:type="dxa"/>
          </w:tcPr>
          <w:p w14:paraId="52972299" w14:textId="43096CEC" w:rsidR="009878B0" w:rsidRPr="003F62F8" w:rsidRDefault="003B214F" w:rsidP="00B67700">
            <w:pPr>
              <w:rPr>
                <w:lang w:val="en-US" w:eastAsia="ko-KR"/>
              </w:rPr>
            </w:pPr>
            <w:r>
              <w:rPr>
                <w:lang w:val="en-US" w:eastAsia="ko-KR"/>
              </w:rPr>
              <w:lastRenderedPageBreak/>
              <w:t>Qualcomm</w:t>
            </w:r>
          </w:p>
        </w:tc>
        <w:tc>
          <w:tcPr>
            <w:tcW w:w="7696" w:type="dxa"/>
          </w:tcPr>
          <w:p w14:paraId="1330297A" w14:textId="6162E598" w:rsidR="009878B0" w:rsidRPr="003F62F8" w:rsidRDefault="003B214F" w:rsidP="00B67700">
            <w:pPr>
              <w:rPr>
                <w:lang w:val="en-US" w:eastAsia="ko-KR"/>
              </w:rPr>
            </w:pPr>
            <w:r>
              <w:rPr>
                <w:lang w:val="en-US" w:eastAsia="ko-KR"/>
              </w:rPr>
              <w:t xml:space="preserve">P2 can be further discussed in RAN1.  </w:t>
            </w:r>
          </w:p>
        </w:tc>
      </w:tr>
      <w:tr w:rsidR="009878B0" w:rsidRPr="003F62F8" w14:paraId="7027A432" w14:textId="77777777" w:rsidTr="009878B0">
        <w:tc>
          <w:tcPr>
            <w:tcW w:w="1479" w:type="dxa"/>
          </w:tcPr>
          <w:p w14:paraId="44DAC2BF" w14:textId="03D4C9A6" w:rsidR="009878B0" w:rsidRPr="00193406" w:rsidRDefault="00193406"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96" w:type="dxa"/>
          </w:tcPr>
          <w:p w14:paraId="1B32A07B" w14:textId="77777777" w:rsidR="009878B0"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6A70E143" w14:textId="77777777" w:rsidR="009C1509"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14:paraId="49EB43E7" w14:textId="746EE420" w:rsidR="009C1509"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3</w:t>
            </w:r>
            <w:r w:rsidR="00D151EA">
              <w:rPr>
                <w:rFonts w:eastAsiaTheme="minorEastAsia"/>
                <w:lang w:val="en-US" w:eastAsia="zh-CN"/>
              </w:rPr>
              <w:t xml:space="preserve"> (#Rx part) have been excluded already by the following conclusion</w:t>
            </w:r>
          </w:p>
          <w:p w14:paraId="7BD068DC" w14:textId="77777777" w:rsidR="00D151EA" w:rsidRPr="00D33A6D" w:rsidRDefault="00D151EA" w:rsidP="005E60AD">
            <w:pPr>
              <w:spacing w:after="0"/>
              <w:ind w:leftChars="100" w:left="200" w:firstLineChars="100" w:firstLine="196"/>
              <w:rPr>
                <w:b/>
                <w:bCs/>
                <w:u w:val="single"/>
              </w:rPr>
            </w:pPr>
            <w:r w:rsidRPr="00D33A6D">
              <w:rPr>
                <w:b/>
                <w:bCs/>
                <w:u w:val="single"/>
              </w:rPr>
              <w:t>Conclusion:</w:t>
            </w:r>
          </w:p>
          <w:p w14:paraId="0553AC0C" w14:textId="77777777" w:rsidR="00D151EA" w:rsidRDefault="00D151EA" w:rsidP="00D151EA">
            <w:pPr>
              <w:numPr>
                <w:ilvl w:val="1"/>
                <w:numId w:val="28"/>
              </w:numPr>
              <w:spacing w:after="0"/>
              <w:ind w:leftChars="300" w:left="1020"/>
            </w:pPr>
            <w:r w:rsidRPr="00D33A6D">
              <w:t>No consensus to support early identification of the number of Rx branches in Msg1/Msg3/MsgA for Redcap UE in Rel-17</w:t>
            </w:r>
          </w:p>
          <w:p w14:paraId="26974BAF" w14:textId="77777777" w:rsidR="00D151EA" w:rsidRDefault="00D151EA" w:rsidP="00B67700">
            <w:pPr>
              <w:rPr>
                <w:rFonts w:eastAsiaTheme="minorEastAsia"/>
                <w:lang w:eastAsia="zh-CN"/>
              </w:rPr>
            </w:pPr>
            <w:r>
              <w:rPr>
                <w:rFonts w:eastAsiaTheme="minorEastAsia" w:hint="eastAsia"/>
                <w:lang w:eastAsia="zh-CN"/>
              </w:rPr>
              <w:t>P</w:t>
            </w:r>
            <w:r>
              <w:rPr>
                <w:rFonts w:eastAsiaTheme="minorEastAsia"/>
                <w:lang w:eastAsia="zh-CN"/>
              </w:rPr>
              <w:t>4</w:t>
            </w:r>
            <w:r w:rsidR="00375B52">
              <w:rPr>
                <w:rFonts w:eastAsiaTheme="minorEastAsia"/>
                <w:lang w:eastAsia="zh-CN"/>
              </w:rPr>
              <w:t xml:space="preserve"> is beyond the WID scope for early indication. </w:t>
            </w:r>
          </w:p>
          <w:p w14:paraId="70D68134" w14:textId="52610195" w:rsidR="00375B52" w:rsidRPr="00D151EA" w:rsidRDefault="00193406" w:rsidP="00B67700">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9878B0" w:rsidRPr="003F62F8" w14:paraId="0D3D2D33" w14:textId="77777777" w:rsidTr="009878B0">
        <w:tc>
          <w:tcPr>
            <w:tcW w:w="1479" w:type="dxa"/>
          </w:tcPr>
          <w:p w14:paraId="3BD2F931" w14:textId="4942DD0A" w:rsidR="009878B0" w:rsidRPr="00517CC0" w:rsidRDefault="00517CC0" w:rsidP="00B67700">
            <w:pPr>
              <w:rPr>
                <w:rFonts w:eastAsiaTheme="minorEastAsia"/>
                <w:lang w:val="en-US" w:eastAsia="zh-CN"/>
              </w:rPr>
            </w:pPr>
            <w:r>
              <w:rPr>
                <w:rFonts w:eastAsiaTheme="minorEastAsia" w:hint="eastAsia"/>
                <w:lang w:val="en-US" w:eastAsia="zh-CN"/>
              </w:rPr>
              <w:t>CATT</w:t>
            </w:r>
          </w:p>
        </w:tc>
        <w:tc>
          <w:tcPr>
            <w:tcW w:w="7696" w:type="dxa"/>
          </w:tcPr>
          <w:p w14:paraId="1E20BEE3" w14:textId="61B9243A" w:rsidR="00517CC0" w:rsidRDefault="00517CC0" w:rsidP="00517CC0">
            <w:pPr>
              <w:rPr>
                <w:rFonts w:eastAsiaTheme="minorEastAsia"/>
                <w:lang w:val="en-US" w:eastAsia="zh-CN"/>
              </w:rPr>
            </w:pPr>
            <w:r>
              <w:rPr>
                <w:rFonts w:eastAsiaTheme="minorEastAsia" w:hint="eastAsia"/>
                <w:lang w:val="en-US" w:eastAsia="zh-CN"/>
              </w:rPr>
              <w:t>P1/2/5 can be further discuss</w:t>
            </w:r>
            <w:r w:rsidR="004F201D">
              <w:rPr>
                <w:rFonts w:eastAsiaTheme="minorEastAsia" w:hint="eastAsia"/>
                <w:lang w:val="en-US" w:eastAsia="zh-CN"/>
              </w:rPr>
              <w:t xml:space="preserve">ed. Better </w:t>
            </w:r>
            <w:r>
              <w:rPr>
                <w:rFonts w:eastAsiaTheme="minorEastAsia" w:hint="eastAsia"/>
                <w:lang w:val="en-US" w:eastAsia="zh-CN"/>
              </w:rPr>
              <w:t>in RAN1</w:t>
            </w:r>
            <w:r w:rsidR="004F201D">
              <w:rPr>
                <w:rFonts w:eastAsiaTheme="minorEastAsia" w:hint="eastAsia"/>
                <w:lang w:val="en-US" w:eastAsia="zh-CN"/>
              </w:rPr>
              <w:t>,</w:t>
            </w:r>
            <w:r>
              <w:rPr>
                <w:rFonts w:eastAsiaTheme="minorEastAsia" w:hint="eastAsia"/>
                <w:lang w:val="en-US" w:eastAsia="zh-CN"/>
              </w:rPr>
              <w:t xml:space="preserve"> or </w:t>
            </w:r>
            <w:r w:rsidR="004F201D">
              <w:rPr>
                <w:rFonts w:eastAsiaTheme="minorEastAsia" w:hint="eastAsia"/>
                <w:lang w:val="en-US" w:eastAsia="zh-CN"/>
              </w:rPr>
              <w:t xml:space="preserve">leave it to </w:t>
            </w:r>
            <w:r>
              <w:rPr>
                <w:rFonts w:eastAsiaTheme="minorEastAsia" w:hint="eastAsia"/>
                <w:lang w:val="en-US" w:eastAsia="zh-CN"/>
              </w:rPr>
              <w:t>RAN2</w:t>
            </w:r>
            <w:r w:rsidR="004F201D">
              <w:rPr>
                <w:rFonts w:eastAsiaTheme="minorEastAsia" w:hint="eastAsia"/>
                <w:lang w:val="en-US" w:eastAsia="zh-CN"/>
              </w:rPr>
              <w:t xml:space="preserve"> if no enough time or no consensus in RAN1</w:t>
            </w:r>
            <w:r>
              <w:rPr>
                <w:rFonts w:eastAsiaTheme="minorEastAsia" w:hint="eastAsia"/>
                <w:lang w:val="en-US" w:eastAsia="zh-CN"/>
              </w:rPr>
              <w:t>. Anyway</w:t>
            </w:r>
            <w:r w:rsidR="004F201D">
              <w:rPr>
                <w:rFonts w:eastAsiaTheme="minorEastAsia" w:hint="eastAsia"/>
                <w:lang w:val="en-US" w:eastAsia="zh-CN"/>
              </w:rPr>
              <w:t>,</w:t>
            </w:r>
            <w:r>
              <w:rPr>
                <w:rFonts w:eastAsiaTheme="minorEastAsia" w:hint="eastAsia"/>
                <w:lang w:val="en-US" w:eastAsia="zh-CN"/>
              </w:rPr>
              <w:t xml:space="preserve"> a clear conclusion on the early indication phase is needed, due to 2 different early indication methods are supported</w:t>
            </w:r>
            <w:r w:rsidR="004F201D">
              <w:rPr>
                <w:rFonts w:eastAsiaTheme="minorEastAsia" w:hint="eastAsia"/>
                <w:lang w:val="en-US" w:eastAsia="zh-CN"/>
              </w:rPr>
              <w:t xml:space="preserve"> in 4-step RACH</w:t>
            </w:r>
            <w:r>
              <w:rPr>
                <w:rFonts w:eastAsiaTheme="minorEastAsia" w:hint="eastAsia"/>
                <w:lang w:val="en-US" w:eastAsia="zh-CN"/>
              </w:rPr>
              <w:t xml:space="preserve">. </w:t>
            </w:r>
          </w:p>
          <w:p w14:paraId="70D74349" w14:textId="14406E54" w:rsidR="009878B0" w:rsidRPr="00517CC0" w:rsidRDefault="00517CC0" w:rsidP="00517CC0">
            <w:pPr>
              <w:rPr>
                <w:rFonts w:eastAsiaTheme="minorEastAsia"/>
                <w:lang w:val="en-US" w:eastAsia="zh-CN"/>
              </w:rPr>
            </w:pPr>
            <w:r>
              <w:rPr>
                <w:rFonts w:eastAsiaTheme="minorEastAsia" w:hint="eastAsia"/>
                <w:lang w:val="en-US" w:eastAsia="zh-CN"/>
              </w:rPr>
              <w:t>P3 is against the conclusion and P4 seems out of scope.</w:t>
            </w:r>
          </w:p>
        </w:tc>
      </w:tr>
      <w:tr w:rsidR="00B5652F" w:rsidRPr="00C56880" w14:paraId="78FC0122" w14:textId="77777777" w:rsidTr="00B5652F">
        <w:tc>
          <w:tcPr>
            <w:tcW w:w="1479" w:type="dxa"/>
          </w:tcPr>
          <w:p w14:paraId="62CB92C1" w14:textId="77777777" w:rsidR="00B5652F" w:rsidRPr="00C56880" w:rsidRDefault="00B5652F" w:rsidP="008E134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36C9DBA4" w14:textId="77777777" w:rsidR="00B5652F" w:rsidRPr="00C56880" w:rsidRDefault="00B5652F" w:rsidP="008E1340">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w:t>
            </w:r>
            <w:proofErr w:type="spellStart"/>
            <w:r>
              <w:rPr>
                <w:rFonts w:eastAsiaTheme="minorEastAsia"/>
                <w:lang w:val="en-US" w:eastAsia="zh-CN"/>
              </w:rPr>
              <w:t>RedCap</w:t>
            </w:r>
            <w:proofErr w:type="spellEnd"/>
            <w:r>
              <w:rPr>
                <w:rFonts w:eastAsiaTheme="minorEastAsia"/>
                <w:lang w:val="en-US" w:eastAsia="zh-CN"/>
              </w:rPr>
              <w:t xml:space="preserve"> UE should be further early indicated, e.g. in Msg3. We are open for this issue. For P5, same early indication in both Msg1 and Msg3 should be justified. If it is reasonable, we are fine with P5, since it has no impacts on RAN1. </w:t>
            </w:r>
          </w:p>
        </w:tc>
      </w:tr>
      <w:tr w:rsidR="00DB4E5B" w:rsidRPr="00C56880" w14:paraId="37FF2E4E" w14:textId="77777777" w:rsidTr="00B5652F">
        <w:tc>
          <w:tcPr>
            <w:tcW w:w="1479" w:type="dxa"/>
          </w:tcPr>
          <w:p w14:paraId="43DCF308" w14:textId="05FACE4E" w:rsidR="00DB4E5B" w:rsidRPr="00DB4E5B" w:rsidRDefault="00DB4E5B" w:rsidP="008E1340">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7696" w:type="dxa"/>
          </w:tcPr>
          <w:p w14:paraId="0E6446DC" w14:textId="6C34895C" w:rsidR="00DB4E5B" w:rsidRPr="00DB4E5B" w:rsidRDefault="00DB4E5B" w:rsidP="008E1340">
            <w:pPr>
              <w:rPr>
                <w:rFonts w:eastAsia="游明朝" w:hint="eastAsia"/>
                <w:lang w:val="en-US" w:eastAsia="ja-JP"/>
              </w:rPr>
            </w:pPr>
            <w:r>
              <w:rPr>
                <w:rFonts w:eastAsia="游明朝" w:hint="eastAsia"/>
                <w:lang w:val="en-US" w:eastAsia="ja-JP"/>
              </w:rPr>
              <w:t>N</w:t>
            </w:r>
            <w:r>
              <w:rPr>
                <w:rFonts w:eastAsia="游明朝"/>
                <w:lang w:val="en-US" w:eastAsia="ja-JP"/>
              </w:rPr>
              <w:t>one of them should be discussed in RAN1. If RAN2 needs RAN1 input, it can be communicated via LS</w:t>
            </w:r>
          </w:p>
        </w:tc>
      </w:tr>
    </w:tbl>
    <w:p w14:paraId="3B809F55" w14:textId="4EAA3111" w:rsidR="009878B0" w:rsidRDefault="009878B0" w:rsidP="004E6681">
      <w:pPr>
        <w:spacing w:after="100" w:afterAutospacing="1"/>
        <w:jc w:val="both"/>
      </w:pPr>
    </w:p>
    <w:p w14:paraId="02A86FA5" w14:textId="77777777" w:rsidR="009878B0" w:rsidRDefault="009878B0" w:rsidP="004E6681">
      <w:pPr>
        <w:spacing w:after="100" w:afterAutospacing="1"/>
        <w:jc w:val="both"/>
      </w:pPr>
    </w:p>
    <w:p w14:paraId="3B7F3A9B" w14:textId="4F88BB1A" w:rsidR="00ED6954" w:rsidRPr="00ED6954" w:rsidRDefault="00ED6954" w:rsidP="00ED695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sidRPr="00717564">
        <w:rPr>
          <w:rFonts w:eastAsiaTheme="minorEastAsia"/>
          <w:lang w:eastAsia="ja-JP"/>
        </w:rPr>
        <w:t xml:space="preserve">Issue </w:t>
      </w:r>
      <w:r>
        <w:rPr>
          <w:rFonts w:eastAsiaTheme="minorEastAsia"/>
          <w:lang w:eastAsia="ja-JP"/>
        </w:rPr>
        <w:t>4</w:t>
      </w:r>
      <w:r w:rsidRPr="00717564">
        <w:rPr>
          <w:rFonts w:eastAsiaTheme="minorEastAsia"/>
          <w:lang w:eastAsia="ja-JP"/>
        </w:rPr>
        <w:t xml:space="preserve">: </w:t>
      </w:r>
      <w:r w:rsidRPr="00871766">
        <w:rPr>
          <w:rFonts w:eastAsia="Times New Roman"/>
        </w:rPr>
        <w:t>PRACH preamble partitioning</w:t>
      </w:r>
      <w:r>
        <w:rPr>
          <w:rFonts w:eastAsia="Times New Roman"/>
        </w:rPr>
        <w:t xml:space="preserve"> for</w:t>
      </w:r>
      <w:r>
        <w:rPr>
          <w:rFonts w:eastAsiaTheme="minorEastAsia"/>
          <w:lang w:eastAsia="ja-JP"/>
        </w:rPr>
        <w:t xml:space="preserve"> Msg1-based early indication</w:t>
      </w:r>
      <w:bookmarkEnd w:id="14"/>
      <w:r>
        <w:rPr>
          <w:rFonts w:eastAsiaTheme="minorEastAsia"/>
          <w:lang w:eastAsia="ja-JP"/>
        </w:rPr>
        <w:t xml:space="preserve"> </w:t>
      </w:r>
    </w:p>
    <w:p w14:paraId="02011A02" w14:textId="3975AEDF" w:rsidR="004E6681" w:rsidRDefault="004E6681" w:rsidP="004E6681">
      <w:pPr>
        <w:spacing w:after="100" w:afterAutospacing="1"/>
        <w:jc w:val="both"/>
      </w:pPr>
      <w:r>
        <w:t>PRACH partitioning for 4-step</w:t>
      </w:r>
      <w:r w:rsidR="00747D06">
        <w:t xml:space="preserve"> and 2-step</w:t>
      </w:r>
      <w:r>
        <w:t xml:space="preserve"> RACH procedure was discussed by </w:t>
      </w:r>
      <w:r w:rsidR="000152D6">
        <w:t>several</w:t>
      </w:r>
      <w:r>
        <w:t xml:space="preserve"> contributions [4,12</w:t>
      </w:r>
      <w:r w:rsidR="004172F9">
        <w:t>,13</w:t>
      </w:r>
      <w:r w:rsidR="00472B87">
        <w:t>,23</w:t>
      </w:r>
      <w:r w:rsidR="00E86A22">
        <w:t>,2</w:t>
      </w:r>
      <w:r w:rsidR="003B4552">
        <w:t>6</w:t>
      </w:r>
      <w:r w:rsidR="00747D06">
        <w:t>,28,29</w:t>
      </w:r>
      <w:r w:rsidR="00AC6409">
        <w:t>, 30</w:t>
      </w:r>
      <w:r>
        <w:t>]. Contribution [12</w:t>
      </w:r>
      <w:r w:rsidR="004172F9">
        <w:t>,13</w:t>
      </w:r>
      <w:r w:rsidR="00472B87">
        <w:t>,23</w:t>
      </w:r>
      <w:r w:rsidR="00AC6409">
        <w:t>,30</w:t>
      </w:r>
      <w:r>
        <w:t xml:space="preserve">] indicates that PRACH resource handling across multiple new features was discussed in RAN2 115 Meeting under AI </w:t>
      </w:r>
      <w:r w:rsidR="005604FD">
        <w:t>‘</w:t>
      </w:r>
      <w:r w:rsidRPr="004E6681">
        <w:t>8.18</w:t>
      </w:r>
      <w:r>
        <w:t xml:space="preserve"> </w:t>
      </w:r>
      <w:r w:rsidRPr="004E6681">
        <w:t>RACH indication and partitioning</w:t>
      </w:r>
      <w:r w:rsidR="005604FD">
        <w:t>’</w:t>
      </w:r>
      <w:r>
        <w:t xml:space="preserve"> and the following was concluded by RAN2 [34]. </w:t>
      </w:r>
    </w:p>
    <w:tbl>
      <w:tblPr>
        <w:tblStyle w:val="af6"/>
        <w:tblW w:w="0" w:type="auto"/>
        <w:tblLook w:val="04A0" w:firstRow="1" w:lastRow="0" w:firstColumn="1" w:lastColumn="0" w:noHBand="0" w:noVBand="1"/>
      </w:tblPr>
      <w:tblGrid>
        <w:gridCol w:w="9630"/>
      </w:tblGrid>
      <w:tr w:rsidR="004E6681" w14:paraId="417B91E4" w14:textId="77777777" w:rsidTr="004E6681">
        <w:tc>
          <w:tcPr>
            <w:tcW w:w="9630" w:type="dxa"/>
          </w:tcPr>
          <w:p w14:paraId="72C37A5D" w14:textId="77777777" w:rsidR="004172F9" w:rsidRPr="009759F4" w:rsidRDefault="004172F9" w:rsidP="004172F9">
            <w:pPr>
              <w:jc w:val="both"/>
              <w:rPr>
                <w:b/>
                <w:bCs/>
              </w:rPr>
            </w:pPr>
            <w:r w:rsidRPr="00052A7C">
              <w:rPr>
                <w:b/>
                <w:highlight w:val="green"/>
              </w:rPr>
              <w:t>Agreements</w:t>
            </w:r>
            <w:r w:rsidRPr="009759F4">
              <w:rPr>
                <w:b/>
                <w:bCs/>
              </w:rPr>
              <w:t>:</w:t>
            </w:r>
          </w:p>
          <w:p w14:paraId="503A3ED7" w14:textId="77777777" w:rsidR="004172F9" w:rsidRPr="00547108" w:rsidRDefault="004172F9" w:rsidP="004172F9">
            <w:pPr>
              <w:pStyle w:val="Doc-text2"/>
              <w:ind w:left="363"/>
              <w:jc w:val="both"/>
              <w:rPr>
                <w:rFonts w:ascii="Times New Roman" w:hAnsi="Times New Roman" w:cs="Times New Roman"/>
              </w:rPr>
            </w:pPr>
            <w:r>
              <w:t>1.</w:t>
            </w:r>
            <w:r w:rsidRPr="00547108">
              <w:rPr>
                <w:rFonts w:ascii="Times New Roman" w:hAnsi="Times New Roman" w:cs="Times New Roman"/>
              </w:rPr>
              <w:tab/>
              <w:t xml:space="preserve">Preamble partitioning is defined on a feature and/or feature combination basis.  FFS on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2step RA and CE is excluded, if RAN1 decided to exclude</w:t>
            </w:r>
          </w:p>
          <w:p w14:paraId="65899E1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2.</w:t>
            </w:r>
            <w:r w:rsidRPr="00547108">
              <w:rPr>
                <w:rFonts w:ascii="Times New Roman" w:hAnsi="Times New Roman" w:cs="Times New Roman"/>
              </w:rPr>
              <w:tab/>
              <w:t xml:space="preserve">Preambles associated with a Rel-17 feature should never be chosen by legacy UEs in the case of RO sharing.  </w:t>
            </w:r>
          </w:p>
          <w:p w14:paraId="6B82A5F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3.</w:t>
            </w:r>
            <w:r w:rsidRPr="00547108">
              <w:rPr>
                <w:rFonts w:ascii="Times New Roman" w:hAnsi="Times New Roman" w:cs="Times New Roman"/>
              </w:rPr>
              <w:tab/>
              <w:t xml:space="preserve">New feature and/ feature combination specific preambles can be defined in a) Separate time-frequency resources, not defined through legacy RRC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b) Within the Contention free preamble resources (i.e. within the preambles not used for contention based) defined through legacy RRC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FFS on c) Within the “not available” preambles defined at the end of a RO through the legacy  </w:t>
            </w:r>
            <w:proofErr w:type="spellStart"/>
            <w:r w:rsidRPr="00547108">
              <w:rPr>
                <w:rFonts w:ascii="Times New Roman" w:hAnsi="Times New Roman" w:cs="Times New Roman"/>
              </w:rPr>
              <w:t>totalNumberOfRA</w:t>
            </w:r>
            <w:proofErr w:type="spellEnd"/>
            <w:r w:rsidRPr="00547108">
              <w:rPr>
                <w:rFonts w:ascii="Times New Roman" w:hAnsi="Times New Roman" w:cs="Times New Roman"/>
              </w:rPr>
              <w:t>-Preambles</w:t>
            </w:r>
          </w:p>
          <w:p w14:paraId="0E266EE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4.</w:t>
            </w:r>
            <w:r w:rsidRPr="00547108">
              <w:rPr>
                <w:rFonts w:ascii="Times New Roman" w:hAnsi="Times New Roman" w:cs="Times New Roman"/>
              </w:rPr>
              <w:tab/>
              <w:t xml:space="preserve">A common RRC CR capturing the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sidRPr="00547108">
              <w:rPr>
                <w:rFonts w:ascii="Times New Roman" w:hAnsi="Times New Roman" w:cs="Times New Roman"/>
              </w:rPr>
              <w:t>signalling</w:t>
            </w:r>
            <w:proofErr w:type="spellEnd"/>
            <w:r w:rsidRPr="00547108">
              <w:rPr>
                <w:rFonts w:ascii="Times New Roman" w:hAnsi="Times New Roman" w:cs="Times New Roman"/>
              </w:rPr>
              <w:t>.</w:t>
            </w:r>
          </w:p>
          <w:p w14:paraId="7379F407"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5.</w:t>
            </w:r>
            <w:r w:rsidRPr="00547108">
              <w:rPr>
                <w:rFonts w:ascii="Times New Roman" w:hAnsi="Times New Roman" w:cs="Times New Roman"/>
              </w:rPr>
              <w:tab/>
              <w:t>A common MAC CR capturing the changes to sections 5.1.1 and section 5.1.1a of the MAC spec can also be considered and if agreeable, this CR should also be maintained as part of the common RACH agenda item.</w:t>
            </w:r>
          </w:p>
          <w:p w14:paraId="2893956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6.</w:t>
            </w:r>
            <w:r w:rsidRPr="00547108">
              <w:rPr>
                <w:rFonts w:ascii="Times New Roman" w:hAnsi="Times New Roman" w:cs="Times New Roman"/>
              </w:rPr>
              <w:tab/>
              <w:t xml:space="preserve">As a baseline, the RA procedure design for Rel-17 should adhere to the following general principles: </w:t>
            </w:r>
          </w:p>
          <w:p w14:paraId="40D7306A"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 xml:space="preserve">a: Carrier selection (between NUL/SUL) should happen ahead of the initial RACH resource selection (i.e. feature combination is not considered in carrier selection).   </w:t>
            </w:r>
          </w:p>
          <w:p w14:paraId="1A691B7E"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 xml:space="preserve">b: Initial RACH resource should be selected based on the selected carrier for the selected feature combination (i.e., selected slice, SDT or not, REDCAP or not </w:t>
            </w:r>
            <w:proofErr w:type="spellStart"/>
            <w:r w:rsidRPr="00547108">
              <w:rPr>
                <w:rFonts w:ascii="Times New Roman" w:hAnsi="Times New Roman" w:cs="Times New Roman"/>
              </w:rPr>
              <w:t>etc</w:t>
            </w:r>
            <w:proofErr w:type="spellEnd"/>
            <w:r w:rsidRPr="00547108">
              <w:rPr>
                <w:rFonts w:ascii="Times New Roman" w:hAnsi="Times New Roman" w:cs="Times New Roman"/>
              </w:rPr>
              <w:t>). Only the RACH resource matching the feature and/or feature combination of current RACH procedure will be considered as available in the RACH resource selection.</w:t>
            </w:r>
          </w:p>
          <w:p w14:paraId="4D50611A" w14:textId="77777777" w:rsidR="004172F9" w:rsidRPr="00547108" w:rsidRDefault="004172F9" w:rsidP="004172F9">
            <w:pPr>
              <w:pStyle w:val="Doc-text2"/>
              <w:ind w:left="363" w:firstLine="0"/>
              <w:jc w:val="both"/>
              <w:outlineLvl w:val="4"/>
              <w:rPr>
                <w:rFonts w:ascii="Times New Roman" w:hAnsi="Times New Roman" w:cs="Times New Roman"/>
              </w:rPr>
            </w:pPr>
            <w:r w:rsidRPr="00547108">
              <w:rPr>
                <w:rFonts w:ascii="Times New Roman" w:hAnsi="Times New Roman" w:cs="Times New Roman"/>
              </w:rPr>
              <w:lastRenderedPageBreak/>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1EAF2DC5" w14:textId="77777777" w:rsidR="004E6681" w:rsidRDefault="004E6681" w:rsidP="004E6681">
            <w:pPr>
              <w:spacing w:after="100" w:afterAutospacing="1"/>
              <w:jc w:val="both"/>
            </w:pPr>
          </w:p>
        </w:tc>
      </w:tr>
    </w:tbl>
    <w:p w14:paraId="19F52BE8" w14:textId="528E0A19" w:rsidR="005604FD" w:rsidRDefault="005604FD" w:rsidP="00937EB3">
      <w:pPr>
        <w:spacing w:before="120" w:after="120"/>
        <w:jc w:val="both"/>
      </w:pPr>
      <w:r>
        <w:lastRenderedPageBreak/>
        <w:t>Given the RAN2 conclusion and ongoing discussion, contribution</w:t>
      </w:r>
      <w:r w:rsidR="004172F9">
        <w:t>s</w:t>
      </w:r>
      <w:r>
        <w:t xml:space="preserve"> [12</w:t>
      </w:r>
      <w:r w:rsidR="004172F9">
        <w:t>,13</w:t>
      </w:r>
      <w:r w:rsidR="00472B87">
        <w:t>,23</w:t>
      </w:r>
      <w:r w:rsidR="00747D06">
        <w:t>,28</w:t>
      </w:r>
      <w:r>
        <w:t xml:space="preserve">] </w:t>
      </w:r>
      <w:r w:rsidR="004172F9">
        <w:t xml:space="preserve">further </w:t>
      </w:r>
      <w:r>
        <w:t xml:space="preserve">suggest deferring the discussion of </w:t>
      </w:r>
      <w:r w:rsidRPr="004E6681">
        <w:t>PRACH preamble partitioning</w:t>
      </w:r>
      <w:r>
        <w:t xml:space="preserve"> to RAN2, including support of Redcap early indication. </w:t>
      </w:r>
      <w:r w:rsidR="00E86A22">
        <w:t>One contribution [2</w:t>
      </w:r>
      <w:r w:rsidR="003B4552">
        <w:t>6</w:t>
      </w:r>
      <w:r w:rsidR="00E86A22">
        <w:t xml:space="preserve">] proposes to explicitly configure </w:t>
      </w:r>
      <w:r w:rsidR="00E86A22">
        <w:rPr>
          <w:lang w:val="en-US"/>
        </w:rPr>
        <w:t>o</w:t>
      </w:r>
      <w:r w:rsidR="00E86A22" w:rsidRPr="00E86A22">
        <w:rPr>
          <w:lang w:val="en-US"/>
        </w:rPr>
        <w:t>ffset and number of consecutive preambles for the RedCap UE early identification irrespective of ROs are shared with non-RedCap UEs or not</w:t>
      </w:r>
      <w:r w:rsidR="00E86A22">
        <w:rPr>
          <w:lang w:val="en-US"/>
        </w:rPr>
        <w:t xml:space="preserve">. </w:t>
      </w:r>
      <w:r w:rsidR="004D5C39">
        <w:rPr>
          <w:lang w:val="en-US"/>
        </w:rPr>
        <w:t>However, o</w:t>
      </w:r>
      <w:r w:rsidR="00AC6409">
        <w:rPr>
          <w:lang w:val="en-US"/>
        </w:rPr>
        <w:t xml:space="preserve">ne contribution [30] </w:t>
      </w:r>
      <w:r w:rsidR="004D5C39">
        <w:rPr>
          <w:lang w:val="en-US"/>
        </w:rPr>
        <w:t xml:space="preserve">proposed to at least support the following </w:t>
      </w:r>
      <w:r w:rsidR="004D5C39" w:rsidRPr="004D5C39">
        <w:rPr>
          <w:lang w:val="en-US"/>
        </w:rPr>
        <w:t>PRACH resource configuration</w:t>
      </w:r>
      <w:r w:rsidR="004D5C39">
        <w:rPr>
          <w:lang w:val="en-US"/>
        </w:rPr>
        <w:t>: 1) “</w:t>
      </w:r>
      <w:r w:rsidR="004D5C39" w:rsidRPr="004D5C39">
        <w:rPr>
          <w:lang w:val="en-US"/>
        </w:rPr>
        <w:t>RedCap UE with CE</w:t>
      </w:r>
      <w:r w:rsidR="004D5C39">
        <w:rPr>
          <w:lang w:val="en-US"/>
        </w:rPr>
        <w:t>’, ‘</w:t>
      </w:r>
      <w:r w:rsidR="004D5C39" w:rsidRPr="004D5C39">
        <w:rPr>
          <w:lang w:val="en-US"/>
        </w:rPr>
        <w:t>RedCap UE without CE</w:t>
      </w:r>
      <w:r w:rsidR="004D5C39">
        <w:rPr>
          <w:lang w:val="en-US"/>
        </w:rPr>
        <w:t>”</w:t>
      </w:r>
      <w:r w:rsidR="004D5C39" w:rsidRPr="004D5C39">
        <w:rPr>
          <w:lang w:val="en-US"/>
        </w:rPr>
        <w:t xml:space="preserve">, </w:t>
      </w:r>
      <w:r w:rsidR="004D5C39">
        <w:rPr>
          <w:lang w:val="en-US"/>
        </w:rPr>
        <w:t>‘</w:t>
      </w:r>
      <w:r w:rsidR="004D5C39" w:rsidRPr="004D5C39">
        <w:rPr>
          <w:lang w:val="en-US"/>
        </w:rPr>
        <w:t>non-RedCap UE with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without CE</w:t>
      </w:r>
      <w:r w:rsidR="004D5C39">
        <w:rPr>
          <w:lang w:val="en-US"/>
        </w:rPr>
        <w:t>’ to have</w:t>
      </w:r>
      <w:r w:rsidR="004D5C39" w:rsidRPr="004D5C39">
        <w:rPr>
          <w:lang w:val="en-US"/>
        </w:rPr>
        <w:t xml:space="preserve"> different PRACH resources</w:t>
      </w:r>
      <w:r w:rsidR="004D5C39">
        <w:rPr>
          <w:lang w:val="en-US"/>
        </w:rPr>
        <w:t>; 2) ‘</w:t>
      </w:r>
      <w:r w:rsidR="004D5C39" w:rsidRPr="004D5C39">
        <w:rPr>
          <w:lang w:val="en-US"/>
        </w:rPr>
        <w:t>RedCap UE with</w:t>
      </w:r>
      <w:r w:rsidR="004D5C39">
        <w:rPr>
          <w:lang w:val="en-US"/>
        </w:rPr>
        <w:t>out</w:t>
      </w:r>
      <w:r w:rsidR="004D5C39" w:rsidRPr="004D5C39">
        <w:rPr>
          <w:lang w:val="en-US"/>
        </w:rPr>
        <w:t xml:space="preserve">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 CE</w:t>
      </w:r>
      <w:r w:rsidR="004D5C39">
        <w:rPr>
          <w:lang w:val="en-US"/>
        </w:rPr>
        <w:t>’ to have</w:t>
      </w:r>
      <w:r w:rsidR="004D5C39" w:rsidRPr="004D5C39">
        <w:rPr>
          <w:lang w:val="en-US"/>
        </w:rPr>
        <w:t xml:space="preserve"> different PRACH resources</w:t>
      </w:r>
      <w:r w:rsidR="004D5C39">
        <w:rPr>
          <w:lang w:val="en-US"/>
        </w:rPr>
        <w:t xml:space="preserve">. </w:t>
      </w:r>
    </w:p>
    <w:p w14:paraId="51CB6CDC" w14:textId="77777777" w:rsidR="009A5843" w:rsidRPr="00523E38" w:rsidRDefault="009A5843" w:rsidP="001753B1">
      <w:pPr>
        <w:pStyle w:val="Heading"/>
        <w:numPr>
          <w:ilvl w:val="0"/>
          <w:numId w:val="25"/>
        </w:numPr>
        <w:outlineLvl w:val="3"/>
      </w:pPr>
      <w:r w:rsidRPr="00523E38">
        <w:t>&lt;1st Round Comments&gt;</w:t>
      </w:r>
      <w:r>
        <w:t xml:space="preserve"> </w:t>
      </w:r>
    </w:p>
    <w:p w14:paraId="546F470D" w14:textId="3E958D08" w:rsidR="009A5843" w:rsidRDefault="009A5843" w:rsidP="009A5843">
      <w:pPr>
        <w:tabs>
          <w:tab w:val="left" w:pos="1410"/>
        </w:tabs>
        <w:spacing w:after="0"/>
        <w:rPr>
          <w:b/>
          <w:bCs/>
          <w:lang w:val="en-US"/>
        </w:rPr>
      </w:pPr>
      <w:r w:rsidRPr="003F62F8">
        <w:rPr>
          <w:b/>
          <w:highlight w:val="cyan"/>
          <w:lang w:val="en-US"/>
        </w:rPr>
        <w:t xml:space="preserve">Medium Priority </w:t>
      </w:r>
      <w:r w:rsidRPr="009A5843">
        <w:rPr>
          <w:b/>
          <w:highlight w:val="cyan"/>
          <w:lang w:val="en-US"/>
        </w:rPr>
        <w:t>Proposal 2.2-1:</w:t>
      </w:r>
      <w:r>
        <w:rPr>
          <w:b/>
          <w:bCs/>
          <w:lang w:val="en-US"/>
        </w:rPr>
        <w:t xml:space="preserve"> </w:t>
      </w:r>
    </w:p>
    <w:p w14:paraId="0C5230FE" w14:textId="0C27F716" w:rsidR="00937EB3" w:rsidRPr="00C5451E" w:rsidRDefault="009A5843" w:rsidP="001753B1">
      <w:pPr>
        <w:pStyle w:val="a7"/>
        <w:numPr>
          <w:ilvl w:val="0"/>
          <w:numId w:val="24"/>
        </w:numPr>
        <w:tabs>
          <w:tab w:val="left" w:pos="1410"/>
        </w:tabs>
        <w:spacing w:after="0"/>
        <w:rPr>
          <w:b/>
          <w:bCs/>
          <w:sz w:val="20"/>
          <w:szCs w:val="20"/>
          <w:lang w:val="en-US"/>
        </w:rPr>
      </w:pPr>
      <w:r w:rsidRPr="00C5451E">
        <w:rPr>
          <w:b/>
          <w:bCs/>
          <w:sz w:val="20"/>
          <w:szCs w:val="20"/>
          <w:lang w:val="en-US"/>
        </w:rPr>
        <w:t>It is up to RAN2 for PRACH preamble partitioning for</w:t>
      </w:r>
      <w:r w:rsidRPr="00C5451E">
        <w:rPr>
          <w:b/>
          <w:bCs/>
          <w:sz w:val="20"/>
          <w:szCs w:val="20"/>
          <w:lang w:val="en-US" w:eastAsia="en-US"/>
        </w:rPr>
        <w:t xml:space="preserve"> Msg1-based early indication</w:t>
      </w:r>
    </w:p>
    <w:p w14:paraId="743EB392" w14:textId="77777777" w:rsidR="009A5843" w:rsidRPr="009A5843" w:rsidRDefault="009A5843" w:rsidP="009A5843">
      <w:pPr>
        <w:pStyle w:val="a7"/>
        <w:tabs>
          <w:tab w:val="left" w:pos="1410"/>
        </w:tabs>
        <w:spacing w:after="0"/>
        <w:rPr>
          <w:b/>
          <w:bCs/>
          <w:lang w:val="en-US"/>
        </w:rPr>
      </w:pPr>
    </w:p>
    <w:tbl>
      <w:tblPr>
        <w:tblStyle w:val="af6"/>
        <w:tblW w:w="9631" w:type="dxa"/>
        <w:tblLook w:val="04A0" w:firstRow="1" w:lastRow="0" w:firstColumn="1" w:lastColumn="0" w:noHBand="0" w:noVBand="1"/>
      </w:tblPr>
      <w:tblGrid>
        <w:gridCol w:w="1479"/>
        <w:gridCol w:w="1372"/>
        <w:gridCol w:w="6780"/>
      </w:tblGrid>
      <w:tr w:rsidR="009A5843" w:rsidRPr="003F62F8" w14:paraId="2725C798" w14:textId="77777777" w:rsidTr="00B67700">
        <w:tc>
          <w:tcPr>
            <w:tcW w:w="1479" w:type="dxa"/>
            <w:shd w:val="clear" w:color="auto" w:fill="D9D9D9" w:themeFill="background1" w:themeFillShade="D9"/>
          </w:tcPr>
          <w:p w14:paraId="4FCACFFA" w14:textId="77777777" w:rsidR="009A5843" w:rsidRPr="003F62F8" w:rsidRDefault="009A5843" w:rsidP="00B67700">
            <w:pPr>
              <w:rPr>
                <w:b/>
                <w:bCs/>
                <w:lang w:val="en-US"/>
              </w:rPr>
            </w:pPr>
            <w:r w:rsidRPr="003F62F8">
              <w:rPr>
                <w:b/>
                <w:bCs/>
                <w:lang w:val="en-US"/>
              </w:rPr>
              <w:t>Company</w:t>
            </w:r>
          </w:p>
        </w:tc>
        <w:tc>
          <w:tcPr>
            <w:tcW w:w="1372" w:type="dxa"/>
            <w:shd w:val="clear" w:color="auto" w:fill="D9D9D9" w:themeFill="background1" w:themeFillShade="D9"/>
          </w:tcPr>
          <w:p w14:paraId="32999C50" w14:textId="77777777" w:rsidR="009A5843" w:rsidRPr="003F62F8" w:rsidRDefault="009A5843" w:rsidP="00B67700">
            <w:pPr>
              <w:rPr>
                <w:b/>
                <w:bCs/>
                <w:lang w:val="en-US"/>
              </w:rPr>
            </w:pPr>
            <w:r w:rsidRPr="003F62F8">
              <w:rPr>
                <w:b/>
                <w:bCs/>
                <w:lang w:val="en-US"/>
              </w:rPr>
              <w:t>Y/N</w:t>
            </w:r>
          </w:p>
        </w:tc>
        <w:tc>
          <w:tcPr>
            <w:tcW w:w="6780" w:type="dxa"/>
            <w:shd w:val="clear" w:color="auto" w:fill="D9D9D9" w:themeFill="background1" w:themeFillShade="D9"/>
          </w:tcPr>
          <w:p w14:paraId="4A0E7185" w14:textId="77777777" w:rsidR="009A5843" w:rsidRPr="003F62F8" w:rsidRDefault="009A5843" w:rsidP="00B67700">
            <w:pPr>
              <w:rPr>
                <w:b/>
                <w:bCs/>
                <w:lang w:val="en-US"/>
              </w:rPr>
            </w:pPr>
            <w:r w:rsidRPr="003F62F8">
              <w:rPr>
                <w:b/>
                <w:bCs/>
                <w:lang w:val="en-US"/>
              </w:rPr>
              <w:t>Comments</w:t>
            </w:r>
          </w:p>
        </w:tc>
      </w:tr>
      <w:tr w:rsidR="009A5843" w:rsidRPr="003F62F8" w14:paraId="18422692" w14:textId="77777777" w:rsidTr="00B67700">
        <w:tc>
          <w:tcPr>
            <w:tcW w:w="1479" w:type="dxa"/>
          </w:tcPr>
          <w:p w14:paraId="6F66E89C" w14:textId="20542105" w:rsidR="009A5843" w:rsidRPr="004F201D" w:rsidRDefault="009A5843" w:rsidP="00B67700">
            <w:pPr>
              <w:rPr>
                <w:rFonts w:eastAsiaTheme="minorEastAsia"/>
                <w:lang w:val="en-US" w:eastAsia="zh-CN"/>
              </w:rPr>
            </w:pPr>
          </w:p>
        </w:tc>
        <w:tc>
          <w:tcPr>
            <w:tcW w:w="1372" w:type="dxa"/>
          </w:tcPr>
          <w:p w14:paraId="59F69312" w14:textId="77777777" w:rsidR="009A5843" w:rsidRPr="003F62F8" w:rsidRDefault="009A5843" w:rsidP="00B67700">
            <w:pPr>
              <w:tabs>
                <w:tab w:val="left" w:pos="551"/>
              </w:tabs>
              <w:rPr>
                <w:lang w:val="en-US" w:eastAsia="ko-KR"/>
              </w:rPr>
            </w:pPr>
          </w:p>
        </w:tc>
        <w:tc>
          <w:tcPr>
            <w:tcW w:w="6780" w:type="dxa"/>
          </w:tcPr>
          <w:p w14:paraId="6374F0AE" w14:textId="77777777" w:rsidR="009A5843" w:rsidRPr="003F62F8" w:rsidRDefault="009A5843" w:rsidP="00B67700">
            <w:pPr>
              <w:rPr>
                <w:lang w:val="en-US" w:eastAsia="ko-KR"/>
              </w:rPr>
            </w:pPr>
          </w:p>
        </w:tc>
      </w:tr>
      <w:tr w:rsidR="009A5843" w:rsidRPr="003F62F8" w14:paraId="31E9192D" w14:textId="77777777" w:rsidTr="00B67700">
        <w:tc>
          <w:tcPr>
            <w:tcW w:w="1479" w:type="dxa"/>
          </w:tcPr>
          <w:p w14:paraId="3CCE5CF8" w14:textId="77777777" w:rsidR="009A5843" w:rsidRPr="003F62F8" w:rsidRDefault="009A5843" w:rsidP="00B67700">
            <w:pPr>
              <w:rPr>
                <w:lang w:val="en-US" w:eastAsia="ko-KR"/>
              </w:rPr>
            </w:pPr>
          </w:p>
        </w:tc>
        <w:tc>
          <w:tcPr>
            <w:tcW w:w="1372" w:type="dxa"/>
          </w:tcPr>
          <w:p w14:paraId="53D17D32" w14:textId="77777777" w:rsidR="009A5843" w:rsidRPr="003F62F8" w:rsidRDefault="009A5843" w:rsidP="00B67700">
            <w:pPr>
              <w:tabs>
                <w:tab w:val="left" w:pos="551"/>
              </w:tabs>
              <w:rPr>
                <w:lang w:val="en-US" w:eastAsia="ko-KR"/>
              </w:rPr>
            </w:pPr>
          </w:p>
        </w:tc>
        <w:tc>
          <w:tcPr>
            <w:tcW w:w="6780" w:type="dxa"/>
          </w:tcPr>
          <w:p w14:paraId="26BCBE9B" w14:textId="77777777" w:rsidR="009A5843" w:rsidRPr="003F62F8" w:rsidRDefault="009A5843" w:rsidP="00B67700">
            <w:pPr>
              <w:rPr>
                <w:lang w:val="en-US" w:eastAsia="ko-KR"/>
              </w:rPr>
            </w:pPr>
          </w:p>
        </w:tc>
      </w:tr>
      <w:tr w:rsidR="009A5843" w:rsidRPr="003F62F8" w14:paraId="3ABD01ED" w14:textId="77777777" w:rsidTr="00B67700">
        <w:tc>
          <w:tcPr>
            <w:tcW w:w="1479" w:type="dxa"/>
          </w:tcPr>
          <w:p w14:paraId="56779728" w14:textId="77777777" w:rsidR="009A5843" w:rsidRPr="003F62F8" w:rsidRDefault="009A5843" w:rsidP="00B67700">
            <w:pPr>
              <w:rPr>
                <w:lang w:val="en-US" w:eastAsia="ko-KR"/>
              </w:rPr>
            </w:pPr>
          </w:p>
        </w:tc>
        <w:tc>
          <w:tcPr>
            <w:tcW w:w="1372" w:type="dxa"/>
          </w:tcPr>
          <w:p w14:paraId="44EEC222" w14:textId="77777777" w:rsidR="009A5843" w:rsidRPr="003F62F8" w:rsidRDefault="009A5843" w:rsidP="00B67700">
            <w:pPr>
              <w:tabs>
                <w:tab w:val="left" w:pos="551"/>
              </w:tabs>
              <w:rPr>
                <w:lang w:val="en-US" w:eastAsia="ko-KR"/>
              </w:rPr>
            </w:pPr>
          </w:p>
        </w:tc>
        <w:tc>
          <w:tcPr>
            <w:tcW w:w="6780" w:type="dxa"/>
          </w:tcPr>
          <w:p w14:paraId="169A5BB6" w14:textId="77777777" w:rsidR="009A5843" w:rsidRPr="003F62F8" w:rsidRDefault="009A5843" w:rsidP="00B67700">
            <w:pPr>
              <w:rPr>
                <w:lang w:val="en-US" w:eastAsia="ko-KR"/>
              </w:rPr>
            </w:pPr>
          </w:p>
        </w:tc>
      </w:tr>
    </w:tbl>
    <w:p w14:paraId="52D43B4C" w14:textId="77777777" w:rsidR="00850E00" w:rsidRDefault="00850E00" w:rsidP="004E6681">
      <w:pPr>
        <w:spacing w:after="100" w:afterAutospacing="1"/>
        <w:jc w:val="both"/>
      </w:pPr>
    </w:p>
    <w:p w14:paraId="6075E9E6" w14:textId="04D38A5F" w:rsidR="004B5BB9" w:rsidRDefault="009A5843" w:rsidP="004E6681">
      <w:pPr>
        <w:spacing w:after="100" w:afterAutospacing="1"/>
        <w:jc w:val="both"/>
      </w:pPr>
      <w:r>
        <w:t xml:space="preserve">One contribution [6] states that </w:t>
      </w:r>
      <w:r w:rsidRPr="009A5843">
        <w:t>t</w:t>
      </w:r>
      <w:r w:rsidR="004B5BB9" w:rsidRPr="009A5843">
        <w:t>he configuration of early indication in 2-step RACH should be in line with 4-step RACH</w:t>
      </w:r>
      <w:r>
        <w:t xml:space="preserve">, which is motivated </w:t>
      </w:r>
      <w:r w:rsidRPr="006D21B5">
        <w:t xml:space="preserve">by the </w:t>
      </w:r>
      <w:r>
        <w:t xml:space="preserve">operation </w:t>
      </w:r>
      <w:r w:rsidRPr="006D21B5">
        <w:t xml:space="preserve">that a </w:t>
      </w:r>
      <w:r w:rsidRPr="006D21B5">
        <w:rPr>
          <w:lang w:eastAsia="zh-CN"/>
        </w:rPr>
        <w:t>UE may fall back to 4-step RACH</w:t>
      </w:r>
      <w:r w:rsidR="004B5BB9" w:rsidRPr="009A5843">
        <w:t>. one example</w:t>
      </w:r>
      <w:r>
        <w:t xml:space="preserve"> provided in [6] is that</w:t>
      </w:r>
      <w:r w:rsidR="004B5BB9" w:rsidRPr="009A5843">
        <w:t xml:space="preserve"> </w:t>
      </w:r>
      <w:r w:rsidR="004B5BB9" w:rsidRPr="009A5843">
        <w:rPr>
          <w:bCs/>
        </w:rPr>
        <w:t>if early indication in Msg1 is configured, for 2-step RACH early indication in MsgA preamble part is also configured</w:t>
      </w:r>
      <w:r>
        <w:t xml:space="preserve">. </w:t>
      </w:r>
    </w:p>
    <w:p w14:paraId="42700C98" w14:textId="77777777" w:rsidR="009A5843" w:rsidRPr="004E6681" w:rsidRDefault="009A5843" w:rsidP="004E6681">
      <w:pPr>
        <w:spacing w:after="100" w:afterAutospacing="1"/>
        <w:jc w:val="both"/>
      </w:pPr>
    </w:p>
    <w:p w14:paraId="33B290C5" w14:textId="62872FA7" w:rsidR="00A4664F" w:rsidRDefault="00A4664F" w:rsidP="00A4664F">
      <w:pPr>
        <w:pStyle w:val="1"/>
      </w:pPr>
      <w:bookmarkStart w:id="15" w:name="_Toc84709387"/>
      <w:r w:rsidRPr="00A4664F">
        <w:t xml:space="preserve">Definition </w:t>
      </w:r>
      <w:r>
        <w:t>of Redcap UE Type</w:t>
      </w:r>
      <w:bookmarkEnd w:id="15"/>
    </w:p>
    <w:p w14:paraId="213D5AA4" w14:textId="68BADBF0" w:rsidR="00180226" w:rsidRPr="00180226" w:rsidRDefault="00180226" w:rsidP="00180226">
      <w:pPr>
        <w:pStyle w:val="2"/>
        <w:numPr>
          <w:ilvl w:val="0"/>
          <w:numId w:val="0"/>
        </w:numPr>
        <w:ind w:left="576" w:hanging="576"/>
      </w:pPr>
      <w:bookmarkStart w:id="16" w:name="_Toc84709388"/>
      <w:r>
        <w:t>Issue 4:  Redcap UE Type Definition</w:t>
      </w:r>
      <w:bookmarkEnd w:id="16"/>
      <w:r>
        <w:t xml:space="preserve"> </w:t>
      </w:r>
    </w:p>
    <w:p w14:paraId="54A2513D" w14:textId="0C4DD6FD" w:rsidR="00FE5E12" w:rsidRDefault="00FE5E12" w:rsidP="00FE5E12">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6"/>
        <w:tblW w:w="0" w:type="auto"/>
        <w:tblLook w:val="04A0" w:firstRow="1" w:lastRow="0" w:firstColumn="1" w:lastColumn="0" w:noHBand="0" w:noVBand="1"/>
      </w:tblPr>
      <w:tblGrid>
        <w:gridCol w:w="9629"/>
      </w:tblGrid>
      <w:tr w:rsidR="00FE5E12" w14:paraId="098375E0" w14:textId="77777777" w:rsidTr="00B67700">
        <w:tc>
          <w:tcPr>
            <w:tcW w:w="9629" w:type="dxa"/>
          </w:tcPr>
          <w:p w14:paraId="721376D6" w14:textId="77777777" w:rsidR="00FE5E12" w:rsidRPr="004D3591" w:rsidRDefault="00FE5E12" w:rsidP="00B67700">
            <w:pPr>
              <w:pStyle w:val="Doc-text2"/>
              <w:ind w:left="0" w:firstLine="0"/>
              <w:rPr>
                <w:rFonts w:ascii="Times New Roman" w:hAnsi="Times New Roman" w:cs="Times New Roman"/>
                <w:szCs w:val="20"/>
                <w:lang w:val="en-GB"/>
              </w:rPr>
            </w:pPr>
            <w:r w:rsidRPr="004D3591">
              <w:rPr>
                <w:rFonts w:ascii="Times New Roman" w:hAnsi="Times New Roman" w:cs="Times New Roman"/>
                <w:szCs w:val="20"/>
                <w:lang w:val="en-GB"/>
              </w:rPr>
              <w:t>Agreements:</w:t>
            </w:r>
          </w:p>
          <w:p w14:paraId="6FC2DC3C"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w:t>
            </w:r>
          </w:p>
          <w:p w14:paraId="2187EA9A"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At least for early identification there will be only one RedCap UE (no need to define separate RedCap UE types for FR1 and FR2)</w:t>
            </w:r>
          </w:p>
          <w:p w14:paraId="763FD2B6" w14:textId="77777777" w:rsidR="00FE5E12" w:rsidRPr="00D237EC" w:rsidRDefault="00FE5E12" w:rsidP="001753B1">
            <w:pPr>
              <w:pStyle w:val="Doc-text2"/>
              <w:numPr>
                <w:ilvl w:val="0"/>
                <w:numId w:val="13"/>
              </w:numPr>
              <w:tabs>
                <w:tab w:val="clear" w:pos="1622"/>
              </w:tabs>
              <w:spacing w:line="240" w:lineRule="auto"/>
              <w:ind w:left="360"/>
              <w:rPr>
                <w:szCs w:val="20"/>
                <w:lang w:val="en-GB"/>
              </w:rPr>
            </w:pPr>
            <w:r w:rsidRPr="004D3591">
              <w:rPr>
                <w:rFonts w:ascii="Times New Roman" w:hAnsi="Times New Roman" w:cs="Times New Roman"/>
                <w:szCs w:val="20"/>
                <w:lang w:val="en-GB"/>
              </w:rPr>
              <w:t>[…]</w:t>
            </w:r>
          </w:p>
        </w:tc>
      </w:tr>
    </w:tbl>
    <w:p w14:paraId="134DB944" w14:textId="77777777" w:rsidR="00FE5E12" w:rsidRDefault="00FE5E12" w:rsidP="00FE5E12">
      <w:pPr>
        <w:jc w:val="both"/>
        <w:rPr>
          <w:rFonts w:cs="Arial"/>
        </w:rPr>
      </w:pPr>
    </w:p>
    <w:p w14:paraId="27C92398" w14:textId="77777777" w:rsidR="00FE5E12" w:rsidRDefault="00FE5E12" w:rsidP="00FE5E12">
      <w:pPr>
        <w:jc w:val="both"/>
        <w:rPr>
          <w:rFonts w:cs="Arial"/>
        </w:rPr>
      </w:pPr>
      <w:r>
        <w:rPr>
          <w:rFonts w:cs="Arial"/>
        </w:rPr>
        <w:t xml:space="preserve">With regards to the </w:t>
      </w:r>
      <w:r w:rsidRPr="002445DB">
        <w:rPr>
          <w:rFonts w:cs="Arial"/>
        </w:rPr>
        <w:t>definition of the RedCap UE type</w:t>
      </w:r>
      <w:r>
        <w:rPr>
          <w:rFonts w:cs="Arial"/>
        </w:rPr>
        <w:t xml:space="preserv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6"/>
        <w:tblW w:w="0" w:type="auto"/>
        <w:tblLook w:val="04A0" w:firstRow="1" w:lastRow="0" w:firstColumn="1" w:lastColumn="0" w:noHBand="0" w:noVBand="1"/>
      </w:tblPr>
      <w:tblGrid>
        <w:gridCol w:w="9629"/>
      </w:tblGrid>
      <w:tr w:rsidR="00FE5E12" w14:paraId="34CF9066" w14:textId="77777777" w:rsidTr="00B67700">
        <w:tc>
          <w:tcPr>
            <w:tcW w:w="9629" w:type="dxa"/>
          </w:tcPr>
          <w:p w14:paraId="6A675967" w14:textId="77777777" w:rsidR="00FE5E12" w:rsidRPr="007875A7" w:rsidRDefault="00FE5E12" w:rsidP="00B67700">
            <w:pPr>
              <w:jc w:val="both"/>
              <w:rPr>
                <w:rFonts w:cs="Arial"/>
                <w:highlight w:val="green"/>
                <w:lang w:eastAsia="ja-JP"/>
              </w:rPr>
            </w:pPr>
            <w:r w:rsidRPr="007875A7">
              <w:rPr>
                <w:rFonts w:cs="Arial"/>
                <w:highlight w:val="green"/>
                <w:lang w:eastAsia="ja-JP"/>
              </w:rPr>
              <w:t>Agreements:</w:t>
            </w:r>
          </w:p>
          <w:p w14:paraId="19DDC6CC" w14:textId="77777777" w:rsidR="00FE5E12" w:rsidRPr="007875A7" w:rsidRDefault="00FE5E12" w:rsidP="00FE5E12">
            <w:pPr>
              <w:numPr>
                <w:ilvl w:val="0"/>
                <w:numId w:val="5"/>
              </w:numPr>
              <w:spacing w:after="0" w:line="252" w:lineRule="auto"/>
              <w:contextualSpacing/>
              <w:rPr>
                <w:rFonts w:cs="Arial"/>
              </w:rPr>
            </w:pPr>
            <w:r w:rsidRPr="007875A7">
              <w:rPr>
                <w:rFonts w:cs="Arial"/>
              </w:rPr>
              <w:t>A RedCap UE type from RAN1 point of view supports a maximum bandwidth of 20MHz for FR1 and 100MHz for FR2</w:t>
            </w:r>
          </w:p>
          <w:p w14:paraId="6C2035AE" w14:textId="77777777" w:rsidR="00FE5E12" w:rsidRPr="007875A7" w:rsidRDefault="00FE5E12" w:rsidP="00FE5E12">
            <w:pPr>
              <w:numPr>
                <w:ilvl w:val="0"/>
                <w:numId w:val="5"/>
              </w:numPr>
              <w:spacing w:after="0" w:line="252" w:lineRule="auto"/>
              <w:contextualSpacing/>
              <w:rPr>
                <w:rFonts w:cs="Arial"/>
              </w:rPr>
            </w:pPr>
            <w:r w:rsidRPr="007875A7">
              <w:rPr>
                <w:rFonts w:cs="Arial"/>
              </w:rPr>
              <w:t>Further discuss whether to capture also one or more of the following capabilities to RedCap UE type description</w:t>
            </w:r>
          </w:p>
          <w:p w14:paraId="2AB84F8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1 or 2 Rx branches and corresponding maximum DL MIMO layers</w:t>
            </w:r>
          </w:p>
          <w:p w14:paraId="7BD060B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FD-FDD or Type A HD-FDD operation for FR1 FDD bands</w:t>
            </w:r>
          </w:p>
          <w:p w14:paraId="041BF2F4" w14:textId="77777777" w:rsidR="00FE5E12" w:rsidRPr="007875A7" w:rsidRDefault="00FE5E12" w:rsidP="00FE5E12">
            <w:pPr>
              <w:numPr>
                <w:ilvl w:val="1"/>
                <w:numId w:val="5"/>
              </w:numPr>
              <w:spacing w:after="0" w:line="252" w:lineRule="auto"/>
              <w:contextualSpacing/>
              <w:rPr>
                <w:rFonts w:cs="Arial"/>
              </w:rPr>
            </w:pPr>
            <w:r w:rsidRPr="007875A7">
              <w:rPr>
                <w:rFonts w:cs="Arial"/>
              </w:rPr>
              <w:lastRenderedPageBreak/>
              <w:t>Supports either DL up to 64 QAM or up to 256 QAM for FR1</w:t>
            </w:r>
          </w:p>
          <w:p w14:paraId="3F44286C" w14:textId="77777777" w:rsidR="00FE5E12" w:rsidRPr="007875A7" w:rsidRDefault="00FE5E12" w:rsidP="00FE5E12">
            <w:pPr>
              <w:numPr>
                <w:ilvl w:val="1"/>
                <w:numId w:val="5"/>
              </w:numPr>
              <w:spacing w:after="0" w:line="252" w:lineRule="auto"/>
              <w:contextualSpacing/>
            </w:pPr>
            <w:r w:rsidRPr="007875A7">
              <w:rPr>
                <w:rFonts w:cs="Arial"/>
              </w:rPr>
              <w:t>Does not support CA/DC</w:t>
            </w:r>
          </w:p>
        </w:tc>
      </w:tr>
    </w:tbl>
    <w:p w14:paraId="5002C4CF" w14:textId="77777777" w:rsidR="00274734" w:rsidRDefault="00274734" w:rsidP="00A4664F"/>
    <w:p w14:paraId="18B62B6B" w14:textId="5817539F" w:rsidR="00BB647D" w:rsidRDefault="004D3591" w:rsidP="00B90D40">
      <w:pPr>
        <w:tabs>
          <w:tab w:val="left" w:pos="1410"/>
        </w:tabs>
        <w:jc w:val="both"/>
        <w:rPr>
          <w:rFonts w:ascii="Times" w:hAnsi="Times"/>
          <w:szCs w:val="24"/>
        </w:rPr>
      </w:pPr>
      <w:r>
        <w:rPr>
          <w:rFonts w:ascii="Times" w:hAnsi="Times"/>
          <w:szCs w:val="24"/>
        </w:rPr>
        <w:t xml:space="preserve">Table 3 summarized </w:t>
      </w:r>
      <w:r w:rsidR="00274734">
        <w:rPr>
          <w:rFonts w:ascii="Times" w:hAnsi="Times"/>
          <w:szCs w:val="24"/>
        </w:rPr>
        <w:t>companies’</w:t>
      </w:r>
      <w:r>
        <w:rPr>
          <w:rFonts w:ascii="Times" w:hAnsi="Times"/>
          <w:szCs w:val="24"/>
        </w:rPr>
        <w:t xml:space="preserve"> preference on Redcap UE type definition with brief notes: </w:t>
      </w:r>
    </w:p>
    <w:p w14:paraId="11EFD714" w14:textId="5311D22E" w:rsidR="003B48F4" w:rsidRPr="003B48F4" w:rsidRDefault="003B48F4" w:rsidP="003B48F4">
      <w:pPr>
        <w:tabs>
          <w:tab w:val="left" w:pos="1410"/>
        </w:tabs>
        <w:spacing w:before="180" w:after="0"/>
        <w:jc w:val="center"/>
        <w:rPr>
          <w:b/>
          <w:bCs/>
          <w:szCs w:val="24"/>
        </w:rPr>
      </w:pPr>
      <w:r w:rsidRPr="00455312">
        <w:rPr>
          <w:b/>
          <w:bCs/>
          <w:szCs w:val="24"/>
        </w:rPr>
        <w:t xml:space="preserve">Table </w:t>
      </w:r>
      <w:r>
        <w:rPr>
          <w:b/>
          <w:bCs/>
          <w:szCs w:val="24"/>
        </w:rPr>
        <w:t>3</w:t>
      </w:r>
      <w:r w:rsidRPr="00455312">
        <w:rPr>
          <w:b/>
          <w:bCs/>
          <w:szCs w:val="24"/>
        </w:rPr>
        <w:t>:</w:t>
      </w:r>
      <w:r>
        <w:rPr>
          <w:b/>
          <w:bCs/>
          <w:szCs w:val="24"/>
        </w:rPr>
        <w:t xml:space="preserve"> Definition of Redcap UE Type</w:t>
      </w:r>
    </w:p>
    <w:tbl>
      <w:tblPr>
        <w:tblStyle w:val="af6"/>
        <w:tblW w:w="0" w:type="auto"/>
        <w:tblLook w:val="04A0" w:firstRow="1" w:lastRow="0" w:firstColumn="1" w:lastColumn="0" w:noHBand="0" w:noVBand="1"/>
      </w:tblPr>
      <w:tblGrid>
        <w:gridCol w:w="2875"/>
        <w:gridCol w:w="2520"/>
        <w:gridCol w:w="2196"/>
        <w:gridCol w:w="2039"/>
      </w:tblGrid>
      <w:tr w:rsidR="00547108" w14:paraId="13274B37" w14:textId="38C15889" w:rsidTr="00C5451E">
        <w:tc>
          <w:tcPr>
            <w:tcW w:w="2875" w:type="dxa"/>
            <w:shd w:val="clear" w:color="auto" w:fill="BFBFBF" w:themeFill="background1" w:themeFillShade="BF"/>
          </w:tcPr>
          <w:p w14:paraId="354F6832" w14:textId="7DC1A40D" w:rsidR="00547108" w:rsidRDefault="00547108" w:rsidP="00B90D40">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425D2938" w14:textId="1950F290" w:rsidR="00547108" w:rsidRDefault="00547108" w:rsidP="00B90D40">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0B032822" w14:textId="07FEDEF8" w:rsidR="00547108" w:rsidRDefault="00547108" w:rsidP="00B90D40">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6C6E44C7" w14:textId="516733BD" w:rsidR="00547108" w:rsidRDefault="00547108" w:rsidP="00B90D40">
            <w:pPr>
              <w:tabs>
                <w:tab w:val="left" w:pos="1410"/>
              </w:tabs>
              <w:jc w:val="both"/>
              <w:rPr>
                <w:rFonts w:ascii="Times" w:hAnsi="Times"/>
                <w:szCs w:val="24"/>
              </w:rPr>
            </w:pPr>
            <w:r>
              <w:rPr>
                <w:rFonts w:ascii="Times" w:hAnsi="Times"/>
                <w:szCs w:val="24"/>
              </w:rPr>
              <w:t>Others</w:t>
            </w:r>
          </w:p>
        </w:tc>
      </w:tr>
      <w:tr w:rsidR="00547108" w14:paraId="60694B57" w14:textId="5D516B4B" w:rsidTr="00E86A22">
        <w:tc>
          <w:tcPr>
            <w:tcW w:w="2875" w:type="dxa"/>
          </w:tcPr>
          <w:p w14:paraId="5DB56934" w14:textId="77777777" w:rsidR="00547108" w:rsidRDefault="00547108" w:rsidP="003B48F4">
            <w:pPr>
              <w:tabs>
                <w:tab w:val="left" w:pos="1410"/>
              </w:tabs>
              <w:rPr>
                <w:rFonts w:ascii="Times" w:hAnsi="Times"/>
                <w:szCs w:val="24"/>
              </w:rPr>
            </w:pPr>
            <w:r>
              <w:rPr>
                <w:rFonts w:ascii="Times" w:hAnsi="Times"/>
                <w:szCs w:val="24"/>
              </w:rPr>
              <w:t xml:space="preserve">Adding the following components for Redcap device type definition: </w:t>
            </w:r>
          </w:p>
          <w:p w14:paraId="1391E53B"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1 or 2 Rx branches and corresponding maximum DL MIMO layers</w:t>
            </w:r>
          </w:p>
          <w:p w14:paraId="5F13CD24"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FD-FDD or Type A HD-FDD operation for FR1 FDD bands</w:t>
            </w:r>
          </w:p>
          <w:p w14:paraId="7816EA80" w14:textId="77777777" w:rsidR="00547108" w:rsidRDefault="00547108" w:rsidP="001753B1">
            <w:pPr>
              <w:numPr>
                <w:ilvl w:val="0"/>
                <w:numId w:val="18"/>
              </w:numPr>
              <w:spacing w:after="0" w:line="252" w:lineRule="auto"/>
              <w:contextualSpacing/>
              <w:rPr>
                <w:rFonts w:cs="Arial"/>
              </w:rPr>
            </w:pPr>
            <w:r w:rsidRPr="007875A7">
              <w:rPr>
                <w:rFonts w:cs="Arial"/>
              </w:rPr>
              <w:t>Supports either DL up to 64 QAM or up to 256 QAM for FR1</w:t>
            </w:r>
          </w:p>
          <w:p w14:paraId="657D2C8F" w14:textId="7E9D6ACB" w:rsidR="00547108" w:rsidRPr="003B48F4" w:rsidRDefault="00547108" w:rsidP="001753B1">
            <w:pPr>
              <w:numPr>
                <w:ilvl w:val="0"/>
                <w:numId w:val="18"/>
              </w:numPr>
              <w:spacing w:after="0" w:line="252" w:lineRule="auto"/>
              <w:contextualSpacing/>
              <w:rPr>
                <w:rFonts w:cs="Arial"/>
              </w:rPr>
            </w:pPr>
            <w:r w:rsidRPr="003B48F4">
              <w:rPr>
                <w:rFonts w:cs="Arial"/>
              </w:rPr>
              <w:t>Does not support CA/DC</w:t>
            </w:r>
          </w:p>
        </w:tc>
        <w:tc>
          <w:tcPr>
            <w:tcW w:w="2520" w:type="dxa"/>
          </w:tcPr>
          <w:p w14:paraId="0E2350E7" w14:textId="161A8E61" w:rsidR="00547108" w:rsidRPr="00F545C4" w:rsidRDefault="00547108" w:rsidP="003B48F4">
            <w:pPr>
              <w:tabs>
                <w:tab w:val="left" w:pos="1410"/>
              </w:tabs>
              <w:rPr>
                <w:szCs w:val="24"/>
              </w:rPr>
            </w:pPr>
            <w:r w:rsidRPr="00F545C4">
              <w:rPr>
                <w:szCs w:val="24"/>
              </w:rPr>
              <w:t>Ericsson [5], CATT [9, no need CA/DC],</w:t>
            </w:r>
            <w:r w:rsidRPr="00F545C4">
              <w:t xml:space="preserve"> </w:t>
            </w:r>
            <w:r w:rsidRPr="00F545C4">
              <w:rPr>
                <w:szCs w:val="24"/>
              </w:rPr>
              <w:t xml:space="preserve">China Telecom [10], CMCC [11], Nokia [12], </w:t>
            </w:r>
            <w:r w:rsidRPr="00F545C4">
              <w:t>Lenovo [13], ZTE [14, no need HD-FDD, no need DL Modulation order], Xiaomi [15]</w:t>
            </w:r>
            <w:r w:rsidR="00DB5CEA" w:rsidRPr="00F545C4">
              <w:t xml:space="preserve">, Sierra Wireless [19], </w:t>
            </w:r>
            <w:r w:rsidR="00042472" w:rsidRPr="00F545C4">
              <w:t>Panasonic ([21], No need of HD-FDD/FD-FDD)</w:t>
            </w:r>
            <w:r w:rsidR="00472B87" w:rsidRPr="00F545C4">
              <w:t xml:space="preserve">; Sharp [24], </w:t>
            </w:r>
            <w:r w:rsidR="003B4552" w:rsidRPr="00F545C4">
              <w:t>Nordic [26]</w:t>
            </w:r>
            <w:r w:rsidR="00E86A22" w:rsidRPr="00F545C4">
              <w:t xml:space="preserve"> (capture </w:t>
            </w:r>
            <w:r w:rsidR="00E86A22" w:rsidRPr="00F545C4">
              <w:rPr>
                <w:i/>
                <w:iCs/>
                <w:lang w:val="en-US"/>
              </w:rPr>
              <w:t>“Supports reduced number of Rx branches in bands where 4Rx branches are required</w:t>
            </w:r>
            <w:r w:rsidR="00E86A22" w:rsidRPr="00F545C4">
              <w:t>)</w:t>
            </w:r>
          </w:p>
        </w:tc>
        <w:tc>
          <w:tcPr>
            <w:tcW w:w="2196" w:type="dxa"/>
          </w:tcPr>
          <w:p w14:paraId="56B8AE3B" w14:textId="67533078" w:rsidR="00547108" w:rsidRPr="00F545C4" w:rsidRDefault="00547108" w:rsidP="003B48F4">
            <w:pPr>
              <w:tabs>
                <w:tab w:val="left" w:pos="1410"/>
              </w:tabs>
            </w:pPr>
            <w:r w:rsidRPr="00F545C4">
              <w:rPr>
                <w:lang w:eastAsia="zh-CN"/>
              </w:rPr>
              <w:t>Only capabilities related to initial access procedure need to be included in the minimum capability set for RedCap UEs</w:t>
            </w:r>
            <w:r w:rsidRPr="00F545C4">
              <w:t xml:space="preserve">: </w:t>
            </w:r>
          </w:p>
          <w:p w14:paraId="7BE3776B" w14:textId="536C9521" w:rsidR="00547108" w:rsidRPr="00F545C4" w:rsidRDefault="00547108" w:rsidP="001753B1">
            <w:pPr>
              <w:pStyle w:val="a7"/>
              <w:numPr>
                <w:ilvl w:val="0"/>
                <w:numId w:val="19"/>
              </w:numPr>
              <w:tabs>
                <w:tab w:val="left" w:pos="1410"/>
              </w:tabs>
              <w:rPr>
                <w:rFonts w:ascii="Times New Roman" w:hAnsi="Times New Roman" w:cs="Times New Roman"/>
              </w:rPr>
            </w:pPr>
            <w:r w:rsidRPr="00F545C4">
              <w:rPr>
                <w:rFonts w:ascii="Times New Roman" w:hAnsi="Times New Roman" w:cs="Times New Roman"/>
                <w:sz w:val="20"/>
                <w:szCs w:val="20"/>
                <w:lang w:eastAsia="zh-CN"/>
              </w:rPr>
              <w:t xml:space="preserve">Huawei [3], </w:t>
            </w:r>
            <w:r w:rsidRPr="00F545C4">
              <w:rPr>
                <w:rFonts w:ascii="Times New Roman" w:hAnsi="Times New Roman" w:cs="Times New Roman"/>
                <w:sz w:val="20"/>
                <w:szCs w:val="20"/>
              </w:rPr>
              <w:t>vivo [7], Intel [17], DCM [18</w:t>
            </w:r>
            <w:r w:rsidR="00DB5CEA" w:rsidRPr="00F545C4">
              <w:rPr>
                <w:rFonts w:ascii="Times New Roman" w:hAnsi="Times New Roman" w:cs="Times New Roman"/>
                <w:sz w:val="20"/>
                <w:szCs w:val="20"/>
              </w:rPr>
              <w:t>, defined by FG 28-1 in R1-2108679</w:t>
            </w:r>
            <w:r w:rsidRPr="00F545C4">
              <w:rPr>
                <w:rFonts w:ascii="Times New Roman" w:hAnsi="Times New Roman" w:cs="Times New Roman"/>
                <w:sz w:val="20"/>
                <w:szCs w:val="20"/>
              </w:rPr>
              <w:t xml:space="preserve">], </w:t>
            </w:r>
            <w:r w:rsidR="00A947E8" w:rsidRPr="00F545C4">
              <w:rPr>
                <w:rFonts w:ascii="Times New Roman" w:hAnsi="Times New Roman" w:cs="Times New Roman"/>
                <w:sz w:val="20"/>
                <w:szCs w:val="20"/>
              </w:rPr>
              <w:t>NEC [20]</w:t>
            </w:r>
          </w:p>
        </w:tc>
        <w:tc>
          <w:tcPr>
            <w:tcW w:w="2039" w:type="dxa"/>
          </w:tcPr>
          <w:p w14:paraId="178E16C2" w14:textId="4F2AF09A" w:rsidR="00547108" w:rsidRPr="00DB5CEA" w:rsidRDefault="00547108" w:rsidP="001753B1">
            <w:pPr>
              <w:pStyle w:val="a7"/>
              <w:numPr>
                <w:ilvl w:val="0"/>
                <w:numId w:val="19"/>
              </w:numPr>
              <w:tabs>
                <w:tab w:val="left" w:pos="1410"/>
              </w:tabs>
              <w:rPr>
                <w:rFonts w:ascii="Times New Roman" w:hAnsi="Times New Roman" w:cs="Times New Roman"/>
                <w:lang w:eastAsia="zh-CN"/>
              </w:rPr>
            </w:pPr>
            <w:r w:rsidRPr="007D4F50">
              <w:rPr>
                <w:rFonts w:ascii="Times New Roman" w:hAnsi="Times New Roman" w:cs="Times New Roman"/>
                <w:sz w:val="20"/>
                <w:szCs w:val="21"/>
                <w:lang w:eastAsia="zh-CN"/>
              </w:rPr>
              <w:t xml:space="preserve">Samsung [16]: Discuss in UE feature AI. </w:t>
            </w:r>
          </w:p>
        </w:tc>
      </w:tr>
    </w:tbl>
    <w:p w14:paraId="4D3A0F26" w14:textId="300761E1" w:rsidR="003B48F4" w:rsidRDefault="003B48F4" w:rsidP="00B90D40">
      <w:pPr>
        <w:tabs>
          <w:tab w:val="left" w:pos="1410"/>
        </w:tabs>
        <w:jc w:val="both"/>
        <w:rPr>
          <w:rFonts w:ascii="Times" w:hAnsi="Times"/>
          <w:szCs w:val="24"/>
        </w:rPr>
      </w:pPr>
    </w:p>
    <w:p w14:paraId="7AF7E379" w14:textId="77777777" w:rsidR="000860B0" w:rsidRDefault="00F545C4" w:rsidP="000860B0">
      <w:pPr>
        <w:tabs>
          <w:tab w:val="left" w:pos="1410"/>
        </w:tabs>
        <w:jc w:val="both"/>
        <w:rPr>
          <w:rFonts w:ascii="Times" w:hAnsi="Times"/>
          <w:szCs w:val="24"/>
        </w:rPr>
      </w:pPr>
      <w:r>
        <w:rPr>
          <w:rFonts w:ascii="Times" w:hAnsi="Times"/>
          <w:szCs w:val="24"/>
        </w:rPr>
        <w:t xml:space="preserve">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w:t>
      </w:r>
      <w:r w:rsidR="00C5451E">
        <w:rPr>
          <w:rFonts w:ascii="Times" w:hAnsi="Times"/>
          <w:szCs w:val="24"/>
        </w:rPr>
        <w:t>are</w:t>
      </w:r>
      <w:r>
        <w:rPr>
          <w:rFonts w:ascii="Times" w:hAnsi="Times"/>
          <w:szCs w:val="24"/>
        </w:rPr>
        <w:t xml:space="preserve"> essentially part of ‘Redcap device type’</w:t>
      </w:r>
      <w:r w:rsidR="00C5451E">
        <w:rPr>
          <w:rFonts w:ascii="Times" w:hAnsi="Times"/>
          <w:szCs w:val="24"/>
        </w:rPr>
        <w:t xml:space="preserve"> as</w:t>
      </w:r>
      <w:r>
        <w:rPr>
          <w:rFonts w:ascii="Times" w:hAnsi="Times"/>
          <w:szCs w:val="24"/>
        </w:rPr>
        <w:t xml:space="preserve"> it can be assumed by network once UE claims to be ‘Redcap device’.</w:t>
      </w:r>
    </w:p>
    <w:p w14:paraId="2642B3E8" w14:textId="2ED34B2E" w:rsidR="00F545C4" w:rsidRDefault="00F545C4" w:rsidP="000860B0">
      <w:pPr>
        <w:tabs>
          <w:tab w:val="left" w:pos="1410"/>
        </w:tabs>
        <w:jc w:val="both"/>
        <w:rPr>
          <w:rFonts w:ascii="Times" w:hAnsi="Times"/>
          <w:szCs w:val="24"/>
        </w:rPr>
      </w:pPr>
      <w:r>
        <w:rPr>
          <w:rFonts w:ascii="Times" w:hAnsi="Times"/>
          <w:szCs w:val="24"/>
        </w:rPr>
        <w:t xml:space="preserve"> </w:t>
      </w:r>
    </w:p>
    <w:p w14:paraId="7F8FE3A6" w14:textId="1BBB5323" w:rsidR="004D3591" w:rsidRPr="00C5451E" w:rsidRDefault="00C5451E" w:rsidP="001753B1">
      <w:pPr>
        <w:pStyle w:val="Heading"/>
        <w:numPr>
          <w:ilvl w:val="0"/>
          <w:numId w:val="25"/>
        </w:numPr>
        <w:outlineLvl w:val="3"/>
      </w:pPr>
      <w:r w:rsidRPr="00523E38">
        <w:t>&lt;1st Round Comments&gt;</w:t>
      </w:r>
    </w:p>
    <w:p w14:paraId="73EBA4DD" w14:textId="6E20950E" w:rsidR="00C5451E" w:rsidRDefault="000A5AEA" w:rsidP="00C5451E">
      <w:pPr>
        <w:tabs>
          <w:tab w:val="left" w:pos="1410"/>
        </w:tabs>
        <w:spacing w:after="0"/>
        <w:jc w:val="both"/>
        <w:rPr>
          <w:b/>
          <w:lang w:val="en-US"/>
        </w:rPr>
      </w:pPr>
      <w:r w:rsidRPr="003F62F8">
        <w:rPr>
          <w:b/>
          <w:highlight w:val="yellow"/>
          <w:lang w:val="en-US"/>
        </w:rPr>
        <w:t xml:space="preserve">FL1 High Priority </w:t>
      </w:r>
      <w:r w:rsidR="00C5451E">
        <w:rPr>
          <w:b/>
          <w:highlight w:val="yellow"/>
          <w:lang w:val="en-US"/>
        </w:rPr>
        <w:t>Question</w:t>
      </w:r>
      <w:r w:rsidRPr="003F62F8">
        <w:rPr>
          <w:b/>
          <w:highlight w:val="yellow"/>
          <w:lang w:val="en-US"/>
        </w:rPr>
        <w:t xml:space="preserve"> </w:t>
      </w:r>
      <w:r w:rsidR="00C5451E">
        <w:rPr>
          <w:b/>
          <w:highlight w:val="yellow"/>
          <w:lang w:val="en-US"/>
        </w:rPr>
        <w:t>3</w:t>
      </w:r>
      <w:r w:rsidRPr="003F62F8">
        <w:rPr>
          <w:b/>
          <w:highlight w:val="yellow"/>
          <w:lang w:val="en-US"/>
        </w:rPr>
        <w:t>-1</w:t>
      </w:r>
      <w:r w:rsidRPr="003F62F8">
        <w:rPr>
          <w:b/>
          <w:lang w:val="en-US"/>
        </w:rPr>
        <w:t>:</w:t>
      </w:r>
      <w:r w:rsidR="00C5451E">
        <w:rPr>
          <w:b/>
          <w:lang w:val="en-US"/>
        </w:rPr>
        <w:t xml:space="preserve"> </w:t>
      </w:r>
      <w:r w:rsidR="00BE5F48">
        <w:rPr>
          <w:b/>
          <w:lang w:val="en-US"/>
        </w:rPr>
        <w:t xml:space="preserve">Which Alternative is preferred by </w:t>
      </w:r>
    </w:p>
    <w:p w14:paraId="18A5F69E" w14:textId="0BFEABDA" w:rsidR="00C5451E" w:rsidRDefault="00C5451E" w:rsidP="001753B1">
      <w:pPr>
        <w:pStyle w:val="a7"/>
        <w:numPr>
          <w:ilvl w:val="1"/>
          <w:numId w:val="25"/>
        </w:numPr>
        <w:tabs>
          <w:tab w:val="left" w:pos="1410"/>
        </w:tabs>
        <w:spacing w:after="0"/>
        <w:jc w:val="both"/>
        <w:rPr>
          <w:rFonts w:ascii="Times New Roman" w:hAnsi="Times New Roman" w:cs="Times New Roman"/>
          <w:b/>
          <w:sz w:val="20"/>
          <w:szCs w:val="20"/>
          <w:lang w:val="en-US"/>
        </w:rPr>
      </w:pPr>
      <w:r w:rsidRPr="00C5451E">
        <w:rPr>
          <w:rFonts w:ascii="Times New Roman" w:hAnsi="Times New Roman" w:cs="Times New Roman"/>
          <w:b/>
          <w:sz w:val="20"/>
          <w:szCs w:val="20"/>
          <w:lang w:val="en-US"/>
        </w:rPr>
        <w:t xml:space="preserve">Alt.1: </w:t>
      </w:r>
      <w:r>
        <w:rPr>
          <w:rFonts w:ascii="Times New Roman" w:hAnsi="Times New Roman" w:cs="Times New Roman"/>
          <w:b/>
          <w:sz w:val="20"/>
          <w:szCs w:val="20"/>
          <w:lang w:val="en-US"/>
        </w:rPr>
        <w:t>Add support reduced number of Rx branches (i.e., 1 Rx/2 Rx branches) in addition to reduced BW</w:t>
      </w:r>
    </w:p>
    <w:p w14:paraId="7B2DB02D" w14:textId="6FFEE548" w:rsidR="00C5451E" w:rsidRDefault="00C5451E" w:rsidP="001753B1">
      <w:pPr>
        <w:pStyle w:val="a7"/>
        <w:numPr>
          <w:ilvl w:val="1"/>
          <w:numId w:val="2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w:t>
      </w:r>
      <w:r w:rsidR="00BE5F48">
        <w:rPr>
          <w:rFonts w:ascii="Times New Roman" w:hAnsi="Times New Roman" w:cs="Times New Roman"/>
          <w:b/>
          <w:sz w:val="20"/>
          <w:szCs w:val="20"/>
          <w:lang w:val="en-US"/>
        </w:rPr>
        <w:t xml:space="preserve">AI. </w:t>
      </w:r>
    </w:p>
    <w:p w14:paraId="7C38FF6A" w14:textId="73032D66" w:rsidR="00C5451E" w:rsidRDefault="00C5451E" w:rsidP="001753B1">
      <w:pPr>
        <w:pStyle w:val="a7"/>
        <w:numPr>
          <w:ilvl w:val="2"/>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Note that: UE features</w:t>
      </w:r>
      <w:r w:rsidR="00BE5F48">
        <w:rPr>
          <w:rFonts w:ascii="Times New Roman" w:hAnsi="Times New Roman" w:cs="Times New Roman"/>
          <w:b/>
          <w:sz w:val="20"/>
          <w:szCs w:val="20"/>
          <w:lang w:val="en-US"/>
        </w:rPr>
        <w:t xml:space="preserve"> that are defined as</w:t>
      </w:r>
      <w:r>
        <w:rPr>
          <w:rFonts w:ascii="Times New Roman" w:hAnsi="Times New Roman" w:cs="Times New Roman"/>
          <w:b/>
          <w:sz w:val="20"/>
          <w:szCs w:val="20"/>
          <w:lang w:val="en-US"/>
        </w:rPr>
        <w:t xml:space="preserve"> part of ‘Basic feature group’ for Redcap </w:t>
      </w:r>
      <w:r w:rsidR="00BE5F48">
        <w:rPr>
          <w:rFonts w:ascii="Times New Roman" w:hAnsi="Times New Roman" w:cs="Times New Roman"/>
          <w:b/>
          <w:sz w:val="20"/>
          <w:szCs w:val="20"/>
          <w:lang w:val="en-US"/>
        </w:rPr>
        <w:t>are</w:t>
      </w:r>
      <w:r>
        <w:rPr>
          <w:rFonts w:ascii="Times New Roman" w:hAnsi="Times New Roman" w:cs="Times New Roman"/>
          <w:b/>
          <w:sz w:val="20"/>
          <w:szCs w:val="20"/>
          <w:lang w:val="en-US"/>
        </w:rPr>
        <w:t xml:space="preserve"> included in the ‘Redcap Device Type’ definition. </w:t>
      </w:r>
    </w:p>
    <w:p w14:paraId="5BF190DF" w14:textId="28657B32" w:rsidR="00BE5F48" w:rsidRPr="00C5451E" w:rsidRDefault="00BE5F48" w:rsidP="001753B1">
      <w:pPr>
        <w:pStyle w:val="a7"/>
        <w:numPr>
          <w:ilvl w:val="1"/>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9CC4F29" w14:textId="058519E9" w:rsidR="00C5451E" w:rsidRDefault="00C5451E" w:rsidP="00C5451E">
      <w:pPr>
        <w:tabs>
          <w:tab w:val="left" w:pos="1410"/>
        </w:tabs>
        <w:spacing w:after="0"/>
        <w:jc w:val="both"/>
        <w:rPr>
          <w:b/>
          <w:lang w:val="en-US"/>
        </w:rPr>
      </w:pPr>
    </w:p>
    <w:p w14:paraId="356264FB" w14:textId="1B7C9ED6" w:rsidR="00BE5F48" w:rsidRDefault="00BE5F48" w:rsidP="00BE5F48">
      <w:pPr>
        <w:tabs>
          <w:tab w:val="left" w:pos="1410"/>
        </w:tabs>
        <w:spacing w:after="0"/>
        <w:rPr>
          <w:bCs/>
          <w:lang w:val="en-US"/>
        </w:rPr>
      </w:pPr>
      <w:r w:rsidRPr="00BE5F48">
        <w:rPr>
          <w:bCs/>
          <w:lang w:val="en-US"/>
        </w:rPr>
        <w:t>Moderator strongly recommends companies to compromise as much as possible on this issue</w:t>
      </w:r>
      <w:r>
        <w:rPr>
          <w:bCs/>
          <w:lang w:val="en-US"/>
        </w:rPr>
        <w:t>,</w:t>
      </w:r>
      <w:r w:rsidRPr="00BE5F48">
        <w:rPr>
          <w:bCs/>
          <w:lang w:val="en-US"/>
        </w:rPr>
        <w:t xml:space="preserve"> given the </w:t>
      </w:r>
      <w:r>
        <w:rPr>
          <w:bCs/>
          <w:lang w:val="en-US"/>
        </w:rPr>
        <w:t xml:space="preserve">fact of </w:t>
      </w:r>
      <w:r w:rsidRPr="00BE5F48">
        <w:rPr>
          <w:bCs/>
          <w:lang w:val="en-US"/>
        </w:rPr>
        <w:t xml:space="preserve">lengthy </w:t>
      </w:r>
      <w:r>
        <w:rPr>
          <w:bCs/>
          <w:lang w:val="en-US"/>
        </w:rPr>
        <w:t xml:space="preserve">and extensive </w:t>
      </w:r>
      <w:r w:rsidRPr="00BE5F48">
        <w:rPr>
          <w:bCs/>
          <w:lang w:val="en-US"/>
        </w:rPr>
        <w:t>discussions</w:t>
      </w:r>
      <w:r>
        <w:rPr>
          <w:bCs/>
          <w:lang w:val="en-US"/>
        </w:rPr>
        <w:t xml:space="preserve"> in past and only two meetings were left. Sticking to own preference is really no way to progress and move forward. </w:t>
      </w:r>
    </w:p>
    <w:p w14:paraId="5E3FC52D" w14:textId="2B38996B" w:rsidR="00C5451E" w:rsidRPr="00BE5F48" w:rsidRDefault="00BE5F48" w:rsidP="00BE5F48">
      <w:pPr>
        <w:tabs>
          <w:tab w:val="left" w:pos="1410"/>
        </w:tabs>
        <w:spacing w:after="0"/>
        <w:rPr>
          <w:bCs/>
          <w:lang w:val="en-US"/>
        </w:rPr>
      </w:pPr>
      <w:r w:rsidRPr="00BE5F48">
        <w:rPr>
          <w:bCs/>
          <w:lang w:val="en-US"/>
        </w:rPr>
        <w:t xml:space="preserve">  </w:t>
      </w:r>
    </w:p>
    <w:p w14:paraId="31262A12" w14:textId="77777777" w:rsidR="00C5451E" w:rsidRPr="00C5451E" w:rsidRDefault="00C5451E" w:rsidP="00C5451E">
      <w:pPr>
        <w:tabs>
          <w:tab w:val="left" w:pos="1410"/>
        </w:tabs>
        <w:spacing w:after="0"/>
        <w:jc w:val="both"/>
        <w:rPr>
          <w:b/>
          <w:lang w:val="en-US"/>
        </w:rPr>
      </w:pPr>
    </w:p>
    <w:tbl>
      <w:tblPr>
        <w:tblStyle w:val="af6"/>
        <w:tblW w:w="9631" w:type="dxa"/>
        <w:tblLook w:val="04A0" w:firstRow="1" w:lastRow="0" w:firstColumn="1" w:lastColumn="0" w:noHBand="0" w:noVBand="1"/>
      </w:tblPr>
      <w:tblGrid>
        <w:gridCol w:w="1479"/>
        <w:gridCol w:w="1372"/>
        <w:gridCol w:w="6780"/>
      </w:tblGrid>
      <w:tr w:rsidR="000A5AEA" w:rsidRPr="003F62F8" w14:paraId="6B51F0CD" w14:textId="77777777" w:rsidTr="00B67700">
        <w:tc>
          <w:tcPr>
            <w:tcW w:w="1479" w:type="dxa"/>
            <w:shd w:val="clear" w:color="auto" w:fill="D9D9D9" w:themeFill="background1" w:themeFillShade="D9"/>
          </w:tcPr>
          <w:p w14:paraId="60969AB8"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0CBA74F1" w14:textId="77777777" w:rsidR="000A5AEA" w:rsidRPr="003F62F8" w:rsidRDefault="000A5AEA" w:rsidP="00B67700">
            <w:pPr>
              <w:rPr>
                <w:b/>
                <w:bCs/>
                <w:lang w:val="en-US"/>
              </w:rPr>
            </w:pPr>
            <w:r w:rsidRPr="003F62F8">
              <w:rPr>
                <w:b/>
                <w:bCs/>
                <w:lang w:val="en-US"/>
              </w:rPr>
              <w:t>Y/N</w:t>
            </w:r>
          </w:p>
        </w:tc>
        <w:tc>
          <w:tcPr>
            <w:tcW w:w="6780" w:type="dxa"/>
            <w:shd w:val="clear" w:color="auto" w:fill="D9D9D9" w:themeFill="background1" w:themeFillShade="D9"/>
          </w:tcPr>
          <w:p w14:paraId="6824EAD6" w14:textId="77777777" w:rsidR="000A5AEA" w:rsidRPr="003F62F8" w:rsidRDefault="000A5AEA" w:rsidP="00B67700">
            <w:pPr>
              <w:rPr>
                <w:b/>
                <w:bCs/>
                <w:lang w:val="en-US"/>
              </w:rPr>
            </w:pPr>
            <w:r w:rsidRPr="003F62F8">
              <w:rPr>
                <w:b/>
                <w:bCs/>
                <w:lang w:val="en-US"/>
              </w:rPr>
              <w:t>Comments</w:t>
            </w:r>
          </w:p>
        </w:tc>
      </w:tr>
      <w:tr w:rsidR="000A5AEA" w:rsidRPr="003F62F8" w14:paraId="3538CF1A" w14:textId="77777777" w:rsidTr="00B67700">
        <w:tc>
          <w:tcPr>
            <w:tcW w:w="1479" w:type="dxa"/>
          </w:tcPr>
          <w:p w14:paraId="418FD93D" w14:textId="5BD25F15" w:rsidR="000A5AEA" w:rsidRPr="003F62F8" w:rsidRDefault="004B7E92" w:rsidP="00B67700">
            <w:pPr>
              <w:rPr>
                <w:lang w:val="en-US" w:eastAsia="ko-KR"/>
              </w:rPr>
            </w:pPr>
            <w:r>
              <w:rPr>
                <w:lang w:val="en-US" w:eastAsia="ko-KR"/>
              </w:rPr>
              <w:t>Qualcomm</w:t>
            </w:r>
          </w:p>
        </w:tc>
        <w:tc>
          <w:tcPr>
            <w:tcW w:w="1372" w:type="dxa"/>
          </w:tcPr>
          <w:p w14:paraId="468DE13C" w14:textId="07A0B32D" w:rsidR="000A5AEA" w:rsidRPr="003F62F8" w:rsidRDefault="004B7E92" w:rsidP="00B67700">
            <w:pPr>
              <w:tabs>
                <w:tab w:val="left" w:pos="551"/>
              </w:tabs>
              <w:rPr>
                <w:lang w:val="en-US" w:eastAsia="ko-KR"/>
              </w:rPr>
            </w:pPr>
            <w:r>
              <w:rPr>
                <w:lang w:val="en-US" w:eastAsia="ko-KR"/>
              </w:rPr>
              <w:t>Alt 3</w:t>
            </w:r>
          </w:p>
        </w:tc>
        <w:tc>
          <w:tcPr>
            <w:tcW w:w="6780" w:type="dxa"/>
          </w:tcPr>
          <w:p w14:paraId="4C06A019" w14:textId="0E9288B5" w:rsidR="000A5AEA" w:rsidRPr="003F62F8" w:rsidRDefault="004B7E92" w:rsidP="00B67700">
            <w:pPr>
              <w:rPr>
                <w:lang w:val="en-US" w:eastAsia="ko-KR"/>
              </w:rPr>
            </w:pPr>
            <w:r w:rsidRPr="004B7E92">
              <w:rPr>
                <w:lang w:val="en-US" w:eastAsia="ko-KR"/>
              </w:rPr>
              <w:t>A RedCap UE type from RAN1 point of view supports a maximum bandwidth of 20MHz for FR1 and 100MHz for FR2</w:t>
            </w:r>
          </w:p>
        </w:tc>
      </w:tr>
      <w:tr w:rsidR="000A5AEA" w:rsidRPr="003F62F8" w14:paraId="43834098" w14:textId="77777777" w:rsidTr="00B67700">
        <w:tc>
          <w:tcPr>
            <w:tcW w:w="1479" w:type="dxa"/>
          </w:tcPr>
          <w:p w14:paraId="5F6DE120" w14:textId="1D6B5F50" w:rsidR="000A5AEA" w:rsidRPr="00193406" w:rsidRDefault="00193406"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269CF" w14:textId="784FD326" w:rsidR="000A5AEA" w:rsidRPr="00193406" w:rsidRDefault="00193406" w:rsidP="00B67700">
            <w:pPr>
              <w:tabs>
                <w:tab w:val="left" w:pos="551"/>
              </w:tabs>
              <w:rPr>
                <w:rFonts w:eastAsiaTheme="minorEastAsia"/>
                <w:lang w:val="en-US" w:eastAsia="zh-CN"/>
              </w:rPr>
            </w:pPr>
            <w:r>
              <w:rPr>
                <w:rFonts w:eastAsiaTheme="minorEastAsia"/>
                <w:lang w:val="en-US" w:eastAsia="zh-CN"/>
              </w:rPr>
              <w:t>Alt3</w:t>
            </w:r>
          </w:p>
        </w:tc>
        <w:tc>
          <w:tcPr>
            <w:tcW w:w="6780" w:type="dxa"/>
          </w:tcPr>
          <w:p w14:paraId="7B81F43A" w14:textId="4655F706" w:rsidR="000A5AEA" w:rsidRPr="00193406" w:rsidRDefault="00193406" w:rsidP="00B677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0A5AEA" w:rsidRPr="003F62F8" w14:paraId="4F803535" w14:textId="77777777" w:rsidTr="00B67700">
        <w:tc>
          <w:tcPr>
            <w:tcW w:w="1479" w:type="dxa"/>
          </w:tcPr>
          <w:p w14:paraId="1D51D3DF" w14:textId="3B160457" w:rsidR="000A5AEA" w:rsidRPr="004F201D" w:rsidRDefault="004F201D" w:rsidP="00B67700">
            <w:pPr>
              <w:rPr>
                <w:rFonts w:eastAsiaTheme="minorEastAsia"/>
                <w:lang w:val="en-US" w:eastAsia="zh-CN"/>
              </w:rPr>
            </w:pPr>
            <w:r>
              <w:rPr>
                <w:rFonts w:eastAsiaTheme="minorEastAsia" w:hint="eastAsia"/>
                <w:lang w:val="en-US" w:eastAsia="zh-CN"/>
              </w:rPr>
              <w:t>CATT</w:t>
            </w:r>
          </w:p>
        </w:tc>
        <w:tc>
          <w:tcPr>
            <w:tcW w:w="1372" w:type="dxa"/>
          </w:tcPr>
          <w:p w14:paraId="6739E4E1" w14:textId="24D51AE1" w:rsidR="000A5AEA" w:rsidRPr="004F201D" w:rsidRDefault="004F201D" w:rsidP="00B67700">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330E87E5" w14:textId="464F0D2C" w:rsidR="000A5AEA" w:rsidRPr="004F201D" w:rsidRDefault="000A5AEA" w:rsidP="00B67700">
            <w:pPr>
              <w:rPr>
                <w:rFonts w:eastAsiaTheme="minorEastAsia"/>
                <w:lang w:val="en-US" w:eastAsia="zh-CN"/>
              </w:rPr>
            </w:pPr>
          </w:p>
        </w:tc>
      </w:tr>
      <w:tr w:rsidR="00B5652F" w:rsidRPr="009A0132" w14:paraId="4323F63A" w14:textId="77777777" w:rsidTr="00B5652F">
        <w:tc>
          <w:tcPr>
            <w:tcW w:w="1479" w:type="dxa"/>
          </w:tcPr>
          <w:p w14:paraId="636E59C2" w14:textId="77777777" w:rsidR="00B5652F" w:rsidRPr="009A0132" w:rsidRDefault="00B5652F" w:rsidP="008E1340">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B7649B6" w14:textId="77777777" w:rsidR="00B5652F" w:rsidRPr="009A0132" w:rsidRDefault="00B5652F" w:rsidP="008E134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23F6839D" w14:textId="77777777" w:rsidR="00B5652F" w:rsidRPr="009A0132" w:rsidRDefault="00B5652F" w:rsidP="008E134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w:t>
            </w:r>
            <w:r w:rsidRPr="009A0132">
              <w:rPr>
                <w:rFonts w:eastAsiaTheme="minorEastAsia"/>
                <w:lang w:val="en-US" w:eastAsia="zh-CN"/>
              </w:rPr>
              <w:t>HD-FDD capability</w:t>
            </w:r>
            <w:r>
              <w:rPr>
                <w:rFonts w:eastAsiaTheme="minorEastAsia"/>
                <w:lang w:val="en-US" w:eastAsia="zh-CN"/>
              </w:rPr>
              <w:t xml:space="preserve"> is also relevant to the initial access procedure. Also, the assumption of Rx branches can be used for optimization during initial access procedure. The performance will benefit from the </w:t>
            </w:r>
            <w:r w:rsidRPr="009A0132">
              <w:rPr>
                <w:rFonts w:eastAsiaTheme="minorEastAsia"/>
                <w:lang w:val="en-US" w:eastAsia="zh-CN"/>
              </w:rPr>
              <w:t>‘Basic feature group’ for Redcap</w:t>
            </w:r>
            <w:r>
              <w:rPr>
                <w:rFonts w:eastAsiaTheme="minorEastAsia"/>
                <w:lang w:val="en-US" w:eastAsia="zh-CN"/>
              </w:rPr>
              <w:t xml:space="preserve">. </w:t>
            </w:r>
          </w:p>
        </w:tc>
      </w:tr>
      <w:tr w:rsidR="003E25AA" w:rsidRPr="009A0132" w14:paraId="5A913FAF" w14:textId="77777777" w:rsidTr="00B5652F">
        <w:tc>
          <w:tcPr>
            <w:tcW w:w="1479" w:type="dxa"/>
          </w:tcPr>
          <w:p w14:paraId="137B825E" w14:textId="13E1F80B" w:rsidR="003E25AA" w:rsidRPr="003E25AA" w:rsidRDefault="003E25AA" w:rsidP="008E1340">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04450221" w14:textId="09882090" w:rsidR="003E25AA" w:rsidRPr="003E25AA" w:rsidRDefault="003E25AA" w:rsidP="008E1340">
            <w:pPr>
              <w:tabs>
                <w:tab w:val="left" w:pos="551"/>
              </w:tabs>
              <w:rPr>
                <w:rFonts w:eastAsia="游明朝" w:hint="eastAsia"/>
                <w:lang w:val="en-US" w:eastAsia="ja-JP"/>
              </w:rPr>
            </w:pPr>
            <w:r>
              <w:rPr>
                <w:rFonts w:eastAsia="游明朝" w:hint="eastAsia"/>
                <w:lang w:val="en-US" w:eastAsia="ja-JP"/>
              </w:rPr>
              <w:t>A</w:t>
            </w:r>
            <w:r>
              <w:rPr>
                <w:rFonts w:eastAsia="游明朝"/>
                <w:lang w:val="en-US" w:eastAsia="ja-JP"/>
              </w:rPr>
              <w:t>lt.2 or Alt.3</w:t>
            </w:r>
          </w:p>
        </w:tc>
        <w:tc>
          <w:tcPr>
            <w:tcW w:w="6780" w:type="dxa"/>
          </w:tcPr>
          <w:p w14:paraId="666F6562" w14:textId="5772D46D" w:rsidR="003E25AA" w:rsidRDefault="003E25AA" w:rsidP="008E1340">
            <w:pPr>
              <w:rPr>
                <w:rFonts w:eastAsiaTheme="minorEastAsia" w:hint="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UE type can be </w:t>
            </w:r>
            <w:r w:rsidRPr="003E25AA">
              <w:rPr>
                <w:rFonts w:eastAsiaTheme="minorEastAsia"/>
                <w:lang w:val="en-US" w:eastAsia="zh-CN"/>
              </w:rPr>
              <w:t>defined by FG 28-1 in R1-2108679</w:t>
            </w:r>
            <w:r>
              <w:rPr>
                <w:rFonts w:eastAsiaTheme="minorEastAsia"/>
                <w:lang w:val="en-US" w:eastAsia="zh-CN"/>
              </w:rPr>
              <w:t xml:space="preserve">. We are fine to further discuss in </w:t>
            </w:r>
            <w:r w:rsidRPr="003E25AA">
              <w:rPr>
                <w:rFonts w:eastAsiaTheme="minorEastAsia"/>
                <w:lang w:val="en-US" w:eastAsia="zh-CN"/>
              </w:rPr>
              <w:t>UE features of Redcap AI</w:t>
            </w:r>
          </w:p>
        </w:tc>
      </w:tr>
    </w:tbl>
    <w:p w14:paraId="663D685D" w14:textId="12DE88E7" w:rsidR="007D4F50" w:rsidRDefault="007D4F50" w:rsidP="00B90D40">
      <w:pPr>
        <w:tabs>
          <w:tab w:val="left" w:pos="1410"/>
        </w:tabs>
        <w:jc w:val="both"/>
        <w:rPr>
          <w:rFonts w:ascii="Times" w:hAnsi="Times"/>
          <w:szCs w:val="24"/>
        </w:rPr>
      </w:pPr>
    </w:p>
    <w:p w14:paraId="7E36C7C7" w14:textId="77777777" w:rsidR="000860B0" w:rsidRDefault="000860B0" w:rsidP="00B90D40">
      <w:pPr>
        <w:tabs>
          <w:tab w:val="left" w:pos="1410"/>
        </w:tabs>
        <w:jc w:val="both"/>
        <w:rPr>
          <w:rFonts w:ascii="Times" w:hAnsi="Times"/>
          <w:szCs w:val="24"/>
        </w:rPr>
      </w:pPr>
    </w:p>
    <w:p w14:paraId="4EDE4E94" w14:textId="24282B7E" w:rsidR="006C300F" w:rsidRPr="00DA33CD" w:rsidRDefault="006C300F" w:rsidP="006C300F">
      <w:pPr>
        <w:pStyle w:val="1"/>
        <w:numPr>
          <w:ilvl w:val="0"/>
          <w:numId w:val="0"/>
        </w:numPr>
        <w:tabs>
          <w:tab w:val="left" w:pos="1410"/>
        </w:tabs>
        <w:ind w:left="432" w:hanging="432"/>
        <w:jc w:val="both"/>
        <w:rPr>
          <w:rFonts w:ascii="Times" w:hAnsi="Times"/>
          <w:szCs w:val="24"/>
        </w:rPr>
      </w:pPr>
      <w:bookmarkStart w:id="17" w:name="_Toc84709389"/>
      <w:r>
        <w:t>4. Cell Access Restriction</w:t>
      </w:r>
      <w:bookmarkEnd w:id="17"/>
      <w:r>
        <w:t xml:space="preserve">  </w:t>
      </w:r>
    </w:p>
    <w:p w14:paraId="2AE984E1" w14:textId="0EF72C1F" w:rsidR="00180226" w:rsidRPr="00180226" w:rsidRDefault="00180226" w:rsidP="00180226">
      <w:pPr>
        <w:pStyle w:val="2"/>
        <w:numPr>
          <w:ilvl w:val="0"/>
          <w:numId w:val="0"/>
        </w:numPr>
        <w:ind w:left="576" w:hanging="576"/>
      </w:pPr>
      <w:bookmarkStart w:id="18" w:name="_Toc84709390"/>
      <w:r>
        <w:t>Issue 5:  Cell Access Restriction</w:t>
      </w:r>
      <w:bookmarkEnd w:id="18"/>
      <w:r>
        <w:t xml:space="preserve">  </w:t>
      </w:r>
    </w:p>
    <w:p w14:paraId="37180735" w14:textId="20E5CCAB" w:rsidR="006C300F" w:rsidRDefault="006C300F" w:rsidP="00B90D40">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6"/>
        <w:tblW w:w="0" w:type="auto"/>
        <w:tblLook w:val="04A0" w:firstRow="1" w:lastRow="0" w:firstColumn="1" w:lastColumn="0" w:noHBand="0" w:noVBand="1"/>
      </w:tblPr>
      <w:tblGrid>
        <w:gridCol w:w="9630"/>
      </w:tblGrid>
      <w:tr w:rsidR="006C300F" w14:paraId="16DEA6A8" w14:textId="77777777" w:rsidTr="006C300F">
        <w:tc>
          <w:tcPr>
            <w:tcW w:w="9630" w:type="dxa"/>
          </w:tcPr>
          <w:p w14:paraId="565F08BA" w14:textId="440655FA" w:rsidR="006C300F" w:rsidRPr="006C300F" w:rsidRDefault="006C300F" w:rsidP="006C300F">
            <w:pPr>
              <w:pStyle w:val="B1"/>
              <w:widowControl w:val="0"/>
              <w:numPr>
                <w:ilvl w:val="0"/>
                <w:numId w:val="6"/>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0043DEC3" w14:textId="3BA863F9" w:rsidR="006C300F" w:rsidRDefault="006C300F" w:rsidP="00B90D40">
      <w:pPr>
        <w:tabs>
          <w:tab w:val="left" w:pos="1410"/>
        </w:tabs>
        <w:jc w:val="both"/>
        <w:rPr>
          <w:rFonts w:ascii="Times" w:hAnsi="Times"/>
          <w:szCs w:val="24"/>
        </w:rPr>
      </w:pPr>
    </w:p>
    <w:p w14:paraId="46100AD1" w14:textId="3A4C8FF6" w:rsidR="006C300F" w:rsidRDefault="006C300F" w:rsidP="00B90D40">
      <w:pPr>
        <w:tabs>
          <w:tab w:val="left" w:pos="1410"/>
        </w:tabs>
        <w:jc w:val="both"/>
        <w:rPr>
          <w:rFonts w:ascii="Times" w:hAnsi="Times"/>
          <w:szCs w:val="24"/>
        </w:rPr>
      </w:pPr>
      <w:r>
        <w:rPr>
          <w:rFonts w:ascii="Times" w:hAnsi="Times"/>
          <w:szCs w:val="24"/>
        </w:rPr>
        <w:t>RAN1 106-e Meeting made the following conclusion</w:t>
      </w:r>
      <w:r w:rsidR="007B69C4">
        <w:rPr>
          <w:rFonts w:ascii="Times" w:hAnsi="Times"/>
          <w:szCs w:val="24"/>
        </w:rPr>
        <w:t xml:space="preserve"> related to</w:t>
      </w:r>
      <w:r>
        <w:rPr>
          <w:rFonts w:ascii="Times" w:hAnsi="Times"/>
          <w:szCs w:val="24"/>
        </w:rPr>
        <w:t xml:space="preserve"> cell camping indication for Redcap [2]:  </w:t>
      </w:r>
    </w:p>
    <w:tbl>
      <w:tblPr>
        <w:tblStyle w:val="af6"/>
        <w:tblW w:w="0" w:type="auto"/>
        <w:tblLook w:val="04A0" w:firstRow="1" w:lastRow="0" w:firstColumn="1" w:lastColumn="0" w:noHBand="0" w:noVBand="1"/>
      </w:tblPr>
      <w:tblGrid>
        <w:gridCol w:w="9630"/>
      </w:tblGrid>
      <w:tr w:rsidR="006C300F" w14:paraId="6BD50C8C" w14:textId="77777777" w:rsidTr="006C300F">
        <w:tc>
          <w:tcPr>
            <w:tcW w:w="9630" w:type="dxa"/>
          </w:tcPr>
          <w:p w14:paraId="2FD4E0CE" w14:textId="77777777" w:rsidR="006C300F" w:rsidRPr="007B69C4" w:rsidRDefault="006C300F" w:rsidP="006C300F">
            <w:pPr>
              <w:pStyle w:val="a7"/>
              <w:ind w:left="0"/>
              <w:jc w:val="both"/>
              <w:rPr>
                <w:rFonts w:ascii="Times New Roman" w:hAnsi="Times New Roman"/>
                <w:bCs/>
                <w:sz w:val="20"/>
                <w:szCs w:val="16"/>
                <w:lang w:eastAsia="zh-CN"/>
              </w:rPr>
            </w:pPr>
            <w:r w:rsidRPr="007B69C4">
              <w:rPr>
                <w:rFonts w:ascii="Times New Roman" w:hAnsi="Times New Roman"/>
                <w:bCs/>
                <w:sz w:val="20"/>
                <w:szCs w:val="16"/>
                <w:lang w:eastAsia="zh-CN"/>
              </w:rPr>
              <w:t>Conclusion</w:t>
            </w:r>
          </w:p>
          <w:p w14:paraId="1316C6CB" w14:textId="374860CD" w:rsidR="006C300F" w:rsidRPr="006C300F" w:rsidRDefault="006C300F" w:rsidP="006C300F">
            <w:pPr>
              <w:pStyle w:val="a7"/>
              <w:numPr>
                <w:ilvl w:val="0"/>
                <w:numId w:val="5"/>
              </w:numPr>
              <w:jc w:val="both"/>
              <w:rPr>
                <w:rFonts w:ascii="Times New Roman" w:hAnsi="Times New Roman"/>
                <w:bCs/>
                <w:szCs w:val="20"/>
                <w:lang w:eastAsia="zh-CN"/>
              </w:rPr>
            </w:pPr>
            <w:r w:rsidRPr="007B69C4">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3FD751A7" w14:textId="263B9F0B" w:rsidR="006C300F" w:rsidRDefault="006C300F" w:rsidP="00B90D40">
      <w:pPr>
        <w:tabs>
          <w:tab w:val="left" w:pos="1410"/>
        </w:tabs>
        <w:jc w:val="both"/>
        <w:rPr>
          <w:rFonts w:ascii="Times" w:hAnsi="Times"/>
          <w:szCs w:val="24"/>
        </w:rPr>
      </w:pPr>
    </w:p>
    <w:p w14:paraId="41F20159" w14:textId="1CE4B2E4" w:rsidR="007B69C4" w:rsidRPr="007B69C4" w:rsidRDefault="007B69C4" w:rsidP="007B69C4">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6"/>
        <w:tblW w:w="0" w:type="auto"/>
        <w:tblLook w:val="04A0" w:firstRow="1" w:lastRow="0" w:firstColumn="1" w:lastColumn="0" w:noHBand="0" w:noVBand="1"/>
      </w:tblPr>
      <w:tblGrid>
        <w:gridCol w:w="1165"/>
        <w:gridCol w:w="4860"/>
        <w:gridCol w:w="3605"/>
      </w:tblGrid>
      <w:tr w:rsidR="007B69C4" w14:paraId="45F655D4" w14:textId="77777777" w:rsidTr="007B69C4">
        <w:tc>
          <w:tcPr>
            <w:tcW w:w="1165" w:type="dxa"/>
          </w:tcPr>
          <w:p w14:paraId="38369C76" w14:textId="05B3BB76" w:rsidR="007B69C4" w:rsidRDefault="007B69C4" w:rsidP="00B90D40">
            <w:pPr>
              <w:tabs>
                <w:tab w:val="left" w:pos="1410"/>
              </w:tabs>
              <w:jc w:val="both"/>
              <w:rPr>
                <w:rFonts w:ascii="Times" w:hAnsi="Times"/>
                <w:szCs w:val="24"/>
              </w:rPr>
            </w:pPr>
          </w:p>
        </w:tc>
        <w:tc>
          <w:tcPr>
            <w:tcW w:w="4860" w:type="dxa"/>
          </w:tcPr>
          <w:p w14:paraId="221D2DF7" w14:textId="5B2B5F81" w:rsidR="007B69C4" w:rsidRDefault="007B69C4" w:rsidP="00B90D40">
            <w:pPr>
              <w:tabs>
                <w:tab w:val="left" w:pos="1410"/>
              </w:tabs>
              <w:jc w:val="both"/>
              <w:rPr>
                <w:rFonts w:ascii="Times" w:hAnsi="Times"/>
                <w:szCs w:val="24"/>
              </w:rPr>
            </w:pPr>
            <w:r>
              <w:rPr>
                <w:rFonts w:ascii="Times" w:hAnsi="Times"/>
                <w:szCs w:val="24"/>
              </w:rPr>
              <w:t>Proposals</w:t>
            </w:r>
          </w:p>
        </w:tc>
        <w:tc>
          <w:tcPr>
            <w:tcW w:w="3605" w:type="dxa"/>
          </w:tcPr>
          <w:p w14:paraId="54792110" w14:textId="5468E380" w:rsidR="007B69C4" w:rsidRDefault="007B69C4" w:rsidP="00B90D40">
            <w:pPr>
              <w:tabs>
                <w:tab w:val="left" w:pos="1410"/>
              </w:tabs>
              <w:jc w:val="both"/>
              <w:rPr>
                <w:rFonts w:ascii="Times" w:hAnsi="Times"/>
                <w:szCs w:val="24"/>
              </w:rPr>
            </w:pPr>
            <w:r>
              <w:rPr>
                <w:rFonts w:ascii="Times" w:hAnsi="Times"/>
                <w:szCs w:val="24"/>
              </w:rPr>
              <w:t>Motivations</w:t>
            </w:r>
          </w:p>
        </w:tc>
      </w:tr>
      <w:tr w:rsidR="00180226" w14:paraId="143DB006" w14:textId="77777777" w:rsidTr="007B69C4">
        <w:tc>
          <w:tcPr>
            <w:tcW w:w="1165" w:type="dxa"/>
          </w:tcPr>
          <w:p w14:paraId="164778E4" w14:textId="26E17BC8" w:rsidR="00180226" w:rsidRDefault="00180226" w:rsidP="00B90D40">
            <w:pPr>
              <w:tabs>
                <w:tab w:val="left" w:pos="1410"/>
              </w:tabs>
              <w:jc w:val="both"/>
              <w:rPr>
                <w:rFonts w:ascii="Times" w:hAnsi="Times"/>
                <w:szCs w:val="24"/>
              </w:rPr>
            </w:pPr>
            <w:r>
              <w:rPr>
                <w:rFonts w:ascii="Times" w:hAnsi="Times"/>
                <w:szCs w:val="24"/>
              </w:rPr>
              <w:t>P1 [3]</w:t>
            </w:r>
          </w:p>
        </w:tc>
        <w:tc>
          <w:tcPr>
            <w:tcW w:w="4860" w:type="dxa"/>
          </w:tcPr>
          <w:p w14:paraId="744B69A5" w14:textId="77777777" w:rsidR="00180226" w:rsidRDefault="00180226" w:rsidP="007B69C4">
            <w:pPr>
              <w:tabs>
                <w:tab w:val="left" w:pos="1410"/>
              </w:tabs>
              <w:spacing w:after="0"/>
              <w:rPr>
                <w:rFonts w:ascii="Times" w:hAnsi="Times"/>
                <w:szCs w:val="24"/>
              </w:rPr>
            </w:pPr>
            <w:r w:rsidRPr="007B69C4">
              <w:rPr>
                <w:rFonts w:ascii="Times" w:hAnsi="Times"/>
                <w:szCs w:val="24"/>
              </w:rPr>
              <w:t>Consider to restrict the access of RedCap UEs via SIB1</w:t>
            </w:r>
          </w:p>
          <w:p w14:paraId="4EF57242" w14:textId="4FB77756" w:rsidR="00180226" w:rsidRPr="00180226" w:rsidRDefault="00180226" w:rsidP="001753B1">
            <w:pPr>
              <w:pStyle w:val="a7"/>
              <w:numPr>
                <w:ilvl w:val="0"/>
                <w:numId w:val="15"/>
              </w:numPr>
              <w:tabs>
                <w:tab w:val="left" w:pos="1410"/>
              </w:tabs>
              <w:spacing w:after="0" w:line="240" w:lineRule="auto"/>
              <w:contextualSpacing w:val="0"/>
              <w:rPr>
                <w:rFonts w:ascii="Times New Roman" w:hAnsi="Times New Roman" w:cs="Times New Roman"/>
                <w:sz w:val="20"/>
                <w:szCs w:val="20"/>
              </w:rPr>
            </w:pPr>
            <w:r w:rsidRPr="007B69C4">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392D26FE" w14:textId="426BE360" w:rsidR="00180226" w:rsidRDefault="00180226" w:rsidP="00B90D40">
            <w:pPr>
              <w:tabs>
                <w:tab w:val="left" w:pos="1410"/>
              </w:tabs>
              <w:jc w:val="both"/>
              <w:rPr>
                <w:rFonts w:ascii="Times" w:hAnsi="Times"/>
                <w:szCs w:val="24"/>
              </w:rPr>
            </w:pPr>
            <w:r>
              <w:rPr>
                <w:rFonts w:ascii="Times" w:hAnsi="Times"/>
                <w:szCs w:val="24"/>
              </w:rPr>
              <w:t>B</w:t>
            </w:r>
            <w:r w:rsidRPr="007B69C4">
              <w:rPr>
                <w:rFonts w:ascii="Times" w:hAnsi="Times"/>
                <w:szCs w:val="24"/>
              </w:rPr>
              <w:t>eneficial for power saving of the UEs and control flexibility of the gNB</w:t>
            </w:r>
            <w:r>
              <w:rPr>
                <w:rFonts w:ascii="Times" w:hAnsi="Times"/>
                <w:szCs w:val="24"/>
              </w:rPr>
              <w:t xml:space="preserve">. </w:t>
            </w:r>
          </w:p>
        </w:tc>
      </w:tr>
      <w:tr w:rsidR="00180226" w14:paraId="49D27D98" w14:textId="77777777" w:rsidTr="007B69C4">
        <w:tc>
          <w:tcPr>
            <w:tcW w:w="1165" w:type="dxa"/>
          </w:tcPr>
          <w:p w14:paraId="500D963F" w14:textId="286D7D44" w:rsidR="00180226" w:rsidRDefault="00180226" w:rsidP="00B90D40">
            <w:pPr>
              <w:tabs>
                <w:tab w:val="left" w:pos="1410"/>
              </w:tabs>
              <w:jc w:val="both"/>
              <w:rPr>
                <w:rFonts w:ascii="Times" w:hAnsi="Times"/>
                <w:szCs w:val="24"/>
              </w:rPr>
            </w:pPr>
            <w:r>
              <w:rPr>
                <w:rFonts w:ascii="Times" w:hAnsi="Times"/>
                <w:szCs w:val="24"/>
              </w:rPr>
              <w:t>P2 [3]</w:t>
            </w:r>
          </w:p>
        </w:tc>
        <w:tc>
          <w:tcPr>
            <w:tcW w:w="4860" w:type="dxa"/>
          </w:tcPr>
          <w:p w14:paraId="3449C009" w14:textId="5660D0DA" w:rsidR="00180226" w:rsidRPr="007B69C4" w:rsidRDefault="00180226" w:rsidP="007B69C4">
            <w:pPr>
              <w:tabs>
                <w:tab w:val="left" w:pos="1410"/>
              </w:tabs>
              <w:spacing w:after="0"/>
              <w:rPr>
                <w:rFonts w:ascii="Times" w:hAnsi="Times"/>
                <w:szCs w:val="24"/>
              </w:rPr>
            </w:pPr>
            <w:r w:rsidRPr="007B69C4">
              <w:t>Different cell selection/reselection time for 1Rx or 2Rx can be configured by gNB.</w:t>
            </w:r>
          </w:p>
        </w:tc>
        <w:tc>
          <w:tcPr>
            <w:tcW w:w="3605" w:type="dxa"/>
            <w:vMerge/>
          </w:tcPr>
          <w:p w14:paraId="0C58E83F" w14:textId="77777777" w:rsidR="00180226" w:rsidRDefault="00180226" w:rsidP="00B90D40">
            <w:pPr>
              <w:tabs>
                <w:tab w:val="left" w:pos="1410"/>
              </w:tabs>
              <w:jc w:val="both"/>
              <w:rPr>
                <w:rFonts w:ascii="Times" w:hAnsi="Times"/>
                <w:szCs w:val="24"/>
              </w:rPr>
            </w:pPr>
          </w:p>
        </w:tc>
      </w:tr>
    </w:tbl>
    <w:p w14:paraId="117C86C9" w14:textId="248F6D89" w:rsidR="006C300F" w:rsidRDefault="006C300F" w:rsidP="00B90D40">
      <w:pPr>
        <w:tabs>
          <w:tab w:val="left" w:pos="1410"/>
        </w:tabs>
        <w:jc w:val="both"/>
        <w:rPr>
          <w:rFonts w:ascii="Times" w:hAnsi="Times"/>
          <w:szCs w:val="24"/>
        </w:rPr>
      </w:pPr>
    </w:p>
    <w:p w14:paraId="2D69D452" w14:textId="3DADB47F" w:rsidR="00BE5F48" w:rsidRPr="00BE5F48" w:rsidRDefault="00BE5F48" w:rsidP="001753B1">
      <w:pPr>
        <w:pStyle w:val="Heading"/>
        <w:numPr>
          <w:ilvl w:val="0"/>
          <w:numId w:val="25"/>
        </w:numPr>
        <w:outlineLvl w:val="3"/>
      </w:pPr>
      <w:r w:rsidRPr="00523E38">
        <w:t>&lt;1st Round Comments&gt;</w:t>
      </w:r>
    </w:p>
    <w:p w14:paraId="09390AEF" w14:textId="43294375" w:rsidR="00BE5F48" w:rsidRDefault="00BE5F48" w:rsidP="00BE5F48">
      <w:pPr>
        <w:tabs>
          <w:tab w:val="left" w:pos="1410"/>
        </w:tabs>
        <w:spacing w:after="0"/>
        <w:rPr>
          <w:b/>
          <w:bCs/>
          <w:lang w:val="en-US"/>
        </w:rPr>
      </w:pPr>
      <w:r w:rsidRPr="003F62F8">
        <w:rPr>
          <w:b/>
          <w:highlight w:val="cyan"/>
          <w:lang w:val="en-US"/>
        </w:rPr>
        <w:t xml:space="preserve">Medium Priority </w:t>
      </w:r>
      <w:r w:rsidRPr="009A5843">
        <w:rPr>
          <w:b/>
          <w:highlight w:val="cyan"/>
          <w:lang w:val="en-US"/>
        </w:rPr>
        <w:t xml:space="preserve">Proposal </w:t>
      </w:r>
      <w:r>
        <w:rPr>
          <w:b/>
          <w:highlight w:val="cyan"/>
          <w:lang w:val="en-US"/>
        </w:rPr>
        <w:t>4</w:t>
      </w:r>
      <w:r w:rsidRPr="009A5843">
        <w:rPr>
          <w:b/>
          <w:highlight w:val="cyan"/>
          <w:lang w:val="en-US"/>
        </w:rPr>
        <w:t>-1:</w:t>
      </w:r>
      <w:r>
        <w:rPr>
          <w:b/>
          <w:bCs/>
          <w:lang w:val="en-US"/>
        </w:rPr>
        <w:t xml:space="preserve"> </w:t>
      </w:r>
    </w:p>
    <w:p w14:paraId="67D93DE8" w14:textId="0B4FD9A3" w:rsidR="006C300F" w:rsidRPr="00BE5F48" w:rsidRDefault="00BE5F48" w:rsidP="001753B1">
      <w:pPr>
        <w:pStyle w:val="a7"/>
        <w:numPr>
          <w:ilvl w:val="0"/>
          <w:numId w:val="26"/>
        </w:numPr>
        <w:tabs>
          <w:tab w:val="left" w:pos="1410"/>
        </w:tabs>
        <w:spacing w:after="0"/>
        <w:rPr>
          <w:b/>
          <w:lang w:val="en-US"/>
        </w:rPr>
      </w:pPr>
      <w:r w:rsidRPr="00BE5F48">
        <w:rPr>
          <w:b/>
          <w:lang w:val="en-US"/>
        </w:rPr>
        <w:t xml:space="preserve">Can we </w:t>
      </w:r>
      <w:r>
        <w:rPr>
          <w:b/>
          <w:lang w:val="en-US"/>
        </w:rPr>
        <w:t>agree ‘P1’</w:t>
      </w:r>
      <w:r w:rsidR="00180226">
        <w:rPr>
          <w:b/>
          <w:lang w:val="en-US"/>
        </w:rPr>
        <w:t xml:space="preserve"> and/or ‘P2’</w:t>
      </w:r>
      <w:r>
        <w:rPr>
          <w:b/>
          <w:lang w:val="en-US"/>
        </w:rPr>
        <w:t xml:space="preserve"> list</w:t>
      </w:r>
      <w:r w:rsidR="00180226">
        <w:rPr>
          <w:b/>
          <w:lang w:val="en-US"/>
        </w:rPr>
        <w:t>ed</w:t>
      </w:r>
      <w:r>
        <w:rPr>
          <w:b/>
          <w:lang w:val="en-US"/>
        </w:rPr>
        <w:t xml:space="preserve"> above? </w:t>
      </w:r>
    </w:p>
    <w:p w14:paraId="39D8200F" w14:textId="77777777" w:rsidR="00BE5F48" w:rsidRPr="00BE5F48" w:rsidRDefault="00BE5F48" w:rsidP="00BE5F48">
      <w:pPr>
        <w:tabs>
          <w:tab w:val="left" w:pos="1410"/>
        </w:tabs>
        <w:spacing w:after="0"/>
        <w:rPr>
          <w:b/>
          <w:bCs/>
          <w:lang w:val="en-US"/>
        </w:rPr>
      </w:pPr>
    </w:p>
    <w:tbl>
      <w:tblPr>
        <w:tblStyle w:val="af6"/>
        <w:tblW w:w="9631" w:type="dxa"/>
        <w:tblLook w:val="04A0" w:firstRow="1" w:lastRow="0" w:firstColumn="1" w:lastColumn="0" w:noHBand="0" w:noVBand="1"/>
      </w:tblPr>
      <w:tblGrid>
        <w:gridCol w:w="1479"/>
        <w:gridCol w:w="1372"/>
        <w:gridCol w:w="6780"/>
      </w:tblGrid>
      <w:tr w:rsidR="000A5AEA" w:rsidRPr="003F62F8" w14:paraId="500D9FAE" w14:textId="77777777" w:rsidTr="00B67700">
        <w:tc>
          <w:tcPr>
            <w:tcW w:w="1479" w:type="dxa"/>
            <w:shd w:val="clear" w:color="auto" w:fill="D9D9D9" w:themeFill="background1" w:themeFillShade="D9"/>
          </w:tcPr>
          <w:p w14:paraId="43C6FA71"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43828D54" w14:textId="77777777" w:rsidR="000A5AEA" w:rsidRPr="003F62F8" w:rsidRDefault="000A5AEA" w:rsidP="00B67700">
            <w:pPr>
              <w:rPr>
                <w:b/>
                <w:bCs/>
                <w:lang w:val="en-US"/>
              </w:rPr>
            </w:pPr>
            <w:r w:rsidRPr="003F62F8">
              <w:rPr>
                <w:b/>
                <w:bCs/>
                <w:lang w:val="en-US"/>
              </w:rPr>
              <w:t>Y/N</w:t>
            </w:r>
          </w:p>
        </w:tc>
        <w:tc>
          <w:tcPr>
            <w:tcW w:w="6780" w:type="dxa"/>
            <w:shd w:val="clear" w:color="auto" w:fill="D9D9D9" w:themeFill="background1" w:themeFillShade="D9"/>
          </w:tcPr>
          <w:p w14:paraId="0274A5E9" w14:textId="77777777" w:rsidR="000A5AEA" w:rsidRPr="003F62F8" w:rsidRDefault="000A5AEA" w:rsidP="00B67700">
            <w:pPr>
              <w:rPr>
                <w:b/>
                <w:bCs/>
                <w:lang w:val="en-US"/>
              </w:rPr>
            </w:pPr>
            <w:r w:rsidRPr="003F62F8">
              <w:rPr>
                <w:b/>
                <w:bCs/>
                <w:lang w:val="en-US"/>
              </w:rPr>
              <w:t>Comments</w:t>
            </w:r>
          </w:p>
        </w:tc>
      </w:tr>
      <w:tr w:rsidR="000A5AEA" w:rsidRPr="003F62F8" w14:paraId="42A688FD" w14:textId="77777777" w:rsidTr="00B67700">
        <w:tc>
          <w:tcPr>
            <w:tcW w:w="1479" w:type="dxa"/>
          </w:tcPr>
          <w:p w14:paraId="35B3AD5B" w14:textId="77777777" w:rsidR="000A5AEA" w:rsidRPr="003F62F8" w:rsidRDefault="000A5AEA" w:rsidP="00B67700">
            <w:pPr>
              <w:rPr>
                <w:lang w:val="en-US" w:eastAsia="ko-KR"/>
              </w:rPr>
            </w:pPr>
          </w:p>
        </w:tc>
        <w:tc>
          <w:tcPr>
            <w:tcW w:w="1372" w:type="dxa"/>
          </w:tcPr>
          <w:p w14:paraId="490E500E" w14:textId="77777777" w:rsidR="000A5AEA" w:rsidRPr="003F62F8" w:rsidRDefault="000A5AEA" w:rsidP="00B67700">
            <w:pPr>
              <w:tabs>
                <w:tab w:val="left" w:pos="551"/>
              </w:tabs>
              <w:rPr>
                <w:lang w:val="en-US" w:eastAsia="ko-KR"/>
              </w:rPr>
            </w:pPr>
          </w:p>
        </w:tc>
        <w:tc>
          <w:tcPr>
            <w:tcW w:w="6780" w:type="dxa"/>
          </w:tcPr>
          <w:p w14:paraId="4521F450" w14:textId="77777777" w:rsidR="000A5AEA" w:rsidRPr="003F62F8" w:rsidRDefault="000A5AEA" w:rsidP="00B67700">
            <w:pPr>
              <w:rPr>
                <w:lang w:val="en-US" w:eastAsia="ko-KR"/>
              </w:rPr>
            </w:pPr>
          </w:p>
        </w:tc>
      </w:tr>
      <w:tr w:rsidR="000A5AEA" w:rsidRPr="003F62F8" w14:paraId="5C2FBFA8" w14:textId="77777777" w:rsidTr="00B67700">
        <w:tc>
          <w:tcPr>
            <w:tcW w:w="1479" w:type="dxa"/>
          </w:tcPr>
          <w:p w14:paraId="09E22948" w14:textId="77777777" w:rsidR="000A5AEA" w:rsidRPr="003F62F8" w:rsidRDefault="000A5AEA" w:rsidP="00B67700">
            <w:pPr>
              <w:rPr>
                <w:lang w:val="en-US" w:eastAsia="ko-KR"/>
              </w:rPr>
            </w:pPr>
          </w:p>
        </w:tc>
        <w:tc>
          <w:tcPr>
            <w:tcW w:w="1372" w:type="dxa"/>
          </w:tcPr>
          <w:p w14:paraId="44565AB1" w14:textId="77777777" w:rsidR="000A5AEA" w:rsidRPr="003F62F8" w:rsidRDefault="000A5AEA" w:rsidP="00B67700">
            <w:pPr>
              <w:tabs>
                <w:tab w:val="left" w:pos="551"/>
              </w:tabs>
              <w:rPr>
                <w:lang w:val="en-US" w:eastAsia="ko-KR"/>
              </w:rPr>
            </w:pPr>
          </w:p>
        </w:tc>
        <w:tc>
          <w:tcPr>
            <w:tcW w:w="6780" w:type="dxa"/>
          </w:tcPr>
          <w:p w14:paraId="3FE2003B" w14:textId="77777777" w:rsidR="000A5AEA" w:rsidRPr="003F62F8" w:rsidRDefault="000A5AEA" w:rsidP="00B67700">
            <w:pPr>
              <w:rPr>
                <w:lang w:val="en-US" w:eastAsia="ko-KR"/>
              </w:rPr>
            </w:pPr>
          </w:p>
        </w:tc>
      </w:tr>
      <w:tr w:rsidR="000A5AEA" w:rsidRPr="003F62F8" w14:paraId="67F8B9B1" w14:textId="77777777" w:rsidTr="00B67700">
        <w:tc>
          <w:tcPr>
            <w:tcW w:w="1479" w:type="dxa"/>
          </w:tcPr>
          <w:p w14:paraId="2ED88346" w14:textId="77777777" w:rsidR="000A5AEA" w:rsidRPr="003F62F8" w:rsidRDefault="000A5AEA" w:rsidP="00B67700">
            <w:pPr>
              <w:rPr>
                <w:lang w:val="en-US" w:eastAsia="ko-KR"/>
              </w:rPr>
            </w:pPr>
          </w:p>
        </w:tc>
        <w:tc>
          <w:tcPr>
            <w:tcW w:w="1372" w:type="dxa"/>
          </w:tcPr>
          <w:p w14:paraId="4330D5D8" w14:textId="77777777" w:rsidR="000A5AEA" w:rsidRPr="003F62F8" w:rsidRDefault="000A5AEA" w:rsidP="00B67700">
            <w:pPr>
              <w:tabs>
                <w:tab w:val="left" w:pos="551"/>
              </w:tabs>
              <w:rPr>
                <w:lang w:val="en-US" w:eastAsia="ko-KR"/>
              </w:rPr>
            </w:pPr>
          </w:p>
        </w:tc>
        <w:tc>
          <w:tcPr>
            <w:tcW w:w="6780" w:type="dxa"/>
          </w:tcPr>
          <w:p w14:paraId="438888E6" w14:textId="77777777" w:rsidR="000A5AEA" w:rsidRPr="003F62F8" w:rsidRDefault="000A5AEA" w:rsidP="00B67700">
            <w:pPr>
              <w:rPr>
                <w:lang w:val="en-US" w:eastAsia="ko-KR"/>
              </w:rPr>
            </w:pPr>
          </w:p>
        </w:tc>
      </w:tr>
    </w:tbl>
    <w:p w14:paraId="59D4622B" w14:textId="77777777" w:rsidR="000A5AEA" w:rsidRDefault="000A5AEA" w:rsidP="00B90D40">
      <w:pPr>
        <w:tabs>
          <w:tab w:val="left" w:pos="1410"/>
        </w:tabs>
        <w:jc w:val="both"/>
        <w:rPr>
          <w:rFonts w:ascii="Times" w:hAnsi="Times"/>
          <w:szCs w:val="24"/>
        </w:rPr>
      </w:pPr>
    </w:p>
    <w:p w14:paraId="74680268" w14:textId="35C45A04" w:rsidR="00E5689F" w:rsidRPr="00DA33CD" w:rsidRDefault="006C300F" w:rsidP="007563A5">
      <w:pPr>
        <w:pStyle w:val="1"/>
        <w:numPr>
          <w:ilvl w:val="0"/>
          <w:numId w:val="0"/>
        </w:numPr>
        <w:tabs>
          <w:tab w:val="left" w:pos="1410"/>
        </w:tabs>
        <w:ind w:left="432" w:hanging="432"/>
        <w:jc w:val="both"/>
        <w:rPr>
          <w:rFonts w:ascii="Times" w:hAnsi="Times"/>
          <w:szCs w:val="24"/>
        </w:rPr>
      </w:pPr>
      <w:bookmarkStart w:id="19" w:name="_Toc84709391"/>
      <w:r>
        <w:lastRenderedPageBreak/>
        <w:t>5</w:t>
      </w:r>
      <w:r w:rsidR="007563A5">
        <w:t xml:space="preserve">. </w:t>
      </w:r>
      <w:r w:rsidR="00DA33CD">
        <w:t>Other</w:t>
      </w:r>
      <w:r w:rsidR="00EE1D66">
        <w:t xml:space="preserve"> aspects</w:t>
      </w:r>
      <w:bookmarkEnd w:id="19"/>
      <w:r w:rsidR="00DA33CD">
        <w:t xml:space="preserve"> </w:t>
      </w:r>
    </w:p>
    <w:p w14:paraId="4EB6888D" w14:textId="4F5FB0C4" w:rsidR="00843DE9" w:rsidRDefault="00180226" w:rsidP="009E1DB4">
      <w:pPr>
        <w:pStyle w:val="2"/>
        <w:numPr>
          <w:ilvl w:val="0"/>
          <w:numId w:val="0"/>
        </w:numPr>
        <w:ind w:left="576" w:hanging="576"/>
      </w:pPr>
      <w:bookmarkStart w:id="20" w:name="_Toc84709392"/>
      <w:bookmarkStart w:id="21" w:name="_Hlk41391803"/>
      <w:r>
        <w:t xml:space="preserve">Issue 6: </w:t>
      </w:r>
      <w:r w:rsidR="009E1DB4">
        <w:t xml:space="preserve"> </w:t>
      </w:r>
      <w:r w:rsidR="00843DE9" w:rsidRPr="009E1DB4">
        <w:t>Need of separate SIB1 for Redcap</w:t>
      </w:r>
      <w:bookmarkEnd w:id="20"/>
    </w:p>
    <w:p w14:paraId="7E198775" w14:textId="757C6D27" w:rsidR="00916A47" w:rsidRDefault="00843DE9" w:rsidP="008E7A93">
      <w:r>
        <w:t>Contribution [31,32] discussed SIB1 for Redcap UEs. In [31], it prefers to r</w:t>
      </w:r>
      <w:r w:rsidRPr="00CC7FE2">
        <w:t>euse</w:t>
      </w:r>
      <w:r>
        <w:t xml:space="preserve"> the</w:t>
      </w:r>
      <w:r w:rsidRPr="00CC7FE2">
        <w:t xml:space="preserve"> existing SIB1 </w:t>
      </w:r>
      <w:r>
        <w:t>and</w:t>
      </w:r>
      <w:r w:rsidRPr="00CC7FE2">
        <w:t xml:space="preserve"> incorporate the new system information for RedCap</w:t>
      </w:r>
      <w:r>
        <w:t xml:space="preserve">. It was also pointed out in [31] that some modifications on short message field </w:t>
      </w:r>
      <w:r w:rsidRPr="00CC7FE2">
        <w:t>‘</w:t>
      </w:r>
      <w:proofErr w:type="spellStart"/>
      <w:r w:rsidRPr="00CC7FE2">
        <w:rPr>
          <w:rFonts w:ascii="Arial" w:eastAsia="Calibri" w:hAnsi="Arial" w:cs="Arial"/>
          <w:i/>
          <w:iCs/>
          <w:sz w:val="18"/>
          <w:lang w:eastAsia="sv-SE"/>
        </w:rPr>
        <w:t>systemInfoModification</w:t>
      </w:r>
      <w:proofErr w:type="spellEnd"/>
      <w:r w:rsidRPr="00CC7FE2">
        <w:t>’</w:t>
      </w:r>
      <w:r>
        <w:t xml:space="preserve"> in paging DCI need to be discussed to improve the power consumption for SIB update when only Redcap-specific SIB information is updated in the shared SIB1. Contribution [32] proposed to introduce a new SIB1 (e.g., SIB1-R</w:t>
      </w:r>
      <w:r w:rsidRPr="00B55708">
        <w:t>) used by REDCAP UEs.</w:t>
      </w:r>
      <w:r>
        <w:t xml:space="preserve"> Several advantages of separate SIB1 for Redcap were listed in [32] including SIB1 size limitation and SIB1 transmission optimization for Redcap UEs. Regarding the separate SIB1 scheduling, it was stated in [32] that </w:t>
      </w:r>
      <w:r w:rsidRPr="00B55708">
        <w:t>DCI format 1_0 with CRC scrambled by SI-RNTI can be used to schedule both legacy SIB1 and new SIB1</w:t>
      </w:r>
      <w:r>
        <w:t xml:space="preserve">-R by using some reserved bits in DCI to differentiate between these two SIBs.   </w:t>
      </w:r>
    </w:p>
    <w:p w14:paraId="53E7C6A0" w14:textId="77777777" w:rsidR="00BE5F48" w:rsidRPr="00BE5F48" w:rsidRDefault="00BE5F48" w:rsidP="001753B1">
      <w:pPr>
        <w:pStyle w:val="Heading"/>
        <w:numPr>
          <w:ilvl w:val="0"/>
          <w:numId w:val="25"/>
        </w:numPr>
        <w:outlineLvl w:val="3"/>
      </w:pPr>
      <w:r w:rsidRPr="00523E38">
        <w:t>&lt;1st Round Comments&gt;</w:t>
      </w:r>
    </w:p>
    <w:p w14:paraId="7DBBCDF3" w14:textId="7A045C2E" w:rsidR="00BE5F48" w:rsidRPr="009E1DB4" w:rsidRDefault="00BE5F48" w:rsidP="00BE5F48">
      <w:pPr>
        <w:tabs>
          <w:tab w:val="left" w:pos="1410"/>
        </w:tabs>
        <w:spacing w:after="0"/>
        <w:rPr>
          <w:b/>
          <w:bCs/>
          <w:lang w:val="en-US"/>
        </w:rPr>
      </w:pPr>
      <w:r w:rsidRPr="009E1DB4">
        <w:rPr>
          <w:b/>
          <w:highlight w:val="cyan"/>
          <w:lang w:val="en-US"/>
        </w:rPr>
        <w:t>Medium Priority Proposal 5-1:</w:t>
      </w:r>
      <w:r w:rsidRPr="009E1DB4">
        <w:rPr>
          <w:b/>
          <w:bCs/>
          <w:lang w:val="en-US"/>
        </w:rPr>
        <w:t xml:space="preserve"> </w:t>
      </w:r>
    </w:p>
    <w:p w14:paraId="28D8DDB6" w14:textId="668F5120" w:rsidR="00BE5F48" w:rsidRPr="009E1DB4" w:rsidRDefault="00BE5F48" w:rsidP="001753B1">
      <w:pPr>
        <w:pStyle w:val="a7"/>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sz w:val="20"/>
          <w:szCs w:val="20"/>
          <w:lang w:val="en-US"/>
        </w:rPr>
        <w:t xml:space="preserve">Alt.1: </w:t>
      </w:r>
      <w:r w:rsidRPr="009E1DB4">
        <w:rPr>
          <w:rFonts w:ascii="Times New Roman" w:hAnsi="Times New Roman" w:cs="Times New Roman"/>
          <w:b/>
          <w:bCs/>
          <w:sz w:val="20"/>
          <w:szCs w:val="20"/>
        </w:rPr>
        <w:t xml:space="preserve">Reuse the existing SIB1 and incorporate the new system information for RedCap. </w:t>
      </w:r>
    </w:p>
    <w:p w14:paraId="23282D4A" w14:textId="57477E97" w:rsidR="00BE5F48" w:rsidRPr="009E1DB4" w:rsidRDefault="00BE5F48" w:rsidP="001753B1">
      <w:pPr>
        <w:pStyle w:val="a7"/>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bCs/>
          <w:sz w:val="20"/>
          <w:szCs w:val="20"/>
          <w:lang w:val="en-US"/>
        </w:rPr>
        <w:t xml:space="preserve">Alt.2: </w:t>
      </w:r>
      <w:r w:rsidRPr="009E1DB4">
        <w:rPr>
          <w:rFonts w:ascii="Times New Roman" w:hAnsi="Times New Roman" w:cs="Times New Roman"/>
          <w:b/>
          <w:bCs/>
          <w:sz w:val="20"/>
          <w:szCs w:val="20"/>
        </w:rPr>
        <w:t>Introduce a new SIB1 (e.g., SIB1-R) used by REDCAP UEs</w:t>
      </w:r>
    </w:p>
    <w:p w14:paraId="6CD03993" w14:textId="4923B766" w:rsidR="00BE5F48" w:rsidRDefault="00BE5F48" w:rsidP="001753B1">
      <w:pPr>
        <w:pStyle w:val="a7"/>
        <w:numPr>
          <w:ilvl w:val="0"/>
          <w:numId w:val="26"/>
        </w:numPr>
        <w:tabs>
          <w:tab w:val="left" w:pos="1410"/>
        </w:tabs>
        <w:spacing w:after="0"/>
        <w:rPr>
          <w:rFonts w:ascii="Times New Roman" w:hAnsi="Times New Roman" w:cs="Times New Roman"/>
          <w:b/>
          <w:sz w:val="20"/>
          <w:szCs w:val="20"/>
          <w:lang w:val="en-US"/>
        </w:rPr>
      </w:pPr>
      <w:r w:rsidRPr="009E1DB4">
        <w:rPr>
          <w:rFonts w:ascii="Times New Roman" w:hAnsi="Times New Roman" w:cs="Times New Roman"/>
          <w:b/>
          <w:sz w:val="20"/>
          <w:szCs w:val="20"/>
          <w:lang w:val="en-US"/>
        </w:rPr>
        <w:t xml:space="preserve">Alt.3: </w:t>
      </w:r>
      <w:r w:rsidR="009E1DB4" w:rsidRPr="009E1DB4">
        <w:rPr>
          <w:rFonts w:ascii="Times New Roman" w:hAnsi="Times New Roman" w:cs="Times New Roman"/>
          <w:b/>
          <w:sz w:val="20"/>
          <w:szCs w:val="20"/>
          <w:lang w:val="en-US"/>
        </w:rPr>
        <w:t xml:space="preserve">Whether to introduce new SIB1 for Redcap UE is left up to RAN2. </w:t>
      </w:r>
    </w:p>
    <w:p w14:paraId="7A3F9D24" w14:textId="77777777" w:rsidR="009E1DB4" w:rsidRPr="009E1DB4" w:rsidRDefault="009E1DB4" w:rsidP="009E1DB4">
      <w:pPr>
        <w:pStyle w:val="a7"/>
        <w:tabs>
          <w:tab w:val="left" w:pos="1410"/>
        </w:tabs>
        <w:spacing w:after="0"/>
        <w:rPr>
          <w:rFonts w:ascii="Times New Roman" w:hAnsi="Times New Roman" w:cs="Times New Roman"/>
          <w:b/>
          <w:sz w:val="20"/>
          <w:szCs w:val="20"/>
          <w:lang w:val="en-US"/>
        </w:rPr>
      </w:pPr>
    </w:p>
    <w:tbl>
      <w:tblPr>
        <w:tblStyle w:val="af6"/>
        <w:tblW w:w="9631" w:type="dxa"/>
        <w:tblLook w:val="04A0" w:firstRow="1" w:lastRow="0" w:firstColumn="1" w:lastColumn="0" w:noHBand="0" w:noVBand="1"/>
      </w:tblPr>
      <w:tblGrid>
        <w:gridCol w:w="1479"/>
        <w:gridCol w:w="1372"/>
        <w:gridCol w:w="6780"/>
      </w:tblGrid>
      <w:tr w:rsidR="009E1DB4" w:rsidRPr="003F62F8" w14:paraId="04772007" w14:textId="77777777" w:rsidTr="00B67700">
        <w:tc>
          <w:tcPr>
            <w:tcW w:w="1479" w:type="dxa"/>
            <w:shd w:val="clear" w:color="auto" w:fill="D9D9D9" w:themeFill="background1" w:themeFillShade="D9"/>
          </w:tcPr>
          <w:p w14:paraId="7CDDBA96" w14:textId="77777777" w:rsidR="009E1DB4" w:rsidRPr="003F62F8" w:rsidRDefault="009E1DB4" w:rsidP="00B67700">
            <w:pPr>
              <w:rPr>
                <w:b/>
                <w:bCs/>
                <w:lang w:val="en-US"/>
              </w:rPr>
            </w:pPr>
            <w:r w:rsidRPr="003F62F8">
              <w:rPr>
                <w:b/>
                <w:bCs/>
                <w:lang w:val="en-US"/>
              </w:rPr>
              <w:t>Company</w:t>
            </w:r>
          </w:p>
        </w:tc>
        <w:tc>
          <w:tcPr>
            <w:tcW w:w="1372" w:type="dxa"/>
            <w:shd w:val="clear" w:color="auto" w:fill="D9D9D9" w:themeFill="background1" w:themeFillShade="D9"/>
          </w:tcPr>
          <w:p w14:paraId="614BF876" w14:textId="77777777" w:rsidR="009E1DB4" w:rsidRPr="003F62F8" w:rsidRDefault="009E1DB4" w:rsidP="00B67700">
            <w:pPr>
              <w:rPr>
                <w:b/>
                <w:bCs/>
                <w:lang w:val="en-US"/>
              </w:rPr>
            </w:pPr>
            <w:r w:rsidRPr="003F62F8">
              <w:rPr>
                <w:b/>
                <w:bCs/>
                <w:lang w:val="en-US"/>
              </w:rPr>
              <w:t>Y/N</w:t>
            </w:r>
          </w:p>
        </w:tc>
        <w:tc>
          <w:tcPr>
            <w:tcW w:w="6780" w:type="dxa"/>
            <w:shd w:val="clear" w:color="auto" w:fill="D9D9D9" w:themeFill="background1" w:themeFillShade="D9"/>
          </w:tcPr>
          <w:p w14:paraId="3A87BD54" w14:textId="77777777" w:rsidR="009E1DB4" w:rsidRPr="003F62F8" w:rsidRDefault="009E1DB4" w:rsidP="00B67700">
            <w:pPr>
              <w:rPr>
                <w:b/>
                <w:bCs/>
                <w:lang w:val="en-US"/>
              </w:rPr>
            </w:pPr>
            <w:r w:rsidRPr="003F62F8">
              <w:rPr>
                <w:b/>
                <w:bCs/>
                <w:lang w:val="en-US"/>
              </w:rPr>
              <w:t>Comments</w:t>
            </w:r>
          </w:p>
        </w:tc>
      </w:tr>
      <w:tr w:rsidR="009E1DB4" w:rsidRPr="003F62F8" w14:paraId="5F8E7ED4" w14:textId="77777777" w:rsidTr="00B67700">
        <w:tc>
          <w:tcPr>
            <w:tcW w:w="1479" w:type="dxa"/>
          </w:tcPr>
          <w:p w14:paraId="69145E38" w14:textId="77777777" w:rsidR="009E1DB4" w:rsidRPr="003F62F8" w:rsidRDefault="009E1DB4" w:rsidP="00B67700">
            <w:pPr>
              <w:rPr>
                <w:lang w:val="en-US" w:eastAsia="ko-KR"/>
              </w:rPr>
            </w:pPr>
          </w:p>
        </w:tc>
        <w:tc>
          <w:tcPr>
            <w:tcW w:w="1372" w:type="dxa"/>
          </w:tcPr>
          <w:p w14:paraId="4D6F7497" w14:textId="77777777" w:rsidR="009E1DB4" w:rsidRPr="003F62F8" w:rsidRDefault="009E1DB4" w:rsidP="00B67700">
            <w:pPr>
              <w:tabs>
                <w:tab w:val="left" w:pos="551"/>
              </w:tabs>
              <w:rPr>
                <w:lang w:val="en-US" w:eastAsia="ko-KR"/>
              </w:rPr>
            </w:pPr>
          </w:p>
        </w:tc>
        <w:tc>
          <w:tcPr>
            <w:tcW w:w="6780" w:type="dxa"/>
          </w:tcPr>
          <w:p w14:paraId="47D8B46C" w14:textId="77777777" w:rsidR="009E1DB4" w:rsidRPr="003F62F8" w:rsidRDefault="009E1DB4" w:rsidP="00B67700">
            <w:pPr>
              <w:rPr>
                <w:lang w:val="en-US" w:eastAsia="ko-KR"/>
              </w:rPr>
            </w:pPr>
          </w:p>
        </w:tc>
      </w:tr>
      <w:tr w:rsidR="009E1DB4" w:rsidRPr="003F62F8" w14:paraId="084B2268" w14:textId="77777777" w:rsidTr="00B67700">
        <w:tc>
          <w:tcPr>
            <w:tcW w:w="1479" w:type="dxa"/>
          </w:tcPr>
          <w:p w14:paraId="78A484EC" w14:textId="77777777" w:rsidR="009E1DB4" w:rsidRPr="003F62F8" w:rsidRDefault="009E1DB4" w:rsidP="00B67700">
            <w:pPr>
              <w:rPr>
                <w:lang w:val="en-US" w:eastAsia="ko-KR"/>
              </w:rPr>
            </w:pPr>
          </w:p>
        </w:tc>
        <w:tc>
          <w:tcPr>
            <w:tcW w:w="1372" w:type="dxa"/>
          </w:tcPr>
          <w:p w14:paraId="5A8C3FE1" w14:textId="77777777" w:rsidR="009E1DB4" w:rsidRPr="003F62F8" w:rsidRDefault="009E1DB4" w:rsidP="00B67700">
            <w:pPr>
              <w:tabs>
                <w:tab w:val="left" w:pos="551"/>
              </w:tabs>
              <w:rPr>
                <w:lang w:val="en-US" w:eastAsia="ko-KR"/>
              </w:rPr>
            </w:pPr>
          </w:p>
        </w:tc>
        <w:tc>
          <w:tcPr>
            <w:tcW w:w="6780" w:type="dxa"/>
          </w:tcPr>
          <w:p w14:paraId="517B752D" w14:textId="77777777" w:rsidR="009E1DB4" w:rsidRPr="003F62F8" w:rsidRDefault="009E1DB4" w:rsidP="00B67700">
            <w:pPr>
              <w:rPr>
                <w:lang w:val="en-US" w:eastAsia="ko-KR"/>
              </w:rPr>
            </w:pPr>
          </w:p>
        </w:tc>
      </w:tr>
      <w:tr w:rsidR="009E1DB4" w:rsidRPr="003F62F8" w14:paraId="0A0DA947" w14:textId="77777777" w:rsidTr="00B67700">
        <w:tc>
          <w:tcPr>
            <w:tcW w:w="1479" w:type="dxa"/>
          </w:tcPr>
          <w:p w14:paraId="4573A834" w14:textId="77777777" w:rsidR="009E1DB4" w:rsidRPr="003F62F8" w:rsidRDefault="009E1DB4" w:rsidP="00B67700">
            <w:pPr>
              <w:rPr>
                <w:lang w:val="en-US" w:eastAsia="ko-KR"/>
              </w:rPr>
            </w:pPr>
          </w:p>
        </w:tc>
        <w:tc>
          <w:tcPr>
            <w:tcW w:w="1372" w:type="dxa"/>
          </w:tcPr>
          <w:p w14:paraId="0108A41E" w14:textId="77777777" w:rsidR="009E1DB4" w:rsidRPr="003F62F8" w:rsidRDefault="009E1DB4" w:rsidP="00B67700">
            <w:pPr>
              <w:tabs>
                <w:tab w:val="left" w:pos="551"/>
              </w:tabs>
              <w:rPr>
                <w:lang w:val="en-US" w:eastAsia="ko-KR"/>
              </w:rPr>
            </w:pPr>
          </w:p>
        </w:tc>
        <w:tc>
          <w:tcPr>
            <w:tcW w:w="6780" w:type="dxa"/>
          </w:tcPr>
          <w:p w14:paraId="438CC27A" w14:textId="77777777" w:rsidR="009E1DB4" w:rsidRPr="003F62F8" w:rsidRDefault="009E1DB4" w:rsidP="00B67700">
            <w:pPr>
              <w:rPr>
                <w:lang w:val="en-US" w:eastAsia="ko-KR"/>
              </w:rPr>
            </w:pPr>
          </w:p>
        </w:tc>
      </w:tr>
    </w:tbl>
    <w:p w14:paraId="7F7F5B8A" w14:textId="77777777" w:rsidR="00BE5F48" w:rsidRDefault="00BE5F48" w:rsidP="008E7A93"/>
    <w:p w14:paraId="787E2C9B" w14:textId="77777777" w:rsidR="00843DE9" w:rsidRDefault="00843DE9" w:rsidP="008E7A93"/>
    <w:p w14:paraId="58040CF1" w14:textId="31659BCB" w:rsidR="00E1152F" w:rsidRDefault="00916A47" w:rsidP="001753B1">
      <w:pPr>
        <w:pStyle w:val="a7"/>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22167CAF" w14:textId="77777777" w:rsidR="007662F7" w:rsidRPr="007662F7" w:rsidRDefault="007662F7" w:rsidP="003B4552"/>
    <w:p w14:paraId="15B0536B" w14:textId="03DE28D4" w:rsidR="00E1152F" w:rsidRPr="009E1DB4" w:rsidRDefault="00180226" w:rsidP="009E1DB4">
      <w:pPr>
        <w:pStyle w:val="2"/>
        <w:numPr>
          <w:ilvl w:val="0"/>
          <w:numId w:val="0"/>
        </w:numPr>
        <w:ind w:left="576" w:hanging="576"/>
      </w:pPr>
      <w:bookmarkStart w:id="22" w:name="_Toc84709393"/>
      <w:r>
        <w:t xml:space="preserve">Issue 7:  </w:t>
      </w:r>
      <w:r w:rsidR="00E1152F" w:rsidRPr="009E1DB4">
        <w:t>Measurements for Redcap with reduced number of Rx branches</w:t>
      </w:r>
      <w:bookmarkEnd w:id="22"/>
      <w:r w:rsidR="00E1152F" w:rsidRPr="009E1DB4">
        <w:t xml:space="preserve"> </w:t>
      </w:r>
    </w:p>
    <w:p w14:paraId="1E0C0A84" w14:textId="13FFEEB8" w:rsidR="00E1152F" w:rsidRPr="00E1152F" w:rsidRDefault="00E1152F" w:rsidP="003B4552">
      <w:r>
        <w:t xml:space="preserve">One contribution [8] suggest discussing measurement related issues caused by reduced </w:t>
      </w:r>
      <w:proofErr w:type="spellStart"/>
      <w:r>
        <w:t>numbrer</w:t>
      </w:r>
      <w:proofErr w:type="spellEnd"/>
      <w:r>
        <w:t xml:space="preserve"> of Rx branches with </w:t>
      </w:r>
      <w:r w:rsidR="007662F7">
        <w:t xml:space="preserve">the </w:t>
      </w:r>
      <w:r>
        <w:t xml:space="preserve">following proposals: </w:t>
      </w:r>
    </w:p>
    <w:p w14:paraId="6F3CAE95" w14:textId="12ABCC8C" w:rsidR="00E1152F" w:rsidRPr="00E1152F" w:rsidRDefault="00E1152F" w:rsidP="001753B1">
      <w:pPr>
        <w:pStyle w:val="a7"/>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1</w:t>
      </w:r>
      <w:r w:rsidRPr="00E1152F">
        <w:rPr>
          <w:rFonts w:ascii="Times New Roman" w:hAnsi="Times New Roman" w:cs="Times New Roman"/>
          <w:sz w:val="20"/>
          <w:szCs w:val="20"/>
        </w:rPr>
        <w:t xml:space="preserve"> [8]: A relaxed RSRP thresholds is used for RedCap UEs to select SSB for performing random access. </w:t>
      </w:r>
    </w:p>
    <w:p w14:paraId="515A6781" w14:textId="2AB9FF1F" w:rsidR="00E1152F" w:rsidRDefault="00E1152F" w:rsidP="001753B1">
      <w:pPr>
        <w:pStyle w:val="a7"/>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2</w:t>
      </w:r>
      <w:r w:rsidRPr="00E1152F">
        <w:rPr>
          <w:rFonts w:ascii="Times New Roman" w:hAnsi="Times New Roman" w:cs="Times New Roman"/>
          <w:sz w:val="20"/>
          <w:szCs w:val="20"/>
        </w:rPr>
        <w:t xml:space="preserve"> [8]: Other measurement related thresholds are configured specifically for RedCap UEs with reduced Rx branches number. </w:t>
      </w:r>
    </w:p>
    <w:p w14:paraId="32C72EE5" w14:textId="77777777" w:rsidR="009E1DB4" w:rsidRPr="00BE5F48" w:rsidRDefault="009E1DB4" w:rsidP="001753B1">
      <w:pPr>
        <w:pStyle w:val="Heading"/>
        <w:numPr>
          <w:ilvl w:val="0"/>
          <w:numId w:val="16"/>
        </w:numPr>
        <w:ind w:left="90" w:hanging="90"/>
        <w:outlineLvl w:val="3"/>
      </w:pPr>
      <w:r w:rsidRPr="00523E38">
        <w:t>&lt;1st Round Comments&gt;</w:t>
      </w:r>
    </w:p>
    <w:p w14:paraId="1E5EE77A" w14:textId="0EA26C1C" w:rsidR="009E1DB4" w:rsidRDefault="009E1DB4" w:rsidP="009E1DB4">
      <w:pPr>
        <w:tabs>
          <w:tab w:val="left" w:pos="1410"/>
        </w:tabs>
        <w:spacing w:after="0"/>
        <w:rPr>
          <w:b/>
          <w:bCs/>
          <w:lang w:val="en-US"/>
        </w:rPr>
      </w:pPr>
      <w:r w:rsidRPr="009E1DB4">
        <w:rPr>
          <w:b/>
          <w:highlight w:val="cyan"/>
          <w:lang w:val="en-US"/>
        </w:rPr>
        <w:t xml:space="preserve">Medium Priority </w:t>
      </w:r>
      <w:r>
        <w:rPr>
          <w:b/>
          <w:highlight w:val="cyan"/>
          <w:lang w:val="en-US"/>
        </w:rPr>
        <w:t>Question</w:t>
      </w:r>
      <w:r w:rsidRPr="009E1DB4">
        <w:rPr>
          <w:b/>
          <w:highlight w:val="cyan"/>
          <w:lang w:val="en-US"/>
        </w:rPr>
        <w:t xml:space="preserve"> 5-</w:t>
      </w:r>
      <w:r>
        <w:rPr>
          <w:b/>
          <w:highlight w:val="cyan"/>
          <w:lang w:val="en-US"/>
        </w:rPr>
        <w:t>2</w:t>
      </w:r>
      <w:r w:rsidRPr="009E1DB4">
        <w:rPr>
          <w:b/>
          <w:highlight w:val="cyan"/>
          <w:lang w:val="en-US"/>
        </w:rPr>
        <w:t>:</w:t>
      </w:r>
      <w:r w:rsidRPr="009E1DB4">
        <w:rPr>
          <w:b/>
          <w:bCs/>
          <w:lang w:val="en-US"/>
        </w:rPr>
        <w:t xml:space="preserve"> </w:t>
      </w:r>
      <w:r>
        <w:rPr>
          <w:b/>
          <w:bCs/>
          <w:lang w:val="en-US"/>
        </w:rPr>
        <w:t>Which of P1/P2 can be agreed for Redcap measurement? If none, please provide brief justification.</w:t>
      </w:r>
    </w:p>
    <w:p w14:paraId="6EAEE1C8" w14:textId="77777777" w:rsidR="009E1DB4" w:rsidRPr="009E1DB4" w:rsidRDefault="009E1DB4" w:rsidP="001753B1">
      <w:pPr>
        <w:pStyle w:val="a7"/>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P1 [8]: A relaxed RSRP thresholds is used for RedCap UEs to select SSB for performing random access. </w:t>
      </w:r>
    </w:p>
    <w:p w14:paraId="4618B70F" w14:textId="77777777" w:rsidR="009E1DB4" w:rsidRPr="009E1DB4" w:rsidRDefault="009E1DB4" w:rsidP="001753B1">
      <w:pPr>
        <w:pStyle w:val="a7"/>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P2 [8]: Other measurement related thresholds are configured specifically for RedCap UEs with reduced Rx branches number. </w:t>
      </w:r>
    </w:p>
    <w:p w14:paraId="29BDC447" w14:textId="701F9C80" w:rsidR="009E1DB4" w:rsidRDefault="009E1DB4" w:rsidP="009E1DB4">
      <w:pPr>
        <w:tabs>
          <w:tab w:val="left" w:pos="1410"/>
        </w:tabs>
        <w:spacing w:after="0"/>
        <w:rPr>
          <w:b/>
          <w:bCs/>
          <w:lang w:val="en-US"/>
        </w:rPr>
      </w:pPr>
    </w:p>
    <w:p w14:paraId="07C3C9FF" w14:textId="77777777" w:rsidR="009E1DB4" w:rsidRPr="009E1DB4" w:rsidRDefault="009E1DB4" w:rsidP="009E1DB4">
      <w:pPr>
        <w:tabs>
          <w:tab w:val="left" w:pos="1410"/>
        </w:tabs>
        <w:spacing w:after="0"/>
        <w:rPr>
          <w:b/>
          <w:bCs/>
          <w:lang w:val="en-US"/>
        </w:rPr>
      </w:pPr>
    </w:p>
    <w:tbl>
      <w:tblPr>
        <w:tblStyle w:val="af6"/>
        <w:tblW w:w="9631" w:type="dxa"/>
        <w:tblLook w:val="04A0" w:firstRow="1" w:lastRow="0" w:firstColumn="1" w:lastColumn="0" w:noHBand="0" w:noVBand="1"/>
      </w:tblPr>
      <w:tblGrid>
        <w:gridCol w:w="1479"/>
        <w:gridCol w:w="1372"/>
        <w:gridCol w:w="6780"/>
      </w:tblGrid>
      <w:tr w:rsidR="009E1DB4" w:rsidRPr="003F62F8" w14:paraId="0F17BB12" w14:textId="77777777" w:rsidTr="00B67700">
        <w:tc>
          <w:tcPr>
            <w:tcW w:w="1479" w:type="dxa"/>
            <w:shd w:val="clear" w:color="auto" w:fill="D9D9D9" w:themeFill="background1" w:themeFillShade="D9"/>
          </w:tcPr>
          <w:p w14:paraId="25314EAC" w14:textId="77777777" w:rsidR="009E1DB4" w:rsidRPr="003F62F8" w:rsidRDefault="009E1DB4" w:rsidP="00B67700">
            <w:pPr>
              <w:rPr>
                <w:b/>
                <w:bCs/>
                <w:lang w:val="en-US"/>
              </w:rPr>
            </w:pPr>
            <w:r w:rsidRPr="003F62F8">
              <w:rPr>
                <w:b/>
                <w:bCs/>
                <w:lang w:val="en-US"/>
              </w:rPr>
              <w:t>Company</w:t>
            </w:r>
          </w:p>
        </w:tc>
        <w:tc>
          <w:tcPr>
            <w:tcW w:w="1372" w:type="dxa"/>
            <w:shd w:val="clear" w:color="auto" w:fill="D9D9D9" w:themeFill="background1" w:themeFillShade="D9"/>
          </w:tcPr>
          <w:p w14:paraId="6FA3EE14" w14:textId="77777777" w:rsidR="009E1DB4" w:rsidRPr="003F62F8" w:rsidRDefault="009E1DB4" w:rsidP="00B67700">
            <w:pPr>
              <w:rPr>
                <w:b/>
                <w:bCs/>
                <w:lang w:val="en-US"/>
              </w:rPr>
            </w:pPr>
            <w:r w:rsidRPr="003F62F8">
              <w:rPr>
                <w:b/>
                <w:bCs/>
                <w:lang w:val="en-US"/>
              </w:rPr>
              <w:t>Y/N</w:t>
            </w:r>
          </w:p>
        </w:tc>
        <w:tc>
          <w:tcPr>
            <w:tcW w:w="6780" w:type="dxa"/>
            <w:shd w:val="clear" w:color="auto" w:fill="D9D9D9" w:themeFill="background1" w:themeFillShade="D9"/>
          </w:tcPr>
          <w:p w14:paraId="7EF16E0C" w14:textId="77777777" w:rsidR="009E1DB4" w:rsidRPr="003F62F8" w:rsidRDefault="009E1DB4" w:rsidP="00B67700">
            <w:pPr>
              <w:rPr>
                <w:b/>
                <w:bCs/>
                <w:lang w:val="en-US"/>
              </w:rPr>
            </w:pPr>
            <w:r w:rsidRPr="003F62F8">
              <w:rPr>
                <w:b/>
                <w:bCs/>
                <w:lang w:val="en-US"/>
              </w:rPr>
              <w:t>Comments</w:t>
            </w:r>
          </w:p>
        </w:tc>
      </w:tr>
      <w:tr w:rsidR="00B5652F" w:rsidRPr="003F62F8" w14:paraId="087A4591" w14:textId="77777777" w:rsidTr="00B67700">
        <w:tc>
          <w:tcPr>
            <w:tcW w:w="1479" w:type="dxa"/>
          </w:tcPr>
          <w:p w14:paraId="1C706CFF" w14:textId="6F6D6FE2" w:rsidR="00B5652F" w:rsidRPr="003F62F8" w:rsidRDefault="00B5652F" w:rsidP="00B5652F">
            <w:pPr>
              <w:rPr>
                <w:lang w:val="en-US" w:eastAsia="ko-KR"/>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201222BE" w14:textId="546A2397" w:rsidR="00B5652F" w:rsidRPr="003F62F8" w:rsidRDefault="00B5652F" w:rsidP="00B5652F">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72CB9E06" w14:textId="06E446AE" w:rsidR="00B5652F" w:rsidRPr="003F62F8" w:rsidRDefault="00B5652F" w:rsidP="00B5652F">
            <w:pPr>
              <w:rPr>
                <w:lang w:val="en-US" w:eastAsia="ko-KR"/>
              </w:rPr>
            </w:pPr>
            <w:r>
              <w:rPr>
                <w:rFonts w:eastAsiaTheme="minorEastAsia"/>
                <w:lang w:val="en-US" w:eastAsia="zh-CN"/>
              </w:rPr>
              <w:t xml:space="preserve">As we stated in our contribution, the reduced Rx branches number of </w:t>
            </w:r>
            <w:proofErr w:type="spellStart"/>
            <w:r>
              <w:rPr>
                <w:rFonts w:eastAsiaTheme="minorEastAsia"/>
                <w:lang w:val="en-US" w:eastAsia="zh-CN"/>
              </w:rPr>
              <w:t>RedCap</w:t>
            </w:r>
            <w:proofErr w:type="spellEnd"/>
            <w:r>
              <w:rPr>
                <w:rFonts w:eastAsiaTheme="minorEastAsia"/>
                <w:lang w:val="en-US" w:eastAsia="zh-CN"/>
              </w:rPr>
              <w:t xml:space="preserve"> UE causes some measurement related issues, if related thresholds are not relaxed for </w:t>
            </w:r>
            <w:proofErr w:type="spellStart"/>
            <w:r>
              <w:rPr>
                <w:rFonts w:eastAsiaTheme="minorEastAsia"/>
                <w:lang w:val="en-US" w:eastAsia="zh-CN"/>
              </w:rPr>
              <w:t>RedCap</w:t>
            </w:r>
            <w:proofErr w:type="spellEnd"/>
            <w:r>
              <w:rPr>
                <w:rFonts w:eastAsiaTheme="minorEastAsia"/>
                <w:lang w:val="en-US" w:eastAsia="zh-CN"/>
              </w:rPr>
              <w:t xml:space="preserve"> UE. Although it is mainly a RAN2 issue, RAN2 may not discuss the relaxed threshold without RAN1’s observation and information. We suggest to identify this issue in RAN1, and inform RAN2 for detailed RRC parameters standardization. </w:t>
            </w:r>
          </w:p>
        </w:tc>
      </w:tr>
      <w:tr w:rsidR="009E1DB4" w:rsidRPr="003F62F8" w14:paraId="52FB8A33" w14:textId="77777777" w:rsidTr="00B67700">
        <w:tc>
          <w:tcPr>
            <w:tcW w:w="1479" w:type="dxa"/>
          </w:tcPr>
          <w:p w14:paraId="55CB890B" w14:textId="77777777" w:rsidR="009E1DB4" w:rsidRPr="003F62F8" w:rsidRDefault="009E1DB4" w:rsidP="00B67700">
            <w:pPr>
              <w:rPr>
                <w:lang w:val="en-US" w:eastAsia="ko-KR"/>
              </w:rPr>
            </w:pPr>
          </w:p>
        </w:tc>
        <w:tc>
          <w:tcPr>
            <w:tcW w:w="1372" w:type="dxa"/>
          </w:tcPr>
          <w:p w14:paraId="7C553BC4" w14:textId="77777777" w:rsidR="009E1DB4" w:rsidRPr="003F62F8" w:rsidRDefault="009E1DB4" w:rsidP="00B67700">
            <w:pPr>
              <w:tabs>
                <w:tab w:val="left" w:pos="551"/>
              </w:tabs>
              <w:rPr>
                <w:lang w:val="en-US" w:eastAsia="ko-KR"/>
              </w:rPr>
            </w:pPr>
          </w:p>
        </w:tc>
        <w:tc>
          <w:tcPr>
            <w:tcW w:w="6780" w:type="dxa"/>
          </w:tcPr>
          <w:p w14:paraId="6CE2C70F" w14:textId="77777777" w:rsidR="009E1DB4" w:rsidRPr="003F62F8" w:rsidRDefault="009E1DB4" w:rsidP="00B67700">
            <w:pPr>
              <w:rPr>
                <w:lang w:val="en-US" w:eastAsia="ko-KR"/>
              </w:rPr>
            </w:pPr>
          </w:p>
        </w:tc>
      </w:tr>
      <w:tr w:rsidR="009E1DB4" w:rsidRPr="003F62F8" w14:paraId="4060F607" w14:textId="77777777" w:rsidTr="00B67700">
        <w:tc>
          <w:tcPr>
            <w:tcW w:w="1479" w:type="dxa"/>
          </w:tcPr>
          <w:p w14:paraId="16F1BB32" w14:textId="77777777" w:rsidR="009E1DB4" w:rsidRPr="003F62F8" w:rsidRDefault="009E1DB4" w:rsidP="00B67700">
            <w:pPr>
              <w:rPr>
                <w:lang w:val="en-US" w:eastAsia="ko-KR"/>
              </w:rPr>
            </w:pPr>
          </w:p>
        </w:tc>
        <w:tc>
          <w:tcPr>
            <w:tcW w:w="1372" w:type="dxa"/>
          </w:tcPr>
          <w:p w14:paraId="52A71985" w14:textId="77777777" w:rsidR="009E1DB4" w:rsidRPr="003F62F8" w:rsidRDefault="009E1DB4" w:rsidP="00B67700">
            <w:pPr>
              <w:tabs>
                <w:tab w:val="left" w:pos="551"/>
              </w:tabs>
              <w:rPr>
                <w:lang w:val="en-US" w:eastAsia="ko-KR"/>
              </w:rPr>
            </w:pPr>
          </w:p>
        </w:tc>
        <w:tc>
          <w:tcPr>
            <w:tcW w:w="6780" w:type="dxa"/>
          </w:tcPr>
          <w:p w14:paraId="6F8AF189" w14:textId="77777777" w:rsidR="009E1DB4" w:rsidRPr="003F62F8" w:rsidRDefault="009E1DB4" w:rsidP="00B67700">
            <w:pPr>
              <w:rPr>
                <w:lang w:val="en-US" w:eastAsia="ko-KR"/>
              </w:rPr>
            </w:pPr>
          </w:p>
        </w:tc>
      </w:tr>
    </w:tbl>
    <w:p w14:paraId="7628FDC8" w14:textId="0F8BFD0C" w:rsidR="00EF2938" w:rsidRDefault="00EF2938" w:rsidP="003B4552">
      <w:pPr>
        <w:rPr>
          <w:b/>
          <w:bCs/>
          <w:u w:val="single"/>
        </w:rPr>
      </w:pPr>
    </w:p>
    <w:p w14:paraId="08777161" w14:textId="77777777" w:rsidR="009E1DB4" w:rsidRDefault="009E1DB4" w:rsidP="003B4552">
      <w:pPr>
        <w:rPr>
          <w:b/>
          <w:bCs/>
          <w:u w:val="single"/>
        </w:rPr>
      </w:pPr>
    </w:p>
    <w:p w14:paraId="534DFF7A" w14:textId="053C522B" w:rsidR="003B4552" w:rsidRDefault="003B4552" w:rsidP="003B4552">
      <w:r>
        <w:rPr>
          <w:b/>
          <w:bCs/>
          <w:u w:val="single"/>
        </w:rPr>
        <w:t xml:space="preserve">SSB/CORESET#0 and initial UL/DL Configuration  </w:t>
      </w:r>
    </w:p>
    <w:p w14:paraId="5E300C01" w14:textId="169B1089" w:rsidR="003B4552" w:rsidRDefault="003B4552" w:rsidP="003B4552">
      <w:r>
        <w:t>Contribution [25] discussed</w:t>
      </w:r>
      <w:r w:rsidR="0000700C">
        <w:t xml:space="preserve"> various aspects for Redcap device, including</w:t>
      </w:r>
      <w:r>
        <w:t xml:space="preserve">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37B795B5" w14:textId="4F52B7C0" w:rsidR="000C3CE6" w:rsidRDefault="000C3CE6" w:rsidP="000C3CE6">
      <w:r>
        <w:rPr>
          <w:b/>
          <w:bCs/>
          <w:u w:val="single"/>
        </w:rPr>
        <w:t xml:space="preserve">RA-RNTI Overlapping handling  </w:t>
      </w:r>
    </w:p>
    <w:p w14:paraId="1FC3DB0F" w14:textId="2B58E72D" w:rsidR="000C3CE6" w:rsidRDefault="000C3CE6" w:rsidP="003B4552">
      <w:r>
        <w:t xml:space="preserve">One contribution [27] provides different solutions to address the RA-RNTI collision issue. However, the following was agreed in RAN1 106-e meeting to leave this problem for RAN2 [2]: </w:t>
      </w:r>
    </w:p>
    <w:tbl>
      <w:tblPr>
        <w:tblStyle w:val="af6"/>
        <w:tblW w:w="0" w:type="auto"/>
        <w:tblLook w:val="04A0" w:firstRow="1" w:lastRow="0" w:firstColumn="1" w:lastColumn="0" w:noHBand="0" w:noVBand="1"/>
      </w:tblPr>
      <w:tblGrid>
        <w:gridCol w:w="9630"/>
      </w:tblGrid>
      <w:tr w:rsidR="000C3CE6" w14:paraId="6FD39873" w14:textId="77777777" w:rsidTr="000C3CE6">
        <w:tc>
          <w:tcPr>
            <w:tcW w:w="9630" w:type="dxa"/>
          </w:tcPr>
          <w:p w14:paraId="0924E9E1" w14:textId="029D21AC" w:rsidR="000C3CE6" w:rsidRPr="000C3CE6" w:rsidRDefault="000C3CE6" w:rsidP="000C3CE6">
            <w:pPr>
              <w:rPr>
                <w:b/>
                <w:u w:val="single"/>
                <w:lang w:eastAsia="zh-CN"/>
              </w:rPr>
            </w:pPr>
            <w:r w:rsidRPr="000C3CE6">
              <w:rPr>
                <w:b/>
                <w:highlight w:val="green"/>
                <w:u w:val="single"/>
                <w:lang w:eastAsia="zh-CN"/>
              </w:rPr>
              <w:t>Conclusion:</w:t>
            </w:r>
          </w:p>
          <w:p w14:paraId="4F7FAB18" w14:textId="545D4101" w:rsidR="000C3CE6" w:rsidRPr="000C3CE6" w:rsidRDefault="000C3CE6" w:rsidP="003B4552">
            <w:pPr>
              <w:numPr>
                <w:ilvl w:val="0"/>
                <w:numId w:val="5"/>
              </w:numPr>
              <w:spacing w:line="252" w:lineRule="auto"/>
              <w:contextualSpacing/>
              <w:rPr>
                <w:bCs/>
                <w:lang w:eastAsia="x-none"/>
              </w:rPr>
            </w:pPr>
            <w:r w:rsidRPr="000C3CE6">
              <w:rPr>
                <w:bCs/>
                <w:lang w:eastAsia="zh-CN"/>
              </w:rPr>
              <w:t>Whether there is RA-RNTI overlapping issue and how to address RA-RNTI overlapping issue in the early indication of RedCap UEs in Msg1 in Rel-17 is up to RAN2.</w:t>
            </w:r>
          </w:p>
        </w:tc>
      </w:tr>
    </w:tbl>
    <w:p w14:paraId="12C86E94" w14:textId="1CAED647" w:rsidR="000C3CE6" w:rsidRDefault="000C3CE6" w:rsidP="003B4552"/>
    <w:p w14:paraId="7A5F1C02" w14:textId="77777777" w:rsidR="00717564" w:rsidRDefault="00717564" w:rsidP="003B4552"/>
    <w:p w14:paraId="745D86C2" w14:textId="73F1C210" w:rsidR="00717564" w:rsidRPr="00DA33CD" w:rsidRDefault="00717564" w:rsidP="00717564">
      <w:pPr>
        <w:pStyle w:val="1"/>
        <w:numPr>
          <w:ilvl w:val="0"/>
          <w:numId w:val="0"/>
        </w:numPr>
        <w:tabs>
          <w:tab w:val="left" w:pos="1410"/>
        </w:tabs>
        <w:ind w:left="432" w:hanging="432"/>
        <w:jc w:val="both"/>
        <w:rPr>
          <w:rFonts w:ascii="Times" w:hAnsi="Times"/>
          <w:szCs w:val="24"/>
        </w:rPr>
      </w:pPr>
      <w:bookmarkStart w:id="23" w:name="_Toc84709394"/>
      <w:r>
        <w:t>6. Conclusion</w:t>
      </w:r>
      <w:bookmarkEnd w:id="23"/>
      <w:r>
        <w:t xml:space="preserve"> </w:t>
      </w:r>
    </w:p>
    <w:p w14:paraId="08636621" w14:textId="3D33889A" w:rsidR="00843DE9" w:rsidRDefault="00843DE9" w:rsidP="003B4552"/>
    <w:p w14:paraId="7D0C40BA" w14:textId="5A1C1608" w:rsidR="009E1DB4" w:rsidRDefault="009E1DB4" w:rsidP="003B4552"/>
    <w:p w14:paraId="0286117E" w14:textId="77777777" w:rsidR="009E1DB4" w:rsidRPr="003B4552" w:rsidRDefault="009E1DB4" w:rsidP="003B4552"/>
    <w:p w14:paraId="00666B5D" w14:textId="5F227AEE" w:rsidR="00E52DA0" w:rsidRDefault="00B41392" w:rsidP="00B41392">
      <w:pPr>
        <w:pStyle w:val="1"/>
        <w:numPr>
          <w:ilvl w:val="0"/>
          <w:numId w:val="0"/>
        </w:numPr>
        <w:ind w:left="432" w:hanging="432"/>
      </w:pPr>
      <w:bookmarkStart w:id="24" w:name="_Toc84709395"/>
      <w:r>
        <w:t>Annex: Companies’ point of contact</w:t>
      </w:r>
      <w:bookmarkEnd w:id="24"/>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090872D9" w:rsidR="00DC66C7" w:rsidRPr="007274C5" w:rsidRDefault="007A519B" w:rsidP="007A519B">
            <w:pPr>
              <w:spacing w:after="0"/>
              <w:jc w:val="center"/>
            </w:pPr>
            <w:r>
              <w:t>Qualcomm</w:t>
            </w:r>
          </w:p>
        </w:tc>
        <w:tc>
          <w:tcPr>
            <w:tcW w:w="2410" w:type="dxa"/>
          </w:tcPr>
          <w:p w14:paraId="00666B64" w14:textId="7351607D" w:rsidR="00DC66C7" w:rsidRPr="007274C5" w:rsidRDefault="007A519B" w:rsidP="007A519B">
            <w:pPr>
              <w:spacing w:after="0"/>
              <w:jc w:val="center"/>
            </w:pPr>
            <w:r>
              <w:t>Jing Lei</w:t>
            </w:r>
          </w:p>
        </w:tc>
        <w:tc>
          <w:tcPr>
            <w:tcW w:w="4110" w:type="dxa"/>
          </w:tcPr>
          <w:p w14:paraId="00666B65" w14:textId="16FAF0D3" w:rsidR="00DC66C7" w:rsidRPr="007274C5" w:rsidRDefault="007A519B" w:rsidP="007A519B">
            <w:pPr>
              <w:spacing w:after="0"/>
              <w:jc w:val="center"/>
            </w:pPr>
            <w:r>
              <w:t>leijing@qti.qualcomm.com</w:t>
            </w:r>
          </w:p>
        </w:tc>
      </w:tr>
      <w:tr w:rsidR="00DC66C7" w:rsidRPr="007274C5" w14:paraId="00666B6A" w14:textId="77777777" w:rsidTr="00ED73AA">
        <w:tc>
          <w:tcPr>
            <w:tcW w:w="2830" w:type="dxa"/>
          </w:tcPr>
          <w:p w14:paraId="00666B67" w14:textId="5A0B3113" w:rsidR="00DC66C7" w:rsidRPr="00AD10E1" w:rsidRDefault="00193406" w:rsidP="00193406">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6E3DDBDE" w:rsidR="00DC66C7" w:rsidRPr="00AD10E1" w:rsidRDefault="00193406" w:rsidP="00193406">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6A7971F3" w:rsidR="00DC66C7" w:rsidRPr="00AD10E1" w:rsidRDefault="00193406" w:rsidP="00193406">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DC66C7" w:rsidRPr="007274C5" w14:paraId="00666B6E" w14:textId="77777777" w:rsidTr="00ED73AA">
        <w:tc>
          <w:tcPr>
            <w:tcW w:w="2830" w:type="dxa"/>
          </w:tcPr>
          <w:p w14:paraId="00666B6B" w14:textId="4FF8E728" w:rsidR="00DC66C7" w:rsidRPr="005E60AD" w:rsidRDefault="005E60AD" w:rsidP="005E60AD">
            <w:pPr>
              <w:spacing w:after="0"/>
              <w:jc w:val="center"/>
              <w:rPr>
                <w:rFonts w:eastAsiaTheme="minorEastAsia"/>
                <w:lang w:eastAsia="zh-CN"/>
              </w:rPr>
            </w:pPr>
            <w:r>
              <w:rPr>
                <w:rFonts w:eastAsiaTheme="minorEastAsia" w:hint="eastAsia"/>
                <w:lang w:eastAsia="zh-CN"/>
              </w:rPr>
              <w:t>CATT</w:t>
            </w:r>
          </w:p>
        </w:tc>
        <w:tc>
          <w:tcPr>
            <w:tcW w:w="2410" w:type="dxa"/>
          </w:tcPr>
          <w:p w14:paraId="00666B6C" w14:textId="57772F60" w:rsidR="00DC66C7" w:rsidRPr="005E60AD" w:rsidRDefault="005E60AD" w:rsidP="005E60AD">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00666B6D" w14:textId="102A5F47" w:rsidR="00DC66C7" w:rsidRPr="005E60AD" w:rsidRDefault="005E60AD" w:rsidP="005E60AD">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DC66C7" w:rsidRPr="007274C5" w14:paraId="00666B72" w14:textId="77777777" w:rsidTr="00ED73AA">
        <w:tc>
          <w:tcPr>
            <w:tcW w:w="2830" w:type="dxa"/>
          </w:tcPr>
          <w:p w14:paraId="00666B6F" w14:textId="5DFE49FD" w:rsidR="00DC66C7" w:rsidRPr="00463B98" w:rsidRDefault="00463B98" w:rsidP="00463B98">
            <w:pPr>
              <w:spacing w:after="0"/>
              <w:jc w:val="center"/>
              <w:rPr>
                <w:rFonts w:eastAsia="游明朝" w:hint="eastAsia"/>
                <w:lang w:eastAsia="ja-JP"/>
              </w:rPr>
            </w:pPr>
            <w:r>
              <w:rPr>
                <w:rFonts w:eastAsia="游明朝" w:hint="eastAsia"/>
                <w:lang w:eastAsia="ja-JP"/>
              </w:rPr>
              <w:t>D</w:t>
            </w:r>
            <w:r>
              <w:rPr>
                <w:rFonts w:eastAsia="游明朝"/>
                <w:lang w:eastAsia="ja-JP"/>
              </w:rPr>
              <w:t>OCOMO</w:t>
            </w:r>
          </w:p>
        </w:tc>
        <w:tc>
          <w:tcPr>
            <w:tcW w:w="2410" w:type="dxa"/>
          </w:tcPr>
          <w:p w14:paraId="00666B70" w14:textId="7601DD66" w:rsidR="00DC66C7" w:rsidRPr="00463B98" w:rsidRDefault="00463B98" w:rsidP="00463B98">
            <w:pPr>
              <w:spacing w:after="0"/>
              <w:jc w:val="center"/>
              <w:rPr>
                <w:rFonts w:eastAsia="游明朝" w:hint="eastAsia"/>
                <w:lang w:eastAsia="ja-JP"/>
              </w:rPr>
            </w:pPr>
            <w:r>
              <w:rPr>
                <w:rFonts w:eastAsia="游明朝" w:hint="eastAsia"/>
                <w:lang w:eastAsia="ja-JP"/>
              </w:rPr>
              <w:t>S</w:t>
            </w:r>
            <w:r>
              <w:rPr>
                <w:rFonts w:eastAsia="游明朝"/>
                <w:lang w:eastAsia="ja-JP"/>
              </w:rPr>
              <w:t>hinya Kumagai</w:t>
            </w:r>
          </w:p>
        </w:tc>
        <w:tc>
          <w:tcPr>
            <w:tcW w:w="4110" w:type="dxa"/>
          </w:tcPr>
          <w:p w14:paraId="00666B71" w14:textId="55766C4F" w:rsidR="00DC66C7" w:rsidRPr="009627CD" w:rsidRDefault="00463B98" w:rsidP="00463B98">
            <w:pPr>
              <w:spacing w:after="0"/>
              <w:jc w:val="center"/>
              <w:rPr>
                <w:rFonts w:eastAsiaTheme="minorEastAsia"/>
                <w:lang w:eastAsia="zh-CN"/>
              </w:rPr>
            </w:pPr>
            <w:r w:rsidRPr="00463B98">
              <w:rPr>
                <w:rFonts w:eastAsiaTheme="minorEastAsia"/>
                <w:lang w:eastAsia="zh-CN"/>
              </w:rPr>
              <w:t>shinya.kumagai@docomo-lab.com</w:t>
            </w: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游明朝"/>
                <w:lang w:eastAsia="ja-JP"/>
              </w:rPr>
            </w:pPr>
          </w:p>
        </w:tc>
        <w:tc>
          <w:tcPr>
            <w:tcW w:w="2410" w:type="dxa"/>
          </w:tcPr>
          <w:p w14:paraId="00666B74" w14:textId="7171C5BE" w:rsidR="00DC66C7" w:rsidRPr="007A4717" w:rsidRDefault="00DC66C7" w:rsidP="007B0CDC">
            <w:pPr>
              <w:spacing w:after="0"/>
              <w:rPr>
                <w:rFonts w:eastAsia="游明朝"/>
                <w:lang w:eastAsia="ja-JP"/>
              </w:rPr>
            </w:pPr>
          </w:p>
        </w:tc>
        <w:tc>
          <w:tcPr>
            <w:tcW w:w="4110" w:type="dxa"/>
          </w:tcPr>
          <w:p w14:paraId="00666B75" w14:textId="2D820E77" w:rsidR="00DC66C7" w:rsidRPr="007A4717" w:rsidRDefault="00DC66C7" w:rsidP="007B0CDC">
            <w:pPr>
              <w:spacing w:after="0"/>
              <w:rPr>
                <w:rFonts w:eastAsia="游明朝"/>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游明朝"/>
                <w:lang w:eastAsia="ja-JP"/>
              </w:rPr>
            </w:pPr>
          </w:p>
        </w:tc>
        <w:tc>
          <w:tcPr>
            <w:tcW w:w="2410" w:type="dxa"/>
          </w:tcPr>
          <w:p w14:paraId="00666B84" w14:textId="52212EB3" w:rsidR="002803D5" w:rsidRPr="002803D5" w:rsidRDefault="002803D5" w:rsidP="007B0CDC">
            <w:pPr>
              <w:spacing w:after="0"/>
              <w:rPr>
                <w:rFonts w:eastAsia="游明朝"/>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1"/>
        <w:numPr>
          <w:ilvl w:val="0"/>
          <w:numId w:val="0"/>
        </w:numPr>
        <w:ind w:left="432" w:hanging="432"/>
      </w:pPr>
      <w:bookmarkStart w:id="25" w:name="_Toc84709396"/>
      <w:r>
        <w:lastRenderedPageBreak/>
        <w:t>References</w:t>
      </w:r>
      <w:bookmarkEnd w:id="25"/>
    </w:p>
    <w:p w14:paraId="56A95686" w14:textId="537FC585" w:rsidR="00804931" w:rsidRPr="00804931" w:rsidRDefault="00804931" w:rsidP="007563A5">
      <w:pPr>
        <w:numPr>
          <w:ilvl w:val="0"/>
          <w:numId w:val="10"/>
        </w:numPr>
        <w:overflowPunct w:val="0"/>
        <w:autoSpaceDE w:val="0"/>
        <w:autoSpaceDN w:val="0"/>
        <w:adjustRightInd w:val="0"/>
        <w:ind w:left="418" w:hanging="418"/>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2DE62A0B" w:rsidR="009100F0" w:rsidRDefault="007E6970" w:rsidP="007563A5">
      <w:pPr>
        <w:numPr>
          <w:ilvl w:val="0"/>
          <w:numId w:val="10"/>
        </w:numPr>
        <w:overflowPunct w:val="0"/>
        <w:autoSpaceDE w:val="0"/>
        <w:autoSpaceDN w:val="0"/>
        <w:adjustRightInd w:val="0"/>
        <w:ind w:left="418" w:hanging="418"/>
        <w:jc w:val="both"/>
        <w:textAlignment w:val="baseline"/>
      </w:pPr>
      <w:r w:rsidRPr="007E6970">
        <w:t>R1-2108271,</w:t>
      </w:r>
      <w:r>
        <w:tab/>
      </w:r>
      <w:r w:rsidR="00804931" w:rsidRPr="00107018">
        <w:t>RAN1 agreements for Rel-17 NR RedCap</w:t>
      </w:r>
      <w:r w:rsidR="00804931">
        <w:tab/>
      </w:r>
      <w:r w:rsidR="00804931">
        <w:tab/>
      </w:r>
      <w:r w:rsidR="00804931" w:rsidRPr="00107018">
        <w:t>Rapporteur (Ericsson)</w:t>
      </w:r>
      <w:bookmarkEnd w:id="21"/>
    </w:p>
    <w:p w14:paraId="471AA716" w14:textId="33307245" w:rsidR="007563A5" w:rsidRPr="007563A5" w:rsidRDefault="00C45E8A" w:rsidP="007563A5">
      <w:pPr>
        <w:pStyle w:val="a7"/>
        <w:numPr>
          <w:ilvl w:val="0"/>
          <w:numId w:val="10"/>
        </w:numPr>
        <w:spacing w:line="240" w:lineRule="auto"/>
        <w:ind w:left="418" w:hanging="418"/>
        <w:contextualSpacing w:val="0"/>
        <w:rPr>
          <w:iCs/>
          <w:lang w:eastAsia="x-none"/>
        </w:rPr>
      </w:pPr>
      <w:hyperlink r:id="rId12" w:history="1">
        <w:r w:rsidR="007563A5" w:rsidRPr="007563A5">
          <w:rPr>
            <w:rStyle w:val="af7"/>
            <w:iCs/>
            <w:lang w:eastAsia="x-none"/>
          </w:rPr>
          <w:t>R1-2108755</w:t>
        </w:r>
      </w:hyperlink>
      <w:r w:rsidR="007563A5" w:rsidRPr="007563A5">
        <w:rPr>
          <w:iCs/>
          <w:lang w:eastAsia="x-none"/>
        </w:rPr>
        <w:tab/>
        <w:t>RAN1 aspects of RedCap UE type and identification</w:t>
      </w:r>
      <w:r w:rsidR="007563A5" w:rsidRPr="007563A5">
        <w:rPr>
          <w:iCs/>
          <w:lang w:eastAsia="x-none"/>
        </w:rPr>
        <w:tab/>
        <w:t>Huawei, HiSilicon</w:t>
      </w:r>
    </w:p>
    <w:p w14:paraId="6488C18B" w14:textId="4BD2390C" w:rsidR="007563A5" w:rsidRPr="007563A5" w:rsidRDefault="00C45E8A" w:rsidP="007563A5">
      <w:pPr>
        <w:pStyle w:val="a7"/>
        <w:numPr>
          <w:ilvl w:val="0"/>
          <w:numId w:val="10"/>
        </w:numPr>
        <w:spacing w:line="240" w:lineRule="auto"/>
        <w:ind w:left="418" w:hanging="418"/>
        <w:contextualSpacing w:val="0"/>
        <w:rPr>
          <w:iCs/>
          <w:lang w:eastAsia="x-none"/>
        </w:rPr>
      </w:pPr>
      <w:hyperlink r:id="rId13" w:history="1">
        <w:r w:rsidR="007563A5" w:rsidRPr="007563A5">
          <w:rPr>
            <w:rStyle w:val="af7"/>
            <w:iCs/>
            <w:lang w:eastAsia="x-none"/>
          </w:rPr>
          <w:t>R1-2108803</w:t>
        </w:r>
      </w:hyperlink>
      <w:r w:rsidR="007563A5" w:rsidRPr="007563A5">
        <w:rPr>
          <w:iCs/>
          <w:lang w:eastAsia="x-none"/>
        </w:rPr>
        <w:tab/>
        <w:t>Discussion on the Capabilities of RedCap UEs</w:t>
      </w:r>
      <w:r w:rsidR="007563A5" w:rsidRPr="007563A5">
        <w:rPr>
          <w:iCs/>
          <w:lang w:eastAsia="x-none"/>
        </w:rPr>
        <w:tab/>
        <w:t>FUTUREWEI</w:t>
      </w:r>
    </w:p>
    <w:p w14:paraId="6D75E76E" w14:textId="0240233F" w:rsidR="007563A5" w:rsidRPr="007563A5" w:rsidRDefault="00C45E8A" w:rsidP="007563A5">
      <w:pPr>
        <w:pStyle w:val="a7"/>
        <w:numPr>
          <w:ilvl w:val="0"/>
          <w:numId w:val="10"/>
        </w:numPr>
        <w:spacing w:line="240" w:lineRule="auto"/>
        <w:ind w:left="418" w:hanging="418"/>
        <w:contextualSpacing w:val="0"/>
        <w:rPr>
          <w:iCs/>
          <w:lang w:eastAsia="x-none"/>
        </w:rPr>
      </w:pPr>
      <w:hyperlink r:id="rId14" w:history="1">
        <w:r w:rsidR="007563A5" w:rsidRPr="007563A5">
          <w:rPr>
            <w:rStyle w:val="af7"/>
            <w:iCs/>
            <w:lang w:eastAsia="x-none"/>
          </w:rPr>
          <w:t>R1-2108823</w:t>
        </w:r>
      </w:hyperlink>
      <w:r w:rsidR="007563A5" w:rsidRPr="007563A5">
        <w:rPr>
          <w:iCs/>
          <w:lang w:eastAsia="x-none"/>
        </w:rPr>
        <w:tab/>
        <w:t>RAN1 aspects for RAN2-led features for RedCap</w:t>
      </w:r>
      <w:r w:rsidR="007563A5" w:rsidRPr="007563A5">
        <w:rPr>
          <w:iCs/>
          <w:lang w:eastAsia="x-none"/>
        </w:rPr>
        <w:tab/>
        <w:t>Ericsson</w:t>
      </w:r>
    </w:p>
    <w:p w14:paraId="5F3C636A" w14:textId="346CFF46" w:rsidR="007563A5" w:rsidRPr="007563A5" w:rsidRDefault="00C45E8A" w:rsidP="007563A5">
      <w:pPr>
        <w:pStyle w:val="a7"/>
        <w:numPr>
          <w:ilvl w:val="0"/>
          <w:numId w:val="10"/>
        </w:numPr>
        <w:spacing w:line="240" w:lineRule="auto"/>
        <w:ind w:left="418" w:hanging="418"/>
        <w:contextualSpacing w:val="0"/>
        <w:rPr>
          <w:iCs/>
          <w:lang w:eastAsia="x-none"/>
        </w:rPr>
      </w:pPr>
      <w:hyperlink r:id="rId15" w:history="1">
        <w:r w:rsidR="007563A5" w:rsidRPr="007563A5">
          <w:rPr>
            <w:rStyle w:val="af7"/>
            <w:iCs/>
            <w:lang w:eastAsia="x-none"/>
          </w:rPr>
          <w:t>R1-2108915</w:t>
        </w:r>
      </w:hyperlink>
      <w:r w:rsidR="007563A5" w:rsidRPr="007563A5">
        <w:rPr>
          <w:iCs/>
          <w:lang w:eastAsia="x-none"/>
        </w:rPr>
        <w:tab/>
        <w:t>Discussion on early indication for Redcap UE</w:t>
      </w:r>
      <w:r w:rsidR="007563A5" w:rsidRPr="007563A5">
        <w:rPr>
          <w:iCs/>
          <w:lang w:eastAsia="x-none"/>
        </w:rPr>
        <w:tab/>
        <w:t>Spreadtrum Communications</w:t>
      </w:r>
    </w:p>
    <w:p w14:paraId="2ABECE79" w14:textId="222DDB0A" w:rsidR="007563A5" w:rsidRPr="007563A5" w:rsidRDefault="00C45E8A" w:rsidP="007563A5">
      <w:pPr>
        <w:pStyle w:val="a7"/>
        <w:numPr>
          <w:ilvl w:val="0"/>
          <w:numId w:val="10"/>
        </w:numPr>
        <w:spacing w:line="240" w:lineRule="auto"/>
        <w:ind w:left="418" w:hanging="418"/>
        <w:contextualSpacing w:val="0"/>
        <w:rPr>
          <w:iCs/>
          <w:lang w:eastAsia="x-none"/>
        </w:rPr>
      </w:pPr>
      <w:hyperlink r:id="rId16" w:history="1">
        <w:r w:rsidR="007563A5" w:rsidRPr="007563A5">
          <w:rPr>
            <w:rStyle w:val="af7"/>
            <w:iCs/>
            <w:lang w:eastAsia="x-none"/>
          </w:rPr>
          <w:t>R1-2108983</w:t>
        </w:r>
      </w:hyperlink>
      <w:r w:rsidR="007563A5" w:rsidRPr="007563A5">
        <w:rPr>
          <w:iCs/>
          <w:lang w:eastAsia="x-none"/>
        </w:rPr>
        <w:tab/>
        <w:t>Higher layer support for RedCap</w:t>
      </w:r>
      <w:r w:rsidR="007563A5" w:rsidRPr="007563A5">
        <w:rPr>
          <w:iCs/>
          <w:lang w:eastAsia="x-none"/>
        </w:rPr>
        <w:tab/>
        <w:t>vivo, Guangdong Genius</w:t>
      </w:r>
    </w:p>
    <w:p w14:paraId="7503C02F" w14:textId="26818FEF" w:rsidR="007563A5" w:rsidRPr="007563A5" w:rsidRDefault="00C45E8A" w:rsidP="007563A5">
      <w:pPr>
        <w:pStyle w:val="a7"/>
        <w:numPr>
          <w:ilvl w:val="0"/>
          <w:numId w:val="10"/>
        </w:numPr>
        <w:spacing w:line="240" w:lineRule="auto"/>
        <w:ind w:left="418" w:hanging="418"/>
        <w:contextualSpacing w:val="0"/>
        <w:rPr>
          <w:iCs/>
          <w:lang w:eastAsia="x-none"/>
        </w:rPr>
      </w:pPr>
      <w:hyperlink r:id="rId17" w:history="1">
        <w:r w:rsidR="007563A5" w:rsidRPr="007563A5">
          <w:rPr>
            <w:rStyle w:val="af7"/>
            <w:iCs/>
            <w:lang w:eastAsia="x-none"/>
          </w:rPr>
          <w:t>R1-2109084</w:t>
        </w:r>
      </w:hyperlink>
      <w:r w:rsidR="007563A5" w:rsidRPr="007563A5">
        <w:rPr>
          <w:iCs/>
          <w:lang w:eastAsia="x-none"/>
        </w:rPr>
        <w:tab/>
        <w:t>Mechanism in higher&amp;PHY layer for Reduced Capability NR Devices</w:t>
      </w:r>
      <w:r w:rsidR="007563A5" w:rsidRPr="007563A5">
        <w:rPr>
          <w:iCs/>
          <w:lang w:eastAsia="x-none"/>
        </w:rPr>
        <w:tab/>
        <w:t>OPPO</w:t>
      </w:r>
    </w:p>
    <w:p w14:paraId="5048ADD0" w14:textId="412B007D" w:rsidR="007563A5" w:rsidRPr="007563A5" w:rsidRDefault="00C45E8A" w:rsidP="007563A5">
      <w:pPr>
        <w:pStyle w:val="a7"/>
        <w:numPr>
          <w:ilvl w:val="0"/>
          <w:numId w:val="10"/>
        </w:numPr>
        <w:spacing w:line="240" w:lineRule="auto"/>
        <w:ind w:left="418" w:hanging="418"/>
        <w:contextualSpacing w:val="0"/>
        <w:rPr>
          <w:iCs/>
          <w:lang w:eastAsia="x-none"/>
        </w:rPr>
      </w:pPr>
      <w:hyperlink r:id="rId18" w:history="1">
        <w:r w:rsidR="007563A5" w:rsidRPr="007563A5">
          <w:rPr>
            <w:rStyle w:val="af7"/>
            <w:iCs/>
            <w:lang w:eastAsia="x-none"/>
          </w:rPr>
          <w:t>R1-2109233</w:t>
        </w:r>
      </w:hyperlink>
      <w:r w:rsidR="007563A5" w:rsidRPr="007563A5">
        <w:rPr>
          <w:iCs/>
          <w:lang w:eastAsia="x-none"/>
        </w:rPr>
        <w:tab/>
        <w:t>Discussion on higher layer support of RedCap</w:t>
      </w:r>
      <w:r w:rsidR="007563A5" w:rsidRPr="007563A5">
        <w:rPr>
          <w:iCs/>
          <w:lang w:eastAsia="x-none"/>
        </w:rPr>
        <w:tab/>
        <w:t>CATT</w:t>
      </w:r>
    </w:p>
    <w:p w14:paraId="0F40F4CF" w14:textId="77620C7A" w:rsidR="007563A5" w:rsidRPr="007563A5" w:rsidRDefault="00C45E8A" w:rsidP="007563A5">
      <w:pPr>
        <w:pStyle w:val="a7"/>
        <w:numPr>
          <w:ilvl w:val="0"/>
          <w:numId w:val="10"/>
        </w:numPr>
        <w:spacing w:line="240" w:lineRule="auto"/>
        <w:ind w:left="418" w:hanging="418"/>
        <w:contextualSpacing w:val="0"/>
        <w:rPr>
          <w:iCs/>
          <w:lang w:eastAsia="x-none"/>
        </w:rPr>
      </w:pPr>
      <w:hyperlink r:id="rId19" w:history="1">
        <w:r w:rsidR="007563A5" w:rsidRPr="007563A5">
          <w:rPr>
            <w:rStyle w:val="af7"/>
            <w:iCs/>
            <w:lang w:eastAsia="x-none"/>
          </w:rPr>
          <w:t>R1-2109254</w:t>
        </w:r>
      </w:hyperlink>
      <w:r w:rsidR="007563A5" w:rsidRPr="007563A5">
        <w:rPr>
          <w:iCs/>
          <w:lang w:eastAsia="x-none"/>
        </w:rPr>
        <w:tab/>
        <w:t>Discussion on RAN1 aspects for RAN2-led features for RedCap</w:t>
      </w:r>
      <w:r w:rsidR="007563A5" w:rsidRPr="007563A5">
        <w:rPr>
          <w:iCs/>
          <w:lang w:eastAsia="x-none"/>
        </w:rPr>
        <w:tab/>
      </w:r>
      <w:r w:rsidR="007662F7">
        <w:rPr>
          <w:iCs/>
          <w:lang w:eastAsia="x-none"/>
        </w:rPr>
        <w:t xml:space="preserve"> </w:t>
      </w:r>
      <w:r w:rsidR="007563A5" w:rsidRPr="007563A5">
        <w:rPr>
          <w:iCs/>
          <w:lang w:eastAsia="x-none"/>
        </w:rPr>
        <w:t>China Telecom</w:t>
      </w:r>
    </w:p>
    <w:p w14:paraId="49FC606C" w14:textId="04059B49" w:rsidR="007563A5" w:rsidRPr="007563A5" w:rsidRDefault="00C45E8A" w:rsidP="007563A5">
      <w:pPr>
        <w:pStyle w:val="a7"/>
        <w:numPr>
          <w:ilvl w:val="0"/>
          <w:numId w:val="10"/>
        </w:numPr>
        <w:spacing w:line="240" w:lineRule="auto"/>
        <w:ind w:left="418" w:hanging="418"/>
        <w:contextualSpacing w:val="0"/>
        <w:rPr>
          <w:iCs/>
          <w:lang w:eastAsia="x-none"/>
        </w:rPr>
      </w:pPr>
      <w:hyperlink r:id="rId20" w:history="1">
        <w:r w:rsidR="007563A5" w:rsidRPr="007563A5">
          <w:rPr>
            <w:rStyle w:val="af7"/>
            <w:iCs/>
            <w:lang w:eastAsia="x-none"/>
          </w:rPr>
          <w:t>R1-2109290</w:t>
        </w:r>
      </w:hyperlink>
      <w:r w:rsidR="007563A5" w:rsidRPr="007563A5">
        <w:rPr>
          <w:iCs/>
          <w:lang w:eastAsia="x-none"/>
        </w:rPr>
        <w:tab/>
        <w:t>Discussion on RAN1 aspects for RAN2-led features for RedCap</w:t>
      </w:r>
      <w:r w:rsidR="007563A5" w:rsidRPr="007563A5">
        <w:rPr>
          <w:iCs/>
          <w:lang w:eastAsia="x-none"/>
        </w:rPr>
        <w:tab/>
        <w:t>CMCC</w:t>
      </w:r>
    </w:p>
    <w:p w14:paraId="720BE40D" w14:textId="77777777" w:rsidR="007563A5" w:rsidRPr="007563A5" w:rsidRDefault="007563A5" w:rsidP="007563A5">
      <w:pPr>
        <w:pStyle w:val="a7"/>
        <w:numPr>
          <w:ilvl w:val="0"/>
          <w:numId w:val="10"/>
        </w:numPr>
        <w:spacing w:line="240" w:lineRule="auto"/>
        <w:ind w:left="418" w:hanging="418"/>
        <w:contextualSpacing w:val="0"/>
        <w:rPr>
          <w:iCs/>
          <w:lang w:eastAsia="x-none"/>
        </w:rPr>
      </w:pPr>
      <w:r w:rsidRPr="007563A5">
        <w:rPr>
          <w:iCs/>
          <w:lang w:eastAsia="x-none"/>
        </w:rPr>
        <w:t>R1-2109312</w:t>
      </w:r>
      <w:r w:rsidRPr="007563A5">
        <w:rPr>
          <w:iCs/>
          <w:lang w:eastAsia="x-none"/>
        </w:rPr>
        <w:tab/>
        <w:t>Higher layer support of Reduced Capability NR Devices</w:t>
      </w:r>
      <w:r w:rsidRPr="007563A5">
        <w:rPr>
          <w:iCs/>
          <w:lang w:eastAsia="x-none"/>
        </w:rPr>
        <w:tab/>
        <w:t>Nokia, Nokia Shanghai Bell</w:t>
      </w:r>
    </w:p>
    <w:p w14:paraId="4D38B83D" w14:textId="633409CD" w:rsidR="007563A5" w:rsidRPr="007563A5" w:rsidRDefault="00C45E8A" w:rsidP="007563A5">
      <w:pPr>
        <w:pStyle w:val="a7"/>
        <w:numPr>
          <w:ilvl w:val="0"/>
          <w:numId w:val="10"/>
        </w:numPr>
        <w:spacing w:line="240" w:lineRule="auto"/>
        <w:ind w:left="418" w:hanging="418"/>
        <w:contextualSpacing w:val="0"/>
        <w:rPr>
          <w:iCs/>
          <w:lang w:eastAsia="x-none"/>
        </w:rPr>
      </w:pPr>
      <w:hyperlink r:id="rId21" w:history="1">
        <w:r w:rsidR="007563A5" w:rsidRPr="007563A5">
          <w:rPr>
            <w:rStyle w:val="af7"/>
            <w:iCs/>
            <w:lang w:eastAsia="x-none"/>
          </w:rPr>
          <w:t>R1-2109327</w:t>
        </w:r>
      </w:hyperlink>
      <w:r w:rsidR="007563A5" w:rsidRPr="007563A5">
        <w:rPr>
          <w:iCs/>
          <w:lang w:eastAsia="x-none"/>
        </w:rPr>
        <w:tab/>
        <w:t>RAN1 aspects for RAN2-led features for RedCap</w:t>
      </w:r>
      <w:r w:rsidR="007563A5" w:rsidRPr="007563A5">
        <w:rPr>
          <w:iCs/>
          <w:lang w:eastAsia="x-none"/>
        </w:rPr>
        <w:tab/>
        <w:t>Lenovo, Motorola Mobility</w:t>
      </w:r>
    </w:p>
    <w:p w14:paraId="1400DD32" w14:textId="29F51968" w:rsidR="007563A5" w:rsidRPr="007563A5" w:rsidRDefault="00C45E8A" w:rsidP="007563A5">
      <w:pPr>
        <w:pStyle w:val="a7"/>
        <w:numPr>
          <w:ilvl w:val="0"/>
          <w:numId w:val="10"/>
        </w:numPr>
        <w:spacing w:line="240" w:lineRule="auto"/>
        <w:ind w:left="418" w:hanging="418"/>
        <w:contextualSpacing w:val="0"/>
        <w:rPr>
          <w:iCs/>
          <w:lang w:eastAsia="x-none"/>
        </w:rPr>
      </w:pPr>
      <w:hyperlink r:id="rId22" w:history="1">
        <w:r w:rsidR="007563A5" w:rsidRPr="007563A5">
          <w:rPr>
            <w:rStyle w:val="af7"/>
            <w:iCs/>
            <w:lang w:eastAsia="x-none"/>
          </w:rPr>
          <w:t>R1-2109335</w:t>
        </w:r>
      </w:hyperlink>
      <w:r w:rsidR="007563A5" w:rsidRPr="007563A5">
        <w:rPr>
          <w:iCs/>
          <w:lang w:eastAsia="x-none"/>
        </w:rPr>
        <w:tab/>
        <w:t>Higher layer support of Reduced Capability NR devices</w:t>
      </w:r>
      <w:r w:rsidR="007563A5" w:rsidRPr="007563A5">
        <w:rPr>
          <w:iCs/>
          <w:lang w:eastAsia="x-none"/>
        </w:rPr>
        <w:tab/>
        <w:t>ZTE, Sanechips</w:t>
      </w:r>
    </w:p>
    <w:p w14:paraId="00328343" w14:textId="7672BDC6" w:rsidR="007563A5" w:rsidRPr="007563A5" w:rsidRDefault="00C45E8A" w:rsidP="007563A5">
      <w:pPr>
        <w:pStyle w:val="a7"/>
        <w:numPr>
          <w:ilvl w:val="0"/>
          <w:numId w:val="10"/>
        </w:numPr>
        <w:spacing w:line="240" w:lineRule="auto"/>
        <w:ind w:left="418" w:hanging="418"/>
        <w:contextualSpacing w:val="0"/>
        <w:rPr>
          <w:iCs/>
          <w:lang w:eastAsia="x-none"/>
        </w:rPr>
      </w:pPr>
      <w:hyperlink r:id="rId23" w:history="1">
        <w:r w:rsidR="007563A5" w:rsidRPr="007563A5">
          <w:rPr>
            <w:rStyle w:val="af7"/>
            <w:iCs/>
            <w:lang w:eastAsia="x-none"/>
          </w:rPr>
          <w:t>R1-2109420</w:t>
        </w:r>
      </w:hyperlink>
      <w:r w:rsidR="007563A5" w:rsidRPr="007563A5">
        <w:rPr>
          <w:iCs/>
          <w:lang w:eastAsia="x-none"/>
        </w:rPr>
        <w:tab/>
        <w:t>Discussion on the remaining issues of higher layer related topics for RedCap</w:t>
      </w:r>
      <w:r w:rsidR="007563A5" w:rsidRPr="007563A5">
        <w:rPr>
          <w:iCs/>
          <w:lang w:eastAsia="x-none"/>
        </w:rPr>
        <w:tab/>
        <w:t>Xiaomi</w:t>
      </w:r>
    </w:p>
    <w:p w14:paraId="2CE24861" w14:textId="1A640F1E" w:rsidR="007563A5" w:rsidRPr="007563A5" w:rsidRDefault="00C45E8A" w:rsidP="007563A5">
      <w:pPr>
        <w:pStyle w:val="a7"/>
        <w:numPr>
          <w:ilvl w:val="0"/>
          <w:numId w:val="10"/>
        </w:numPr>
        <w:spacing w:line="240" w:lineRule="auto"/>
        <w:ind w:left="418" w:hanging="418"/>
        <w:contextualSpacing w:val="0"/>
        <w:rPr>
          <w:iCs/>
          <w:lang w:eastAsia="x-none"/>
        </w:rPr>
      </w:pPr>
      <w:hyperlink r:id="rId24" w:history="1">
        <w:r w:rsidR="007563A5" w:rsidRPr="007563A5">
          <w:rPr>
            <w:rStyle w:val="af7"/>
            <w:iCs/>
            <w:lang w:eastAsia="x-none"/>
          </w:rPr>
          <w:t>R1-2109499</w:t>
        </w:r>
      </w:hyperlink>
      <w:r w:rsidR="007563A5" w:rsidRPr="007563A5">
        <w:rPr>
          <w:iCs/>
          <w:lang w:eastAsia="x-none"/>
        </w:rPr>
        <w:tab/>
        <w:t>RAN1 aspects for RAN2-led features for RedCap</w:t>
      </w:r>
      <w:r w:rsidR="007563A5" w:rsidRPr="007563A5">
        <w:rPr>
          <w:iCs/>
          <w:lang w:eastAsia="x-none"/>
        </w:rPr>
        <w:tab/>
        <w:t>Samsung</w:t>
      </w:r>
    </w:p>
    <w:p w14:paraId="7FFF7D10" w14:textId="7385CE70" w:rsidR="007563A5" w:rsidRPr="007563A5" w:rsidRDefault="00C45E8A" w:rsidP="007563A5">
      <w:pPr>
        <w:pStyle w:val="a7"/>
        <w:numPr>
          <w:ilvl w:val="0"/>
          <w:numId w:val="10"/>
        </w:numPr>
        <w:spacing w:line="240" w:lineRule="auto"/>
        <w:ind w:left="418" w:hanging="418"/>
        <w:contextualSpacing w:val="0"/>
        <w:rPr>
          <w:iCs/>
          <w:lang w:eastAsia="x-none"/>
        </w:rPr>
      </w:pPr>
      <w:hyperlink r:id="rId25" w:history="1">
        <w:r w:rsidR="007563A5" w:rsidRPr="007563A5">
          <w:rPr>
            <w:rStyle w:val="af7"/>
            <w:iCs/>
            <w:lang w:eastAsia="x-none"/>
          </w:rPr>
          <w:t>R1-2109620</w:t>
        </w:r>
      </w:hyperlink>
      <w:r w:rsidR="007563A5" w:rsidRPr="007563A5">
        <w:rPr>
          <w:iCs/>
          <w:lang w:eastAsia="x-none"/>
        </w:rPr>
        <w:tab/>
        <w:t>On RAN1 aspects for RAN2-led objectives for RedCap</w:t>
      </w:r>
      <w:r w:rsidR="007563A5" w:rsidRPr="007563A5">
        <w:rPr>
          <w:iCs/>
          <w:lang w:eastAsia="x-none"/>
        </w:rPr>
        <w:tab/>
        <w:t>Intel Corporation</w:t>
      </w:r>
    </w:p>
    <w:p w14:paraId="076DD683" w14:textId="73CF22A0" w:rsidR="007563A5" w:rsidRPr="007563A5" w:rsidRDefault="00C45E8A" w:rsidP="007563A5">
      <w:pPr>
        <w:pStyle w:val="a7"/>
        <w:numPr>
          <w:ilvl w:val="0"/>
          <w:numId w:val="10"/>
        </w:numPr>
        <w:spacing w:line="240" w:lineRule="auto"/>
        <w:ind w:left="418" w:hanging="418"/>
        <w:contextualSpacing w:val="0"/>
        <w:rPr>
          <w:iCs/>
          <w:lang w:eastAsia="x-none"/>
        </w:rPr>
      </w:pPr>
      <w:hyperlink r:id="rId26" w:history="1">
        <w:r w:rsidR="007563A5" w:rsidRPr="007563A5">
          <w:rPr>
            <w:rStyle w:val="af7"/>
            <w:iCs/>
            <w:lang w:eastAsia="x-none"/>
          </w:rPr>
          <w:t>R1-2109687</w:t>
        </w:r>
      </w:hyperlink>
      <w:r w:rsidR="007563A5" w:rsidRPr="007563A5">
        <w:rPr>
          <w:iCs/>
          <w:lang w:eastAsia="x-none"/>
        </w:rPr>
        <w:tab/>
        <w:t>Discussion on RAN1 aspects for RAN2-led features for RedCap</w:t>
      </w:r>
      <w:r w:rsidR="007563A5" w:rsidRPr="007563A5">
        <w:rPr>
          <w:iCs/>
          <w:lang w:eastAsia="x-none"/>
        </w:rPr>
        <w:tab/>
        <w:t>NTT DOCOMO, INC.</w:t>
      </w:r>
    </w:p>
    <w:p w14:paraId="586247F3" w14:textId="3061F5C6" w:rsidR="007563A5" w:rsidRPr="007563A5" w:rsidRDefault="00C45E8A" w:rsidP="007563A5">
      <w:pPr>
        <w:pStyle w:val="a7"/>
        <w:numPr>
          <w:ilvl w:val="0"/>
          <w:numId w:val="10"/>
        </w:numPr>
        <w:spacing w:line="240" w:lineRule="auto"/>
        <w:ind w:left="418" w:hanging="418"/>
        <w:contextualSpacing w:val="0"/>
        <w:rPr>
          <w:iCs/>
          <w:lang w:eastAsia="x-none"/>
        </w:rPr>
      </w:pPr>
      <w:hyperlink r:id="rId27" w:history="1">
        <w:r w:rsidR="007563A5" w:rsidRPr="007563A5">
          <w:rPr>
            <w:rStyle w:val="af7"/>
            <w:iCs/>
            <w:lang w:eastAsia="x-none"/>
          </w:rPr>
          <w:t>R1-2109726</w:t>
        </w:r>
      </w:hyperlink>
      <w:r w:rsidR="007563A5" w:rsidRPr="007563A5">
        <w:rPr>
          <w:iCs/>
          <w:lang w:eastAsia="x-none"/>
        </w:rPr>
        <w:tab/>
        <w:t>Design consideration for Higher layer support of RedCap</w:t>
      </w:r>
      <w:r w:rsidR="007563A5" w:rsidRPr="007563A5">
        <w:rPr>
          <w:iCs/>
          <w:lang w:eastAsia="x-none"/>
        </w:rPr>
        <w:tab/>
        <w:t>Sierra Wireless. S.A.</w:t>
      </w:r>
    </w:p>
    <w:p w14:paraId="3BE55E11" w14:textId="64437B65" w:rsidR="007563A5" w:rsidRPr="007563A5" w:rsidRDefault="00C45E8A" w:rsidP="007563A5">
      <w:pPr>
        <w:pStyle w:val="a7"/>
        <w:numPr>
          <w:ilvl w:val="0"/>
          <w:numId w:val="10"/>
        </w:numPr>
        <w:spacing w:line="240" w:lineRule="auto"/>
        <w:ind w:left="418" w:hanging="418"/>
        <w:contextualSpacing w:val="0"/>
        <w:rPr>
          <w:iCs/>
          <w:lang w:eastAsia="x-none"/>
        </w:rPr>
      </w:pPr>
      <w:hyperlink r:id="rId28" w:history="1">
        <w:r w:rsidR="007563A5" w:rsidRPr="007563A5">
          <w:rPr>
            <w:rStyle w:val="af7"/>
            <w:iCs/>
            <w:lang w:eastAsia="x-none"/>
          </w:rPr>
          <w:t>R1-2109761</w:t>
        </w:r>
      </w:hyperlink>
      <w:r w:rsidR="007563A5" w:rsidRPr="007563A5">
        <w:rPr>
          <w:iCs/>
          <w:lang w:eastAsia="x-none"/>
        </w:rPr>
        <w:tab/>
        <w:t>Discussion on RedCap Type definition</w:t>
      </w:r>
      <w:r w:rsidR="007563A5" w:rsidRPr="007563A5">
        <w:rPr>
          <w:iCs/>
          <w:lang w:eastAsia="x-none"/>
        </w:rPr>
        <w:tab/>
        <w:t>NEC</w:t>
      </w:r>
    </w:p>
    <w:p w14:paraId="695685B8" w14:textId="462F98F6" w:rsidR="007563A5" w:rsidRPr="007563A5" w:rsidRDefault="00C45E8A" w:rsidP="007563A5">
      <w:pPr>
        <w:pStyle w:val="a7"/>
        <w:numPr>
          <w:ilvl w:val="0"/>
          <w:numId w:val="10"/>
        </w:numPr>
        <w:spacing w:line="240" w:lineRule="auto"/>
        <w:ind w:left="418" w:hanging="418"/>
        <w:contextualSpacing w:val="0"/>
        <w:rPr>
          <w:iCs/>
          <w:lang w:eastAsia="x-none"/>
        </w:rPr>
      </w:pPr>
      <w:hyperlink r:id="rId29" w:history="1">
        <w:r w:rsidR="007563A5" w:rsidRPr="007563A5">
          <w:rPr>
            <w:rStyle w:val="af7"/>
            <w:iCs/>
            <w:lang w:eastAsia="x-none"/>
          </w:rPr>
          <w:t>R1-2109854</w:t>
        </w:r>
      </w:hyperlink>
      <w:r w:rsidR="007563A5" w:rsidRPr="007563A5">
        <w:rPr>
          <w:iCs/>
          <w:lang w:eastAsia="x-none"/>
        </w:rPr>
        <w:tab/>
        <w:t>RAN1 aspects for RAN2-led features for RedCap</w:t>
      </w:r>
      <w:r w:rsidR="007563A5" w:rsidRPr="007563A5">
        <w:rPr>
          <w:iCs/>
          <w:lang w:eastAsia="x-none"/>
        </w:rPr>
        <w:tab/>
        <w:t>Panasonic Corporation</w:t>
      </w:r>
    </w:p>
    <w:p w14:paraId="3754D1FD" w14:textId="413C7CDC" w:rsidR="007563A5" w:rsidRPr="007563A5" w:rsidRDefault="00C45E8A" w:rsidP="007563A5">
      <w:pPr>
        <w:pStyle w:val="a7"/>
        <w:numPr>
          <w:ilvl w:val="0"/>
          <w:numId w:val="10"/>
        </w:numPr>
        <w:spacing w:line="240" w:lineRule="auto"/>
        <w:ind w:left="418" w:hanging="418"/>
        <w:contextualSpacing w:val="0"/>
        <w:rPr>
          <w:iCs/>
          <w:lang w:eastAsia="x-none"/>
        </w:rPr>
      </w:pPr>
      <w:hyperlink r:id="rId30" w:history="1">
        <w:r w:rsidR="007563A5" w:rsidRPr="007563A5">
          <w:rPr>
            <w:rStyle w:val="af7"/>
            <w:iCs/>
            <w:lang w:eastAsia="x-none"/>
          </w:rPr>
          <w:t>R1-2109950</w:t>
        </w:r>
      </w:hyperlink>
      <w:r w:rsidR="007563A5" w:rsidRPr="007563A5">
        <w:rPr>
          <w:iCs/>
          <w:lang w:eastAsia="x-none"/>
        </w:rPr>
        <w:tab/>
        <w:t>Remaining RAN1 aspects of RAN2-led RedCap features</w:t>
      </w:r>
      <w:r w:rsidR="007563A5" w:rsidRPr="007563A5">
        <w:rPr>
          <w:iCs/>
          <w:lang w:eastAsia="x-none"/>
        </w:rPr>
        <w:tab/>
        <w:t>InterDigital, Inc.</w:t>
      </w:r>
    </w:p>
    <w:p w14:paraId="4C08B133" w14:textId="198A701E" w:rsidR="007563A5" w:rsidRPr="007563A5" w:rsidRDefault="00C45E8A" w:rsidP="007563A5">
      <w:pPr>
        <w:pStyle w:val="a7"/>
        <w:numPr>
          <w:ilvl w:val="0"/>
          <w:numId w:val="10"/>
        </w:numPr>
        <w:spacing w:line="240" w:lineRule="auto"/>
        <w:ind w:left="418" w:hanging="418"/>
        <w:contextualSpacing w:val="0"/>
        <w:rPr>
          <w:iCs/>
          <w:lang w:eastAsia="x-none"/>
        </w:rPr>
      </w:pPr>
      <w:hyperlink r:id="rId31" w:history="1">
        <w:r w:rsidR="007563A5" w:rsidRPr="007563A5">
          <w:rPr>
            <w:rStyle w:val="af7"/>
            <w:iCs/>
            <w:lang w:eastAsia="x-none"/>
          </w:rPr>
          <w:t>R1-2109978</w:t>
        </w:r>
      </w:hyperlink>
      <w:r w:rsidR="007563A5" w:rsidRPr="007563A5">
        <w:rPr>
          <w:iCs/>
          <w:lang w:eastAsia="x-none"/>
        </w:rPr>
        <w:tab/>
        <w:t>RAN1 aspects for RAN2-led features for RedCap</w:t>
      </w:r>
      <w:r w:rsidR="007563A5" w:rsidRPr="007563A5">
        <w:rPr>
          <w:iCs/>
          <w:lang w:eastAsia="x-none"/>
        </w:rPr>
        <w:tab/>
        <w:t>LG Electronics</w:t>
      </w:r>
    </w:p>
    <w:p w14:paraId="0482C6A6" w14:textId="5D96A69D" w:rsidR="007563A5" w:rsidRPr="007563A5" w:rsidRDefault="00C45E8A" w:rsidP="007563A5">
      <w:pPr>
        <w:pStyle w:val="a7"/>
        <w:numPr>
          <w:ilvl w:val="0"/>
          <w:numId w:val="10"/>
        </w:numPr>
        <w:spacing w:line="240" w:lineRule="auto"/>
        <w:ind w:left="418" w:hanging="418"/>
        <w:contextualSpacing w:val="0"/>
        <w:rPr>
          <w:iCs/>
          <w:lang w:eastAsia="x-none"/>
        </w:rPr>
      </w:pPr>
      <w:hyperlink r:id="rId32" w:history="1">
        <w:r w:rsidR="007563A5" w:rsidRPr="007563A5">
          <w:rPr>
            <w:rStyle w:val="af7"/>
            <w:iCs/>
            <w:lang w:eastAsia="x-none"/>
          </w:rPr>
          <w:t>R1-2109998</w:t>
        </w:r>
      </w:hyperlink>
      <w:r w:rsidR="007563A5" w:rsidRPr="007563A5">
        <w:rPr>
          <w:iCs/>
          <w:lang w:eastAsia="x-none"/>
        </w:rPr>
        <w:tab/>
        <w:t>RAN1 aspects for RAN2-led features for RedCap</w:t>
      </w:r>
      <w:r w:rsidR="007563A5" w:rsidRPr="007563A5">
        <w:rPr>
          <w:iCs/>
          <w:lang w:eastAsia="x-none"/>
        </w:rPr>
        <w:tab/>
        <w:t>Sharp</w:t>
      </w:r>
    </w:p>
    <w:p w14:paraId="280B8EF8" w14:textId="3A54AADE" w:rsidR="007563A5" w:rsidRPr="007563A5" w:rsidRDefault="00C45E8A" w:rsidP="007563A5">
      <w:pPr>
        <w:pStyle w:val="a7"/>
        <w:numPr>
          <w:ilvl w:val="0"/>
          <w:numId w:val="10"/>
        </w:numPr>
        <w:spacing w:line="240" w:lineRule="auto"/>
        <w:ind w:left="418" w:hanging="418"/>
        <w:contextualSpacing w:val="0"/>
        <w:rPr>
          <w:iCs/>
          <w:lang w:eastAsia="x-none"/>
        </w:rPr>
      </w:pPr>
      <w:hyperlink r:id="rId33" w:history="1">
        <w:r w:rsidR="007563A5" w:rsidRPr="007563A5">
          <w:rPr>
            <w:rStyle w:val="af7"/>
            <w:iCs/>
            <w:lang w:eastAsia="x-none"/>
          </w:rPr>
          <w:t>R1-2110196</w:t>
        </w:r>
      </w:hyperlink>
      <w:r w:rsidR="007563A5" w:rsidRPr="007563A5">
        <w:rPr>
          <w:iCs/>
          <w:lang w:eastAsia="x-none"/>
        </w:rPr>
        <w:tab/>
        <w:t>Cross-Layer Design Considerations for RedCap Device</w:t>
      </w:r>
      <w:r w:rsidR="007563A5" w:rsidRPr="007563A5">
        <w:rPr>
          <w:iCs/>
          <w:lang w:eastAsia="x-none"/>
        </w:rPr>
        <w:tab/>
        <w:t>Qualcomm Incorporated</w:t>
      </w:r>
    </w:p>
    <w:p w14:paraId="5E789091" w14:textId="1654D788" w:rsidR="007563A5" w:rsidRPr="007563A5" w:rsidRDefault="00C45E8A" w:rsidP="007563A5">
      <w:pPr>
        <w:pStyle w:val="a7"/>
        <w:numPr>
          <w:ilvl w:val="0"/>
          <w:numId w:val="10"/>
        </w:numPr>
        <w:spacing w:line="240" w:lineRule="auto"/>
        <w:ind w:left="418" w:hanging="418"/>
        <w:contextualSpacing w:val="0"/>
        <w:rPr>
          <w:iCs/>
          <w:lang w:eastAsia="x-none"/>
        </w:rPr>
      </w:pPr>
      <w:hyperlink r:id="rId34" w:history="1">
        <w:r w:rsidR="007563A5" w:rsidRPr="007563A5">
          <w:rPr>
            <w:rStyle w:val="af7"/>
            <w:iCs/>
            <w:lang w:eastAsia="x-none"/>
          </w:rPr>
          <w:t>R1-2110282</w:t>
        </w:r>
      </w:hyperlink>
      <w:r w:rsidR="007563A5" w:rsidRPr="007563A5">
        <w:rPr>
          <w:iCs/>
          <w:lang w:eastAsia="x-none"/>
        </w:rPr>
        <w:tab/>
        <w:t>On RAN1 aspects of RAN2-led RedCap features</w:t>
      </w:r>
      <w:r w:rsidR="007563A5" w:rsidRPr="007563A5">
        <w:rPr>
          <w:iCs/>
          <w:lang w:eastAsia="x-none"/>
        </w:rPr>
        <w:tab/>
        <w:t>Nordic Semiconductor ASA</w:t>
      </w:r>
    </w:p>
    <w:p w14:paraId="2FEC54EC" w14:textId="309672BB" w:rsidR="00804931" w:rsidRDefault="00C45E8A" w:rsidP="007563A5">
      <w:pPr>
        <w:pStyle w:val="a7"/>
        <w:numPr>
          <w:ilvl w:val="0"/>
          <w:numId w:val="10"/>
        </w:numPr>
        <w:spacing w:line="240" w:lineRule="auto"/>
        <w:ind w:left="418" w:hanging="418"/>
        <w:contextualSpacing w:val="0"/>
        <w:rPr>
          <w:iCs/>
          <w:lang w:eastAsia="x-none"/>
        </w:rPr>
      </w:pPr>
      <w:hyperlink r:id="rId35" w:history="1">
        <w:r w:rsidR="007563A5" w:rsidRPr="007563A5">
          <w:rPr>
            <w:rStyle w:val="af7"/>
            <w:iCs/>
            <w:lang w:eastAsia="x-none"/>
          </w:rPr>
          <w:t>R1-2110326</w:t>
        </w:r>
      </w:hyperlink>
      <w:r w:rsidR="007563A5" w:rsidRPr="007563A5">
        <w:rPr>
          <w:iCs/>
          <w:lang w:eastAsia="x-none"/>
        </w:rPr>
        <w:tab/>
        <w:t>Discussion on higher layer support of Redcap UE</w:t>
      </w:r>
      <w:r w:rsidR="007563A5" w:rsidRPr="007563A5">
        <w:rPr>
          <w:iCs/>
          <w:lang w:eastAsia="x-none"/>
        </w:rPr>
        <w:tab/>
        <w:t>WILUS Inc.</w:t>
      </w:r>
    </w:p>
    <w:p w14:paraId="10971CC6" w14:textId="4C58EC73" w:rsidR="0051474B" w:rsidRDefault="00C45E8A" w:rsidP="0051474B">
      <w:pPr>
        <w:pStyle w:val="a7"/>
        <w:numPr>
          <w:ilvl w:val="0"/>
          <w:numId w:val="10"/>
        </w:numPr>
        <w:ind w:left="418" w:hanging="418"/>
        <w:contextualSpacing w:val="0"/>
        <w:rPr>
          <w:lang w:eastAsia="x-none"/>
        </w:rPr>
      </w:pPr>
      <w:hyperlink r:id="rId36" w:history="1">
        <w:r w:rsidR="0051474B">
          <w:rPr>
            <w:rStyle w:val="af7"/>
            <w:lang w:eastAsia="x-none"/>
          </w:rPr>
          <w:t>R1-2109234</w:t>
        </w:r>
      </w:hyperlink>
      <w:r w:rsidR="0051474B">
        <w:rPr>
          <w:lang w:eastAsia="x-none"/>
        </w:rPr>
        <w:tab/>
        <w:t>Views on remaining issues of RedCap</w:t>
      </w:r>
      <w:r w:rsidR="0051474B">
        <w:rPr>
          <w:lang w:eastAsia="x-none"/>
        </w:rPr>
        <w:tab/>
        <w:t>CATT</w:t>
      </w:r>
    </w:p>
    <w:p w14:paraId="4DF1036E" w14:textId="20FB97EB" w:rsidR="0051474B" w:rsidRDefault="00C45E8A" w:rsidP="0051474B">
      <w:pPr>
        <w:pStyle w:val="a7"/>
        <w:numPr>
          <w:ilvl w:val="0"/>
          <w:numId w:val="10"/>
        </w:numPr>
        <w:ind w:left="418" w:hanging="418"/>
        <w:contextualSpacing w:val="0"/>
        <w:rPr>
          <w:lang w:eastAsia="x-none"/>
        </w:rPr>
      </w:pPr>
      <w:hyperlink r:id="rId37" w:history="1">
        <w:r w:rsidR="0051474B">
          <w:rPr>
            <w:rStyle w:val="af7"/>
            <w:lang w:eastAsia="x-none"/>
          </w:rPr>
          <w:t>R1-2109328</w:t>
        </w:r>
      </w:hyperlink>
      <w:r w:rsidR="0051474B">
        <w:rPr>
          <w:lang w:eastAsia="x-none"/>
        </w:rPr>
        <w:tab/>
        <w:t>2-step RACH for RedCap</w:t>
      </w:r>
      <w:r w:rsidR="0051474B">
        <w:rPr>
          <w:lang w:eastAsia="x-none"/>
        </w:rPr>
        <w:tab/>
        <w:t>Lenovo, Motorola Mobility</w:t>
      </w:r>
    </w:p>
    <w:p w14:paraId="4DACA968" w14:textId="7FFD8999" w:rsidR="0051474B" w:rsidRDefault="00C45E8A" w:rsidP="0051474B">
      <w:pPr>
        <w:pStyle w:val="a7"/>
        <w:numPr>
          <w:ilvl w:val="0"/>
          <w:numId w:val="10"/>
        </w:numPr>
        <w:ind w:left="418" w:hanging="418"/>
        <w:contextualSpacing w:val="0"/>
        <w:rPr>
          <w:lang w:eastAsia="x-none"/>
        </w:rPr>
      </w:pPr>
      <w:hyperlink r:id="rId38" w:history="1">
        <w:r w:rsidR="0051474B">
          <w:rPr>
            <w:rStyle w:val="af7"/>
            <w:lang w:eastAsia="x-none"/>
          </w:rPr>
          <w:t>R1-2109336</w:t>
        </w:r>
      </w:hyperlink>
      <w:r w:rsidR="0051474B">
        <w:rPr>
          <w:lang w:eastAsia="x-none"/>
        </w:rPr>
        <w:tab/>
        <w:t>Consideration on PRACH resource configuration for RedCap and CovEnh</w:t>
      </w:r>
      <w:r w:rsidR="0051474B">
        <w:rPr>
          <w:lang w:eastAsia="x-none"/>
        </w:rPr>
        <w:tab/>
        <w:t>ZTE, Sanechips</w:t>
      </w:r>
    </w:p>
    <w:p w14:paraId="5BC0864E" w14:textId="34196AC6" w:rsidR="0077710A" w:rsidRDefault="00C45E8A" w:rsidP="0077710A">
      <w:pPr>
        <w:pStyle w:val="a7"/>
        <w:numPr>
          <w:ilvl w:val="0"/>
          <w:numId w:val="10"/>
        </w:numPr>
        <w:spacing w:line="240" w:lineRule="auto"/>
        <w:ind w:left="418" w:hanging="418"/>
        <w:contextualSpacing w:val="0"/>
        <w:rPr>
          <w:lang w:eastAsia="x-none"/>
        </w:rPr>
      </w:pPr>
      <w:hyperlink r:id="rId39" w:history="1">
        <w:r w:rsidR="0077710A">
          <w:rPr>
            <w:rStyle w:val="af7"/>
            <w:lang w:eastAsia="x-none"/>
          </w:rPr>
          <w:t>R1-2109421</w:t>
        </w:r>
      </w:hyperlink>
      <w:r w:rsidR="0077710A">
        <w:rPr>
          <w:lang w:eastAsia="x-none"/>
        </w:rPr>
        <w:tab/>
        <w:t>Discussion on the transmission of system information for RedCap</w:t>
      </w:r>
      <w:r w:rsidR="0077710A">
        <w:rPr>
          <w:lang w:eastAsia="x-none"/>
        </w:rPr>
        <w:tab/>
        <w:t>Xiaomi</w:t>
      </w:r>
    </w:p>
    <w:p w14:paraId="39604B6F" w14:textId="6EA99974" w:rsidR="0077710A" w:rsidRDefault="00C45E8A" w:rsidP="0077710A">
      <w:pPr>
        <w:pStyle w:val="a7"/>
        <w:numPr>
          <w:ilvl w:val="0"/>
          <w:numId w:val="10"/>
        </w:numPr>
        <w:spacing w:line="240" w:lineRule="auto"/>
        <w:ind w:left="418" w:hanging="418"/>
        <w:contextualSpacing w:val="0"/>
        <w:rPr>
          <w:lang w:eastAsia="x-none"/>
        </w:rPr>
      </w:pPr>
      <w:hyperlink r:id="rId40" w:history="1">
        <w:r w:rsidR="0077710A">
          <w:rPr>
            <w:rStyle w:val="af7"/>
            <w:lang w:eastAsia="x-none"/>
          </w:rPr>
          <w:t>R1-2109979</w:t>
        </w:r>
      </w:hyperlink>
      <w:r w:rsidR="0077710A">
        <w:rPr>
          <w:lang w:eastAsia="x-none"/>
        </w:rPr>
        <w:tab/>
        <w:t>Discussion on other aspects of RedCap</w:t>
      </w:r>
      <w:r w:rsidR="0077710A">
        <w:rPr>
          <w:lang w:eastAsia="x-none"/>
        </w:rPr>
        <w:tab/>
        <w:t>LG Electronics</w:t>
      </w:r>
    </w:p>
    <w:bookmarkStart w:id="26" w:name="_Ref78279816"/>
    <w:p w14:paraId="4B51DEAD" w14:textId="2E2A6F26" w:rsidR="004D3591" w:rsidRPr="004D3591" w:rsidRDefault="004D3591" w:rsidP="004D3591">
      <w:pPr>
        <w:pStyle w:val="Reference"/>
        <w:numPr>
          <w:ilvl w:val="0"/>
          <w:numId w:val="10"/>
        </w:numPr>
        <w:rPr>
          <w:rFonts w:ascii="Times" w:hAnsi="Times"/>
          <w:sz w:val="22"/>
          <w:szCs w:val="28"/>
        </w:rPr>
      </w:pPr>
      <w:r w:rsidRPr="004D3591">
        <w:rPr>
          <w:rFonts w:ascii="Times" w:hAnsi="Times"/>
          <w:sz w:val="22"/>
          <w:szCs w:val="28"/>
          <w:lang w:val="en-GB"/>
        </w:rPr>
        <w:fldChar w:fldCharType="begin"/>
      </w:r>
      <w:r w:rsidRPr="004D3591">
        <w:rPr>
          <w:rFonts w:ascii="Times" w:hAnsi="Times"/>
          <w:sz w:val="22"/>
          <w:szCs w:val="28"/>
          <w:lang w:val="en-GB"/>
        </w:rPr>
        <w:instrText xml:space="preserve"> HYPERLINK "https://www.3gpp.org/ftp/tsg_ran/WG2_RL2/TSGR2_114-e/Docs/R2-2106472.zip" </w:instrText>
      </w:r>
      <w:r w:rsidRPr="004D3591">
        <w:rPr>
          <w:rFonts w:ascii="Times" w:hAnsi="Times"/>
          <w:sz w:val="22"/>
          <w:szCs w:val="28"/>
          <w:lang w:val="en-GB"/>
        </w:rPr>
        <w:fldChar w:fldCharType="separate"/>
      </w:r>
      <w:r w:rsidRPr="004D3591">
        <w:rPr>
          <w:rStyle w:val="af7"/>
          <w:rFonts w:ascii="Times" w:hAnsi="Times"/>
          <w:sz w:val="22"/>
          <w:szCs w:val="28"/>
          <w:lang w:val="en-GB"/>
        </w:rPr>
        <w:t>R2-2106472</w:t>
      </w:r>
      <w:r w:rsidRPr="004D3591">
        <w:rPr>
          <w:rFonts w:ascii="Times" w:hAnsi="Times"/>
          <w:sz w:val="22"/>
          <w:szCs w:val="28"/>
          <w:lang w:val="en-GB"/>
        </w:rPr>
        <w:fldChar w:fldCharType="end"/>
      </w:r>
      <w:r w:rsidRPr="004D3591">
        <w:rPr>
          <w:rFonts w:ascii="Times" w:hAnsi="Times"/>
          <w:sz w:val="22"/>
          <w:szCs w:val="28"/>
          <w:lang w:val="en-GB"/>
        </w:rPr>
        <w:t>, “Report from Break-out session on R17 NTN and REDCAP”, Vice Chairman (ZTE Corporation), 3GPP TSG RAN2 #114-e, May 2021</w:t>
      </w:r>
      <w:bookmarkEnd w:id="26"/>
    </w:p>
    <w:p w14:paraId="503A193C" w14:textId="77777777" w:rsidR="007563A5" w:rsidRPr="0077710A" w:rsidRDefault="007563A5" w:rsidP="0077710A">
      <w:pPr>
        <w:rPr>
          <w:iCs/>
          <w:lang w:eastAsia="x-none"/>
        </w:rPr>
      </w:pPr>
    </w:p>
    <w:sectPr w:rsidR="007563A5" w:rsidRPr="0077710A"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72143" w14:textId="77777777" w:rsidR="00C45E8A" w:rsidRDefault="00C45E8A" w:rsidP="00581A60">
      <w:pPr>
        <w:spacing w:after="0"/>
      </w:pPr>
      <w:r>
        <w:separator/>
      </w:r>
    </w:p>
  </w:endnote>
  <w:endnote w:type="continuationSeparator" w:id="0">
    <w:p w14:paraId="02696C5A" w14:textId="77777777" w:rsidR="00C45E8A" w:rsidRDefault="00C45E8A" w:rsidP="00581A60">
      <w:pPr>
        <w:spacing w:after="0"/>
      </w:pPr>
      <w:r>
        <w:continuationSeparator/>
      </w:r>
    </w:p>
  </w:endnote>
  <w:endnote w:type="continuationNotice" w:id="1">
    <w:p w14:paraId="231652B9" w14:textId="77777777" w:rsidR="00C45E8A" w:rsidRDefault="00C45E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A406" w14:textId="77777777" w:rsidR="00C45E8A" w:rsidRDefault="00C45E8A" w:rsidP="00581A60">
      <w:pPr>
        <w:spacing w:after="0"/>
      </w:pPr>
      <w:r>
        <w:separator/>
      </w:r>
    </w:p>
  </w:footnote>
  <w:footnote w:type="continuationSeparator" w:id="0">
    <w:p w14:paraId="11D106F3" w14:textId="77777777" w:rsidR="00C45E8A" w:rsidRDefault="00C45E8A" w:rsidP="00581A60">
      <w:pPr>
        <w:spacing w:after="0"/>
      </w:pPr>
      <w:r>
        <w:continuationSeparator/>
      </w:r>
    </w:p>
  </w:footnote>
  <w:footnote w:type="continuationNotice" w:id="1">
    <w:p w14:paraId="11AC7C54" w14:textId="77777777" w:rsidR="00C45E8A" w:rsidRDefault="00C45E8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hybridMultilevel"/>
    <w:tmpl w:val="3586D786"/>
    <w:lvl w:ilvl="0" w:tplc="4E5CA9E4">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C5A3C"/>
    <w:multiLevelType w:val="hybridMultilevel"/>
    <w:tmpl w:val="63E49742"/>
    <w:lvl w:ilvl="0" w:tplc="4E5CA9E4">
      <w:numFmt w:val="bullet"/>
      <w:lvlText w:val="-"/>
      <w:lvlJc w:val="left"/>
      <w:pPr>
        <w:ind w:left="360" w:hanging="360"/>
      </w:pPr>
      <w:rPr>
        <w:rFonts w:ascii="Times New Roman" w:eastAsia="ＭＳ 明朝" w:hAnsi="Times New Roman" w:cs="Times New Roman" w:hint="default"/>
      </w:rPr>
    </w:lvl>
    <w:lvl w:ilvl="1" w:tplc="4E5CA9E4">
      <w:numFmt w:val="bullet"/>
      <w:lvlText w:val="-"/>
      <w:lvlJc w:val="left"/>
      <w:pPr>
        <w:ind w:left="1080" w:hanging="360"/>
      </w:pPr>
      <w:rPr>
        <w:rFonts w:ascii="Times New Roman" w:eastAsia="ＭＳ 明朝"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hybridMultilevel"/>
    <w:tmpl w:val="7256B1F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hybridMultilevel"/>
    <w:tmpl w:val="0868C32E"/>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hybridMultilevel"/>
    <w:tmpl w:val="16B479EA"/>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0331B"/>
    <w:multiLevelType w:val="hybridMultilevel"/>
    <w:tmpl w:val="801AF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D1735F"/>
    <w:multiLevelType w:val="multilevel"/>
    <w:tmpl w:val="9266C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C96F4E"/>
    <w:multiLevelType w:val="hybridMultilevel"/>
    <w:tmpl w:val="9336F3AA"/>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61D7E"/>
    <w:multiLevelType w:val="hybridMultilevel"/>
    <w:tmpl w:val="72BC1830"/>
    <w:lvl w:ilvl="0" w:tplc="4E5CA9E4">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56D0158"/>
    <w:multiLevelType w:val="hybridMultilevel"/>
    <w:tmpl w:val="734CBA38"/>
    <w:lvl w:ilvl="0" w:tplc="4E5CA9E4">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F86E2C"/>
    <w:multiLevelType w:val="hybridMultilevel"/>
    <w:tmpl w:val="9BBABC3C"/>
    <w:lvl w:ilvl="0" w:tplc="4E5CA9E4">
      <w:numFmt w:val="bullet"/>
      <w:lvlText w:val="-"/>
      <w:lvlJc w:val="left"/>
      <w:pPr>
        <w:ind w:left="720" w:hanging="360"/>
      </w:pPr>
      <w:rPr>
        <w:rFonts w:ascii="Times New Roman" w:eastAsia="ＭＳ 明朝"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C640277"/>
    <w:multiLevelType w:val="hybridMultilevel"/>
    <w:tmpl w:val="904429AA"/>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04090001">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7664B1"/>
    <w:multiLevelType w:val="hybridMultilevel"/>
    <w:tmpl w:val="F6BE57CE"/>
    <w:lvl w:ilvl="0" w:tplc="4E5CA9E4">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12"/>
    <w:lvlOverride w:ilvl="0">
      <w:startOverride w:val="1"/>
    </w:lvlOverride>
  </w:num>
  <w:num w:numId="5">
    <w:abstractNumId w:val="3"/>
  </w:num>
  <w:num w:numId="6">
    <w:abstractNumId w:val="9"/>
  </w:num>
  <w:num w:numId="7">
    <w:abstractNumId w:val="13"/>
  </w:num>
  <w:num w:numId="8">
    <w:abstractNumId w:val="2"/>
  </w:num>
  <w:num w:numId="9">
    <w:abstractNumId w:val="21"/>
  </w:num>
  <w:num w:numId="10">
    <w:abstractNumId w:val="24"/>
  </w:num>
  <w:num w:numId="11">
    <w:abstractNumId w:val="5"/>
  </w:num>
  <w:num w:numId="12">
    <w:abstractNumId w:val="2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2"/>
  </w:num>
  <w:num w:numId="16">
    <w:abstractNumId w:val="10"/>
  </w:num>
  <w:num w:numId="17">
    <w:abstractNumId w:val="20"/>
  </w:num>
  <w:num w:numId="18">
    <w:abstractNumId w:val="23"/>
  </w:num>
  <w:num w:numId="19">
    <w:abstractNumId w:val="28"/>
  </w:num>
  <w:num w:numId="20">
    <w:abstractNumId w:val="27"/>
  </w:num>
  <w:num w:numId="21">
    <w:abstractNumId w:val="4"/>
  </w:num>
  <w:num w:numId="22">
    <w:abstractNumId w:val="14"/>
  </w:num>
  <w:num w:numId="23">
    <w:abstractNumId w:val="19"/>
  </w:num>
  <w:num w:numId="24">
    <w:abstractNumId w:val="11"/>
  </w:num>
  <w:num w:numId="25">
    <w:abstractNumId w:val="7"/>
  </w:num>
  <w:num w:numId="26">
    <w:abstractNumId w:val="26"/>
  </w:num>
  <w:num w:numId="27">
    <w:abstractNumId w:val="15"/>
  </w:num>
  <w:num w:numId="28">
    <w:abstractNumId w:val="8"/>
  </w:num>
  <w:num w:numId="29">
    <w:abstractNumId w:val="16"/>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81A"/>
    <w:rsid w:val="008F1EF2"/>
    <w:rsid w:val="008F2249"/>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6606A"/>
  <w15:docId w15:val="{20CDA710-D1B1-44BC-A9C8-084F2A40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0"/>
        <w:numId w:val="0"/>
      </w:numPr>
      <w:spacing w:before="120"/>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s>
      <w:ind w:left="576" w:hanging="576"/>
      <w:outlineLvl w:val="4"/>
    </w:pPr>
    <w:rPr>
      <w:sz w:val="22"/>
    </w:rPr>
  </w:style>
  <w:style w:type="paragraph" w:styleId="6">
    <w:name w:val="heading 6"/>
    <w:basedOn w:val="a"/>
    <w:qFormat/>
    <w:rsid w:val="00E74847"/>
    <w:pPr>
      <w:widowControl w:val="0"/>
      <w:numPr>
        <w:ilvl w:val="5"/>
        <w:numId w:val="2"/>
      </w:numPr>
      <w:outlineLvl w:val="5"/>
    </w:pPr>
    <w:rPr>
      <w:lang w:val="sv-SE" w:eastAsia="sv-SE"/>
    </w:rPr>
  </w:style>
  <w:style w:type="paragraph" w:styleId="7">
    <w:name w:val="heading 7"/>
    <w:basedOn w:val="a"/>
    <w:qFormat/>
    <w:rsid w:val="00E74847"/>
    <w:pPr>
      <w:widowControl w:val="0"/>
      <w:numPr>
        <w:ilvl w:val="6"/>
        <w:numId w:val="2"/>
      </w:numPr>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0">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600"/>
    </w:pPr>
  </w:style>
  <w:style w:type="paragraph" w:styleId="81">
    <w:name w:val="toc 8"/>
    <w:basedOn w:val="10"/>
    <w:uiPriority w:val="39"/>
    <w:rsid w:val="00E74847"/>
    <w:pPr>
      <w:spacing w:before="0"/>
      <w:ind w:left="1400"/>
    </w:pPr>
    <w:rPr>
      <w:b w:val="0"/>
      <w:bCs w:val="0"/>
      <w:i w:val="0"/>
      <w:iCs w:val="0"/>
      <w:sz w:val="20"/>
      <w:szCs w:val="20"/>
    </w:rPr>
  </w:style>
  <w:style w:type="paragraph" w:styleId="10">
    <w:name w:val="toc 1"/>
    <w:basedOn w:val="a"/>
    <w:uiPriority w:val="39"/>
    <w:rsid w:val="00E74847"/>
    <w:pPr>
      <w:spacing w:before="120" w:after="0"/>
    </w:pPr>
    <w:rPr>
      <w:rFonts w:asciiTheme="minorHAnsi" w:hAnsiTheme="minorHAnsi" w:cstheme="minorHAnsi"/>
      <w:b/>
      <w:bCs/>
      <w:i/>
      <w:iCs/>
      <w:sz w:val="24"/>
      <w:szCs w:val="24"/>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800"/>
    </w:pPr>
  </w:style>
  <w:style w:type="paragraph" w:styleId="40">
    <w:name w:val="toc 4"/>
    <w:basedOn w:val="32"/>
    <w:semiHidden/>
    <w:rsid w:val="00E74847"/>
    <w:pPr>
      <w:ind w:left="600"/>
    </w:pPr>
  </w:style>
  <w:style w:type="paragraph" w:styleId="32">
    <w:name w:val="toc 3"/>
    <w:basedOn w:val="21"/>
    <w:uiPriority w:val="39"/>
    <w:rsid w:val="00E74847"/>
    <w:pPr>
      <w:spacing w:before="0"/>
      <w:ind w:left="400"/>
    </w:pPr>
    <w:rPr>
      <w:b w:val="0"/>
      <w:bCs w:val="0"/>
      <w:sz w:val="20"/>
      <w:szCs w:val="20"/>
    </w:rPr>
  </w:style>
  <w:style w:type="paragraph" w:styleId="21">
    <w:name w:val="toc 2"/>
    <w:basedOn w:val="10"/>
    <w:uiPriority w:val="39"/>
    <w:rsid w:val="00E74847"/>
    <w:pPr>
      <w:ind w:left="200"/>
    </w:pPr>
    <w:rPr>
      <w:i w:val="0"/>
      <w:iCs w:val="0"/>
      <w:sz w:val="22"/>
      <w:szCs w:val="22"/>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link w:val="B1Char1"/>
    <w:qFormat/>
    <w:rsid w:val="00E74847"/>
    <w:pPr>
      <w:ind w:left="568" w:hanging="284"/>
    </w:pPr>
  </w:style>
  <w:style w:type="paragraph" w:styleId="60">
    <w:name w:val="toc 6"/>
    <w:basedOn w:val="50"/>
    <w:semiHidden/>
    <w:rsid w:val="00E74847"/>
    <w:pPr>
      <w:ind w:left="1000"/>
    </w:pPr>
  </w:style>
  <w:style w:type="paragraph" w:styleId="70">
    <w:name w:val="toc 7"/>
    <w:basedOn w:val="60"/>
    <w:semiHidden/>
    <w:rsid w:val="00E74847"/>
    <w:pPr>
      <w:ind w:left="1200"/>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qFormat/>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 w:type="character" w:customStyle="1" w:styleId="41">
    <w:name w:val="未处理的提及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afe">
    <w:name w:val="Emphasis"/>
    <w:uiPriority w:val="20"/>
    <w:qFormat/>
    <w:rsid w:val="00F8412A"/>
    <w:rPr>
      <w:i/>
      <w:iCs/>
    </w:rPr>
  </w:style>
  <w:style w:type="character" w:styleId="aff">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 w:type="paragraph" w:customStyle="1" w:styleId="Doc-text2">
    <w:name w:val="Doc-text2"/>
    <w:basedOn w:val="a"/>
    <w:link w:val="Doc-text2Char"/>
    <w:qFormat/>
    <w:rsid w:val="00FE5E12"/>
    <w:pPr>
      <w:tabs>
        <w:tab w:val="left" w:pos="1622"/>
      </w:tabs>
      <w:spacing w:after="0" w:line="259" w:lineRule="auto"/>
      <w:ind w:left="1622" w:hanging="363"/>
    </w:pPr>
    <w:rPr>
      <w:rFonts w:ascii="Arial" w:eastAsia="ＭＳ 明朝" w:hAnsi="Arial" w:cstheme="minorBidi"/>
      <w:szCs w:val="24"/>
      <w:lang w:val="x-none" w:eastAsia="x-none"/>
    </w:rPr>
  </w:style>
  <w:style w:type="character" w:customStyle="1" w:styleId="Doc-text2Char">
    <w:name w:val="Doc-text2 Char"/>
    <w:link w:val="Doc-text2"/>
    <w:qFormat/>
    <w:locked/>
    <w:rsid w:val="00FE5E12"/>
    <w:rPr>
      <w:rFonts w:ascii="Arial" w:eastAsia="ＭＳ 明朝" w:hAnsi="Arial" w:cstheme="minorBidi"/>
      <w:szCs w:val="24"/>
      <w:lang w:val="x-none" w:eastAsia="x-none"/>
    </w:rPr>
  </w:style>
  <w:style w:type="paragraph" w:customStyle="1" w:styleId="Reference">
    <w:name w:val="Reference"/>
    <w:basedOn w:val="ae"/>
    <w:rsid w:val="004D3591"/>
    <w:pPr>
      <w:numPr>
        <w:numId w:val="14"/>
      </w:numPr>
      <w:overflowPunct/>
      <w:spacing w:line="259" w:lineRule="auto"/>
    </w:pPr>
    <w:rPr>
      <w:rFonts w:eastAsiaTheme="minorHAnsi" w:cstheme="minorBidi"/>
      <w:szCs w:val="22"/>
    </w:rPr>
  </w:style>
  <w:style w:type="character" w:customStyle="1" w:styleId="B1Char1">
    <w:name w:val="B1 Char1"/>
    <w:link w:val="B1"/>
    <w:rsid w:val="006C300F"/>
    <w:rPr>
      <w:lang w:val="en-GB" w:eastAsia="en-US"/>
    </w:rPr>
  </w:style>
  <w:style w:type="paragraph" w:customStyle="1" w:styleId="Char">
    <w:name w:val="Char"/>
    <w:semiHidden/>
    <w:rsid w:val="004172F9"/>
    <w:pPr>
      <w:keepNext/>
      <w:numPr>
        <w:numId w:val="20"/>
      </w:numPr>
      <w:autoSpaceDE w:val="0"/>
      <w:autoSpaceDN w:val="0"/>
      <w:adjustRightInd w:val="0"/>
      <w:spacing w:before="60" w:after="60"/>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065622">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29749495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29013862">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592677">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17645918">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honghe\Docs\R1-2108803.zip" TargetMode="External"/><Relationship Id="rId18" Type="http://schemas.openxmlformats.org/officeDocument/2006/relationships/hyperlink" Target="file:///C:\Users\honghe\Docs\R1-2109233.zip" TargetMode="External"/><Relationship Id="rId26" Type="http://schemas.openxmlformats.org/officeDocument/2006/relationships/hyperlink" Target="file:///C:\Users\honghe\Docs\R1-2109687.zip" TargetMode="External"/><Relationship Id="rId39" Type="http://schemas.openxmlformats.org/officeDocument/2006/relationships/hyperlink" Target="file:///C:\Users\honghe\Docs\R1-2109421.zip" TargetMode="External"/><Relationship Id="rId21" Type="http://schemas.openxmlformats.org/officeDocument/2006/relationships/hyperlink" Target="file:///C:\Users\honghe\Docs\R1-2109327.zip" TargetMode="External"/><Relationship Id="rId34" Type="http://schemas.openxmlformats.org/officeDocument/2006/relationships/hyperlink" Target="file:///C:\Users\honghe\Docs\R1-2110282.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honghe\Docs\R1-2108983.zip" TargetMode="External"/><Relationship Id="rId20" Type="http://schemas.openxmlformats.org/officeDocument/2006/relationships/hyperlink" Target="file:///C:\Users\honghe\Docs\R1-2109290.zip" TargetMode="External"/><Relationship Id="rId29" Type="http://schemas.openxmlformats.org/officeDocument/2006/relationships/hyperlink" Target="file:///C:\Users\honghe\Docs\R1-210985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C:\Users\honghe\Docs\R1-2109499.zip" TargetMode="External"/><Relationship Id="rId32" Type="http://schemas.openxmlformats.org/officeDocument/2006/relationships/hyperlink" Target="file:///C:\Users\honghe\Docs\R1-2109998.zip" TargetMode="External"/><Relationship Id="rId37" Type="http://schemas.openxmlformats.org/officeDocument/2006/relationships/hyperlink" Target="file:///C:\Users\honghe\Docs\R1-2109328.zip" TargetMode="External"/><Relationship Id="rId40" Type="http://schemas.openxmlformats.org/officeDocument/2006/relationships/hyperlink" Target="file:///C:\Users\honghe\Docs\R1-2109979.zip" TargetMode="External"/><Relationship Id="rId5" Type="http://schemas.openxmlformats.org/officeDocument/2006/relationships/numbering" Target="numbering.xml"/><Relationship Id="rId15" Type="http://schemas.openxmlformats.org/officeDocument/2006/relationships/hyperlink" Target="file:///C:\Users\honghe\Docs\R1-2108915.zip" TargetMode="External"/><Relationship Id="rId23" Type="http://schemas.openxmlformats.org/officeDocument/2006/relationships/hyperlink" Target="file:///C:\Users\honghe\Docs\R1-2109420.zip" TargetMode="External"/><Relationship Id="rId28" Type="http://schemas.openxmlformats.org/officeDocument/2006/relationships/hyperlink" Target="file:///C:\Users\honghe\Docs\R1-2109761.zip" TargetMode="External"/><Relationship Id="rId36" Type="http://schemas.openxmlformats.org/officeDocument/2006/relationships/hyperlink" Target="file:///C:\Users\honghe\Docs\R1-2109234.zip" TargetMode="External"/><Relationship Id="rId10" Type="http://schemas.openxmlformats.org/officeDocument/2006/relationships/endnotes" Target="endnotes.xml"/><Relationship Id="rId19" Type="http://schemas.openxmlformats.org/officeDocument/2006/relationships/hyperlink" Target="file:///C:\Users\honghe\Docs\R1-2109254.zip" TargetMode="External"/><Relationship Id="rId31" Type="http://schemas.openxmlformats.org/officeDocument/2006/relationships/hyperlink" Target="file:///C:\Users\honghe\Docs\R1-21099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honghe\Docs\R1-2108823.zip" TargetMode="External"/><Relationship Id="rId22" Type="http://schemas.openxmlformats.org/officeDocument/2006/relationships/hyperlink" Target="file:///C:\Users\honghe\Docs\R1-2109335.zip" TargetMode="External"/><Relationship Id="rId27" Type="http://schemas.openxmlformats.org/officeDocument/2006/relationships/hyperlink" Target="file:///C:\Users\honghe\Docs\R1-2109726.zip" TargetMode="External"/><Relationship Id="rId30" Type="http://schemas.openxmlformats.org/officeDocument/2006/relationships/hyperlink" Target="file:///C:\Users\honghe\Docs\R1-2109950.zip" TargetMode="External"/><Relationship Id="rId35" Type="http://schemas.openxmlformats.org/officeDocument/2006/relationships/hyperlink" Target="file:///C:\Users\honghe\Docs\R1-211032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honghe\Docs\R1-2108755.zip" TargetMode="External"/><Relationship Id="rId17" Type="http://schemas.openxmlformats.org/officeDocument/2006/relationships/hyperlink" Target="file:///C:\Users\honghe\Docs\R1-2109084.zip" TargetMode="External"/><Relationship Id="rId25" Type="http://schemas.openxmlformats.org/officeDocument/2006/relationships/hyperlink" Target="file:///C:\Users\honghe\Docs\R1-2109620.zip" TargetMode="External"/><Relationship Id="rId33" Type="http://schemas.openxmlformats.org/officeDocument/2006/relationships/hyperlink" Target="file:///C:\Users\honghe\Docs\R1-2110196.zip" TargetMode="External"/><Relationship Id="rId38" Type="http://schemas.openxmlformats.org/officeDocument/2006/relationships/hyperlink" Target="file:///C:\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C569C-6409-493B-A06A-B4050701B57A}">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5142</Words>
  <Characters>29311</Characters>
  <Application>Microsoft Office Word</Application>
  <DocSecurity>0</DocSecurity>
  <Lines>244</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34385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11</cp:revision>
  <dcterms:created xsi:type="dcterms:W3CDTF">2021-10-11T08:14:00Z</dcterms:created>
  <dcterms:modified xsi:type="dcterms:W3CDTF">2021-10-11T08:58:00Z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