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9C5DC" w14:textId="3F88CEE8" w:rsidR="00423950" w:rsidRDefault="00BD4393">
      <w:pPr>
        <w:pStyle w:val="ad"/>
        <w:tabs>
          <w:tab w:val="center" w:pos="4536"/>
          <w:tab w:val="right" w:pos="9356"/>
          <w:tab w:val="right" w:pos="9781"/>
        </w:tabs>
        <w:ind w:right="-58"/>
        <w:rPr>
          <w:rFonts w:ascii="Times New Roman" w:hAnsi="Times New Roman"/>
          <w:bCs/>
          <w:sz w:val="20"/>
          <w:lang w:val="en-US" w:eastAsia="zh-TW"/>
        </w:rPr>
      </w:pPr>
      <w:bookmarkStart w:id="0" w:name="historyclause"/>
      <w:bookmarkStart w:id="1" w:name="_Toc383764588"/>
      <w:r>
        <w:rPr>
          <w:rFonts w:ascii="Times New Roman" w:hAnsi="Times New Roman"/>
          <w:bCs/>
          <w:sz w:val="28"/>
        </w:rPr>
        <w:t>3GPP TSG RAN WG1 Meeting #106</w:t>
      </w:r>
      <w:r w:rsidR="00AD7886">
        <w:rPr>
          <w:rFonts w:ascii="Times New Roman" w:hAnsi="Times New Roman"/>
          <w:bCs/>
          <w:sz w:val="28"/>
        </w:rPr>
        <w:t>bis-</w:t>
      </w:r>
      <w:r>
        <w:rPr>
          <w:rFonts w:ascii="Times New Roman" w:hAnsi="Times New Roman"/>
          <w:bCs/>
          <w:sz w:val="28"/>
        </w:rPr>
        <w:t xml:space="preserve">e   </w:t>
      </w:r>
      <w:r>
        <w:rPr>
          <w:rFonts w:ascii="Times New Roman" w:hAnsi="Times New Roman"/>
          <w:bCs/>
          <w:sz w:val="28"/>
          <w:szCs w:val="24"/>
          <w:lang w:val="en-US" w:eastAsia="zh-TW"/>
        </w:rPr>
        <w:tab/>
      </w:r>
      <w:r w:rsidR="00213574" w:rsidRPr="00213574">
        <w:rPr>
          <w:rFonts w:cs="Arial"/>
          <w:color w:val="000000"/>
          <w:sz w:val="20"/>
          <w:shd w:val="clear" w:color="auto" w:fill="FFFFFF"/>
        </w:rPr>
        <w:t>R1-</w:t>
      </w:r>
      <w:r w:rsidR="00AD7886">
        <w:rPr>
          <w:rFonts w:cs="Arial"/>
          <w:color w:val="000000"/>
          <w:sz w:val="20"/>
          <w:shd w:val="clear" w:color="auto" w:fill="FFFFFF"/>
        </w:rPr>
        <w:t>xxxxxxx</w:t>
      </w:r>
    </w:p>
    <w:p w14:paraId="500863A9" w14:textId="55C788BA" w:rsidR="00423950" w:rsidRDefault="00BD4393">
      <w:pPr>
        <w:tabs>
          <w:tab w:val="center" w:pos="4536"/>
          <w:tab w:val="right" w:pos="8280"/>
          <w:tab w:val="right" w:pos="9639"/>
        </w:tabs>
        <w:jc w:val="both"/>
        <w:rPr>
          <w:rFonts w:eastAsia="MS Mincho"/>
          <w:b/>
          <w:bCs/>
          <w:sz w:val="28"/>
          <w:szCs w:val="28"/>
          <w:lang w:eastAsia="ja-JP"/>
        </w:rPr>
      </w:pPr>
      <w:r>
        <w:rPr>
          <w:rFonts w:eastAsia="MS Mincho"/>
          <w:b/>
          <w:bCs/>
          <w:sz w:val="28"/>
          <w:szCs w:val="28"/>
          <w:lang w:eastAsia="ja-JP"/>
        </w:rPr>
        <w:t xml:space="preserve">e-Meeting, </w:t>
      </w:r>
      <w:r w:rsidR="00AD7886">
        <w:rPr>
          <w:rFonts w:eastAsia="MS Mincho"/>
          <w:b/>
          <w:bCs/>
          <w:sz w:val="28"/>
          <w:szCs w:val="28"/>
          <w:lang w:eastAsia="ja-JP"/>
        </w:rPr>
        <w:t>October 11</w:t>
      </w:r>
      <w:r w:rsidR="00AD7886" w:rsidRPr="00AD7886">
        <w:rPr>
          <w:rFonts w:eastAsia="MS Mincho"/>
          <w:b/>
          <w:bCs/>
          <w:sz w:val="28"/>
          <w:szCs w:val="28"/>
          <w:vertAlign w:val="superscript"/>
          <w:lang w:eastAsia="ja-JP"/>
        </w:rPr>
        <w:t>th</w:t>
      </w:r>
      <w:r w:rsidR="00AD7886">
        <w:rPr>
          <w:rFonts w:eastAsia="MS Mincho"/>
          <w:b/>
          <w:bCs/>
          <w:sz w:val="28"/>
          <w:szCs w:val="28"/>
          <w:lang w:eastAsia="ja-JP"/>
        </w:rPr>
        <w:t>-19</w:t>
      </w:r>
      <w:r w:rsidR="00AD7886" w:rsidRPr="00AD7886">
        <w:rPr>
          <w:rFonts w:eastAsia="MS Mincho"/>
          <w:b/>
          <w:bCs/>
          <w:sz w:val="28"/>
          <w:szCs w:val="28"/>
          <w:vertAlign w:val="superscript"/>
          <w:lang w:eastAsia="ja-JP"/>
        </w:rPr>
        <w:t>th</w:t>
      </w:r>
      <w:r>
        <w:rPr>
          <w:rFonts w:eastAsia="MS Mincho"/>
          <w:b/>
          <w:bCs/>
          <w:sz w:val="28"/>
          <w:szCs w:val="28"/>
          <w:lang w:eastAsia="ja-JP"/>
        </w:rPr>
        <w:t>, 2021</w:t>
      </w:r>
    </w:p>
    <w:p w14:paraId="6CE422F5" w14:textId="77777777" w:rsidR="00423950" w:rsidRDefault="00423950">
      <w:pPr>
        <w:pStyle w:val="ad"/>
        <w:tabs>
          <w:tab w:val="center" w:pos="4536"/>
          <w:tab w:val="right" w:pos="8280"/>
          <w:tab w:val="right" w:pos="9781"/>
        </w:tabs>
        <w:ind w:right="-58"/>
        <w:rPr>
          <w:rFonts w:ascii="Times New Roman" w:eastAsia="MS Mincho" w:hAnsi="Times New Roman"/>
          <w:bCs/>
          <w:sz w:val="28"/>
          <w:szCs w:val="24"/>
          <w:lang w:val="en-US"/>
        </w:rPr>
      </w:pPr>
    </w:p>
    <w:p w14:paraId="071E05AC" w14:textId="77777777" w:rsidR="00423950" w:rsidRDefault="00BD4393">
      <w:pPr>
        <w:pStyle w:val="ad"/>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5CC43EB" w14:textId="77777777" w:rsidR="00423950" w:rsidRDefault="00BD4393">
      <w:pPr>
        <w:pStyle w:val="ad"/>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28565D33" w14:textId="1BCFAF64" w:rsidR="00423950" w:rsidRDefault="00BD4393">
      <w:pPr>
        <w:pStyle w:val="ad"/>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sidR="009834E5">
        <w:rPr>
          <w:rFonts w:ascii="Times New Roman" w:hAnsi="Times New Roman"/>
          <w:bCs/>
          <w:sz w:val="28"/>
          <w:szCs w:val="24"/>
          <w:lang w:val="en-US" w:eastAsia="zh-TW"/>
        </w:rPr>
        <w:t xml:space="preserve"> Summary</w:t>
      </w:r>
      <w:r>
        <w:rPr>
          <w:rFonts w:ascii="Times New Roman" w:hAnsi="Times New Roman"/>
          <w:bCs/>
          <w:sz w:val="28"/>
          <w:szCs w:val="24"/>
          <w:lang w:val="en-US" w:eastAsia="zh-TW"/>
        </w:rPr>
        <w:t xml:space="preserve"> of 8.4.4 Other Aspects of NR-NTN</w:t>
      </w:r>
    </w:p>
    <w:p w14:paraId="1442244E" w14:textId="77777777" w:rsidR="00423950" w:rsidRDefault="00BD4393">
      <w:pPr>
        <w:pStyle w:val="ad"/>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48776F58" w14:textId="77777777" w:rsidR="00423950" w:rsidRDefault="00BD4393">
      <w:pPr>
        <w:pStyle w:val="1"/>
        <w:rPr>
          <w:rFonts w:ascii="Times New Roman" w:hAnsi="Times New Roman"/>
        </w:rPr>
      </w:pPr>
      <w:r>
        <w:rPr>
          <w:rFonts w:ascii="Times New Roman" w:hAnsi="Times New Roman"/>
          <w:lang w:eastAsia="zh-TW"/>
        </w:rPr>
        <w:t>Introduction</w:t>
      </w:r>
    </w:p>
    <w:p w14:paraId="28F766DA" w14:textId="77777777" w:rsidR="00423950" w:rsidRDefault="00BD4393">
      <w:pPr>
        <w:pStyle w:val="ad"/>
        <w:tabs>
          <w:tab w:val="center" w:pos="4536"/>
          <w:tab w:val="right" w:pos="8280"/>
          <w:tab w:val="right" w:pos="9781"/>
        </w:tabs>
        <w:spacing w:after="120"/>
        <w:ind w:right="-57"/>
        <w:jc w:val="both"/>
        <w:rPr>
          <w:rFonts w:ascii="Times New Roman" w:hAnsi="Times New Roman"/>
          <w:b w:val="0"/>
          <w:bCs/>
          <w:sz w:val="20"/>
          <w:lang w:val="en-US" w:eastAsia="zh-TW"/>
        </w:rPr>
      </w:pPr>
      <w:r>
        <w:rPr>
          <w:rFonts w:ascii="Times New Roman" w:hAnsi="Times New Roman"/>
          <w:b w:val="0"/>
          <w:bCs/>
          <w:sz w:val="20"/>
          <w:lang w:val="en-US" w:eastAsia="zh-TW"/>
        </w:rPr>
        <w:t>This document contains a summary of the contributions under AI 8.4.4 at RAN1#106e. This include the topics for RAN1 that should be specified if beneficial and needed as listed in Release-17 NR NTN WID:</w:t>
      </w:r>
    </w:p>
    <w:p w14:paraId="3631718B" w14:textId="77777777" w:rsidR="00423950" w:rsidRDefault="00BD4393">
      <w:pPr>
        <w:numPr>
          <w:ilvl w:val="0"/>
          <w:numId w:val="5"/>
        </w:numPr>
        <w:overflowPunct w:val="0"/>
        <w:autoSpaceDE w:val="0"/>
        <w:autoSpaceDN w:val="0"/>
        <w:adjustRightInd w:val="0"/>
        <w:spacing w:before="100" w:beforeAutospacing="1" w:after="100" w:afterAutospacing="1"/>
        <w:textAlignment w:val="baseline"/>
        <w:rPr>
          <w:i/>
        </w:rPr>
      </w:pPr>
      <w:r>
        <w:rPr>
          <w:i/>
        </w:rPr>
        <w:t>Enhancement on the PRACH sequence and/or format and extension of the ra-ResponseWindow duration (in the case of UE with GNSS capability but without pre-compensation of timing and frequency offset capabilities) [RAN1/2]</w:t>
      </w:r>
      <w:r>
        <w:rPr>
          <w:i/>
          <w:lang w:eastAsia="zh-TW"/>
        </w:rPr>
        <w:t>.</w:t>
      </w:r>
    </w:p>
    <w:p w14:paraId="21DDABC1" w14:textId="77777777" w:rsidR="00423950" w:rsidRDefault="00BD4393">
      <w:pPr>
        <w:numPr>
          <w:ilvl w:val="0"/>
          <w:numId w:val="5"/>
        </w:numPr>
        <w:overflowPunct w:val="0"/>
        <w:autoSpaceDE w:val="0"/>
        <w:autoSpaceDN w:val="0"/>
        <w:adjustRightInd w:val="0"/>
        <w:spacing w:before="100" w:beforeAutospacing="1" w:after="100" w:afterAutospacing="1"/>
        <w:textAlignment w:val="baseline"/>
        <w:rPr>
          <w:i/>
        </w:rPr>
      </w:pPr>
      <w:r>
        <w:rPr>
          <w:i/>
        </w:rPr>
        <w:t>Feeder link switch [RAN2,RAN1]</w:t>
      </w:r>
    </w:p>
    <w:p w14:paraId="5012BED0" w14:textId="77777777" w:rsidR="00423950" w:rsidRDefault="00BD4393">
      <w:pPr>
        <w:numPr>
          <w:ilvl w:val="0"/>
          <w:numId w:val="5"/>
        </w:numPr>
        <w:overflowPunct w:val="0"/>
        <w:autoSpaceDE w:val="0"/>
        <w:autoSpaceDN w:val="0"/>
        <w:adjustRightInd w:val="0"/>
        <w:spacing w:before="100" w:beforeAutospacing="1" w:after="100" w:afterAutospacing="1"/>
        <w:textAlignment w:val="baseline"/>
        <w:rPr>
          <w:i/>
        </w:rPr>
      </w:pPr>
      <w:r>
        <w:rPr>
          <w:i/>
        </w:rPr>
        <w:t>Beam management and Bandwidth Parts (BWP) operation for NTN with frequency reuse [RAN1/2]</w:t>
      </w:r>
    </w:p>
    <w:p w14:paraId="7A2F1823" w14:textId="77777777" w:rsidR="00423950" w:rsidRDefault="00BD4393">
      <w:pPr>
        <w:numPr>
          <w:ilvl w:val="1"/>
          <w:numId w:val="5"/>
        </w:numPr>
        <w:overflowPunct w:val="0"/>
        <w:autoSpaceDE w:val="0"/>
        <w:autoSpaceDN w:val="0"/>
        <w:adjustRightInd w:val="0"/>
        <w:spacing w:after="0"/>
        <w:textAlignment w:val="baseline"/>
        <w:rPr>
          <w:i/>
          <w:lang w:eastAsia="zh-TW"/>
        </w:rPr>
      </w:pPr>
      <w:r>
        <w:rPr>
          <w:i/>
          <w:lang w:eastAsia="zh-TW"/>
        </w:rPr>
        <w:t>Including signalling of polarization mode</w:t>
      </w:r>
      <w:bookmarkStart w:id="2" w:name="_Ref481671177"/>
    </w:p>
    <w:p w14:paraId="7BBDEA1A" w14:textId="77777777" w:rsidR="00423950" w:rsidRDefault="00423950">
      <w:pPr>
        <w:pStyle w:val="a9"/>
        <w:rPr>
          <w:color w:val="000000" w:themeColor="text1"/>
          <w:lang w:eastAsia="ko-KR"/>
        </w:rPr>
      </w:pPr>
    </w:p>
    <w:p w14:paraId="3FCADD28" w14:textId="77777777" w:rsidR="00423950" w:rsidRDefault="00BD4393">
      <w:pPr>
        <w:pStyle w:val="1"/>
        <w:rPr>
          <w:rFonts w:ascii="Times New Roman" w:hAnsi="Times New Roman"/>
        </w:rPr>
      </w:pPr>
      <w:r>
        <w:rPr>
          <w:rFonts w:ascii="Times New Roman" w:hAnsi="Times New Roman"/>
        </w:rPr>
        <w:t>NR-NTN beam management issues</w:t>
      </w:r>
    </w:p>
    <w:p w14:paraId="64932F28" w14:textId="77777777" w:rsidR="00423950" w:rsidRDefault="00BD4393">
      <w:pPr>
        <w:rPr>
          <w:lang w:eastAsia="zh-CN"/>
        </w:rPr>
      </w:pPr>
      <w:r>
        <w:rPr>
          <w:rFonts w:eastAsia="Malgun Gothic"/>
          <w:lang w:eastAsia="ko-KR"/>
        </w:rPr>
        <w:t xml:space="preserve">In this section, we discuss beam management related issues and potential enhancements. </w:t>
      </w:r>
    </w:p>
    <w:p w14:paraId="7079FF58" w14:textId="77777777" w:rsidR="00423950" w:rsidRDefault="00BD4393">
      <w:pPr>
        <w:pStyle w:val="a9"/>
      </w:pPr>
      <w:r>
        <w:t xml:space="preserve">In RAN1#105-e meeting, we have collected the views on the following issues and the moreover extensive discussions were conducted in the last meeting on issue #1, 5 and 7. </w:t>
      </w:r>
    </w:p>
    <w:p w14:paraId="1345BFD8" w14:textId="77777777" w:rsidR="00423950" w:rsidRDefault="00BD4393">
      <w:pPr>
        <w:pStyle w:val="afa"/>
        <w:numPr>
          <w:ilvl w:val="0"/>
          <w:numId w:val="6"/>
        </w:numPr>
        <w:shd w:val="clear" w:color="auto" w:fill="FFFFFF"/>
        <w:spacing w:after="0"/>
        <w:rPr>
          <w:color w:val="000000"/>
          <w:lang w:eastAsia="zh-CN"/>
        </w:rPr>
      </w:pPr>
      <w:r>
        <w:rPr>
          <w:color w:val="000000"/>
          <w:lang w:eastAsia="zh-CN"/>
        </w:rPr>
        <w:t>Issue 1: NR BWP is not directly associated with a beam. Thus, when using TCI to change beam from beam 1 to beam 2, it does not trigger NR BWP switching. However, in NTN FRF&gt;1 case, beam switching may result in a BWP switching.</w:t>
      </w:r>
    </w:p>
    <w:p w14:paraId="75DD7218" w14:textId="77777777" w:rsidR="00423950" w:rsidRDefault="00BD4393">
      <w:pPr>
        <w:pStyle w:val="afa"/>
        <w:numPr>
          <w:ilvl w:val="0"/>
          <w:numId w:val="6"/>
        </w:numPr>
        <w:shd w:val="clear" w:color="auto" w:fill="FFFFFF"/>
        <w:spacing w:after="0"/>
        <w:rPr>
          <w:color w:val="000000"/>
          <w:lang w:eastAsia="zh-CN"/>
        </w:rPr>
      </w:pPr>
      <w:bookmarkStart w:id="3" w:name="_Hlk71217776"/>
      <w:r>
        <w:rPr>
          <w:color w:val="000000"/>
          <w:lang w:eastAsia="zh-CN"/>
        </w:rPr>
        <w:t>Issue 2: NR BWP switching in UL and DL are not jointly triggered for FDD. However, in NTN FRF&gt;1 FDD scenario, beam switching may result in a BWP switching in both DL and UL.</w:t>
      </w:r>
      <w:bookmarkEnd w:id="3"/>
    </w:p>
    <w:p w14:paraId="4B6EFE80" w14:textId="77777777" w:rsidR="00423950" w:rsidRDefault="00BD4393">
      <w:pPr>
        <w:pStyle w:val="afa"/>
        <w:numPr>
          <w:ilvl w:val="0"/>
          <w:numId w:val="6"/>
        </w:numPr>
        <w:shd w:val="clear" w:color="auto" w:fill="FFFFFF"/>
        <w:spacing w:after="0"/>
        <w:rPr>
          <w:color w:val="000000"/>
          <w:lang w:eastAsia="zh-CN"/>
        </w:rPr>
      </w:pPr>
      <w:r>
        <w:rPr>
          <w:color w:val="000000"/>
          <w:lang w:eastAsia="zh-CN"/>
        </w:rPr>
        <w:t>Issue 3: NR dynamic BWP switching requires data scheduling. While in NTN FRF&gt;1 scenario, we may need a fast BWP switching triggering without data scheduling.</w:t>
      </w:r>
    </w:p>
    <w:p w14:paraId="7C265108" w14:textId="77777777" w:rsidR="00423950" w:rsidRDefault="00BD4393">
      <w:pPr>
        <w:pStyle w:val="afa"/>
        <w:numPr>
          <w:ilvl w:val="0"/>
          <w:numId w:val="6"/>
        </w:numPr>
        <w:shd w:val="clear" w:color="auto" w:fill="FFFFFF"/>
        <w:spacing w:after="0"/>
        <w:rPr>
          <w:color w:val="000000"/>
          <w:lang w:eastAsia="zh-CN"/>
        </w:rPr>
      </w:pPr>
      <w:r>
        <w:rPr>
          <w:color w:val="000000"/>
          <w:lang w:eastAsia="zh-CN"/>
        </w:rPr>
        <w:t>Issue 4: NR BWP switching does not require re-synchronization. However, in NTN FRF&gt;1 scenario, when a satellite beam switching is triggered, UE may need to perform re-synchronization in the switched BWP. </w:t>
      </w:r>
    </w:p>
    <w:p w14:paraId="64FFAC9F" w14:textId="77777777" w:rsidR="00423950" w:rsidRDefault="00BD4393">
      <w:pPr>
        <w:pStyle w:val="afa"/>
        <w:numPr>
          <w:ilvl w:val="0"/>
          <w:numId w:val="6"/>
        </w:numPr>
        <w:shd w:val="clear" w:color="auto" w:fill="FFFFFF"/>
        <w:spacing w:after="0"/>
        <w:rPr>
          <w:color w:val="000000"/>
          <w:lang w:eastAsia="zh-CN"/>
        </w:rPr>
      </w:pPr>
      <w:r>
        <w:rPr>
          <w:color w:val="000000"/>
          <w:lang w:eastAsia="zh-CN"/>
        </w:rPr>
        <w:t>Issue 5: Since satellite beam switching can be frequent and often highly predictable, mechanisms of configured BWP switching (can be a sequence of BWPs) may be preferred but current NR does not allow it.</w:t>
      </w:r>
    </w:p>
    <w:p w14:paraId="3F8E2E66" w14:textId="77777777" w:rsidR="00423950" w:rsidRDefault="00BD4393">
      <w:pPr>
        <w:pStyle w:val="afa"/>
        <w:numPr>
          <w:ilvl w:val="0"/>
          <w:numId w:val="6"/>
        </w:numPr>
        <w:shd w:val="clear" w:color="auto" w:fill="FFFFFF"/>
        <w:spacing w:after="0"/>
        <w:rPr>
          <w:color w:val="000000"/>
          <w:lang w:eastAsia="zh-CN"/>
        </w:rPr>
      </w:pPr>
      <w:r>
        <w:rPr>
          <w:color w:val="000000"/>
          <w:lang w:eastAsia="zh-CN"/>
        </w:rPr>
        <w:t>Issue 6: How to deal with BWP switching triggered by bwpInactivityTimer, RA procedure, or simply a need to increase throughput instead of for beam-level mobility.</w:t>
      </w:r>
    </w:p>
    <w:p w14:paraId="4C96C257" w14:textId="77777777" w:rsidR="00423950" w:rsidRDefault="00BD4393">
      <w:pPr>
        <w:pStyle w:val="afa"/>
        <w:numPr>
          <w:ilvl w:val="0"/>
          <w:numId w:val="6"/>
        </w:numPr>
        <w:shd w:val="clear" w:color="auto" w:fill="FFFFFF"/>
        <w:spacing w:after="0"/>
        <w:rPr>
          <w:color w:val="000000"/>
          <w:lang w:eastAsia="zh-CN"/>
        </w:rPr>
      </w:pPr>
      <w:r w:rsidRPr="005D7B7E">
        <w:rPr>
          <w:color w:val="000000"/>
          <w:lang w:eastAsia="zh-CN"/>
        </w:rPr>
        <w:t>Issue 7: NR BWP</w:t>
      </w:r>
      <w:r>
        <w:rPr>
          <w:color w:val="000000"/>
          <w:lang w:eastAsia="zh-CN"/>
        </w:rPr>
        <w:t xml:space="preserve"> switching/beam switching is done with UE specific signalling due to UE movement’s. However, in NTN scenario, a satellite BWP/beam switching is common for set of UEs, we may need to a common BWP/beam switching mechanism to save the signalling overhead.</w:t>
      </w:r>
    </w:p>
    <w:p w14:paraId="4EAA61CA" w14:textId="77777777" w:rsidR="00423950" w:rsidRDefault="00BD4393">
      <w:pPr>
        <w:pStyle w:val="afa"/>
        <w:numPr>
          <w:ilvl w:val="0"/>
          <w:numId w:val="6"/>
        </w:numPr>
        <w:shd w:val="clear" w:color="auto" w:fill="FFFFFF"/>
        <w:spacing w:after="0"/>
        <w:rPr>
          <w:lang w:eastAsia="zh-CN"/>
        </w:rPr>
      </w:pPr>
      <w:r>
        <w:rPr>
          <w:lang w:eastAsia="zh-CN"/>
        </w:rPr>
        <w:t xml:space="preserve">Issue 8: BWP configuration enhancement </w:t>
      </w:r>
    </w:p>
    <w:p w14:paraId="79766895" w14:textId="77777777" w:rsidR="00423950" w:rsidRDefault="00BD4393">
      <w:pPr>
        <w:pStyle w:val="afa"/>
        <w:numPr>
          <w:ilvl w:val="0"/>
          <w:numId w:val="7"/>
        </w:numPr>
        <w:rPr>
          <w:lang w:eastAsia="zh-CN"/>
        </w:rPr>
      </w:pPr>
      <w:r>
        <w:rPr>
          <w:lang w:eastAsia="zh-CN"/>
        </w:rPr>
        <w:t>extending the number of supported BWPs per cell</w:t>
      </w:r>
    </w:p>
    <w:p w14:paraId="4E97130A" w14:textId="77777777" w:rsidR="00423950" w:rsidRDefault="00BD4393">
      <w:pPr>
        <w:pStyle w:val="afa"/>
        <w:numPr>
          <w:ilvl w:val="0"/>
          <w:numId w:val="7"/>
        </w:numPr>
        <w:rPr>
          <w:lang w:eastAsia="zh-CN"/>
        </w:rPr>
      </w:pPr>
      <w:r>
        <w:rPr>
          <w:lang w:eastAsia="zh-CN"/>
        </w:rPr>
        <w:t>cell-specific BWP common configuration</w:t>
      </w:r>
    </w:p>
    <w:p w14:paraId="14C24AAA" w14:textId="77777777" w:rsidR="00423950" w:rsidRDefault="00BD4393">
      <w:pPr>
        <w:pStyle w:val="afa"/>
        <w:numPr>
          <w:ilvl w:val="0"/>
          <w:numId w:val="6"/>
        </w:numPr>
        <w:shd w:val="clear" w:color="auto" w:fill="FFFFFF"/>
        <w:spacing w:after="0"/>
        <w:rPr>
          <w:lang w:eastAsia="zh-CN"/>
        </w:rPr>
      </w:pPr>
      <w:r>
        <w:rPr>
          <w:lang w:eastAsia="zh-CN"/>
        </w:rPr>
        <w:t xml:space="preserve">Issue 9: NR BM framework (TCI state and spatial relations) should be restricted within the same satellite or support the switching of the service links associated with different satellites.  </w:t>
      </w:r>
    </w:p>
    <w:p w14:paraId="7CB7220A" w14:textId="77777777" w:rsidR="00423950" w:rsidRDefault="00BD4393">
      <w:pPr>
        <w:pStyle w:val="afa"/>
        <w:numPr>
          <w:ilvl w:val="0"/>
          <w:numId w:val="6"/>
        </w:numPr>
        <w:shd w:val="clear" w:color="auto" w:fill="FFFFFF"/>
        <w:spacing w:after="0"/>
        <w:rPr>
          <w:bCs/>
          <w:iCs/>
          <w:lang w:eastAsia="zh-CN"/>
        </w:rPr>
      </w:pPr>
      <w:r>
        <w:rPr>
          <w:lang w:eastAsia="zh-CN"/>
        </w:rPr>
        <w:t xml:space="preserve">Issue 10: </w:t>
      </w:r>
      <w:r>
        <w:rPr>
          <w:bCs/>
          <w:iCs/>
        </w:rPr>
        <w:t xml:space="preserve">For NTN, current NR based measurement-based beam management will result in large signaling overhead and long latency for periodic exchange of CSI-RS transmissions and corresponding reporting. </w:t>
      </w:r>
    </w:p>
    <w:p w14:paraId="18A1C203" w14:textId="77777777" w:rsidR="00423950" w:rsidRDefault="00423950">
      <w:pPr>
        <w:pStyle w:val="a9"/>
      </w:pPr>
    </w:p>
    <w:p w14:paraId="37CD75C9" w14:textId="0B966CC6" w:rsidR="005D7B7E" w:rsidRDefault="00BD4393">
      <w:pPr>
        <w:pStyle w:val="a9"/>
      </w:pPr>
      <w:r>
        <w:lastRenderedPageBreak/>
        <w:t xml:space="preserve">In the </w:t>
      </w:r>
      <w:r w:rsidR="003C3AD2">
        <w:t>106-e meeting</w:t>
      </w:r>
      <w:r>
        <w:t xml:space="preserve">, </w:t>
      </w:r>
      <w:r w:rsidR="005D7B7E">
        <w:t xml:space="preserve">we have reached some conclusions after technical discussions. In this meeting, several contributions have been submitted to continue pointing out the remaining issues. </w:t>
      </w:r>
    </w:p>
    <w:tbl>
      <w:tblPr>
        <w:tblStyle w:val="af3"/>
        <w:tblW w:w="0" w:type="auto"/>
        <w:tblLook w:val="04A0" w:firstRow="1" w:lastRow="0" w:firstColumn="1" w:lastColumn="0" w:noHBand="0" w:noVBand="1"/>
      </w:tblPr>
      <w:tblGrid>
        <w:gridCol w:w="2240"/>
        <w:gridCol w:w="3842"/>
        <w:gridCol w:w="3549"/>
      </w:tblGrid>
      <w:tr w:rsidR="005D7B7E" w14:paraId="55146DFA" w14:textId="56E4255A" w:rsidTr="005D7B7E">
        <w:tc>
          <w:tcPr>
            <w:tcW w:w="2240" w:type="dxa"/>
          </w:tcPr>
          <w:p w14:paraId="466770EB" w14:textId="44A1F115" w:rsidR="005D7B7E" w:rsidRPr="005D7B7E" w:rsidRDefault="005D7B7E" w:rsidP="005D7B7E">
            <w:pPr>
              <w:shd w:val="clear" w:color="auto" w:fill="FFFFFF"/>
              <w:spacing w:after="0"/>
            </w:pPr>
          </w:p>
        </w:tc>
        <w:tc>
          <w:tcPr>
            <w:tcW w:w="3842" w:type="dxa"/>
          </w:tcPr>
          <w:p w14:paraId="0963CF4D" w14:textId="2E5DE55C" w:rsidR="005D7B7E" w:rsidRDefault="005D7B7E">
            <w:pPr>
              <w:pStyle w:val="a9"/>
            </w:pPr>
            <w:r>
              <w:t>Status from RAN1#106-e meeting</w:t>
            </w:r>
          </w:p>
        </w:tc>
        <w:tc>
          <w:tcPr>
            <w:tcW w:w="3549" w:type="dxa"/>
          </w:tcPr>
          <w:p w14:paraId="0979D720" w14:textId="1074E5BF" w:rsidR="005D7B7E" w:rsidRPr="005D7B7E" w:rsidRDefault="005D7B7E">
            <w:pPr>
              <w:pStyle w:val="a9"/>
            </w:pPr>
            <w:r>
              <w:t>Contribution in RAN1#106b-e meeting</w:t>
            </w:r>
          </w:p>
        </w:tc>
      </w:tr>
      <w:tr w:rsidR="005D7B7E" w14:paraId="1D5FEF28" w14:textId="223EA08C" w:rsidTr="005D7B7E">
        <w:tc>
          <w:tcPr>
            <w:tcW w:w="2240" w:type="dxa"/>
          </w:tcPr>
          <w:p w14:paraId="0BCBE1B8" w14:textId="5E2C95D9" w:rsidR="005D7B7E" w:rsidRDefault="005D7B7E">
            <w:pPr>
              <w:pStyle w:val="a9"/>
            </w:pPr>
            <w:r>
              <w:t>I</w:t>
            </w:r>
            <w:r>
              <w:rPr>
                <w:rFonts w:hint="eastAsia"/>
              </w:rPr>
              <w:t xml:space="preserve">ssue </w:t>
            </w:r>
            <w:r>
              <w:t>1</w:t>
            </w:r>
          </w:p>
        </w:tc>
        <w:tc>
          <w:tcPr>
            <w:tcW w:w="3842" w:type="dxa"/>
          </w:tcPr>
          <w:p w14:paraId="279F17C7" w14:textId="3A289BAC" w:rsidR="005D7B7E" w:rsidRDefault="005D7B7E">
            <w:pPr>
              <w:pStyle w:val="a9"/>
            </w:pPr>
            <w:r>
              <w:t>N</w:t>
            </w:r>
            <w:r>
              <w:rPr>
                <w:rFonts w:hint="eastAsia"/>
              </w:rPr>
              <w:t xml:space="preserve">o </w:t>
            </w:r>
            <w:r>
              <w:t>concensus on the issue</w:t>
            </w:r>
          </w:p>
        </w:tc>
        <w:tc>
          <w:tcPr>
            <w:tcW w:w="3549" w:type="dxa"/>
          </w:tcPr>
          <w:p w14:paraId="2E127624" w14:textId="77777777" w:rsidR="005D7B7E" w:rsidRDefault="005D7B7E">
            <w:pPr>
              <w:pStyle w:val="a9"/>
            </w:pPr>
            <w:r>
              <w:rPr>
                <w:rFonts w:hint="eastAsia"/>
              </w:rPr>
              <w:t xml:space="preserve">QC: </w:t>
            </w:r>
          </w:p>
          <w:p w14:paraId="154B1F51" w14:textId="77777777" w:rsidR="005D7B7E" w:rsidRDefault="005D7B7E" w:rsidP="005D7B7E">
            <w:pPr>
              <w:rPr>
                <w:rFonts w:eastAsia="Arial Unicode MS"/>
                <w:b/>
                <w:bCs/>
                <w:sz w:val="18"/>
                <w:szCs w:val="18"/>
              </w:rPr>
            </w:pPr>
            <w:r>
              <w:rPr>
                <w:rFonts w:eastAsia="Arial Unicode MS"/>
                <w:b/>
                <w:bCs/>
                <w:sz w:val="18"/>
                <w:szCs w:val="18"/>
              </w:rPr>
              <w:t xml:space="preserve">Proposal 1: Support satellite beam specific initial BWPs. </w:t>
            </w:r>
          </w:p>
          <w:p w14:paraId="7DFD30E7" w14:textId="77777777" w:rsidR="005D7B7E" w:rsidRDefault="005D7B7E" w:rsidP="005D7B7E">
            <w:pPr>
              <w:rPr>
                <w:rFonts w:eastAsia="Arial Unicode MS"/>
                <w:b/>
                <w:bCs/>
                <w:sz w:val="18"/>
                <w:szCs w:val="18"/>
              </w:rPr>
            </w:pPr>
            <w:r>
              <w:rPr>
                <w:rFonts w:eastAsia="Arial Unicode MS"/>
                <w:b/>
                <w:bCs/>
                <w:sz w:val="18"/>
                <w:szCs w:val="18"/>
              </w:rPr>
              <w:t>Proposal 2: Support the following SSB arrangements</w:t>
            </w:r>
          </w:p>
          <w:p w14:paraId="7549FCE2" w14:textId="77777777" w:rsidR="005D7B7E" w:rsidRDefault="005D7B7E" w:rsidP="005D7B7E">
            <w:pPr>
              <w:pStyle w:val="afa"/>
              <w:numPr>
                <w:ilvl w:val="0"/>
                <w:numId w:val="10"/>
              </w:numPr>
              <w:spacing w:after="0"/>
              <w:rPr>
                <w:rFonts w:eastAsia="Arial Unicode MS"/>
                <w:b/>
                <w:bCs/>
                <w:sz w:val="18"/>
                <w:szCs w:val="18"/>
              </w:rPr>
            </w:pPr>
            <w:r>
              <w:rPr>
                <w:rFonts w:eastAsia="Arial Unicode MS"/>
                <w:b/>
                <w:bCs/>
                <w:sz w:val="18"/>
                <w:szCs w:val="18"/>
              </w:rPr>
              <w:t>Alt 1: SSBs of all satellite beams in a same cell are transmitted within a same frequency interval and do not overlap in time</w:t>
            </w:r>
          </w:p>
          <w:p w14:paraId="32776AC1" w14:textId="77777777" w:rsidR="005D7B7E" w:rsidRDefault="005D7B7E" w:rsidP="005D7B7E">
            <w:pPr>
              <w:pStyle w:val="afa"/>
              <w:numPr>
                <w:ilvl w:val="0"/>
                <w:numId w:val="10"/>
              </w:numPr>
              <w:spacing w:after="0"/>
              <w:rPr>
                <w:rFonts w:eastAsia="Arial Unicode MS"/>
                <w:b/>
                <w:bCs/>
                <w:sz w:val="18"/>
                <w:szCs w:val="18"/>
              </w:rPr>
            </w:pPr>
            <w:r>
              <w:rPr>
                <w:rFonts w:eastAsia="Arial Unicode MS"/>
                <w:b/>
                <w:bCs/>
                <w:sz w:val="18"/>
                <w:szCs w:val="18"/>
              </w:rPr>
              <w:t>Alt 2: SSBs of a cell are transmitted in different frequency interval, i.e., within their respective BWPs.</w:t>
            </w:r>
          </w:p>
          <w:p w14:paraId="2A47434F" w14:textId="77777777" w:rsidR="005D7B7E" w:rsidRDefault="005D7B7E" w:rsidP="005D7B7E">
            <w:pPr>
              <w:rPr>
                <w:rFonts w:eastAsia="Arial Unicode MS"/>
                <w:b/>
                <w:bCs/>
                <w:sz w:val="18"/>
                <w:szCs w:val="18"/>
              </w:rPr>
            </w:pPr>
          </w:p>
          <w:p w14:paraId="0AEDF556" w14:textId="77777777" w:rsidR="005D7B7E" w:rsidRDefault="005D7B7E" w:rsidP="005D7B7E">
            <w:pPr>
              <w:rPr>
                <w:rFonts w:eastAsia="Arial Unicode MS"/>
                <w:b/>
                <w:bCs/>
                <w:sz w:val="18"/>
                <w:szCs w:val="18"/>
              </w:rPr>
            </w:pPr>
            <w:r>
              <w:rPr>
                <w:rFonts w:eastAsia="Arial Unicode MS"/>
                <w:b/>
                <w:bCs/>
                <w:sz w:val="18"/>
                <w:szCs w:val="18"/>
              </w:rPr>
              <w:t>Proposal 3: Support signalling of the following configurations in SIB1</w:t>
            </w:r>
          </w:p>
          <w:p w14:paraId="65E98A3B" w14:textId="77777777" w:rsidR="005D7B7E" w:rsidRDefault="005D7B7E" w:rsidP="005D7B7E">
            <w:pPr>
              <w:pStyle w:val="afa"/>
              <w:numPr>
                <w:ilvl w:val="0"/>
                <w:numId w:val="11"/>
              </w:numPr>
              <w:spacing w:after="0"/>
              <w:rPr>
                <w:rFonts w:eastAsia="Arial Unicode MS"/>
                <w:b/>
                <w:bCs/>
                <w:sz w:val="18"/>
                <w:szCs w:val="18"/>
              </w:rPr>
            </w:pPr>
            <w:r>
              <w:rPr>
                <w:rFonts w:eastAsia="Arial Unicode MS"/>
                <w:b/>
                <w:bCs/>
                <w:sz w:val="18"/>
                <w:szCs w:val="18"/>
              </w:rPr>
              <w:t>initial BWPs of other satellite beams,</w:t>
            </w:r>
          </w:p>
          <w:p w14:paraId="31317F31" w14:textId="77777777" w:rsidR="005D7B7E" w:rsidRDefault="005D7B7E" w:rsidP="005D7B7E">
            <w:pPr>
              <w:pStyle w:val="a9"/>
              <w:rPr>
                <w:rFonts w:eastAsia="Arial Unicode MS"/>
                <w:b/>
                <w:bCs/>
                <w:sz w:val="18"/>
                <w:szCs w:val="18"/>
              </w:rPr>
            </w:pPr>
            <w:r>
              <w:rPr>
                <w:rFonts w:eastAsia="Arial Unicode MS"/>
                <w:b/>
                <w:bCs/>
                <w:sz w:val="18"/>
                <w:szCs w:val="18"/>
              </w:rPr>
              <w:t>CORSET#0 of other satellite beams if different from that of the serving beam.</w:t>
            </w:r>
          </w:p>
          <w:p w14:paraId="52E93D69" w14:textId="77777777" w:rsidR="005D7B7E" w:rsidRDefault="005D7B7E" w:rsidP="005D7B7E">
            <w:pPr>
              <w:pStyle w:val="a9"/>
              <w:rPr>
                <w:rFonts w:eastAsia="Arial Unicode MS"/>
                <w:b/>
                <w:bCs/>
                <w:sz w:val="18"/>
                <w:szCs w:val="18"/>
              </w:rPr>
            </w:pPr>
          </w:p>
          <w:p w14:paraId="58E5D157" w14:textId="77777777" w:rsidR="005D7B7E" w:rsidRDefault="005D7B7E" w:rsidP="005D7B7E">
            <w:pPr>
              <w:pStyle w:val="a9"/>
              <w:rPr>
                <w:rFonts w:eastAsia="Arial Unicode MS"/>
                <w:b/>
                <w:bCs/>
                <w:sz w:val="18"/>
                <w:szCs w:val="18"/>
              </w:rPr>
            </w:pPr>
            <w:r>
              <w:rPr>
                <w:rFonts w:eastAsia="Arial Unicode MS"/>
                <w:b/>
                <w:bCs/>
                <w:sz w:val="18"/>
                <w:szCs w:val="18"/>
              </w:rPr>
              <w:t>Baicells</w:t>
            </w:r>
          </w:p>
          <w:p w14:paraId="339EE3F2" w14:textId="77777777" w:rsidR="005D7B7E" w:rsidRPr="00473294" w:rsidRDefault="005D7B7E" w:rsidP="005D7B7E">
            <w:pPr>
              <w:spacing w:beforeLines="50" w:before="120" w:afterLines="50" w:after="120"/>
              <w:rPr>
                <w:b/>
                <w:bCs/>
                <w:i/>
                <w:sz w:val="18"/>
                <w:szCs w:val="18"/>
              </w:rPr>
            </w:pPr>
            <w:r w:rsidRPr="00473294">
              <w:rPr>
                <w:b/>
                <w:i/>
                <w:sz w:val="18"/>
                <w:szCs w:val="18"/>
              </w:rPr>
              <w:t xml:space="preserve">Observation </w:t>
            </w:r>
            <w:r w:rsidRPr="00473294">
              <w:rPr>
                <w:b/>
                <w:i/>
                <w:sz w:val="18"/>
                <w:szCs w:val="18"/>
                <w:lang w:val="en-US" w:eastAsia="zh-CN"/>
              </w:rPr>
              <w:t>1</w:t>
            </w:r>
            <w:r w:rsidRPr="00473294">
              <w:rPr>
                <w:b/>
                <w:i/>
                <w:sz w:val="18"/>
                <w:szCs w:val="18"/>
              </w:rPr>
              <w:t xml:space="preserve">: </w:t>
            </w:r>
            <w:r w:rsidRPr="00473294">
              <w:rPr>
                <w:b/>
                <w:i/>
                <w:sz w:val="18"/>
                <w:szCs w:val="18"/>
                <w:lang w:val="en-US" w:eastAsia="zh-CN"/>
              </w:rPr>
              <w:t xml:space="preserve">In NTN </w:t>
            </w:r>
            <w:r w:rsidRPr="00473294">
              <w:rPr>
                <w:b/>
                <w:i/>
                <w:sz w:val="18"/>
                <w:szCs w:val="18"/>
              </w:rPr>
              <w:t>FRF&gt;1</w:t>
            </w:r>
            <w:r w:rsidRPr="00473294">
              <w:rPr>
                <w:b/>
                <w:i/>
                <w:sz w:val="18"/>
                <w:szCs w:val="18"/>
                <w:lang w:val="en-US" w:eastAsia="zh-CN"/>
              </w:rPr>
              <w:t xml:space="preserve"> case</w:t>
            </w:r>
            <w:r w:rsidRPr="00473294">
              <w:rPr>
                <w:b/>
                <w:i/>
                <w:sz w:val="18"/>
                <w:szCs w:val="18"/>
              </w:rPr>
              <w:t xml:space="preserve">, especially </w:t>
            </w:r>
            <w:r w:rsidRPr="00473294">
              <w:rPr>
                <w:b/>
                <w:i/>
                <w:sz w:val="18"/>
                <w:szCs w:val="18"/>
                <w:lang w:val="en-US" w:eastAsia="zh-CN"/>
              </w:rPr>
              <w:t xml:space="preserve">if </w:t>
            </w:r>
            <w:r w:rsidRPr="00473294">
              <w:rPr>
                <w:b/>
                <w:i/>
                <w:sz w:val="18"/>
                <w:szCs w:val="18"/>
              </w:rPr>
              <w:t>the satellite</w:t>
            </w:r>
            <w:r w:rsidRPr="00473294">
              <w:rPr>
                <w:b/>
                <w:i/>
                <w:sz w:val="18"/>
                <w:szCs w:val="18"/>
                <w:lang w:val="en-US" w:eastAsia="zh-CN"/>
              </w:rPr>
              <w:t xml:space="preserve"> utilize </w:t>
            </w:r>
            <w:r w:rsidRPr="00473294">
              <w:rPr>
                <w:b/>
                <w:i/>
                <w:sz w:val="18"/>
                <w:szCs w:val="18"/>
              </w:rPr>
              <w:t xml:space="preserve">analog </w:t>
            </w:r>
            <w:r w:rsidRPr="00473294">
              <w:rPr>
                <w:b/>
                <w:i/>
                <w:sz w:val="18"/>
                <w:szCs w:val="18"/>
                <w:lang w:val="en-US" w:eastAsia="zh-CN"/>
              </w:rPr>
              <w:t xml:space="preserve">or mixed </w:t>
            </w:r>
            <w:r w:rsidRPr="00473294">
              <w:rPr>
                <w:b/>
                <w:i/>
                <w:sz w:val="18"/>
                <w:szCs w:val="18"/>
              </w:rPr>
              <w:t>beamforming, beams are associated with multiple BWPs,</w:t>
            </w:r>
            <w:r w:rsidRPr="00473294">
              <w:rPr>
                <w:b/>
                <w:i/>
                <w:sz w:val="18"/>
                <w:szCs w:val="18"/>
                <w:lang w:val="en-US" w:eastAsia="zh-CN"/>
              </w:rPr>
              <w:t xml:space="preserve"> and therefore</w:t>
            </w:r>
            <w:r w:rsidRPr="00473294">
              <w:rPr>
                <w:b/>
                <w:i/>
                <w:sz w:val="18"/>
                <w:szCs w:val="18"/>
              </w:rPr>
              <w:t xml:space="preserve"> beam swi</w:t>
            </w:r>
            <w:r w:rsidRPr="00473294">
              <w:rPr>
                <w:b/>
                <w:i/>
                <w:sz w:val="18"/>
                <w:szCs w:val="18"/>
                <w:lang w:val="en-US" w:eastAsia="zh-CN"/>
              </w:rPr>
              <w:t>t</w:t>
            </w:r>
            <w:r w:rsidRPr="00473294">
              <w:rPr>
                <w:b/>
                <w:i/>
                <w:sz w:val="18"/>
                <w:szCs w:val="18"/>
              </w:rPr>
              <w:t>ching may trigger BWP switching.</w:t>
            </w:r>
          </w:p>
          <w:p w14:paraId="719B9832" w14:textId="77777777" w:rsidR="005D7B7E" w:rsidRPr="00473294" w:rsidRDefault="005D7B7E" w:rsidP="005D7B7E">
            <w:pPr>
              <w:rPr>
                <w:b/>
                <w:i/>
                <w:sz w:val="18"/>
                <w:szCs w:val="18"/>
                <w:lang w:eastAsia="zh-CN"/>
              </w:rPr>
            </w:pPr>
            <w:r w:rsidRPr="00473294">
              <w:rPr>
                <w:b/>
                <w:i/>
                <w:kern w:val="2"/>
                <w:sz w:val="18"/>
                <w:szCs w:val="18"/>
                <w:lang w:eastAsia="zh-CN"/>
              </w:rPr>
              <w:t xml:space="preserve">Proposal 1: </w:t>
            </w:r>
            <w:r w:rsidRPr="00473294">
              <w:rPr>
                <w:b/>
                <w:i/>
                <w:kern w:val="2"/>
                <w:sz w:val="18"/>
                <w:szCs w:val="18"/>
                <w:lang w:val="en-US" w:eastAsia="zh-CN"/>
              </w:rPr>
              <w:t xml:space="preserve">Support the association between </w:t>
            </w:r>
            <w:r w:rsidRPr="00473294">
              <w:rPr>
                <w:b/>
                <w:i/>
                <w:sz w:val="18"/>
                <w:szCs w:val="18"/>
              </w:rPr>
              <w:t>beam swi</w:t>
            </w:r>
            <w:r w:rsidRPr="00473294">
              <w:rPr>
                <w:b/>
                <w:i/>
                <w:sz w:val="18"/>
                <w:szCs w:val="18"/>
                <w:lang w:val="en-US" w:eastAsia="zh-CN"/>
              </w:rPr>
              <w:t>t</w:t>
            </w:r>
            <w:r w:rsidRPr="00473294">
              <w:rPr>
                <w:b/>
                <w:i/>
                <w:sz w:val="18"/>
                <w:szCs w:val="18"/>
              </w:rPr>
              <w:t>ching</w:t>
            </w:r>
            <w:r w:rsidRPr="00473294">
              <w:rPr>
                <w:b/>
                <w:i/>
                <w:sz w:val="18"/>
                <w:szCs w:val="18"/>
                <w:lang w:val="en-US" w:eastAsia="zh-CN"/>
              </w:rPr>
              <w:t xml:space="preserve"> and</w:t>
            </w:r>
            <w:r w:rsidRPr="00473294">
              <w:rPr>
                <w:b/>
                <w:i/>
                <w:sz w:val="18"/>
                <w:szCs w:val="18"/>
              </w:rPr>
              <w:t xml:space="preserve"> BWP switching</w:t>
            </w:r>
            <w:r w:rsidRPr="00473294">
              <w:rPr>
                <w:b/>
                <w:i/>
                <w:sz w:val="18"/>
                <w:szCs w:val="18"/>
                <w:lang w:val="en-US" w:eastAsia="zh-CN"/>
              </w:rPr>
              <w:t>.</w:t>
            </w:r>
          </w:p>
          <w:p w14:paraId="57A1DDFE" w14:textId="4B68D6CB" w:rsidR="005D7B7E" w:rsidRPr="005D7B7E" w:rsidRDefault="005D7B7E" w:rsidP="005D7B7E">
            <w:pPr>
              <w:pStyle w:val="a9"/>
            </w:pPr>
          </w:p>
        </w:tc>
      </w:tr>
      <w:tr w:rsidR="005D7B7E" w14:paraId="4E6B02BB" w14:textId="77777777" w:rsidTr="005D7B7E">
        <w:tc>
          <w:tcPr>
            <w:tcW w:w="2240" w:type="dxa"/>
          </w:tcPr>
          <w:p w14:paraId="7ACAF2F0" w14:textId="7A548F48" w:rsidR="005D7B7E" w:rsidRDefault="005D7B7E">
            <w:pPr>
              <w:pStyle w:val="a9"/>
            </w:pPr>
            <w:r>
              <w:rPr>
                <w:rFonts w:hint="eastAsia"/>
              </w:rPr>
              <w:t>Issue 2</w:t>
            </w:r>
          </w:p>
        </w:tc>
        <w:tc>
          <w:tcPr>
            <w:tcW w:w="3842" w:type="dxa"/>
          </w:tcPr>
          <w:p w14:paraId="56D6E270" w14:textId="0A72CFD3" w:rsidR="005D7B7E" w:rsidRDefault="005D7B7E">
            <w:pPr>
              <w:pStyle w:val="a9"/>
            </w:pPr>
            <w:r>
              <w:t>N</w:t>
            </w:r>
            <w:r>
              <w:rPr>
                <w:rFonts w:hint="eastAsia"/>
              </w:rPr>
              <w:t xml:space="preserve">o </w:t>
            </w:r>
            <w:r>
              <w:t>concensus on the issue</w:t>
            </w:r>
          </w:p>
        </w:tc>
        <w:tc>
          <w:tcPr>
            <w:tcW w:w="3549" w:type="dxa"/>
          </w:tcPr>
          <w:p w14:paraId="1B8ED94E" w14:textId="6860446B" w:rsidR="005D7B7E" w:rsidRDefault="0079335A">
            <w:pPr>
              <w:pStyle w:val="a9"/>
              <w:rPr>
                <w:lang w:eastAsia="zh-CN"/>
              </w:rPr>
            </w:pPr>
            <w:r>
              <w:rPr>
                <w:lang w:eastAsia="zh-CN"/>
              </w:rPr>
              <w:t>Spreadtrum</w:t>
            </w:r>
          </w:p>
          <w:p w14:paraId="72CEBDFC" w14:textId="77777777" w:rsidR="005D7B7E" w:rsidRDefault="005D7B7E" w:rsidP="005D7B7E">
            <w:pPr>
              <w:spacing w:after="100"/>
              <w:rPr>
                <w:rFonts w:eastAsia="Arial Unicode MS"/>
                <w:b/>
                <w:i/>
                <w:sz w:val="18"/>
                <w:szCs w:val="18"/>
                <w:lang w:eastAsia="zh-CN"/>
              </w:rPr>
            </w:pPr>
            <w:r>
              <w:rPr>
                <w:rFonts w:eastAsia="Arial Unicode MS"/>
                <w:b/>
                <w:i/>
                <w:sz w:val="18"/>
                <w:szCs w:val="18"/>
                <w:lang w:eastAsia="zh-CN"/>
              </w:rPr>
              <w:t>Proposal 1: BWP switching of UL and DL simultaneously in NTN FRF&gt;1 FDD scenario should be supported.</w:t>
            </w:r>
          </w:p>
          <w:p w14:paraId="005B56E0" w14:textId="77777777" w:rsidR="005D7B7E" w:rsidRDefault="005D7B7E">
            <w:pPr>
              <w:pStyle w:val="a9"/>
            </w:pPr>
          </w:p>
          <w:p w14:paraId="4B207942" w14:textId="77777777" w:rsidR="005D7B7E" w:rsidRDefault="005D7B7E">
            <w:pPr>
              <w:pStyle w:val="a9"/>
            </w:pPr>
            <w:r>
              <w:t>Baicells</w:t>
            </w:r>
          </w:p>
          <w:p w14:paraId="27289474" w14:textId="77777777" w:rsidR="005D7B7E" w:rsidRPr="00473294" w:rsidRDefault="005D7B7E" w:rsidP="005D7B7E">
            <w:pPr>
              <w:spacing w:beforeLines="50" w:before="120" w:afterLines="50" w:after="120"/>
              <w:rPr>
                <w:b/>
                <w:bCs/>
                <w:i/>
                <w:iCs/>
                <w:sz w:val="18"/>
                <w:szCs w:val="18"/>
              </w:rPr>
            </w:pPr>
            <w:r w:rsidRPr="00473294">
              <w:rPr>
                <w:b/>
                <w:i/>
                <w:sz w:val="18"/>
                <w:szCs w:val="18"/>
              </w:rPr>
              <w:t xml:space="preserve">Observation </w:t>
            </w:r>
            <w:r w:rsidRPr="00473294">
              <w:rPr>
                <w:b/>
                <w:i/>
                <w:sz w:val="18"/>
                <w:szCs w:val="18"/>
                <w:lang w:val="en-US" w:eastAsia="zh-CN"/>
              </w:rPr>
              <w:t>2</w:t>
            </w:r>
            <w:r w:rsidRPr="00473294">
              <w:rPr>
                <w:b/>
                <w:i/>
                <w:sz w:val="18"/>
                <w:szCs w:val="18"/>
              </w:rPr>
              <w:t xml:space="preserve">: </w:t>
            </w:r>
            <w:r w:rsidRPr="00473294">
              <w:rPr>
                <w:b/>
                <w:i/>
                <w:iCs/>
                <w:sz w:val="18"/>
                <w:szCs w:val="18"/>
              </w:rPr>
              <w:t>Joint BWP switching in UL/DL is beneficial for efficiency. But it loses flexibility to independently assign UL/DL BWPs..</w:t>
            </w:r>
          </w:p>
          <w:p w14:paraId="5AD3E3BB" w14:textId="77777777" w:rsidR="005D7B7E" w:rsidRPr="00473294" w:rsidRDefault="005D7B7E" w:rsidP="005D7B7E">
            <w:pPr>
              <w:spacing w:beforeLines="50" w:before="120" w:afterLines="50" w:after="120"/>
              <w:rPr>
                <w:b/>
                <w:i/>
                <w:iCs/>
                <w:sz w:val="18"/>
                <w:szCs w:val="18"/>
                <w:lang w:eastAsia="zh-CN"/>
              </w:rPr>
            </w:pPr>
            <w:r w:rsidRPr="00473294">
              <w:rPr>
                <w:b/>
                <w:i/>
                <w:sz w:val="18"/>
                <w:szCs w:val="18"/>
              </w:rPr>
              <w:t xml:space="preserve">Proposal 2: </w:t>
            </w:r>
            <w:r w:rsidRPr="00473294">
              <w:rPr>
                <w:b/>
                <w:i/>
                <w:iCs/>
                <w:sz w:val="18"/>
                <w:szCs w:val="18"/>
                <w:lang w:val="en-US" w:eastAsia="zh-CN"/>
              </w:rPr>
              <w:t>J</w:t>
            </w:r>
            <w:r w:rsidRPr="00473294">
              <w:rPr>
                <w:b/>
                <w:i/>
                <w:iCs/>
                <w:sz w:val="18"/>
                <w:szCs w:val="18"/>
              </w:rPr>
              <w:t>oint trigger of NR BWP switching in UL and DL for FDD</w:t>
            </w:r>
            <w:r w:rsidRPr="00473294">
              <w:rPr>
                <w:b/>
                <w:i/>
                <w:iCs/>
                <w:sz w:val="18"/>
                <w:szCs w:val="18"/>
                <w:lang w:val="en-US" w:eastAsia="zh-CN"/>
              </w:rPr>
              <w:t xml:space="preserve"> should not be mandatory</w:t>
            </w:r>
            <w:r w:rsidRPr="00473294">
              <w:rPr>
                <w:b/>
                <w:i/>
                <w:iCs/>
                <w:sz w:val="18"/>
                <w:szCs w:val="18"/>
                <w:lang w:eastAsia="zh-CN"/>
              </w:rPr>
              <w:t>.</w:t>
            </w:r>
          </w:p>
          <w:p w14:paraId="0CB9C945" w14:textId="44CD85B2" w:rsidR="005D7B7E" w:rsidRPr="005D7B7E" w:rsidRDefault="005D7B7E">
            <w:pPr>
              <w:pStyle w:val="a9"/>
            </w:pPr>
          </w:p>
        </w:tc>
      </w:tr>
      <w:tr w:rsidR="005D7B7E" w14:paraId="5FBCF9FC" w14:textId="77777777" w:rsidTr="005D7B7E">
        <w:tc>
          <w:tcPr>
            <w:tcW w:w="2240" w:type="dxa"/>
          </w:tcPr>
          <w:p w14:paraId="55691D81" w14:textId="6FCF1F7F" w:rsidR="005D7B7E" w:rsidRDefault="005D7B7E">
            <w:pPr>
              <w:pStyle w:val="a9"/>
            </w:pPr>
            <w:r>
              <w:rPr>
                <w:rFonts w:hint="eastAsia"/>
              </w:rPr>
              <w:t>Issue 3</w:t>
            </w:r>
          </w:p>
        </w:tc>
        <w:tc>
          <w:tcPr>
            <w:tcW w:w="3842" w:type="dxa"/>
          </w:tcPr>
          <w:p w14:paraId="3C9DBCA6" w14:textId="77F83B00" w:rsidR="005D7B7E" w:rsidRDefault="005D7B7E">
            <w:pPr>
              <w:pStyle w:val="a9"/>
            </w:pPr>
            <w:r>
              <w:rPr>
                <w:rFonts w:hint="eastAsia"/>
              </w:rPr>
              <w:t>No consensus on the issue</w:t>
            </w:r>
          </w:p>
        </w:tc>
        <w:tc>
          <w:tcPr>
            <w:tcW w:w="3549" w:type="dxa"/>
          </w:tcPr>
          <w:p w14:paraId="02E4144C" w14:textId="77777777" w:rsidR="005D7B7E" w:rsidRDefault="005D7B7E">
            <w:pPr>
              <w:pStyle w:val="a9"/>
              <w:rPr>
                <w:rFonts w:eastAsia="SimSun"/>
                <w:lang w:eastAsia="zh-CN"/>
              </w:rPr>
            </w:pPr>
            <w:r>
              <w:rPr>
                <w:rFonts w:eastAsia="SimSun" w:hint="eastAsia"/>
                <w:lang w:eastAsia="zh-CN"/>
              </w:rPr>
              <w:t xml:space="preserve">Spreadtrum </w:t>
            </w:r>
          </w:p>
          <w:p w14:paraId="1B0681AD" w14:textId="77777777" w:rsidR="0079335A" w:rsidRDefault="0079335A">
            <w:pPr>
              <w:pStyle w:val="a9"/>
              <w:rPr>
                <w:b/>
                <w:i/>
                <w:sz w:val="18"/>
                <w:szCs w:val="18"/>
                <w:lang w:eastAsia="zh-CN"/>
              </w:rPr>
            </w:pPr>
            <w:r w:rsidRPr="00473294">
              <w:rPr>
                <w:b/>
                <w:i/>
                <w:sz w:val="18"/>
                <w:szCs w:val="18"/>
                <w:lang w:eastAsia="zh-CN"/>
              </w:rPr>
              <w:lastRenderedPageBreak/>
              <w:t>Proposal 2: BWP switching without data scheduling should be supported in NTN FRF&gt;1 FDD scenario.</w:t>
            </w:r>
          </w:p>
          <w:p w14:paraId="63A98EDA" w14:textId="77777777" w:rsidR="0079335A" w:rsidRDefault="0079335A">
            <w:pPr>
              <w:pStyle w:val="a9"/>
              <w:rPr>
                <w:sz w:val="18"/>
                <w:szCs w:val="18"/>
                <w:lang w:eastAsia="zh-CN"/>
              </w:rPr>
            </w:pPr>
            <w:r>
              <w:rPr>
                <w:sz w:val="18"/>
                <w:szCs w:val="18"/>
                <w:lang w:eastAsia="zh-CN"/>
              </w:rPr>
              <w:t>Baicells</w:t>
            </w:r>
          </w:p>
          <w:p w14:paraId="0A5AFD88" w14:textId="10B2F448" w:rsidR="0079335A" w:rsidRPr="0079335A" w:rsidRDefault="0079335A" w:rsidP="0079335A">
            <w:pPr>
              <w:spacing w:beforeLines="50" w:before="120" w:afterLines="50" w:after="120"/>
              <w:rPr>
                <w:b/>
                <w:i/>
                <w:sz w:val="18"/>
                <w:szCs w:val="18"/>
              </w:rPr>
            </w:pPr>
            <w:r w:rsidRPr="00473294">
              <w:rPr>
                <w:b/>
                <w:i/>
                <w:sz w:val="18"/>
                <w:szCs w:val="18"/>
              </w:rPr>
              <w:t xml:space="preserve">Observation 3: </w:t>
            </w:r>
            <w:r w:rsidRPr="00473294">
              <w:rPr>
                <w:b/>
                <w:bCs/>
                <w:i/>
                <w:sz w:val="18"/>
                <w:szCs w:val="18"/>
                <w:lang w:eastAsia="zh-CN"/>
              </w:rPr>
              <w:t>BWP switching without data scheduling can be done only if the resources occupied by the UE in the original BWP are not occupied in the target BWP.</w:t>
            </w:r>
          </w:p>
        </w:tc>
      </w:tr>
      <w:tr w:rsidR="0079335A" w14:paraId="5D321132" w14:textId="77777777" w:rsidTr="005D7B7E">
        <w:tc>
          <w:tcPr>
            <w:tcW w:w="2240" w:type="dxa"/>
          </w:tcPr>
          <w:p w14:paraId="2C959DF1" w14:textId="64CA84B4" w:rsidR="0079335A" w:rsidRDefault="0079335A">
            <w:pPr>
              <w:pStyle w:val="a9"/>
            </w:pPr>
            <w:r>
              <w:rPr>
                <w:rFonts w:hint="eastAsia"/>
              </w:rPr>
              <w:lastRenderedPageBreak/>
              <w:t>Issue 4</w:t>
            </w:r>
          </w:p>
        </w:tc>
        <w:tc>
          <w:tcPr>
            <w:tcW w:w="3842" w:type="dxa"/>
          </w:tcPr>
          <w:p w14:paraId="02D8EEB6" w14:textId="4851C98D" w:rsidR="0079335A" w:rsidRDefault="0079335A">
            <w:pPr>
              <w:pStyle w:val="a9"/>
            </w:pPr>
            <w:r>
              <w:rPr>
                <w:rFonts w:hint="eastAsia"/>
              </w:rPr>
              <w:t>No consensus on the issue</w:t>
            </w:r>
          </w:p>
        </w:tc>
        <w:tc>
          <w:tcPr>
            <w:tcW w:w="3549" w:type="dxa"/>
          </w:tcPr>
          <w:p w14:paraId="574A6C85" w14:textId="04AE101A" w:rsidR="0079335A" w:rsidRPr="0079335A" w:rsidRDefault="0079335A">
            <w:pPr>
              <w:pStyle w:val="a9"/>
              <w:rPr>
                <w:rFonts w:eastAsia="SimSun"/>
                <w:lang w:eastAsia="zh-CN"/>
              </w:rPr>
            </w:pPr>
            <w:r>
              <w:rPr>
                <w:rFonts w:eastAsia="SimSun"/>
                <w:lang w:eastAsia="zh-CN"/>
              </w:rPr>
              <w:t>No new contributions</w:t>
            </w:r>
          </w:p>
        </w:tc>
      </w:tr>
      <w:tr w:rsidR="0079335A" w14:paraId="03C6A8B3" w14:textId="77777777" w:rsidTr="005D7B7E">
        <w:tc>
          <w:tcPr>
            <w:tcW w:w="2240" w:type="dxa"/>
          </w:tcPr>
          <w:p w14:paraId="08DCD4BB" w14:textId="506D1082" w:rsidR="0079335A" w:rsidRDefault="0079335A">
            <w:pPr>
              <w:pStyle w:val="a9"/>
            </w:pPr>
            <w:r>
              <w:rPr>
                <w:rFonts w:hint="eastAsia"/>
              </w:rPr>
              <w:t>Issue 5</w:t>
            </w:r>
            <w:r>
              <w:t xml:space="preserve"> and Issue 7</w:t>
            </w:r>
          </w:p>
        </w:tc>
        <w:tc>
          <w:tcPr>
            <w:tcW w:w="3842" w:type="dxa"/>
          </w:tcPr>
          <w:p w14:paraId="0A54A53C" w14:textId="6820B871" w:rsidR="0079335A" w:rsidRDefault="0079335A">
            <w:pPr>
              <w:pStyle w:val="a9"/>
            </w:pPr>
            <w:r>
              <w:t>M</w:t>
            </w:r>
            <w:r>
              <w:rPr>
                <w:rFonts w:hint="eastAsia"/>
              </w:rPr>
              <w:t xml:space="preserve">ajority </w:t>
            </w:r>
            <w:r>
              <w:t>view to deprioritize UE-dominant BWP switching based on prediction.</w:t>
            </w:r>
          </w:p>
          <w:p w14:paraId="1AD9C8CD" w14:textId="628604EB" w:rsidR="0079335A" w:rsidRDefault="0079335A">
            <w:pPr>
              <w:pStyle w:val="a9"/>
            </w:pPr>
            <w:r>
              <w:t>Continue discussion on gNB-dominant BWP switching in RAN1#106b-e meeting</w:t>
            </w:r>
          </w:p>
        </w:tc>
        <w:tc>
          <w:tcPr>
            <w:tcW w:w="3549" w:type="dxa"/>
          </w:tcPr>
          <w:p w14:paraId="4A7795B2" w14:textId="53ABF243" w:rsidR="0079335A" w:rsidRDefault="0079335A">
            <w:pPr>
              <w:pStyle w:val="a9"/>
              <w:rPr>
                <w:rFonts w:eastAsia="SimSun"/>
                <w:lang w:eastAsia="zh-CN"/>
              </w:rPr>
            </w:pPr>
            <w:r>
              <w:rPr>
                <w:rFonts w:eastAsia="SimSun"/>
                <w:lang w:eastAsia="zh-CN"/>
              </w:rPr>
              <w:t>V</w:t>
            </w:r>
            <w:r>
              <w:rPr>
                <w:rFonts w:eastAsia="SimSun" w:hint="eastAsia"/>
                <w:lang w:eastAsia="zh-CN"/>
              </w:rPr>
              <w:t>ivo</w:t>
            </w:r>
          </w:p>
          <w:p w14:paraId="653696E8" w14:textId="77777777" w:rsidR="0079335A" w:rsidRPr="00473294" w:rsidRDefault="0079335A" w:rsidP="0079335A">
            <w:pPr>
              <w:spacing w:before="120"/>
              <w:rPr>
                <w:rFonts w:eastAsia="Arial Unicode MS"/>
                <w:b/>
                <w:i/>
                <w:sz w:val="18"/>
                <w:szCs w:val="18"/>
              </w:rPr>
            </w:pPr>
            <w:r w:rsidRPr="00473294">
              <w:rPr>
                <w:rFonts w:eastAsia="Arial Unicode MS"/>
                <w:b/>
                <w:i/>
                <w:sz w:val="18"/>
                <w:szCs w:val="18"/>
              </w:rPr>
              <w:t xml:space="preserve">Proposal 1: Support gNB dominates beam switching mechanism in NTN based on ephemeris information of satellites, </w:t>
            </w:r>
            <w:r w:rsidRPr="0079335A">
              <w:rPr>
                <w:rFonts w:eastAsia="Arial Unicode MS"/>
                <w:b/>
                <w:i/>
                <w:sz w:val="18"/>
                <w:szCs w:val="18"/>
              </w:rPr>
              <w:t>UE positions a</w:t>
            </w:r>
            <w:r w:rsidRPr="00473294">
              <w:rPr>
                <w:rFonts w:eastAsia="Arial Unicode MS"/>
                <w:b/>
                <w:i/>
                <w:sz w:val="18"/>
                <w:szCs w:val="18"/>
              </w:rPr>
              <w:t>nd other assistant information.</w:t>
            </w:r>
          </w:p>
          <w:p w14:paraId="1B459808" w14:textId="77777777" w:rsidR="0079335A" w:rsidRDefault="0079335A">
            <w:pPr>
              <w:pStyle w:val="a9"/>
              <w:rPr>
                <w:rFonts w:eastAsia="SimSun"/>
                <w:lang w:eastAsia="zh-CN"/>
              </w:rPr>
            </w:pPr>
            <w:r>
              <w:rPr>
                <w:rFonts w:eastAsia="SimSun" w:hint="eastAsia"/>
                <w:lang w:eastAsia="zh-CN"/>
              </w:rPr>
              <w:t>Spreadtrum</w:t>
            </w:r>
          </w:p>
          <w:p w14:paraId="40D8B748" w14:textId="77777777" w:rsidR="0079335A" w:rsidRPr="00473294" w:rsidRDefault="0079335A" w:rsidP="0079335A">
            <w:pPr>
              <w:rPr>
                <w:b/>
                <w:i/>
                <w:sz w:val="18"/>
                <w:szCs w:val="18"/>
              </w:rPr>
            </w:pPr>
            <w:r w:rsidRPr="00473294">
              <w:rPr>
                <w:b/>
                <w:i/>
                <w:sz w:val="18"/>
                <w:szCs w:val="18"/>
              </w:rPr>
              <w:t>Proposal 3: RRC-configured beam sequence for gNB dominated beam switching should be deprioritized in R17.</w:t>
            </w:r>
          </w:p>
          <w:p w14:paraId="54FC286F" w14:textId="77777777" w:rsidR="0079335A" w:rsidRDefault="0079335A">
            <w:pPr>
              <w:pStyle w:val="a9"/>
              <w:rPr>
                <w:rFonts w:eastAsia="SimSun"/>
                <w:lang w:eastAsia="zh-CN"/>
              </w:rPr>
            </w:pPr>
            <w:r>
              <w:rPr>
                <w:rFonts w:eastAsia="SimSun" w:hint="eastAsia"/>
                <w:lang w:eastAsia="zh-CN"/>
              </w:rPr>
              <w:t>Sony</w:t>
            </w:r>
          </w:p>
          <w:p w14:paraId="242ED94B" w14:textId="77777777" w:rsidR="0079335A" w:rsidRPr="00473294" w:rsidRDefault="0079335A" w:rsidP="0079335A">
            <w:pPr>
              <w:pStyle w:val="a8"/>
              <w:rPr>
                <w:b/>
                <w:bCs/>
                <w:sz w:val="18"/>
                <w:szCs w:val="18"/>
                <w:lang w:eastAsia="ja-JP"/>
              </w:rPr>
            </w:pPr>
            <w:r w:rsidRPr="00473294">
              <w:rPr>
                <w:rFonts w:eastAsia="Times New Roman"/>
                <w:b/>
                <w:bCs/>
                <w:sz w:val="18"/>
                <w:szCs w:val="18"/>
              </w:rPr>
              <w:t xml:space="preserve">Observation </w:t>
            </w:r>
            <w:r w:rsidRPr="00473294">
              <w:rPr>
                <w:rFonts w:eastAsia="Times New Roman"/>
                <w:b/>
                <w:sz w:val="18"/>
                <w:szCs w:val="18"/>
              </w:rPr>
              <w:t>1</w:t>
            </w:r>
            <w:r w:rsidRPr="00473294">
              <w:rPr>
                <w:rFonts w:eastAsia="Times New Roman"/>
                <w:b/>
                <w:bCs/>
                <w:sz w:val="18"/>
                <w:szCs w:val="18"/>
              </w:rPr>
              <w:t xml:space="preserve">: </w:t>
            </w:r>
            <w:r w:rsidRPr="00473294">
              <w:rPr>
                <w:b/>
                <w:bCs/>
                <w:sz w:val="18"/>
                <w:szCs w:val="18"/>
                <w:lang w:eastAsia="ja-JP"/>
              </w:rPr>
              <w:t>Location-based beam switching can achieve the same results as measurement based at 90</w:t>
            </w:r>
            <w:r w:rsidRPr="00473294">
              <w:rPr>
                <w:b/>
                <w:bCs/>
                <w:sz w:val="18"/>
                <w:szCs w:val="18"/>
                <w:vertAlign w:val="superscript"/>
                <w:lang w:eastAsia="ja-JP"/>
              </w:rPr>
              <w:t>0</w:t>
            </w:r>
            <w:r w:rsidRPr="00473294">
              <w:rPr>
                <w:b/>
                <w:bCs/>
                <w:sz w:val="18"/>
                <w:szCs w:val="18"/>
                <w:lang w:eastAsia="ja-JP"/>
              </w:rPr>
              <w:t xml:space="preserve"> elevation angle.</w:t>
            </w:r>
          </w:p>
          <w:p w14:paraId="3452D29C" w14:textId="77777777" w:rsidR="0079335A" w:rsidRPr="00473294" w:rsidRDefault="0079335A" w:rsidP="0079335A">
            <w:pPr>
              <w:pStyle w:val="a8"/>
              <w:rPr>
                <w:b/>
                <w:bCs/>
                <w:sz w:val="18"/>
                <w:szCs w:val="18"/>
                <w:lang w:eastAsia="ja-JP"/>
              </w:rPr>
            </w:pPr>
            <w:r w:rsidRPr="00473294">
              <w:rPr>
                <w:rFonts w:eastAsia="Times New Roman"/>
                <w:b/>
                <w:bCs/>
                <w:sz w:val="18"/>
                <w:szCs w:val="18"/>
              </w:rPr>
              <w:t xml:space="preserve">Observation </w:t>
            </w:r>
            <w:r w:rsidRPr="00473294">
              <w:rPr>
                <w:rFonts w:eastAsia="Times New Roman"/>
                <w:b/>
                <w:sz w:val="18"/>
                <w:szCs w:val="18"/>
              </w:rPr>
              <w:t>2</w:t>
            </w:r>
            <w:r w:rsidRPr="00473294">
              <w:rPr>
                <w:rFonts w:eastAsia="Times New Roman"/>
                <w:b/>
                <w:bCs/>
                <w:sz w:val="18"/>
                <w:szCs w:val="18"/>
              </w:rPr>
              <w:t>:</w:t>
            </w:r>
            <w:r w:rsidRPr="00473294">
              <w:rPr>
                <w:b/>
                <w:bCs/>
                <w:sz w:val="18"/>
                <w:szCs w:val="18"/>
                <w:lang w:eastAsia="ja-JP"/>
              </w:rPr>
              <w:t xml:space="preserve"> RSRP-based beam switching is better than location based at 70 – 80 degree elevation angles. </w:t>
            </w:r>
          </w:p>
          <w:p w14:paraId="686685A2" w14:textId="77777777" w:rsidR="0079335A" w:rsidRPr="00473294" w:rsidRDefault="0079335A" w:rsidP="0079335A">
            <w:pPr>
              <w:pStyle w:val="Eqn"/>
              <w:rPr>
                <w:b/>
                <w:bCs/>
                <w:sz w:val="18"/>
                <w:szCs w:val="18"/>
                <w:lang w:eastAsia="zh-CN"/>
              </w:rPr>
            </w:pPr>
            <w:r w:rsidRPr="00473294">
              <w:rPr>
                <w:b/>
                <w:bCs/>
                <w:sz w:val="18"/>
                <w:szCs w:val="18"/>
                <w:lang w:eastAsia="zh-CN"/>
              </w:rPr>
              <w:t xml:space="preserve">Proposal 2: Support preconfigured location-based beam switching in NTN. </w:t>
            </w:r>
          </w:p>
          <w:p w14:paraId="40218552" w14:textId="77777777" w:rsidR="0079335A" w:rsidRDefault="0079335A">
            <w:pPr>
              <w:pStyle w:val="a9"/>
              <w:rPr>
                <w:rFonts w:eastAsia="SimSun"/>
                <w:lang w:val="en-US" w:eastAsia="zh-CN"/>
              </w:rPr>
            </w:pPr>
          </w:p>
          <w:p w14:paraId="61048316" w14:textId="77777777" w:rsidR="0079335A" w:rsidRDefault="0079335A">
            <w:pPr>
              <w:pStyle w:val="a9"/>
              <w:rPr>
                <w:rFonts w:eastAsia="SimSun"/>
                <w:lang w:val="en-US" w:eastAsia="zh-CN"/>
              </w:rPr>
            </w:pPr>
            <w:r>
              <w:rPr>
                <w:rFonts w:eastAsia="SimSun"/>
                <w:lang w:val="en-US" w:eastAsia="zh-CN"/>
              </w:rPr>
              <w:t>CMCC</w:t>
            </w:r>
          </w:p>
          <w:p w14:paraId="724F19C7" w14:textId="77777777" w:rsidR="0079335A" w:rsidRPr="00473294" w:rsidRDefault="0079335A" w:rsidP="0079335A">
            <w:pPr>
              <w:spacing w:beforeLines="50" w:before="120" w:afterLines="50" w:after="120"/>
              <w:rPr>
                <w:bCs/>
                <w:iCs/>
                <w:sz w:val="18"/>
                <w:szCs w:val="18"/>
              </w:rPr>
            </w:pPr>
            <w:r w:rsidRPr="00473294">
              <w:rPr>
                <w:b/>
                <w:i/>
                <w:sz w:val="18"/>
                <w:szCs w:val="18"/>
                <w:u w:val="single"/>
              </w:rPr>
              <w:t>Proposal 1:</w:t>
            </w:r>
            <w:r w:rsidRPr="00473294">
              <w:rPr>
                <w:b/>
                <w:sz w:val="18"/>
                <w:szCs w:val="18"/>
              </w:rPr>
              <w:t xml:space="preserve"> </w:t>
            </w:r>
            <w:r w:rsidRPr="00473294">
              <w:rPr>
                <w:sz w:val="18"/>
                <w:szCs w:val="18"/>
              </w:rPr>
              <w:t xml:space="preserve">If gNB dominant Beam switching relying on prediction on gNB side is supported, </w:t>
            </w:r>
            <w:r w:rsidRPr="00473294">
              <w:rPr>
                <w:bCs/>
                <w:iCs/>
                <w:sz w:val="18"/>
                <w:szCs w:val="18"/>
              </w:rPr>
              <w:t>at least UE location report is needed.</w:t>
            </w:r>
          </w:p>
          <w:p w14:paraId="5F9CCBC5" w14:textId="77777777" w:rsidR="0079335A" w:rsidRPr="00473294" w:rsidRDefault="0079335A" w:rsidP="0079335A">
            <w:pPr>
              <w:spacing w:beforeLines="50" w:before="120" w:afterLines="50" w:after="120"/>
              <w:rPr>
                <w:bCs/>
                <w:iCs/>
                <w:sz w:val="18"/>
                <w:szCs w:val="18"/>
              </w:rPr>
            </w:pPr>
            <w:r w:rsidRPr="00473294">
              <w:rPr>
                <w:b/>
                <w:i/>
                <w:sz w:val="18"/>
                <w:szCs w:val="18"/>
                <w:u w:val="single"/>
              </w:rPr>
              <w:t>Proposal 2:</w:t>
            </w:r>
            <w:r w:rsidRPr="00473294">
              <w:rPr>
                <w:b/>
                <w:sz w:val="18"/>
                <w:szCs w:val="18"/>
              </w:rPr>
              <w:t xml:space="preserve"> </w:t>
            </w:r>
            <w:r w:rsidRPr="00473294">
              <w:rPr>
                <w:sz w:val="18"/>
                <w:szCs w:val="18"/>
              </w:rPr>
              <w:t xml:space="preserve">If gNB dominant Beam switching relying on prediction on gNB side is supported, </w:t>
            </w:r>
            <w:r w:rsidRPr="00473294">
              <w:rPr>
                <w:bCs/>
                <w:iCs/>
                <w:sz w:val="18"/>
                <w:szCs w:val="18"/>
              </w:rPr>
              <w:t>in addition to UE location report, more network indications can be considered, such as,</w:t>
            </w:r>
          </w:p>
          <w:p w14:paraId="1D4234BD" w14:textId="77777777" w:rsidR="0079335A" w:rsidRPr="00473294" w:rsidRDefault="0079335A" w:rsidP="0079335A">
            <w:pPr>
              <w:pStyle w:val="afa"/>
              <w:numPr>
                <w:ilvl w:val="0"/>
                <w:numId w:val="59"/>
              </w:numPr>
              <w:spacing w:beforeLines="50" w:before="120" w:afterLines="50" w:after="120"/>
              <w:rPr>
                <w:bCs/>
                <w:iCs/>
                <w:sz w:val="18"/>
                <w:szCs w:val="18"/>
              </w:rPr>
            </w:pPr>
            <w:r w:rsidRPr="00473294">
              <w:rPr>
                <w:bCs/>
                <w:iCs/>
                <w:sz w:val="18"/>
                <w:szCs w:val="18"/>
              </w:rPr>
              <w:t>A sequence of beam configuration</w:t>
            </w:r>
          </w:p>
          <w:p w14:paraId="0FEDE6EB" w14:textId="77777777" w:rsidR="0079335A" w:rsidRPr="00473294" w:rsidRDefault="0079335A" w:rsidP="0079335A">
            <w:pPr>
              <w:pStyle w:val="afa"/>
              <w:numPr>
                <w:ilvl w:val="0"/>
                <w:numId w:val="59"/>
              </w:numPr>
              <w:spacing w:beforeLines="50" w:before="120" w:afterLines="50" w:after="120"/>
              <w:rPr>
                <w:bCs/>
                <w:iCs/>
                <w:sz w:val="18"/>
                <w:szCs w:val="18"/>
              </w:rPr>
            </w:pPr>
            <w:r w:rsidRPr="00473294">
              <w:rPr>
                <w:bCs/>
                <w:iCs/>
                <w:sz w:val="18"/>
                <w:szCs w:val="18"/>
              </w:rPr>
              <w:t>Switching time for the sequence of beams</w:t>
            </w:r>
          </w:p>
          <w:p w14:paraId="34C077F3" w14:textId="77777777" w:rsidR="0079335A" w:rsidRDefault="0079335A">
            <w:pPr>
              <w:pStyle w:val="a9"/>
              <w:rPr>
                <w:rFonts w:eastAsia="SimSun"/>
                <w:lang w:eastAsia="zh-CN"/>
              </w:rPr>
            </w:pPr>
            <w:r>
              <w:rPr>
                <w:rFonts w:eastAsia="SimSun"/>
                <w:lang w:eastAsia="zh-CN"/>
              </w:rPr>
              <w:t>Huawei</w:t>
            </w:r>
          </w:p>
          <w:p w14:paraId="322C2E6E" w14:textId="77777777" w:rsidR="0079335A" w:rsidRPr="00473294" w:rsidRDefault="0079335A" w:rsidP="0079335A">
            <w:pPr>
              <w:rPr>
                <w:i/>
                <w:color w:val="000000"/>
                <w:sz w:val="18"/>
                <w:szCs w:val="18"/>
                <w:lang w:eastAsia="zh-CN"/>
              </w:rPr>
            </w:pPr>
            <w:r w:rsidRPr="00473294">
              <w:rPr>
                <w:b/>
                <w:i/>
                <w:color w:val="000000"/>
                <w:sz w:val="18"/>
                <w:szCs w:val="18"/>
                <w:lang w:eastAsia="zh-CN"/>
              </w:rPr>
              <w:t>Proposal 1</w:t>
            </w:r>
            <w:r w:rsidRPr="00473294">
              <w:rPr>
                <w:i/>
                <w:color w:val="000000"/>
                <w:sz w:val="18"/>
                <w:szCs w:val="18"/>
                <w:lang w:eastAsia="zh-CN"/>
              </w:rPr>
              <w:t>: The gNB configures a list of TCI-states based on a sequence of predicted serving beams and beam switch can be triggered by MAC CE/DCI or upon expiration of corresponding timers.</w:t>
            </w:r>
          </w:p>
          <w:p w14:paraId="63FE0F05" w14:textId="77777777" w:rsidR="0079335A" w:rsidRPr="00473294" w:rsidRDefault="0079335A" w:rsidP="0079335A">
            <w:pPr>
              <w:rPr>
                <w:i/>
                <w:color w:val="000000"/>
                <w:sz w:val="18"/>
                <w:szCs w:val="18"/>
                <w:lang w:eastAsia="zh-CN"/>
              </w:rPr>
            </w:pPr>
            <w:r w:rsidRPr="00473294">
              <w:rPr>
                <w:b/>
                <w:i/>
                <w:color w:val="000000"/>
                <w:sz w:val="18"/>
                <w:szCs w:val="18"/>
                <w:lang w:eastAsia="zh-CN"/>
              </w:rPr>
              <w:t>Proposal 2:</w:t>
            </w:r>
            <w:r w:rsidRPr="00473294">
              <w:rPr>
                <w:i/>
                <w:color w:val="000000"/>
                <w:sz w:val="18"/>
                <w:szCs w:val="18"/>
                <w:lang w:eastAsia="zh-CN"/>
              </w:rPr>
              <w:t xml:space="preserve"> Consider the possibility of broadcasting satellite beam information in system information for UE dominant </w:t>
            </w:r>
            <w:r w:rsidRPr="00473294">
              <w:rPr>
                <w:i/>
                <w:color w:val="000000"/>
                <w:sz w:val="18"/>
                <w:szCs w:val="18"/>
                <w:lang w:eastAsia="zh-CN"/>
              </w:rPr>
              <w:lastRenderedPageBreak/>
              <w:t>beam/BWP switching to reduce beam measurement.</w:t>
            </w:r>
          </w:p>
          <w:p w14:paraId="24932396" w14:textId="77777777" w:rsidR="0079335A" w:rsidRDefault="0079335A">
            <w:pPr>
              <w:pStyle w:val="a9"/>
              <w:rPr>
                <w:rFonts w:eastAsia="SimSun"/>
                <w:lang w:eastAsia="zh-CN"/>
              </w:rPr>
            </w:pPr>
            <w:r>
              <w:rPr>
                <w:rFonts w:eastAsia="SimSun"/>
                <w:lang w:eastAsia="zh-CN"/>
              </w:rPr>
              <w:t>Apple</w:t>
            </w:r>
          </w:p>
          <w:p w14:paraId="3BBAAAC4" w14:textId="77777777" w:rsidR="0079335A" w:rsidRDefault="0079335A">
            <w:pPr>
              <w:pStyle w:val="a9"/>
              <w:rPr>
                <w:rFonts w:eastAsia="Arial Unicode MS"/>
                <w:i/>
                <w:sz w:val="18"/>
                <w:szCs w:val="18"/>
              </w:rPr>
            </w:pPr>
            <w:r>
              <w:rPr>
                <w:rFonts w:eastAsia="Arial Unicode MS"/>
                <w:b/>
                <w:i/>
                <w:sz w:val="18"/>
                <w:szCs w:val="18"/>
                <w:u w:val="single"/>
              </w:rPr>
              <w:t>Proposal 2:</w:t>
            </w:r>
            <w:r>
              <w:rPr>
                <w:rFonts w:eastAsia="Arial Unicode MS"/>
                <w:i/>
                <w:sz w:val="18"/>
                <w:szCs w:val="18"/>
              </w:rPr>
              <w:t xml:space="preserve"> Support a common BWP/beam switching mechanism for a group of UEs to save signaling overhead.</w:t>
            </w:r>
          </w:p>
          <w:p w14:paraId="033605E9" w14:textId="77777777" w:rsidR="0079335A" w:rsidRDefault="0079335A">
            <w:pPr>
              <w:pStyle w:val="a9"/>
              <w:rPr>
                <w:rFonts w:eastAsia="Arial Unicode MS"/>
                <w:i/>
                <w:sz w:val="18"/>
                <w:szCs w:val="18"/>
              </w:rPr>
            </w:pPr>
          </w:p>
          <w:p w14:paraId="2788540F" w14:textId="77777777" w:rsidR="0079335A" w:rsidRDefault="0079335A">
            <w:pPr>
              <w:pStyle w:val="a9"/>
              <w:rPr>
                <w:rFonts w:eastAsia="Arial Unicode MS"/>
                <w:sz w:val="18"/>
                <w:szCs w:val="18"/>
              </w:rPr>
            </w:pPr>
            <w:r w:rsidRPr="0079335A">
              <w:rPr>
                <w:rFonts w:eastAsia="Arial Unicode MS"/>
                <w:sz w:val="18"/>
                <w:szCs w:val="18"/>
              </w:rPr>
              <w:t>ZTE</w:t>
            </w:r>
          </w:p>
          <w:p w14:paraId="05196272" w14:textId="77777777" w:rsidR="0079335A" w:rsidRDefault="0079335A">
            <w:pPr>
              <w:pStyle w:val="a9"/>
              <w:rPr>
                <w:rFonts w:eastAsia="SimSun"/>
                <w:bCs/>
                <w:i/>
                <w:iCs/>
                <w:sz w:val="18"/>
                <w:szCs w:val="18"/>
                <w:lang w:eastAsia="zh-CN"/>
              </w:rPr>
            </w:pPr>
            <w:r w:rsidRPr="00473294">
              <w:rPr>
                <w:rFonts w:eastAsia="SimSun"/>
                <w:b/>
                <w:bCs/>
                <w:i/>
                <w:iCs/>
                <w:sz w:val="18"/>
                <w:szCs w:val="18"/>
                <w:lang w:eastAsia="zh-CN"/>
              </w:rPr>
              <w:t xml:space="preserve">Proposal 3: </w:t>
            </w:r>
            <w:r w:rsidRPr="00473294">
              <w:rPr>
                <w:rFonts w:eastAsia="SimSun"/>
                <w:bCs/>
                <w:i/>
                <w:iCs/>
                <w:sz w:val="18"/>
                <w:szCs w:val="18"/>
                <w:lang w:eastAsia="zh-CN"/>
              </w:rPr>
              <w:t>Common DCI based beam management enhancement can reuse the current BWP switching or TCI indication to save both signaling cost and standardization effect.</w:t>
            </w:r>
          </w:p>
          <w:p w14:paraId="39E2534E" w14:textId="77777777" w:rsidR="0079335A" w:rsidRDefault="0079335A">
            <w:pPr>
              <w:pStyle w:val="a9"/>
              <w:rPr>
                <w:rFonts w:eastAsia="SimSun"/>
                <w:bCs/>
                <w:i/>
                <w:iCs/>
                <w:sz w:val="18"/>
                <w:szCs w:val="18"/>
                <w:lang w:eastAsia="zh-CN"/>
              </w:rPr>
            </w:pPr>
          </w:p>
          <w:p w14:paraId="43C1CA16" w14:textId="77777777" w:rsidR="0079335A" w:rsidRDefault="0079335A">
            <w:pPr>
              <w:pStyle w:val="a9"/>
              <w:rPr>
                <w:rFonts w:eastAsia="SimSun"/>
                <w:bCs/>
                <w:iCs/>
                <w:sz w:val="18"/>
                <w:szCs w:val="18"/>
                <w:lang w:eastAsia="zh-CN"/>
              </w:rPr>
            </w:pPr>
            <w:r w:rsidRPr="0079335A">
              <w:rPr>
                <w:rFonts w:eastAsia="SimSun"/>
                <w:bCs/>
                <w:iCs/>
                <w:sz w:val="18"/>
                <w:szCs w:val="18"/>
                <w:lang w:eastAsia="zh-CN"/>
              </w:rPr>
              <w:t>Xiaomi</w:t>
            </w:r>
          </w:p>
          <w:p w14:paraId="2FF92329" w14:textId="7C72958A" w:rsidR="0079335A" w:rsidRPr="0079335A" w:rsidRDefault="0079335A">
            <w:pPr>
              <w:pStyle w:val="a9"/>
              <w:rPr>
                <w:rFonts w:eastAsia="SimSun"/>
                <w:lang w:eastAsia="zh-CN"/>
              </w:rPr>
            </w:pPr>
            <w:r w:rsidRPr="00473294">
              <w:rPr>
                <w:rFonts w:eastAsia="SimSun"/>
                <w:b/>
                <w:bCs/>
                <w:i/>
                <w:iCs/>
                <w:sz w:val="18"/>
                <w:szCs w:val="18"/>
                <w:lang w:eastAsia="zh-CN"/>
              </w:rPr>
              <w:t xml:space="preserve">Proposal 3: </w:t>
            </w:r>
            <w:r w:rsidRPr="00473294">
              <w:rPr>
                <w:rFonts w:eastAsia="SimSun"/>
                <w:bCs/>
                <w:i/>
                <w:iCs/>
                <w:sz w:val="18"/>
                <w:szCs w:val="18"/>
                <w:lang w:eastAsia="zh-CN"/>
              </w:rPr>
              <w:t>Common DCI based beam management enhancement can reuse the current BWP switching or TCI indication to save both signaling cost and standardization effect.</w:t>
            </w:r>
          </w:p>
        </w:tc>
      </w:tr>
      <w:tr w:rsidR="0079335A" w14:paraId="5F5AECB6" w14:textId="77777777" w:rsidTr="005D7B7E">
        <w:tc>
          <w:tcPr>
            <w:tcW w:w="2240" w:type="dxa"/>
          </w:tcPr>
          <w:p w14:paraId="56DC4502" w14:textId="3E37EE8A" w:rsidR="0079335A" w:rsidRDefault="0079335A">
            <w:pPr>
              <w:pStyle w:val="a9"/>
            </w:pPr>
            <w:r>
              <w:rPr>
                <w:rFonts w:hint="eastAsia"/>
              </w:rPr>
              <w:lastRenderedPageBreak/>
              <w:t>Issue 6</w:t>
            </w:r>
          </w:p>
        </w:tc>
        <w:tc>
          <w:tcPr>
            <w:tcW w:w="3842" w:type="dxa"/>
          </w:tcPr>
          <w:p w14:paraId="425F2F3B" w14:textId="77777777" w:rsidR="0079335A" w:rsidRDefault="0079335A" w:rsidP="0079335A">
            <w:pPr>
              <w:rPr>
                <w:rFonts w:eastAsia="Malgun Gothic"/>
                <w:lang w:eastAsia="ko-KR"/>
              </w:rPr>
            </w:pPr>
            <w:r>
              <w:rPr>
                <w:rFonts w:eastAsia="Malgun Gothic"/>
                <w:lang w:eastAsia="ko-KR"/>
              </w:rPr>
              <w:t>Majority</w:t>
            </w:r>
            <w:r>
              <w:rPr>
                <w:rFonts w:eastAsia="Malgun Gothic" w:hint="eastAsia"/>
                <w:lang w:eastAsia="ko-KR"/>
              </w:rPr>
              <w:t xml:space="preserve"> </w:t>
            </w:r>
            <w:r>
              <w:rPr>
                <w:rFonts w:eastAsia="Malgun Gothic"/>
                <w:lang w:eastAsia="ko-KR"/>
              </w:rPr>
              <w:t xml:space="preserve">view: no enhancement is needed. </w:t>
            </w:r>
          </w:p>
          <w:p w14:paraId="5B504547" w14:textId="1ED2B5EA" w:rsidR="0079335A" w:rsidRPr="0079335A" w:rsidRDefault="0079335A" w:rsidP="0079335A">
            <w:pPr>
              <w:rPr>
                <w:rFonts w:eastAsia="Malgun Gothic"/>
                <w:lang w:eastAsia="ko-KR"/>
              </w:rPr>
            </w:pPr>
            <w:r>
              <w:rPr>
                <w:rFonts w:eastAsia="Malgun Gothic"/>
                <w:lang w:eastAsia="ko-KR"/>
              </w:rPr>
              <w:t>Reason: gNB can simply disable this function by either providing a large value of timer duration or not providing the timer.</w:t>
            </w:r>
          </w:p>
        </w:tc>
        <w:tc>
          <w:tcPr>
            <w:tcW w:w="3549" w:type="dxa"/>
          </w:tcPr>
          <w:p w14:paraId="60D0B5A6" w14:textId="77777777" w:rsidR="0079335A" w:rsidRDefault="0079335A">
            <w:pPr>
              <w:pStyle w:val="a9"/>
              <w:rPr>
                <w:rFonts w:eastAsia="SimSun"/>
                <w:lang w:eastAsia="zh-CN"/>
              </w:rPr>
            </w:pPr>
            <w:r>
              <w:rPr>
                <w:rFonts w:eastAsia="SimSun" w:hint="eastAsia"/>
                <w:lang w:eastAsia="zh-CN"/>
              </w:rPr>
              <w:t>Huawei</w:t>
            </w:r>
          </w:p>
          <w:p w14:paraId="2DECA2D6" w14:textId="77777777" w:rsidR="0079335A" w:rsidRDefault="0079335A">
            <w:pPr>
              <w:pStyle w:val="a9"/>
              <w:rPr>
                <w:rFonts w:eastAsia="Arial Unicode MS"/>
                <w:i/>
                <w:sz w:val="18"/>
                <w:szCs w:val="18"/>
                <w:lang w:eastAsia="zh-CN"/>
              </w:rPr>
            </w:pPr>
            <w:r>
              <w:rPr>
                <w:rFonts w:eastAsia="Arial Unicode MS"/>
                <w:b/>
                <w:i/>
                <w:color w:val="000000"/>
                <w:sz w:val="18"/>
                <w:szCs w:val="18"/>
                <w:lang w:eastAsia="zh-CN"/>
              </w:rPr>
              <w:t>Proposal 3:</w:t>
            </w:r>
            <w:r>
              <w:rPr>
                <w:rFonts w:eastAsia="Arial Unicode MS"/>
                <w:i/>
                <w:color w:val="000000"/>
                <w:sz w:val="18"/>
                <w:szCs w:val="18"/>
                <w:lang w:eastAsia="zh-CN"/>
              </w:rPr>
              <w:t xml:space="preserve"> The function of </w:t>
            </w:r>
            <w:r>
              <w:rPr>
                <w:rFonts w:eastAsia="Arial Unicode MS"/>
                <w:i/>
                <w:sz w:val="18"/>
                <w:szCs w:val="18"/>
                <w:lang w:eastAsia="zh-CN"/>
              </w:rPr>
              <w:t>bwp_InactivityTimer should be reconsidered in NR NTN.</w:t>
            </w:r>
          </w:p>
          <w:p w14:paraId="6A2FC74D" w14:textId="77777777" w:rsidR="0079335A" w:rsidRDefault="0079335A">
            <w:pPr>
              <w:pStyle w:val="a9"/>
              <w:rPr>
                <w:rFonts w:eastAsia="Arial Unicode MS"/>
                <w:sz w:val="18"/>
                <w:szCs w:val="18"/>
                <w:lang w:eastAsia="zh-CN"/>
              </w:rPr>
            </w:pPr>
            <w:r>
              <w:rPr>
                <w:rFonts w:eastAsia="Arial Unicode MS"/>
                <w:sz w:val="18"/>
                <w:szCs w:val="18"/>
                <w:lang w:eastAsia="zh-CN"/>
              </w:rPr>
              <w:t>NEC</w:t>
            </w:r>
          </w:p>
          <w:p w14:paraId="1BDCC32B" w14:textId="77777777" w:rsidR="0079335A" w:rsidRDefault="0079335A">
            <w:pPr>
              <w:pStyle w:val="a9"/>
              <w:rPr>
                <w:rFonts w:eastAsia="Arial Unicode MS"/>
                <w:i/>
                <w:iCs/>
                <w:sz w:val="18"/>
                <w:szCs w:val="18"/>
                <w:lang w:eastAsia="zh-CN"/>
              </w:rPr>
            </w:pPr>
            <w:r>
              <w:rPr>
                <w:rFonts w:eastAsia="Arial Unicode MS"/>
                <w:b/>
                <w:bCs/>
                <w:i/>
                <w:iCs/>
                <w:sz w:val="18"/>
                <w:szCs w:val="18"/>
                <w:lang w:eastAsia="zh-CN"/>
              </w:rPr>
              <w:t>Proposal 2:</w:t>
            </w:r>
            <w:r>
              <w:rPr>
                <w:rFonts w:eastAsia="Arial Unicode MS"/>
                <w:i/>
                <w:iCs/>
                <w:sz w:val="18"/>
                <w:szCs w:val="18"/>
                <w:lang w:eastAsia="zh-CN"/>
              </w:rPr>
              <w:t xml:space="preserve"> Support the UE initiated timer-based BWP switching to a new default BWP</w:t>
            </w:r>
            <w:r>
              <w:rPr>
                <w:rFonts w:eastAsia="Arial Unicode MS"/>
                <w:sz w:val="18"/>
                <w:szCs w:val="18"/>
              </w:rPr>
              <w:t xml:space="preserve"> out of </w:t>
            </w:r>
            <w:r>
              <w:rPr>
                <w:rFonts w:eastAsia="Arial Unicode MS"/>
                <w:i/>
                <w:iCs/>
                <w:sz w:val="18"/>
                <w:szCs w:val="18"/>
                <w:lang w:eastAsia="zh-CN"/>
              </w:rPr>
              <w:t>a sequence of BWPs.  UE may be configured with a set of default BWPs and autonomously switch to the next BWP in the set of BWP#0 or next default BWP Id in defaultDLBWPIdSet for fallback.</w:t>
            </w:r>
          </w:p>
          <w:p w14:paraId="7F380F20" w14:textId="77777777" w:rsidR="0079335A" w:rsidRDefault="0079335A">
            <w:pPr>
              <w:pStyle w:val="a9"/>
              <w:rPr>
                <w:rFonts w:eastAsia="Arial Unicode MS"/>
                <w:iCs/>
                <w:sz w:val="18"/>
                <w:szCs w:val="18"/>
                <w:lang w:eastAsia="zh-CN"/>
              </w:rPr>
            </w:pPr>
            <w:r>
              <w:rPr>
                <w:rFonts w:eastAsia="Arial Unicode MS"/>
                <w:iCs/>
                <w:sz w:val="18"/>
                <w:szCs w:val="18"/>
                <w:lang w:eastAsia="zh-CN"/>
              </w:rPr>
              <w:t>Baicells</w:t>
            </w:r>
          </w:p>
          <w:p w14:paraId="0B6C01BC" w14:textId="77777777" w:rsidR="0079335A" w:rsidRPr="00473294" w:rsidRDefault="0079335A" w:rsidP="0079335A">
            <w:pPr>
              <w:spacing w:beforeLines="50" w:before="120" w:afterLines="50" w:after="120"/>
              <w:rPr>
                <w:b/>
                <w:bCs/>
                <w:i/>
                <w:sz w:val="18"/>
                <w:szCs w:val="18"/>
                <w:lang w:eastAsia="zh-CN"/>
              </w:rPr>
            </w:pPr>
            <w:r w:rsidRPr="00473294">
              <w:rPr>
                <w:b/>
                <w:i/>
                <w:sz w:val="18"/>
                <w:szCs w:val="18"/>
              </w:rPr>
              <w:t xml:space="preserve">Observation </w:t>
            </w:r>
            <w:r w:rsidRPr="00473294">
              <w:rPr>
                <w:b/>
                <w:i/>
                <w:sz w:val="18"/>
                <w:szCs w:val="18"/>
                <w:lang w:val="en-US" w:eastAsia="zh-CN"/>
              </w:rPr>
              <w:t>6</w:t>
            </w:r>
            <w:r w:rsidRPr="00473294">
              <w:rPr>
                <w:b/>
                <w:i/>
                <w:sz w:val="18"/>
                <w:szCs w:val="18"/>
                <w:lang w:eastAsia="zh-CN"/>
              </w:rPr>
              <w:t xml:space="preserve">: </w:t>
            </w:r>
            <w:r w:rsidRPr="00473294">
              <w:rPr>
                <w:b/>
                <w:bCs/>
                <w:i/>
                <w:sz w:val="18"/>
                <w:szCs w:val="18"/>
                <w:lang w:eastAsia="zh-CN"/>
              </w:rPr>
              <w:t>In NTN, there might be</w:t>
            </w:r>
            <w:r w:rsidRPr="00473294">
              <w:rPr>
                <w:b/>
                <w:bCs/>
                <w:i/>
                <w:sz w:val="18"/>
                <w:szCs w:val="18"/>
                <w:lang w:val="en-US" w:eastAsia="zh-CN"/>
              </w:rPr>
              <w:t xml:space="preserve"> </w:t>
            </w:r>
            <w:r w:rsidRPr="00473294">
              <w:rPr>
                <w:b/>
                <w:bCs/>
                <w:i/>
                <w:sz w:val="18"/>
                <w:szCs w:val="18"/>
                <w:lang w:eastAsia="zh-CN"/>
              </w:rPr>
              <w:t>problem</w:t>
            </w:r>
            <w:r w:rsidRPr="00473294">
              <w:rPr>
                <w:b/>
                <w:bCs/>
                <w:i/>
                <w:sz w:val="18"/>
                <w:szCs w:val="18"/>
                <w:lang w:val="en-US" w:eastAsia="zh-CN"/>
              </w:rPr>
              <w:t>s</w:t>
            </w:r>
            <w:r w:rsidRPr="00473294">
              <w:rPr>
                <w:b/>
                <w:bCs/>
                <w:i/>
                <w:sz w:val="18"/>
                <w:szCs w:val="18"/>
                <w:lang w:eastAsia="zh-CN"/>
              </w:rPr>
              <w:t xml:space="preserve"> with the legacy bwp_InactivityTimer functionalilty</w:t>
            </w:r>
            <w:r w:rsidRPr="00473294">
              <w:rPr>
                <w:b/>
                <w:bCs/>
                <w:i/>
                <w:sz w:val="18"/>
                <w:szCs w:val="18"/>
                <w:lang w:val="en-US" w:eastAsia="zh-CN"/>
              </w:rPr>
              <w:t>. W</w:t>
            </w:r>
            <w:r w:rsidRPr="00473294">
              <w:rPr>
                <w:b/>
                <w:bCs/>
                <w:i/>
                <w:sz w:val="18"/>
                <w:szCs w:val="18"/>
                <w:lang w:eastAsia="zh-CN"/>
              </w:rPr>
              <w:t xml:space="preserve">hen </w:t>
            </w:r>
            <w:r w:rsidRPr="00473294">
              <w:rPr>
                <w:b/>
                <w:bCs/>
                <w:i/>
                <w:sz w:val="18"/>
                <w:szCs w:val="18"/>
                <w:lang w:val="en-US" w:eastAsia="zh-CN"/>
              </w:rPr>
              <w:t xml:space="preserve">UE </w:t>
            </w:r>
            <w:r w:rsidRPr="00473294">
              <w:rPr>
                <w:b/>
                <w:bCs/>
                <w:i/>
                <w:sz w:val="18"/>
                <w:szCs w:val="18"/>
                <w:lang w:eastAsia="zh-CN"/>
              </w:rPr>
              <w:t>fall</w:t>
            </w:r>
            <w:r w:rsidRPr="00473294">
              <w:rPr>
                <w:b/>
                <w:bCs/>
                <w:i/>
                <w:sz w:val="18"/>
                <w:szCs w:val="18"/>
                <w:lang w:val="en-US" w:eastAsia="zh-CN"/>
              </w:rPr>
              <w:t>s</w:t>
            </w:r>
            <w:r w:rsidRPr="00473294">
              <w:rPr>
                <w:b/>
                <w:bCs/>
                <w:i/>
                <w:sz w:val="18"/>
                <w:szCs w:val="18"/>
                <w:lang w:eastAsia="zh-CN"/>
              </w:rPr>
              <w:t xml:space="preserve"> back to default BWP</w:t>
            </w:r>
            <w:r w:rsidRPr="00473294">
              <w:rPr>
                <w:b/>
                <w:bCs/>
                <w:i/>
                <w:sz w:val="18"/>
                <w:szCs w:val="18"/>
                <w:lang w:val="en-US" w:eastAsia="zh-CN"/>
              </w:rPr>
              <w:t>( BWP#0 by default), it may increase burden on BWP#0</w:t>
            </w:r>
            <w:r w:rsidRPr="00473294">
              <w:rPr>
                <w:b/>
                <w:bCs/>
                <w:i/>
                <w:sz w:val="18"/>
                <w:szCs w:val="18"/>
                <w:lang w:eastAsia="zh-CN"/>
              </w:rPr>
              <w:t>.</w:t>
            </w:r>
          </w:p>
          <w:p w14:paraId="498B4397" w14:textId="77777777" w:rsidR="0079335A" w:rsidRPr="00473294" w:rsidRDefault="0079335A" w:rsidP="0079335A">
            <w:pPr>
              <w:spacing w:beforeLines="50" w:before="120" w:afterLines="50" w:after="120"/>
              <w:rPr>
                <w:b/>
                <w:bCs/>
                <w:i/>
                <w:sz w:val="18"/>
                <w:szCs w:val="18"/>
                <w:lang w:eastAsia="zh-CN"/>
              </w:rPr>
            </w:pPr>
            <w:r w:rsidRPr="00473294">
              <w:rPr>
                <w:b/>
                <w:i/>
                <w:sz w:val="18"/>
                <w:szCs w:val="18"/>
              </w:rPr>
              <w:t xml:space="preserve">Proposal </w:t>
            </w:r>
            <w:r w:rsidRPr="00473294">
              <w:rPr>
                <w:b/>
                <w:i/>
                <w:sz w:val="18"/>
                <w:szCs w:val="18"/>
                <w:lang w:val="en-US" w:eastAsia="zh-CN"/>
              </w:rPr>
              <w:t>6</w:t>
            </w:r>
            <w:r w:rsidRPr="00473294">
              <w:rPr>
                <w:b/>
                <w:i/>
                <w:sz w:val="18"/>
                <w:szCs w:val="18"/>
              </w:rPr>
              <w:t xml:space="preserve">: </w:t>
            </w:r>
            <w:r w:rsidRPr="00473294">
              <w:rPr>
                <w:b/>
                <w:i/>
                <w:sz w:val="18"/>
                <w:szCs w:val="18"/>
                <w:lang w:val="en-US" w:eastAsia="zh-CN"/>
              </w:rPr>
              <w:t>Support to configure</w:t>
            </w:r>
            <w:r w:rsidRPr="00473294">
              <w:rPr>
                <w:b/>
                <w:bCs/>
                <w:i/>
                <w:sz w:val="18"/>
                <w:szCs w:val="18"/>
                <w:lang w:eastAsia="zh-CN"/>
              </w:rPr>
              <w:t xml:space="preserve"> an infinite value for bwp_InactivityTimer</w:t>
            </w:r>
            <w:r w:rsidRPr="00473294">
              <w:rPr>
                <w:b/>
                <w:bCs/>
                <w:i/>
                <w:sz w:val="18"/>
                <w:szCs w:val="18"/>
                <w:lang w:val="en-US" w:eastAsia="zh-CN"/>
              </w:rPr>
              <w:t xml:space="preserve"> to </w:t>
            </w:r>
            <w:r w:rsidRPr="00473294">
              <w:rPr>
                <w:b/>
                <w:bCs/>
                <w:i/>
                <w:sz w:val="18"/>
                <w:szCs w:val="18"/>
                <w:lang w:eastAsia="zh-CN"/>
              </w:rPr>
              <w:t xml:space="preserve">ensures UE does not autonomously switch to default BWP. </w:t>
            </w:r>
          </w:p>
          <w:p w14:paraId="317E8FAF" w14:textId="1766E9D5" w:rsidR="0079335A" w:rsidRPr="0079335A" w:rsidRDefault="0079335A">
            <w:pPr>
              <w:pStyle w:val="a9"/>
              <w:rPr>
                <w:rFonts w:eastAsia="SimSun"/>
                <w:lang w:eastAsia="zh-CN"/>
              </w:rPr>
            </w:pPr>
          </w:p>
        </w:tc>
      </w:tr>
      <w:tr w:rsidR="00AB09C4" w14:paraId="2AF05E20" w14:textId="77777777" w:rsidTr="005D7B7E">
        <w:tc>
          <w:tcPr>
            <w:tcW w:w="2240" w:type="dxa"/>
          </w:tcPr>
          <w:p w14:paraId="04184D28" w14:textId="1FBAFA04" w:rsidR="00AB09C4" w:rsidRDefault="00AB09C4">
            <w:pPr>
              <w:pStyle w:val="a9"/>
            </w:pPr>
            <w:r>
              <w:t>I</w:t>
            </w:r>
            <w:r>
              <w:rPr>
                <w:rFonts w:hint="eastAsia"/>
              </w:rPr>
              <w:t xml:space="preserve">ssue </w:t>
            </w:r>
            <w:r>
              <w:t>8</w:t>
            </w:r>
          </w:p>
        </w:tc>
        <w:tc>
          <w:tcPr>
            <w:tcW w:w="3842" w:type="dxa"/>
          </w:tcPr>
          <w:p w14:paraId="2FA981DC" w14:textId="77777777" w:rsidR="00AB09C4" w:rsidRDefault="00AB09C4" w:rsidP="00AB09C4">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BWP number extension: majority view is not to support</w:t>
            </w:r>
            <w:r>
              <w:rPr>
                <w:rFonts w:eastAsia="Malgun Gothic" w:hint="eastAsia"/>
                <w:lang w:eastAsia="ko-KR"/>
              </w:rPr>
              <w:t>.</w:t>
            </w:r>
            <w:r>
              <w:rPr>
                <w:rFonts w:eastAsia="Malgun Gothic"/>
                <w:lang w:eastAsia="ko-KR"/>
              </w:rPr>
              <w:t xml:space="preserve"> Reason: this would be an optional feature for a UE, thus, the network cannot benefit from this feature for the network deployment. </w:t>
            </w:r>
          </w:p>
          <w:p w14:paraId="14E7A51A" w14:textId="77777777" w:rsidR="00AB09C4" w:rsidRDefault="00AB09C4" w:rsidP="00AB09C4">
            <w:pPr>
              <w:rPr>
                <w:rFonts w:eastAsia="Malgun Gothic"/>
                <w:lang w:eastAsia="ko-KR"/>
              </w:rPr>
            </w:pPr>
            <w:r>
              <w:rPr>
                <w:rFonts w:eastAsia="Malgun Gothic"/>
                <w:lang w:eastAsia="ko-KR"/>
              </w:rPr>
              <w:t xml:space="preserve">For common BWP configuration: majority view is not to support. Reason: </w:t>
            </w:r>
          </w:p>
          <w:p w14:paraId="15B58833" w14:textId="77777777" w:rsidR="00AB09C4" w:rsidRDefault="00AB09C4" w:rsidP="00AB09C4">
            <w:pPr>
              <w:pStyle w:val="afa"/>
              <w:numPr>
                <w:ilvl w:val="0"/>
                <w:numId w:val="16"/>
              </w:numPr>
              <w:rPr>
                <w:rFonts w:eastAsia="Malgun Gothic"/>
                <w:lang w:eastAsia="ko-KR"/>
              </w:rPr>
            </w:pPr>
            <w:r>
              <w:rPr>
                <w:rFonts w:eastAsia="Malgun Gothic"/>
                <w:lang w:eastAsia="ko-KR"/>
              </w:rPr>
              <w:lastRenderedPageBreak/>
              <w:t>it requires large spec effort</w:t>
            </w:r>
          </w:p>
          <w:p w14:paraId="335498BA" w14:textId="7036D761" w:rsidR="00AB09C4" w:rsidRDefault="00AB09C4" w:rsidP="00AB09C4">
            <w:pPr>
              <w:rPr>
                <w:rFonts w:eastAsia="Malgun Gothic"/>
                <w:lang w:eastAsia="ko-KR"/>
              </w:rPr>
            </w:pPr>
            <w:r>
              <w:rPr>
                <w:rFonts w:eastAsia="Malgun Gothic"/>
                <w:lang w:eastAsia="ko-KR"/>
              </w:rPr>
              <w:t>the RRC signalling overhead is not important.</w:t>
            </w:r>
          </w:p>
        </w:tc>
        <w:tc>
          <w:tcPr>
            <w:tcW w:w="3549" w:type="dxa"/>
          </w:tcPr>
          <w:p w14:paraId="724851C1" w14:textId="77777777" w:rsidR="00AB09C4" w:rsidRDefault="00725AC8">
            <w:pPr>
              <w:pStyle w:val="a9"/>
              <w:rPr>
                <w:rFonts w:eastAsia="SimSun"/>
                <w:lang w:eastAsia="zh-CN"/>
              </w:rPr>
            </w:pPr>
            <w:r>
              <w:rPr>
                <w:rFonts w:eastAsia="SimSun" w:hint="eastAsia"/>
                <w:lang w:eastAsia="zh-CN"/>
              </w:rPr>
              <w:lastRenderedPageBreak/>
              <w:t>Baicells</w:t>
            </w:r>
          </w:p>
          <w:p w14:paraId="674D45AB" w14:textId="77777777" w:rsidR="00725AC8" w:rsidRPr="00473294" w:rsidRDefault="00725AC8" w:rsidP="00725AC8">
            <w:pPr>
              <w:spacing w:beforeLines="50" w:before="120" w:afterLines="50" w:after="120"/>
              <w:rPr>
                <w:b/>
                <w:i/>
                <w:sz w:val="18"/>
                <w:szCs w:val="18"/>
                <w:lang w:eastAsia="zh-CN"/>
              </w:rPr>
            </w:pPr>
            <w:r w:rsidRPr="00473294">
              <w:rPr>
                <w:b/>
                <w:i/>
                <w:sz w:val="18"/>
                <w:szCs w:val="18"/>
                <w:lang w:eastAsia="zh-CN"/>
              </w:rPr>
              <w:t xml:space="preserve">Observation 8: </w:t>
            </w:r>
            <w:r w:rsidRPr="00473294">
              <w:rPr>
                <w:b/>
                <w:bCs/>
                <w:i/>
                <w:sz w:val="18"/>
                <w:szCs w:val="18"/>
                <w:lang w:eastAsia="zh-CN"/>
              </w:rPr>
              <w:t xml:space="preserve">Extending the number of supported BWPs per cell and cell-specific BWP common configuration can bring more flexibility to BWP assignment. </w:t>
            </w:r>
          </w:p>
          <w:p w14:paraId="1A76ACAE" w14:textId="77777777" w:rsidR="00725AC8" w:rsidRPr="00473294" w:rsidRDefault="00725AC8" w:rsidP="00725AC8">
            <w:pPr>
              <w:spacing w:beforeLines="50" w:before="120" w:afterLines="50" w:after="120"/>
              <w:rPr>
                <w:rFonts w:eastAsia="Arial Unicode MS"/>
                <w:b/>
                <w:bCs/>
                <w:i/>
                <w:sz w:val="18"/>
                <w:szCs w:val="18"/>
                <w:lang w:eastAsia="zh-CN"/>
              </w:rPr>
            </w:pPr>
            <w:r w:rsidRPr="00473294">
              <w:rPr>
                <w:b/>
                <w:i/>
                <w:sz w:val="18"/>
                <w:szCs w:val="18"/>
                <w:lang w:eastAsia="zh-CN"/>
              </w:rPr>
              <w:t>Proposal 8:</w:t>
            </w:r>
            <w:r w:rsidRPr="00473294">
              <w:rPr>
                <w:bCs/>
                <w:i/>
                <w:sz w:val="18"/>
                <w:szCs w:val="18"/>
                <w:lang w:eastAsia="zh-CN"/>
              </w:rPr>
              <w:t xml:space="preserve"> </w:t>
            </w:r>
            <w:r w:rsidRPr="00473294">
              <w:rPr>
                <w:b/>
                <w:bCs/>
                <w:i/>
                <w:sz w:val="18"/>
                <w:szCs w:val="18"/>
                <w:lang w:eastAsia="zh-CN"/>
              </w:rPr>
              <w:t>Support extending the number of supported BWPs per cell and cell-specific BWP common configuration.</w:t>
            </w:r>
          </w:p>
          <w:p w14:paraId="55CB56D7" w14:textId="77777777" w:rsidR="00725AC8" w:rsidRDefault="00725AC8">
            <w:pPr>
              <w:pStyle w:val="a9"/>
              <w:rPr>
                <w:rFonts w:eastAsia="SimSun"/>
                <w:lang w:eastAsia="zh-CN"/>
              </w:rPr>
            </w:pPr>
          </w:p>
          <w:p w14:paraId="74CF68D1" w14:textId="77777777" w:rsidR="00725AC8" w:rsidRDefault="00725AC8">
            <w:pPr>
              <w:pStyle w:val="a9"/>
              <w:rPr>
                <w:rFonts w:eastAsia="SimSun"/>
                <w:lang w:eastAsia="zh-CN"/>
              </w:rPr>
            </w:pPr>
            <w:r>
              <w:rPr>
                <w:rFonts w:eastAsia="SimSun" w:hint="eastAsia"/>
                <w:lang w:eastAsia="zh-CN"/>
              </w:rPr>
              <w:t>QC</w:t>
            </w:r>
          </w:p>
          <w:p w14:paraId="6E782CAD" w14:textId="77777777" w:rsidR="00725AC8" w:rsidRDefault="00725AC8" w:rsidP="00725AC8">
            <w:pPr>
              <w:widowControl w:val="0"/>
              <w:jc w:val="both"/>
              <w:rPr>
                <w:rFonts w:eastAsia="Arial Unicode MS"/>
                <w:b/>
                <w:bCs/>
                <w:sz w:val="18"/>
                <w:szCs w:val="18"/>
              </w:rPr>
            </w:pPr>
            <w:r>
              <w:rPr>
                <w:rFonts w:eastAsia="Arial Unicode MS"/>
                <w:b/>
                <w:bCs/>
                <w:sz w:val="18"/>
                <w:szCs w:val="18"/>
              </w:rPr>
              <w:t xml:space="preserve">Proposal 4: Consider increasing the number of bits for the BWP ID (bwp-Id) </w:t>
            </w:r>
          </w:p>
          <w:p w14:paraId="1356E9F4" w14:textId="77777777" w:rsidR="00725AC8" w:rsidRDefault="00725AC8" w:rsidP="00725AC8">
            <w:pPr>
              <w:pStyle w:val="afa"/>
              <w:widowControl w:val="0"/>
              <w:numPr>
                <w:ilvl w:val="0"/>
                <w:numId w:val="13"/>
              </w:numPr>
              <w:spacing w:after="0"/>
              <w:jc w:val="both"/>
              <w:rPr>
                <w:rFonts w:eastAsia="Arial Unicode MS"/>
                <w:b/>
                <w:bCs/>
                <w:sz w:val="18"/>
                <w:szCs w:val="18"/>
              </w:rPr>
            </w:pPr>
            <w:r>
              <w:rPr>
                <w:rFonts w:eastAsia="Arial Unicode MS"/>
                <w:b/>
                <w:bCs/>
                <w:sz w:val="18"/>
                <w:szCs w:val="18"/>
              </w:rPr>
              <w:t xml:space="preserve">The network can signal the difference between a BWP and a reference BWP to reduce the signalling overhead of BWP configuration. </w:t>
            </w:r>
          </w:p>
          <w:p w14:paraId="0859E7EC" w14:textId="77777777" w:rsidR="00725AC8" w:rsidRDefault="00725AC8" w:rsidP="00725AC8">
            <w:pPr>
              <w:widowControl w:val="0"/>
              <w:jc w:val="both"/>
              <w:rPr>
                <w:rFonts w:eastAsia="Arial Unicode MS"/>
                <w:b/>
                <w:bCs/>
                <w:sz w:val="18"/>
                <w:szCs w:val="18"/>
              </w:rPr>
            </w:pPr>
          </w:p>
          <w:p w14:paraId="4F73DCF4" w14:textId="7C22F7A3" w:rsidR="00725AC8" w:rsidRPr="00725AC8" w:rsidRDefault="00725AC8" w:rsidP="00725AC8">
            <w:pPr>
              <w:pStyle w:val="a9"/>
              <w:rPr>
                <w:rFonts w:eastAsia="SimSun"/>
                <w:lang w:eastAsia="zh-CN"/>
              </w:rPr>
            </w:pPr>
            <w:r>
              <w:rPr>
                <w:rFonts w:eastAsia="Arial Unicode MS"/>
                <w:b/>
                <w:bCs/>
                <w:sz w:val="18"/>
                <w:szCs w:val="18"/>
              </w:rPr>
              <w:t>Proposal 5: Support BWP frequency shift through DCI and/or configuration.</w:t>
            </w:r>
          </w:p>
        </w:tc>
      </w:tr>
      <w:tr w:rsidR="00725AC8" w14:paraId="7B4D966E" w14:textId="77777777" w:rsidTr="005D7B7E">
        <w:tc>
          <w:tcPr>
            <w:tcW w:w="2240" w:type="dxa"/>
          </w:tcPr>
          <w:p w14:paraId="1811092B" w14:textId="6A90F0DF" w:rsidR="00725AC8" w:rsidRDefault="00725AC8">
            <w:pPr>
              <w:pStyle w:val="a9"/>
            </w:pPr>
            <w:r>
              <w:rPr>
                <w:rFonts w:hint="eastAsia"/>
              </w:rPr>
              <w:lastRenderedPageBreak/>
              <w:t>Issue 9</w:t>
            </w:r>
          </w:p>
        </w:tc>
        <w:tc>
          <w:tcPr>
            <w:tcW w:w="3842" w:type="dxa"/>
          </w:tcPr>
          <w:p w14:paraId="73520211" w14:textId="77777777" w:rsidR="00725AC8" w:rsidRDefault="00725AC8" w:rsidP="00AB09C4">
            <w:pPr>
              <w:rPr>
                <w:rFonts w:eastAsia="Malgun Gothic"/>
                <w:lang w:eastAsia="ko-KR"/>
              </w:rPr>
            </w:pPr>
            <w:r>
              <w:rPr>
                <w:rFonts w:eastAsia="Malgun Gothic" w:hint="eastAsia"/>
                <w:lang w:eastAsia="ko-KR"/>
              </w:rPr>
              <w:t xml:space="preserve">Majority view: deprioritize </w:t>
            </w:r>
          </w:p>
          <w:p w14:paraId="609979E8" w14:textId="5255B532" w:rsidR="00725AC8" w:rsidRPr="00725AC8" w:rsidRDefault="00725AC8" w:rsidP="00AB09C4">
            <w:pPr>
              <w:rPr>
                <w:rFonts w:eastAsia="SimSun"/>
                <w:lang w:eastAsia="zh-CN"/>
              </w:rPr>
            </w:pPr>
            <w:r>
              <w:rPr>
                <w:rFonts w:eastAsia="SimSun"/>
                <w:lang w:eastAsia="zh-CN"/>
              </w:rPr>
              <w:t>Reason: gNB can make it transparent to UE, where a switching between inter-satellite can be a beam switching or handover.</w:t>
            </w:r>
          </w:p>
        </w:tc>
        <w:tc>
          <w:tcPr>
            <w:tcW w:w="3549" w:type="dxa"/>
          </w:tcPr>
          <w:p w14:paraId="17978F48" w14:textId="77777777" w:rsidR="00725AC8" w:rsidRDefault="00725AC8">
            <w:pPr>
              <w:pStyle w:val="a9"/>
              <w:rPr>
                <w:rFonts w:eastAsia="SimSun"/>
                <w:lang w:eastAsia="zh-CN"/>
              </w:rPr>
            </w:pPr>
            <w:r>
              <w:rPr>
                <w:rFonts w:eastAsia="SimSun" w:hint="eastAsia"/>
                <w:lang w:eastAsia="zh-CN"/>
              </w:rPr>
              <w:t>Baicells</w:t>
            </w:r>
          </w:p>
          <w:p w14:paraId="7AE69776" w14:textId="4384A68A" w:rsidR="00725AC8" w:rsidRPr="00725AC8" w:rsidRDefault="00725AC8" w:rsidP="00725AC8">
            <w:pPr>
              <w:spacing w:beforeLines="50" w:before="120" w:afterLines="50" w:after="120"/>
              <w:rPr>
                <w:b/>
                <w:bCs/>
                <w:i/>
                <w:sz w:val="18"/>
                <w:szCs w:val="18"/>
                <w:lang w:eastAsia="zh-CN"/>
              </w:rPr>
            </w:pPr>
            <w:r w:rsidRPr="00473294">
              <w:rPr>
                <w:b/>
                <w:i/>
                <w:sz w:val="18"/>
                <w:szCs w:val="18"/>
                <w:lang w:eastAsia="zh-CN"/>
              </w:rPr>
              <w:t xml:space="preserve">Proposal 9: </w:t>
            </w:r>
            <w:r w:rsidRPr="00473294">
              <w:rPr>
                <w:b/>
                <w:i/>
                <w:sz w:val="18"/>
                <w:szCs w:val="18"/>
                <w:lang w:val="en-US" w:eastAsia="zh-CN"/>
              </w:rPr>
              <w:t>D</w:t>
            </w:r>
            <w:r w:rsidRPr="00473294">
              <w:rPr>
                <w:b/>
                <w:bCs/>
                <w:i/>
                <w:sz w:val="18"/>
                <w:szCs w:val="18"/>
                <w:lang w:eastAsia="zh-CN"/>
              </w:rPr>
              <w:t>iscuss</w:t>
            </w:r>
            <w:r w:rsidRPr="00473294">
              <w:rPr>
                <w:b/>
                <w:bCs/>
                <w:i/>
                <w:sz w:val="18"/>
                <w:szCs w:val="18"/>
                <w:lang w:val="en-US" w:eastAsia="zh-CN"/>
              </w:rPr>
              <w:t xml:space="preserve"> how to extend </w:t>
            </w:r>
            <w:r w:rsidRPr="00473294">
              <w:rPr>
                <w:b/>
                <w:bCs/>
                <w:i/>
                <w:sz w:val="18"/>
                <w:szCs w:val="18"/>
                <w:lang w:eastAsia="zh-CN"/>
              </w:rPr>
              <w:t xml:space="preserve">beam management framework </w:t>
            </w:r>
            <w:r w:rsidRPr="00473294">
              <w:rPr>
                <w:b/>
                <w:bCs/>
                <w:i/>
                <w:sz w:val="18"/>
                <w:szCs w:val="18"/>
                <w:lang w:val="en-US" w:eastAsia="zh-CN"/>
              </w:rPr>
              <w:t>for inter-satellite case.</w:t>
            </w:r>
          </w:p>
        </w:tc>
      </w:tr>
      <w:tr w:rsidR="00725AC8" w14:paraId="4260C057" w14:textId="77777777" w:rsidTr="005D7B7E">
        <w:tc>
          <w:tcPr>
            <w:tcW w:w="2240" w:type="dxa"/>
          </w:tcPr>
          <w:p w14:paraId="75BEBF49" w14:textId="14BFA459" w:rsidR="00725AC8" w:rsidRDefault="00725AC8">
            <w:pPr>
              <w:pStyle w:val="a9"/>
            </w:pPr>
            <w:r>
              <w:rPr>
                <w:rFonts w:hint="eastAsia"/>
              </w:rPr>
              <w:t>Issue 10</w:t>
            </w:r>
          </w:p>
        </w:tc>
        <w:tc>
          <w:tcPr>
            <w:tcW w:w="3842" w:type="dxa"/>
          </w:tcPr>
          <w:p w14:paraId="6E89A03B" w14:textId="77777777" w:rsidR="00725AC8" w:rsidRDefault="00725AC8" w:rsidP="00725AC8">
            <w:pPr>
              <w:rPr>
                <w:rFonts w:eastAsia="SimSun"/>
                <w:lang w:eastAsia="zh-CN"/>
              </w:rPr>
            </w:pPr>
            <w:r>
              <w:rPr>
                <w:rFonts w:eastAsia="SimSun" w:hint="eastAsia"/>
                <w:lang w:eastAsia="zh-CN"/>
              </w:rPr>
              <w:t xml:space="preserve">Majority view: </w:t>
            </w:r>
            <w:r>
              <w:rPr>
                <w:rFonts w:eastAsia="SimSun"/>
                <w:lang w:eastAsia="zh-CN"/>
              </w:rPr>
              <w:t xml:space="preserve">current spec can support L1-RSRP beam measurement inside and outside an active BWP. </w:t>
            </w:r>
          </w:p>
          <w:p w14:paraId="31BD4F61" w14:textId="4470690B" w:rsidR="00725AC8" w:rsidRPr="00725AC8" w:rsidRDefault="00725AC8" w:rsidP="00725AC8">
            <w:pPr>
              <w:rPr>
                <w:rFonts w:eastAsia="SimSun"/>
                <w:lang w:eastAsia="zh-CN"/>
              </w:rPr>
            </w:pPr>
            <w:r>
              <w:rPr>
                <w:rFonts w:eastAsia="SimSun"/>
                <w:lang w:eastAsia="zh-CN"/>
              </w:rPr>
              <w:t>Reason: the gNB can control a UE to perform L1-RSRP beam measurement in active BWP or outside BWP (by triggering a BWP switching)</w:t>
            </w:r>
          </w:p>
        </w:tc>
        <w:tc>
          <w:tcPr>
            <w:tcW w:w="3549" w:type="dxa"/>
          </w:tcPr>
          <w:p w14:paraId="29C45861" w14:textId="0050E3F9" w:rsidR="00725AC8" w:rsidRDefault="00725AC8">
            <w:pPr>
              <w:pStyle w:val="a9"/>
              <w:rPr>
                <w:rFonts w:eastAsia="SimSun"/>
                <w:lang w:eastAsia="zh-CN"/>
              </w:rPr>
            </w:pPr>
            <w:r>
              <w:rPr>
                <w:rFonts w:eastAsia="SimSun"/>
                <w:lang w:eastAsia="zh-CN"/>
              </w:rPr>
              <w:t>V</w:t>
            </w:r>
            <w:r>
              <w:rPr>
                <w:rFonts w:eastAsia="SimSun" w:hint="eastAsia"/>
                <w:lang w:eastAsia="zh-CN"/>
              </w:rPr>
              <w:t>ivo</w:t>
            </w:r>
          </w:p>
          <w:p w14:paraId="3B5D2637" w14:textId="77777777" w:rsidR="00725AC8" w:rsidRDefault="00725AC8">
            <w:pPr>
              <w:pStyle w:val="a9"/>
              <w:rPr>
                <w:rFonts w:eastAsia="Arial Unicode MS"/>
                <w:b/>
                <w:i/>
                <w:sz w:val="18"/>
                <w:szCs w:val="18"/>
              </w:rPr>
            </w:pPr>
            <w:r>
              <w:rPr>
                <w:rFonts w:eastAsia="Arial Unicode MS"/>
                <w:b/>
                <w:i/>
                <w:sz w:val="18"/>
                <w:szCs w:val="18"/>
              </w:rPr>
              <w:t>Proposal 2: Support to enhance beam measurement and reporting mechanism for NTN.</w:t>
            </w:r>
          </w:p>
          <w:p w14:paraId="4EE655A8" w14:textId="77777777" w:rsidR="00725AC8" w:rsidRDefault="00725AC8">
            <w:pPr>
              <w:pStyle w:val="a9"/>
              <w:rPr>
                <w:rFonts w:eastAsia="Arial Unicode MS"/>
                <w:sz w:val="18"/>
                <w:szCs w:val="18"/>
              </w:rPr>
            </w:pPr>
            <w:r>
              <w:rPr>
                <w:rFonts w:eastAsia="Arial Unicode MS" w:hint="eastAsia"/>
                <w:sz w:val="18"/>
                <w:szCs w:val="18"/>
              </w:rPr>
              <w:t>Spreadtrum</w:t>
            </w:r>
          </w:p>
          <w:p w14:paraId="63358B62" w14:textId="77777777" w:rsidR="00725AC8" w:rsidRDefault="00725AC8">
            <w:pPr>
              <w:pStyle w:val="a9"/>
              <w:rPr>
                <w:rFonts w:eastAsia="Arial Unicode MS"/>
                <w:b/>
                <w:i/>
                <w:sz w:val="18"/>
                <w:szCs w:val="18"/>
                <w:lang w:eastAsia="zh-CN"/>
              </w:rPr>
            </w:pPr>
            <w:r>
              <w:rPr>
                <w:rFonts w:eastAsia="Arial Unicode MS"/>
                <w:b/>
                <w:i/>
                <w:sz w:val="18"/>
                <w:szCs w:val="18"/>
                <w:lang w:eastAsia="zh-CN"/>
              </w:rPr>
              <w:t>Proposal 6: Beam measurement on multiple RS associated with different beams within a same active BWP and within across BWPs should be supported.</w:t>
            </w:r>
          </w:p>
          <w:p w14:paraId="3B803A11" w14:textId="77777777" w:rsidR="00725AC8" w:rsidRDefault="00725AC8">
            <w:pPr>
              <w:pStyle w:val="a9"/>
              <w:rPr>
                <w:rFonts w:eastAsia="Arial Unicode MS"/>
                <w:sz w:val="18"/>
                <w:szCs w:val="18"/>
                <w:lang w:eastAsia="zh-CN"/>
              </w:rPr>
            </w:pPr>
            <w:r>
              <w:rPr>
                <w:rFonts w:eastAsia="Arial Unicode MS"/>
                <w:sz w:val="18"/>
                <w:szCs w:val="18"/>
                <w:lang w:eastAsia="zh-CN"/>
              </w:rPr>
              <w:t>Baicells</w:t>
            </w:r>
          </w:p>
          <w:p w14:paraId="414072D8" w14:textId="77777777" w:rsidR="00725AC8" w:rsidRPr="00473294" w:rsidRDefault="00725AC8" w:rsidP="00725AC8">
            <w:pPr>
              <w:spacing w:beforeLines="50" w:before="120" w:afterLines="50" w:after="120"/>
              <w:rPr>
                <w:b/>
                <w:bCs/>
                <w:i/>
                <w:sz w:val="18"/>
                <w:szCs w:val="18"/>
                <w:lang w:eastAsia="zh-CN"/>
              </w:rPr>
            </w:pPr>
            <w:r w:rsidRPr="00473294">
              <w:rPr>
                <w:b/>
                <w:bCs/>
                <w:i/>
                <w:sz w:val="18"/>
                <w:szCs w:val="18"/>
                <w:lang w:eastAsia="zh-CN"/>
              </w:rPr>
              <w:t xml:space="preserve">Observation </w:t>
            </w:r>
            <w:r w:rsidRPr="00473294">
              <w:rPr>
                <w:b/>
                <w:bCs/>
                <w:i/>
                <w:sz w:val="18"/>
                <w:szCs w:val="18"/>
                <w:lang w:val="en-US" w:eastAsia="zh-CN"/>
              </w:rPr>
              <w:t>10</w:t>
            </w:r>
            <w:r w:rsidRPr="00473294">
              <w:rPr>
                <w:b/>
                <w:bCs/>
                <w:i/>
                <w:sz w:val="18"/>
                <w:szCs w:val="18"/>
                <w:lang w:eastAsia="zh-CN"/>
              </w:rPr>
              <w:t xml:space="preserve">: </w:t>
            </w:r>
            <w:r w:rsidRPr="00473294">
              <w:rPr>
                <w:b/>
                <w:bCs/>
                <w:i/>
                <w:sz w:val="18"/>
                <w:szCs w:val="18"/>
                <w:lang w:val="en-US" w:eastAsia="zh-CN"/>
              </w:rPr>
              <w:t>C</w:t>
            </w:r>
            <w:r w:rsidRPr="00473294">
              <w:rPr>
                <w:b/>
                <w:bCs/>
                <w:i/>
                <w:sz w:val="18"/>
                <w:szCs w:val="18"/>
                <w:lang w:eastAsia="zh-CN"/>
              </w:rPr>
              <w:t xml:space="preserve">urrent spec can support L1-RSRP beam measurement inside and outside an active BWP. </w:t>
            </w:r>
            <w:r w:rsidRPr="00473294">
              <w:rPr>
                <w:b/>
                <w:bCs/>
                <w:i/>
                <w:sz w:val="18"/>
                <w:szCs w:val="18"/>
                <w:lang w:val="en-US" w:eastAsia="zh-CN"/>
              </w:rPr>
              <w:t>But the issue of large signaling overhead and long latency for CSI reporting still exists.</w:t>
            </w:r>
          </w:p>
          <w:p w14:paraId="6082AC0C" w14:textId="77777777" w:rsidR="00725AC8" w:rsidRDefault="00725AC8">
            <w:pPr>
              <w:pStyle w:val="a9"/>
              <w:rPr>
                <w:rFonts w:eastAsia="SimSun"/>
                <w:lang w:eastAsia="zh-CN"/>
              </w:rPr>
            </w:pPr>
            <w:r>
              <w:rPr>
                <w:rFonts w:eastAsia="SimSun"/>
                <w:lang w:eastAsia="zh-CN"/>
              </w:rPr>
              <w:t>QC</w:t>
            </w:r>
          </w:p>
          <w:p w14:paraId="3155F82A" w14:textId="77777777" w:rsidR="00725AC8" w:rsidRDefault="00725AC8">
            <w:pPr>
              <w:pStyle w:val="a9"/>
              <w:rPr>
                <w:rFonts w:eastAsia="Arial Unicode MS"/>
                <w:b/>
                <w:bCs/>
                <w:sz w:val="18"/>
                <w:szCs w:val="18"/>
              </w:rPr>
            </w:pPr>
            <w:r>
              <w:rPr>
                <w:rFonts w:eastAsia="Arial Unicode MS"/>
                <w:b/>
                <w:bCs/>
                <w:sz w:val="18"/>
                <w:szCs w:val="18"/>
              </w:rPr>
              <w:t>Proposal 7: Consider enhancements on radio link monitoring to support efficient reference resource configuration and measurement outside the active BWP.</w:t>
            </w:r>
          </w:p>
          <w:p w14:paraId="4A1E360E" w14:textId="77777777" w:rsidR="00725AC8" w:rsidRDefault="00725AC8">
            <w:pPr>
              <w:pStyle w:val="a9"/>
              <w:rPr>
                <w:rFonts w:eastAsia="Arial Unicode MS"/>
                <w:b/>
                <w:bCs/>
                <w:sz w:val="18"/>
                <w:szCs w:val="18"/>
              </w:rPr>
            </w:pPr>
            <w:r>
              <w:rPr>
                <w:rFonts w:eastAsia="Arial Unicode MS"/>
                <w:b/>
                <w:bCs/>
                <w:sz w:val="18"/>
                <w:szCs w:val="18"/>
              </w:rPr>
              <w:t>Apple</w:t>
            </w:r>
          </w:p>
          <w:p w14:paraId="7AB00FAF" w14:textId="77777777" w:rsidR="00725AC8" w:rsidRDefault="00725AC8">
            <w:pPr>
              <w:pStyle w:val="a9"/>
              <w:rPr>
                <w:rFonts w:eastAsia="Arial Unicode MS"/>
                <w:i/>
                <w:sz w:val="18"/>
                <w:szCs w:val="18"/>
              </w:rPr>
            </w:pPr>
            <w:r>
              <w:rPr>
                <w:rFonts w:eastAsia="Arial Unicode MS"/>
                <w:b/>
                <w:i/>
                <w:sz w:val="18"/>
                <w:szCs w:val="18"/>
                <w:u w:val="single"/>
              </w:rPr>
              <w:t>Proposal 1:</w:t>
            </w:r>
            <w:r>
              <w:rPr>
                <w:rFonts w:eastAsia="Arial Unicode MS"/>
                <w:i/>
                <w:sz w:val="18"/>
                <w:szCs w:val="18"/>
              </w:rPr>
              <w:t xml:space="preserve"> Consider performing beam measurement either in initial BWP or in different BWPs with BWP switching.</w:t>
            </w:r>
          </w:p>
          <w:p w14:paraId="4F5694F3" w14:textId="77777777" w:rsidR="00725AC8" w:rsidRDefault="00725AC8">
            <w:pPr>
              <w:pStyle w:val="a9"/>
              <w:rPr>
                <w:rFonts w:eastAsia="Arial Unicode MS"/>
                <w:i/>
                <w:sz w:val="18"/>
                <w:szCs w:val="18"/>
              </w:rPr>
            </w:pPr>
          </w:p>
          <w:p w14:paraId="479D092A" w14:textId="77777777" w:rsidR="00725AC8" w:rsidRDefault="00725AC8">
            <w:pPr>
              <w:pStyle w:val="a9"/>
              <w:rPr>
                <w:rFonts w:eastAsia="Arial Unicode MS"/>
                <w:sz w:val="18"/>
                <w:szCs w:val="18"/>
              </w:rPr>
            </w:pPr>
            <w:r>
              <w:rPr>
                <w:rFonts w:eastAsia="Arial Unicode MS"/>
                <w:sz w:val="18"/>
                <w:szCs w:val="18"/>
              </w:rPr>
              <w:t>Lenovo</w:t>
            </w:r>
          </w:p>
          <w:p w14:paraId="01F4935D" w14:textId="77777777" w:rsidR="00725AC8" w:rsidRPr="00473294" w:rsidRDefault="00725AC8" w:rsidP="00725AC8">
            <w:pPr>
              <w:rPr>
                <w:b/>
                <w:bCs/>
                <w:i/>
                <w:iCs/>
                <w:sz w:val="18"/>
                <w:szCs w:val="18"/>
                <w:lang w:eastAsia="zh-CN"/>
              </w:rPr>
            </w:pPr>
            <w:r w:rsidRPr="00473294">
              <w:rPr>
                <w:b/>
                <w:bCs/>
                <w:i/>
                <w:iCs/>
                <w:sz w:val="18"/>
                <w:szCs w:val="18"/>
                <w:lang w:eastAsia="zh-CN"/>
              </w:rPr>
              <w:t>Proposal 1: Support both Alt 1 and Alt2. I.e., Multiple RS associated with different beam can be in a same active BWP or across BWPs.</w:t>
            </w:r>
          </w:p>
          <w:p w14:paraId="1EC6058B" w14:textId="77777777" w:rsidR="00725AC8" w:rsidRDefault="00725AC8" w:rsidP="00725AC8">
            <w:pPr>
              <w:rPr>
                <w:b/>
                <w:bCs/>
                <w:i/>
                <w:iCs/>
                <w:sz w:val="18"/>
                <w:szCs w:val="18"/>
                <w:lang w:eastAsia="zh-CN"/>
              </w:rPr>
            </w:pPr>
            <w:r w:rsidRPr="00473294">
              <w:rPr>
                <w:b/>
                <w:bCs/>
                <w:i/>
                <w:iCs/>
                <w:sz w:val="18"/>
                <w:szCs w:val="18"/>
                <w:lang w:eastAsia="zh-CN"/>
              </w:rPr>
              <w:t>Proposal 2: Support beam measurement outside the active BWP.</w:t>
            </w:r>
          </w:p>
          <w:p w14:paraId="2E74E00A" w14:textId="77777777" w:rsidR="008A5A30" w:rsidRDefault="008A5A30" w:rsidP="00725AC8">
            <w:pPr>
              <w:rPr>
                <w:b/>
                <w:bCs/>
                <w:i/>
                <w:iCs/>
                <w:sz w:val="18"/>
                <w:szCs w:val="18"/>
                <w:lang w:eastAsia="zh-CN"/>
              </w:rPr>
            </w:pPr>
          </w:p>
          <w:p w14:paraId="54C3BB1F" w14:textId="73EE65C8" w:rsidR="008A5A30" w:rsidRPr="008A5A30" w:rsidRDefault="008A5A30" w:rsidP="00725AC8">
            <w:pPr>
              <w:rPr>
                <w:bCs/>
                <w:iCs/>
                <w:sz w:val="18"/>
                <w:szCs w:val="18"/>
                <w:lang w:eastAsia="zh-CN"/>
              </w:rPr>
            </w:pPr>
            <w:r>
              <w:rPr>
                <w:bCs/>
                <w:iCs/>
                <w:sz w:val="18"/>
                <w:szCs w:val="18"/>
                <w:lang w:eastAsia="zh-CN"/>
              </w:rPr>
              <w:lastRenderedPageBreak/>
              <w:t>InterDigital</w:t>
            </w:r>
          </w:p>
          <w:p w14:paraId="6933CB78" w14:textId="77777777" w:rsidR="008A5A30" w:rsidRPr="00473294" w:rsidRDefault="008A5A30" w:rsidP="008A5A30">
            <w:pPr>
              <w:spacing w:line="276" w:lineRule="auto"/>
              <w:rPr>
                <w:rFonts w:eastAsia="Calibri"/>
                <w:bCs/>
                <w:i/>
                <w:iCs/>
                <w:sz w:val="18"/>
                <w:szCs w:val="18"/>
              </w:rPr>
            </w:pPr>
            <w:r w:rsidRPr="00473294">
              <w:rPr>
                <w:rFonts w:eastAsia="Calibri"/>
                <w:b/>
                <w:i/>
                <w:iCs/>
                <w:sz w:val="18"/>
                <w:szCs w:val="18"/>
              </w:rPr>
              <w:t>Proposal 3:</w:t>
            </w:r>
            <w:r w:rsidRPr="00473294">
              <w:rPr>
                <w:rFonts w:eastAsia="Calibri"/>
                <w:bCs/>
                <w:i/>
                <w:iCs/>
                <w:sz w:val="18"/>
                <w:szCs w:val="18"/>
              </w:rPr>
              <w:t xml:space="preserve">  support beam measurements in inactive BWPs in the case of FRF&gt;1 for seamless beam transition.</w:t>
            </w:r>
          </w:p>
          <w:p w14:paraId="0311AFDC" w14:textId="77777777" w:rsidR="008A5A30" w:rsidRPr="00473294" w:rsidRDefault="008A5A30" w:rsidP="008A5A30">
            <w:pPr>
              <w:spacing w:line="276" w:lineRule="auto"/>
              <w:rPr>
                <w:rFonts w:eastAsia="Calibri"/>
                <w:bCs/>
                <w:i/>
                <w:iCs/>
                <w:sz w:val="18"/>
                <w:szCs w:val="18"/>
              </w:rPr>
            </w:pPr>
            <w:r w:rsidRPr="00473294">
              <w:rPr>
                <w:rFonts w:eastAsia="Calibri"/>
                <w:b/>
                <w:i/>
                <w:iCs/>
                <w:sz w:val="18"/>
                <w:szCs w:val="18"/>
              </w:rPr>
              <w:t>Proposal 4:</w:t>
            </w:r>
            <w:r w:rsidRPr="00473294">
              <w:rPr>
                <w:rFonts w:eastAsia="Calibri"/>
                <w:bCs/>
                <w:i/>
                <w:iCs/>
                <w:sz w:val="18"/>
                <w:szCs w:val="18"/>
              </w:rPr>
              <w:t xml:space="preserve">  a measurement gap can be used for a UE to measure beam quality in inactive BWPs.</w:t>
            </w:r>
          </w:p>
          <w:p w14:paraId="4BB46F03" w14:textId="77777777" w:rsidR="008A5A30" w:rsidRPr="00473294" w:rsidRDefault="008A5A30" w:rsidP="008A5A30">
            <w:pPr>
              <w:spacing w:line="276" w:lineRule="auto"/>
              <w:rPr>
                <w:rFonts w:eastAsia="Calibri"/>
                <w:bCs/>
                <w:i/>
                <w:iCs/>
                <w:sz w:val="18"/>
                <w:szCs w:val="18"/>
              </w:rPr>
            </w:pPr>
            <w:r w:rsidRPr="00473294">
              <w:rPr>
                <w:rFonts w:eastAsia="Calibri"/>
                <w:b/>
                <w:i/>
                <w:iCs/>
                <w:sz w:val="18"/>
                <w:szCs w:val="18"/>
              </w:rPr>
              <w:t>Proposal 5:</w:t>
            </w:r>
            <w:r w:rsidRPr="00473294">
              <w:rPr>
                <w:rFonts w:eastAsia="Calibri"/>
                <w:bCs/>
                <w:i/>
                <w:iCs/>
                <w:sz w:val="18"/>
                <w:szCs w:val="18"/>
              </w:rPr>
              <w:t xml:space="preserve">  an event-driven beam measurement outside active BWP can be considered to minimize the performance impact from frequent beam measurement outside active BWP.</w:t>
            </w:r>
          </w:p>
          <w:p w14:paraId="469AF974" w14:textId="662A2A92" w:rsidR="00725AC8" w:rsidRPr="008A5A30" w:rsidRDefault="00725AC8">
            <w:pPr>
              <w:pStyle w:val="a9"/>
              <w:rPr>
                <w:rFonts w:eastAsia="SimSun"/>
                <w:lang w:eastAsia="zh-CN"/>
              </w:rPr>
            </w:pPr>
          </w:p>
        </w:tc>
      </w:tr>
    </w:tbl>
    <w:p w14:paraId="24D7AFA3" w14:textId="6E7576C2" w:rsidR="005D7B7E" w:rsidRPr="005D7B7E" w:rsidRDefault="005D7B7E">
      <w:pPr>
        <w:pStyle w:val="a9"/>
      </w:pPr>
    </w:p>
    <w:p w14:paraId="0179D38A" w14:textId="0A85C64D" w:rsidR="005D7B7E" w:rsidRDefault="00BA3951">
      <w:pPr>
        <w:pStyle w:val="a9"/>
      </w:pPr>
      <w:r>
        <w:rPr>
          <w:rFonts w:hint="eastAsia"/>
        </w:rPr>
        <w:t xml:space="preserve">For </w:t>
      </w:r>
      <w:r>
        <w:t>issue</w:t>
      </w:r>
      <w:r>
        <w:rPr>
          <w:rFonts w:hint="eastAsia"/>
        </w:rPr>
        <w:t xml:space="preserve"> </w:t>
      </w:r>
      <w:r>
        <w:t xml:space="preserve">1-3, there is no clear concensus on the issue. Although a few companies still think the issues 1-3 need to be addressed in R17, Feature lead does not see the possibility to change majority views. Thus, these issues are not further discussed in this meeting. </w:t>
      </w:r>
    </w:p>
    <w:p w14:paraId="49151FD6" w14:textId="50E65C24" w:rsidR="00BA3951" w:rsidRPr="004F4EFB" w:rsidRDefault="00721A24">
      <w:pPr>
        <w:pStyle w:val="a9"/>
        <w:rPr>
          <w:highlight w:val="yellow"/>
        </w:rPr>
      </w:pPr>
      <w:r w:rsidRPr="004F4EFB">
        <w:rPr>
          <w:highlight w:val="yellow"/>
        </w:rPr>
        <w:t>Issue 5 and 7: gNB dominant BWP switching based on prediction</w:t>
      </w:r>
    </w:p>
    <w:p w14:paraId="6729FD46" w14:textId="0374165A" w:rsidR="00721A24" w:rsidRDefault="00721A24">
      <w:pPr>
        <w:pStyle w:val="a9"/>
      </w:pPr>
      <w:r w:rsidRPr="004F4EFB">
        <w:rPr>
          <w:highlight w:val="yellow"/>
        </w:rPr>
        <w:t>In the last meeting, we had equal number of supporting and opposing companies. Thus, we plan to continue discussion in this meeting.</w:t>
      </w:r>
      <w:r>
        <w:t xml:space="preserve"> </w:t>
      </w:r>
    </w:p>
    <w:p w14:paraId="178A2961" w14:textId="12A2D06C" w:rsidR="00721A24" w:rsidRPr="004F4EFB" w:rsidRDefault="00721A24">
      <w:pPr>
        <w:pStyle w:val="a9"/>
        <w:rPr>
          <w:highlight w:val="yellow"/>
        </w:rPr>
      </w:pPr>
      <w:r w:rsidRPr="004F4EFB">
        <w:rPr>
          <w:highlight w:val="yellow"/>
        </w:rPr>
        <w:t xml:space="preserve">Issue 6: BWP inactivity timer. </w:t>
      </w:r>
    </w:p>
    <w:p w14:paraId="2A6227EF" w14:textId="7031AF67" w:rsidR="00721A24" w:rsidRDefault="00721A24">
      <w:pPr>
        <w:pStyle w:val="a9"/>
      </w:pPr>
      <w:r w:rsidRPr="004F4EFB">
        <w:rPr>
          <w:highlight w:val="yellow"/>
        </w:rPr>
        <w:t>In last meeting, the majority view think that the pointed issue can be resolved by disabling the function. But, in this meeting, some companies suggest to further discuss if this function should be reconsidered in R17.</w:t>
      </w:r>
      <w:r>
        <w:t xml:space="preserve"> </w:t>
      </w:r>
    </w:p>
    <w:p w14:paraId="3D22F522" w14:textId="1B93861A" w:rsidR="00721A24" w:rsidRDefault="00721A24">
      <w:pPr>
        <w:pStyle w:val="a9"/>
      </w:pPr>
      <w:r>
        <w:rPr>
          <w:rFonts w:hint="eastAsia"/>
        </w:rPr>
        <w:t>Issue 8: Common BWP configuration and BWP ID extension.</w:t>
      </w:r>
    </w:p>
    <w:p w14:paraId="35626A44" w14:textId="0958AA42" w:rsidR="00721A24" w:rsidRDefault="00721A24">
      <w:pPr>
        <w:pStyle w:val="a9"/>
      </w:pPr>
      <w:r>
        <w:t xml:space="preserve">In last meeting, the majority view think there are too much spec effort and further enhancement should not be supported. In this meeting, there are a few contributions still suggesting enhancement towards this direction. However, Feature lead does not think further discussion will change the majority views. Thus, this issue is not further planed to be discussed in this meeting. </w:t>
      </w:r>
    </w:p>
    <w:p w14:paraId="575116CE" w14:textId="77777777" w:rsidR="009727BA" w:rsidRDefault="00721A24" w:rsidP="009727BA">
      <w:pPr>
        <w:pStyle w:val="a9"/>
      </w:pPr>
      <w:r>
        <w:t xml:space="preserve">Issue 9: </w:t>
      </w:r>
      <w:r w:rsidR="009727BA">
        <w:t xml:space="preserve">majority view think it should be deprioritized. In this meeting, there is one company still suggests to study the potential enhancement. However, Feature lead does not think further discussion will change the majority views. Thus, this issue is not further planed to be discussed in this meeting. </w:t>
      </w:r>
    </w:p>
    <w:p w14:paraId="71EA65A2" w14:textId="68ED1CE4" w:rsidR="00721A24" w:rsidRPr="004F4EFB" w:rsidRDefault="009727BA">
      <w:pPr>
        <w:pStyle w:val="a9"/>
        <w:rPr>
          <w:highlight w:val="yellow"/>
        </w:rPr>
      </w:pPr>
      <w:r w:rsidRPr="004F4EFB">
        <w:rPr>
          <w:highlight w:val="yellow"/>
        </w:rPr>
        <w:t xml:space="preserve">Issue 10: beam measurement and reporting enhancement to support beam measurement across different BWP. </w:t>
      </w:r>
    </w:p>
    <w:p w14:paraId="4C666659" w14:textId="48C0ADDF" w:rsidR="009727BA" w:rsidRDefault="009727BA" w:rsidP="009727BA">
      <w:pPr>
        <w:rPr>
          <w:rFonts w:eastAsia="SimSun"/>
          <w:lang w:eastAsia="zh-CN"/>
        </w:rPr>
      </w:pPr>
      <w:r w:rsidRPr="004F4EFB">
        <w:rPr>
          <w:rFonts w:eastAsia="SimSun"/>
          <w:highlight w:val="yellow"/>
          <w:lang w:eastAsia="zh-CN"/>
        </w:rPr>
        <w:t>In last meeting m</w:t>
      </w:r>
      <w:r w:rsidRPr="004F4EFB">
        <w:rPr>
          <w:rFonts w:eastAsia="SimSun" w:hint="eastAsia"/>
          <w:highlight w:val="yellow"/>
          <w:lang w:eastAsia="zh-CN"/>
        </w:rPr>
        <w:t xml:space="preserve">ajority view think  </w:t>
      </w:r>
      <w:r w:rsidRPr="004F4EFB">
        <w:rPr>
          <w:rFonts w:eastAsia="SimSun"/>
          <w:highlight w:val="yellow"/>
          <w:lang w:eastAsia="zh-CN"/>
        </w:rPr>
        <w:t xml:space="preserve">current spec can support L1-RSRP beam measurement inside and outside an active BWP with the reason: the gNB can control a UE to perform L1-RSRP beam measurement in active BWP or outside BWP (by triggering a BWP switching). In this meeting, there are still a number of contributions question the efficiency of the beam measurement operation based on current specification. </w:t>
      </w:r>
      <w:r w:rsidR="004F4EFB" w:rsidRPr="004F4EFB">
        <w:rPr>
          <w:rFonts w:eastAsia="SimSun"/>
          <w:highlight w:val="yellow"/>
          <w:lang w:eastAsia="zh-CN"/>
        </w:rPr>
        <w:t>In this case, we plan to discuss this issue to see if we can reach some new agreements.</w:t>
      </w:r>
      <w:r w:rsidR="004F4EFB">
        <w:rPr>
          <w:rFonts w:eastAsia="SimSun"/>
          <w:lang w:eastAsia="zh-CN"/>
        </w:rPr>
        <w:t xml:space="preserve"> </w:t>
      </w:r>
    </w:p>
    <w:p w14:paraId="22DB27E5" w14:textId="77777777" w:rsidR="004F4EFB" w:rsidRPr="009727BA" w:rsidRDefault="004F4EFB" w:rsidP="009727BA">
      <w:pPr>
        <w:rPr>
          <w:rFonts w:eastAsia="SimSun"/>
          <w:lang w:eastAsia="zh-CN"/>
        </w:rPr>
      </w:pPr>
    </w:p>
    <w:p w14:paraId="0122F6CB" w14:textId="1DDBFF41" w:rsidR="00721A24" w:rsidRPr="002557C9" w:rsidRDefault="007E5996">
      <w:pPr>
        <w:pStyle w:val="a9"/>
        <w:rPr>
          <w:b/>
          <w:u w:val="single"/>
        </w:rPr>
      </w:pPr>
      <w:r w:rsidRPr="002557C9">
        <w:rPr>
          <w:rFonts w:hint="eastAsia"/>
          <w:b/>
          <w:u w:val="single"/>
        </w:rPr>
        <w:t xml:space="preserve">gNB dominant BWP </w:t>
      </w:r>
      <w:r w:rsidRPr="002557C9">
        <w:rPr>
          <w:b/>
          <w:u w:val="single"/>
        </w:rPr>
        <w:t>switching</w:t>
      </w:r>
      <w:r w:rsidRPr="002557C9">
        <w:rPr>
          <w:rFonts w:hint="eastAsia"/>
          <w:b/>
          <w:u w:val="single"/>
        </w:rPr>
        <w:t xml:space="preserve"> </w:t>
      </w:r>
      <w:r w:rsidRPr="002557C9">
        <w:rPr>
          <w:b/>
          <w:u w:val="single"/>
        </w:rPr>
        <w:t xml:space="preserve">based on prediction. </w:t>
      </w:r>
    </w:p>
    <w:p w14:paraId="02CFFBB8" w14:textId="57D85B60" w:rsidR="007E5996" w:rsidRDefault="007E5996">
      <w:pPr>
        <w:pStyle w:val="a9"/>
      </w:pPr>
      <w:r>
        <w:t xml:space="preserve">Examples of procedure: </w:t>
      </w:r>
    </w:p>
    <w:p w14:paraId="6F915B22" w14:textId="1759F32C" w:rsidR="007E5996" w:rsidRDefault="007E5996">
      <w:pPr>
        <w:pStyle w:val="a9"/>
      </w:pPr>
      <w:r>
        <w:t>Ex-1</w:t>
      </w:r>
    </w:p>
    <w:p w14:paraId="7DC4E5C2" w14:textId="4F101B48" w:rsidR="007E5996" w:rsidRDefault="007E5996" w:rsidP="007E5996">
      <w:pPr>
        <w:pStyle w:val="a9"/>
        <w:numPr>
          <w:ilvl w:val="0"/>
          <w:numId w:val="59"/>
        </w:numPr>
      </w:pPr>
      <w:r>
        <w:t>UE provides location information to gNB.</w:t>
      </w:r>
    </w:p>
    <w:p w14:paraId="2F8CFE9A" w14:textId="13CE5872" w:rsidR="007E5996" w:rsidRDefault="007E5996" w:rsidP="007E5996">
      <w:pPr>
        <w:pStyle w:val="a9"/>
        <w:numPr>
          <w:ilvl w:val="0"/>
          <w:numId w:val="59"/>
        </w:numPr>
      </w:pPr>
      <w:r>
        <w:t>gNB configures a sequence of TCI states to UE.</w:t>
      </w:r>
    </w:p>
    <w:p w14:paraId="37F381FB" w14:textId="37DB9EC0" w:rsidR="007E5996" w:rsidRDefault="007E5996" w:rsidP="007E5996">
      <w:pPr>
        <w:pStyle w:val="a9"/>
        <w:numPr>
          <w:ilvl w:val="0"/>
          <w:numId w:val="59"/>
        </w:numPr>
      </w:pPr>
      <w:r>
        <w:t>gNB configures a sequence of time instance (e.g. timer), which corresponds to TCI state change</w:t>
      </w:r>
    </w:p>
    <w:p w14:paraId="6A66F471" w14:textId="08A09BA4" w:rsidR="007E5996" w:rsidRDefault="007E5996" w:rsidP="007E5996">
      <w:pPr>
        <w:pStyle w:val="a9"/>
        <w:numPr>
          <w:ilvl w:val="0"/>
          <w:numId w:val="59"/>
        </w:numPr>
      </w:pPr>
      <w:r>
        <w:lastRenderedPageBreak/>
        <w:t>UE switches TCI state based on the sequence of time instance.</w:t>
      </w:r>
    </w:p>
    <w:p w14:paraId="7F660A28" w14:textId="77777777" w:rsidR="007E5996" w:rsidRDefault="007E5996" w:rsidP="007E5996">
      <w:pPr>
        <w:pStyle w:val="a9"/>
      </w:pPr>
    </w:p>
    <w:p w14:paraId="147FA6D7" w14:textId="5A719D38" w:rsidR="007E5996" w:rsidRDefault="007E5996" w:rsidP="007E5996">
      <w:pPr>
        <w:pStyle w:val="a9"/>
      </w:pPr>
      <w:r>
        <w:t>Ex-2</w:t>
      </w:r>
    </w:p>
    <w:p w14:paraId="0B87A5F8" w14:textId="77777777" w:rsidR="007E5996" w:rsidRDefault="007E5996" w:rsidP="007E5996">
      <w:pPr>
        <w:pStyle w:val="a9"/>
        <w:numPr>
          <w:ilvl w:val="0"/>
          <w:numId w:val="59"/>
        </w:numPr>
      </w:pPr>
      <w:r>
        <w:t>UE provides location information to gNB.</w:t>
      </w:r>
    </w:p>
    <w:p w14:paraId="6DF6DA2E" w14:textId="77777777" w:rsidR="007E5996" w:rsidRDefault="007E5996" w:rsidP="007E5996">
      <w:pPr>
        <w:pStyle w:val="a9"/>
        <w:numPr>
          <w:ilvl w:val="0"/>
          <w:numId w:val="59"/>
        </w:numPr>
      </w:pPr>
      <w:r>
        <w:t>gNB configures a sequence of TCI states to UE.</w:t>
      </w:r>
    </w:p>
    <w:p w14:paraId="321D14AB" w14:textId="77777777" w:rsidR="007E5996" w:rsidRDefault="007E5996" w:rsidP="007E5996">
      <w:pPr>
        <w:pStyle w:val="a9"/>
        <w:numPr>
          <w:ilvl w:val="0"/>
          <w:numId w:val="59"/>
        </w:numPr>
      </w:pPr>
      <w:r>
        <w:t>gNB configures a sequence of time instance (e.g. timer), which corresponds to TCI state change</w:t>
      </w:r>
    </w:p>
    <w:p w14:paraId="66EEC3C0" w14:textId="70D881FA" w:rsidR="007E5996" w:rsidRDefault="007E5996" w:rsidP="007E5996">
      <w:pPr>
        <w:pStyle w:val="a9"/>
        <w:numPr>
          <w:ilvl w:val="0"/>
          <w:numId w:val="59"/>
        </w:numPr>
      </w:pPr>
      <w:r>
        <w:t>gNB configures a sequence of frequency intervals to UE</w:t>
      </w:r>
    </w:p>
    <w:p w14:paraId="20AEA4A3" w14:textId="6ED7E31C" w:rsidR="007E5996" w:rsidRDefault="007E5996" w:rsidP="007E5996">
      <w:pPr>
        <w:pStyle w:val="a9"/>
        <w:numPr>
          <w:ilvl w:val="0"/>
          <w:numId w:val="59"/>
        </w:numPr>
      </w:pPr>
      <w:r>
        <w:t>UE switches TCI state based on the sequence of time instance and changes the active BWP frequency intervals based on the sequence of frequency intervals.</w:t>
      </w:r>
    </w:p>
    <w:p w14:paraId="331D7113" w14:textId="77777777" w:rsidR="007E5996" w:rsidRPr="007E5996" w:rsidRDefault="007E5996" w:rsidP="007E5996">
      <w:pPr>
        <w:pStyle w:val="a9"/>
      </w:pPr>
    </w:p>
    <w:p w14:paraId="39B50803" w14:textId="6054F730" w:rsidR="005D7B7E" w:rsidRDefault="008F0765">
      <w:pPr>
        <w:pStyle w:val="a9"/>
      </w:pPr>
      <w:r>
        <w:t>Beneficial use case: multiple satellite beams per cell with FRF&gt;1</w:t>
      </w:r>
      <w:r w:rsidR="00097B82">
        <w:t xml:space="preserve">, </w:t>
      </w:r>
      <w:r w:rsidR="00B06E5A">
        <w:t xml:space="preserve">when UE performs L1-RSRP measurement on a set RS, and the RS are not all within a same active BWP. The UE may be triggered by gNB to switch BWP for L1-RSRP measurement. </w:t>
      </w:r>
      <w:r>
        <w:t xml:space="preserve"> </w:t>
      </w:r>
    </w:p>
    <w:p w14:paraId="2CF9702A" w14:textId="06DD12EB" w:rsidR="008F0765" w:rsidRDefault="008F0765" w:rsidP="008F0765">
      <w:pPr>
        <w:pStyle w:val="a9"/>
        <w:numPr>
          <w:ilvl w:val="0"/>
          <w:numId w:val="59"/>
        </w:numPr>
      </w:pPr>
      <w:r>
        <w:t xml:space="preserve">Reduction </w:t>
      </w:r>
      <w:r w:rsidR="00BC6E2C">
        <w:t xml:space="preserve">of UE measurement effort, e.g. </w:t>
      </w:r>
      <w:r w:rsidR="00B06E5A">
        <w:t>w</w:t>
      </w:r>
      <w:r w:rsidR="00BC6E2C">
        <w:t xml:space="preserve">ith the new procedure, L1-RSRP measurement and BWP switching may be avoided. </w:t>
      </w:r>
    </w:p>
    <w:p w14:paraId="7379A1EB" w14:textId="49124300" w:rsidR="00097B82" w:rsidRDefault="00097B82" w:rsidP="008F0765">
      <w:pPr>
        <w:pStyle w:val="a9"/>
        <w:numPr>
          <w:ilvl w:val="0"/>
          <w:numId w:val="59"/>
        </w:numPr>
      </w:pPr>
      <w:r>
        <w:t>Signallin</w:t>
      </w:r>
      <w:r w:rsidR="00B06E5A">
        <w:t xml:space="preserve">g </w:t>
      </w:r>
      <w:r w:rsidR="00BC6E2C">
        <w:t xml:space="preserve">overhead </w:t>
      </w:r>
      <w:r w:rsidR="00B06E5A">
        <w:t xml:space="preserve">and spectrum efficiency </w:t>
      </w:r>
      <w:r w:rsidR="00BC6E2C">
        <w:t xml:space="preserve">reduction, e.g. </w:t>
      </w:r>
      <w:r w:rsidR="00B06E5A">
        <w:t xml:space="preserve">with the new procedure, gNB may avoid triggering BWP switching and L1-RSRP measurement and reporting. </w:t>
      </w:r>
      <w:r>
        <w:t xml:space="preserve"> </w:t>
      </w:r>
    </w:p>
    <w:p w14:paraId="71011B60" w14:textId="77777777" w:rsidR="005D7B7E" w:rsidRDefault="005D7B7E">
      <w:pPr>
        <w:pStyle w:val="a9"/>
      </w:pPr>
    </w:p>
    <w:p w14:paraId="637D6BF6" w14:textId="77777777" w:rsidR="00B87C27" w:rsidRDefault="00B87C27" w:rsidP="00B87C27">
      <w:pPr>
        <w:rPr>
          <w:rFonts w:eastAsia="Malgun Gothic"/>
          <w:b/>
          <w:u w:val="single"/>
          <w:lang w:eastAsia="ko-KR"/>
        </w:rPr>
      </w:pPr>
      <w:r>
        <w:rPr>
          <w:rFonts w:eastAsia="Malgun Gothic"/>
          <w:b/>
          <w:u w:val="single"/>
          <w:lang w:eastAsia="ko-KR"/>
        </w:rPr>
        <w:t>Bwp_InactivityTimer functionality</w:t>
      </w:r>
    </w:p>
    <w:p w14:paraId="6DAF582E" w14:textId="77777777" w:rsidR="00F72DB1" w:rsidRDefault="00B87C27">
      <w:pPr>
        <w:pStyle w:val="a9"/>
      </w:pPr>
      <w:r>
        <w:rPr>
          <w:rFonts w:hint="eastAsia"/>
        </w:rPr>
        <w:t xml:space="preserve">Although the issue of switching back to which default BWP can be avoided by disabling completely the function, there are companies suggest to discuss whether this function should still be considered in NTN-NR. </w:t>
      </w:r>
      <w:r w:rsidR="00F72DB1">
        <w:t>Given that it is a R15 function, it is worthy discussing if this function should be supported for NTN-NR.</w:t>
      </w:r>
    </w:p>
    <w:p w14:paraId="1E871E89" w14:textId="77777777" w:rsidR="00F72DB1" w:rsidRDefault="00F72DB1">
      <w:pPr>
        <w:pStyle w:val="a9"/>
      </w:pPr>
    </w:p>
    <w:p w14:paraId="27CCE6D1" w14:textId="7ABF969F" w:rsidR="00F72DB1" w:rsidRDefault="00F72DB1" w:rsidP="00F72DB1">
      <w:pPr>
        <w:rPr>
          <w:rFonts w:eastAsia="Malgun Gothic"/>
          <w:b/>
          <w:u w:val="single"/>
          <w:lang w:eastAsia="ko-KR"/>
        </w:rPr>
      </w:pPr>
      <w:r>
        <w:rPr>
          <w:rFonts w:eastAsia="SimSun"/>
          <w:b/>
          <w:u w:val="single"/>
          <w:lang w:eastAsia="zh-CN"/>
        </w:rPr>
        <w:t>Beam measurement and reporting</w:t>
      </w:r>
    </w:p>
    <w:p w14:paraId="01BF6D33" w14:textId="21580B71" w:rsidR="00F72DB1" w:rsidRDefault="002651BF">
      <w:pPr>
        <w:pStyle w:val="a9"/>
      </w:pPr>
      <w:r>
        <w:rPr>
          <w:rFonts w:hint="eastAsia"/>
        </w:rPr>
        <w:t xml:space="preserve">In the last meeting, we have reached a majority view that no enhancement is needed for beam measurement and reporting. </w:t>
      </w:r>
      <w:r>
        <w:t xml:space="preserve">But in this meeting we still have a number of companies suggesting potential enhancement. In this meeting, we will analyse the drawbacks with current specification and the benefits from the suggested enhancement. </w:t>
      </w:r>
    </w:p>
    <w:p w14:paraId="49BBA07A" w14:textId="4E932863" w:rsidR="002651BF" w:rsidRDefault="002651BF">
      <w:pPr>
        <w:pStyle w:val="a9"/>
      </w:pPr>
      <w:r>
        <w:t xml:space="preserve">Based on the latest discussion, for the case of measurement of multiple neighbour beams outside UE active BWP. The current specification supports to trigger the UE to switch from the active BWP to an inactive BWP in which a target RS corresponding to a target neighbour beam in transmitted and then UE performs the beam measurement and report the measurement result in the new BWP. Then the gNB may trigger the UE to switch back to the previous active BWP. </w:t>
      </w:r>
    </w:p>
    <w:p w14:paraId="2043BCF7" w14:textId="77777777" w:rsidR="002651BF" w:rsidRDefault="002651BF">
      <w:pPr>
        <w:pStyle w:val="a9"/>
      </w:pPr>
      <w:r>
        <w:t xml:space="preserve">Latency: the required latency should cover </w:t>
      </w:r>
    </w:p>
    <w:p w14:paraId="7E814344" w14:textId="6466339A" w:rsidR="002651BF" w:rsidRDefault="002651BF" w:rsidP="002651BF">
      <w:pPr>
        <w:pStyle w:val="a9"/>
        <w:numPr>
          <w:ilvl w:val="0"/>
          <w:numId w:val="59"/>
        </w:numPr>
      </w:pPr>
      <w:r>
        <w:t xml:space="preserve">UE BWP switching delay from active BWP to new BWP </w:t>
      </w:r>
    </w:p>
    <w:p w14:paraId="3FD68A5D" w14:textId="2486EF73" w:rsidR="002651BF" w:rsidRDefault="002651BF" w:rsidP="002651BF">
      <w:pPr>
        <w:pStyle w:val="a9"/>
        <w:numPr>
          <w:ilvl w:val="0"/>
          <w:numId w:val="59"/>
        </w:numPr>
      </w:pPr>
      <w:r>
        <w:t>UE measurement and reporting processing delay</w:t>
      </w:r>
    </w:p>
    <w:p w14:paraId="4768797B" w14:textId="4B93E2A7" w:rsidR="00B87C27" w:rsidRDefault="00DC0184">
      <w:pPr>
        <w:pStyle w:val="a9"/>
      </w:pPr>
      <w:r>
        <w:t xml:space="preserve">Signalling overhead: </w:t>
      </w:r>
    </w:p>
    <w:p w14:paraId="10D80DBE" w14:textId="2E27EBE1" w:rsidR="00DC0184" w:rsidRDefault="00DC0184" w:rsidP="00DC0184">
      <w:pPr>
        <w:pStyle w:val="a9"/>
        <w:numPr>
          <w:ilvl w:val="0"/>
          <w:numId w:val="59"/>
        </w:numPr>
      </w:pPr>
      <w:r>
        <w:t>gNB triggers UE to switch active BWP, e.g. via DCI</w:t>
      </w:r>
    </w:p>
    <w:p w14:paraId="2FA37E10" w14:textId="0F790A1D" w:rsidR="00DC0184" w:rsidRDefault="00DC0184" w:rsidP="00DC0184">
      <w:pPr>
        <w:pStyle w:val="a9"/>
        <w:numPr>
          <w:ilvl w:val="0"/>
          <w:numId w:val="59"/>
        </w:numPr>
      </w:pPr>
      <w:r>
        <w:t>gNB triggers UE to perform L1-RSRP measurement and reporting, e.g. AP-CSI reporting via DCI</w:t>
      </w:r>
    </w:p>
    <w:p w14:paraId="6B67FD9B" w14:textId="5234106C" w:rsidR="00DC0184" w:rsidRDefault="00DC0184" w:rsidP="00DC0184">
      <w:pPr>
        <w:pStyle w:val="a9"/>
        <w:numPr>
          <w:ilvl w:val="0"/>
          <w:numId w:val="59"/>
        </w:numPr>
      </w:pPr>
      <w:r>
        <w:t>gNB triggers UE to switch back to previous active BWP, e.g. via DCI.</w:t>
      </w:r>
    </w:p>
    <w:p w14:paraId="71A7ECCB" w14:textId="77777777" w:rsidR="00DC0184" w:rsidRDefault="00DC0184" w:rsidP="00DC0184">
      <w:pPr>
        <w:pStyle w:val="a9"/>
      </w:pPr>
    </w:p>
    <w:p w14:paraId="483F6A5D" w14:textId="0E036B2F" w:rsidR="002557C9" w:rsidRDefault="002557C9" w:rsidP="002557C9">
      <w:pPr>
        <w:rPr>
          <w:rFonts w:eastAsia="SimSun"/>
          <w:b/>
          <w:u w:val="single"/>
          <w:lang w:eastAsia="zh-CN"/>
        </w:rPr>
      </w:pPr>
      <w:r>
        <w:rPr>
          <w:rFonts w:eastAsia="SimSun"/>
          <w:b/>
          <w:u w:val="single"/>
          <w:lang w:eastAsia="zh-CN"/>
        </w:rPr>
        <w:t>Beam</w:t>
      </w:r>
      <w:r>
        <w:rPr>
          <w:rFonts w:eastAsia="SimSun"/>
          <w:b/>
          <w:u w:val="single"/>
          <w:lang w:eastAsia="zh-CN"/>
        </w:rPr>
        <w:t xml:space="preserve"> failure recovery </w:t>
      </w:r>
    </w:p>
    <w:p w14:paraId="3071B212" w14:textId="3F6BBE23" w:rsidR="002557C9" w:rsidRPr="002557C9" w:rsidRDefault="002557C9" w:rsidP="002557C9">
      <w:pPr>
        <w:spacing w:line="276" w:lineRule="auto"/>
        <w:rPr>
          <w:rFonts w:eastAsia="Calibri"/>
          <w:bCs/>
        </w:rPr>
      </w:pPr>
      <w:r w:rsidRPr="002557C9">
        <w:rPr>
          <w:rFonts w:eastAsia="Calibri"/>
          <w:bCs/>
        </w:rPr>
        <w:lastRenderedPageBreak/>
        <w:t>InterDigital pointed out an issue for the beam failure recovery as follows:</w:t>
      </w:r>
    </w:p>
    <w:p w14:paraId="15AAA691" w14:textId="77777777" w:rsidR="002557C9" w:rsidRPr="002557C9" w:rsidRDefault="002557C9" w:rsidP="002557C9">
      <w:pPr>
        <w:spacing w:line="276" w:lineRule="auto"/>
        <w:rPr>
          <w:rFonts w:eastAsia="Calibri"/>
          <w:bCs/>
        </w:rPr>
      </w:pPr>
      <w:r w:rsidRPr="002557C9">
        <w:rPr>
          <w:rFonts w:eastAsia="Calibri"/>
          <w:bCs/>
        </w:rPr>
        <w:t>In order to support the beam failure procedure in NTN especially when FRF&gt;1, following issues need to be addressed:</w:t>
      </w:r>
    </w:p>
    <w:p w14:paraId="4EC4B914" w14:textId="77777777" w:rsidR="002557C9" w:rsidRPr="002557C9" w:rsidRDefault="002557C9" w:rsidP="002557C9">
      <w:pPr>
        <w:pStyle w:val="afa"/>
        <w:numPr>
          <w:ilvl w:val="0"/>
          <w:numId w:val="61"/>
        </w:numPr>
        <w:spacing w:after="160" w:line="276" w:lineRule="auto"/>
        <w:contextualSpacing/>
        <w:rPr>
          <w:rFonts w:eastAsia="Calibri"/>
          <w:bCs/>
        </w:rPr>
      </w:pPr>
      <w:r w:rsidRPr="002557C9">
        <w:rPr>
          <w:rFonts w:eastAsia="Calibri"/>
          <w:bCs/>
        </w:rPr>
        <w:t>New candidate beam RS (q1) configuration with multiple BWPs.</w:t>
      </w:r>
    </w:p>
    <w:p w14:paraId="6BFD1B24" w14:textId="77777777" w:rsidR="002557C9" w:rsidRPr="002557C9" w:rsidRDefault="002557C9" w:rsidP="002557C9">
      <w:pPr>
        <w:pStyle w:val="afa"/>
        <w:numPr>
          <w:ilvl w:val="1"/>
          <w:numId w:val="61"/>
        </w:numPr>
        <w:spacing w:after="160" w:line="276" w:lineRule="auto"/>
        <w:contextualSpacing/>
        <w:rPr>
          <w:rFonts w:eastAsia="Calibri"/>
          <w:bCs/>
        </w:rPr>
      </w:pPr>
      <w:r w:rsidRPr="002557C9">
        <w:rPr>
          <w:rFonts w:eastAsia="Calibri"/>
          <w:bCs/>
        </w:rPr>
        <w:t>Assuming that a beam is associated with a BWP, the reference signals for new candidate beams will be located in other BWPs (e.g., neighboring beams). However, current specification only supports the case where all measurement RS in q1 is located in the same active BWP.</w:t>
      </w:r>
    </w:p>
    <w:p w14:paraId="68071CFA" w14:textId="77777777" w:rsidR="002557C9" w:rsidRPr="002557C9" w:rsidRDefault="002557C9" w:rsidP="002557C9">
      <w:pPr>
        <w:pStyle w:val="afa"/>
        <w:numPr>
          <w:ilvl w:val="0"/>
          <w:numId w:val="61"/>
        </w:numPr>
        <w:spacing w:after="160" w:line="276" w:lineRule="auto"/>
        <w:contextualSpacing/>
        <w:rPr>
          <w:rFonts w:eastAsia="Calibri"/>
          <w:bCs/>
        </w:rPr>
      </w:pPr>
      <w:r w:rsidRPr="002557C9">
        <w:rPr>
          <w:rFonts w:eastAsia="Calibri"/>
          <w:bCs/>
        </w:rPr>
        <w:t>PRACH transmission associated with the new beam (i.e., qnew)</w:t>
      </w:r>
    </w:p>
    <w:p w14:paraId="016D1EC0" w14:textId="77777777" w:rsidR="002557C9" w:rsidRPr="002557C9" w:rsidRDefault="002557C9" w:rsidP="002557C9">
      <w:pPr>
        <w:pStyle w:val="afa"/>
        <w:numPr>
          <w:ilvl w:val="1"/>
          <w:numId w:val="61"/>
        </w:numPr>
        <w:spacing w:after="160" w:line="276" w:lineRule="auto"/>
        <w:contextualSpacing/>
        <w:rPr>
          <w:rFonts w:eastAsia="Calibri"/>
          <w:bCs/>
        </w:rPr>
      </w:pPr>
      <w:r w:rsidRPr="002557C9">
        <w:rPr>
          <w:rFonts w:eastAsia="Calibri"/>
          <w:bCs/>
        </w:rPr>
        <w:t>The PRACH resource associated with beams in q1 is located in the active BWP. For FRF&gt;1 case, a UE may need to switch to a BWP associated with qnew beam for the PRACH transmission which is not supported in current specification.</w:t>
      </w:r>
    </w:p>
    <w:p w14:paraId="524160CC" w14:textId="77777777" w:rsidR="002557C9" w:rsidRPr="002557C9" w:rsidRDefault="002557C9" w:rsidP="002557C9">
      <w:pPr>
        <w:pStyle w:val="afa"/>
        <w:numPr>
          <w:ilvl w:val="0"/>
          <w:numId w:val="61"/>
        </w:numPr>
        <w:spacing w:after="160" w:line="276" w:lineRule="auto"/>
        <w:contextualSpacing/>
        <w:rPr>
          <w:rFonts w:eastAsia="Calibri"/>
          <w:bCs/>
        </w:rPr>
      </w:pPr>
      <w:r w:rsidRPr="002557C9">
        <w:rPr>
          <w:rFonts w:eastAsia="Calibri"/>
          <w:bCs/>
        </w:rPr>
        <w:t>BFR search space (recoverySearchSpace) monitoring.</w:t>
      </w:r>
    </w:p>
    <w:p w14:paraId="312B6307" w14:textId="77777777" w:rsidR="002557C9" w:rsidRPr="002557C9" w:rsidRDefault="002557C9" w:rsidP="002557C9">
      <w:pPr>
        <w:pStyle w:val="afa"/>
        <w:numPr>
          <w:ilvl w:val="1"/>
          <w:numId w:val="61"/>
        </w:numPr>
        <w:spacing w:after="160" w:line="276" w:lineRule="auto"/>
        <w:contextualSpacing/>
        <w:rPr>
          <w:rFonts w:eastAsia="Calibri"/>
          <w:bCs/>
        </w:rPr>
      </w:pPr>
      <w:r w:rsidRPr="002557C9">
        <w:rPr>
          <w:rFonts w:eastAsia="Calibri"/>
          <w:bCs/>
        </w:rPr>
        <w:t>The BFR search space is monitored by the UE with the new beam (qnew) requested to gNB. Therefore, when a UE monitors BFR search space, the UE has to switch to the BWP associated with the new beam requested, which is not supported in the current specification.</w:t>
      </w:r>
    </w:p>
    <w:p w14:paraId="6882DE94" w14:textId="77777777" w:rsidR="002557C9" w:rsidRPr="002557C9" w:rsidRDefault="002557C9" w:rsidP="002557C9">
      <w:pPr>
        <w:pStyle w:val="afa"/>
        <w:numPr>
          <w:ilvl w:val="1"/>
          <w:numId w:val="61"/>
        </w:numPr>
        <w:spacing w:after="160" w:line="276" w:lineRule="auto"/>
        <w:contextualSpacing/>
        <w:rPr>
          <w:rFonts w:eastAsia="Calibri"/>
          <w:bCs/>
        </w:rPr>
      </w:pPr>
      <w:r w:rsidRPr="002557C9">
        <w:rPr>
          <w:rFonts w:eastAsia="Calibri"/>
          <w:bCs/>
        </w:rPr>
        <w:t>The BFR search space is monitored starting from n+4 slots later when beam failure recovery request is sent in slot n. It can be optimized further by adding additional delay (Kmac)</w:t>
      </w:r>
    </w:p>
    <w:p w14:paraId="7FA1C833" w14:textId="77777777" w:rsidR="002557C9" w:rsidRPr="002557C9" w:rsidRDefault="002557C9" w:rsidP="002557C9">
      <w:pPr>
        <w:pStyle w:val="afa"/>
        <w:numPr>
          <w:ilvl w:val="0"/>
          <w:numId w:val="61"/>
        </w:numPr>
        <w:spacing w:after="160" w:line="276" w:lineRule="auto"/>
        <w:contextualSpacing/>
        <w:rPr>
          <w:rFonts w:eastAsia="Calibri"/>
          <w:bCs/>
        </w:rPr>
      </w:pPr>
      <w:r w:rsidRPr="002557C9">
        <w:rPr>
          <w:rFonts w:eastAsia="Calibri"/>
          <w:bCs/>
        </w:rPr>
        <w:t>PUCCH transmission with qnew</w:t>
      </w:r>
    </w:p>
    <w:p w14:paraId="7C8A5711" w14:textId="77777777" w:rsidR="002557C9" w:rsidRPr="002557C9" w:rsidRDefault="002557C9" w:rsidP="002557C9">
      <w:pPr>
        <w:pStyle w:val="afa"/>
        <w:numPr>
          <w:ilvl w:val="1"/>
          <w:numId w:val="61"/>
        </w:numPr>
        <w:spacing w:after="160" w:line="276" w:lineRule="auto"/>
        <w:contextualSpacing/>
        <w:rPr>
          <w:rFonts w:eastAsia="Calibri"/>
          <w:bCs/>
        </w:rPr>
      </w:pPr>
      <w:r w:rsidRPr="002557C9">
        <w:rPr>
          <w:rFonts w:eastAsia="Calibri"/>
          <w:bCs/>
        </w:rPr>
        <w:t>A UE has to transmit PUCCH with qnew beam starting from 28 symbols later the UE received a first PDCCH in the BFR search space. As similar to the other channel, Koffset has to be added for the timing relationship to address the large TA value. Therefore, the beam application time for PUCCH transmission with qnew beam has to be 28symbols + Koffset.</w:t>
      </w:r>
    </w:p>
    <w:p w14:paraId="118DCF8F" w14:textId="77777777" w:rsidR="002557C9" w:rsidRPr="002557C9" w:rsidRDefault="002557C9" w:rsidP="002557C9">
      <w:pPr>
        <w:spacing w:line="276" w:lineRule="auto"/>
        <w:rPr>
          <w:rFonts w:eastAsia="Calibri"/>
          <w:bCs/>
          <w:i/>
          <w:iCs/>
        </w:rPr>
      </w:pPr>
      <w:r w:rsidRPr="002557C9">
        <w:rPr>
          <w:rFonts w:eastAsia="Calibri"/>
          <w:b/>
          <w:i/>
          <w:iCs/>
        </w:rPr>
        <w:t>Proposal 6:</w:t>
      </w:r>
      <w:r w:rsidRPr="002557C9">
        <w:rPr>
          <w:rFonts w:eastAsia="Calibri"/>
          <w:bCs/>
          <w:i/>
          <w:iCs/>
        </w:rPr>
        <w:t xml:space="preserve"> RAN1 discuss on the necessity of BFR for NTN and required specification impacts to support BFR for NTN. </w:t>
      </w:r>
    </w:p>
    <w:p w14:paraId="60B540D6" w14:textId="77777777" w:rsidR="00423950" w:rsidRPr="002557C9" w:rsidRDefault="00423950">
      <w:pPr>
        <w:rPr>
          <w:rFonts w:eastAsia="SimSun" w:hint="eastAsia"/>
          <w:color w:val="FF0000"/>
          <w:lang w:eastAsia="zh-CN"/>
        </w:rPr>
      </w:pPr>
    </w:p>
    <w:p w14:paraId="78CDF1F9" w14:textId="77777777" w:rsidR="00423950" w:rsidRDefault="00BD4393">
      <w:pPr>
        <w:pStyle w:val="1"/>
        <w:rPr>
          <w:rFonts w:ascii="Times New Roman" w:hAnsi="Times New Roman"/>
        </w:rPr>
      </w:pPr>
      <w:r>
        <w:rPr>
          <w:rFonts w:ascii="Times New Roman" w:hAnsi="Times New Roman"/>
        </w:rPr>
        <w:t>Signalling of Polarization</w:t>
      </w:r>
    </w:p>
    <w:p w14:paraId="262362A2" w14:textId="77777777" w:rsidR="00423950" w:rsidRDefault="00BD4393">
      <w:pPr>
        <w:pStyle w:val="a9"/>
      </w:pPr>
      <w:r>
        <w:t xml:space="preserve">The following agreements were made in RAN1#102e </w:t>
      </w:r>
      <w:r>
        <w:rPr>
          <w:rFonts w:eastAsia="SimSun"/>
          <w:lang w:val="en-US" w:eastAsia="zh-CN"/>
        </w:rPr>
        <w:t>and RAN1#103e, respectively</w:t>
      </w:r>
      <w:r>
        <w:t>:</w:t>
      </w:r>
    </w:p>
    <w:p w14:paraId="368B96F3" w14:textId="77777777" w:rsidR="00423950" w:rsidRDefault="00BD4393">
      <w:pPr>
        <w:rPr>
          <w:lang w:eastAsia="zh-CN"/>
        </w:rPr>
      </w:pPr>
      <w:r>
        <w:rPr>
          <w:highlight w:val="green"/>
          <w:lang w:eastAsia="zh-CN"/>
        </w:rPr>
        <w:t>Agreement:</w:t>
      </w:r>
    </w:p>
    <w:p w14:paraId="242AC7AA" w14:textId="77777777" w:rsidR="00423950" w:rsidRDefault="00BD4393">
      <w:pPr>
        <w:rPr>
          <w:bCs/>
          <w:iCs/>
          <w:lang w:eastAsia="zh-CN"/>
        </w:rPr>
      </w:pPr>
      <w:r>
        <w:rPr>
          <w:bCs/>
          <w:iCs/>
          <w:lang w:eastAsia="zh-CN"/>
        </w:rPr>
        <w:t>Potential enhancements for support of polarisation signalling in NR NTN can consider at least the following:</w:t>
      </w:r>
    </w:p>
    <w:p w14:paraId="183A8101" w14:textId="77777777" w:rsidR="00423950" w:rsidRDefault="00BD4393">
      <w:pPr>
        <w:numPr>
          <w:ilvl w:val="0"/>
          <w:numId w:val="22"/>
        </w:numPr>
        <w:spacing w:after="0"/>
        <w:rPr>
          <w:bCs/>
          <w:iCs/>
          <w:lang w:eastAsia="zh-CN"/>
        </w:rPr>
      </w:pPr>
      <w:r>
        <w:rPr>
          <w:bCs/>
          <w:iCs/>
          <w:lang w:eastAsia="zh-CN"/>
        </w:rPr>
        <w:t xml:space="preserve">Configuration of DL and UL transmit polarization including Right hand and Left hand circular polarizations (RHCP, LHCP) </w:t>
      </w:r>
    </w:p>
    <w:p w14:paraId="1773B857" w14:textId="77777777" w:rsidR="00423950" w:rsidRDefault="00BD4393">
      <w:pPr>
        <w:numPr>
          <w:ilvl w:val="0"/>
          <w:numId w:val="22"/>
        </w:numPr>
        <w:spacing w:after="0"/>
        <w:rPr>
          <w:bCs/>
          <w:iCs/>
          <w:lang w:eastAsia="zh-CN"/>
        </w:rPr>
      </w:pPr>
      <w:r>
        <w:rPr>
          <w:bCs/>
          <w:iCs/>
          <w:lang w:eastAsia="zh-CN"/>
        </w:rPr>
        <w:t xml:space="preserve">Network broadcast DL and UL transmit polarization configuration  </w:t>
      </w:r>
    </w:p>
    <w:p w14:paraId="4D73A531" w14:textId="77777777" w:rsidR="00423950" w:rsidRDefault="00BD4393">
      <w:pPr>
        <w:numPr>
          <w:ilvl w:val="0"/>
          <w:numId w:val="22"/>
        </w:numPr>
        <w:spacing w:after="0"/>
        <w:rPr>
          <w:bCs/>
          <w:iCs/>
          <w:lang w:eastAsia="zh-CN"/>
        </w:rPr>
      </w:pPr>
      <w:r>
        <w:rPr>
          <w:bCs/>
          <w:iCs/>
          <w:lang w:eastAsia="zh-CN"/>
        </w:rPr>
        <w:t>UE polarization capability (RHCP, LHCP, Linear)</w:t>
      </w:r>
    </w:p>
    <w:p w14:paraId="68951C7E" w14:textId="77777777" w:rsidR="00423950" w:rsidRDefault="00BD4393">
      <w:pPr>
        <w:numPr>
          <w:ilvl w:val="0"/>
          <w:numId w:val="22"/>
        </w:numPr>
        <w:spacing w:after="0"/>
        <w:rPr>
          <w:bCs/>
          <w:iCs/>
          <w:lang w:eastAsia="zh-CN"/>
        </w:rPr>
      </w:pPr>
      <w:r>
        <w:rPr>
          <w:bCs/>
          <w:iCs/>
          <w:lang w:eastAsia="zh-CN"/>
        </w:rPr>
        <w:t xml:space="preserve">Dependence of polarisation </w:t>
      </w:r>
      <w:r>
        <w:rPr>
          <w:bCs/>
          <w:iCs/>
          <w:lang w:eastAsia="zh-CN"/>
        </w:rPr>
        <w:pgNum/>
      </w:r>
      <w:r>
        <w:rPr>
          <w:bCs/>
          <w:iCs/>
          <w:lang w:eastAsia="zh-CN"/>
        </w:rPr>
        <w:t>ignalling on deployment scenarios. For example,</w:t>
      </w:r>
    </w:p>
    <w:p w14:paraId="3B7309DB" w14:textId="77777777" w:rsidR="00423950" w:rsidRDefault="00BD4393">
      <w:pPr>
        <w:numPr>
          <w:ilvl w:val="1"/>
          <w:numId w:val="22"/>
        </w:numPr>
        <w:spacing w:after="0"/>
        <w:rPr>
          <w:bCs/>
          <w:iCs/>
          <w:lang w:eastAsia="zh-CN"/>
        </w:rPr>
      </w:pPr>
      <w:r>
        <w:rPr>
          <w:bCs/>
          <w:iCs/>
          <w:lang w:eastAsia="zh-CN"/>
        </w:rPr>
        <w:t xml:space="preserve">Resource reuse mode with/without polarization for the beam management enhancement </w:t>
      </w:r>
    </w:p>
    <w:p w14:paraId="474DE89B" w14:textId="77777777" w:rsidR="00423950" w:rsidRDefault="00BD4393">
      <w:pPr>
        <w:numPr>
          <w:ilvl w:val="1"/>
          <w:numId w:val="22"/>
        </w:numPr>
        <w:spacing w:after="0"/>
        <w:rPr>
          <w:bCs/>
          <w:iCs/>
          <w:lang w:eastAsia="zh-CN"/>
        </w:rPr>
      </w:pPr>
      <w:r>
        <w:rPr>
          <w:bCs/>
          <w:iCs/>
          <w:lang w:eastAsia="zh-CN"/>
        </w:rPr>
        <w:t xml:space="preserve">Fixed polarization per cell/beam for polarization reuse and circular polarisation with intra-UE and inter-UE multiplexing (intra-UE and inter-UE) signalling </w:t>
      </w:r>
    </w:p>
    <w:p w14:paraId="12E1582E" w14:textId="77777777" w:rsidR="00423950" w:rsidRDefault="00423950"/>
    <w:p w14:paraId="6A009654" w14:textId="77777777" w:rsidR="00423950" w:rsidRDefault="00BD4393">
      <w:pPr>
        <w:rPr>
          <w:lang w:eastAsia="zh-CN"/>
        </w:rPr>
      </w:pPr>
      <w:r>
        <w:rPr>
          <w:highlight w:val="green"/>
          <w:lang w:eastAsia="zh-CN"/>
        </w:rPr>
        <w:t>Agreement:</w:t>
      </w:r>
    </w:p>
    <w:p w14:paraId="33940881" w14:textId="77777777" w:rsidR="00423950" w:rsidRDefault="00BD4393">
      <w:pPr>
        <w:rPr>
          <w:lang w:eastAsia="zh-CN"/>
        </w:rPr>
      </w:pPr>
      <w:r>
        <w:rPr>
          <w:lang w:eastAsia="zh-CN"/>
        </w:rPr>
        <w:t xml:space="preserve">Indication of polarization information for DL and UL by the network is supported. </w:t>
      </w:r>
    </w:p>
    <w:p w14:paraId="51171D98" w14:textId="77777777" w:rsidR="00423950" w:rsidRDefault="00BD4393">
      <w:pPr>
        <w:numPr>
          <w:ilvl w:val="0"/>
          <w:numId w:val="23"/>
        </w:numPr>
        <w:spacing w:after="0"/>
        <w:rPr>
          <w:lang w:eastAsia="zh-CN"/>
        </w:rPr>
      </w:pPr>
      <w:r>
        <w:rPr>
          <w:lang w:eastAsia="zh-CN"/>
        </w:rPr>
        <w:t>FFS: Signalling details</w:t>
      </w:r>
    </w:p>
    <w:p w14:paraId="7ED73D29" w14:textId="77777777" w:rsidR="00423950" w:rsidRDefault="00423950">
      <w:pPr>
        <w:pStyle w:val="a9"/>
      </w:pPr>
    </w:p>
    <w:p w14:paraId="22525225" w14:textId="77777777" w:rsidR="00423950" w:rsidRDefault="00BD4393">
      <w:pPr>
        <w:pStyle w:val="a9"/>
      </w:pPr>
      <w:r>
        <w:t xml:space="preserve">In RAN1#104-e meeting, we have further achieved the following agreement that at least explicit indication for DL by the network is supported. Moreover, the details of the signalling is to be discussed in this meeting.  </w:t>
      </w:r>
    </w:p>
    <w:p w14:paraId="4B261FD8" w14:textId="77777777" w:rsidR="00423950" w:rsidRDefault="00BD4393">
      <w:pPr>
        <w:rPr>
          <w:rFonts w:eastAsia="Malgun Gothic"/>
          <w:bCs/>
          <w:color w:val="000000"/>
          <w:lang w:eastAsia="ko-KR"/>
        </w:rPr>
      </w:pPr>
      <w:r>
        <w:rPr>
          <w:rFonts w:eastAsia="Malgun Gothic"/>
          <w:bCs/>
          <w:color w:val="000000"/>
          <w:highlight w:val="green"/>
          <w:lang w:eastAsia="ko-KR"/>
        </w:rPr>
        <w:t>Agreement:</w:t>
      </w:r>
    </w:p>
    <w:p w14:paraId="10A08979" w14:textId="77777777" w:rsidR="00423950" w:rsidRDefault="00BD4393">
      <w:pPr>
        <w:rPr>
          <w:rFonts w:eastAsia="Batang"/>
          <w:color w:val="000000"/>
        </w:rPr>
      </w:pPr>
      <w:r>
        <w:rPr>
          <w:rFonts w:eastAsia="Malgun Gothic"/>
          <w:bCs/>
          <w:color w:val="000000"/>
          <w:lang w:eastAsia="ko-KR"/>
        </w:rPr>
        <w:t xml:space="preserve">Support </w:t>
      </w:r>
      <w:r>
        <w:rPr>
          <w:rFonts w:eastAsia="Malgun Gothic"/>
          <w:color w:val="000000"/>
          <w:lang w:eastAsia="ko-KR"/>
        </w:rPr>
        <w:t>at least</w:t>
      </w:r>
      <w:r>
        <w:rPr>
          <w:rFonts w:eastAsia="Malgun Gothic"/>
          <w:bCs/>
          <w:color w:val="000000"/>
          <w:lang w:eastAsia="ko-KR"/>
        </w:rPr>
        <w:t xml:space="preserve"> explicit indication of polarization information for DL by the network</w:t>
      </w:r>
    </w:p>
    <w:p w14:paraId="79C69EED" w14:textId="77777777" w:rsidR="00423950" w:rsidRDefault="00BD4393">
      <w:pPr>
        <w:widowControl w:val="0"/>
        <w:numPr>
          <w:ilvl w:val="0"/>
          <w:numId w:val="24"/>
        </w:numPr>
        <w:spacing w:after="0"/>
        <w:jc w:val="both"/>
        <w:rPr>
          <w:rFonts w:eastAsia="Batang"/>
        </w:rPr>
      </w:pPr>
      <w:r>
        <w:rPr>
          <w:rFonts w:eastAsia="Malgun Gothic"/>
          <w:bCs/>
          <w:color w:val="000000"/>
          <w:lang w:eastAsia="ko-KR"/>
        </w:rPr>
        <w:lastRenderedPageBreak/>
        <w:t xml:space="preserve">FFS: whether the indication is done by SIB, other RRC </w:t>
      </w:r>
      <w:r>
        <w:rPr>
          <w:rFonts w:eastAsia="Malgun Gothic"/>
          <w:bCs/>
          <w:color w:val="000000"/>
          <w:lang w:eastAsia="ko-KR"/>
        </w:rPr>
        <w:pgNum/>
      </w:r>
      <w:r>
        <w:rPr>
          <w:rFonts w:eastAsia="Malgun Gothic"/>
          <w:bCs/>
          <w:color w:val="000000"/>
          <w:lang w:eastAsia="ko-KR"/>
        </w:rPr>
        <w:t>ignalling, DCI</w:t>
      </w:r>
      <w:r>
        <w:rPr>
          <w:rFonts w:eastAsia="Malgun Gothic"/>
          <w:bCs/>
          <w:lang w:eastAsia="ko-KR"/>
        </w:rPr>
        <w:t>.</w:t>
      </w:r>
    </w:p>
    <w:p w14:paraId="53CBDE3C" w14:textId="77777777" w:rsidR="00423950" w:rsidRDefault="00BD4393">
      <w:pPr>
        <w:widowControl w:val="0"/>
        <w:numPr>
          <w:ilvl w:val="0"/>
          <w:numId w:val="24"/>
        </w:numPr>
        <w:spacing w:after="0"/>
        <w:jc w:val="both"/>
        <w:rPr>
          <w:rFonts w:eastAsia="Batang"/>
          <w:color w:val="000000"/>
        </w:rPr>
      </w:pPr>
      <w:r>
        <w:rPr>
          <w:rFonts w:eastAsia="Malgun Gothic"/>
          <w:bCs/>
          <w:color w:val="000000"/>
          <w:lang w:eastAsia="ko-KR"/>
        </w:rPr>
        <w:t xml:space="preserve">FFS: Whether separate </w:t>
      </w:r>
      <w:r>
        <w:rPr>
          <w:rFonts w:eastAsia="Malgun Gothic"/>
          <w:bCs/>
          <w:color w:val="000000"/>
          <w:lang w:eastAsia="ko-KR"/>
        </w:rPr>
        <w:pgNum/>
      </w:r>
      <w:r>
        <w:rPr>
          <w:rFonts w:eastAsia="Malgun Gothic"/>
          <w:bCs/>
          <w:color w:val="000000"/>
          <w:lang w:eastAsia="ko-KR"/>
        </w:rPr>
        <w:t>ignalling is needed for the UL</w:t>
      </w:r>
      <w:r>
        <w:rPr>
          <w:rFonts w:eastAsia="Batang"/>
          <w:color w:val="000000"/>
        </w:rPr>
        <w:t xml:space="preserve"> and if so, </w:t>
      </w:r>
      <w:r>
        <w:rPr>
          <w:rFonts w:eastAsia="Malgun Gothic"/>
          <w:bCs/>
          <w:color w:val="000000"/>
          <w:lang w:eastAsia="ko-KR"/>
        </w:rPr>
        <w:t>whether or not a same polarization is indicated for DL and UL</w:t>
      </w:r>
    </w:p>
    <w:p w14:paraId="4F19929D" w14:textId="77777777" w:rsidR="00423950" w:rsidRDefault="00423950">
      <w:pPr>
        <w:pStyle w:val="a9"/>
      </w:pPr>
    </w:p>
    <w:p w14:paraId="231A83AD" w14:textId="77777777" w:rsidR="00423950" w:rsidRDefault="00BD4393">
      <w:pPr>
        <w:shd w:val="clear" w:color="auto" w:fill="FFFFFF"/>
        <w:rPr>
          <w:rFonts w:eastAsia="SimSun"/>
          <w:color w:val="000000"/>
          <w:u w:val="single"/>
          <w:lang w:eastAsia="zh-CN"/>
        </w:rPr>
      </w:pPr>
      <w:r>
        <w:rPr>
          <w:rFonts w:eastAsia="SimSun"/>
          <w:color w:val="000000"/>
          <w:u w:val="single"/>
          <w:lang w:eastAsia="zh-CN"/>
        </w:rPr>
        <w:t>Conclusion:</w:t>
      </w:r>
    </w:p>
    <w:p w14:paraId="4B3A5A3D" w14:textId="77777777" w:rsidR="00423950" w:rsidRDefault="00BD4393">
      <w:pPr>
        <w:shd w:val="clear" w:color="auto" w:fill="FFFFFF"/>
        <w:rPr>
          <w:rFonts w:eastAsia="SimSun"/>
          <w:color w:val="000000"/>
          <w:lang w:eastAsia="zh-CN"/>
        </w:rPr>
      </w:pPr>
      <w:r>
        <w:rPr>
          <w:rFonts w:eastAsia="SimSun"/>
          <w:color w:val="000000"/>
          <w:lang w:eastAsia="zh-CN"/>
        </w:rPr>
        <w:t>Discuss the necessity of reporting UE polarization capability considering at least following aspects, </w:t>
      </w:r>
    </w:p>
    <w:p w14:paraId="18A4C090" w14:textId="77777777" w:rsidR="00423950" w:rsidRDefault="00BD4393">
      <w:pPr>
        <w:widowControl w:val="0"/>
        <w:numPr>
          <w:ilvl w:val="0"/>
          <w:numId w:val="25"/>
        </w:numPr>
        <w:shd w:val="clear" w:color="auto" w:fill="FFFFFF"/>
        <w:spacing w:after="0"/>
        <w:jc w:val="both"/>
        <w:rPr>
          <w:rFonts w:eastAsia="SimSun"/>
          <w:color w:val="000000"/>
          <w:lang w:eastAsia="zh-CN"/>
        </w:rPr>
      </w:pPr>
      <w:r>
        <w:rPr>
          <w:rFonts w:eastAsia="SimSun"/>
          <w:color w:val="000000"/>
          <w:lang w:eastAsia="zh-CN"/>
        </w:rPr>
        <w:t>Deployment scenarios.</w:t>
      </w:r>
    </w:p>
    <w:p w14:paraId="037C0518" w14:textId="77777777" w:rsidR="00423950" w:rsidRDefault="00BD4393">
      <w:pPr>
        <w:widowControl w:val="0"/>
        <w:numPr>
          <w:ilvl w:val="0"/>
          <w:numId w:val="25"/>
        </w:numPr>
        <w:shd w:val="clear" w:color="auto" w:fill="FFFFFF"/>
        <w:spacing w:after="0"/>
        <w:jc w:val="both"/>
        <w:rPr>
          <w:rFonts w:eastAsia="SimSun"/>
          <w:color w:val="000000"/>
          <w:lang w:eastAsia="zh-CN"/>
        </w:rPr>
      </w:pPr>
      <w:r>
        <w:rPr>
          <w:rFonts w:eastAsia="SimSun"/>
          <w:color w:val="000000"/>
          <w:lang w:eastAsia="zh-CN"/>
        </w:rPr>
        <w:t>UE implementation aspects with respect to polarization.</w:t>
      </w:r>
    </w:p>
    <w:p w14:paraId="47DC26B6" w14:textId="77777777" w:rsidR="00423950" w:rsidRDefault="00BD4393">
      <w:pPr>
        <w:widowControl w:val="0"/>
        <w:numPr>
          <w:ilvl w:val="0"/>
          <w:numId w:val="25"/>
        </w:numPr>
        <w:shd w:val="clear" w:color="auto" w:fill="FFFFFF"/>
        <w:spacing w:after="0"/>
        <w:jc w:val="both"/>
        <w:rPr>
          <w:rFonts w:eastAsia="SimSun"/>
          <w:color w:val="000000"/>
          <w:lang w:eastAsia="zh-CN"/>
        </w:rPr>
      </w:pPr>
      <w:r>
        <w:rPr>
          <w:rFonts w:eastAsia="SimSun"/>
          <w:color w:val="000000"/>
          <w:lang w:eastAsia="zh-CN"/>
        </w:rPr>
        <w:t>Satellite implementation aspects for switching between polarization states.</w:t>
      </w:r>
    </w:p>
    <w:p w14:paraId="63C5E869" w14:textId="77777777" w:rsidR="00423950" w:rsidRDefault="00BD4393">
      <w:pPr>
        <w:pStyle w:val="a9"/>
        <w:rPr>
          <w:rFonts w:eastAsia="SimSun"/>
          <w:color w:val="000000"/>
          <w:lang w:eastAsia="zh-CN"/>
        </w:rPr>
      </w:pPr>
      <w:r>
        <w:rPr>
          <w:rFonts w:eastAsia="SimSun"/>
          <w:color w:val="000000"/>
          <w:lang w:eastAsia="zh-CN"/>
        </w:rPr>
        <w:t>Satellite implementation aspects for realizing multiplexing of Ues having different polarization capabilities.</w:t>
      </w:r>
    </w:p>
    <w:p w14:paraId="3A71EB3F" w14:textId="77777777" w:rsidR="00423950" w:rsidRDefault="00423950">
      <w:pPr>
        <w:pStyle w:val="a9"/>
        <w:rPr>
          <w:rFonts w:eastAsia="SimSun"/>
          <w:color w:val="000000"/>
          <w:lang w:eastAsia="zh-CN"/>
        </w:rPr>
      </w:pPr>
    </w:p>
    <w:p w14:paraId="3F5AA754" w14:textId="77777777" w:rsidR="00423950" w:rsidRDefault="00BD4393">
      <w:pPr>
        <w:pStyle w:val="a9"/>
        <w:rPr>
          <w:rFonts w:eastAsia="SimSun"/>
          <w:color w:val="000000"/>
          <w:lang w:eastAsia="zh-CN"/>
        </w:rPr>
      </w:pPr>
      <w:r>
        <w:rPr>
          <w:rFonts w:eastAsia="SimSun"/>
          <w:color w:val="000000"/>
          <w:lang w:eastAsia="zh-CN"/>
        </w:rPr>
        <w:t xml:space="preserve">In RAN1#105e meeting, the following agreement was reached. </w:t>
      </w:r>
    </w:p>
    <w:p w14:paraId="13D21A62" w14:textId="77777777" w:rsidR="00423950" w:rsidRDefault="00BD4393">
      <w:pPr>
        <w:rPr>
          <w:lang w:eastAsia="zh-CN"/>
        </w:rPr>
      </w:pPr>
      <w:r>
        <w:rPr>
          <w:highlight w:val="green"/>
          <w:lang w:eastAsia="zh-CN"/>
        </w:rPr>
        <w:t>Agreement:</w:t>
      </w:r>
    </w:p>
    <w:p w14:paraId="7E4AE568" w14:textId="77777777" w:rsidR="00423950" w:rsidRDefault="00BD4393">
      <w:pPr>
        <w:rPr>
          <w:lang w:eastAsia="zh-CN"/>
        </w:rPr>
      </w:pPr>
      <w:r>
        <w:rPr>
          <w:lang w:eastAsia="zh-CN"/>
        </w:rPr>
        <w:t>For explicit indication of polarization information for DL by the network, support indication in SIB</w:t>
      </w:r>
    </w:p>
    <w:p w14:paraId="1A4FD5BF" w14:textId="77777777" w:rsidR="00423950" w:rsidRDefault="00BD4393">
      <w:pPr>
        <w:numPr>
          <w:ilvl w:val="0"/>
          <w:numId w:val="26"/>
        </w:numPr>
        <w:spacing w:after="0"/>
        <w:rPr>
          <w:lang w:eastAsia="zh-CN"/>
        </w:rPr>
      </w:pPr>
      <w:r>
        <w:rPr>
          <w:lang w:eastAsia="zh-CN"/>
        </w:rPr>
        <w:t>FFS: Signaling details for indication in SIB</w:t>
      </w:r>
    </w:p>
    <w:p w14:paraId="03C7C9BF" w14:textId="77777777" w:rsidR="00423950" w:rsidRDefault="00423950">
      <w:pPr>
        <w:rPr>
          <w:lang w:eastAsia="zh-CN"/>
        </w:rPr>
      </w:pPr>
    </w:p>
    <w:p w14:paraId="22935132" w14:textId="77777777" w:rsidR="00423950" w:rsidRDefault="00BD4393">
      <w:pPr>
        <w:rPr>
          <w:lang w:eastAsia="zh-CN"/>
        </w:rPr>
      </w:pPr>
      <w:r>
        <w:rPr>
          <w:highlight w:val="green"/>
          <w:lang w:eastAsia="zh-CN"/>
        </w:rPr>
        <w:t>Agreement:</w:t>
      </w:r>
    </w:p>
    <w:p w14:paraId="089EB679" w14:textId="77777777" w:rsidR="00423950" w:rsidRDefault="00BD4393">
      <w:pPr>
        <w:numPr>
          <w:ilvl w:val="0"/>
          <w:numId w:val="26"/>
        </w:numPr>
        <w:spacing w:after="0"/>
        <w:rPr>
          <w:lang w:val="en-US" w:eastAsia="zh-CN"/>
        </w:rPr>
      </w:pPr>
      <w:r>
        <w:rPr>
          <w:lang w:val="en-US" w:eastAsia="zh-CN"/>
        </w:rPr>
        <w:t>Polarization information for UL may be indicated in SIB by the network</w:t>
      </w:r>
    </w:p>
    <w:p w14:paraId="4BCAE220" w14:textId="77777777" w:rsidR="00423950" w:rsidRDefault="00BD4393">
      <w:pPr>
        <w:numPr>
          <w:ilvl w:val="0"/>
          <w:numId w:val="26"/>
        </w:numPr>
        <w:spacing w:after="0"/>
        <w:rPr>
          <w:lang w:val="en-US" w:eastAsia="zh-CN"/>
        </w:rPr>
      </w:pPr>
      <w:r>
        <w:rPr>
          <w:lang w:val="en-US" w:eastAsia="zh-CN"/>
        </w:rPr>
        <w:t>UE assumes a same polarization for UL and DL, when the UL polarization information is absent.</w:t>
      </w:r>
    </w:p>
    <w:p w14:paraId="4151B8DF" w14:textId="77777777" w:rsidR="00423950" w:rsidRDefault="00BD4393">
      <w:pPr>
        <w:numPr>
          <w:ilvl w:val="0"/>
          <w:numId w:val="26"/>
        </w:numPr>
        <w:spacing w:after="0"/>
        <w:rPr>
          <w:lang w:val="en-US" w:eastAsia="zh-CN"/>
        </w:rPr>
      </w:pPr>
      <w:r>
        <w:rPr>
          <w:lang w:val="en-US" w:eastAsia="zh-CN"/>
        </w:rPr>
        <w:t>FFS: Signaling details for indication in SIB</w:t>
      </w:r>
    </w:p>
    <w:p w14:paraId="772E1548" w14:textId="77777777" w:rsidR="00423950" w:rsidRDefault="00423950">
      <w:pPr>
        <w:pStyle w:val="a9"/>
      </w:pPr>
    </w:p>
    <w:p w14:paraId="4E04FD1B" w14:textId="306ED697" w:rsidR="00D810E8" w:rsidRDefault="00D810E8">
      <w:pPr>
        <w:pStyle w:val="a9"/>
      </w:pPr>
      <w:r>
        <w:rPr>
          <w:rFonts w:hint="eastAsia"/>
        </w:rPr>
        <w:t xml:space="preserve">In RAN1#106-e meeting, the following agreements were reached. </w:t>
      </w:r>
    </w:p>
    <w:p w14:paraId="6A43F164" w14:textId="77777777" w:rsidR="00D810E8" w:rsidRDefault="00D810E8" w:rsidP="00D810E8">
      <w:r>
        <w:rPr>
          <w:highlight w:val="green"/>
        </w:rPr>
        <w:t>Agreement:</w:t>
      </w:r>
    </w:p>
    <w:p w14:paraId="4B907620" w14:textId="77777777" w:rsidR="00D810E8" w:rsidRDefault="00D810E8" w:rsidP="00D810E8">
      <w:r>
        <w:t>When polarization signalling is present in SIB</w:t>
      </w:r>
    </w:p>
    <w:p w14:paraId="00109095" w14:textId="77777777" w:rsidR="00D810E8" w:rsidRDefault="00D810E8" w:rsidP="00D810E8">
      <w:pPr>
        <w:numPr>
          <w:ilvl w:val="0"/>
          <w:numId w:val="39"/>
        </w:numPr>
        <w:spacing w:after="0"/>
      </w:pPr>
      <w:r>
        <w:t>SIB indicates DL and/or UL polarization information using respective polarization type parameters to indicate: RHCP or LHCP or linear</w:t>
      </w:r>
    </w:p>
    <w:p w14:paraId="16874746" w14:textId="77777777" w:rsidR="00D810E8" w:rsidRDefault="00D810E8" w:rsidP="00D810E8">
      <w:pPr>
        <w:numPr>
          <w:ilvl w:val="0"/>
          <w:numId w:val="39"/>
        </w:numPr>
        <w:spacing w:after="0"/>
      </w:pPr>
      <w:r>
        <w:t>FFS: whether polarization signalling is per SSB</w:t>
      </w:r>
    </w:p>
    <w:p w14:paraId="272B3A45" w14:textId="77777777" w:rsidR="00D810E8" w:rsidRDefault="00D810E8">
      <w:pPr>
        <w:pStyle w:val="a9"/>
      </w:pPr>
    </w:p>
    <w:p w14:paraId="26B5718F" w14:textId="19D2461B" w:rsidR="00EA1654" w:rsidRPr="00EA1654" w:rsidRDefault="00EA1654">
      <w:pPr>
        <w:pStyle w:val="a9"/>
        <w:rPr>
          <w:b/>
          <w:u w:val="single"/>
        </w:rPr>
      </w:pPr>
      <w:r w:rsidRPr="00EA1654">
        <w:rPr>
          <w:rFonts w:hint="eastAsia"/>
          <w:b/>
          <w:u w:val="single"/>
        </w:rPr>
        <w:t xml:space="preserve">Polarization </w:t>
      </w:r>
      <w:r w:rsidRPr="00EA1654">
        <w:rPr>
          <w:b/>
          <w:u w:val="single"/>
        </w:rPr>
        <w:t>signalling</w:t>
      </w:r>
      <w:r w:rsidRPr="00EA1654">
        <w:rPr>
          <w:rFonts w:hint="eastAsia"/>
          <w:b/>
          <w:u w:val="single"/>
        </w:rPr>
        <w:t xml:space="preserve"> </w:t>
      </w:r>
      <w:r w:rsidRPr="00EA1654">
        <w:rPr>
          <w:b/>
          <w:u w:val="single"/>
        </w:rPr>
        <w:t>per SSB/beam</w:t>
      </w:r>
    </w:p>
    <w:p w14:paraId="220FFCA7" w14:textId="32D83467" w:rsidR="00D810E8" w:rsidRPr="00EA1654" w:rsidRDefault="00EA1654">
      <w:pPr>
        <w:pStyle w:val="a9"/>
      </w:pPr>
      <w:r>
        <w:rPr>
          <w:rFonts w:hint="eastAsia"/>
        </w:rPr>
        <w:t xml:space="preserve">In last meeting, we have reached agreement on the polarization </w:t>
      </w:r>
      <w:r>
        <w:t>signalling</w:t>
      </w:r>
      <w:r>
        <w:rPr>
          <w:rFonts w:hint="eastAsia"/>
        </w:rPr>
        <w:t xml:space="preserve"> </w:t>
      </w:r>
      <w:r>
        <w:t xml:space="preserve">in SIB and there is an FFS point to further discuss whether the polarization signalling is per SSB. In this meeting, there are 15 contributions discussing this FFS issue. </w:t>
      </w:r>
    </w:p>
    <w:tbl>
      <w:tblPr>
        <w:tblStyle w:val="af3"/>
        <w:tblW w:w="0" w:type="auto"/>
        <w:tblLook w:val="04A0" w:firstRow="1" w:lastRow="0" w:firstColumn="1" w:lastColumn="0" w:noHBand="0" w:noVBand="1"/>
      </w:tblPr>
      <w:tblGrid>
        <w:gridCol w:w="3768"/>
        <w:gridCol w:w="5863"/>
      </w:tblGrid>
      <w:tr w:rsidR="00D810E8" w14:paraId="3AEA6E6A" w14:textId="77777777" w:rsidTr="00D810E8">
        <w:tc>
          <w:tcPr>
            <w:tcW w:w="4815" w:type="dxa"/>
          </w:tcPr>
          <w:p w14:paraId="4770E40F" w14:textId="7D99A8AA" w:rsidR="00D810E8" w:rsidRDefault="00D810E8">
            <w:pPr>
              <w:pStyle w:val="a9"/>
            </w:pPr>
            <w:r>
              <w:rPr>
                <w:rFonts w:hint="eastAsia"/>
              </w:rPr>
              <w:t>vivo</w:t>
            </w:r>
          </w:p>
        </w:tc>
        <w:tc>
          <w:tcPr>
            <w:tcW w:w="4816" w:type="dxa"/>
          </w:tcPr>
          <w:p w14:paraId="50E9F860" w14:textId="03DAB8D5" w:rsidR="00D810E8" w:rsidRPr="00EA1654" w:rsidRDefault="00EA1654" w:rsidP="00EA1654">
            <w:pPr>
              <w:spacing w:before="120"/>
              <w:rPr>
                <w:rFonts w:eastAsia="SimSun"/>
                <w:b/>
                <w:sz w:val="18"/>
                <w:szCs w:val="18"/>
                <w:lang w:eastAsia="zh-CN"/>
              </w:rPr>
            </w:pPr>
            <w:r w:rsidRPr="00473294">
              <w:rPr>
                <w:b/>
                <w:i/>
                <w:sz w:val="18"/>
                <w:szCs w:val="18"/>
              </w:rPr>
              <w:t xml:space="preserve">Proposal 5: For beam layout Option 1, support per beam polarization signalling in SIB; for beam layout Option 2, support per SSB index polarization signalling in SIB. </w:t>
            </w:r>
          </w:p>
        </w:tc>
      </w:tr>
      <w:tr w:rsidR="00D810E8" w14:paraId="610450B9" w14:textId="77777777" w:rsidTr="00D810E8">
        <w:tc>
          <w:tcPr>
            <w:tcW w:w="4815" w:type="dxa"/>
          </w:tcPr>
          <w:p w14:paraId="4E9AB5CB" w14:textId="0AE86B56" w:rsidR="00D810E8" w:rsidRDefault="00D810E8">
            <w:pPr>
              <w:pStyle w:val="a9"/>
            </w:pPr>
            <w:r>
              <w:rPr>
                <w:rFonts w:hint="eastAsia"/>
              </w:rPr>
              <w:t>Spreadtrum</w:t>
            </w:r>
          </w:p>
        </w:tc>
        <w:tc>
          <w:tcPr>
            <w:tcW w:w="4816" w:type="dxa"/>
          </w:tcPr>
          <w:p w14:paraId="203D0C0F" w14:textId="1FCB9854" w:rsidR="00D810E8" w:rsidRPr="00EA1654" w:rsidRDefault="00EA1654" w:rsidP="00EA1654">
            <w:pPr>
              <w:spacing w:after="100"/>
              <w:rPr>
                <w:b/>
                <w:i/>
                <w:sz w:val="18"/>
                <w:szCs w:val="18"/>
                <w:lang w:eastAsia="zh-CN"/>
              </w:rPr>
            </w:pPr>
            <w:r w:rsidRPr="00473294">
              <w:rPr>
                <w:b/>
                <w:i/>
                <w:sz w:val="18"/>
                <w:szCs w:val="18"/>
                <w:lang w:eastAsia="zh-CN"/>
              </w:rPr>
              <w:t>Proposal 8: Beam specific indication of polarization information for DL by the network should be supported.</w:t>
            </w:r>
          </w:p>
        </w:tc>
      </w:tr>
      <w:tr w:rsidR="00D810E8" w14:paraId="1F3ED75F" w14:textId="77777777" w:rsidTr="00D810E8">
        <w:tc>
          <w:tcPr>
            <w:tcW w:w="4815" w:type="dxa"/>
          </w:tcPr>
          <w:p w14:paraId="6241C20F" w14:textId="48D92D87" w:rsidR="00D810E8" w:rsidRDefault="00D810E8">
            <w:pPr>
              <w:pStyle w:val="a9"/>
              <w:rPr>
                <w:rFonts w:hint="eastAsia"/>
              </w:rPr>
            </w:pPr>
            <w:r>
              <w:rPr>
                <w:rFonts w:hint="eastAsia"/>
              </w:rPr>
              <w:t>Baicells</w:t>
            </w:r>
          </w:p>
        </w:tc>
        <w:tc>
          <w:tcPr>
            <w:tcW w:w="4816" w:type="dxa"/>
          </w:tcPr>
          <w:p w14:paraId="0FBEA14E" w14:textId="2ED6EA35" w:rsidR="00D810E8" w:rsidRPr="00EA1654" w:rsidRDefault="00EA1654" w:rsidP="00EA1654">
            <w:pPr>
              <w:spacing w:beforeLines="50" w:before="120" w:afterLines="50" w:after="120"/>
              <w:rPr>
                <w:iCs/>
                <w:sz w:val="18"/>
                <w:szCs w:val="18"/>
                <w:lang w:eastAsia="zh-CN"/>
              </w:rPr>
            </w:pPr>
            <w:r w:rsidRPr="00473294">
              <w:rPr>
                <w:b/>
                <w:bCs/>
                <w:i/>
                <w:sz w:val="18"/>
                <w:szCs w:val="18"/>
                <w:lang w:eastAsia="zh-CN"/>
              </w:rPr>
              <w:t xml:space="preserve">Observation </w:t>
            </w:r>
            <w:r w:rsidRPr="00473294">
              <w:rPr>
                <w:b/>
                <w:bCs/>
                <w:i/>
                <w:sz w:val="18"/>
                <w:szCs w:val="18"/>
                <w:lang w:val="en-US" w:eastAsia="zh-CN"/>
              </w:rPr>
              <w:t>II-1</w:t>
            </w:r>
            <w:r w:rsidRPr="00473294">
              <w:rPr>
                <w:b/>
                <w:bCs/>
                <w:i/>
                <w:sz w:val="18"/>
                <w:szCs w:val="18"/>
                <w:lang w:eastAsia="zh-CN"/>
              </w:rPr>
              <w:t xml:space="preserve">: </w:t>
            </w:r>
            <w:r w:rsidRPr="00473294">
              <w:rPr>
                <w:b/>
                <w:bCs/>
                <w:i/>
                <w:sz w:val="18"/>
                <w:szCs w:val="18"/>
                <w:lang w:val="en-US" w:eastAsia="zh-CN"/>
              </w:rPr>
              <w:t>If all SSBs use the same polarization mode, cell-level polarization signalling is OK. Otherwise, beam-level polarization signalling is needed.</w:t>
            </w:r>
          </w:p>
        </w:tc>
      </w:tr>
      <w:tr w:rsidR="00D810E8" w14:paraId="477C48F8" w14:textId="77777777" w:rsidTr="00D810E8">
        <w:tc>
          <w:tcPr>
            <w:tcW w:w="4815" w:type="dxa"/>
          </w:tcPr>
          <w:p w14:paraId="2DF38805" w14:textId="06081C0D" w:rsidR="00D810E8" w:rsidRDefault="00D810E8">
            <w:pPr>
              <w:pStyle w:val="a9"/>
              <w:rPr>
                <w:rFonts w:hint="eastAsia"/>
              </w:rPr>
            </w:pPr>
            <w:r>
              <w:rPr>
                <w:rFonts w:hint="eastAsia"/>
              </w:rPr>
              <w:t>Sony</w:t>
            </w:r>
          </w:p>
        </w:tc>
        <w:tc>
          <w:tcPr>
            <w:tcW w:w="4816" w:type="dxa"/>
          </w:tcPr>
          <w:p w14:paraId="72B5E76E" w14:textId="155BBA20" w:rsidR="00D810E8" w:rsidRPr="00EA1654" w:rsidRDefault="00EA1654" w:rsidP="00EA1654">
            <w:pPr>
              <w:adjustRightInd w:val="0"/>
              <w:snapToGrid w:val="0"/>
              <w:rPr>
                <w:rFonts w:eastAsia="SimSun"/>
                <w:b/>
                <w:bCs/>
                <w:sz w:val="18"/>
                <w:szCs w:val="18"/>
                <w:lang w:eastAsia="ko-KR"/>
              </w:rPr>
            </w:pPr>
            <w:r w:rsidRPr="00473294">
              <w:rPr>
                <w:rFonts w:eastAsia="SimSun"/>
                <w:b/>
                <w:bCs/>
                <w:sz w:val="18"/>
                <w:szCs w:val="18"/>
                <w:lang w:eastAsia="ko-KR"/>
              </w:rPr>
              <w:t xml:space="preserve">Proposal </w:t>
            </w:r>
            <w:r w:rsidRPr="00473294">
              <w:rPr>
                <w:rFonts w:eastAsia="SimSun"/>
                <w:b/>
                <w:sz w:val="18"/>
                <w:szCs w:val="18"/>
                <w:lang w:eastAsia="ko-KR"/>
              </w:rPr>
              <w:t>8</w:t>
            </w:r>
            <w:r w:rsidRPr="00473294">
              <w:rPr>
                <w:rFonts w:eastAsia="SimSun"/>
                <w:b/>
                <w:bCs/>
                <w:sz w:val="18"/>
                <w:szCs w:val="18"/>
                <w:lang w:eastAsia="ko-KR"/>
              </w:rPr>
              <w:t>: Support polarization indication per SSB in SIB.</w:t>
            </w:r>
          </w:p>
        </w:tc>
      </w:tr>
      <w:tr w:rsidR="00D810E8" w14:paraId="0C1AA446" w14:textId="77777777" w:rsidTr="00D810E8">
        <w:tc>
          <w:tcPr>
            <w:tcW w:w="4815" w:type="dxa"/>
          </w:tcPr>
          <w:p w14:paraId="05736449" w14:textId="751CCCD8" w:rsidR="00D810E8" w:rsidRDefault="00D810E8">
            <w:pPr>
              <w:pStyle w:val="a9"/>
              <w:rPr>
                <w:rFonts w:hint="eastAsia"/>
              </w:rPr>
            </w:pPr>
            <w:r>
              <w:rPr>
                <w:rFonts w:hint="eastAsia"/>
              </w:rPr>
              <w:t>NEC</w:t>
            </w:r>
          </w:p>
        </w:tc>
        <w:tc>
          <w:tcPr>
            <w:tcW w:w="4816" w:type="dxa"/>
          </w:tcPr>
          <w:p w14:paraId="36DB09FB" w14:textId="47D3FA58" w:rsidR="00D810E8" w:rsidRPr="00EA1654" w:rsidRDefault="00EA1654" w:rsidP="00EA1654">
            <w:pPr>
              <w:rPr>
                <w:i/>
                <w:iCs/>
                <w:sz w:val="18"/>
                <w:szCs w:val="18"/>
                <w:lang w:eastAsia="zh-CN"/>
              </w:rPr>
            </w:pPr>
            <w:r w:rsidRPr="00473294">
              <w:rPr>
                <w:b/>
                <w:bCs/>
                <w:i/>
                <w:iCs/>
                <w:sz w:val="18"/>
                <w:szCs w:val="18"/>
                <w:lang w:eastAsia="zh-CN"/>
              </w:rPr>
              <w:t xml:space="preserve">Proposal 4: </w:t>
            </w:r>
            <w:r w:rsidRPr="00473294">
              <w:rPr>
                <w:i/>
                <w:iCs/>
                <w:sz w:val="18"/>
                <w:szCs w:val="18"/>
                <w:lang w:eastAsia="zh-CN"/>
              </w:rPr>
              <w:t xml:space="preserve">Support polarization signaling per beam. </w:t>
            </w:r>
          </w:p>
        </w:tc>
      </w:tr>
      <w:tr w:rsidR="00D810E8" w14:paraId="0FE6BDC3" w14:textId="77777777" w:rsidTr="00D810E8">
        <w:tc>
          <w:tcPr>
            <w:tcW w:w="4815" w:type="dxa"/>
          </w:tcPr>
          <w:p w14:paraId="226389B4" w14:textId="220AA37B" w:rsidR="00D810E8" w:rsidRDefault="00D810E8">
            <w:pPr>
              <w:pStyle w:val="a9"/>
              <w:rPr>
                <w:rFonts w:hint="eastAsia"/>
              </w:rPr>
            </w:pPr>
            <w:r>
              <w:rPr>
                <w:rFonts w:hint="eastAsia"/>
              </w:rPr>
              <w:lastRenderedPageBreak/>
              <w:t>OPPO</w:t>
            </w:r>
          </w:p>
        </w:tc>
        <w:tc>
          <w:tcPr>
            <w:tcW w:w="4816" w:type="dxa"/>
          </w:tcPr>
          <w:p w14:paraId="5FA67516" w14:textId="0E268E10" w:rsidR="00D810E8" w:rsidRPr="00EA1654" w:rsidRDefault="00EA1654">
            <w:pPr>
              <w:pStyle w:val="a9"/>
              <w:rPr>
                <w:b/>
              </w:rPr>
            </w:pPr>
            <w:r w:rsidRPr="000F25C9">
              <w:rPr>
                <w:rFonts w:hint="eastAsia"/>
                <w:b/>
              </w:rPr>
              <w:t xml:space="preserve">Proposal </w:t>
            </w:r>
            <w:r w:rsidRPr="000F25C9">
              <w:rPr>
                <w:b/>
              </w:rPr>
              <w:t>2</w:t>
            </w:r>
            <w:r w:rsidRPr="000F25C9">
              <w:rPr>
                <w:rFonts w:hint="eastAsia"/>
                <w:b/>
              </w:rPr>
              <w:t xml:space="preserve">: support polarization indication per SSB index, UE determines the polarization </w:t>
            </w:r>
            <w:r w:rsidRPr="000F25C9">
              <w:rPr>
                <w:b/>
              </w:rPr>
              <w:t xml:space="preserve">for transmission and reception </w:t>
            </w:r>
            <w:r w:rsidRPr="000F25C9">
              <w:rPr>
                <w:rFonts w:hint="eastAsia"/>
                <w:b/>
              </w:rPr>
              <w:t xml:space="preserve">via TCI framework. </w:t>
            </w:r>
          </w:p>
        </w:tc>
      </w:tr>
      <w:tr w:rsidR="00D810E8" w14:paraId="285D1250" w14:textId="77777777" w:rsidTr="00D810E8">
        <w:tc>
          <w:tcPr>
            <w:tcW w:w="4815" w:type="dxa"/>
          </w:tcPr>
          <w:p w14:paraId="1223A482" w14:textId="15944A6D" w:rsidR="00D810E8" w:rsidRDefault="00D810E8">
            <w:pPr>
              <w:pStyle w:val="a9"/>
              <w:rPr>
                <w:rFonts w:hint="eastAsia"/>
              </w:rPr>
            </w:pPr>
            <w:r>
              <w:rPr>
                <w:rFonts w:hint="eastAsia"/>
              </w:rPr>
              <w:t>CATT</w:t>
            </w:r>
          </w:p>
        </w:tc>
        <w:tc>
          <w:tcPr>
            <w:tcW w:w="4816" w:type="dxa"/>
          </w:tcPr>
          <w:p w14:paraId="7C6ACD90" w14:textId="080E8101" w:rsidR="00D810E8" w:rsidRPr="00EA1654" w:rsidRDefault="00EA1654" w:rsidP="00EA1654">
            <w:pPr>
              <w:rPr>
                <w:rFonts w:eastAsia="SimSun"/>
                <w:b/>
                <w:sz w:val="18"/>
                <w:szCs w:val="18"/>
                <w:lang w:eastAsia="zh-CN"/>
              </w:rPr>
            </w:pPr>
            <w:r w:rsidRPr="00473294">
              <w:rPr>
                <w:rFonts w:eastAsia="SimSun"/>
                <w:b/>
                <w:sz w:val="18"/>
                <w:szCs w:val="18"/>
                <w:lang w:eastAsia="zh-CN"/>
              </w:rPr>
              <w:t>Proposal 6: Per SSB polarization indication is not needed.</w:t>
            </w:r>
          </w:p>
        </w:tc>
      </w:tr>
      <w:tr w:rsidR="00D810E8" w14:paraId="695550D2" w14:textId="77777777" w:rsidTr="00D810E8">
        <w:tc>
          <w:tcPr>
            <w:tcW w:w="4815" w:type="dxa"/>
          </w:tcPr>
          <w:p w14:paraId="02BE9B5C" w14:textId="090A67AD" w:rsidR="00D810E8" w:rsidRDefault="00D810E8">
            <w:pPr>
              <w:pStyle w:val="a9"/>
              <w:rPr>
                <w:rFonts w:hint="eastAsia"/>
              </w:rPr>
            </w:pPr>
            <w:r>
              <w:rPr>
                <w:rFonts w:hint="eastAsia"/>
              </w:rPr>
              <w:t>QC</w:t>
            </w:r>
          </w:p>
        </w:tc>
        <w:tc>
          <w:tcPr>
            <w:tcW w:w="4816" w:type="dxa"/>
          </w:tcPr>
          <w:p w14:paraId="655AD975" w14:textId="38C00554" w:rsidR="00D810E8" w:rsidRPr="00D810E8" w:rsidRDefault="00D810E8" w:rsidP="00D810E8">
            <w:pPr>
              <w:rPr>
                <w:rFonts w:eastAsia="Arial Unicode MS"/>
                <w:b/>
                <w:bCs/>
                <w:sz w:val="18"/>
                <w:szCs w:val="18"/>
              </w:rPr>
            </w:pPr>
            <w:r w:rsidRPr="00473294">
              <w:rPr>
                <w:rFonts w:eastAsia="Arial Unicode MS"/>
                <w:b/>
                <w:bCs/>
                <w:sz w:val="18"/>
                <w:szCs w:val="18"/>
              </w:rPr>
              <w:t>Proposal 10: Consider at least signalling of polarization per BWP.</w:t>
            </w:r>
          </w:p>
        </w:tc>
      </w:tr>
      <w:tr w:rsidR="00D810E8" w14:paraId="4B4CCA86" w14:textId="77777777" w:rsidTr="00D810E8">
        <w:tc>
          <w:tcPr>
            <w:tcW w:w="4815" w:type="dxa"/>
          </w:tcPr>
          <w:p w14:paraId="014D1D54" w14:textId="5C025499" w:rsidR="00D810E8" w:rsidRDefault="00D810E8">
            <w:pPr>
              <w:pStyle w:val="a9"/>
              <w:rPr>
                <w:rFonts w:hint="eastAsia"/>
              </w:rPr>
            </w:pPr>
            <w:r>
              <w:rPr>
                <w:rFonts w:hint="eastAsia"/>
              </w:rPr>
              <w:t>CMCC</w:t>
            </w:r>
          </w:p>
        </w:tc>
        <w:tc>
          <w:tcPr>
            <w:tcW w:w="4816" w:type="dxa"/>
          </w:tcPr>
          <w:p w14:paraId="3D667C07" w14:textId="77777777" w:rsidR="00D810E8" w:rsidRDefault="00D810E8" w:rsidP="00D810E8">
            <w:pPr>
              <w:spacing w:beforeLines="50" w:before="120" w:afterLines="50" w:after="120"/>
              <w:rPr>
                <w:sz w:val="18"/>
                <w:szCs w:val="18"/>
              </w:rPr>
            </w:pPr>
            <w:r w:rsidRPr="00473294">
              <w:rPr>
                <w:b/>
                <w:i/>
                <w:sz w:val="18"/>
                <w:szCs w:val="18"/>
                <w:u w:val="single"/>
              </w:rPr>
              <w:t>Proposal 7:</w:t>
            </w:r>
            <w:r w:rsidRPr="00473294">
              <w:rPr>
                <w:b/>
                <w:sz w:val="18"/>
                <w:szCs w:val="18"/>
              </w:rPr>
              <w:t xml:space="preserve"> </w:t>
            </w:r>
            <w:r w:rsidRPr="00473294">
              <w:rPr>
                <w:sz w:val="18"/>
                <w:szCs w:val="18"/>
              </w:rPr>
              <w:t>If polarization re-use is supported (e.g., to support FRF = 4), at least SSB-specific polarization signalling indication is needed.</w:t>
            </w:r>
          </w:p>
          <w:p w14:paraId="1FB0F635" w14:textId="77777777" w:rsidR="00D810E8" w:rsidRPr="00473294" w:rsidRDefault="00D810E8" w:rsidP="00D810E8">
            <w:pPr>
              <w:spacing w:beforeLines="50" w:before="120" w:afterLines="50" w:after="120"/>
              <w:rPr>
                <w:bCs/>
                <w:iCs/>
                <w:sz w:val="18"/>
                <w:szCs w:val="18"/>
              </w:rPr>
            </w:pPr>
            <w:r w:rsidRPr="00473294">
              <w:rPr>
                <w:b/>
                <w:i/>
                <w:sz w:val="18"/>
                <w:szCs w:val="18"/>
                <w:u w:val="single"/>
              </w:rPr>
              <w:t>Proposal 9:</w:t>
            </w:r>
            <w:r w:rsidRPr="00473294">
              <w:rPr>
                <w:b/>
                <w:sz w:val="18"/>
                <w:szCs w:val="18"/>
              </w:rPr>
              <w:t xml:space="preserve"> </w:t>
            </w:r>
            <w:r w:rsidRPr="00473294">
              <w:rPr>
                <w:sz w:val="18"/>
                <w:szCs w:val="18"/>
              </w:rPr>
              <w:t>If SSB-specific polarization signalling indication is supported, at least one of the following options is considered.</w:t>
            </w:r>
          </w:p>
          <w:p w14:paraId="62E204AD" w14:textId="77777777" w:rsidR="00D810E8" w:rsidRPr="00473294" w:rsidRDefault="00D810E8" w:rsidP="00D810E8">
            <w:pPr>
              <w:pStyle w:val="afa"/>
              <w:numPr>
                <w:ilvl w:val="0"/>
                <w:numId w:val="59"/>
              </w:numPr>
              <w:spacing w:beforeLines="50" w:before="120" w:afterLines="50" w:after="120"/>
              <w:rPr>
                <w:bCs/>
                <w:iCs/>
                <w:sz w:val="18"/>
                <w:szCs w:val="18"/>
              </w:rPr>
            </w:pPr>
            <w:r w:rsidRPr="00473294">
              <w:rPr>
                <w:bCs/>
                <w:iCs/>
                <w:sz w:val="18"/>
                <w:szCs w:val="18"/>
              </w:rPr>
              <w:t>Option 1: implicit indication.</w:t>
            </w:r>
          </w:p>
          <w:p w14:paraId="13DA4E3F" w14:textId="77777777" w:rsidR="00D810E8" w:rsidRPr="00473294" w:rsidRDefault="00D810E8" w:rsidP="00D810E8">
            <w:pPr>
              <w:pStyle w:val="afa"/>
              <w:numPr>
                <w:ilvl w:val="0"/>
                <w:numId w:val="59"/>
              </w:numPr>
              <w:spacing w:beforeLines="50" w:before="120" w:afterLines="50" w:after="120"/>
              <w:rPr>
                <w:bCs/>
                <w:iCs/>
                <w:sz w:val="18"/>
                <w:szCs w:val="18"/>
              </w:rPr>
            </w:pPr>
            <w:r w:rsidRPr="00473294">
              <w:rPr>
                <w:bCs/>
                <w:iCs/>
                <w:sz w:val="18"/>
                <w:szCs w:val="18"/>
              </w:rPr>
              <w:t>Option 2: explicit indication with cell specific system information, i.e., repeating a list of polarization indications across beams.</w:t>
            </w:r>
          </w:p>
          <w:p w14:paraId="066AD3D2" w14:textId="61EE9AC6" w:rsidR="00D810E8" w:rsidRPr="00D810E8" w:rsidRDefault="00D810E8" w:rsidP="00D810E8">
            <w:pPr>
              <w:pStyle w:val="afa"/>
              <w:numPr>
                <w:ilvl w:val="0"/>
                <w:numId w:val="59"/>
              </w:numPr>
              <w:spacing w:beforeLines="50" w:before="120" w:afterLines="50" w:after="120"/>
              <w:rPr>
                <w:bCs/>
                <w:iCs/>
                <w:sz w:val="18"/>
                <w:szCs w:val="18"/>
              </w:rPr>
            </w:pPr>
            <w:r w:rsidRPr="00473294">
              <w:rPr>
                <w:bCs/>
                <w:iCs/>
                <w:sz w:val="18"/>
                <w:szCs w:val="18"/>
              </w:rPr>
              <w:t>Option 3: explicit indication with beam specific system information, i.e., different beam specific SIB may carry different beam specific polarization indication.</w:t>
            </w:r>
          </w:p>
        </w:tc>
      </w:tr>
      <w:tr w:rsidR="00D810E8" w14:paraId="0E0A5D86" w14:textId="77777777" w:rsidTr="00D810E8">
        <w:tc>
          <w:tcPr>
            <w:tcW w:w="4815" w:type="dxa"/>
          </w:tcPr>
          <w:p w14:paraId="46B42BA0" w14:textId="4D3C100E" w:rsidR="00D810E8" w:rsidRDefault="00A20621">
            <w:pPr>
              <w:pStyle w:val="a9"/>
              <w:rPr>
                <w:rFonts w:hint="eastAsia"/>
              </w:rPr>
            </w:pPr>
            <w:r>
              <w:rPr>
                <w:rFonts w:hint="eastAsia"/>
              </w:rPr>
              <w:t>Panasonic</w:t>
            </w:r>
          </w:p>
        </w:tc>
        <w:tc>
          <w:tcPr>
            <w:tcW w:w="4816" w:type="dxa"/>
          </w:tcPr>
          <w:p w14:paraId="15B3568E" w14:textId="77777777" w:rsidR="00A20621" w:rsidRPr="00473294" w:rsidRDefault="00A20621" w:rsidP="00A20621">
            <w:pPr>
              <w:spacing w:beforeLines="50" w:before="120"/>
              <w:rPr>
                <w:rFonts w:eastAsia="MS Mincho"/>
                <w:b/>
                <w:bCs/>
                <w:sz w:val="18"/>
                <w:szCs w:val="18"/>
              </w:rPr>
            </w:pPr>
            <w:r w:rsidRPr="00473294">
              <w:rPr>
                <w:rFonts w:eastAsia="MS Mincho"/>
                <w:b/>
                <w:bCs/>
                <w:sz w:val="18"/>
                <w:szCs w:val="18"/>
              </w:rPr>
              <w:t xml:space="preserve">Proposal 3: Support indication of polarization information per SSB in SIB. </w:t>
            </w:r>
          </w:p>
          <w:p w14:paraId="08FA8699" w14:textId="77777777" w:rsidR="00D810E8" w:rsidRPr="00A20621" w:rsidRDefault="00D810E8" w:rsidP="00D810E8">
            <w:pPr>
              <w:spacing w:beforeLines="50" w:before="120" w:afterLines="50" w:after="120"/>
              <w:rPr>
                <w:b/>
                <w:i/>
                <w:sz w:val="18"/>
                <w:szCs w:val="18"/>
                <w:u w:val="single"/>
              </w:rPr>
            </w:pPr>
          </w:p>
        </w:tc>
      </w:tr>
      <w:tr w:rsidR="004A2466" w:rsidRPr="004A2466" w14:paraId="5874A501" w14:textId="77777777" w:rsidTr="00D810E8">
        <w:tc>
          <w:tcPr>
            <w:tcW w:w="4815" w:type="dxa"/>
          </w:tcPr>
          <w:p w14:paraId="276DA100" w14:textId="0DEAFB65" w:rsidR="004A2466" w:rsidRDefault="004A2466">
            <w:pPr>
              <w:pStyle w:val="a9"/>
              <w:rPr>
                <w:rFonts w:hint="eastAsia"/>
              </w:rPr>
            </w:pPr>
            <w:r>
              <w:rPr>
                <w:rFonts w:hint="eastAsia"/>
              </w:rPr>
              <w:t>LG</w:t>
            </w:r>
          </w:p>
        </w:tc>
        <w:tc>
          <w:tcPr>
            <w:tcW w:w="4816" w:type="dxa"/>
          </w:tcPr>
          <w:p w14:paraId="33C645E8" w14:textId="269B2D32" w:rsidR="004A2466" w:rsidRPr="004A2466" w:rsidRDefault="004A2466" w:rsidP="004A2466">
            <w:pPr>
              <w:spacing w:before="100" w:beforeAutospacing="1" w:after="100" w:afterAutospacing="1" w:line="360" w:lineRule="auto"/>
              <w:rPr>
                <w:rFonts w:eastAsia="Malgun Gothic"/>
                <w:bCs/>
                <w:color w:val="000000"/>
                <w:sz w:val="18"/>
                <w:szCs w:val="18"/>
              </w:rPr>
            </w:pPr>
            <w:r w:rsidRPr="00473294">
              <w:rPr>
                <w:rFonts w:eastAsia="SimSun"/>
                <w:b/>
                <w:sz w:val="18"/>
                <w:szCs w:val="18"/>
              </w:rPr>
              <w:t xml:space="preserve">Proposal 1. The explicit indication of polarization is per SSB(s) in SIB. </w:t>
            </w:r>
          </w:p>
        </w:tc>
      </w:tr>
      <w:tr w:rsidR="004A2466" w:rsidRPr="004A2466" w14:paraId="02BE6AA3" w14:textId="77777777" w:rsidTr="00D810E8">
        <w:tc>
          <w:tcPr>
            <w:tcW w:w="4815" w:type="dxa"/>
          </w:tcPr>
          <w:p w14:paraId="0EC8EB55" w14:textId="07209606" w:rsidR="004A2466" w:rsidRDefault="004A2466">
            <w:pPr>
              <w:pStyle w:val="a9"/>
              <w:rPr>
                <w:rFonts w:hint="eastAsia"/>
              </w:rPr>
            </w:pPr>
            <w:r>
              <w:t>Apple</w:t>
            </w:r>
          </w:p>
        </w:tc>
        <w:tc>
          <w:tcPr>
            <w:tcW w:w="4816" w:type="dxa"/>
          </w:tcPr>
          <w:p w14:paraId="4CF8E037" w14:textId="20216ED2" w:rsidR="004A2466" w:rsidRPr="004A2466" w:rsidRDefault="004A2466" w:rsidP="004A2466">
            <w:pPr>
              <w:jc w:val="both"/>
              <w:rPr>
                <w:i/>
                <w:sz w:val="18"/>
                <w:szCs w:val="18"/>
              </w:rPr>
            </w:pPr>
            <w:r w:rsidRPr="00473294">
              <w:rPr>
                <w:b/>
                <w:i/>
                <w:sz w:val="18"/>
                <w:szCs w:val="18"/>
                <w:u w:val="single"/>
              </w:rPr>
              <w:t>Proposal 3:</w:t>
            </w:r>
            <w:r w:rsidRPr="00473294">
              <w:rPr>
                <w:i/>
                <w:sz w:val="18"/>
                <w:szCs w:val="18"/>
              </w:rPr>
              <w:t xml:space="preserve"> The downlink polarization signaling in SIB is per SSB. </w:t>
            </w:r>
          </w:p>
        </w:tc>
      </w:tr>
      <w:tr w:rsidR="004A2466" w:rsidRPr="004A2466" w14:paraId="7005750B" w14:textId="77777777" w:rsidTr="00D810E8">
        <w:tc>
          <w:tcPr>
            <w:tcW w:w="4815" w:type="dxa"/>
          </w:tcPr>
          <w:p w14:paraId="5801DA42" w14:textId="683D0242" w:rsidR="004A2466" w:rsidRDefault="004A2466">
            <w:pPr>
              <w:pStyle w:val="a9"/>
            </w:pPr>
            <w:r>
              <w:rPr>
                <w:rFonts w:hint="eastAsia"/>
              </w:rPr>
              <w:t>ZTE</w:t>
            </w:r>
          </w:p>
        </w:tc>
        <w:tc>
          <w:tcPr>
            <w:tcW w:w="4816" w:type="dxa"/>
          </w:tcPr>
          <w:p w14:paraId="078C95CA" w14:textId="77777777" w:rsidR="004A2466" w:rsidRPr="00473294" w:rsidRDefault="004A2466" w:rsidP="004A2466">
            <w:pPr>
              <w:spacing w:afterLines="50" w:after="120"/>
              <w:jc w:val="both"/>
              <w:rPr>
                <w:rFonts w:eastAsia="SimSun"/>
                <w:i/>
                <w:iCs/>
                <w:sz w:val="18"/>
                <w:szCs w:val="18"/>
                <w:lang w:eastAsia="zh-CN"/>
              </w:rPr>
            </w:pPr>
            <w:r w:rsidRPr="00473294">
              <w:rPr>
                <w:rFonts w:eastAsia="SimSun"/>
                <w:b/>
                <w:bCs/>
                <w:i/>
                <w:iCs/>
                <w:sz w:val="18"/>
                <w:szCs w:val="18"/>
                <w:lang w:eastAsia="zh-CN"/>
              </w:rPr>
              <w:t xml:space="preserve">Proposal 1: </w:t>
            </w:r>
            <w:r w:rsidRPr="00473294">
              <w:rPr>
                <w:rFonts w:eastAsia="SimSun"/>
                <w:bCs/>
                <w:i/>
                <w:iCs/>
                <w:sz w:val="18"/>
                <w:szCs w:val="18"/>
                <w:lang w:eastAsia="zh-CN"/>
              </w:rPr>
              <w:t>The polarization information should be indicated via a cell-specific SIB</w:t>
            </w:r>
            <w:r w:rsidRPr="00473294">
              <w:rPr>
                <w:rFonts w:eastAsia="SimSun"/>
                <w:i/>
                <w:iCs/>
                <w:sz w:val="18"/>
                <w:szCs w:val="18"/>
                <w:lang w:eastAsia="zh-CN"/>
              </w:rPr>
              <w:t xml:space="preserve"> with following options on signalling design:</w:t>
            </w:r>
          </w:p>
          <w:p w14:paraId="375B2ADE" w14:textId="77777777" w:rsidR="004A2466" w:rsidRPr="00473294" w:rsidRDefault="004A2466" w:rsidP="004A2466">
            <w:pPr>
              <w:numPr>
                <w:ilvl w:val="0"/>
                <w:numId w:val="60"/>
              </w:numPr>
              <w:spacing w:afterLines="50" w:after="120"/>
              <w:jc w:val="both"/>
              <w:rPr>
                <w:rFonts w:eastAsia="SimSun"/>
                <w:i/>
                <w:iCs/>
                <w:sz w:val="18"/>
                <w:szCs w:val="18"/>
                <w:lang w:eastAsia="zh-CN"/>
              </w:rPr>
            </w:pPr>
            <w:r w:rsidRPr="00473294">
              <w:rPr>
                <w:rFonts w:eastAsia="SimSun"/>
                <w:i/>
                <w:iCs/>
                <w:sz w:val="18"/>
                <w:szCs w:val="18"/>
                <w:lang w:eastAsia="zh-CN"/>
              </w:rPr>
              <w:t xml:space="preserve">Option-1: The polarization information (e.g., </w:t>
            </w:r>
            <w:r w:rsidRPr="00473294">
              <w:rPr>
                <w:rFonts w:eastAsia="Malgun Gothic"/>
                <w:bCs/>
                <w:i/>
                <w:iCs/>
                <w:color w:val="000000"/>
                <w:sz w:val="18"/>
                <w:szCs w:val="18"/>
                <w:lang w:eastAsia="zh-CN"/>
              </w:rPr>
              <w:t>RHCP or LHCP or linear</w:t>
            </w:r>
            <w:r w:rsidRPr="00473294">
              <w:rPr>
                <w:rFonts w:eastAsia="SimSun"/>
                <w:i/>
                <w:iCs/>
                <w:sz w:val="18"/>
                <w:szCs w:val="18"/>
                <w:lang w:eastAsia="zh-CN"/>
              </w:rPr>
              <w:t>) is indicated per SSB</w:t>
            </w:r>
          </w:p>
          <w:p w14:paraId="5A1EF0B7" w14:textId="3D96D633" w:rsidR="004A2466" w:rsidRPr="004A2466" w:rsidRDefault="004A2466" w:rsidP="004A2466">
            <w:pPr>
              <w:numPr>
                <w:ilvl w:val="0"/>
                <w:numId w:val="60"/>
              </w:numPr>
              <w:spacing w:afterLines="50" w:after="120"/>
              <w:jc w:val="both"/>
              <w:rPr>
                <w:rFonts w:eastAsia="SimSun"/>
                <w:i/>
                <w:iCs/>
                <w:sz w:val="18"/>
                <w:szCs w:val="18"/>
                <w:lang w:eastAsia="zh-CN"/>
              </w:rPr>
            </w:pPr>
            <w:r w:rsidRPr="00473294">
              <w:rPr>
                <w:rFonts w:eastAsia="SimSun"/>
                <w:i/>
                <w:iCs/>
                <w:sz w:val="18"/>
                <w:szCs w:val="18"/>
                <w:lang w:eastAsia="zh-CN"/>
              </w:rPr>
              <w:t>Option-2: The polarization information per SSB is derived by the SSB index and number of supported polarization (indicated in the cell-specific SIB) per cell.</w:t>
            </w:r>
          </w:p>
        </w:tc>
      </w:tr>
      <w:tr w:rsidR="007317FE" w:rsidRPr="007317FE" w14:paraId="10CC4BA3" w14:textId="77777777" w:rsidTr="00D810E8">
        <w:tc>
          <w:tcPr>
            <w:tcW w:w="4815" w:type="dxa"/>
          </w:tcPr>
          <w:p w14:paraId="60A726B5" w14:textId="74A829C5" w:rsidR="007317FE" w:rsidRDefault="007317FE">
            <w:pPr>
              <w:pStyle w:val="a9"/>
              <w:rPr>
                <w:rFonts w:hint="eastAsia"/>
              </w:rPr>
            </w:pPr>
            <w:r>
              <w:rPr>
                <w:rFonts w:hint="eastAsia"/>
              </w:rPr>
              <w:t>Xiaomi</w:t>
            </w:r>
          </w:p>
        </w:tc>
        <w:tc>
          <w:tcPr>
            <w:tcW w:w="4816" w:type="dxa"/>
          </w:tcPr>
          <w:p w14:paraId="0784E831" w14:textId="1CF00D2D" w:rsidR="007317FE" w:rsidRPr="007317FE" w:rsidRDefault="007317FE" w:rsidP="007317FE">
            <w:pPr>
              <w:jc w:val="both"/>
              <w:rPr>
                <w:rFonts w:eastAsia="SimSun" w:hint="eastAsia"/>
                <w:b/>
                <w:i/>
                <w:color w:val="000000"/>
                <w:sz w:val="18"/>
                <w:szCs w:val="18"/>
                <w:lang w:eastAsia="zh-CN"/>
              </w:rPr>
            </w:pPr>
            <w:r w:rsidRPr="00473294">
              <w:rPr>
                <w:b/>
                <w:i/>
                <w:color w:val="000000"/>
                <w:sz w:val="18"/>
                <w:szCs w:val="18"/>
                <w:lang w:eastAsia="zh-CN"/>
              </w:rPr>
              <w:t>Proposal 2: The polarization signalling is cell-specific, while the polarization is associated with per SSB.</w:t>
            </w:r>
          </w:p>
        </w:tc>
      </w:tr>
      <w:tr w:rsidR="007317FE" w:rsidRPr="007317FE" w14:paraId="597EEAE7" w14:textId="77777777" w:rsidTr="00D810E8">
        <w:tc>
          <w:tcPr>
            <w:tcW w:w="4815" w:type="dxa"/>
          </w:tcPr>
          <w:p w14:paraId="57860F5E" w14:textId="75068E6F" w:rsidR="007317FE" w:rsidRDefault="007317FE">
            <w:pPr>
              <w:pStyle w:val="a9"/>
              <w:rPr>
                <w:rFonts w:hint="eastAsia"/>
              </w:rPr>
            </w:pPr>
            <w:r>
              <w:rPr>
                <w:rFonts w:hint="eastAsia"/>
              </w:rPr>
              <w:t>Lenovo</w:t>
            </w:r>
          </w:p>
        </w:tc>
        <w:tc>
          <w:tcPr>
            <w:tcW w:w="4816" w:type="dxa"/>
          </w:tcPr>
          <w:p w14:paraId="4D087BB7" w14:textId="2F9F6418" w:rsidR="007317FE" w:rsidRPr="007317FE" w:rsidRDefault="007317FE" w:rsidP="007317FE">
            <w:pPr>
              <w:rPr>
                <w:rFonts w:eastAsia="SimSun" w:hint="eastAsia"/>
                <w:b/>
                <w:bCs/>
                <w:i/>
                <w:iCs/>
                <w:sz w:val="18"/>
                <w:szCs w:val="18"/>
                <w:lang w:eastAsia="zh-CN"/>
              </w:rPr>
            </w:pPr>
            <w:r w:rsidRPr="00473294">
              <w:rPr>
                <w:b/>
                <w:bCs/>
                <w:i/>
                <w:iCs/>
                <w:sz w:val="18"/>
                <w:szCs w:val="18"/>
                <w:lang w:eastAsia="zh-CN"/>
              </w:rPr>
              <w:t>Proposal 5: Polarization signalling may be associated with SSB to avoid degradation of initial cell search.</w:t>
            </w:r>
          </w:p>
        </w:tc>
      </w:tr>
      <w:tr w:rsidR="00881B71" w:rsidRPr="007317FE" w14:paraId="42467F41" w14:textId="77777777" w:rsidTr="00D810E8">
        <w:tc>
          <w:tcPr>
            <w:tcW w:w="4815" w:type="dxa"/>
          </w:tcPr>
          <w:p w14:paraId="1034CB0C" w14:textId="4B0A5AF9" w:rsidR="00881B71" w:rsidRDefault="00881B71">
            <w:pPr>
              <w:pStyle w:val="a9"/>
              <w:rPr>
                <w:rFonts w:hint="eastAsia"/>
              </w:rPr>
            </w:pPr>
            <w:r w:rsidRPr="00473294">
              <w:rPr>
                <w:rFonts w:eastAsia="Arial Unicode MS"/>
                <w:sz w:val="18"/>
                <w:szCs w:val="18"/>
              </w:rPr>
              <w:t>FGI, Asia Pacific Telecom, III, ITRI</w:t>
            </w:r>
          </w:p>
        </w:tc>
        <w:tc>
          <w:tcPr>
            <w:tcW w:w="4816" w:type="dxa"/>
          </w:tcPr>
          <w:p w14:paraId="545E5743" w14:textId="331FF7B4" w:rsidR="00881B71" w:rsidRPr="00881B71" w:rsidRDefault="00881B71" w:rsidP="00881B71">
            <w:pPr>
              <w:pStyle w:val="10"/>
              <w:rPr>
                <w:rFonts w:eastAsia="SimSun"/>
                <w:b/>
                <w:sz w:val="18"/>
                <w:szCs w:val="18"/>
                <w:lang w:eastAsia="zh-TW"/>
              </w:rPr>
            </w:pPr>
            <w:hyperlink w:anchor="_Toc82269838" w:history="1">
              <w:r w:rsidRPr="00473294">
                <w:rPr>
                  <w:rStyle w:val="af7"/>
                  <w:sz w:val="18"/>
                  <w:szCs w:val="18"/>
                  <w:lang w:eastAsia="zh-TW"/>
                </w:rPr>
                <w:t>Proposal 1</w:t>
              </w:r>
              <w:r w:rsidRPr="00473294">
                <w:rPr>
                  <w:rFonts w:eastAsia="SimSun"/>
                  <w:b/>
                  <w:sz w:val="18"/>
                  <w:szCs w:val="18"/>
                  <w:lang w:eastAsia="zh-TW"/>
                </w:rPr>
                <w:tab/>
              </w:r>
              <w:r w:rsidRPr="00473294">
                <w:rPr>
                  <w:rStyle w:val="af7"/>
                  <w:sz w:val="18"/>
                  <w:szCs w:val="18"/>
                  <w:lang w:eastAsia="zh-TW"/>
                </w:rPr>
                <w:t>Deprioritize whether polarization signaling is per SSB in Rel-17 NTN.</w:t>
              </w:r>
            </w:hyperlink>
          </w:p>
        </w:tc>
      </w:tr>
    </w:tbl>
    <w:p w14:paraId="1587873B" w14:textId="77777777" w:rsidR="00D810E8" w:rsidRDefault="00D810E8">
      <w:pPr>
        <w:pStyle w:val="a9"/>
      </w:pPr>
    </w:p>
    <w:p w14:paraId="5EC6032C" w14:textId="3043E94A" w:rsidR="00D810E8" w:rsidRDefault="00D810E8">
      <w:pPr>
        <w:pStyle w:val="a9"/>
      </w:pPr>
      <w:r>
        <w:t>Support: vivo, Spreadtrum, Baicells, Sony, NEC, OPPO</w:t>
      </w:r>
      <w:r w:rsidR="00EA1654">
        <w:t>, CMCC, Panasonic, LG, Apple, Xiaomi, Lenovo</w:t>
      </w:r>
    </w:p>
    <w:p w14:paraId="53888D8D" w14:textId="24AFDAD1" w:rsidR="00D810E8" w:rsidRPr="00D810E8" w:rsidRDefault="00D810E8">
      <w:pPr>
        <w:pStyle w:val="a9"/>
      </w:pPr>
      <w:r>
        <w:t xml:space="preserve">Aginst: CATT, </w:t>
      </w:r>
      <w:r w:rsidR="00881B71" w:rsidRPr="00473294">
        <w:rPr>
          <w:rFonts w:eastAsia="Arial Unicode MS"/>
          <w:sz w:val="18"/>
          <w:szCs w:val="18"/>
        </w:rPr>
        <w:t>FGI, Asia Pacific Telecom, III, ITRI</w:t>
      </w:r>
    </w:p>
    <w:p w14:paraId="7D2B6CA3" w14:textId="77777777" w:rsidR="00A34C25" w:rsidRDefault="00A34C25">
      <w:pPr>
        <w:pStyle w:val="a9"/>
      </w:pPr>
    </w:p>
    <w:p w14:paraId="106C1EFB" w14:textId="1D9532B9" w:rsidR="00BD6C00" w:rsidRPr="00BD6C00" w:rsidRDefault="00BD6C00">
      <w:pPr>
        <w:pStyle w:val="a9"/>
        <w:rPr>
          <w:b/>
          <w:u w:val="single"/>
        </w:rPr>
      </w:pPr>
      <w:r w:rsidRPr="00BD6C00">
        <w:rPr>
          <w:rFonts w:hint="eastAsia"/>
          <w:b/>
          <w:u w:val="single"/>
        </w:rPr>
        <w:t xml:space="preserve">Polarization </w:t>
      </w:r>
      <w:r w:rsidRPr="00BD6C00">
        <w:rPr>
          <w:b/>
          <w:u w:val="single"/>
        </w:rPr>
        <w:t>signalling</w:t>
      </w:r>
      <w:r w:rsidRPr="00BD6C00">
        <w:rPr>
          <w:rFonts w:hint="eastAsia"/>
          <w:b/>
          <w:u w:val="single"/>
        </w:rPr>
        <w:t xml:space="preserve"> </w:t>
      </w:r>
      <w:r w:rsidRPr="00BD6C00">
        <w:rPr>
          <w:b/>
          <w:u w:val="single"/>
        </w:rPr>
        <w:t>via UE-dedicated RRC</w:t>
      </w:r>
    </w:p>
    <w:p w14:paraId="226BD348" w14:textId="338A215C" w:rsidR="00BD6C00" w:rsidRDefault="00BD6C00">
      <w:pPr>
        <w:pStyle w:val="a9"/>
      </w:pPr>
      <w:r>
        <w:rPr>
          <w:rFonts w:hint="eastAsia"/>
        </w:rPr>
        <w:t xml:space="preserve">In last meeting, we have </w:t>
      </w:r>
      <w:r>
        <w:t>extensive</w:t>
      </w:r>
      <w:r>
        <w:rPr>
          <w:rFonts w:hint="eastAsia"/>
        </w:rPr>
        <w:t xml:space="preserve"> </w:t>
      </w:r>
      <w:r>
        <w:t xml:space="preserve">discussions on the UE-dedicated RRC signalling for polarization information. The discussed used cases are 1) for RRM measurement, the UE-dedicated RRC signals the polarization information of the non-serving cell. 2) for handover, the handover message includes the polarization information of the target cell. </w:t>
      </w:r>
    </w:p>
    <w:p w14:paraId="552EA235" w14:textId="197D3B0E" w:rsidR="00BD6C00" w:rsidRDefault="00BD6C00">
      <w:pPr>
        <w:pStyle w:val="a9"/>
      </w:pPr>
      <w:r>
        <w:rPr>
          <w:rFonts w:hint="eastAsia"/>
        </w:rPr>
        <w:t xml:space="preserve">In this meeting, companies are submitting contribtuions to further </w:t>
      </w:r>
      <w:r>
        <w:t>clarify</w:t>
      </w:r>
      <w:r>
        <w:rPr>
          <w:rFonts w:hint="eastAsia"/>
        </w:rPr>
        <w:t xml:space="preserve"> </w:t>
      </w:r>
      <w:r>
        <w:t xml:space="preserve">their views on this topic. </w:t>
      </w:r>
    </w:p>
    <w:tbl>
      <w:tblPr>
        <w:tblStyle w:val="af3"/>
        <w:tblW w:w="0" w:type="auto"/>
        <w:tblLook w:val="04A0" w:firstRow="1" w:lastRow="0" w:firstColumn="1" w:lastColumn="0" w:noHBand="0" w:noVBand="1"/>
      </w:tblPr>
      <w:tblGrid>
        <w:gridCol w:w="4815"/>
        <w:gridCol w:w="4816"/>
      </w:tblGrid>
      <w:tr w:rsidR="00BD6C00" w14:paraId="54A7CFFF" w14:textId="77777777" w:rsidTr="00BD6C00">
        <w:tc>
          <w:tcPr>
            <w:tcW w:w="4815" w:type="dxa"/>
          </w:tcPr>
          <w:p w14:paraId="0CB637C7" w14:textId="683C92FB" w:rsidR="00BD6C00" w:rsidRDefault="00BD6C00">
            <w:pPr>
              <w:pStyle w:val="a9"/>
            </w:pPr>
            <w:r>
              <w:rPr>
                <w:rFonts w:hint="eastAsia"/>
              </w:rPr>
              <w:t>vivo</w:t>
            </w:r>
          </w:p>
        </w:tc>
        <w:tc>
          <w:tcPr>
            <w:tcW w:w="4816" w:type="dxa"/>
          </w:tcPr>
          <w:p w14:paraId="458684F7" w14:textId="4E8BE77D" w:rsidR="00BD6C00" w:rsidRDefault="00BD6C00">
            <w:pPr>
              <w:pStyle w:val="a9"/>
            </w:pPr>
            <w:r w:rsidRPr="00473294">
              <w:rPr>
                <w:b/>
                <w:i/>
                <w:sz w:val="18"/>
                <w:szCs w:val="18"/>
              </w:rPr>
              <w:t>Proposal 8: Not support polarization signaling in UE-specific RRC for non-serving cell.</w:t>
            </w:r>
          </w:p>
        </w:tc>
      </w:tr>
      <w:tr w:rsidR="00BD6C00" w14:paraId="6741CF31" w14:textId="77777777" w:rsidTr="00BD6C00">
        <w:tc>
          <w:tcPr>
            <w:tcW w:w="4815" w:type="dxa"/>
          </w:tcPr>
          <w:p w14:paraId="44E3426D" w14:textId="593450A0" w:rsidR="00BD6C00" w:rsidRDefault="00BD6C00">
            <w:pPr>
              <w:pStyle w:val="a9"/>
            </w:pPr>
            <w:r>
              <w:rPr>
                <w:rFonts w:hint="eastAsia"/>
              </w:rPr>
              <w:lastRenderedPageBreak/>
              <w:t>Sony</w:t>
            </w:r>
          </w:p>
        </w:tc>
        <w:tc>
          <w:tcPr>
            <w:tcW w:w="4816" w:type="dxa"/>
          </w:tcPr>
          <w:p w14:paraId="5D7832CD" w14:textId="3267F525" w:rsidR="00BD6C00" w:rsidRPr="00BD6C00" w:rsidRDefault="00BD6C00" w:rsidP="00BD6C00">
            <w:pPr>
              <w:adjustRightInd w:val="0"/>
              <w:snapToGrid w:val="0"/>
              <w:rPr>
                <w:rFonts w:eastAsia="SimSun"/>
                <w:b/>
                <w:bCs/>
                <w:sz w:val="18"/>
                <w:szCs w:val="18"/>
                <w:lang w:eastAsia="ko-KR"/>
              </w:rPr>
            </w:pPr>
            <w:r w:rsidRPr="00473294">
              <w:rPr>
                <w:rFonts w:eastAsia="SimSun"/>
                <w:b/>
                <w:bCs/>
                <w:sz w:val="18"/>
                <w:szCs w:val="18"/>
                <w:lang w:eastAsia="ko-KR"/>
              </w:rPr>
              <w:t xml:space="preserve">Proposal 7: Support polarization information indication for both serving and non-serving cells in UE-specific RRC. </w:t>
            </w:r>
          </w:p>
        </w:tc>
      </w:tr>
      <w:tr w:rsidR="00BD6C00" w14:paraId="6AA35C42" w14:textId="77777777" w:rsidTr="00BD6C00">
        <w:tc>
          <w:tcPr>
            <w:tcW w:w="4815" w:type="dxa"/>
          </w:tcPr>
          <w:p w14:paraId="62B67A24" w14:textId="060C5862" w:rsidR="00BD6C00" w:rsidRDefault="00BD6C00" w:rsidP="00BD6C00">
            <w:pPr>
              <w:pStyle w:val="a9"/>
            </w:pPr>
            <w:r w:rsidRPr="00473294">
              <w:rPr>
                <w:rFonts w:eastAsia="Arial Unicode MS"/>
                <w:sz w:val="18"/>
                <w:szCs w:val="18"/>
              </w:rPr>
              <w:t>FGI, Asia Pacific Telecom, III, ITRI</w:t>
            </w:r>
          </w:p>
        </w:tc>
        <w:tc>
          <w:tcPr>
            <w:tcW w:w="4816" w:type="dxa"/>
          </w:tcPr>
          <w:p w14:paraId="49B67901" w14:textId="77777777" w:rsidR="00BD6C00" w:rsidRPr="00473294" w:rsidRDefault="00BD6C00" w:rsidP="00BD6C00">
            <w:pPr>
              <w:pStyle w:val="10"/>
              <w:rPr>
                <w:rFonts w:eastAsia="SimSun"/>
                <w:b/>
                <w:sz w:val="18"/>
                <w:szCs w:val="18"/>
                <w:lang w:eastAsia="zh-TW"/>
              </w:rPr>
            </w:pPr>
            <w:hyperlink w:anchor="_Toc82269841" w:history="1">
              <w:r w:rsidRPr="00473294">
                <w:rPr>
                  <w:rStyle w:val="af7"/>
                  <w:sz w:val="18"/>
                  <w:szCs w:val="18"/>
                  <w:lang w:eastAsia="zh-TW"/>
                </w:rPr>
                <w:t>Observation 2</w:t>
              </w:r>
              <w:r w:rsidRPr="00473294">
                <w:rPr>
                  <w:rFonts w:eastAsia="SimSun"/>
                  <w:b/>
                  <w:sz w:val="18"/>
                  <w:szCs w:val="18"/>
                  <w:lang w:eastAsia="zh-TW"/>
                </w:rPr>
                <w:tab/>
              </w:r>
              <w:r w:rsidRPr="00473294">
                <w:rPr>
                  <w:rStyle w:val="af7"/>
                  <w:sz w:val="18"/>
                  <w:szCs w:val="18"/>
                  <w:lang w:eastAsia="zh-TW"/>
                </w:rPr>
                <w:t>Support of polarization information indication for non-serving cell via UE-specific RRC has no enhancement on the legacy and has nothing related to UE-specific polarization update.</w:t>
              </w:r>
            </w:hyperlink>
          </w:p>
          <w:p w14:paraId="3AAFA5D7" w14:textId="77777777" w:rsidR="00BD6C00" w:rsidRPr="00473294" w:rsidRDefault="00BD6C00" w:rsidP="00BD6C00">
            <w:pPr>
              <w:pStyle w:val="10"/>
              <w:rPr>
                <w:rFonts w:eastAsia="SimSun"/>
                <w:b/>
                <w:sz w:val="18"/>
                <w:szCs w:val="18"/>
                <w:lang w:eastAsia="zh-TW"/>
              </w:rPr>
            </w:pPr>
            <w:hyperlink w:anchor="_Toc82269839" w:history="1">
              <w:r w:rsidRPr="00473294">
                <w:rPr>
                  <w:rStyle w:val="af7"/>
                  <w:sz w:val="18"/>
                  <w:szCs w:val="18"/>
                </w:rPr>
                <w:t>Proposal 2</w:t>
              </w:r>
              <w:r w:rsidRPr="00473294">
                <w:rPr>
                  <w:rFonts w:eastAsia="SimSun"/>
                  <w:b/>
                  <w:sz w:val="18"/>
                  <w:szCs w:val="18"/>
                  <w:lang w:eastAsia="zh-TW"/>
                </w:rPr>
                <w:tab/>
              </w:r>
              <w:r w:rsidRPr="00473294">
                <w:rPr>
                  <w:rStyle w:val="af7"/>
                  <w:sz w:val="18"/>
                  <w:szCs w:val="18"/>
                </w:rPr>
                <w:t>For UE to read polarization information in non-serving cells, a new UE-specific RRC configuration is not needed (besides the system information carried in the HO command on polarization in the target cell).</w:t>
              </w:r>
            </w:hyperlink>
          </w:p>
          <w:p w14:paraId="0D78B423" w14:textId="77777777" w:rsidR="00BD6C00" w:rsidRPr="00BD6C00" w:rsidRDefault="00BD6C00" w:rsidP="00BD6C00">
            <w:pPr>
              <w:pStyle w:val="a9"/>
              <w:ind w:firstLineChars="200" w:firstLine="400"/>
            </w:pPr>
          </w:p>
        </w:tc>
      </w:tr>
      <w:tr w:rsidR="00BD6C00" w14:paraId="5DE144D3" w14:textId="77777777" w:rsidTr="00BD6C00">
        <w:tc>
          <w:tcPr>
            <w:tcW w:w="4815" w:type="dxa"/>
          </w:tcPr>
          <w:p w14:paraId="7C9A961C" w14:textId="57CD310D" w:rsidR="00BD6C00" w:rsidRPr="00473294" w:rsidRDefault="00BD6C00" w:rsidP="00BD6C00">
            <w:pPr>
              <w:pStyle w:val="a9"/>
              <w:rPr>
                <w:rFonts w:eastAsia="Arial Unicode MS"/>
                <w:sz w:val="18"/>
                <w:szCs w:val="18"/>
              </w:rPr>
            </w:pPr>
            <w:r>
              <w:rPr>
                <w:rFonts w:eastAsia="Arial Unicode MS" w:hint="eastAsia"/>
                <w:sz w:val="18"/>
                <w:szCs w:val="18"/>
              </w:rPr>
              <w:t>CMCC</w:t>
            </w:r>
          </w:p>
        </w:tc>
        <w:tc>
          <w:tcPr>
            <w:tcW w:w="4816" w:type="dxa"/>
          </w:tcPr>
          <w:p w14:paraId="261A3E1A" w14:textId="77777777" w:rsidR="00BD6C00" w:rsidRPr="00473294" w:rsidRDefault="00BD6C00" w:rsidP="00BD6C00">
            <w:pPr>
              <w:spacing w:beforeLines="50" w:before="120" w:afterLines="50" w:after="120"/>
              <w:rPr>
                <w:bCs/>
                <w:iCs/>
                <w:sz w:val="18"/>
                <w:szCs w:val="18"/>
              </w:rPr>
            </w:pPr>
            <w:r w:rsidRPr="00473294">
              <w:rPr>
                <w:b/>
                <w:i/>
                <w:sz w:val="18"/>
                <w:szCs w:val="18"/>
                <w:u w:val="single"/>
              </w:rPr>
              <w:t>Proposal 10:</w:t>
            </w:r>
            <w:r w:rsidRPr="00473294">
              <w:rPr>
                <w:b/>
                <w:sz w:val="18"/>
                <w:szCs w:val="18"/>
              </w:rPr>
              <w:t xml:space="preserve"> </w:t>
            </w:r>
            <w:r w:rsidRPr="00473294">
              <w:rPr>
                <w:sz w:val="18"/>
                <w:szCs w:val="18"/>
              </w:rPr>
              <w:t>Support polarization information indication for non-serving cell in UE-specific RRC.</w:t>
            </w:r>
          </w:p>
          <w:p w14:paraId="517DB04C" w14:textId="77777777" w:rsidR="00BD6C00" w:rsidRPr="00BD6C00" w:rsidRDefault="00BD6C00" w:rsidP="00BD6C00">
            <w:pPr>
              <w:pStyle w:val="10"/>
              <w:rPr>
                <w:sz w:val="18"/>
                <w:szCs w:val="18"/>
              </w:rPr>
            </w:pPr>
          </w:p>
        </w:tc>
      </w:tr>
      <w:tr w:rsidR="00BD6C00" w14:paraId="744DAD4E" w14:textId="77777777" w:rsidTr="00BD6C00">
        <w:tc>
          <w:tcPr>
            <w:tcW w:w="4815" w:type="dxa"/>
          </w:tcPr>
          <w:p w14:paraId="18508EE4" w14:textId="0EA553DC" w:rsidR="00BD6C00" w:rsidRDefault="00BD6C00" w:rsidP="00BD6C00">
            <w:pPr>
              <w:pStyle w:val="a9"/>
              <w:rPr>
                <w:rFonts w:eastAsia="Arial Unicode MS" w:hint="eastAsia"/>
                <w:sz w:val="18"/>
                <w:szCs w:val="18"/>
              </w:rPr>
            </w:pPr>
            <w:r>
              <w:rPr>
                <w:rFonts w:eastAsia="Arial Unicode MS" w:hint="eastAsia"/>
                <w:sz w:val="18"/>
                <w:szCs w:val="18"/>
              </w:rPr>
              <w:t>Huawei</w:t>
            </w:r>
          </w:p>
        </w:tc>
        <w:tc>
          <w:tcPr>
            <w:tcW w:w="4816" w:type="dxa"/>
          </w:tcPr>
          <w:p w14:paraId="62FE753B" w14:textId="77777777" w:rsidR="00BD6C00" w:rsidRPr="00473294" w:rsidRDefault="00BD6C00" w:rsidP="00BD6C00">
            <w:pPr>
              <w:rPr>
                <w:i/>
                <w:color w:val="000000"/>
                <w:sz w:val="18"/>
                <w:szCs w:val="18"/>
                <w:lang w:eastAsia="zh-CN"/>
              </w:rPr>
            </w:pPr>
            <w:r w:rsidRPr="00473294">
              <w:rPr>
                <w:b/>
                <w:i/>
                <w:color w:val="000000"/>
                <w:sz w:val="18"/>
                <w:szCs w:val="18"/>
                <w:lang w:eastAsia="zh-CN"/>
              </w:rPr>
              <w:t xml:space="preserve">Proposal 7: </w:t>
            </w:r>
            <w:r w:rsidRPr="00473294">
              <w:rPr>
                <w:i/>
                <w:color w:val="000000"/>
                <w:sz w:val="18"/>
                <w:szCs w:val="18"/>
                <w:lang w:eastAsia="zh-CN"/>
              </w:rPr>
              <w:t>Polarization of adjacent non-serving cells is indicated to UE to reduce the measurement complexity at the UE side during handover.</w:t>
            </w:r>
          </w:p>
          <w:p w14:paraId="56E447DA" w14:textId="77777777" w:rsidR="00BD6C00" w:rsidRPr="00473294" w:rsidRDefault="00BD6C00" w:rsidP="00BD6C00">
            <w:pPr>
              <w:rPr>
                <w:i/>
                <w:color w:val="000000"/>
                <w:sz w:val="18"/>
                <w:szCs w:val="18"/>
                <w:lang w:eastAsia="zh-CN"/>
              </w:rPr>
            </w:pPr>
            <w:r w:rsidRPr="00473294">
              <w:rPr>
                <w:b/>
                <w:i/>
                <w:color w:val="000000"/>
                <w:sz w:val="18"/>
                <w:szCs w:val="18"/>
                <w:lang w:eastAsia="zh-CN"/>
              </w:rPr>
              <w:t xml:space="preserve">Proposal 8: </w:t>
            </w:r>
            <w:r w:rsidRPr="00473294">
              <w:rPr>
                <w:i/>
                <w:color w:val="000000"/>
                <w:sz w:val="18"/>
                <w:szCs w:val="18"/>
                <w:lang w:eastAsia="zh-CN"/>
              </w:rPr>
              <w:t>Polarization signalling in UE-specific RRC</w:t>
            </w:r>
            <w:r w:rsidRPr="00473294">
              <w:rPr>
                <w:b/>
                <w:i/>
                <w:color w:val="000000"/>
                <w:sz w:val="18"/>
                <w:szCs w:val="18"/>
                <w:lang w:eastAsia="zh-CN"/>
              </w:rPr>
              <w:t xml:space="preserve"> </w:t>
            </w:r>
            <w:r w:rsidRPr="00473294">
              <w:rPr>
                <w:i/>
                <w:color w:val="000000"/>
                <w:sz w:val="18"/>
                <w:szCs w:val="18"/>
                <w:lang w:eastAsia="zh-CN"/>
              </w:rPr>
              <w:t xml:space="preserve">per BWP or per channel/RS should be supported </w:t>
            </w:r>
            <w:r w:rsidRPr="00473294">
              <w:rPr>
                <w:i/>
                <w:color w:val="000000"/>
                <w:sz w:val="18"/>
                <w:szCs w:val="18"/>
                <w:lang w:val="en-US" w:eastAsia="zh-CN"/>
              </w:rPr>
              <w:t>for both serving cells and non-serving cells</w:t>
            </w:r>
            <w:r w:rsidRPr="00473294">
              <w:rPr>
                <w:i/>
                <w:color w:val="000000"/>
                <w:sz w:val="18"/>
                <w:szCs w:val="18"/>
                <w:lang w:eastAsia="zh-CN"/>
              </w:rPr>
              <w:t>.</w:t>
            </w:r>
          </w:p>
          <w:p w14:paraId="6586829D" w14:textId="77777777" w:rsidR="00BD6C00" w:rsidRPr="00BD6C00" w:rsidRDefault="00BD6C00" w:rsidP="00BD6C00">
            <w:pPr>
              <w:spacing w:beforeLines="50" w:before="120" w:afterLines="50" w:after="120"/>
              <w:rPr>
                <w:b/>
                <w:i/>
                <w:sz w:val="18"/>
                <w:szCs w:val="18"/>
                <w:u w:val="single"/>
              </w:rPr>
            </w:pPr>
          </w:p>
        </w:tc>
      </w:tr>
      <w:tr w:rsidR="00BD6C00" w14:paraId="30CE7101" w14:textId="77777777" w:rsidTr="00BD6C00">
        <w:tc>
          <w:tcPr>
            <w:tcW w:w="4815" w:type="dxa"/>
          </w:tcPr>
          <w:p w14:paraId="48292CDD" w14:textId="642C79C6" w:rsidR="00BD6C00" w:rsidRDefault="00BD6C00" w:rsidP="00BD6C00">
            <w:pPr>
              <w:pStyle w:val="a9"/>
              <w:rPr>
                <w:rFonts w:eastAsia="Arial Unicode MS" w:hint="eastAsia"/>
                <w:sz w:val="18"/>
                <w:szCs w:val="18"/>
              </w:rPr>
            </w:pPr>
            <w:r>
              <w:rPr>
                <w:rFonts w:eastAsia="Arial Unicode MS" w:hint="eastAsia"/>
                <w:sz w:val="18"/>
                <w:szCs w:val="18"/>
              </w:rPr>
              <w:t>ZTE</w:t>
            </w:r>
          </w:p>
        </w:tc>
        <w:tc>
          <w:tcPr>
            <w:tcW w:w="4816" w:type="dxa"/>
          </w:tcPr>
          <w:p w14:paraId="7AD1F838" w14:textId="77777777" w:rsidR="00BD6C00" w:rsidRPr="00473294" w:rsidRDefault="00BD6C00" w:rsidP="00BD6C00">
            <w:pPr>
              <w:spacing w:afterLines="50" w:after="120"/>
              <w:jc w:val="both"/>
              <w:rPr>
                <w:rFonts w:eastAsia="SimSun"/>
                <w:i/>
                <w:iCs/>
                <w:sz w:val="18"/>
                <w:szCs w:val="18"/>
                <w:lang w:eastAsia="zh-CN"/>
              </w:rPr>
            </w:pPr>
            <w:r w:rsidRPr="00473294">
              <w:rPr>
                <w:rFonts w:eastAsia="SimSun"/>
                <w:b/>
                <w:bCs/>
                <w:i/>
                <w:iCs/>
                <w:sz w:val="18"/>
                <w:szCs w:val="18"/>
                <w:lang w:eastAsia="zh-CN"/>
              </w:rPr>
              <w:t xml:space="preserve">Proposal 2: </w:t>
            </w:r>
            <w:r w:rsidRPr="00473294">
              <w:rPr>
                <w:rFonts w:eastAsia="SimSun"/>
                <w:bCs/>
                <w:i/>
                <w:iCs/>
                <w:sz w:val="18"/>
                <w:szCs w:val="18"/>
                <w:lang w:eastAsia="zh-CN"/>
              </w:rPr>
              <w:t xml:space="preserve">The </w:t>
            </w:r>
            <w:r w:rsidRPr="00473294">
              <w:rPr>
                <w:rFonts w:eastAsia="SimSun"/>
                <w:i/>
                <w:iCs/>
                <w:sz w:val="18"/>
                <w:szCs w:val="18"/>
                <w:lang w:eastAsia="zh-CN"/>
              </w:rPr>
              <w:t>polarization indication of non-serving cell should be provided in measurement configuration and handover command.</w:t>
            </w:r>
          </w:p>
          <w:p w14:paraId="6EAAFD90" w14:textId="77777777" w:rsidR="00BD6C00" w:rsidRPr="00BD6C00" w:rsidRDefault="00BD6C00" w:rsidP="00BD6C00">
            <w:pPr>
              <w:rPr>
                <w:b/>
                <w:i/>
                <w:color w:val="000000"/>
                <w:sz w:val="18"/>
                <w:szCs w:val="18"/>
                <w:lang w:eastAsia="zh-CN"/>
              </w:rPr>
            </w:pPr>
          </w:p>
        </w:tc>
      </w:tr>
      <w:tr w:rsidR="00BD6C00" w14:paraId="24E5B204" w14:textId="77777777" w:rsidTr="00BD6C00">
        <w:tc>
          <w:tcPr>
            <w:tcW w:w="4815" w:type="dxa"/>
          </w:tcPr>
          <w:p w14:paraId="579BD0BF" w14:textId="48795BCC" w:rsidR="00BD6C00" w:rsidRDefault="00BD6C00" w:rsidP="00BD6C00">
            <w:pPr>
              <w:pStyle w:val="a9"/>
              <w:rPr>
                <w:rFonts w:eastAsia="Arial Unicode MS" w:hint="eastAsia"/>
                <w:sz w:val="18"/>
                <w:szCs w:val="18"/>
              </w:rPr>
            </w:pPr>
            <w:r>
              <w:rPr>
                <w:rFonts w:eastAsia="Arial Unicode MS" w:hint="eastAsia"/>
                <w:sz w:val="18"/>
                <w:szCs w:val="18"/>
              </w:rPr>
              <w:t>Xiaomi</w:t>
            </w:r>
          </w:p>
        </w:tc>
        <w:tc>
          <w:tcPr>
            <w:tcW w:w="4816" w:type="dxa"/>
          </w:tcPr>
          <w:p w14:paraId="1AEB1B0C" w14:textId="77777777" w:rsidR="00BD6C00" w:rsidRPr="00473294" w:rsidRDefault="00BD6C00" w:rsidP="00BD6C00">
            <w:pPr>
              <w:jc w:val="both"/>
              <w:rPr>
                <w:sz w:val="18"/>
                <w:szCs w:val="18"/>
                <w:lang w:eastAsia="zh-CN"/>
              </w:rPr>
            </w:pPr>
            <w:r w:rsidRPr="00473294">
              <w:rPr>
                <w:b/>
                <w:i/>
                <w:color w:val="000000"/>
                <w:sz w:val="18"/>
                <w:szCs w:val="18"/>
                <w:lang w:eastAsia="zh-CN"/>
              </w:rPr>
              <w:t>Proposal 3: Support explicit and implicit polarization information indication for non-serving cell.</w:t>
            </w:r>
          </w:p>
          <w:p w14:paraId="0FA415D1" w14:textId="77777777" w:rsidR="00BD6C00" w:rsidRPr="00BD6C00" w:rsidRDefault="00BD6C00" w:rsidP="00BD6C00">
            <w:pPr>
              <w:spacing w:afterLines="50" w:after="120"/>
              <w:jc w:val="both"/>
              <w:rPr>
                <w:rFonts w:eastAsia="SimSun"/>
                <w:b/>
                <w:bCs/>
                <w:i/>
                <w:iCs/>
                <w:sz w:val="18"/>
                <w:szCs w:val="18"/>
                <w:lang w:eastAsia="zh-CN"/>
              </w:rPr>
            </w:pPr>
          </w:p>
        </w:tc>
      </w:tr>
    </w:tbl>
    <w:p w14:paraId="744F509D" w14:textId="77777777" w:rsidR="00BD6C00" w:rsidRDefault="00BD6C00">
      <w:pPr>
        <w:pStyle w:val="a9"/>
      </w:pPr>
    </w:p>
    <w:p w14:paraId="33AD9370" w14:textId="2FD823FA" w:rsidR="00386F93" w:rsidRPr="004825BE" w:rsidRDefault="00386F93">
      <w:pPr>
        <w:pStyle w:val="a9"/>
        <w:rPr>
          <w:b/>
          <w:u w:val="single"/>
        </w:rPr>
      </w:pPr>
      <w:r w:rsidRPr="004825BE">
        <w:rPr>
          <w:rFonts w:hint="eastAsia"/>
          <w:b/>
          <w:u w:val="single"/>
        </w:rPr>
        <w:t xml:space="preserve">Polarization </w:t>
      </w:r>
      <w:r w:rsidRPr="004825BE">
        <w:rPr>
          <w:b/>
          <w:u w:val="single"/>
        </w:rPr>
        <w:t>multiplexing</w:t>
      </w:r>
    </w:p>
    <w:p w14:paraId="42464DCE" w14:textId="6E8EE904" w:rsidR="007622EB" w:rsidRDefault="00B00FFE">
      <w:pPr>
        <w:pStyle w:val="a9"/>
        <w:rPr>
          <w:rFonts w:hint="eastAsia"/>
        </w:rPr>
      </w:pPr>
      <w:r>
        <w:t xml:space="preserve">Last meeting there was a proposal on the polarization multiplexing. In this meeting, there are several contributions suggesting the polarization multiplexing scenario should be supported. </w:t>
      </w:r>
    </w:p>
    <w:p w14:paraId="11E8EBCA" w14:textId="77777777" w:rsidR="00386F93" w:rsidRDefault="00386F93" w:rsidP="00386F93">
      <w:pPr>
        <w:rPr>
          <w:rFonts w:eastAsia="Malgun Gothic"/>
          <w:highlight w:val="yellow"/>
          <w:lang w:eastAsia="ko-KR"/>
        </w:rPr>
      </w:pPr>
      <w:r>
        <w:rPr>
          <w:rFonts w:eastAsia="Malgun Gothic"/>
          <w:highlight w:val="yellow"/>
          <w:lang w:eastAsia="ko-KR"/>
        </w:rPr>
        <w:t>P</w:t>
      </w:r>
      <w:r>
        <w:rPr>
          <w:rFonts w:eastAsia="Malgun Gothic" w:hint="eastAsia"/>
          <w:highlight w:val="yellow"/>
          <w:lang w:eastAsia="ko-KR"/>
        </w:rPr>
        <w:t>roposal</w:t>
      </w:r>
      <w:r>
        <w:rPr>
          <w:rFonts w:eastAsia="Malgun Gothic"/>
          <w:highlight w:val="yellow"/>
          <w:lang w:eastAsia="ko-KR"/>
        </w:rPr>
        <w:t xml:space="preserve"> 3</w:t>
      </w:r>
    </w:p>
    <w:p w14:paraId="2FAA602D" w14:textId="77777777" w:rsidR="00386F93" w:rsidRDefault="00386F93" w:rsidP="00386F93">
      <w:pPr>
        <w:rPr>
          <w:rFonts w:eastAsia="Malgun Gothic"/>
          <w:highlight w:val="yellow"/>
          <w:lang w:eastAsia="ko-KR"/>
        </w:rPr>
      </w:pPr>
      <w:r>
        <w:rPr>
          <w:rFonts w:eastAsia="Malgun Gothic"/>
          <w:highlight w:val="yellow"/>
          <w:lang w:eastAsia="ko-KR"/>
        </w:rPr>
        <w:t>Support polarization multiplexing scenario</w:t>
      </w:r>
    </w:p>
    <w:p w14:paraId="3638763D" w14:textId="77777777" w:rsidR="00386F93" w:rsidRDefault="00386F93" w:rsidP="00386F93">
      <w:pPr>
        <w:spacing w:after="0"/>
        <w:rPr>
          <w:rFonts w:eastAsia="Malgun Gothic"/>
          <w:lang w:eastAsia="ko-KR"/>
        </w:rPr>
      </w:pPr>
      <w:r>
        <w:rPr>
          <w:rFonts w:eastAsia="Malgun Gothic"/>
          <w:highlight w:val="yellow"/>
          <w:lang w:eastAsia="ko-KR"/>
        </w:rPr>
        <w:t>Note: polarization multiplexing means that a network may transmit/receive multiple streams in a time-frequency resource with different polarization types, where the multiple streams may target/from a same UE (intra-UE polarization multiplexing) or different UEs (inter-UE polarization multiplexing).</w:t>
      </w:r>
      <w:r>
        <w:rPr>
          <w:rFonts w:eastAsia="Malgun Gothic"/>
          <w:lang w:eastAsia="ko-KR"/>
        </w:rPr>
        <w:t xml:space="preserve">  </w:t>
      </w:r>
    </w:p>
    <w:p w14:paraId="24FDF227" w14:textId="77777777" w:rsidR="00386F93" w:rsidRDefault="00386F93">
      <w:pPr>
        <w:pStyle w:val="a9"/>
      </w:pPr>
    </w:p>
    <w:tbl>
      <w:tblPr>
        <w:tblStyle w:val="af3"/>
        <w:tblW w:w="0" w:type="auto"/>
        <w:tblLook w:val="04A0" w:firstRow="1" w:lastRow="0" w:firstColumn="1" w:lastColumn="0" w:noHBand="0" w:noVBand="1"/>
      </w:tblPr>
      <w:tblGrid>
        <w:gridCol w:w="4815"/>
        <w:gridCol w:w="4816"/>
      </w:tblGrid>
      <w:tr w:rsidR="00386F93" w14:paraId="2157AB55" w14:textId="77777777" w:rsidTr="00386F93">
        <w:tc>
          <w:tcPr>
            <w:tcW w:w="4815" w:type="dxa"/>
          </w:tcPr>
          <w:p w14:paraId="2D6F8C94" w14:textId="36694B08" w:rsidR="00386F93" w:rsidRDefault="00386F93">
            <w:pPr>
              <w:pStyle w:val="a9"/>
            </w:pPr>
            <w:r>
              <w:rPr>
                <w:rFonts w:hint="eastAsia"/>
              </w:rPr>
              <w:t>vivo</w:t>
            </w:r>
          </w:p>
        </w:tc>
        <w:tc>
          <w:tcPr>
            <w:tcW w:w="4816" w:type="dxa"/>
          </w:tcPr>
          <w:p w14:paraId="2B70CC3B" w14:textId="00704C80" w:rsidR="00386F93" w:rsidRPr="00386F93" w:rsidRDefault="00386F93" w:rsidP="00386F93">
            <w:pPr>
              <w:spacing w:before="120"/>
              <w:rPr>
                <w:rFonts w:eastAsia="等线"/>
                <w:b/>
                <w:bCs/>
                <w:i/>
                <w:iCs/>
                <w:sz w:val="18"/>
                <w:szCs w:val="18"/>
                <w:lang w:eastAsia="zh-CN"/>
              </w:rPr>
            </w:pPr>
            <w:r w:rsidRPr="00473294">
              <w:rPr>
                <w:b/>
                <w:bCs/>
                <w:i/>
                <w:iCs/>
                <w:sz w:val="18"/>
                <w:szCs w:val="18"/>
              </w:rPr>
              <w:t>Proposal 9: Support polarization multiplexing transmission for NR-NTN in future release, not in Rel-17.</w:t>
            </w:r>
          </w:p>
        </w:tc>
      </w:tr>
      <w:tr w:rsidR="00386F93" w14:paraId="37EB021D" w14:textId="77777777" w:rsidTr="00386F93">
        <w:tc>
          <w:tcPr>
            <w:tcW w:w="4815" w:type="dxa"/>
          </w:tcPr>
          <w:p w14:paraId="3B54A2B0" w14:textId="16F41BFA" w:rsidR="00386F93" w:rsidRDefault="00386F93">
            <w:pPr>
              <w:pStyle w:val="a9"/>
            </w:pPr>
            <w:r>
              <w:rPr>
                <w:rFonts w:hint="eastAsia"/>
              </w:rPr>
              <w:t>Sony</w:t>
            </w:r>
          </w:p>
        </w:tc>
        <w:tc>
          <w:tcPr>
            <w:tcW w:w="4816" w:type="dxa"/>
          </w:tcPr>
          <w:p w14:paraId="38F2065D" w14:textId="232D2BC0" w:rsidR="00386F93" w:rsidRDefault="00386F93">
            <w:pPr>
              <w:pStyle w:val="a9"/>
            </w:pPr>
            <w:r w:rsidRPr="00473294">
              <w:rPr>
                <w:rFonts w:eastAsia="SimSun"/>
                <w:b/>
                <w:bCs/>
                <w:sz w:val="18"/>
                <w:szCs w:val="18"/>
                <w:lang w:eastAsia="ko-KR"/>
              </w:rPr>
              <w:t>Proposal 6: Inter-user multiplexing on the polarization domain based on UE capability is supported.</w:t>
            </w:r>
          </w:p>
        </w:tc>
      </w:tr>
      <w:tr w:rsidR="00386F93" w14:paraId="2A279112" w14:textId="77777777" w:rsidTr="00386F93">
        <w:tc>
          <w:tcPr>
            <w:tcW w:w="4815" w:type="dxa"/>
          </w:tcPr>
          <w:p w14:paraId="40D999CD" w14:textId="4AF5316F" w:rsidR="00386F93" w:rsidRDefault="00386F93">
            <w:pPr>
              <w:pStyle w:val="a9"/>
              <w:rPr>
                <w:rFonts w:hint="eastAsia"/>
              </w:rPr>
            </w:pPr>
            <w:r>
              <w:rPr>
                <w:rFonts w:hint="eastAsia"/>
              </w:rPr>
              <w:t>CATT</w:t>
            </w:r>
          </w:p>
        </w:tc>
        <w:tc>
          <w:tcPr>
            <w:tcW w:w="4816" w:type="dxa"/>
          </w:tcPr>
          <w:p w14:paraId="76EE2C54" w14:textId="46F25EA0" w:rsidR="00386F93" w:rsidRPr="00386F93" w:rsidRDefault="00386F93" w:rsidP="00386F93">
            <w:pPr>
              <w:rPr>
                <w:rFonts w:eastAsia="SimSun"/>
                <w:b/>
                <w:sz w:val="18"/>
                <w:szCs w:val="18"/>
                <w:lang w:eastAsia="zh-CN"/>
              </w:rPr>
            </w:pPr>
            <w:r w:rsidRPr="00473294">
              <w:rPr>
                <w:rFonts w:eastAsia="SimSun"/>
                <w:b/>
                <w:sz w:val="18"/>
                <w:szCs w:val="18"/>
                <w:lang w:eastAsia="zh-CN"/>
              </w:rPr>
              <w:t>Proposal 7: In view that the application mode of polarization multiplexing and the benefit are unclear in current NTN scenario, the polarization multiplexing should be discussed in future.</w:t>
            </w:r>
          </w:p>
        </w:tc>
      </w:tr>
      <w:tr w:rsidR="00386F93" w14:paraId="15F26BBB" w14:textId="77777777" w:rsidTr="00386F93">
        <w:tc>
          <w:tcPr>
            <w:tcW w:w="4815" w:type="dxa"/>
          </w:tcPr>
          <w:p w14:paraId="6131E258" w14:textId="52ECED1C" w:rsidR="00386F93" w:rsidRDefault="00386F93">
            <w:pPr>
              <w:pStyle w:val="a9"/>
              <w:rPr>
                <w:rFonts w:hint="eastAsia"/>
              </w:rPr>
            </w:pPr>
            <w:r>
              <w:rPr>
                <w:rFonts w:hint="eastAsia"/>
              </w:rPr>
              <w:lastRenderedPageBreak/>
              <w:t>CMCC</w:t>
            </w:r>
          </w:p>
        </w:tc>
        <w:tc>
          <w:tcPr>
            <w:tcW w:w="4816" w:type="dxa"/>
          </w:tcPr>
          <w:p w14:paraId="51C53797" w14:textId="11505C2D" w:rsidR="00386F93" w:rsidRPr="00386F93" w:rsidRDefault="00386F93" w:rsidP="00386F93">
            <w:pPr>
              <w:spacing w:beforeLines="50" w:before="120" w:afterLines="50" w:after="120"/>
              <w:rPr>
                <w:bCs/>
                <w:iCs/>
                <w:sz w:val="18"/>
                <w:szCs w:val="18"/>
              </w:rPr>
            </w:pPr>
            <w:r w:rsidRPr="00473294">
              <w:rPr>
                <w:b/>
                <w:i/>
                <w:sz w:val="18"/>
                <w:szCs w:val="18"/>
                <w:u w:val="single"/>
              </w:rPr>
              <w:t>Observation 2:</w:t>
            </w:r>
            <w:r w:rsidRPr="00473294">
              <w:rPr>
                <w:b/>
                <w:sz w:val="18"/>
                <w:szCs w:val="18"/>
              </w:rPr>
              <w:t xml:space="preserve"> </w:t>
            </w:r>
            <w:r w:rsidRPr="00473294">
              <w:rPr>
                <w:sz w:val="18"/>
                <w:szCs w:val="18"/>
              </w:rPr>
              <w:t xml:space="preserve">If </w:t>
            </w:r>
            <w:r w:rsidRPr="00473294">
              <w:rPr>
                <w:bCs/>
                <w:iCs/>
                <w:sz w:val="18"/>
                <w:szCs w:val="18"/>
              </w:rPr>
              <w:t>there is only one polarization per SSB, and if SSB-specific polarization signalling indication is supported, polarization multiplexing can be naturally realized.</w:t>
            </w:r>
          </w:p>
        </w:tc>
      </w:tr>
      <w:tr w:rsidR="00386F93" w14:paraId="086CB86A" w14:textId="77777777" w:rsidTr="00386F93">
        <w:tc>
          <w:tcPr>
            <w:tcW w:w="4815" w:type="dxa"/>
          </w:tcPr>
          <w:p w14:paraId="4806F362" w14:textId="4DEB660A" w:rsidR="00386F93" w:rsidRDefault="00386F93">
            <w:pPr>
              <w:pStyle w:val="a9"/>
              <w:rPr>
                <w:rFonts w:hint="eastAsia"/>
              </w:rPr>
            </w:pPr>
            <w:r>
              <w:rPr>
                <w:rFonts w:hint="eastAsia"/>
              </w:rPr>
              <w:t>Panasonic</w:t>
            </w:r>
          </w:p>
        </w:tc>
        <w:tc>
          <w:tcPr>
            <w:tcW w:w="4816" w:type="dxa"/>
          </w:tcPr>
          <w:p w14:paraId="5AB67BED" w14:textId="77777777" w:rsidR="00386F93" w:rsidRPr="00473294" w:rsidRDefault="00386F93" w:rsidP="00386F93">
            <w:pPr>
              <w:rPr>
                <w:rFonts w:eastAsia="MS Mincho"/>
                <w:b/>
                <w:bCs/>
                <w:sz w:val="18"/>
                <w:szCs w:val="18"/>
              </w:rPr>
            </w:pPr>
            <w:r w:rsidRPr="00473294">
              <w:rPr>
                <w:rFonts w:eastAsia="MS Mincho"/>
                <w:b/>
                <w:bCs/>
                <w:sz w:val="18"/>
                <w:szCs w:val="18"/>
              </w:rPr>
              <w:t xml:space="preserve">Proposal 2: Signaling for the following two usages of circular polarization should be supported. </w:t>
            </w:r>
          </w:p>
          <w:p w14:paraId="25BD1B53" w14:textId="77777777" w:rsidR="00386F93" w:rsidRPr="00473294" w:rsidRDefault="00386F93" w:rsidP="00386F93">
            <w:pPr>
              <w:pStyle w:val="afa"/>
              <w:widowControl w:val="0"/>
              <w:numPr>
                <w:ilvl w:val="0"/>
                <w:numId w:val="29"/>
              </w:numPr>
              <w:spacing w:beforeLines="50" w:before="120" w:after="0"/>
              <w:ind w:left="567" w:hanging="289"/>
              <w:contextualSpacing/>
              <w:jc w:val="both"/>
              <w:rPr>
                <w:rFonts w:eastAsia="MS Mincho"/>
                <w:b/>
                <w:bCs/>
                <w:sz w:val="18"/>
                <w:szCs w:val="18"/>
              </w:rPr>
            </w:pPr>
            <w:r w:rsidRPr="00473294">
              <w:rPr>
                <w:rFonts w:eastAsia="MS Mincho"/>
                <w:b/>
                <w:bCs/>
                <w:sz w:val="18"/>
                <w:szCs w:val="18"/>
              </w:rPr>
              <w:t>Polarization reuse for inter-cell/beam interference mitigation</w:t>
            </w:r>
          </w:p>
          <w:p w14:paraId="4DB3DE87" w14:textId="7D31FE53" w:rsidR="00386F93" w:rsidRPr="00386F93" w:rsidRDefault="00386F93" w:rsidP="00386F93">
            <w:pPr>
              <w:pStyle w:val="afa"/>
              <w:widowControl w:val="0"/>
              <w:numPr>
                <w:ilvl w:val="0"/>
                <w:numId w:val="29"/>
              </w:numPr>
              <w:spacing w:beforeLines="50" w:before="120" w:after="0"/>
              <w:ind w:left="567" w:hanging="289"/>
              <w:contextualSpacing/>
              <w:jc w:val="both"/>
              <w:rPr>
                <w:rFonts w:eastAsia="MS Mincho"/>
                <w:b/>
                <w:bCs/>
                <w:sz w:val="18"/>
                <w:szCs w:val="18"/>
              </w:rPr>
            </w:pPr>
            <w:r w:rsidRPr="00473294">
              <w:rPr>
                <w:rFonts w:eastAsia="MS Mincho"/>
                <w:b/>
                <w:bCs/>
                <w:sz w:val="18"/>
                <w:szCs w:val="18"/>
              </w:rPr>
              <w:t>Polarization multiplexing for throughput improvement</w:t>
            </w:r>
          </w:p>
        </w:tc>
      </w:tr>
      <w:tr w:rsidR="00386F93" w14:paraId="0B31DEA0" w14:textId="77777777" w:rsidTr="00386F93">
        <w:tc>
          <w:tcPr>
            <w:tcW w:w="4815" w:type="dxa"/>
          </w:tcPr>
          <w:p w14:paraId="6F7B0A53" w14:textId="76879BE6" w:rsidR="00386F93" w:rsidRDefault="00386F93">
            <w:pPr>
              <w:pStyle w:val="a9"/>
              <w:rPr>
                <w:rFonts w:hint="eastAsia"/>
              </w:rPr>
            </w:pPr>
            <w:r>
              <w:rPr>
                <w:rFonts w:hint="eastAsia"/>
              </w:rPr>
              <w:t>Huawei</w:t>
            </w:r>
          </w:p>
        </w:tc>
        <w:tc>
          <w:tcPr>
            <w:tcW w:w="4816" w:type="dxa"/>
          </w:tcPr>
          <w:p w14:paraId="23DF0764" w14:textId="77777777" w:rsidR="00386F93" w:rsidRPr="00473294" w:rsidRDefault="00386F93" w:rsidP="00386F93">
            <w:pPr>
              <w:rPr>
                <w:i/>
                <w:sz w:val="18"/>
                <w:szCs w:val="18"/>
              </w:rPr>
            </w:pPr>
            <w:r w:rsidRPr="00473294">
              <w:rPr>
                <w:b/>
                <w:i/>
                <w:color w:val="000000"/>
                <w:sz w:val="18"/>
                <w:szCs w:val="18"/>
                <w:lang w:eastAsia="zh-CN"/>
              </w:rPr>
              <w:t>Observation 2:</w:t>
            </w:r>
            <w:r w:rsidRPr="00473294">
              <w:rPr>
                <w:i/>
                <w:color w:val="000000"/>
                <w:sz w:val="18"/>
                <w:szCs w:val="18"/>
                <w:lang w:eastAsia="zh-CN"/>
              </w:rPr>
              <w:t xml:space="preserve"> P</w:t>
            </w:r>
            <w:r w:rsidRPr="00473294">
              <w:rPr>
                <w:i/>
                <w:sz w:val="18"/>
                <w:szCs w:val="18"/>
              </w:rPr>
              <w:t>olarization multiplexing can enhance the RRM flexibility, and enhance the link robustness/improve the coverage, or boost the throughput.</w:t>
            </w:r>
          </w:p>
          <w:p w14:paraId="7F83600A" w14:textId="77777777" w:rsidR="00386F93" w:rsidRPr="00473294" w:rsidRDefault="00386F93" w:rsidP="00386F93">
            <w:pPr>
              <w:rPr>
                <w:i/>
                <w:color w:val="000000"/>
                <w:sz w:val="18"/>
                <w:szCs w:val="18"/>
                <w:lang w:eastAsia="zh-CN"/>
              </w:rPr>
            </w:pPr>
            <w:r w:rsidRPr="00473294">
              <w:rPr>
                <w:b/>
                <w:i/>
                <w:color w:val="000000"/>
                <w:sz w:val="18"/>
                <w:szCs w:val="18"/>
                <w:lang w:eastAsia="zh-CN"/>
              </w:rPr>
              <w:t xml:space="preserve">Proposal 5: </w:t>
            </w:r>
            <w:r w:rsidRPr="00473294">
              <w:rPr>
                <w:i/>
                <w:color w:val="000000"/>
                <w:sz w:val="18"/>
                <w:szCs w:val="18"/>
                <w:lang w:eastAsia="zh-CN"/>
              </w:rPr>
              <w:t xml:space="preserve">Polarization multiplexing is supported to increase enhance the link robustness, improve the coverage, or boost the throughput. </w:t>
            </w:r>
          </w:p>
          <w:p w14:paraId="5E47FFEC" w14:textId="5148F263" w:rsidR="00386F93" w:rsidRPr="00386F93" w:rsidRDefault="00386F93" w:rsidP="00386F93">
            <w:pPr>
              <w:rPr>
                <w:rFonts w:eastAsia="SimSun" w:hint="eastAsia"/>
                <w:i/>
                <w:color w:val="000000"/>
                <w:sz w:val="18"/>
                <w:szCs w:val="18"/>
                <w:lang w:eastAsia="zh-CN"/>
              </w:rPr>
            </w:pPr>
            <w:r w:rsidRPr="00473294">
              <w:rPr>
                <w:b/>
                <w:i/>
                <w:color w:val="000000"/>
                <w:sz w:val="18"/>
                <w:szCs w:val="18"/>
                <w:lang w:eastAsia="zh-CN"/>
              </w:rPr>
              <w:t>Proposal 6:</w:t>
            </w:r>
            <w:r w:rsidRPr="00473294">
              <w:rPr>
                <w:i/>
                <w:color w:val="000000"/>
                <w:sz w:val="18"/>
                <w:szCs w:val="18"/>
                <w:lang w:eastAsia="zh-CN"/>
              </w:rPr>
              <w:t xml:space="preserve"> UE reports its polarization capability to the gNB to enable polarization domain multiplexing. </w:t>
            </w:r>
          </w:p>
        </w:tc>
      </w:tr>
      <w:tr w:rsidR="00386F93" w14:paraId="7F95206C" w14:textId="77777777" w:rsidTr="00386F93">
        <w:tc>
          <w:tcPr>
            <w:tcW w:w="4815" w:type="dxa"/>
          </w:tcPr>
          <w:p w14:paraId="7ACF23FD" w14:textId="5673BF2E" w:rsidR="00386F93" w:rsidRDefault="00386F93">
            <w:pPr>
              <w:pStyle w:val="a9"/>
              <w:rPr>
                <w:rFonts w:hint="eastAsia"/>
              </w:rPr>
            </w:pPr>
            <w:r>
              <w:rPr>
                <w:rFonts w:hint="eastAsia"/>
              </w:rPr>
              <w:t>Lenovo</w:t>
            </w:r>
          </w:p>
        </w:tc>
        <w:tc>
          <w:tcPr>
            <w:tcW w:w="4816" w:type="dxa"/>
          </w:tcPr>
          <w:p w14:paraId="77A49280" w14:textId="6E0BD192" w:rsidR="00386F93" w:rsidRPr="00386F93" w:rsidRDefault="00386F93" w:rsidP="00386F93">
            <w:pPr>
              <w:rPr>
                <w:rFonts w:eastAsia="SimSun" w:hint="eastAsia"/>
                <w:b/>
                <w:bCs/>
                <w:i/>
                <w:iCs/>
                <w:sz w:val="18"/>
                <w:szCs w:val="18"/>
                <w:lang w:eastAsia="zh-CN"/>
              </w:rPr>
            </w:pPr>
            <w:r w:rsidRPr="00473294">
              <w:rPr>
                <w:b/>
                <w:bCs/>
                <w:i/>
                <w:iCs/>
                <w:sz w:val="18"/>
                <w:szCs w:val="18"/>
                <w:lang w:eastAsia="zh-CN"/>
              </w:rPr>
              <w:t>Proposal 7: Indication of polarization multiplexing is supported where DCI or TCI state signalling may be used for polarization-based multi-user multiplexing and single-user higher rank transmission.</w:t>
            </w:r>
          </w:p>
        </w:tc>
      </w:tr>
    </w:tbl>
    <w:p w14:paraId="2F1CDE79" w14:textId="77777777" w:rsidR="00386F93" w:rsidRPr="00386F93" w:rsidRDefault="00386F93">
      <w:pPr>
        <w:pStyle w:val="a9"/>
      </w:pPr>
    </w:p>
    <w:p w14:paraId="79D8EB11" w14:textId="77777777" w:rsidR="004825BE" w:rsidRDefault="004825BE" w:rsidP="00A34C25">
      <w:pPr>
        <w:pStyle w:val="a9"/>
        <w:rPr>
          <w:b/>
          <w:u w:val="single"/>
        </w:rPr>
      </w:pPr>
    </w:p>
    <w:p w14:paraId="33B22CAE" w14:textId="54AE740F" w:rsidR="00A34C25" w:rsidRDefault="00A34C25" w:rsidP="00A34C25">
      <w:pPr>
        <w:pStyle w:val="a9"/>
        <w:rPr>
          <w:b/>
          <w:u w:val="single"/>
        </w:rPr>
      </w:pPr>
      <w:r>
        <w:rPr>
          <w:b/>
          <w:u w:val="single"/>
        </w:rPr>
        <w:t xml:space="preserve">UE </w:t>
      </w:r>
      <w:r w:rsidRPr="00EA1654">
        <w:rPr>
          <w:rFonts w:hint="eastAsia"/>
          <w:b/>
          <w:u w:val="single"/>
        </w:rPr>
        <w:t xml:space="preserve">Polarization </w:t>
      </w:r>
      <w:r>
        <w:rPr>
          <w:b/>
          <w:u w:val="single"/>
        </w:rPr>
        <w:t>capability reporting</w:t>
      </w:r>
    </w:p>
    <w:p w14:paraId="11BED8CD" w14:textId="3A022C95" w:rsidR="004825BE" w:rsidRPr="004825BE" w:rsidRDefault="004825BE" w:rsidP="00A34C25">
      <w:pPr>
        <w:pStyle w:val="a9"/>
      </w:pPr>
      <w:r w:rsidRPr="004825BE">
        <w:t xml:space="preserve">In addition to polarization multiplexing scenario, the following contributions have been submitted to further discuss the support of UE polarization capability reporting. </w:t>
      </w:r>
    </w:p>
    <w:p w14:paraId="00752062" w14:textId="77777777" w:rsidR="004825BE" w:rsidRPr="00EA1654" w:rsidRDefault="004825BE" w:rsidP="00A34C25">
      <w:pPr>
        <w:pStyle w:val="a9"/>
        <w:rPr>
          <w:b/>
          <w:u w:val="single"/>
        </w:rPr>
      </w:pPr>
    </w:p>
    <w:tbl>
      <w:tblPr>
        <w:tblStyle w:val="af3"/>
        <w:tblW w:w="0" w:type="auto"/>
        <w:tblLook w:val="04A0" w:firstRow="1" w:lastRow="0" w:firstColumn="1" w:lastColumn="0" w:noHBand="0" w:noVBand="1"/>
      </w:tblPr>
      <w:tblGrid>
        <w:gridCol w:w="4815"/>
        <w:gridCol w:w="4816"/>
      </w:tblGrid>
      <w:tr w:rsidR="00A34C25" w14:paraId="283A1B59" w14:textId="77777777" w:rsidTr="00A34C25">
        <w:tc>
          <w:tcPr>
            <w:tcW w:w="4815" w:type="dxa"/>
          </w:tcPr>
          <w:p w14:paraId="7F3FF5D9" w14:textId="460FCA8A" w:rsidR="00A34C25" w:rsidRDefault="00A34C25">
            <w:pPr>
              <w:pStyle w:val="a9"/>
            </w:pPr>
            <w:r>
              <w:rPr>
                <w:rFonts w:hint="eastAsia"/>
              </w:rPr>
              <w:t xml:space="preserve">Spreadtrum </w:t>
            </w:r>
          </w:p>
        </w:tc>
        <w:tc>
          <w:tcPr>
            <w:tcW w:w="4816" w:type="dxa"/>
          </w:tcPr>
          <w:p w14:paraId="53C784AF" w14:textId="312536F2" w:rsidR="00A34C25" w:rsidRPr="00A34C25" w:rsidRDefault="00A34C25" w:rsidP="00A34C25">
            <w:pPr>
              <w:spacing w:after="100"/>
              <w:rPr>
                <w:b/>
                <w:i/>
                <w:sz w:val="18"/>
                <w:szCs w:val="18"/>
                <w:lang w:eastAsia="zh-CN"/>
              </w:rPr>
            </w:pPr>
            <w:r w:rsidRPr="00473294">
              <w:rPr>
                <w:b/>
                <w:i/>
                <w:sz w:val="18"/>
                <w:szCs w:val="18"/>
                <w:lang w:eastAsia="zh-CN"/>
              </w:rPr>
              <w:t xml:space="preserve">Proposal 7: UE reporting polarization capability is </w:t>
            </w:r>
            <w:r w:rsidRPr="00833877">
              <w:rPr>
                <w:b/>
                <w:i/>
                <w:sz w:val="18"/>
                <w:szCs w:val="18"/>
                <w:highlight w:val="yellow"/>
                <w:lang w:eastAsia="zh-CN"/>
              </w:rPr>
              <w:t>not needed.</w:t>
            </w:r>
          </w:p>
        </w:tc>
      </w:tr>
      <w:tr w:rsidR="00A34C25" w14:paraId="76C3869A" w14:textId="77777777" w:rsidTr="00A34C25">
        <w:tc>
          <w:tcPr>
            <w:tcW w:w="4815" w:type="dxa"/>
          </w:tcPr>
          <w:p w14:paraId="5837DCC7" w14:textId="71181BEF" w:rsidR="00A34C25" w:rsidRDefault="00A34C25">
            <w:pPr>
              <w:pStyle w:val="a9"/>
            </w:pPr>
            <w:r>
              <w:rPr>
                <w:rFonts w:hint="eastAsia"/>
              </w:rPr>
              <w:t>Baicells</w:t>
            </w:r>
          </w:p>
        </w:tc>
        <w:tc>
          <w:tcPr>
            <w:tcW w:w="4816" w:type="dxa"/>
          </w:tcPr>
          <w:p w14:paraId="721DA804" w14:textId="1854323D" w:rsidR="00A34C25" w:rsidRPr="00A34C25" w:rsidRDefault="00A34C25" w:rsidP="00A34C25">
            <w:pPr>
              <w:rPr>
                <w:b/>
                <w:bCs/>
                <w:i/>
                <w:iCs/>
                <w:sz w:val="18"/>
                <w:szCs w:val="18"/>
                <w:lang w:eastAsia="zh-CN"/>
              </w:rPr>
            </w:pPr>
            <w:r w:rsidRPr="00473294">
              <w:rPr>
                <w:b/>
                <w:bCs/>
                <w:i/>
                <w:iCs/>
                <w:sz w:val="18"/>
                <w:szCs w:val="18"/>
                <w:lang w:eastAsia="zh-CN"/>
              </w:rPr>
              <w:t xml:space="preserve">Proposal </w:t>
            </w:r>
            <w:r w:rsidRPr="00473294">
              <w:rPr>
                <w:b/>
                <w:bCs/>
                <w:i/>
                <w:iCs/>
                <w:sz w:val="18"/>
                <w:szCs w:val="18"/>
                <w:lang w:val="en-US" w:eastAsia="zh-CN"/>
              </w:rPr>
              <w:t xml:space="preserve">II-2: </w:t>
            </w:r>
            <w:r w:rsidRPr="00473294">
              <w:rPr>
                <w:b/>
                <w:bCs/>
                <w:i/>
                <w:iCs/>
                <w:sz w:val="18"/>
                <w:szCs w:val="18"/>
                <w:lang w:eastAsia="zh-CN"/>
              </w:rPr>
              <w:t xml:space="preserve">Support the </w:t>
            </w:r>
            <w:r w:rsidRPr="00473294">
              <w:rPr>
                <w:b/>
                <w:bCs/>
                <w:i/>
                <w:iCs/>
                <w:sz w:val="18"/>
                <w:szCs w:val="18"/>
                <w:lang w:val="en-US" w:eastAsia="zh-CN"/>
              </w:rPr>
              <w:t xml:space="preserve">both explicit and </w:t>
            </w:r>
            <w:r w:rsidRPr="00473294">
              <w:rPr>
                <w:b/>
                <w:bCs/>
                <w:i/>
                <w:iCs/>
                <w:sz w:val="18"/>
                <w:szCs w:val="18"/>
                <w:lang w:eastAsia="zh-CN"/>
              </w:rPr>
              <w:t xml:space="preserve">implicit </w:t>
            </w:r>
            <w:r w:rsidRPr="00473294">
              <w:rPr>
                <w:b/>
                <w:bCs/>
                <w:i/>
                <w:iCs/>
                <w:sz w:val="18"/>
                <w:szCs w:val="18"/>
                <w:lang w:val="en-US" w:eastAsia="zh-CN"/>
              </w:rPr>
              <w:t xml:space="preserve">signalling for </w:t>
            </w:r>
            <w:r w:rsidRPr="00473294">
              <w:rPr>
                <w:b/>
                <w:bCs/>
                <w:i/>
                <w:iCs/>
                <w:sz w:val="18"/>
                <w:szCs w:val="18"/>
                <w:lang w:eastAsia="zh-CN"/>
              </w:rPr>
              <w:t>polarization capability</w:t>
            </w:r>
            <w:r w:rsidRPr="00473294">
              <w:rPr>
                <w:b/>
                <w:bCs/>
                <w:i/>
                <w:iCs/>
                <w:sz w:val="18"/>
                <w:szCs w:val="18"/>
                <w:lang w:val="en-US" w:eastAsia="zh-CN"/>
              </w:rPr>
              <w:t xml:space="preserve"> report</w:t>
            </w:r>
            <w:r w:rsidRPr="00473294">
              <w:rPr>
                <w:b/>
                <w:bCs/>
                <w:i/>
                <w:iCs/>
                <w:sz w:val="18"/>
                <w:szCs w:val="18"/>
                <w:lang w:eastAsia="zh-CN"/>
              </w:rPr>
              <w:t>.</w:t>
            </w:r>
          </w:p>
        </w:tc>
      </w:tr>
      <w:tr w:rsidR="00A34C25" w14:paraId="3E42EEE6" w14:textId="77777777" w:rsidTr="00A34C25">
        <w:tc>
          <w:tcPr>
            <w:tcW w:w="4815" w:type="dxa"/>
          </w:tcPr>
          <w:p w14:paraId="7043EE2D" w14:textId="28D3B783" w:rsidR="00A34C25" w:rsidRDefault="00A34C25">
            <w:pPr>
              <w:pStyle w:val="a9"/>
              <w:rPr>
                <w:rFonts w:hint="eastAsia"/>
              </w:rPr>
            </w:pPr>
            <w:r>
              <w:rPr>
                <w:rFonts w:hint="eastAsia"/>
              </w:rPr>
              <w:t>Sony</w:t>
            </w:r>
          </w:p>
        </w:tc>
        <w:tc>
          <w:tcPr>
            <w:tcW w:w="4816" w:type="dxa"/>
          </w:tcPr>
          <w:p w14:paraId="79153944" w14:textId="5D33DAC7" w:rsidR="00A34C25" w:rsidRPr="00473294" w:rsidRDefault="00A34C25" w:rsidP="00A34C25">
            <w:pPr>
              <w:rPr>
                <w:b/>
                <w:bCs/>
                <w:i/>
                <w:iCs/>
                <w:sz w:val="18"/>
                <w:szCs w:val="18"/>
                <w:lang w:eastAsia="zh-CN"/>
              </w:rPr>
            </w:pPr>
            <w:r w:rsidRPr="00473294">
              <w:rPr>
                <w:rFonts w:eastAsia="SimSun"/>
                <w:b/>
                <w:bCs/>
                <w:sz w:val="18"/>
                <w:szCs w:val="18"/>
                <w:lang w:eastAsia="ko-KR"/>
              </w:rPr>
              <w:t xml:space="preserve">Proposal 6: Inter-user multiplexing on the polarization domain based on UE capability is supported.  </w:t>
            </w:r>
          </w:p>
        </w:tc>
      </w:tr>
      <w:tr w:rsidR="00A34C25" w14:paraId="2EF36602" w14:textId="77777777" w:rsidTr="00A34C25">
        <w:tc>
          <w:tcPr>
            <w:tcW w:w="4815" w:type="dxa"/>
          </w:tcPr>
          <w:p w14:paraId="60D0503C" w14:textId="4A9D2B93" w:rsidR="00A34C25" w:rsidRDefault="00A34C25">
            <w:pPr>
              <w:pStyle w:val="a9"/>
              <w:rPr>
                <w:rFonts w:hint="eastAsia"/>
              </w:rPr>
            </w:pPr>
            <w:r>
              <w:rPr>
                <w:rFonts w:hint="eastAsia"/>
              </w:rPr>
              <w:t>CATT</w:t>
            </w:r>
          </w:p>
        </w:tc>
        <w:tc>
          <w:tcPr>
            <w:tcW w:w="4816" w:type="dxa"/>
          </w:tcPr>
          <w:p w14:paraId="32A2E9E3" w14:textId="573F3CD7" w:rsidR="00A34C25" w:rsidRPr="00A34C25" w:rsidRDefault="00A34C25" w:rsidP="00A34C25">
            <w:pPr>
              <w:rPr>
                <w:rFonts w:eastAsia="SimSun" w:hint="eastAsia"/>
                <w:b/>
                <w:kern w:val="2"/>
                <w:sz w:val="18"/>
                <w:szCs w:val="18"/>
                <w:lang w:eastAsia="zh-CN"/>
              </w:rPr>
            </w:pPr>
            <w:r w:rsidRPr="00473294">
              <w:rPr>
                <w:b/>
                <w:kern w:val="2"/>
                <w:sz w:val="18"/>
                <w:szCs w:val="18"/>
                <w:lang w:eastAsia="zh-CN"/>
              </w:rPr>
              <w:t xml:space="preserve">Proposal 5: Reporting UE polarization capability is </w:t>
            </w:r>
            <w:r w:rsidRPr="00833877">
              <w:rPr>
                <w:b/>
                <w:kern w:val="2"/>
                <w:sz w:val="18"/>
                <w:szCs w:val="18"/>
                <w:highlight w:val="yellow"/>
                <w:lang w:eastAsia="zh-CN"/>
              </w:rPr>
              <w:t>not necessary.</w:t>
            </w:r>
          </w:p>
        </w:tc>
      </w:tr>
      <w:tr w:rsidR="00A34C25" w14:paraId="4E352D9A" w14:textId="77777777" w:rsidTr="00A34C25">
        <w:tc>
          <w:tcPr>
            <w:tcW w:w="4815" w:type="dxa"/>
          </w:tcPr>
          <w:p w14:paraId="7F1EBE77" w14:textId="692353BF" w:rsidR="00A34C25" w:rsidRDefault="00A34C25">
            <w:pPr>
              <w:pStyle w:val="a9"/>
              <w:rPr>
                <w:rFonts w:hint="eastAsia"/>
              </w:rPr>
            </w:pPr>
            <w:r>
              <w:rPr>
                <w:rFonts w:hint="eastAsia"/>
              </w:rPr>
              <w:t>NEC</w:t>
            </w:r>
          </w:p>
        </w:tc>
        <w:tc>
          <w:tcPr>
            <w:tcW w:w="4816" w:type="dxa"/>
          </w:tcPr>
          <w:p w14:paraId="597DE7DF" w14:textId="7167D89A" w:rsidR="00A34C25" w:rsidRPr="00A34C25" w:rsidRDefault="00A34C25" w:rsidP="00A34C25">
            <w:pPr>
              <w:rPr>
                <w:rFonts w:eastAsia="SimSun" w:hint="eastAsia"/>
                <w:i/>
                <w:iCs/>
                <w:sz w:val="18"/>
                <w:szCs w:val="18"/>
                <w:lang w:eastAsia="zh-CN"/>
              </w:rPr>
            </w:pPr>
            <w:r w:rsidRPr="00473294">
              <w:rPr>
                <w:b/>
                <w:bCs/>
                <w:i/>
                <w:iCs/>
                <w:sz w:val="18"/>
                <w:szCs w:val="18"/>
                <w:lang w:eastAsia="zh-CN"/>
              </w:rPr>
              <w:t>Proposal 6</w:t>
            </w:r>
            <w:r w:rsidRPr="00473294">
              <w:rPr>
                <w:i/>
                <w:iCs/>
                <w:sz w:val="18"/>
                <w:szCs w:val="18"/>
                <w:lang w:eastAsia="zh-CN"/>
              </w:rPr>
              <w:t>: Support UE polarization capability indication to gNB.</w:t>
            </w:r>
          </w:p>
        </w:tc>
      </w:tr>
      <w:tr w:rsidR="00881B71" w14:paraId="7423050B" w14:textId="77777777" w:rsidTr="00A34C25">
        <w:tc>
          <w:tcPr>
            <w:tcW w:w="4815" w:type="dxa"/>
          </w:tcPr>
          <w:p w14:paraId="77E6940D" w14:textId="61E67981" w:rsidR="00881B71" w:rsidRDefault="00833877">
            <w:pPr>
              <w:pStyle w:val="a9"/>
              <w:rPr>
                <w:rFonts w:hint="eastAsia"/>
              </w:rPr>
            </w:pPr>
            <w:r>
              <w:rPr>
                <w:rFonts w:hint="eastAsia"/>
              </w:rPr>
              <w:t>Panasonic</w:t>
            </w:r>
          </w:p>
        </w:tc>
        <w:tc>
          <w:tcPr>
            <w:tcW w:w="4816" w:type="dxa"/>
          </w:tcPr>
          <w:p w14:paraId="395C22B3" w14:textId="77777777" w:rsidR="00833877" w:rsidRPr="00473294" w:rsidRDefault="00833877" w:rsidP="00833877">
            <w:pPr>
              <w:spacing w:beforeLines="50" w:before="120"/>
              <w:rPr>
                <w:rFonts w:eastAsia="MS Mincho"/>
                <w:b/>
                <w:bCs/>
                <w:sz w:val="18"/>
                <w:szCs w:val="18"/>
              </w:rPr>
            </w:pPr>
            <w:r w:rsidRPr="00473294">
              <w:rPr>
                <w:rFonts w:eastAsia="MS Mincho"/>
                <w:b/>
                <w:bCs/>
                <w:sz w:val="18"/>
                <w:szCs w:val="18"/>
              </w:rPr>
              <w:t>Proposal 6: Support the following UE polarization capability report</w:t>
            </w:r>
          </w:p>
          <w:p w14:paraId="1EABEF0B" w14:textId="77777777" w:rsidR="00833877" w:rsidRPr="00473294" w:rsidRDefault="00833877" w:rsidP="00833877">
            <w:pPr>
              <w:pStyle w:val="afa"/>
              <w:widowControl w:val="0"/>
              <w:numPr>
                <w:ilvl w:val="0"/>
                <w:numId w:val="31"/>
              </w:numPr>
              <w:spacing w:beforeLines="50" w:before="120" w:after="0"/>
              <w:contextualSpacing/>
              <w:jc w:val="both"/>
              <w:rPr>
                <w:rFonts w:eastAsia="MS Mincho"/>
                <w:b/>
                <w:bCs/>
                <w:sz w:val="18"/>
                <w:szCs w:val="18"/>
              </w:rPr>
            </w:pPr>
            <w:r w:rsidRPr="00473294">
              <w:rPr>
                <w:rFonts w:eastAsia="MS Mincho"/>
                <w:b/>
                <w:bCs/>
                <w:sz w:val="18"/>
                <w:szCs w:val="18"/>
              </w:rPr>
              <w:t>Transmission capability of circular polarization (explicitly or implicitly by UE type)</w:t>
            </w:r>
          </w:p>
          <w:p w14:paraId="44FE2D72" w14:textId="77777777" w:rsidR="00833877" w:rsidRPr="00473294" w:rsidRDefault="00833877" w:rsidP="00833877">
            <w:pPr>
              <w:pStyle w:val="afa"/>
              <w:widowControl w:val="0"/>
              <w:numPr>
                <w:ilvl w:val="0"/>
                <w:numId w:val="31"/>
              </w:numPr>
              <w:spacing w:beforeLines="50" w:before="120" w:after="0"/>
              <w:contextualSpacing/>
              <w:jc w:val="both"/>
              <w:rPr>
                <w:rFonts w:eastAsia="MS Mincho"/>
                <w:b/>
                <w:bCs/>
                <w:sz w:val="18"/>
                <w:szCs w:val="18"/>
              </w:rPr>
            </w:pPr>
            <w:r w:rsidRPr="00473294">
              <w:rPr>
                <w:rFonts w:eastAsia="MS Mincho"/>
                <w:b/>
                <w:bCs/>
                <w:sz w:val="18"/>
                <w:szCs w:val="18"/>
              </w:rPr>
              <w:t>Reception capability of dual polarization signals as separate streams</w:t>
            </w:r>
          </w:p>
          <w:p w14:paraId="63CABF8A" w14:textId="77777777" w:rsidR="00881B71" w:rsidRPr="00833877" w:rsidRDefault="00881B71" w:rsidP="00833877">
            <w:pPr>
              <w:ind w:firstLineChars="200" w:firstLine="360"/>
              <w:rPr>
                <w:b/>
                <w:bCs/>
                <w:i/>
                <w:iCs/>
                <w:sz w:val="18"/>
                <w:szCs w:val="18"/>
                <w:lang w:eastAsia="zh-CN"/>
              </w:rPr>
            </w:pPr>
          </w:p>
        </w:tc>
      </w:tr>
      <w:tr w:rsidR="00833877" w14:paraId="05C362D0" w14:textId="77777777" w:rsidTr="00A34C25">
        <w:tc>
          <w:tcPr>
            <w:tcW w:w="4815" w:type="dxa"/>
          </w:tcPr>
          <w:p w14:paraId="407DB49A" w14:textId="33B27212" w:rsidR="00833877" w:rsidRDefault="00833877">
            <w:pPr>
              <w:pStyle w:val="a9"/>
              <w:rPr>
                <w:rFonts w:hint="eastAsia"/>
              </w:rPr>
            </w:pPr>
            <w:r>
              <w:rPr>
                <w:rFonts w:hint="eastAsia"/>
              </w:rPr>
              <w:t>LG</w:t>
            </w:r>
          </w:p>
        </w:tc>
        <w:tc>
          <w:tcPr>
            <w:tcW w:w="4816" w:type="dxa"/>
          </w:tcPr>
          <w:p w14:paraId="21337FE5" w14:textId="77777777" w:rsidR="00833877" w:rsidRPr="00473294" w:rsidRDefault="00833877" w:rsidP="00833877">
            <w:pPr>
              <w:spacing w:before="100" w:beforeAutospacing="1" w:after="100" w:afterAutospacing="1" w:line="360" w:lineRule="auto"/>
              <w:rPr>
                <w:rFonts w:eastAsia="SimSun"/>
                <w:b/>
                <w:sz w:val="18"/>
                <w:szCs w:val="18"/>
              </w:rPr>
            </w:pPr>
            <w:r w:rsidRPr="00473294">
              <w:rPr>
                <w:rFonts w:eastAsia="SimSun"/>
                <w:b/>
                <w:sz w:val="18"/>
                <w:szCs w:val="18"/>
              </w:rPr>
              <w:t xml:space="preserve">Observation 1. Before agree on the UE polarization capability reporting, </w:t>
            </w:r>
            <w:r w:rsidRPr="00833877">
              <w:rPr>
                <w:rFonts w:eastAsia="SimSun"/>
                <w:b/>
                <w:sz w:val="18"/>
                <w:szCs w:val="18"/>
                <w:highlight w:val="yellow"/>
              </w:rPr>
              <w:t>clear benefit should be firstly shown.</w:t>
            </w:r>
            <w:r w:rsidRPr="00473294">
              <w:rPr>
                <w:rFonts w:eastAsia="SimSun"/>
                <w:b/>
                <w:sz w:val="18"/>
                <w:szCs w:val="18"/>
              </w:rPr>
              <w:t xml:space="preserve"> </w:t>
            </w:r>
          </w:p>
          <w:p w14:paraId="31863C48" w14:textId="77777777" w:rsidR="00833877" w:rsidRPr="00833877" w:rsidRDefault="00833877" w:rsidP="00833877">
            <w:pPr>
              <w:spacing w:beforeLines="50" w:before="120"/>
              <w:rPr>
                <w:rFonts w:eastAsia="MS Mincho"/>
                <w:b/>
                <w:bCs/>
                <w:sz w:val="18"/>
                <w:szCs w:val="18"/>
              </w:rPr>
            </w:pPr>
          </w:p>
        </w:tc>
      </w:tr>
      <w:tr w:rsidR="00833877" w14:paraId="053C5F62" w14:textId="77777777" w:rsidTr="00A34C25">
        <w:tc>
          <w:tcPr>
            <w:tcW w:w="4815" w:type="dxa"/>
          </w:tcPr>
          <w:p w14:paraId="4C1F0CF7" w14:textId="7823D883" w:rsidR="00833877" w:rsidRDefault="00833877">
            <w:pPr>
              <w:pStyle w:val="a9"/>
              <w:rPr>
                <w:rFonts w:hint="eastAsia"/>
              </w:rPr>
            </w:pPr>
            <w:r>
              <w:rPr>
                <w:rFonts w:hint="eastAsia"/>
              </w:rPr>
              <w:lastRenderedPageBreak/>
              <w:t>Ericsson</w:t>
            </w:r>
          </w:p>
        </w:tc>
        <w:tc>
          <w:tcPr>
            <w:tcW w:w="4816" w:type="dxa"/>
          </w:tcPr>
          <w:p w14:paraId="5E412BDB" w14:textId="782A8528" w:rsidR="00833877" w:rsidRPr="00833877" w:rsidRDefault="00833877" w:rsidP="00833877">
            <w:pPr>
              <w:pStyle w:val="af0"/>
              <w:tabs>
                <w:tab w:val="right" w:leader="dot" w:pos="9629"/>
              </w:tabs>
              <w:rPr>
                <w:rFonts w:ascii="Times New Roman" w:hAnsi="Times New Roman" w:cs="Times New Roman"/>
                <w:b w:val="0"/>
                <w:noProof/>
                <w:sz w:val="18"/>
                <w:szCs w:val="18"/>
              </w:rPr>
            </w:pPr>
            <w:hyperlink w:anchor="_Toc83986743" w:history="1">
              <w:r w:rsidRPr="00473294">
                <w:rPr>
                  <w:rStyle w:val="af7"/>
                  <w:rFonts w:ascii="Times New Roman" w:hAnsi="Times New Roman" w:cs="Times New Roman"/>
                  <w:noProof/>
                  <w:sz w:val="18"/>
                  <w:szCs w:val="18"/>
                </w:rPr>
                <w:t>Proposal 6</w:t>
              </w:r>
              <w:r w:rsidRPr="00473294">
                <w:rPr>
                  <w:rFonts w:ascii="Times New Roman" w:hAnsi="Times New Roman" w:cs="Times New Roman"/>
                  <w:b w:val="0"/>
                  <w:noProof/>
                  <w:sz w:val="18"/>
                  <w:szCs w:val="18"/>
                </w:rPr>
                <w:tab/>
              </w:r>
              <w:r w:rsidRPr="00473294">
                <w:rPr>
                  <w:rStyle w:val="af7"/>
                  <w:rFonts w:ascii="Times New Roman" w:hAnsi="Times New Roman" w:cs="Times New Roman"/>
                  <w:noProof/>
                  <w:sz w:val="18"/>
                  <w:szCs w:val="18"/>
                </w:rPr>
                <w:t>NTN UE should report its polarization capability (RHCP, LHCP, Linear) to the network.</w:t>
              </w:r>
            </w:hyperlink>
          </w:p>
        </w:tc>
      </w:tr>
      <w:tr w:rsidR="00833877" w:rsidRPr="00833877" w14:paraId="05667EB0" w14:textId="77777777" w:rsidTr="00A34C25">
        <w:tc>
          <w:tcPr>
            <w:tcW w:w="4815" w:type="dxa"/>
          </w:tcPr>
          <w:p w14:paraId="2B79A2C3" w14:textId="4816DFB5" w:rsidR="00833877" w:rsidRDefault="00833877">
            <w:pPr>
              <w:pStyle w:val="a9"/>
              <w:rPr>
                <w:rFonts w:hint="eastAsia"/>
              </w:rPr>
            </w:pPr>
            <w:r>
              <w:rPr>
                <w:rFonts w:hint="eastAsia"/>
              </w:rPr>
              <w:t>Huawei</w:t>
            </w:r>
          </w:p>
        </w:tc>
        <w:tc>
          <w:tcPr>
            <w:tcW w:w="4816" w:type="dxa"/>
          </w:tcPr>
          <w:p w14:paraId="7465EDF3" w14:textId="457941EB" w:rsidR="00833877" w:rsidRPr="00833877" w:rsidRDefault="00833877" w:rsidP="00833877">
            <w:pPr>
              <w:rPr>
                <w:i/>
                <w:color w:val="000000"/>
                <w:sz w:val="18"/>
                <w:szCs w:val="18"/>
                <w:lang w:eastAsia="zh-CN"/>
              </w:rPr>
            </w:pPr>
            <w:r w:rsidRPr="00473294">
              <w:rPr>
                <w:b/>
                <w:i/>
                <w:color w:val="000000"/>
                <w:sz w:val="18"/>
                <w:szCs w:val="18"/>
                <w:lang w:eastAsia="zh-CN"/>
              </w:rPr>
              <w:t>Proposal 6:</w:t>
            </w:r>
            <w:r w:rsidRPr="00473294">
              <w:rPr>
                <w:i/>
                <w:color w:val="000000"/>
                <w:sz w:val="18"/>
                <w:szCs w:val="18"/>
                <w:lang w:eastAsia="zh-CN"/>
              </w:rPr>
              <w:t xml:space="preserve"> UE reports its polarization capability to the gNB to enable polarization domain multiplexing. </w:t>
            </w:r>
          </w:p>
        </w:tc>
      </w:tr>
      <w:tr w:rsidR="00833877" w:rsidRPr="00833877" w14:paraId="210C76A5" w14:textId="77777777" w:rsidTr="00A34C25">
        <w:tc>
          <w:tcPr>
            <w:tcW w:w="4815" w:type="dxa"/>
          </w:tcPr>
          <w:p w14:paraId="53C70847" w14:textId="7630571A" w:rsidR="00833877" w:rsidRDefault="00833877">
            <w:pPr>
              <w:pStyle w:val="a9"/>
              <w:rPr>
                <w:rFonts w:hint="eastAsia"/>
              </w:rPr>
            </w:pPr>
            <w:r>
              <w:rPr>
                <w:rFonts w:hint="eastAsia"/>
              </w:rPr>
              <w:t>Apple</w:t>
            </w:r>
          </w:p>
        </w:tc>
        <w:tc>
          <w:tcPr>
            <w:tcW w:w="4816" w:type="dxa"/>
          </w:tcPr>
          <w:p w14:paraId="15957093" w14:textId="0FC1EC11" w:rsidR="00833877" w:rsidRPr="00833877" w:rsidRDefault="00833877" w:rsidP="00833877">
            <w:pPr>
              <w:jc w:val="both"/>
              <w:rPr>
                <w:i/>
                <w:sz w:val="18"/>
                <w:szCs w:val="18"/>
              </w:rPr>
            </w:pPr>
            <w:r w:rsidRPr="00473294">
              <w:rPr>
                <w:b/>
                <w:i/>
                <w:sz w:val="18"/>
                <w:szCs w:val="18"/>
                <w:u w:val="single"/>
              </w:rPr>
              <w:t>Proposal 4:</w:t>
            </w:r>
            <w:r w:rsidRPr="00473294">
              <w:rPr>
                <w:i/>
                <w:sz w:val="18"/>
                <w:szCs w:val="18"/>
              </w:rPr>
              <w:t xml:space="preserve"> UE polarization capability reporting is </w:t>
            </w:r>
            <w:r w:rsidRPr="00833877">
              <w:rPr>
                <w:i/>
                <w:sz w:val="18"/>
                <w:szCs w:val="18"/>
                <w:highlight w:val="yellow"/>
              </w:rPr>
              <w:t>not supported.</w:t>
            </w:r>
          </w:p>
        </w:tc>
      </w:tr>
      <w:tr w:rsidR="00833877" w:rsidRPr="00833877" w14:paraId="216963AD" w14:textId="77777777" w:rsidTr="00A34C25">
        <w:tc>
          <w:tcPr>
            <w:tcW w:w="4815" w:type="dxa"/>
          </w:tcPr>
          <w:p w14:paraId="1A064801" w14:textId="6321A735" w:rsidR="00833877" w:rsidRDefault="00833877">
            <w:pPr>
              <w:pStyle w:val="a9"/>
              <w:rPr>
                <w:rFonts w:hint="eastAsia"/>
              </w:rPr>
            </w:pPr>
            <w:r>
              <w:rPr>
                <w:rFonts w:hint="eastAsia"/>
              </w:rPr>
              <w:t>Xiaomi</w:t>
            </w:r>
          </w:p>
        </w:tc>
        <w:tc>
          <w:tcPr>
            <w:tcW w:w="4816" w:type="dxa"/>
          </w:tcPr>
          <w:p w14:paraId="7E0503A2" w14:textId="502954DD" w:rsidR="00833877" w:rsidRPr="00833877" w:rsidRDefault="00833877" w:rsidP="00833877">
            <w:pPr>
              <w:jc w:val="both"/>
              <w:rPr>
                <w:rFonts w:eastAsia="SimSun" w:hint="eastAsia"/>
                <w:b/>
                <w:i/>
                <w:sz w:val="18"/>
                <w:szCs w:val="18"/>
                <w:lang w:eastAsia="zh-CN"/>
              </w:rPr>
            </w:pPr>
            <w:r w:rsidRPr="00473294">
              <w:rPr>
                <w:b/>
                <w:i/>
                <w:sz w:val="18"/>
                <w:szCs w:val="18"/>
                <w:lang w:eastAsia="zh-CN"/>
              </w:rPr>
              <w:t>Proposal 4: UE polarization capability reporting is supported.</w:t>
            </w:r>
          </w:p>
        </w:tc>
      </w:tr>
      <w:tr w:rsidR="00833877" w:rsidRPr="00833877" w14:paraId="76E527A7" w14:textId="77777777" w:rsidTr="00A34C25">
        <w:tc>
          <w:tcPr>
            <w:tcW w:w="4815" w:type="dxa"/>
          </w:tcPr>
          <w:p w14:paraId="30AF6903" w14:textId="502F188B" w:rsidR="00833877" w:rsidRDefault="00833877">
            <w:pPr>
              <w:pStyle w:val="a9"/>
              <w:rPr>
                <w:rFonts w:hint="eastAsia"/>
              </w:rPr>
            </w:pPr>
            <w:r>
              <w:rPr>
                <w:rFonts w:hint="eastAsia"/>
              </w:rPr>
              <w:t>Lenovo</w:t>
            </w:r>
          </w:p>
        </w:tc>
        <w:tc>
          <w:tcPr>
            <w:tcW w:w="4816" w:type="dxa"/>
          </w:tcPr>
          <w:p w14:paraId="545C603F" w14:textId="1A2068CB" w:rsidR="00833877" w:rsidRPr="00473294" w:rsidRDefault="00833877" w:rsidP="00833877">
            <w:pPr>
              <w:jc w:val="both"/>
              <w:rPr>
                <w:b/>
                <w:i/>
                <w:sz w:val="18"/>
                <w:szCs w:val="18"/>
                <w:lang w:eastAsia="zh-CN"/>
              </w:rPr>
            </w:pPr>
            <w:r w:rsidRPr="00473294">
              <w:rPr>
                <w:b/>
                <w:bCs/>
                <w:i/>
                <w:iCs/>
                <w:sz w:val="18"/>
                <w:szCs w:val="18"/>
                <w:lang w:eastAsia="zh-CN"/>
              </w:rPr>
              <w:t>Proposal 6: UE polarization capabilities can be indicated explicitly or implicitly during initial access.</w:t>
            </w:r>
          </w:p>
        </w:tc>
      </w:tr>
    </w:tbl>
    <w:p w14:paraId="6C9263D4" w14:textId="77777777" w:rsidR="00A34C25" w:rsidRDefault="00A34C25">
      <w:pPr>
        <w:pStyle w:val="a9"/>
      </w:pPr>
    </w:p>
    <w:p w14:paraId="05F39471" w14:textId="4C017F6A" w:rsidR="00A34C25" w:rsidRDefault="004825BE">
      <w:pPr>
        <w:pStyle w:val="a9"/>
      </w:pPr>
      <w:r>
        <w:rPr>
          <w:rFonts w:hint="eastAsia"/>
        </w:rPr>
        <w:t xml:space="preserve">Support: </w:t>
      </w:r>
      <w:r>
        <w:t>Baicells, Sony, NEC, Panasonic, Ericsson, Huawei, Xiaomi, Lenovo</w:t>
      </w:r>
    </w:p>
    <w:p w14:paraId="4FFA2F9D" w14:textId="2BE77745" w:rsidR="004825BE" w:rsidRDefault="004825BE">
      <w:pPr>
        <w:pStyle w:val="a9"/>
      </w:pPr>
      <w:r>
        <w:t>Against: Spreadtrum, CATT, LG, Apple</w:t>
      </w:r>
    </w:p>
    <w:p w14:paraId="3DEA0D67" w14:textId="77777777" w:rsidR="002557C9" w:rsidRDefault="002557C9" w:rsidP="002557C9">
      <w:pPr>
        <w:pStyle w:val="1"/>
        <w:rPr>
          <w:lang w:eastAsia="ko-KR"/>
        </w:rPr>
      </w:pPr>
      <w:r>
        <w:rPr>
          <w:lang w:eastAsia="ko-KR"/>
        </w:rPr>
        <w:t>RACH Enhancements</w:t>
      </w:r>
    </w:p>
    <w:p w14:paraId="69269154" w14:textId="77777777" w:rsidR="00423950" w:rsidRDefault="00BD4393">
      <w:pPr>
        <w:rPr>
          <w:rFonts w:eastAsia="Malgun Gothic"/>
          <w:lang w:eastAsia="ko-KR"/>
        </w:rPr>
      </w:pPr>
      <w:r>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07A24405" w14:textId="77777777" w:rsidR="00423950" w:rsidRDefault="00BD4393">
      <w:pPr>
        <w:rPr>
          <w:rFonts w:eastAsia="Malgun Gothic"/>
          <w:lang w:eastAsia="ko-KR"/>
        </w:rPr>
      </w:pPr>
      <w:r>
        <w:rPr>
          <w:rFonts w:eastAsia="Malgun Gothic"/>
          <w:lang w:eastAsia="ko-KR"/>
        </w:rPr>
        <w:t xml:space="preserve">Baicells proposes to increase the SCS of the preamble to resolve the issue of residual frequency offset. Moreover, extended CP is proposed to absorb the timing error. </w:t>
      </w:r>
    </w:p>
    <w:p w14:paraId="779C37E7" w14:textId="77777777" w:rsidR="00423950" w:rsidRDefault="00BD4393">
      <w:pPr>
        <w:rPr>
          <w:rFonts w:eastAsia="Malgun Gothic"/>
          <w:lang w:eastAsia="ko-KR"/>
        </w:rPr>
      </w:pPr>
      <w:r>
        <w:rPr>
          <w:noProof/>
          <w:color w:val="FF0000"/>
          <w:lang w:val="en-US" w:eastAsia="zh-CN"/>
        </w:rPr>
        <mc:AlternateContent>
          <mc:Choice Requires="wpg">
            <w:drawing>
              <wp:anchor distT="0" distB="0" distL="114300" distR="114300" simplePos="0" relativeHeight="251660288" behindDoc="0" locked="0" layoutInCell="1" allowOverlap="1" wp14:anchorId="484F64AA" wp14:editId="28D5A8B9">
                <wp:simplePos x="0" y="0"/>
                <wp:positionH relativeFrom="column">
                  <wp:posOffset>559435</wp:posOffset>
                </wp:positionH>
                <wp:positionV relativeFrom="paragraph">
                  <wp:posOffset>369570</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ln>
                        </wps:spPr>
                        <wps:txbx>
                          <w:txbxContent>
                            <w:p w14:paraId="0B7DC6D6" w14:textId="77777777" w:rsidR="00DC0184" w:rsidRDefault="00DC0184">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ln>
                        </wps:spPr>
                        <wps:txbx>
                          <w:txbxContent>
                            <w:p w14:paraId="387CF46D" w14:textId="77777777" w:rsidR="00DC0184" w:rsidRDefault="00DC0184">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4F64AA" id="Group 23" o:spid="_x0000_s1026" style="position:absolute;margin-left:44.05pt;margin-top:29.1pt;width:367.2pt;height:91.8pt;z-index:251660288"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0B7DC6D6" w14:textId="77777777" w:rsidR="00DC0184" w:rsidRDefault="00DC0184">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87CF46D" w14:textId="77777777" w:rsidR="00DC0184" w:rsidRDefault="00DC0184">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Pr>
          <w:rFonts w:eastAsia="Malgun Gothic"/>
          <w:lang w:eastAsia="ko-KR"/>
        </w:rPr>
        <w:t xml:space="preserve">Qualcomm proposes transmit diversity for PRACH transmission with format 2, where the antenna switching is applied for the first half and the second half of the PRACH. The simulation shows </w:t>
      </w:r>
      <w:r>
        <w:t>about 2 dB gain at 1% miss detection rate.</w:t>
      </w:r>
    </w:p>
    <w:p w14:paraId="3F198F15" w14:textId="77777777" w:rsidR="00423950" w:rsidRDefault="00423950">
      <w:pPr>
        <w:rPr>
          <w:rFonts w:eastAsia="Malgun Gothic"/>
          <w:lang w:eastAsia="ko-KR"/>
        </w:rPr>
      </w:pPr>
    </w:p>
    <w:p w14:paraId="5292DD56" w14:textId="77777777" w:rsidR="00423950" w:rsidRDefault="00423950">
      <w:pPr>
        <w:rPr>
          <w:rFonts w:eastAsia="Malgun Gothic"/>
          <w:lang w:eastAsia="ko-KR"/>
        </w:rPr>
      </w:pPr>
    </w:p>
    <w:p w14:paraId="67421BBC" w14:textId="77777777" w:rsidR="00423950" w:rsidRDefault="00423950">
      <w:pPr>
        <w:rPr>
          <w:rFonts w:eastAsia="Malgun Gothic"/>
          <w:lang w:eastAsia="ko-KR"/>
        </w:rPr>
      </w:pPr>
    </w:p>
    <w:p w14:paraId="6E2EDFEC" w14:textId="77777777" w:rsidR="00423950" w:rsidRDefault="00423950">
      <w:pPr>
        <w:rPr>
          <w:rFonts w:eastAsia="Malgun Gothic"/>
          <w:lang w:eastAsia="ko-KR"/>
        </w:rPr>
      </w:pPr>
    </w:p>
    <w:p w14:paraId="17515EC4" w14:textId="77777777" w:rsidR="00423950" w:rsidRDefault="00423950">
      <w:pPr>
        <w:rPr>
          <w:rFonts w:eastAsia="Malgun Gothic"/>
          <w:lang w:eastAsia="ko-KR"/>
        </w:rPr>
      </w:pPr>
    </w:p>
    <w:p w14:paraId="27AD4CC3" w14:textId="77777777" w:rsidR="00423950" w:rsidRDefault="00BD4393">
      <w:pPr>
        <w:rPr>
          <w:b/>
          <w:highlight w:val="yellow"/>
          <w:u w:val="single"/>
          <w:lang w:eastAsia="ko-KR"/>
        </w:rPr>
      </w:pPr>
      <w:r>
        <w:rPr>
          <w:b/>
          <w:highlight w:val="yellow"/>
          <w:u w:val="single"/>
          <w:lang w:eastAsia="ko-KR"/>
        </w:rPr>
        <w:t>FL suggestions:</w:t>
      </w:r>
    </w:p>
    <w:p w14:paraId="3E669A39" w14:textId="4AA8B72F" w:rsidR="00423950" w:rsidRDefault="00BF5FFE">
      <w:pPr>
        <w:rPr>
          <w:lang w:eastAsia="ko-KR"/>
        </w:rPr>
      </w:pPr>
      <w:r>
        <w:rPr>
          <w:lang w:eastAsia="ko-KR"/>
        </w:rPr>
        <w:t xml:space="preserve">There has not been clear concensus on the need of the PRACH enhancement, although the proposals have been submitted since many meetings. It is quite clear that the concensus may not likely to happen given that we have little time left for this release. Thus, FL suggests to drop the discussion on this topic. </w:t>
      </w:r>
    </w:p>
    <w:p w14:paraId="01375E31" w14:textId="77777777" w:rsidR="00423950" w:rsidRDefault="00423950">
      <w:pPr>
        <w:rPr>
          <w:lang w:eastAsia="ko-KR"/>
        </w:rPr>
      </w:pPr>
    </w:p>
    <w:p w14:paraId="47850729" w14:textId="77777777" w:rsidR="00423950" w:rsidRDefault="00BD4393" w:rsidP="002557C9">
      <w:pPr>
        <w:pStyle w:val="1"/>
        <w:rPr>
          <w:lang w:eastAsia="ko-KR"/>
        </w:rPr>
      </w:pPr>
      <w:r>
        <w:rPr>
          <w:lang w:eastAsia="ko-KR"/>
        </w:rPr>
        <w:t>DL Synchronisation, System Information Acquisition</w:t>
      </w:r>
    </w:p>
    <w:p w14:paraId="55707E1E" w14:textId="77777777" w:rsidR="00423950" w:rsidRDefault="00BD4393">
      <w:pPr>
        <w:rPr>
          <w:lang w:eastAsia="ko-KR"/>
        </w:rPr>
      </w:pPr>
      <w:r>
        <w:rPr>
          <w:lang w:eastAsia="ko-KR"/>
        </w:rPr>
        <w:t>Qualcomm proposes different SIBs design based on the system information updating rate.</w:t>
      </w:r>
    </w:p>
    <w:p w14:paraId="57A33703" w14:textId="77777777" w:rsidR="00423950" w:rsidRDefault="00BD4393">
      <w:pPr>
        <w:rPr>
          <w:lang w:eastAsia="ko-KR"/>
        </w:rPr>
      </w:pPr>
      <w:r>
        <w:rPr>
          <w:lang w:eastAsia="ko-KR"/>
        </w:rPr>
        <w:t xml:space="preserve">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w:t>
      </w:r>
      <w:r>
        <w:rPr>
          <w:lang w:eastAsia="ko-KR"/>
        </w:rPr>
        <w:lastRenderedPageBreak/>
        <w:t>adjust the PRB grid with respect to the default BWP, as the experienced Doppler shifts at different spot beams are different.</w:t>
      </w:r>
    </w:p>
    <w:p w14:paraId="2B82606F" w14:textId="77777777" w:rsidR="00423950" w:rsidRDefault="00423950">
      <w:pPr>
        <w:rPr>
          <w:lang w:eastAsia="ko-KR"/>
        </w:rPr>
      </w:pPr>
    </w:p>
    <w:tbl>
      <w:tblPr>
        <w:tblStyle w:val="af3"/>
        <w:tblW w:w="0" w:type="auto"/>
        <w:tblInd w:w="1271" w:type="dxa"/>
        <w:tblLook w:val="04A0" w:firstRow="1" w:lastRow="0" w:firstColumn="1" w:lastColumn="0" w:noHBand="0" w:noVBand="1"/>
      </w:tblPr>
      <w:tblGrid>
        <w:gridCol w:w="992"/>
        <w:gridCol w:w="1701"/>
        <w:gridCol w:w="4111"/>
      </w:tblGrid>
      <w:tr w:rsidR="00423950" w14:paraId="4CD4E3AA" w14:textId="77777777">
        <w:tc>
          <w:tcPr>
            <w:tcW w:w="992" w:type="dxa"/>
            <w:vAlign w:val="center"/>
          </w:tcPr>
          <w:p w14:paraId="43BA3CD8" w14:textId="77777777" w:rsidR="00423950" w:rsidRDefault="00BD4393">
            <w:pPr>
              <w:spacing w:after="0"/>
              <w:jc w:val="center"/>
              <w:rPr>
                <w:rFonts w:eastAsia="Malgun Gothic"/>
                <w:color w:val="000000"/>
                <w:sz w:val="22"/>
                <w:szCs w:val="22"/>
              </w:rPr>
            </w:pPr>
            <w:r>
              <w:rPr>
                <w:rFonts w:eastAsia="Malgun Gothic"/>
                <w:color w:val="000000"/>
                <w:sz w:val="22"/>
                <w:szCs w:val="22"/>
              </w:rPr>
              <w:t>fc (GHz)</w:t>
            </w:r>
          </w:p>
        </w:tc>
        <w:tc>
          <w:tcPr>
            <w:tcW w:w="1701" w:type="dxa"/>
            <w:vAlign w:val="center"/>
          </w:tcPr>
          <w:p w14:paraId="5ABCFEFD" w14:textId="77777777" w:rsidR="00423950" w:rsidRDefault="00BD4393">
            <w:pPr>
              <w:spacing w:after="0"/>
              <w:jc w:val="center"/>
              <w:rPr>
                <w:rFonts w:eastAsia="Malgun Gothic"/>
                <w:color w:val="000000"/>
                <w:sz w:val="22"/>
                <w:szCs w:val="22"/>
              </w:rPr>
            </w:pPr>
            <w:r>
              <w:rPr>
                <w:rFonts w:eastAsia="Malgun Gothic"/>
                <w:color w:val="000000"/>
                <w:sz w:val="22"/>
                <w:szCs w:val="22"/>
              </w:rPr>
              <w:t>spot beam size (km)</w:t>
            </w:r>
          </w:p>
        </w:tc>
        <w:tc>
          <w:tcPr>
            <w:tcW w:w="4111" w:type="dxa"/>
            <w:vAlign w:val="center"/>
          </w:tcPr>
          <w:p w14:paraId="1F8F058E" w14:textId="77777777" w:rsidR="00423950" w:rsidRDefault="00BD4393">
            <w:pPr>
              <w:spacing w:after="0"/>
              <w:jc w:val="center"/>
              <w:rPr>
                <w:rFonts w:eastAsia="Malgun Gothic"/>
                <w:color w:val="000000"/>
                <w:sz w:val="22"/>
                <w:szCs w:val="22"/>
              </w:rPr>
            </w:pPr>
            <w:r>
              <w:rPr>
                <w:rFonts w:eastAsia="Malgun Gothic"/>
                <w:color w:val="000000"/>
                <w:sz w:val="22"/>
                <w:szCs w:val="22"/>
              </w:rPr>
              <w:t>maximum Doppler difference between UEs (kHz)</w:t>
            </w:r>
          </w:p>
        </w:tc>
      </w:tr>
      <w:tr w:rsidR="00423950" w14:paraId="2A1258FF" w14:textId="77777777">
        <w:tc>
          <w:tcPr>
            <w:tcW w:w="992" w:type="dxa"/>
            <w:vAlign w:val="center"/>
          </w:tcPr>
          <w:p w14:paraId="1E2ECAC0" w14:textId="77777777" w:rsidR="00423950" w:rsidRDefault="00BD439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0424E100" w14:textId="77777777" w:rsidR="00423950" w:rsidRDefault="00BD4393">
            <w:pPr>
              <w:spacing w:after="0"/>
              <w:jc w:val="center"/>
              <w:rPr>
                <w:rFonts w:eastAsia="Malgun Gothic"/>
                <w:color w:val="000000"/>
                <w:sz w:val="22"/>
                <w:szCs w:val="22"/>
              </w:rPr>
            </w:pPr>
            <w:r>
              <w:rPr>
                <w:rFonts w:eastAsia="Malgun Gothic"/>
                <w:color w:val="000000"/>
                <w:sz w:val="22"/>
                <w:szCs w:val="22"/>
              </w:rPr>
              <w:t>50</w:t>
            </w:r>
          </w:p>
        </w:tc>
        <w:tc>
          <w:tcPr>
            <w:tcW w:w="4111" w:type="dxa"/>
            <w:vAlign w:val="center"/>
          </w:tcPr>
          <w:p w14:paraId="15D867C9" w14:textId="77777777" w:rsidR="00423950" w:rsidRDefault="00BD4393">
            <w:pPr>
              <w:spacing w:after="0"/>
              <w:jc w:val="center"/>
              <w:rPr>
                <w:rFonts w:eastAsia="Malgun Gothic"/>
                <w:color w:val="000000"/>
                <w:sz w:val="22"/>
                <w:szCs w:val="22"/>
              </w:rPr>
            </w:pPr>
            <w:r>
              <w:rPr>
                <w:rFonts w:eastAsia="Malgun Gothic"/>
                <w:color w:val="000000"/>
                <w:sz w:val="22"/>
                <w:szCs w:val="22"/>
              </w:rPr>
              <w:t>4.185</w:t>
            </w:r>
          </w:p>
        </w:tc>
      </w:tr>
      <w:tr w:rsidR="00423950" w14:paraId="27EB5CCE" w14:textId="77777777">
        <w:tc>
          <w:tcPr>
            <w:tcW w:w="992" w:type="dxa"/>
            <w:vAlign w:val="center"/>
          </w:tcPr>
          <w:p w14:paraId="1CECF359" w14:textId="77777777" w:rsidR="00423950" w:rsidRDefault="00BD439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49406676" w14:textId="77777777" w:rsidR="00423950" w:rsidRDefault="00BD4393">
            <w:pPr>
              <w:spacing w:after="0"/>
              <w:jc w:val="center"/>
              <w:rPr>
                <w:rFonts w:eastAsia="Malgun Gothic"/>
                <w:color w:val="000000"/>
                <w:sz w:val="22"/>
                <w:szCs w:val="22"/>
              </w:rPr>
            </w:pPr>
            <w:r>
              <w:rPr>
                <w:rFonts w:eastAsia="Malgun Gothic"/>
                <w:color w:val="000000"/>
                <w:sz w:val="22"/>
                <w:szCs w:val="22"/>
              </w:rPr>
              <w:t>200</w:t>
            </w:r>
          </w:p>
        </w:tc>
        <w:tc>
          <w:tcPr>
            <w:tcW w:w="4111" w:type="dxa"/>
            <w:vAlign w:val="center"/>
          </w:tcPr>
          <w:p w14:paraId="46A7A17F" w14:textId="77777777" w:rsidR="00423950" w:rsidRDefault="00BD4393">
            <w:pPr>
              <w:spacing w:after="0"/>
              <w:jc w:val="center"/>
              <w:rPr>
                <w:rFonts w:eastAsia="Malgun Gothic"/>
                <w:color w:val="000000"/>
                <w:sz w:val="22"/>
                <w:szCs w:val="22"/>
              </w:rPr>
            </w:pPr>
            <w:r>
              <w:rPr>
                <w:rFonts w:eastAsia="Malgun Gothic"/>
                <w:color w:val="000000"/>
                <w:sz w:val="22"/>
                <w:szCs w:val="22"/>
              </w:rPr>
              <w:t>15.87</w:t>
            </w:r>
          </w:p>
        </w:tc>
      </w:tr>
      <w:tr w:rsidR="00423950" w14:paraId="76BB0918" w14:textId="77777777">
        <w:tc>
          <w:tcPr>
            <w:tcW w:w="992" w:type="dxa"/>
            <w:vAlign w:val="center"/>
          </w:tcPr>
          <w:p w14:paraId="0B54123F" w14:textId="77777777" w:rsidR="00423950" w:rsidRDefault="00BD439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334CB256" w14:textId="77777777" w:rsidR="00423950" w:rsidRDefault="00BD4393">
            <w:pPr>
              <w:spacing w:after="0"/>
              <w:jc w:val="center"/>
              <w:rPr>
                <w:rFonts w:eastAsia="Malgun Gothic"/>
                <w:color w:val="000000"/>
                <w:sz w:val="22"/>
                <w:szCs w:val="22"/>
              </w:rPr>
            </w:pPr>
            <w:r>
              <w:rPr>
                <w:rFonts w:eastAsia="Malgun Gothic"/>
                <w:color w:val="000000"/>
                <w:sz w:val="22"/>
                <w:szCs w:val="22"/>
              </w:rPr>
              <w:t>250</w:t>
            </w:r>
          </w:p>
        </w:tc>
        <w:tc>
          <w:tcPr>
            <w:tcW w:w="4111" w:type="dxa"/>
            <w:vAlign w:val="center"/>
          </w:tcPr>
          <w:p w14:paraId="2062509B" w14:textId="77777777" w:rsidR="00423950" w:rsidRDefault="00BD4393">
            <w:pPr>
              <w:spacing w:after="0"/>
              <w:jc w:val="center"/>
              <w:rPr>
                <w:rFonts w:eastAsia="Malgun Gothic"/>
                <w:color w:val="000000"/>
                <w:sz w:val="22"/>
                <w:szCs w:val="22"/>
              </w:rPr>
            </w:pPr>
            <w:r>
              <w:rPr>
                <w:rFonts w:eastAsia="Malgun Gothic"/>
                <w:color w:val="000000"/>
                <w:sz w:val="22"/>
                <w:szCs w:val="22"/>
              </w:rPr>
              <w:t>19.25</w:t>
            </w:r>
          </w:p>
        </w:tc>
      </w:tr>
      <w:tr w:rsidR="00423950" w14:paraId="17DEDFCB" w14:textId="77777777">
        <w:tc>
          <w:tcPr>
            <w:tcW w:w="992" w:type="dxa"/>
            <w:vAlign w:val="center"/>
          </w:tcPr>
          <w:p w14:paraId="0058E62B" w14:textId="77777777" w:rsidR="00423950" w:rsidRDefault="00BD439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6D82AA41" w14:textId="77777777" w:rsidR="00423950" w:rsidRDefault="00BD4393">
            <w:pPr>
              <w:spacing w:after="0"/>
              <w:jc w:val="center"/>
              <w:rPr>
                <w:rFonts w:eastAsia="Malgun Gothic"/>
                <w:color w:val="000000"/>
                <w:sz w:val="22"/>
                <w:szCs w:val="22"/>
              </w:rPr>
            </w:pPr>
            <w:r>
              <w:rPr>
                <w:rFonts w:eastAsia="Malgun Gothic"/>
                <w:color w:val="000000"/>
                <w:sz w:val="22"/>
                <w:szCs w:val="22"/>
              </w:rPr>
              <w:t>300</w:t>
            </w:r>
          </w:p>
        </w:tc>
        <w:tc>
          <w:tcPr>
            <w:tcW w:w="4111" w:type="dxa"/>
            <w:vAlign w:val="center"/>
          </w:tcPr>
          <w:p w14:paraId="48CA6704" w14:textId="77777777" w:rsidR="00423950" w:rsidRDefault="00BD4393">
            <w:pPr>
              <w:spacing w:after="0"/>
              <w:jc w:val="center"/>
              <w:rPr>
                <w:rFonts w:eastAsia="Malgun Gothic"/>
                <w:color w:val="000000"/>
                <w:sz w:val="22"/>
                <w:szCs w:val="22"/>
              </w:rPr>
            </w:pPr>
            <w:r>
              <w:rPr>
                <w:rFonts w:eastAsia="Malgun Gothic"/>
                <w:color w:val="FF0000"/>
                <w:sz w:val="22"/>
                <w:szCs w:val="22"/>
              </w:rPr>
              <w:t>22.33</w:t>
            </w:r>
          </w:p>
        </w:tc>
      </w:tr>
      <w:tr w:rsidR="00423950" w14:paraId="4428CA4F" w14:textId="77777777">
        <w:tc>
          <w:tcPr>
            <w:tcW w:w="992" w:type="dxa"/>
            <w:vAlign w:val="center"/>
          </w:tcPr>
          <w:p w14:paraId="5C3C3254" w14:textId="77777777" w:rsidR="00423950" w:rsidRDefault="00BD439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0C63BA94" w14:textId="77777777" w:rsidR="00423950" w:rsidRDefault="00BD4393">
            <w:pPr>
              <w:spacing w:after="0"/>
              <w:jc w:val="center"/>
              <w:rPr>
                <w:rFonts w:eastAsia="Malgun Gothic"/>
                <w:color w:val="000000"/>
                <w:sz w:val="22"/>
                <w:szCs w:val="22"/>
              </w:rPr>
            </w:pPr>
            <w:r>
              <w:rPr>
                <w:rFonts w:eastAsia="Malgun Gothic"/>
                <w:color w:val="000000"/>
                <w:sz w:val="22"/>
                <w:szCs w:val="22"/>
              </w:rPr>
              <w:t>~ 600</w:t>
            </w:r>
          </w:p>
        </w:tc>
        <w:tc>
          <w:tcPr>
            <w:tcW w:w="4111" w:type="dxa"/>
            <w:vAlign w:val="center"/>
          </w:tcPr>
          <w:p w14:paraId="68F96F1E" w14:textId="77777777" w:rsidR="00423950" w:rsidRDefault="00BD4393">
            <w:pPr>
              <w:keepNext/>
              <w:spacing w:after="0"/>
              <w:jc w:val="center"/>
              <w:rPr>
                <w:rFonts w:eastAsia="Malgun Gothic"/>
                <w:color w:val="000000"/>
                <w:sz w:val="22"/>
                <w:szCs w:val="22"/>
              </w:rPr>
            </w:pPr>
            <w:r>
              <w:rPr>
                <w:rFonts w:eastAsia="Malgun Gothic"/>
                <w:color w:val="FF0000"/>
                <w:sz w:val="22"/>
                <w:szCs w:val="22"/>
              </w:rPr>
              <w:t>~ 45</w:t>
            </w:r>
          </w:p>
        </w:tc>
      </w:tr>
    </w:tbl>
    <w:p w14:paraId="6BE60E91" w14:textId="77777777" w:rsidR="00423950" w:rsidRDefault="00423950">
      <w:pPr>
        <w:rPr>
          <w:lang w:eastAsia="ko-KR"/>
        </w:rPr>
      </w:pPr>
    </w:p>
    <w:p w14:paraId="73C9B0A8" w14:textId="77777777" w:rsidR="00423950" w:rsidRDefault="00BD4393">
      <w:pPr>
        <w:jc w:val="center"/>
        <w:rPr>
          <w:lang w:eastAsia="ko-KR"/>
        </w:rPr>
      </w:pPr>
      <w:r>
        <w:rPr>
          <w:rFonts w:eastAsia="Malgun Gothic"/>
          <w:noProof/>
          <w:color w:val="000000"/>
          <w:sz w:val="22"/>
          <w:szCs w:val="22"/>
          <w:lang w:val="en-US" w:eastAsia="zh-CN"/>
        </w:rPr>
        <w:drawing>
          <wp:inline distT="0" distB="0" distL="0" distR="0" wp14:anchorId="27B68851" wp14:editId="20984D5D">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1B8B1119" w14:textId="77777777" w:rsidR="00423950" w:rsidRDefault="00BD4393">
      <w:pPr>
        <w:rPr>
          <w:lang w:eastAsia="ko-KR"/>
        </w:rPr>
      </w:pPr>
      <w:r>
        <w:rPr>
          <w:rFonts w:eastAsia="Malgun Gothic"/>
          <w:noProof/>
          <w:color w:val="000000"/>
          <w:sz w:val="22"/>
          <w:szCs w:val="22"/>
          <w:lang w:val="en-US" w:eastAsia="zh-CN"/>
        </w:rPr>
        <w:drawing>
          <wp:inline distT="0" distB="0" distL="0" distR="0" wp14:anchorId="0DDCBCA2" wp14:editId="683D5024">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Pr>
          <w:lang w:eastAsia="ko-KR"/>
        </w:rPr>
        <w:t xml:space="preserve">  </w:t>
      </w:r>
      <w:r>
        <w:rPr>
          <w:rFonts w:eastAsia="Malgun Gothic"/>
          <w:noProof/>
          <w:color w:val="000000"/>
          <w:sz w:val="22"/>
          <w:szCs w:val="22"/>
          <w:lang w:val="en-US" w:eastAsia="zh-CN"/>
        </w:rPr>
        <w:drawing>
          <wp:inline distT="0" distB="0" distL="0" distR="0" wp14:anchorId="13386540" wp14:editId="7590F880">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411BAD7F" w14:textId="77777777" w:rsidR="00423950" w:rsidRDefault="00423950">
      <w:pPr>
        <w:rPr>
          <w:lang w:eastAsia="ko-KR"/>
        </w:rPr>
      </w:pPr>
    </w:p>
    <w:p w14:paraId="5DDBAA91" w14:textId="6C98D51D" w:rsidR="00423950" w:rsidRDefault="00BD4393">
      <w:pPr>
        <w:rPr>
          <w:rFonts w:eastAsia="Malgun Gothic"/>
          <w:lang w:eastAsia="ko-KR"/>
        </w:rPr>
      </w:pPr>
      <w:r>
        <w:rPr>
          <w:highlight w:val="red"/>
          <w:lang w:eastAsia="ko-KR"/>
        </w:rPr>
        <w:t>As suggested in RAN1#104-e and RAN1#105-e</w:t>
      </w:r>
      <w:r w:rsidR="00E25BDD">
        <w:rPr>
          <w:highlight w:val="red"/>
          <w:lang w:eastAsia="ko-KR"/>
        </w:rPr>
        <w:t xml:space="preserve"> and RAN1#106-e</w:t>
      </w:r>
      <w:r>
        <w:rPr>
          <w:highlight w:val="red"/>
          <w:lang w:eastAsia="ko-KR"/>
        </w:rPr>
        <w:t xml:space="preserve"> meeting, DL synchronization issues should be discussed in AI 8.4.2 to check if it is in the WID scope. Thus this topic is not further discussed in this agenda item.</w:t>
      </w:r>
      <w:r>
        <w:rPr>
          <w:lang w:eastAsia="ko-KR"/>
        </w:rPr>
        <w:t xml:space="preserve">  </w:t>
      </w:r>
    </w:p>
    <w:p w14:paraId="4F2B56D0" w14:textId="77777777" w:rsidR="00423950" w:rsidRDefault="00BD4393" w:rsidP="002557C9">
      <w:pPr>
        <w:pStyle w:val="1"/>
        <w:rPr>
          <w:lang w:eastAsia="ko-KR"/>
        </w:rPr>
      </w:pPr>
      <w:r>
        <w:rPr>
          <w:lang w:eastAsia="ko-KR"/>
        </w:rPr>
        <w:t xml:space="preserve">Power Control and PUSCH coverage </w:t>
      </w:r>
    </w:p>
    <w:p w14:paraId="4CAE571B" w14:textId="77777777" w:rsidR="00423950" w:rsidRDefault="00BD4393">
      <w:pPr>
        <w:pStyle w:val="a9"/>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57509613" w14:textId="77777777" w:rsidR="00423950" w:rsidRDefault="00BD4393">
      <w:pPr>
        <w:pStyle w:val="a9"/>
      </w:pPr>
      <w:r>
        <w:t>Qualcomm proposed to support autonomous reduction of MCS for PUSCH at least for cases when UE is power limited and to study the exact triggering condition and indication of the reduced MCS</w:t>
      </w:r>
    </w:p>
    <w:p w14:paraId="499A4CFD" w14:textId="0D343A52" w:rsidR="00423950" w:rsidRDefault="00BD4393">
      <w:pPr>
        <w:pStyle w:val="a9"/>
      </w:pPr>
      <w:r>
        <w:rPr>
          <w:b/>
          <w:highlight w:val="yellow"/>
          <w:u w:val="single"/>
          <w:lang w:eastAsia="ko-KR"/>
        </w:rPr>
        <w:t>FL suggestion:</w:t>
      </w:r>
      <w:r>
        <w:rPr>
          <w:rFonts w:eastAsia="Malgun Gothic"/>
          <w:b/>
          <w:highlight w:val="yellow"/>
          <w:u w:val="single"/>
          <w:lang w:eastAsia="ko-KR"/>
        </w:rPr>
        <w:t xml:space="preserve"> </w:t>
      </w:r>
      <w:r w:rsidR="009834E5">
        <w:rPr>
          <w:rFonts w:eastAsia="Malgun Gothic"/>
          <w:lang w:eastAsia="ko-KR"/>
        </w:rPr>
        <w:t xml:space="preserve">this topic seems out of the WID scope. FL suggests to check with AI 8.4.3 FL to confirm if the relevant work should be discussed there. </w:t>
      </w:r>
    </w:p>
    <w:bookmarkEnd w:id="2"/>
    <w:p w14:paraId="728AFA00" w14:textId="77777777" w:rsidR="00423950" w:rsidRDefault="00BD4393">
      <w:pPr>
        <w:pStyle w:val="1"/>
        <w:rPr>
          <w:rFonts w:ascii="Times New Roman" w:hAnsi="Times New Roman"/>
          <w:lang w:val="en-US"/>
        </w:rPr>
      </w:pPr>
      <w:r>
        <w:rPr>
          <w:rFonts w:ascii="Times New Roman" w:hAnsi="Times New Roman"/>
          <w:lang w:val="en-US" w:eastAsia="zh-TW"/>
        </w:rPr>
        <w:lastRenderedPageBreak/>
        <w:t>References</w:t>
      </w:r>
    </w:p>
    <w:p w14:paraId="10BC4379" w14:textId="77777777" w:rsidR="009834E5" w:rsidRDefault="009834E5" w:rsidP="009834E5">
      <w:pPr>
        <w:rPr>
          <w:lang w:eastAsia="x-none"/>
        </w:rPr>
      </w:pPr>
      <w:hyperlink r:id="rId17" w:history="1">
        <w:r>
          <w:rPr>
            <w:rStyle w:val="af7"/>
            <w:lang w:eastAsia="x-none"/>
          </w:rPr>
          <w:t>R1-2108912</w:t>
        </w:r>
      </w:hyperlink>
      <w:r>
        <w:rPr>
          <w:lang w:eastAsia="x-none"/>
        </w:rPr>
        <w:tab/>
        <w:t>Discussion on beam management and other aspects for NTN</w:t>
      </w:r>
      <w:r>
        <w:rPr>
          <w:lang w:eastAsia="x-none"/>
        </w:rPr>
        <w:tab/>
        <w:t>Spreadtrum Communications</w:t>
      </w:r>
    </w:p>
    <w:p w14:paraId="217523E5" w14:textId="77777777" w:rsidR="009834E5" w:rsidRDefault="009834E5" w:rsidP="009834E5">
      <w:pPr>
        <w:rPr>
          <w:lang w:eastAsia="x-none"/>
        </w:rPr>
      </w:pPr>
      <w:hyperlink r:id="rId18" w:history="1">
        <w:r>
          <w:rPr>
            <w:rStyle w:val="af7"/>
            <w:lang w:eastAsia="x-none"/>
          </w:rPr>
          <w:t>R1-2108974</w:t>
        </w:r>
      </w:hyperlink>
      <w:r>
        <w:rPr>
          <w:lang w:eastAsia="x-none"/>
        </w:rPr>
        <w:tab/>
        <w:t>Discussion on other aspects for NR-NTN</w:t>
      </w:r>
      <w:r>
        <w:rPr>
          <w:lang w:eastAsia="x-none"/>
        </w:rPr>
        <w:tab/>
        <w:t>vivo</w:t>
      </w:r>
    </w:p>
    <w:p w14:paraId="25EEBEBE" w14:textId="77777777" w:rsidR="009834E5" w:rsidRDefault="009834E5" w:rsidP="009834E5">
      <w:pPr>
        <w:rPr>
          <w:lang w:eastAsia="x-none"/>
        </w:rPr>
      </w:pPr>
      <w:hyperlink r:id="rId19" w:history="1">
        <w:r>
          <w:rPr>
            <w:rStyle w:val="af7"/>
            <w:lang w:eastAsia="x-none"/>
          </w:rPr>
          <w:t>R1-2109079</w:t>
        </w:r>
      </w:hyperlink>
      <w:r>
        <w:rPr>
          <w:lang w:eastAsia="x-none"/>
        </w:rPr>
        <w:tab/>
        <w:t>Discussion on beam management</w:t>
      </w:r>
      <w:r>
        <w:rPr>
          <w:lang w:eastAsia="x-none"/>
        </w:rPr>
        <w:tab/>
        <w:t>OPPO</w:t>
      </w:r>
    </w:p>
    <w:p w14:paraId="53183B7D" w14:textId="77777777" w:rsidR="009834E5" w:rsidRDefault="009834E5" w:rsidP="009834E5">
      <w:pPr>
        <w:rPr>
          <w:lang w:eastAsia="x-none"/>
        </w:rPr>
      </w:pPr>
      <w:hyperlink r:id="rId20" w:history="1">
        <w:r>
          <w:rPr>
            <w:rStyle w:val="af7"/>
            <w:lang w:eastAsia="x-none"/>
          </w:rPr>
          <w:t>R1-2109167</w:t>
        </w:r>
      </w:hyperlink>
      <w:r>
        <w:rPr>
          <w:lang w:eastAsia="x-none"/>
        </w:rPr>
        <w:tab/>
        <w:t>Further discussion on remaining aspects for NR over NTN</w:t>
      </w:r>
      <w:r>
        <w:rPr>
          <w:lang w:eastAsia="x-none"/>
        </w:rPr>
        <w:tab/>
        <w:t>Nokia, Nokia Shanghai Bell</w:t>
      </w:r>
    </w:p>
    <w:p w14:paraId="63AF1AA7" w14:textId="77777777" w:rsidR="009834E5" w:rsidRDefault="009834E5" w:rsidP="009834E5">
      <w:pPr>
        <w:rPr>
          <w:lang w:eastAsia="x-none"/>
        </w:rPr>
      </w:pPr>
      <w:hyperlink r:id="rId21" w:history="1">
        <w:r>
          <w:rPr>
            <w:rStyle w:val="af7"/>
            <w:lang w:eastAsia="x-none"/>
          </w:rPr>
          <w:t>R1-2109223</w:t>
        </w:r>
      </w:hyperlink>
      <w:r>
        <w:rPr>
          <w:lang w:eastAsia="x-none"/>
        </w:rPr>
        <w:tab/>
        <w:t>Beam management and other aspects for NTN</w:t>
      </w:r>
      <w:r>
        <w:rPr>
          <w:lang w:eastAsia="x-none"/>
        </w:rPr>
        <w:tab/>
        <w:t>CATT</w:t>
      </w:r>
    </w:p>
    <w:p w14:paraId="4F9E5641" w14:textId="77777777" w:rsidR="009834E5" w:rsidRDefault="009834E5" w:rsidP="009834E5">
      <w:pPr>
        <w:rPr>
          <w:lang w:eastAsia="x-none"/>
        </w:rPr>
      </w:pPr>
      <w:hyperlink r:id="rId22" w:history="1">
        <w:r>
          <w:rPr>
            <w:rStyle w:val="af7"/>
            <w:lang w:eastAsia="x-none"/>
          </w:rPr>
          <w:t>R1-2109282</w:t>
        </w:r>
      </w:hyperlink>
      <w:r>
        <w:rPr>
          <w:lang w:eastAsia="x-none"/>
        </w:rPr>
        <w:tab/>
        <w:t>Other Aspects for NTN</w:t>
      </w:r>
      <w:r>
        <w:rPr>
          <w:lang w:eastAsia="x-none"/>
        </w:rPr>
        <w:tab/>
        <w:t>CMCC</w:t>
      </w:r>
    </w:p>
    <w:p w14:paraId="085FD070" w14:textId="77777777" w:rsidR="009834E5" w:rsidRDefault="009834E5" w:rsidP="009834E5">
      <w:pPr>
        <w:rPr>
          <w:lang w:eastAsia="x-none"/>
        </w:rPr>
      </w:pPr>
      <w:hyperlink r:id="rId23" w:history="1">
        <w:r>
          <w:rPr>
            <w:rStyle w:val="af7"/>
            <w:lang w:eastAsia="x-none"/>
          </w:rPr>
          <w:t>R1-2109325</w:t>
        </w:r>
      </w:hyperlink>
      <w:r>
        <w:rPr>
          <w:lang w:eastAsia="x-none"/>
        </w:rPr>
        <w:tab/>
        <w:t>Discussion on other aspects for NTN</w:t>
      </w:r>
      <w:r>
        <w:rPr>
          <w:lang w:eastAsia="x-none"/>
        </w:rPr>
        <w:tab/>
        <w:t>Lenovo, Motorola Mobility</w:t>
      </w:r>
    </w:p>
    <w:p w14:paraId="5ECBFD7A" w14:textId="77777777" w:rsidR="009834E5" w:rsidRDefault="009834E5" w:rsidP="009834E5">
      <w:pPr>
        <w:rPr>
          <w:lang w:eastAsia="x-none"/>
        </w:rPr>
      </w:pPr>
      <w:hyperlink r:id="rId24" w:history="1">
        <w:r>
          <w:rPr>
            <w:rStyle w:val="af7"/>
            <w:lang w:eastAsia="x-none"/>
          </w:rPr>
          <w:t>R1-2109360</w:t>
        </w:r>
      </w:hyperlink>
      <w:r>
        <w:rPr>
          <w:lang w:eastAsia="x-none"/>
        </w:rPr>
        <w:tab/>
        <w:t>Remaining issues for NR NTN</w:t>
      </w:r>
      <w:r>
        <w:rPr>
          <w:lang w:eastAsia="x-none"/>
        </w:rPr>
        <w:tab/>
        <w:t>NEC</w:t>
      </w:r>
    </w:p>
    <w:p w14:paraId="52C81247" w14:textId="77777777" w:rsidR="009834E5" w:rsidRDefault="009834E5" w:rsidP="009834E5">
      <w:pPr>
        <w:rPr>
          <w:lang w:eastAsia="x-none"/>
        </w:rPr>
      </w:pPr>
      <w:hyperlink r:id="rId25" w:history="1">
        <w:r>
          <w:rPr>
            <w:rStyle w:val="af7"/>
            <w:lang w:eastAsia="x-none"/>
          </w:rPr>
          <w:t>R1-2109412</w:t>
        </w:r>
      </w:hyperlink>
      <w:r>
        <w:rPr>
          <w:lang w:eastAsia="x-none"/>
        </w:rPr>
        <w:tab/>
        <w:t>Discussion on other design aspects for NTN</w:t>
      </w:r>
      <w:r>
        <w:rPr>
          <w:lang w:eastAsia="x-none"/>
        </w:rPr>
        <w:tab/>
        <w:t>Xiaomi</w:t>
      </w:r>
    </w:p>
    <w:p w14:paraId="60720947" w14:textId="77777777" w:rsidR="009834E5" w:rsidRDefault="009834E5" w:rsidP="009834E5">
      <w:pPr>
        <w:rPr>
          <w:lang w:eastAsia="x-none"/>
        </w:rPr>
      </w:pPr>
      <w:hyperlink r:id="rId26" w:history="1">
        <w:r>
          <w:rPr>
            <w:rStyle w:val="af7"/>
            <w:lang w:eastAsia="x-none"/>
          </w:rPr>
          <w:t>R1-2109489</w:t>
        </w:r>
      </w:hyperlink>
      <w:r>
        <w:rPr>
          <w:lang w:eastAsia="x-none"/>
        </w:rPr>
        <w:tab/>
        <w:t>Remaining issues for NTN</w:t>
      </w:r>
      <w:r>
        <w:rPr>
          <w:lang w:eastAsia="x-none"/>
        </w:rPr>
        <w:tab/>
        <w:t>Samsung</w:t>
      </w:r>
    </w:p>
    <w:p w14:paraId="11DAE0AE" w14:textId="77777777" w:rsidR="009834E5" w:rsidRDefault="009834E5" w:rsidP="009834E5">
      <w:pPr>
        <w:rPr>
          <w:lang w:eastAsia="x-none"/>
        </w:rPr>
      </w:pPr>
      <w:hyperlink r:id="rId27" w:history="1">
        <w:r>
          <w:rPr>
            <w:rStyle w:val="af7"/>
            <w:lang w:eastAsia="x-none"/>
          </w:rPr>
          <w:t>R1-2109678</w:t>
        </w:r>
      </w:hyperlink>
      <w:r>
        <w:rPr>
          <w:lang w:eastAsia="x-none"/>
        </w:rPr>
        <w:tab/>
        <w:t>Discussion on other aspects for NR NTN</w:t>
      </w:r>
      <w:r>
        <w:rPr>
          <w:lang w:eastAsia="x-none"/>
        </w:rPr>
        <w:tab/>
        <w:t>NTT DOCOMO, INC.</w:t>
      </w:r>
    </w:p>
    <w:p w14:paraId="14EA3EAB" w14:textId="77777777" w:rsidR="009834E5" w:rsidRDefault="009834E5" w:rsidP="009834E5">
      <w:pPr>
        <w:rPr>
          <w:lang w:eastAsia="x-none"/>
        </w:rPr>
      </w:pPr>
      <w:hyperlink r:id="rId28" w:history="1">
        <w:r>
          <w:rPr>
            <w:rStyle w:val="af7"/>
            <w:lang w:eastAsia="x-none"/>
          </w:rPr>
          <w:t>R1-2109749</w:t>
        </w:r>
      </w:hyperlink>
      <w:r>
        <w:rPr>
          <w:lang w:eastAsia="x-none"/>
        </w:rPr>
        <w:tab/>
        <w:t>Discussion on other design aspects for NTN</w:t>
      </w:r>
      <w:r>
        <w:rPr>
          <w:lang w:eastAsia="x-none"/>
        </w:rPr>
        <w:tab/>
        <w:t>Huawei, HiSilicon</w:t>
      </w:r>
    </w:p>
    <w:p w14:paraId="7972D639" w14:textId="77777777" w:rsidR="009834E5" w:rsidRDefault="009834E5" w:rsidP="009834E5">
      <w:pPr>
        <w:rPr>
          <w:lang w:eastAsia="x-none"/>
        </w:rPr>
      </w:pPr>
      <w:hyperlink r:id="rId29" w:history="1">
        <w:r>
          <w:rPr>
            <w:rStyle w:val="af7"/>
            <w:lang w:eastAsia="x-none"/>
          </w:rPr>
          <w:t>R1-2109766</w:t>
        </w:r>
      </w:hyperlink>
      <w:r>
        <w:rPr>
          <w:lang w:eastAsia="x-none"/>
        </w:rPr>
        <w:tab/>
        <w:t>Discussion on beam management and other consideration for NTN</w:t>
      </w:r>
      <w:r>
        <w:rPr>
          <w:lang w:eastAsia="x-none"/>
        </w:rPr>
        <w:tab/>
        <w:t>Baicells</w:t>
      </w:r>
    </w:p>
    <w:p w14:paraId="45913A13" w14:textId="77777777" w:rsidR="009834E5" w:rsidRDefault="009834E5" w:rsidP="009834E5">
      <w:pPr>
        <w:rPr>
          <w:lang w:eastAsia="x-none"/>
        </w:rPr>
      </w:pPr>
      <w:hyperlink r:id="rId30" w:history="1">
        <w:r>
          <w:rPr>
            <w:rStyle w:val="af7"/>
            <w:lang w:eastAsia="x-none"/>
          </w:rPr>
          <w:t>R1-2109789</w:t>
        </w:r>
      </w:hyperlink>
      <w:r>
        <w:rPr>
          <w:lang w:eastAsia="x-none"/>
        </w:rPr>
        <w:tab/>
        <w:t>Discussion on beam management and polarization for NTN</w:t>
      </w:r>
      <w:r>
        <w:rPr>
          <w:lang w:eastAsia="x-none"/>
        </w:rPr>
        <w:tab/>
        <w:t>Sony</w:t>
      </w:r>
    </w:p>
    <w:p w14:paraId="6F6DBDFF" w14:textId="77777777" w:rsidR="009834E5" w:rsidRDefault="009834E5" w:rsidP="009834E5">
      <w:pPr>
        <w:rPr>
          <w:lang w:eastAsia="x-none"/>
        </w:rPr>
      </w:pPr>
      <w:hyperlink r:id="rId31" w:history="1">
        <w:r>
          <w:rPr>
            <w:rStyle w:val="af7"/>
            <w:lang w:eastAsia="x-none"/>
          </w:rPr>
          <w:t>R1-2109828</w:t>
        </w:r>
      </w:hyperlink>
      <w:r>
        <w:rPr>
          <w:lang w:eastAsia="x-none"/>
        </w:rPr>
        <w:tab/>
        <w:t>Other aspects of NR-NTN</w:t>
      </w:r>
      <w:r>
        <w:rPr>
          <w:lang w:eastAsia="x-none"/>
        </w:rPr>
        <w:tab/>
        <w:t>FGI, Asia Pacific Telecom, III, ITRI</w:t>
      </w:r>
    </w:p>
    <w:p w14:paraId="601ECA55" w14:textId="77777777" w:rsidR="009834E5" w:rsidRDefault="009834E5" w:rsidP="009834E5">
      <w:pPr>
        <w:rPr>
          <w:lang w:eastAsia="x-none"/>
        </w:rPr>
      </w:pPr>
      <w:hyperlink r:id="rId32" w:history="1">
        <w:r>
          <w:rPr>
            <w:rStyle w:val="af7"/>
            <w:lang w:eastAsia="x-none"/>
          </w:rPr>
          <w:t>R1-2109846</w:t>
        </w:r>
      </w:hyperlink>
      <w:r>
        <w:rPr>
          <w:lang w:eastAsia="x-none"/>
        </w:rPr>
        <w:tab/>
        <w:t>Discussion on additional enhancement for NR-NTN</w:t>
      </w:r>
      <w:r>
        <w:rPr>
          <w:lang w:eastAsia="x-none"/>
        </w:rPr>
        <w:tab/>
        <w:t>ZTE</w:t>
      </w:r>
    </w:p>
    <w:p w14:paraId="184511E6" w14:textId="77777777" w:rsidR="009834E5" w:rsidRPr="00E36B64" w:rsidRDefault="009834E5" w:rsidP="009834E5">
      <w:pPr>
        <w:rPr>
          <w:color w:val="FF0000"/>
          <w:lang w:eastAsia="x-none"/>
        </w:rPr>
      </w:pPr>
      <w:r w:rsidRPr="00E36B64">
        <w:rPr>
          <w:color w:val="FF0000"/>
          <w:lang w:eastAsia="x-none"/>
        </w:rPr>
        <w:t>R1-2109877</w:t>
      </w:r>
      <w:r w:rsidRPr="00E36B64">
        <w:rPr>
          <w:color w:val="FF0000"/>
          <w:lang w:eastAsia="x-none"/>
        </w:rPr>
        <w:tab/>
        <w:t>Network Verified UE Location in Non-Terrestrial Networks</w:t>
      </w:r>
      <w:r w:rsidRPr="00E36B64">
        <w:rPr>
          <w:color w:val="FF0000"/>
          <w:lang w:eastAsia="x-none"/>
        </w:rPr>
        <w:tab/>
        <w:t>Fraunhofer IIS, Fraunhofer HHI, Thales</w:t>
      </w:r>
    </w:p>
    <w:p w14:paraId="2CCC5110" w14:textId="77777777" w:rsidR="009834E5" w:rsidRDefault="009834E5" w:rsidP="009834E5">
      <w:pPr>
        <w:rPr>
          <w:lang w:eastAsia="x-none"/>
        </w:rPr>
      </w:pPr>
      <w:hyperlink r:id="rId33" w:history="1">
        <w:r>
          <w:rPr>
            <w:rStyle w:val="af7"/>
            <w:lang w:eastAsia="x-none"/>
          </w:rPr>
          <w:t>R1-2109881</w:t>
        </w:r>
      </w:hyperlink>
      <w:r>
        <w:rPr>
          <w:lang w:eastAsia="x-none"/>
        </w:rPr>
        <w:tab/>
        <w:t>On beam management for NTN</w:t>
      </w:r>
      <w:r>
        <w:rPr>
          <w:lang w:eastAsia="x-none"/>
        </w:rPr>
        <w:tab/>
        <w:t>InterDigital, Inc.</w:t>
      </w:r>
    </w:p>
    <w:p w14:paraId="354EA89B" w14:textId="77777777" w:rsidR="009834E5" w:rsidRDefault="009834E5" w:rsidP="009834E5">
      <w:pPr>
        <w:rPr>
          <w:lang w:eastAsia="x-none"/>
        </w:rPr>
      </w:pPr>
      <w:hyperlink r:id="rId34" w:history="1">
        <w:r>
          <w:rPr>
            <w:rStyle w:val="af7"/>
            <w:lang w:eastAsia="x-none"/>
          </w:rPr>
          <w:t>R1-2109892</w:t>
        </w:r>
      </w:hyperlink>
      <w:r>
        <w:rPr>
          <w:lang w:eastAsia="x-none"/>
        </w:rPr>
        <w:tab/>
        <w:t>Considerations on NTN with Transparent Payload</w:t>
      </w:r>
      <w:r>
        <w:rPr>
          <w:lang w:eastAsia="x-none"/>
        </w:rPr>
        <w:tab/>
        <w:t>III</w:t>
      </w:r>
    </w:p>
    <w:p w14:paraId="25A71B53" w14:textId="77777777" w:rsidR="009834E5" w:rsidRDefault="009834E5" w:rsidP="009834E5">
      <w:pPr>
        <w:rPr>
          <w:lang w:eastAsia="x-none"/>
        </w:rPr>
      </w:pPr>
      <w:hyperlink r:id="rId35" w:history="1">
        <w:r>
          <w:rPr>
            <w:rStyle w:val="af7"/>
            <w:lang w:eastAsia="x-none"/>
          </w:rPr>
          <w:t>R1-2109930</w:t>
        </w:r>
      </w:hyperlink>
      <w:r>
        <w:rPr>
          <w:lang w:eastAsia="x-none"/>
        </w:rPr>
        <w:tab/>
        <w:t>On other enhancements for NTN</w:t>
      </w:r>
      <w:r>
        <w:rPr>
          <w:lang w:eastAsia="x-none"/>
        </w:rPr>
        <w:tab/>
        <w:t>Ericsson</w:t>
      </w:r>
    </w:p>
    <w:p w14:paraId="16D010E7" w14:textId="77777777" w:rsidR="009834E5" w:rsidRDefault="009834E5" w:rsidP="009834E5">
      <w:pPr>
        <w:rPr>
          <w:lang w:eastAsia="x-none"/>
        </w:rPr>
      </w:pPr>
      <w:hyperlink r:id="rId36" w:history="1">
        <w:r>
          <w:rPr>
            <w:rStyle w:val="af7"/>
            <w:lang w:eastAsia="x-none"/>
          </w:rPr>
          <w:t>R1-2110034</w:t>
        </w:r>
      </w:hyperlink>
      <w:r>
        <w:rPr>
          <w:lang w:eastAsia="x-none"/>
        </w:rPr>
        <w:tab/>
        <w:t>Discussion on Other Aspects of NR NTN</w:t>
      </w:r>
      <w:r>
        <w:rPr>
          <w:lang w:eastAsia="x-none"/>
        </w:rPr>
        <w:tab/>
        <w:t>Apple</w:t>
      </w:r>
    </w:p>
    <w:p w14:paraId="472527EA" w14:textId="77777777" w:rsidR="009834E5" w:rsidRDefault="009834E5" w:rsidP="009834E5">
      <w:pPr>
        <w:rPr>
          <w:lang w:eastAsia="x-none"/>
        </w:rPr>
      </w:pPr>
      <w:hyperlink r:id="rId37" w:history="1">
        <w:r>
          <w:rPr>
            <w:rStyle w:val="af7"/>
            <w:lang w:eastAsia="x-none"/>
          </w:rPr>
          <w:t>R1-2110087</w:t>
        </w:r>
      </w:hyperlink>
      <w:r>
        <w:rPr>
          <w:lang w:eastAsia="x-none"/>
        </w:rPr>
        <w:tab/>
        <w:t>Discussions on other aspects of NTN</w:t>
      </w:r>
      <w:r>
        <w:rPr>
          <w:lang w:eastAsia="x-none"/>
        </w:rPr>
        <w:tab/>
        <w:t>LG Electronics</w:t>
      </w:r>
    </w:p>
    <w:p w14:paraId="7779061C" w14:textId="77777777" w:rsidR="009834E5" w:rsidRDefault="009834E5" w:rsidP="009834E5">
      <w:pPr>
        <w:rPr>
          <w:lang w:eastAsia="x-none"/>
        </w:rPr>
      </w:pPr>
      <w:hyperlink r:id="rId38" w:history="1">
        <w:r>
          <w:rPr>
            <w:rStyle w:val="af7"/>
            <w:lang w:eastAsia="x-none"/>
          </w:rPr>
          <w:t>R1-2110186</w:t>
        </w:r>
      </w:hyperlink>
      <w:r>
        <w:rPr>
          <w:lang w:eastAsia="x-none"/>
        </w:rPr>
        <w:tab/>
        <w:t>BWP operation and other issues for NTN</w:t>
      </w:r>
      <w:r>
        <w:rPr>
          <w:lang w:eastAsia="x-none"/>
        </w:rPr>
        <w:tab/>
        <w:t>Qualcomm Incorporated</w:t>
      </w:r>
    </w:p>
    <w:p w14:paraId="78EC52A9" w14:textId="77777777" w:rsidR="009834E5" w:rsidRDefault="009834E5" w:rsidP="009834E5">
      <w:pPr>
        <w:rPr>
          <w:lang w:eastAsia="x-none"/>
        </w:rPr>
      </w:pPr>
      <w:hyperlink r:id="rId39" w:history="1">
        <w:r>
          <w:rPr>
            <w:rStyle w:val="af7"/>
            <w:lang w:eastAsia="x-none"/>
          </w:rPr>
          <w:t>R1-2110259</w:t>
        </w:r>
      </w:hyperlink>
      <w:r>
        <w:rPr>
          <w:lang w:eastAsia="x-none"/>
        </w:rPr>
        <w:tab/>
        <w:t>Beam management and polarization signaling for NTN</w:t>
      </w:r>
      <w:r>
        <w:rPr>
          <w:lang w:eastAsia="x-none"/>
        </w:rPr>
        <w:tab/>
        <w:t>Panasonic</w:t>
      </w:r>
    </w:p>
    <w:p w14:paraId="7D9E26FD" w14:textId="77777777" w:rsidR="00423950" w:rsidRPr="009834E5" w:rsidRDefault="00423950">
      <w:pPr>
        <w:rPr>
          <w:lang w:eastAsia="zh-CN"/>
        </w:rPr>
      </w:pPr>
      <w:bookmarkStart w:id="4" w:name="_GoBack"/>
      <w:bookmarkEnd w:id="4"/>
    </w:p>
    <w:p w14:paraId="374AB6B1" w14:textId="77777777" w:rsidR="00423950" w:rsidRDefault="00423950">
      <w:pPr>
        <w:rPr>
          <w:lang w:eastAsia="zh-TW"/>
        </w:rPr>
      </w:pPr>
    </w:p>
    <w:sectPr w:rsidR="00423950">
      <w:footerReference w:type="default" r:id="rId4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38CCC" w14:textId="77777777" w:rsidR="006A25E4" w:rsidRDefault="006A25E4">
      <w:pPr>
        <w:spacing w:after="0"/>
      </w:pPr>
      <w:r>
        <w:separator/>
      </w:r>
    </w:p>
  </w:endnote>
  <w:endnote w:type="continuationSeparator" w:id="0">
    <w:p w14:paraId="096EBF65" w14:textId="77777777" w:rsidR="006A25E4" w:rsidRDefault="006A2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0AA9" w14:textId="77777777" w:rsidR="00DC0184" w:rsidRDefault="00DC0184">
    <w:pPr>
      <w:pStyle w:val="ac"/>
    </w:pPr>
    <w:r>
      <w:rPr>
        <w:noProof/>
        <w:lang w:val="en-US" w:eastAsia="zh-CN"/>
      </w:rPr>
      <mc:AlternateContent>
        <mc:Choice Requires="wps">
          <w:drawing>
            <wp:anchor distT="0" distB="0" distL="114300" distR="114300" simplePos="0" relativeHeight="251659264" behindDoc="0" locked="0" layoutInCell="0" allowOverlap="1" wp14:anchorId="3A2FE2CB" wp14:editId="5A1C51DF">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14B85" w14:textId="77777777" w:rsidR="00DC0184" w:rsidRDefault="00DC0184">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A2FE2CB"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A1UZR3qAgAAHQYAAA4A&#10;AAAAAAAAAAAAAAAALgIAAGRycy9lMm9Eb2MueG1sUEsBAi0AFAAGAAgAAAAhAPLR7nPeAAAACwEA&#10;AA8AAAAAAAAAAAAAAAAARAUAAGRycy9kb3ducmV2LnhtbFBLBQYAAAAABAAEAPMAAABPBgAAAAA=&#10;" o:allowincell="f" filled="f" stroked="f" strokeweight=".5pt">
              <v:textbox inset="20pt,0,,0">
                <w:txbxContent>
                  <w:p w14:paraId="29A14B85" w14:textId="77777777" w:rsidR="00DC0184" w:rsidRDefault="00DC0184">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9C526" w14:textId="77777777" w:rsidR="006A25E4" w:rsidRDefault="006A25E4">
      <w:pPr>
        <w:spacing w:after="0"/>
      </w:pPr>
      <w:r>
        <w:separator/>
      </w:r>
    </w:p>
  </w:footnote>
  <w:footnote w:type="continuationSeparator" w:id="0">
    <w:p w14:paraId="0E73BCD9" w14:textId="77777777" w:rsidR="006A25E4" w:rsidRDefault="006A25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92C"/>
    <w:multiLevelType w:val="multilevel"/>
    <w:tmpl w:val="01BD69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7131F7"/>
    <w:multiLevelType w:val="hybridMultilevel"/>
    <w:tmpl w:val="299A7468"/>
    <w:lvl w:ilvl="0" w:tplc="CEAEA4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D12D2"/>
    <w:multiLevelType w:val="multilevel"/>
    <w:tmpl w:val="07FD12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D743EC1"/>
    <w:multiLevelType w:val="hybridMultilevel"/>
    <w:tmpl w:val="68F89348"/>
    <w:lvl w:ilvl="0" w:tplc="3CAAC648">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8B2D7B"/>
    <w:multiLevelType w:val="multilevel"/>
    <w:tmpl w:val="0D8B2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8514CB"/>
    <w:multiLevelType w:val="multilevel"/>
    <w:tmpl w:val="0F8514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B164C1"/>
    <w:multiLevelType w:val="multilevel"/>
    <w:tmpl w:val="11B164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537904"/>
    <w:multiLevelType w:val="multilevel"/>
    <w:tmpl w:val="13537904"/>
    <w:lvl w:ilvl="0">
      <w:start w:val="1"/>
      <w:numFmt w:val="bullet"/>
      <w:lvlText w:val="-"/>
      <w:lvlJc w:val="left"/>
      <w:pPr>
        <w:ind w:left="1599" w:hanging="420"/>
      </w:pPr>
      <w:rPr>
        <w:rFonts w:ascii="Times New Roman" w:hAnsi="Times New Roman" w:cs="Times New Roman" w:hint="default"/>
      </w:rPr>
    </w:lvl>
    <w:lvl w:ilvl="1">
      <w:start w:val="1"/>
      <w:numFmt w:val="bullet"/>
      <w:lvlText w:val=""/>
      <w:lvlJc w:val="left"/>
      <w:pPr>
        <w:ind w:left="2019" w:hanging="420"/>
      </w:pPr>
      <w:rPr>
        <w:rFonts w:ascii="Wingdings" w:hAnsi="Wingdings" w:hint="default"/>
      </w:rPr>
    </w:lvl>
    <w:lvl w:ilvl="2">
      <w:start w:val="1"/>
      <w:numFmt w:val="bullet"/>
      <w:lvlText w:val=""/>
      <w:lvlJc w:val="left"/>
      <w:pPr>
        <w:ind w:left="2439" w:hanging="420"/>
      </w:pPr>
      <w:rPr>
        <w:rFonts w:ascii="Wingdings" w:hAnsi="Wingdings" w:hint="default"/>
      </w:rPr>
    </w:lvl>
    <w:lvl w:ilvl="3">
      <w:start w:val="1"/>
      <w:numFmt w:val="bullet"/>
      <w:lvlText w:val=""/>
      <w:lvlJc w:val="left"/>
      <w:pPr>
        <w:ind w:left="2859" w:hanging="420"/>
      </w:pPr>
      <w:rPr>
        <w:rFonts w:ascii="Wingdings" w:hAnsi="Wingdings" w:hint="default"/>
      </w:rPr>
    </w:lvl>
    <w:lvl w:ilvl="4">
      <w:start w:val="1"/>
      <w:numFmt w:val="bullet"/>
      <w:lvlText w:val=""/>
      <w:lvlJc w:val="left"/>
      <w:pPr>
        <w:ind w:left="3279" w:hanging="420"/>
      </w:pPr>
      <w:rPr>
        <w:rFonts w:ascii="Wingdings" w:hAnsi="Wingdings" w:hint="default"/>
      </w:rPr>
    </w:lvl>
    <w:lvl w:ilvl="5">
      <w:start w:val="1"/>
      <w:numFmt w:val="bullet"/>
      <w:lvlText w:val=""/>
      <w:lvlJc w:val="left"/>
      <w:pPr>
        <w:ind w:left="3699" w:hanging="420"/>
      </w:pPr>
      <w:rPr>
        <w:rFonts w:ascii="Wingdings" w:hAnsi="Wingdings" w:hint="default"/>
      </w:rPr>
    </w:lvl>
    <w:lvl w:ilvl="6">
      <w:start w:val="1"/>
      <w:numFmt w:val="bullet"/>
      <w:lvlText w:val=""/>
      <w:lvlJc w:val="left"/>
      <w:pPr>
        <w:ind w:left="4119" w:hanging="420"/>
      </w:pPr>
      <w:rPr>
        <w:rFonts w:ascii="Wingdings" w:hAnsi="Wingdings" w:hint="default"/>
      </w:rPr>
    </w:lvl>
    <w:lvl w:ilvl="7">
      <w:start w:val="1"/>
      <w:numFmt w:val="bullet"/>
      <w:lvlText w:val=""/>
      <w:lvlJc w:val="left"/>
      <w:pPr>
        <w:ind w:left="4539" w:hanging="420"/>
      </w:pPr>
      <w:rPr>
        <w:rFonts w:ascii="Wingdings" w:hAnsi="Wingdings" w:hint="default"/>
      </w:rPr>
    </w:lvl>
    <w:lvl w:ilvl="8">
      <w:start w:val="1"/>
      <w:numFmt w:val="bullet"/>
      <w:lvlText w:val=""/>
      <w:lvlJc w:val="left"/>
      <w:pPr>
        <w:ind w:left="4959" w:hanging="420"/>
      </w:pPr>
      <w:rPr>
        <w:rFonts w:ascii="Wingdings" w:hAnsi="Wingdings" w:hint="default"/>
      </w:rPr>
    </w:lvl>
  </w:abstractNum>
  <w:abstractNum w:abstractNumId="9">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B50217"/>
    <w:multiLevelType w:val="hybridMultilevel"/>
    <w:tmpl w:val="2A5EBF24"/>
    <w:lvl w:ilvl="0" w:tplc="69D0DDD0">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D31199"/>
    <w:multiLevelType w:val="multilevel"/>
    <w:tmpl w:val="1BD311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CE52C1C"/>
    <w:multiLevelType w:val="multilevel"/>
    <w:tmpl w:val="1CE52C1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5C53394"/>
    <w:multiLevelType w:val="multilevel"/>
    <w:tmpl w:val="25C5339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6C176FF"/>
    <w:multiLevelType w:val="multilevel"/>
    <w:tmpl w:val="26C176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03B0C27"/>
    <w:multiLevelType w:val="multilevel"/>
    <w:tmpl w:val="303B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144495D"/>
    <w:multiLevelType w:val="hybridMultilevel"/>
    <w:tmpl w:val="F5DCA95C"/>
    <w:lvl w:ilvl="0" w:tplc="EC900374">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0165DE"/>
    <w:multiLevelType w:val="multilevel"/>
    <w:tmpl w:val="330165DE"/>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3965018"/>
    <w:multiLevelType w:val="hybridMultilevel"/>
    <w:tmpl w:val="845078A8"/>
    <w:lvl w:ilvl="0" w:tplc="42541FB4">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B255C4"/>
    <w:multiLevelType w:val="hybridMultilevel"/>
    <w:tmpl w:val="48BCDC08"/>
    <w:lvl w:ilvl="0" w:tplc="EB884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57757E5"/>
    <w:multiLevelType w:val="hybridMultilevel"/>
    <w:tmpl w:val="22741A6E"/>
    <w:lvl w:ilvl="0" w:tplc="C1A697F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E2404A"/>
    <w:multiLevelType w:val="multilevel"/>
    <w:tmpl w:val="36E24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4A3DA1"/>
    <w:multiLevelType w:val="hybridMultilevel"/>
    <w:tmpl w:val="73FCE522"/>
    <w:lvl w:ilvl="0" w:tplc="E2C68346">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4A4163"/>
    <w:multiLevelType w:val="multilevel"/>
    <w:tmpl w:val="3B4A4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BA15D2F"/>
    <w:multiLevelType w:val="hybridMultilevel"/>
    <w:tmpl w:val="960A96E6"/>
    <w:lvl w:ilvl="0" w:tplc="C49076A2">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CEC651B"/>
    <w:multiLevelType w:val="multilevel"/>
    <w:tmpl w:val="3CEC651B"/>
    <w:lvl w:ilvl="0">
      <w:numFmt w:val="bullet"/>
      <w:lvlText w:val="•"/>
      <w:lvlJc w:val="left"/>
      <w:pPr>
        <w:ind w:left="720" w:hanging="360"/>
      </w:pPr>
      <w:rPr>
        <w:rFonts w:ascii="Calibri" w:eastAsia="Calibri" w:hAnsi="Calibri"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nsid w:val="3E201048"/>
    <w:multiLevelType w:val="hybridMultilevel"/>
    <w:tmpl w:val="CD46707E"/>
    <w:lvl w:ilvl="0" w:tplc="FE42EE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E532C7D"/>
    <w:multiLevelType w:val="multilevel"/>
    <w:tmpl w:val="3E532C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nsid w:val="3FD75A93"/>
    <w:multiLevelType w:val="hybridMultilevel"/>
    <w:tmpl w:val="223E0FC4"/>
    <w:lvl w:ilvl="0" w:tplc="5366D9B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4A65A01"/>
    <w:multiLevelType w:val="hybridMultilevel"/>
    <w:tmpl w:val="45F657D4"/>
    <w:lvl w:ilvl="0" w:tplc="225A3ED0">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6">
    <w:nsid w:val="4A265949"/>
    <w:multiLevelType w:val="multilevel"/>
    <w:tmpl w:val="4A265949"/>
    <w:lvl w:ilvl="0">
      <w:start w:val="1"/>
      <w:numFmt w:val="bullet"/>
      <w:lvlText w:val=""/>
      <w:lvlJc w:val="left"/>
      <w:pPr>
        <w:ind w:left="2019" w:hanging="420"/>
      </w:pPr>
      <w:rPr>
        <w:rFonts w:ascii="Wingdings" w:hAnsi="Wingdings" w:hint="default"/>
      </w:rPr>
    </w:lvl>
    <w:lvl w:ilvl="1">
      <w:start w:val="1"/>
      <w:numFmt w:val="bullet"/>
      <w:lvlText w:val=""/>
      <w:lvlJc w:val="left"/>
      <w:pPr>
        <w:ind w:left="2439" w:hanging="420"/>
      </w:pPr>
      <w:rPr>
        <w:rFonts w:ascii="Wingdings" w:hAnsi="Wingdings" w:hint="default"/>
      </w:rPr>
    </w:lvl>
    <w:lvl w:ilvl="2">
      <w:start w:val="1"/>
      <w:numFmt w:val="bullet"/>
      <w:lvlText w:val=""/>
      <w:lvlJc w:val="left"/>
      <w:pPr>
        <w:ind w:left="2859" w:hanging="420"/>
      </w:pPr>
      <w:rPr>
        <w:rFonts w:ascii="Wingdings" w:hAnsi="Wingdings" w:hint="default"/>
      </w:rPr>
    </w:lvl>
    <w:lvl w:ilvl="3">
      <w:start w:val="1"/>
      <w:numFmt w:val="bullet"/>
      <w:lvlText w:val=""/>
      <w:lvlJc w:val="left"/>
      <w:pPr>
        <w:ind w:left="3279" w:hanging="420"/>
      </w:pPr>
      <w:rPr>
        <w:rFonts w:ascii="Wingdings" w:hAnsi="Wingdings" w:hint="default"/>
      </w:rPr>
    </w:lvl>
    <w:lvl w:ilvl="4">
      <w:start w:val="1"/>
      <w:numFmt w:val="bullet"/>
      <w:lvlText w:val=""/>
      <w:lvlJc w:val="left"/>
      <w:pPr>
        <w:ind w:left="3699" w:hanging="420"/>
      </w:pPr>
      <w:rPr>
        <w:rFonts w:ascii="Wingdings" w:hAnsi="Wingdings" w:hint="default"/>
      </w:rPr>
    </w:lvl>
    <w:lvl w:ilvl="5">
      <w:start w:val="1"/>
      <w:numFmt w:val="bullet"/>
      <w:lvlText w:val=""/>
      <w:lvlJc w:val="left"/>
      <w:pPr>
        <w:ind w:left="4119" w:hanging="420"/>
      </w:pPr>
      <w:rPr>
        <w:rFonts w:ascii="Wingdings" w:hAnsi="Wingdings" w:hint="default"/>
      </w:rPr>
    </w:lvl>
    <w:lvl w:ilvl="6">
      <w:start w:val="1"/>
      <w:numFmt w:val="bullet"/>
      <w:lvlText w:val=""/>
      <w:lvlJc w:val="left"/>
      <w:pPr>
        <w:ind w:left="4539" w:hanging="420"/>
      </w:pPr>
      <w:rPr>
        <w:rFonts w:ascii="Wingdings" w:hAnsi="Wingdings" w:hint="default"/>
      </w:rPr>
    </w:lvl>
    <w:lvl w:ilvl="7">
      <w:start w:val="1"/>
      <w:numFmt w:val="bullet"/>
      <w:lvlText w:val=""/>
      <w:lvlJc w:val="left"/>
      <w:pPr>
        <w:ind w:left="4959" w:hanging="420"/>
      </w:pPr>
      <w:rPr>
        <w:rFonts w:ascii="Wingdings" w:hAnsi="Wingdings" w:hint="default"/>
      </w:rPr>
    </w:lvl>
    <w:lvl w:ilvl="8">
      <w:start w:val="1"/>
      <w:numFmt w:val="bullet"/>
      <w:lvlText w:val=""/>
      <w:lvlJc w:val="left"/>
      <w:pPr>
        <w:ind w:left="5379" w:hanging="420"/>
      </w:pPr>
      <w:rPr>
        <w:rFonts w:ascii="Wingdings" w:hAnsi="Wingdings" w:hint="default"/>
      </w:rPr>
    </w:lvl>
  </w:abstractNum>
  <w:abstractNum w:abstractNumId="37">
    <w:nsid w:val="4A8D3B8D"/>
    <w:multiLevelType w:val="hybridMultilevel"/>
    <w:tmpl w:val="E4C88794"/>
    <w:lvl w:ilvl="0" w:tplc="891A3F6E">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DF44BAE"/>
    <w:multiLevelType w:val="multilevel"/>
    <w:tmpl w:val="4DF44B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F6E038F"/>
    <w:multiLevelType w:val="multilevel"/>
    <w:tmpl w:val="4F6E03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3180C02"/>
    <w:multiLevelType w:val="multilevel"/>
    <w:tmpl w:val="53180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75C3C09"/>
    <w:multiLevelType w:val="multilevel"/>
    <w:tmpl w:val="575C3C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9124281"/>
    <w:multiLevelType w:val="hybridMultilevel"/>
    <w:tmpl w:val="3D90073C"/>
    <w:lvl w:ilvl="0" w:tplc="044C3BAA">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C7416A7"/>
    <w:multiLevelType w:val="multilevel"/>
    <w:tmpl w:val="5C7416A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0903FC7"/>
    <w:multiLevelType w:val="hybridMultilevel"/>
    <w:tmpl w:val="0C6E4402"/>
    <w:lvl w:ilvl="0" w:tplc="C58C057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B01649"/>
    <w:multiLevelType w:val="hybridMultilevel"/>
    <w:tmpl w:val="24564200"/>
    <w:lvl w:ilvl="0" w:tplc="D2D033A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E3002A"/>
    <w:multiLevelType w:val="multilevel"/>
    <w:tmpl w:val="61E3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89C6429"/>
    <w:multiLevelType w:val="multilevel"/>
    <w:tmpl w:val="689C64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50">
    <w:nsid w:val="6DA11274"/>
    <w:multiLevelType w:val="multilevel"/>
    <w:tmpl w:val="6DA11274"/>
    <w:lvl w:ilvl="0">
      <w:start w:val="1"/>
      <w:numFmt w:val="decimal"/>
      <w:pStyle w:val="Proposal"/>
      <w:lvlText w:val="Proposal %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DB803FC"/>
    <w:multiLevelType w:val="multilevel"/>
    <w:tmpl w:val="6DB803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E766967"/>
    <w:multiLevelType w:val="hybridMultilevel"/>
    <w:tmpl w:val="FE0CD756"/>
    <w:lvl w:ilvl="0" w:tplc="EB466AEA">
      <w:start w:val="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F9B4F24"/>
    <w:multiLevelType w:val="hybridMultilevel"/>
    <w:tmpl w:val="36C0C14E"/>
    <w:lvl w:ilvl="0" w:tplc="3B2EDB5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0F95A77"/>
    <w:multiLevelType w:val="multilevel"/>
    <w:tmpl w:val="70F95A7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7833023"/>
    <w:multiLevelType w:val="multilevel"/>
    <w:tmpl w:val="778330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7A500F3F"/>
    <w:multiLevelType w:val="multilevel"/>
    <w:tmpl w:val="7A500F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A6C5A6B"/>
    <w:multiLevelType w:val="hybridMultilevel"/>
    <w:tmpl w:val="1F0EC900"/>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8">
    <w:nsid w:val="7B2B640D"/>
    <w:multiLevelType w:val="hybridMultilevel"/>
    <w:tmpl w:val="7E18C500"/>
    <w:lvl w:ilvl="0" w:tplc="42CCE66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F412E2D"/>
    <w:multiLevelType w:val="multilevel"/>
    <w:tmpl w:val="7F412E2D"/>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35"/>
  </w:num>
  <w:num w:numId="2">
    <w:abstractNumId w:val="24"/>
  </w:num>
  <w:num w:numId="3">
    <w:abstractNumId w:val="50"/>
  </w:num>
  <w:num w:numId="4">
    <w:abstractNumId w:val="42"/>
  </w:num>
  <w:num w:numId="5">
    <w:abstractNumId w:val="5"/>
  </w:num>
  <w:num w:numId="6">
    <w:abstractNumId w:val="29"/>
  </w:num>
  <w:num w:numId="7">
    <w:abstractNumId w:val="9"/>
  </w:num>
  <w:num w:numId="8">
    <w:abstractNumId w:val="14"/>
  </w:num>
  <w:num w:numId="9">
    <w:abstractNumId w:val="44"/>
  </w:num>
  <w:num w:numId="10">
    <w:abstractNumId w:val="30"/>
  </w:num>
  <w:num w:numId="11">
    <w:abstractNumId w:val="32"/>
  </w:num>
  <w:num w:numId="12">
    <w:abstractNumId w:val="16"/>
  </w:num>
  <w:num w:numId="13">
    <w:abstractNumId w:val="4"/>
  </w:num>
  <w:num w:numId="14">
    <w:abstractNumId w:val="48"/>
  </w:num>
  <w:num w:numId="15">
    <w:abstractNumId w:val="12"/>
  </w:num>
  <w:num w:numId="16">
    <w:abstractNumId w:val="39"/>
  </w:num>
  <w:num w:numId="17">
    <w:abstractNumId w:val="38"/>
  </w:num>
  <w:num w:numId="18">
    <w:abstractNumId w:val="6"/>
  </w:num>
  <w:num w:numId="19">
    <w:abstractNumId w:val="51"/>
  </w:num>
  <w:num w:numId="20">
    <w:abstractNumId w:val="41"/>
  </w:num>
  <w:num w:numId="21">
    <w:abstractNumId w:val="55"/>
  </w:num>
  <w:num w:numId="22">
    <w:abstractNumId w:val="2"/>
  </w:num>
  <w:num w:numId="23">
    <w:abstractNumId w:val="25"/>
  </w:num>
  <w:num w:numId="24">
    <w:abstractNumId w:val="47"/>
  </w:num>
  <w:num w:numId="25">
    <w:abstractNumId w:val="40"/>
  </w:num>
  <w:num w:numId="26">
    <w:abstractNumId w:val="11"/>
  </w:num>
  <w:num w:numId="27">
    <w:abstractNumId w:val="8"/>
  </w:num>
  <w:num w:numId="28">
    <w:abstractNumId w:val="36"/>
  </w:num>
  <w:num w:numId="29">
    <w:abstractNumId w:val="49"/>
  </w:num>
  <w:num w:numId="30">
    <w:abstractNumId w:val="59"/>
  </w:num>
  <w:num w:numId="31">
    <w:abstractNumId w:val="27"/>
  </w:num>
  <w:num w:numId="32">
    <w:abstractNumId w:val="15"/>
  </w:num>
  <w:num w:numId="33">
    <w:abstractNumId w:val="56"/>
  </w:num>
  <w:num w:numId="34">
    <w:abstractNumId w:val="7"/>
  </w:num>
  <w:num w:numId="35">
    <w:abstractNumId w:val="13"/>
  </w:num>
  <w:num w:numId="36">
    <w:abstractNumId w:val="0"/>
  </w:num>
  <w:num w:numId="37">
    <w:abstractNumId w:val="5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8"/>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3"/>
  </w:num>
  <w:num w:numId="44">
    <w:abstractNumId w:val="17"/>
  </w:num>
  <w:num w:numId="45">
    <w:abstractNumId w:val="3"/>
  </w:num>
  <w:num w:numId="46">
    <w:abstractNumId w:val="26"/>
  </w:num>
  <w:num w:numId="47">
    <w:abstractNumId w:val="34"/>
  </w:num>
  <w:num w:numId="48">
    <w:abstractNumId w:val="53"/>
  </w:num>
  <w:num w:numId="49">
    <w:abstractNumId w:val="1"/>
  </w:num>
  <w:num w:numId="50">
    <w:abstractNumId w:val="37"/>
  </w:num>
  <w:num w:numId="51">
    <w:abstractNumId w:val="43"/>
  </w:num>
  <w:num w:numId="52">
    <w:abstractNumId w:val="31"/>
  </w:num>
  <w:num w:numId="53">
    <w:abstractNumId w:val="46"/>
  </w:num>
  <w:num w:numId="54">
    <w:abstractNumId w:val="10"/>
  </w:num>
  <w:num w:numId="55">
    <w:abstractNumId w:val="52"/>
  </w:num>
  <w:num w:numId="56">
    <w:abstractNumId w:val="28"/>
  </w:num>
  <w:num w:numId="57">
    <w:abstractNumId w:val="21"/>
  </w:num>
  <w:num w:numId="58">
    <w:abstractNumId w:val="20"/>
  </w:num>
  <w:num w:numId="59">
    <w:abstractNumId w:val="58"/>
  </w:num>
  <w:num w:numId="60">
    <w:abstractNumId w:val="45"/>
  </w:num>
  <w:num w:numId="61">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2CBD"/>
    <w:rsid w:val="000F2DB9"/>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9C8"/>
    <w:rsid w:val="00211C4A"/>
    <w:rsid w:val="00212373"/>
    <w:rsid w:val="0021250B"/>
    <w:rsid w:val="00212513"/>
    <w:rsid w:val="00213574"/>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6158"/>
    <w:rsid w:val="00426714"/>
    <w:rsid w:val="00426FF8"/>
    <w:rsid w:val="00427DBF"/>
    <w:rsid w:val="004301CA"/>
    <w:rsid w:val="004315CB"/>
    <w:rsid w:val="004315E2"/>
    <w:rsid w:val="0043328B"/>
    <w:rsid w:val="00433854"/>
    <w:rsid w:val="0043466A"/>
    <w:rsid w:val="004352FC"/>
    <w:rsid w:val="00436340"/>
    <w:rsid w:val="00436526"/>
    <w:rsid w:val="00436CD4"/>
    <w:rsid w:val="00436D9C"/>
    <w:rsid w:val="00436F34"/>
    <w:rsid w:val="00436FA7"/>
    <w:rsid w:val="00437234"/>
    <w:rsid w:val="0043766F"/>
    <w:rsid w:val="0044066D"/>
    <w:rsid w:val="004427A4"/>
    <w:rsid w:val="00442F6C"/>
    <w:rsid w:val="004431E5"/>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6FA8"/>
    <w:rsid w:val="0052731E"/>
    <w:rsid w:val="00527992"/>
    <w:rsid w:val="00530A13"/>
    <w:rsid w:val="00530B49"/>
    <w:rsid w:val="00530F0C"/>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A28"/>
    <w:rsid w:val="005D5EEE"/>
    <w:rsid w:val="005D6939"/>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6B6E"/>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7FE"/>
    <w:rsid w:val="00675AB9"/>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77D"/>
    <w:rsid w:val="008E1A30"/>
    <w:rsid w:val="008E1BCA"/>
    <w:rsid w:val="008E1D0A"/>
    <w:rsid w:val="008E21F6"/>
    <w:rsid w:val="008E2A28"/>
    <w:rsid w:val="008E2A85"/>
    <w:rsid w:val="008E2B1C"/>
    <w:rsid w:val="008E2E10"/>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A74"/>
    <w:rsid w:val="00961C07"/>
    <w:rsid w:val="00962FA0"/>
    <w:rsid w:val="00963A6D"/>
    <w:rsid w:val="00963E6C"/>
    <w:rsid w:val="00964244"/>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46A9"/>
    <w:rsid w:val="009D51B0"/>
    <w:rsid w:val="009D55E5"/>
    <w:rsid w:val="009D66BA"/>
    <w:rsid w:val="009D70D7"/>
    <w:rsid w:val="009D7100"/>
    <w:rsid w:val="009D7969"/>
    <w:rsid w:val="009D79C8"/>
    <w:rsid w:val="009E06EF"/>
    <w:rsid w:val="009E079D"/>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69D"/>
    <w:rsid w:val="00A157D0"/>
    <w:rsid w:val="00A158F3"/>
    <w:rsid w:val="00A15B5B"/>
    <w:rsid w:val="00A15D49"/>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33CA"/>
    <w:rsid w:val="00CA4F52"/>
    <w:rsid w:val="00CA514E"/>
    <w:rsid w:val="00CA52A2"/>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6646"/>
    <w:rsid w:val="00CD6B82"/>
    <w:rsid w:val="00CD6C20"/>
    <w:rsid w:val="00CE05F2"/>
    <w:rsid w:val="00CE0679"/>
    <w:rsid w:val="00CE09A3"/>
    <w:rsid w:val="00CE0B3C"/>
    <w:rsid w:val="00CE13F7"/>
    <w:rsid w:val="00CE25AA"/>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112B6497"/>
    <w:rsid w:val="12724115"/>
    <w:rsid w:val="1F466B23"/>
    <w:rsid w:val="27C15F37"/>
    <w:rsid w:val="2F913F22"/>
    <w:rsid w:val="35F935FB"/>
    <w:rsid w:val="38FE5D23"/>
    <w:rsid w:val="43B4048F"/>
    <w:rsid w:val="466356ED"/>
    <w:rsid w:val="485E2286"/>
    <w:rsid w:val="5A7F1471"/>
    <w:rsid w:val="713C1D4F"/>
    <w:rsid w:val="7269440A"/>
    <w:rsid w:val="743F5CC2"/>
    <w:rsid w:val="78B61DD4"/>
    <w:rsid w:val="7A346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4BE5198"/>
  <w15:docId w15:val="{165ACF21-4475-40BC-B82B-873DF6AD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2">
    <w:name w:val="annotation subject"/>
    <w:basedOn w:val="a8"/>
    <w:next w:val="a8"/>
    <w:link w:val="Char5"/>
    <w:qFormat/>
    <w:rPr>
      <w:b/>
      <w:bCs/>
    </w:rPr>
  </w:style>
  <w:style w:type="table" w:styleId="af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uiPriority w:val="35"/>
    <w:qFormat/>
    <w:rPr>
      <w:b/>
      <w:lang w:val="en-GB" w:eastAsia="en-US"/>
    </w:rPr>
  </w:style>
  <w:style w:type="character" w:customStyle="1" w:styleId="4Char">
    <w:name w:val="标题 4 Char"/>
    <w:link w:val="4"/>
    <w:qFormat/>
    <w:rPr>
      <w:rFonts w:ascii="Arial" w:hAnsi="Arial"/>
      <w:sz w:val="24"/>
      <w:lang w:val="en-GB" w:eastAsia="en-US"/>
    </w:rPr>
  </w:style>
  <w:style w:type="paragraph" w:styleId="afa">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1,列,목록 단락,リスト段落"/>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a"/>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2"/>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a"/>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a0"/>
    <w:link w:val="Proposal"/>
    <w:qFormat/>
    <w:rPr>
      <w:rFonts w:eastAsiaTheme="minorEastAsia" w:cs="Calibri"/>
      <w:b/>
      <w:sz w:val="22"/>
      <w:szCs w:val="21"/>
    </w:rPr>
  </w:style>
  <w:style w:type="paragraph" w:customStyle="1" w:styleId="Observation">
    <w:name w:val="Observation"/>
    <w:basedOn w:val="afa"/>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qFormat/>
    <w:rPr>
      <w:rFonts w:eastAsiaTheme="minorEastAsia" w:cs="Calibri"/>
      <w:b/>
      <w:i/>
      <w:sz w:val="22"/>
      <w:szCs w:val="21"/>
    </w:rPr>
  </w:style>
  <w:style w:type="paragraph" w:customStyle="1" w:styleId="Eqn">
    <w:name w:val="Eqn"/>
    <w:basedOn w:val="a"/>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Batang"/>
      <w:kern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10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20documents\RAN1\TSGR1_106b-e\Docs\R1-2108974.zip" TargetMode="External"/><Relationship Id="rId26" Type="http://schemas.openxmlformats.org/officeDocument/2006/relationships/hyperlink" Target="file:///D:\Documents\3GPP%20documents\RAN1\TSGR1_106b-e\Docs\R1-2109489.zip" TargetMode="External"/><Relationship Id="rId39" Type="http://schemas.openxmlformats.org/officeDocument/2006/relationships/hyperlink" Target="file:///D:\Documents\3GPP%20documents\RAN1\TSGR1_106b-e\Docs\R1-2110259.zip" TargetMode="External"/><Relationship Id="rId21" Type="http://schemas.openxmlformats.org/officeDocument/2006/relationships/hyperlink" Target="file:///D:\Documents\3GPP%20documents\RAN1\TSGR1_106b-e\Docs\R1-2109223.zip" TargetMode="External"/><Relationship Id="rId34" Type="http://schemas.openxmlformats.org/officeDocument/2006/relationships/hyperlink" Target="file:///D:\Documents\3GPP%20documents\RAN1\TSGR1_106b-e\Docs\R1-2109892.zip" TargetMode="External"/><Relationship Id="rId42"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file:///D:\Documents\3GPP%20documents\RAN1\TSGR1_106b-e\Docs\R1-2109167.zip" TargetMode="External"/><Relationship Id="rId29" Type="http://schemas.openxmlformats.org/officeDocument/2006/relationships/hyperlink" Target="file:///D:\Documents\3GPP%20documents\RAN1\TSGR1_106b-e\Docs\R1-2109766.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20documents\RAN1\TSGR1_106b-e\Docs\R1-2109360.zip" TargetMode="External"/><Relationship Id="rId32" Type="http://schemas.openxmlformats.org/officeDocument/2006/relationships/hyperlink" Target="file:///D:\Documents\3GPP%20documents\RAN1\TSGR1_106b-e\Docs\R1-2109846.zip" TargetMode="External"/><Relationship Id="rId37" Type="http://schemas.openxmlformats.org/officeDocument/2006/relationships/hyperlink" Target="file:///D:\Documents\3GPP%20documents\RAN1\TSGR1_106b-e\Docs\R1-2110087.zip" TargetMode="External"/><Relationship Id="rId40"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D:\Documents\3GPP%20documents\RAN1\TSGR1_106b-e\Docs\R1-2109325.zip" TargetMode="External"/><Relationship Id="rId28" Type="http://schemas.openxmlformats.org/officeDocument/2006/relationships/hyperlink" Target="file:///D:\Documents\3GPP%20documents\RAN1\TSGR1_106b-e\Docs\R1-2109749.zip" TargetMode="External"/><Relationship Id="rId36" Type="http://schemas.openxmlformats.org/officeDocument/2006/relationships/hyperlink" Target="file:///D:\Documents\3GPP%20documents\RAN1\TSGR1_106b-e\Docs\R1-2110034.zip" TargetMode="External"/><Relationship Id="rId10" Type="http://schemas.openxmlformats.org/officeDocument/2006/relationships/settings" Target="settings.xml"/><Relationship Id="rId19" Type="http://schemas.openxmlformats.org/officeDocument/2006/relationships/hyperlink" Target="file:///D:\Documents\3GPP%20documents\RAN1\TSGR1_106b-e\Docs\R1-2109079.zip" TargetMode="External"/><Relationship Id="rId31" Type="http://schemas.openxmlformats.org/officeDocument/2006/relationships/hyperlink" Target="file:///D:\Documents\3GPP%20documents\RAN1\TSGR1_106b-e\Docs\R1-210982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20documents\RAN1\TSGR1_106b-e\Docs\R1-2109282.zip" TargetMode="External"/><Relationship Id="rId27" Type="http://schemas.openxmlformats.org/officeDocument/2006/relationships/hyperlink" Target="file:///D:\Documents\3GPP%20documents\RAN1\TSGR1_106b-e\Docs\R1-2109678.zip" TargetMode="External"/><Relationship Id="rId30" Type="http://schemas.openxmlformats.org/officeDocument/2006/relationships/hyperlink" Target="file:///D:\Documents\3GPP%20documents\RAN1\TSGR1_106b-e\Docs\R1-2109789.zip" TargetMode="External"/><Relationship Id="rId35" Type="http://schemas.openxmlformats.org/officeDocument/2006/relationships/hyperlink" Target="file:///D:\Documents\3GPP%20documents\RAN1\TSGR1_106b-e\Docs\R1-2109930.zip" TargetMode="Externa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file:///D:\Documents\3GPP%20documents\RAN1\TSGR1_106b-e\Docs\R1-2108912.zip" TargetMode="External"/><Relationship Id="rId25" Type="http://schemas.openxmlformats.org/officeDocument/2006/relationships/hyperlink" Target="file:///D:\Documents\3GPP%20documents\RAN1\TSGR1_106b-e\Docs\R1-2109412.zip" TargetMode="External"/><Relationship Id="rId33" Type="http://schemas.openxmlformats.org/officeDocument/2006/relationships/hyperlink" Target="file:///D:\Documents\3GPP%20documents\RAN1\TSGR1_106b-e\Docs\R1-2109881.zip" TargetMode="External"/><Relationship Id="rId38" Type="http://schemas.openxmlformats.org/officeDocument/2006/relationships/hyperlink" Target="file:///D:\Documents\3GPP%20documents\RAN1\TSGR1_106b-e\Docs\R1-21101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90CFE150-0BA4-4378-B151-E0BC739C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1088</TotalTime>
  <Pages>15</Pages>
  <Words>5239</Words>
  <Characters>29863</Characters>
  <Application>Microsoft Office Word</Application>
  <DocSecurity>0</DocSecurity>
  <Lines>248</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35032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Hao2</cp:lastModifiedBy>
  <cp:revision>9</cp:revision>
  <cp:lastPrinted>2017-11-03T15:53:00Z</cp:lastPrinted>
  <dcterms:created xsi:type="dcterms:W3CDTF">2021-10-06T16:00:00Z</dcterms:created>
  <dcterms:modified xsi:type="dcterms:W3CDTF">2021-10-07T11:05:00Z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2052-11.1.0.10700</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y fmtid="{D5CDD505-2E9C-101B-9397-08002B2CF9AE}" pid="42" name="ICV">
    <vt:lpwstr>F9C6CADC69BD447B9376F1A8429AE435</vt:lpwstr>
  </property>
  <property fmtid="{D5CDD505-2E9C-101B-9397-08002B2CF9AE}" pid="43" name="CWMd8d9b1fbe5824e349307f165490f9046">
    <vt:lpwstr>CWML1pmcVp3gMcrLidhVPf+HH8cayN+GxNbZpyOImm3SQawC+pZEBXZ5O1TRdbevBbXDfobU2tgr5+uquC0UbsC+g==</vt:lpwstr>
  </property>
</Properties>
</file>