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afa"/>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UE’s perspective, it’s preferred to keep the static HARQ processes configuration and 32 HARQ process number should also be supported by fallback DCIs.</w:t>
      </w:r>
    </w:p>
    <w:p w14:paraId="742ACEC4" w14:textId="2C97A9AA"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afa"/>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839"/>
        <w:gridCol w:w="3768"/>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맑은 고딕"/>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맑은 고딕"/>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맑은 고딕"/>
                <w:lang w:eastAsia="ko-KR"/>
              </w:rPr>
            </w:pPr>
            <w:r>
              <w:rPr>
                <w:rFonts w:eastAsia="맑은 고딕"/>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맑은 고딕"/>
                <w:lang w:eastAsia="ko-KR"/>
              </w:rPr>
            </w:pPr>
            <w:r w:rsidRPr="009A4B48">
              <w:rPr>
                <w:rFonts w:eastAsia="맑은 고딕"/>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맑은 고딕"/>
                <w:lang w:eastAsia="ko-KR"/>
              </w:rPr>
            </w:pPr>
            <w:r>
              <w:rPr>
                <w:rFonts w:eastAsia="맑은 고딕" w:hint="eastAsia"/>
                <w:lang w:eastAsia="ko-KR"/>
              </w:rPr>
              <w:t xml:space="preserve">LG </w:t>
            </w:r>
            <w:r>
              <w:rPr>
                <w:rFonts w:eastAsia="맑은 고딕"/>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맑은 고딕"/>
                <w:lang w:eastAsia="ko-KR"/>
              </w:rPr>
              <w:t>Since fall</w:t>
            </w:r>
            <w:r w:rsidRPr="00BD6979">
              <w:rPr>
                <w:rFonts w:eastAsia="맑은 고딕"/>
                <w:lang w:eastAsia="ko-KR"/>
              </w:rPr>
              <w:t>back DCI is designed for robustness and suppor</w:t>
            </w:r>
            <w:r>
              <w:rPr>
                <w:rFonts w:eastAsia="맑은 고딕"/>
                <w:lang w:eastAsia="ko-KR"/>
              </w:rPr>
              <w:t>ting basic NR operations, it seems sufficient for 16 HARQ process for fallback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맑은 고딕"/>
                <w:lang w:eastAsia="ko-KR"/>
              </w:rPr>
            </w:pPr>
            <w:r>
              <w:rPr>
                <w:rFonts w:eastAsia="맑은 고딕"/>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맑은 고딕"/>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맑은 고딕"/>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맑은 고딕"/>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r>
              <w:rPr>
                <w:rFonts w:eastAsiaTheme="minorEastAsia" w:hint="eastAsia"/>
                <w:lang w:eastAsia="zh-CN"/>
              </w:rPr>
              <w:t>Spreadtrum</w:t>
            </w:r>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맑은 고딕"/>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맑은 고딕"/>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맑은 고딕"/>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맑은 고딕"/>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맑은 고딕"/>
                <w:lang w:eastAsia="ko-KR"/>
              </w:rPr>
            </w:pPr>
            <w:r>
              <w:rPr>
                <w:rFonts w:eastAsia="맑은 고딕"/>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맑은 고딕"/>
                <w:lang w:eastAsia="ko-KR"/>
              </w:rPr>
            </w:pPr>
            <w:r>
              <w:rPr>
                <w:rFonts w:eastAsia="맑은 고딕"/>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Baicell</w:t>
      </w:r>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Baicell</w:t>
      </w:r>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a"/>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We do not agree to this proposal. The UE will have to calculate the CRC prior to delivering the packet to higher layers. The information is available, the information bits are available for carrying the feedback is available, so why 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맑은 고딕"/>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맑은 고딕"/>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맑은 고딕"/>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맑은 고딕"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맑은 고딕"/>
                <w:lang w:eastAsia="ko-KR"/>
              </w:rPr>
              <w:t>If the down selection had to b</w:t>
            </w:r>
            <w:r>
              <w:rPr>
                <w:rFonts w:eastAsia="맑은 고딕"/>
                <w:lang w:eastAsia="ko-KR"/>
              </w:rPr>
              <w:t xml:space="preserve">e considered based on the </w:t>
            </w:r>
            <w:r w:rsidRPr="001041BC">
              <w:rPr>
                <w:rFonts w:eastAsia="맑은 고딕"/>
                <w:lang w:eastAsia="ko-KR"/>
              </w:rPr>
              <w:t>agreement</w:t>
            </w:r>
            <w:r>
              <w:rPr>
                <w:rFonts w:eastAsia="맑은 고딕"/>
                <w:lang w:eastAsia="ko-KR"/>
              </w:rPr>
              <w:t xml:space="preserve"> made in RAN1#106e</w:t>
            </w:r>
            <w:r w:rsidRPr="001041BC">
              <w:rPr>
                <w:rFonts w:eastAsia="맑은 고딕"/>
                <w:lang w:eastAsia="ko-KR"/>
              </w:rPr>
              <w:t xml:space="preserve">, our preference is </w:t>
            </w:r>
            <w:r>
              <w:rPr>
                <w:rFonts w:eastAsia="맑은 고딕"/>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맑은 고딕"/>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맑은 고딕"/>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timeAlignmentTimer,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맑은 고딕"/>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맑은 고딕"/>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e are support to take it since benefits to reduce the power consumption at UE is forseen.</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behavior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맑은 고딕"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맑은 고딕"/>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맑은 고딕"/>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DCM, Baicell</w:t>
      </w:r>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a"/>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p>
    <w:p w14:paraId="518B85CC" w14:textId="77777777" w:rsidR="002E530F" w:rsidRPr="0097307D" w:rsidRDefault="002E530F"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1974C2">
      <w:pPr>
        <w:pStyle w:val="afa"/>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afa"/>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afa"/>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459"/>
        <w:gridCol w:w="5147"/>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맑은 고딕"/>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맑은 고딕"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맑은 고딕"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맑은 고딕"/>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맑은 고딕"/>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r>
              <w:rPr>
                <w:rFonts w:hint="eastAsia"/>
                <w:lang w:eastAsia="zh-CN"/>
              </w:rPr>
              <w:t>Spreadtrum</w:t>
            </w:r>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PDSCH-to-HARQ_feedback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맑은 고딕"/>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Baicell</w:t>
      </w:r>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맑은 고딕"/>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맑은 고딕"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맑은 고딕"/>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맑은 고딕"/>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and  not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맑은 고딕"/>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맑은 고딕"/>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맑은 고딕"/>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conclude whether a UE should support DCI-based retransmissions for TBs with disabled HARQ-ACK reports. If such retransmissions are to be supported, the UE behavior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맑은 고딕"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맑은 고딕"/>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맑은 고딕"/>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afa"/>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afa"/>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바탕" w:hAnsi="Times"/>
          <w:lang w:eastAsia="x-none"/>
        </w:rPr>
        <w:t xml:space="preserve">the SPS PDSCHs are configured to correspond to enabled HARQ processes, or </w:t>
      </w:r>
      <w:r w:rsidRPr="0086137D">
        <w:rPr>
          <w:lang w:eastAsia="zh-CN"/>
        </w:rPr>
        <w:t>to</w:t>
      </w:r>
      <w:r w:rsidRPr="0086137D">
        <w:rPr>
          <w:rFonts w:ascii="Times" w:eastAsia="바탕" w:hAnsi="Times"/>
          <w:lang w:eastAsia="x-none"/>
        </w:rPr>
        <w:t xml:space="preserve"> correspond to disabled HARQ processes.</w:t>
      </w:r>
    </w:p>
    <w:p w14:paraId="649FC8CE" w14:textId="77777777" w:rsidR="002035B6" w:rsidRPr="0086137D" w:rsidRDefault="002035B6" w:rsidP="001974C2">
      <w:pPr>
        <w:pStyle w:val="afa"/>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afa"/>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afa"/>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afa"/>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afa"/>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afa"/>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afa"/>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afa"/>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맑은 고딕"/>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behavior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맑은 고딕"/>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맑은 고딕"/>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맑은 고딕"/>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맑은 고딕"/>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맑은 고딕"/>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맑은 고딕"/>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맑은 고딕"/>
                <w:lang w:eastAsia="ko-KR"/>
              </w:rPr>
            </w:pPr>
            <w:r>
              <w:rPr>
                <w:rFonts w:eastAsia="맑은 고딕"/>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맑은 고딕"/>
                <w:lang w:eastAsia="ko-KR"/>
              </w:rPr>
            </w:pPr>
            <w:r>
              <w:rPr>
                <w:rFonts w:eastAsia="맑은 고딕"/>
                <w:lang w:eastAsia="ko-KR"/>
              </w:rPr>
              <w:t>To our understanding, f</w:t>
            </w:r>
            <w:r w:rsidR="00A178C5" w:rsidRPr="00A178C5">
              <w:rPr>
                <w:rFonts w:eastAsia="맑은 고딕"/>
                <w:lang w:eastAsia="ko-KR"/>
              </w:rPr>
              <w:t xml:space="preserve">or the DCI carrying the SPS PDSCH release, the </w:t>
            </w:r>
            <w:r w:rsidR="00A178C5">
              <w:rPr>
                <w:rFonts w:eastAsia="맑은 고딕"/>
                <w:lang w:eastAsia="ko-KR"/>
              </w:rPr>
              <w:t>legacy behaviour is HARQ-ACK for the DCI is included in the HARQ-ACK codebook.</w:t>
            </w:r>
            <w:r w:rsidRPr="000418C5">
              <w:rPr>
                <w:sz w:val="22"/>
              </w:rPr>
              <w:t xml:space="preserve"> </w:t>
            </w:r>
            <w:r>
              <w:rPr>
                <w:rFonts w:eastAsia="맑은 고딕"/>
                <w:lang w:eastAsia="ko-KR"/>
              </w:rPr>
              <w:t xml:space="preserve">For the </w:t>
            </w:r>
            <w:r w:rsidRPr="00A178C5">
              <w:rPr>
                <w:rFonts w:eastAsia="맑은 고딕"/>
                <w:lang w:eastAsia="ko-KR"/>
              </w:rPr>
              <w:t>DCI carrying the SPS PDSCH activation,</w:t>
            </w:r>
            <w:r>
              <w:rPr>
                <w:rFonts w:eastAsia="맑은 고딕"/>
                <w:lang w:eastAsia="ko-KR"/>
              </w:rPr>
              <w:t xml:space="preserve"> </w:t>
            </w:r>
            <w:r w:rsidRPr="00A178C5">
              <w:rPr>
                <w:rFonts w:eastAsia="맑은 고딕"/>
                <w:lang w:eastAsia="ko-KR"/>
              </w:rPr>
              <w:t xml:space="preserve">the </w:t>
            </w:r>
            <w:r>
              <w:rPr>
                <w:rFonts w:eastAsia="맑은 고딕"/>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맑은 고딕"/>
                <w:lang w:eastAsia="ko-KR"/>
              </w:rPr>
            </w:pPr>
            <w:r>
              <w:rPr>
                <w:rFonts w:eastAsia="맑은 고딕"/>
                <w:lang w:eastAsia="ko-KR"/>
              </w:rPr>
              <w:t>F</w:t>
            </w:r>
            <w:r w:rsidRPr="00A178C5">
              <w:rPr>
                <w:rFonts w:eastAsia="맑은 고딕"/>
                <w:lang w:eastAsia="ko-KR"/>
              </w:rPr>
              <w:t>or the DCI carrying the SPS PDSCH release</w:t>
            </w:r>
            <w:r>
              <w:rPr>
                <w:rFonts w:eastAsia="맑은 고딕"/>
                <w:lang w:eastAsia="ko-KR"/>
              </w:rPr>
              <w:t>, we</w:t>
            </w:r>
            <w:r w:rsidR="00A178C5">
              <w:rPr>
                <w:rFonts w:eastAsia="맑은 고딕"/>
                <w:lang w:eastAsia="ko-KR"/>
              </w:rPr>
              <w:t xml:space="preserve"> think the legacy behaviour could be kept.</w:t>
            </w:r>
          </w:p>
          <w:p w14:paraId="6B3546A7" w14:textId="77777777" w:rsidR="00E3073B" w:rsidRDefault="00B31408" w:rsidP="00115F2B">
            <w:pPr>
              <w:snapToGrid w:val="0"/>
              <w:spacing w:after="60"/>
              <w:ind w:left="360"/>
              <w:rPr>
                <w:rFonts w:eastAsia="맑은 고딕"/>
                <w:lang w:eastAsia="ko-KR"/>
              </w:rPr>
            </w:pPr>
            <w:r>
              <w:rPr>
                <w:rFonts w:eastAsia="맑은 고딕"/>
                <w:lang w:eastAsia="ko-KR"/>
              </w:rPr>
              <w:t>F</w:t>
            </w:r>
            <w:r w:rsidRPr="00A178C5">
              <w:rPr>
                <w:rFonts w:eastAsia="맑은 고딕"/>
                <w:lang w:eastAsia="ko-KR"/>
              </w:rPr>
              <w:t xml:space="preserve">or the DCI carrying the SPS PDSCH </w:t>
            </w:r>
            <w:r>
              <w:rPr>
                <w:sz w:val="22"/>
                <w:lang w:eastAsia="zh-CN"/>
              </w:rPr>
              <w:t>activation</w:t>
            </w:r>
            <w:r w:rsidR="00991C97">
              <w:rPr>
                <w:rFonts w:eastAsia="맑은 고딕"/>
                <w:lang w:eastAsia="ko-KR"/>
              </w:rPr>
              <w:t xml:space="preserve">, </w:t>
            </w:r>
            <w:r w:rsidR="00991C97" w:rsidRPr="00E67A85">
              <w:rPr>
                <w:rFonts w:eastAsia="맑은 고딕"/>
                <w:lang w:eastAsia="ko-KR"/>
              </w:rPr>
              <w:t>if feedback-disabled HARQ process is used for SPS PDSCH</w:t>
            </w:r>
            <w:r w:rsidR="00991C97">
              <w:rPr>
                <w:rFonts w:eastAsia="맑은 고딕"/>
                <w:lang w:eastAsia="ko-KR"/>
              </w:rPr>
              <w:t xml:space="preserve">, and the </w:t>
            </w:r>
            <w:r w:rsidR="00991C97" w:rsidRPr="00E67A85">
              <w:rPr>
                <w:rFonts w:eastAsia="맑은 고딕"/>
                <w:lang w:eastAsia="ko-KR"/>
              </w:rPr>
              <w:t xml:space="preserve">SPS PDSCHs other than the </w:t>
            </w:r>
            <w:r>
              <w:rPr>
                <w:rFonts w:eastAsia="맑은 고딕"/>
                <w:lang w:eastAsia="ko-KR"/>
              </w:rPr>
              <w:t>1</w:t>
            </w:r>
            <w:r w:rsidRPr="00B31408">
              <w:rPr>
                <w:rFonts w:eastAsia="맑은 고딕"/>
                <w:vertAlign w:val="superscript"/>
                <w:lang w:eastAsia="ko-KR"/>
              </w:rPr>
              <w:t>st</w:t>
            </w:r>
            <w:r>
              <w:rPr>
                <w:rFonts w:eastAsia="맑은 고딕"/>
                <w:lang w:eastAsia="ko-KR"/>
              </w:rPr>
              <w:t xml:space="preserve"> </w:t>
            </w:r>
            <w:r w:rsidR="00991C97" w:rsidRPr="00E67A85">
              <w:rPr>
                <w:rFonts w:eastAsia="맑은 고딕"/>
                <w:lang w:eastAsia="ko-KR"/>
              </w:rPr>
              <w:t>scheduled SPS PDSCH</w:t>
            </w:r>
            <w:r w:rsidR="00E67A85">
              <w:rPr>
                <w:rFonts w:eastAsia="맑은 고딕"/>
                <w:lang w:eastAsia="ko-KR"/>
              </w:rPr>
              <w:t xml:space="preserve"> is without corresponding HARQ-ACK feedback</w:t>
            </w:r>
            <w:r w:rsidR="00991C97" w:rsidRPr="00E67A85">
              <w:rPr>
                <w:rFonts w:eastAsia="맑은 고딕"/>
                <w:lang w:eastAsia="ko-KR"/>
              </w:rPr>
              <w:t>,</w:t>
            </w:r>
            <w:r w:rsidR="00E67A85">
              <w:rPr>
                <w:rFonts w:eastAsia="맑은 고딕"/>
                <w:lang w:eastAsia="ko-KR"/>
              </w:rPr>
              <w:t xml:space="preserve"> it is meaningless to report HARQ-ACK for the </w:t>
            </w:r>
            <w:r w:rsidR="004C723B">
              <w:rPr>
                <w:rFonts w:eastAsia="맑은 고딕"/>
                <w:lang w:eastAsia="ko-KR"/>
              </w:rPr>
              <w:t>1</w:t>
            </w:r>
            <w:r w:rsidR="004C723B">
              <w:rPr>
                <w:rFonts w:eastAsia="맑은 고딕"/>
                <w:vertAlign w:val="superscript"/>
                <w:lang w:eastAsia="ko-KR"/>
              </w:rPr>
              <w:t xml:space="preserve">st </w:t>
            </w:r>
            <w:r w:rsidR="004C723B">
              <w:rPr>
                <w:rFonts w:eastAsia="맑은 고딕"/>
                <w:lang w:eastAsia="ko-KR"/>
              </w:rPr>
              <w:t>SPS PDSCH.</w:t>
            </w:r>
            <w:r>
              <w:rPr>
                <w:rFonts w:eastAsia="맑은 고딕"/>
                <w:lang w:eastAsia="ko-KR"/>
              </w:rPr>
              <w:t xml:space="preserve"> Suppose NACK is feedback</w:t>
            </w:r>
            <w:r w:rsidR="00E3073B">
              <w:rPr>
                <w:rFonts w:eastAsia="맑은 고딕"/>
                <w:lang w:eastAsia="ko-KR"/>
              </w:rPr>
              <w:t>ed</w:t>
            </w:r>
            <w:r>
              <w:rPr>
                <w:rFonts w:eastAsia="맑은 고딕"/>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맑은 고딕"/>
                <w:lang w:eastAsia="ko-KR"/>
              </w:rPr>
              <w:t>, gNB could not decide th</w:t>
            </w:r>
            <w:r w:rsidR="00115F2B">
              <w:rPr>
                <w:rFonts w:eastAsia="맑은 고딕"/>
                <w:lang w:eastAsia="ko-KR"/>
              </w:rPr>
              <w:t>is</w:t>
            </w:r>
            <w:r w:rsidR="009827E0">
              <w:rPr>
                <w:rFonts w:eastAsia="맑은 고딕"/>
                <w:lang w:eastAsia="ko-KR"/>
              </w:rPr>
              <w:t xml:space="preserve"> </w:t>
            </w:r>
            <w:r w:rsidR="00115F2B">
              <w:rPr>
                <w:rFonts w:eastAsia="맑은 고딕"/>
                <w:lang w:eastAsia="ko-KR"/>
              </w:rPr>
              <w:t>“</w:t>
            </w:r>
            <w:r w:rsidR="009827E0">
              <w:rPr>
                <w:rFonts w:eastAsia="맑은 고딕"/>
                <w:lang w:eastAsia="ko-KR"/>
              </w:rPr>
              <w:t>NACK</w:t>
            </w:r>
            <w:r w:rsidR="00115F2B">
              <w:rPr>
                <w:rFonts w:eastAsia="맑은 고딕"/>
                <w:lang w:eastAsia="ko-KR"/>
              </w:rPr>
              <w:t xml:space="preserve">” </w:t>
            </w:r>
            <w:r w:rsidR="009827E0">
              <w:rPr>
                <w:rFonts w:eastAsia="맑은 고딕"/>
                <w:lang w:eastAsia="ko-KR"/>
              </w:rPr>
              <w:t>denotes the 1</w:t>
            </w:r>
            <w:r w:rsidR="009827E0" w:rsidRPr="009827E0">
              <w:rPr>
                <w:rFonts w:eastAsia="맑은 고딕"/>
                <w:vertAlign w:val="superscript"/>
                <w:lang w:eastAsia="ko-KR"/>
              </w:rPr>
              <w:t>st</w:t>
            </w:r>
            <w:r w:rsidR="009827E0">
              <w:rPr>
                <w:rFonts w:eastAsia="맑은 고딕"/>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맑은 고딕"/>
                <w:lang w:eastAsia="ko-KR"/>
              </w:rPr>
              <w:t>is missed.</w:t>
            </w:r>
            <w:r w:rsidR="00115F2B">
              <w:rPr>
                <w:rFonts w:eastAsia="맑은 고딕"/>
                <w:lang w:eastAsia="ko-KR"/>
              </w:rPr>
              <w:t xml:space="preserve"> </w:t>
            </w:r>
          </w:p>
          <w:p w14:paraId="7C5DF402" w14:textId="79410486" w:rsidR="00A178C5" w:rsidRPr="00A178C5" w:rsidRDefault="00115F2B" w:rsidP="00E3073B">
            <w:pPr>
              <w:snapToGrid w:val="0"/>
              <w:spacing w:after="60"/>
              <w:ind w:left="360"/>
              <w:rPr>
                <w:rFonts w:eastAsia="맑은 고딕"/>
                <w:lang w:eastAsia="ko-KR"/>
              </w:rPr>
            </w:pPr>
            <w:r>
              <w:rPr>
                <w:rFonts w:eastAsia="맑은 고딕"/>
                <w:lang w:eastAsia="ko-KR"/>
              </w:rPr>
              <w:t>Since HARQ-ACK for the 1</w:t>
            </w:r>
            <w:r>
              <w:rPr>
                <w:rFonts w:eastAsia="맑은 고딕"/>
                <w:vertAlign w:val="superscript"/>
                <w:lang w:eastAsia="ko-KR"/>
              </w:rPr>
              <w:t xml:space="preserve">st </w:t>
            </w:r>
            <w:r>
              <w:rPr>
                <w:rFonts w:eastAsia="맑은 고딕"/>
                <w:lang w:eastAsia="ko-KR"/>
              </w:rPr>
              <w:t xml:space="preserve">SPS PDSCH is not used for further scheduling, HARQ-ACK corresponding to the </w:t>
            </w:r>
            <w:r w:rsidRPr="00A178C5">
              <w:rPr>
                <w:rFonts w:eastAsia="맑은 고딕"/>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맑은 고딕"/>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맑은 고딕"/>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맑은 고딕"/>
                <w:lang w:eastAsia="ko-KR"/>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맑은 고딕"/>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맑은 고딕"/>
                <w:lang w:eastAsia="ko-KR"/>
              </w:rPr>
            </w:pPr>
            <w:r>
              <w:rPr>
                <w:rFonts w:eastAsia="맑은 고딕"/>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맑은 고딕" w:hint="eastAsia"/>
                <w:noProof/>
                <w:lang w:eastAsia="ko-KR"/>
              </w:rPr>
              <w:t xml:space="preserve">Same view with CATT that </w:t>
            </w:r>
            <w:r>
              <w:rPr>
                <w:rFonts w:eastAsia="맑은 고딕"/>
                <w:noProof/>
                <w:lang w:eastAsia="ko-KR"/>
              </w:rPr>
              <w:t>t</w:t>
            </w:r>
            <w:r w:rsidRPr="00497736">
              <w:rPr>
                <w:rFonts w:eastAsia="맑은 고딕"/>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맑은 고딕"/>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맑은 고딕"/>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We do not see a need for additional solutions for SPS PDSCH. The legacy agreement that feedback disabling is done per HARQ process is applicable also to SPS and it can be left up to network implementation to decide whether 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afa"/>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afa"/>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a"/>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맑은 고딕" w:hAnsi="Times New Roman"/>
          <w:sz w:val="20"/>
          <w:szCs w:val="20"/>
        </w:rPr>
        <w:t>t</w:t>
      </w:r>
      <w:r w:rsidR="004A39CA" w:rsidRPr="00936090">
        <w:rPr>
          <w:rFonts w:ascii="Times New Roman" w:eastAsia="맑은 고딕"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맑은 고딕" w:hAnsi="Times New Roman"/>
          <w:sz w:val="20"/>
          <w:szCs w:val="20"/>
        </w:rPr>
        <w:t xml:space="preserve">). </w:t>
      </w:r>
      <w:r w:rsidR="002B3556" w:rsidRPr="00936090">
        <w:rPr>
          <w:rFonts w:ascii="Times New Roman" w:eastAsia="맑은 고딕"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afa"/>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a"/>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“PDSCH-to-HARQ_feedback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맑은 고딕"/>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맑은 고딕"/>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맑은 고딕"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맑은 고딕"/>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맑은 고딕"/>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맑은 고딕"/>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맑은 고딕"/>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The maximum number of supported aggregation factor (i.e., pdsch-AggregationFactor)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Baicell</w:t>
      </w:r>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ac"/>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1974C2">
      <w:pPr>
        <w:pStyle w:val="ac"/>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ac"/>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c"/>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pdsch-AggregationFactor</w:t>
      </w:r>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pdsch-AggregationFactor)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맑은 고딕"/>
                <w:lang w:eastAsia="ko-KR"/>
              </w:rPr>
            </w:pPr>
            <w:r>
              <w:rPr>
                <w:rFonts w:eastAsia="맑은 고딕"/>
                <w:lang w:eastAsia="ko-KR"/>
              </w:rPr>
              <w:t>We prefer 32 rather than 16 in order to guarantee safer transmission</w:t>
            </w:r>
          </w:p>
          <w:p w14:paraId="208F0995" w14:textId="475B6E52" w:rsidR="00D80C2A" w:rsidRPr="00D80C2A" w:rsidRDefault="00D80C2A" w:rsidP="00BC4B3B">
            <w:pPr>
              <w:snapToGrid w:val="0"/>
              <w:ind w:left="360"/>
              <w:rPr>
                <w:rFonts w:eastAsia="맑은 고딕"/>
                <w:lang w:eastAsia="ko-KR"/>
              </w:rPr>
            </w:pPr>
            <w:r>
              <w:rPr>
                <w:rFonts w:eastAsia="맑은 고딕"/>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맑은 고딕" w:cs="Arial"/>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맑은 고딕"/>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맑은 고딕" w:cs="Arial"/>
                <w:lang w:eastAsia="ko-KR"/>
              </w:rPr>
            </w:pPr>
            <w:r>
              <w:rPr>
                <w:rFonts w:eastAsia="맑은 고딕"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맑은 고딕"/>
                <w:lang w:eastAsia="ko-KR"/>
              </w:rPr>
            </w:pPr>
            <w:r>
              <w:rPr>
                <w:rFonts w:eastAsia="맑은 고딕"/>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맑은 고딕"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맑은 고딕"/>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맑은 고딕"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맑은 고딕"/>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gNB’s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ac"/>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Baicell</w:t>
      </w:r>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ac"/>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gNB’s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r w:rsidR="00237F8C" w:rsidRPr="00F41FC9">
        <w:rPr>
          <w:lang w:eastAsia="zh-CN"/>
        </w:rPr>
        <w:t>behavior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바탕" w:hAnsi="Times"/>
                <w:color w:val="000000" w:themeColor="text1"/>
                <w:lang w:eastAsia="x-none"/>
              </w:rPr>
              <w:t xml:space="preserve"> signalling</w:t>
            </w:r>
            <w:r>
              <w:rPr>
                <w:noProof/>
                <w:color w:val="000000" w:themeColor="text1"/>
                <w:lang w:eastAsia="zh-CN"/>
              </w:rPr>
              <w:t xml:space="preserve"> is disabled, the</w:t>
            </w:r>
            <w:r>
              <w:rPr>
                <w:rFonts w:ascii="Times" w:eastAsia="바탕"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맑은 고딕"/>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맑은 고딕"/>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The benefit is unclear. Thus, there is no need to spec this behaviour and the flexibility of scheduling can be still left to gNB’s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맑은 고딕"/>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맑은 고딕"/>
                <w:lang w:eastAsia="ko-KR"/>
              </w:rPr>
            </w:pPr>
            <w:r>
              <w:rPr>
                <w:rFonts w:eastAsia="맑은 고딕"/>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맑은 고딕"/>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86pt;mso-width-percent:0;mso-height-percent:0;mso-width-percent:0;mso-height-percent:0" o:ole="">
            <v:imagedata r:id="rId12" o:title=""/>
          </v:shape>
          <o:OLEObject Type="Embed" ProgID="Visio.Drawing.15" ShapeID="_x0000_i1025" DrawAspect="Content" ObjectID="_1695752644"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ac"/>
        <w:jc w:val="center"/>
      </w:pPr>
      <w:r>
        <w:rPr>
          <w:noProof/>
        </w:rPr>
        <w:object w:dxaOrig="12504" w:dyaOrig="2916" w14:anchorId="488C2115">
          <v:shape id="_x0000_i1026" type="#_x0000_t75" alt="" style="width:283.5pt;height:66pt;mso-width-percent:0;mso-height-percent:0;mso-width-percent:0;mso-height-percent:0" o:ole="">
            <v:imagedata r:id="rId14" o:title=""/>
          </v:shape>
          <o:OLEObject Type="Embed" ProgID="Visio.Drawing.15" ShapeID="_x0000_i1026" DrawAspect="Content" ObjectID="_1695752645" r:id="rId15"/>
        </w:object>
      </w:r>
      <w:r w:rsidR="008146CB" w:rsidRPr="000F0FD8">
        <w:t xml:space="preserve"> </w:t>
      </w:r>
    </w:p>
    <w:p w14:paraId="7E298AFE" w14:textId="77777777" w:rsidR="008146CB" w:rsidRPr="008E0C0B" w:rsidRDefault="00BD040F" w:rsidP="008146CB">
      <w:pPr>
        <w:pStyle w:val="ac"/>
        <w:jc w:val="center"/>
        <w:rPr>
          <w:lang w:eastAsia="zh-CN"/>
        </w:rPr>
      </w:pPr>
      <w:r>
        <w:rPr>
          <w:noProof/>
        </w:rPr>
        <w:object w:dxaOrig="12180" w:dyaOrig="3624" w14:anchorId="42DE0995">
          <v:shape id="_x0000_i1027" type="#_x0000_t75" alt="" style="width:283.5pt;height:84.75pt;mso-width-percent:0;mso-height-percent:0;mso-width-percent:0;mso-height-percent:0" o:ole="">
            <v:imagedata r:id="rId16" o:title=""/>
          </v:shape>
          <o:OLEObject Type="Embed" ProgID="Visio.Drawing.15" ShapeID="_x0000_i1027" DrawAspect="Content" ObjectID="_1695752646"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afa"/>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a"/>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1974C2">
      <w:pPr>
        <w:pStyle w:val="afa"/>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맑은 고딕"/>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맑은 고딕"/>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맑은 고딕"/>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맑은 고딕"/>
                <w:lang w:eastAsia="ko-KR"/>
              </w:rPr>
            </w:pPr>
            <w:r>
              <w:rPr>
                <w:rFonts w:eastAsia="맑은 고딕"/>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맑은 고딕"/>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맑은 고딕" w:hAnsi="Times New Roman"/>
          <w:sz w:val="20"/>
          <w:szCs w:val="20"/>
          <w:lang w:eastAsia="ko-KR"/>
        </w:rPr>
        <w:t>NTT DOCOMO, vivo, FGI, Spreadtrum,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맑은 고딕"/>
          <w:lang w:eastAsia="ko-KR"/>
        </w:rPr>
        <w:t>Ericsson, MediaTek</w:t>
      </w:r>
      <w:r>
        <w:t>] have strong concern on Option-2 with following views:</w:t>
      </w:r>
    </w:p>
    <w:p w14:paraId="29D61727" w14:textId="77777777" w:rsidR="0085158B" w:rsidRPr="00391F06" w:rsidRDefault="0085158B" w:rsidP="0085158B">
      <w:pPr>
        <w:pStyle w:val="afa"/>
        <w:numPr>
          <w:ilvl w:val="0"/>
          <w:numId w:val="11"/>
        </w:numPr>
        <w:snapToGrid w:val="0"/>
        <w:spacing w:beforeLines="50" w:before="120" w:afterLines="50" w:after="120"/>
        <w:rPr>
          <w:rFonts w:ascii="Times New Roman" w:eastAsia="SimSun"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afa"/>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Spreadtrum,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r w:rsidR="00977709" w14:paraId="312CBDD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6473B" w14:textId="515A6688"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E279FDD" w14:textId="6A90761B" w:rsidR="00977709" w:rsidRDefault="00977709" w:rsidP="00E0777D">
            <w:pPr>
              <w:snapToGrid w:val="0"/>
              <w:ind w:left="360"/>
            </w:pPr>
            <w:r>
              <w:t>Support</w:t>
            </w:r>
          </w:p>
        </w:tc>
      </w:tr>
      <w:tr w:rsidR="00CC04A3" w14:paraId="762F85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3F0EF9" w14:textId="182C1E8E"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52E2433" w14:textId="6F4DC1AC" w:rsidR="00CC04A3" w:rsidRDefault="00CC04A3" w:rsidP="00E0777D">
            <w:pPr>
              <w:snapToGrid w:val="0"/>
              <w:ind w:left="360"/>
            </w:pPr>
            <w:r>
              <w:t>Support</w:t>
            </w:r>
          </w:p>
        </w:tc>
      </w:tr>
      <w:tr w:rsidR="008506C9" w14:paraId="43FE4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30DF6" w14:textId="2D9D115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8B530F" w14:textId="7DAEF9AA" w:rsidR="008506C9" w:rsidRDefault="008506C9" w:rsidP="008506C9">
            <w:pPr>
              <w:snapToGrid w:val="0"/>
              <w:ind w:left="360"/>
            </w:pPr>
            <w:r>
              <w:t>Support</w:t>
            </w:r>
          </w:p>
        </w:tc>
      </w:tr>
      <w:tr w:rsidR="00BD4777" w14:paraId="128E96A7" w14:textId="77777777" w:rsidTr="002F0F7F">
        <w:trPr>
          <w:jc w:val="center"/>
        </w:trPr>
        <w:tc>
          <w:tcPr>
            <w:tcW w:w="2335" w:type="dxa"/>
            <w:tcBorders>
              <w:top w:val="single" w:sz="4" w:space="0" w:color="auto"/>
              <w:left w:val="single" w:sz="4" w:space="0" w:color="auto"/>
              <w:bottom w:val="single" w:sz="4" w:space="0" w:color="auto"/>
              <w:right w:val="single" w:sz="4" w:space="0" w:color="auto"/>
            </w:tcBorders>
          </w:tcPr>
          <w:p w14:paraId="5028B74C" w14:textId="3973E7B5" w:rsidR="00BD4777" w:rsidRDefault="00BD4777" w:rsidP="008506C9">
            <w:pPr>
              <w:jc w:val="center"/>
              <w:rPr>
                <w:rFonts w:cs="Arial"/>
              </w:rPr>
            </w:pPr>
            <w:r w:rsidRPr="00FC653D">
              <w:t>CATT</w:t>
            </w:r>
          </w:p>
        </w:tc>
        <w:tc>
          <w:tcPr>
            <w:tcW w:w="6840" w:type="dxa"/>
            <w:tcBorders>
              <w:top w:val="single" w:sz="4" w:space="0" w:color="auto"/>
              <w:left w:val="single" w:sz="4" w:space="0" w:color="auto"/>
              <w:bottom w:val="single" w:sz="4" w:space="0" w:color="auto"/>
              <w:right w:val="single" w:sz="4" w:space="0" w:color="auto"/>
            </w:tcBorders>
          </w:tcPr>
          <w:p w14:paraId="7FCB0AE9" w14:textId="77777777" w:rsidR="009474CB" w:rsidRDefault="009474CB" w:rsidP="009474C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450CAE7C" w14:textId="033C3FA7" w:rsidR="00BD4777" w:rsidRDefault="009474CB" w:rsidP="009474CB">
            <w:pPr>
              <w:snapToGrid w:val="0"/>
              <w:ind w:left="360"/>
            </w:pPr>
            <w:r>
              <w:rPr>
                <w:lang w:eastAsia="zh-CN"/>
              </w:rPr>
              <w:t>R</w:t>
            </w:r>
            <w:r>
              <w:rPr>
                <w:rFonts w:hint="eastAsia"/>
                <w:lang w:eastAsia="zh-CN"/>
              </w:rPr>
              <w:t xml:space="preserve">eal </w:t>
            </w:r>
            <w:r>
              <w:t>ACK/NACK information is useful.</w:t>
            </w:r>
          </w:p>
        </w:tc>
      </w:tr>
      <w:tr w:rsidR="000E709D" w14:paraId="20C0371B" w14:textId="77777777" w:rsidTr="006A1E2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4492D" w14:textId="618DAAB2" w:rsidR="000E709D" w:rsidRPr="00FC653D" w:rsidRDefault="000E709D" w:rsidP="000E709D">
            <w:pPr>
              <w:jc w:val="cente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6E816D1" w14:textId="11CB109F" w:rsidR="000E709D" w:rsidRDefault="000E709D" w:rsidP="000E709D">
            <w:pPr>
              <w:autoSpaceDE/>
              <w:adjustRightInd/>
              <w:ind w:left="357"/>
              <w:rPr>
                <w:rFonts w:eastAsiaTheme="minorEastAsia"/>
                <w:lang w:eastAsia="zh-CN"/>
              </w:rPr>
            </w:pPr>
            <w:r>
              <w:rPr>
                <w:rFonts w:eastAsia="MS Mincho"/>
                <w:lang w:eastAsia="zh-CN"/>
              </w:rPr>
              <w:t xml:space="preserve">We still think option 2 (report ACK/NACK) is more beneficial. It is not clear if the HARQ buffer management and processing timing constraint is critical issue. In option 2, UE decode the PDSCH and store the ACK/NACK in a container of type 1 HARQ codebook regardless of feedback-enabled/disabled HARQ processes as in Rel.15/16. HARQ buffer management and processing timing constraint would be rather separate aspect. This would not impact on the processing timing constraint </w:t>
            </w:r>
            <w:r>
              <w:rPr>
                <w:rFonts w:eastAsia="MS Mincho" w:hint="eastAsia"/>
                <w:lang w:eastAsia="ja-JP"/>
              </w:rPr>
              <w:t>a</w:t>
            </w:r>
            <w:r>
              <w:rPr>
                <w:rFonts w:eastAsia="MS Mincho"/>
                <w:lang w:eastAsia="ja-JP"/>
              </w:rPr>
              <w:t xml:space="preserve">lready </w:t>
            </w:r>
            <w:r>
              <w:rPr>
                <w:rFonts w:eastAsia="MS Mincho"/>
                <w:lang w:eastAsia="zh-CN"/>
              </w:rPr>
              <w:t>agreed in NTN in our view.</w:t>
            </w:r>
          </w:p>
        </w:tc>
      </w:tr>
      <w:tr w:rsidR="000E709D" w14:paraId="4C4114CE" w14:textId="77777777" w:rsidTr="002F0F7F">
        <w:trPr>
          <w:jc w:val="center"/>
        </w:trPr>
        <w:tc>
          <w:tcPr>
            <w:tcW w:w="2335" w:type="dxa"/>
            <w:tcBorders>
              <w:top w:val="single" w:sz="4" w:space="0" w:color="auto"/>
              <w:left w:val="single" w:sz="4" w:space="0" w:color="auto"/>
              <w:bottom w:val="single" w:sz="4" w:space="0" w:color="auto"/>
              <w:right w:val="single" w:sz="4" w:space="0" w:color="auto"/>
            </w:tcBorders>
          </w:tcPr>
          <w:p w14:paraId="022AF086" w14:textId="77777777" w:rsidR="000E709D" w:rsidRPr="00FC653D" w:rsidRDefault="000E709D" w:rsidP="008506C9">
            <w:pPr>
              <w:jc w:val="center"/>
            </w:pPr>
          </w:p>
        </w:tc>
        <w:tc>
          <w:tcPr>
            <w:tcW w:w="6840" w:type="dxa"/>
            <w:tcBorders>
              <w:top w:val="single" w:sz="4" w:space="0" w:color="auto"/>
              <w:left w:val="single" w:sz="4" w:space="0" w:color="auto"/>
              <w:bottom w:val="single" w:sz="4" w:space="0" w:color="auto"/>
              <w:right w:val="single" w:sz="4" w:space="0" w:color="auto"/>
            </w:tcBorders>
          </w:tcPr>
          <w:p w14:paraId="445A0365" w14:textId="77777777" w:rsidR="000E709D" w:rsidRDefault="000E709D" w:rsidP="009474CB">
            <w:pPr>
              <w:autoSpaceDE/>
              <w:adjustRightInd/>
              <w:ind w:left="357"/>
              <w:rPr>
                <w:rFonts w:eastAsiaTheme="minorEastAsia"/>
                <w:lang w:eastAsia="zh-CN"/>
              </w:rPr>
            </w:pP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afa"/>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afa"/>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r w:rsidR="00977709" w14:paraId="603D26D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E2CFE1" w14:textId="2E32E764"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D5F1E8E" w14:textId="77777777" w:rsidR="00977709" w:rsidRDefault="00977709" w:rsidP="00977709">
            <w:pPr>
              <w:snapToGrid w:val="0"/>
            </w:pPr>
            <w:r>
              <w:t>We support Option-1a but propose to clarify it as follows:</w:t>
            </w:r>
          </w:p>
          <w:p w14:paraId="694D943F" w14:textId="35240BD9" w:rsidR="00977709" w:rsidRPr="00E0777D" w:rsidRDefault="00977709" w:rsidP="00977709">
            <w:pPr>
              <w:snapToGrid w:val="0"/>
              <w:ind w:left="360"/>
            </w:pPr>
            <w:r w:rsidRPr="00260FA2">
              <w:rPr>
                <w:highlight w:val="yellow"/>
                <w:lang w:eastAsia="x-none"/>
              </w:rPr>
              <w:t>O</w:t>
            </w:r>
            <w:r w:rsidRPr="00260FA2">
              <w:rPr>
                <w:highlight w:val="yellow"/>
                <w:lang w:eastAsia="zh-CN"/>
              </w:rPr>
              <w:t xml:space="preserve">ption-1a: </w:t>
            </w:r>
            <w:r w:rsidRPr="00260FA2">
              <w:rPr>
                <w:highlight w:val="yellow"/>
                <w:lang w:eastAsia="x-none"/>
              </w:rPr>
              <w:t>the UE should skip the</w:t>
            </w:r>
            <w:r>
              <w:rPr>
                <w:highlight w:val="yellow"/>
                <w:lang w:eastAsia="x-none"/>
              </w:rPr>
              <w:t xml:space="preserve"> HARQ </w:t>
            </w:r>
            <w:r w:rsidRPr="00185B6B">
              <w:rPr>
                <w:highlight w:val="yellow"/>
                <w:lang w:eastAsia="x-none"/>
              </w:rPr>
              <w:t>codebook feedback when it is not multiplexed with other feedback in the same UCI</w:t>
            </w:r>
            <w:r w:rsidRPr="00185B6B">
              <w:rPr>
                <w:highlight w:val="yellow"/>
              </w:rPr>
              <w:t>.</w:t>
            </w:r>
          </w:p>
        </w:tc>
      </w:tr>
      <w:tr w:rsidR="00CC04A3" w14:paraId="2F59C34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E28CFE" w14:textId="21A484EF"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547D241" w14:textId="3F8C8304" w:rsidR="00CC04A3" w:rsidRDefault="00CC04A3" w:rsidP="00977709">
            <w:pPr>
              <w:snapToGrid w:val="0"/>
            </w:pPr>
            <w:r>
              <w:rPr>
                <w:rFonts w:hint="eastAsia"/>
              </w:rPr>
              <w:t>Support, regarding the Option-1a, updates from Ericsson is also fine</w:t>
            </w:r>
          </w:p>
        </w:tc>
      </w:tr>
      <w:tr w:rsidR="008506C9" w14:paraId="64043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C415E" w14:textId="76F86C43"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5E3695" w14:textId="77777777" w:rsidR="008506C9" w:rsidRDefault="008506C9" w:rsidP="008506C9">
            <w:pPr>
              <w:snapToGrid w:val="0"/>
              <w:ind w:left="360"/>
            </w:pPr>
            <w:r>
              <w:t>While we acknowledge the efforts on reaching a compromise solution here, we would like to have option-1a extended such that it is clear that it would only apply to UCI on PUCCH.</w:t>
            </w:r>
          </w:p>
          <w:p w14:paraId="5D24B36D" w14:textId="4060CFDD" w:rsidR="008506C9" w:rsidRDefault="008506C9" w:rsidP="008506C9">
            <w:pPr>
              <w:snapToGrid w:val="0"/>
            </w:pPr>
            <w:r>
              <w:t>And in principle there is still the option-2, which would be “no enhancements”.</w:t>
            </w:r>
          </w:p>
        </w:tc>
      </w:tr>
      <w:tr w:rsidR="001D3984" w14:paraId="465BDE9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B515" w14:textId="246A5D44" w:rsidR="001D3984" w:rsidRPr="001D3984" w:rsidRDefault="001D3984" w:rsidP="001D3984">
            <w:pPr>
              <w:jc w:val="center"/>
              <w:rPr>
                <w:rFonts w:cs="Arial"/>
              </w:rPr>
            </w:pPr>
            <w:r w:rsidRPr="001D3984">
              <w:rPr>
                <w:rFonts w:cs="Arial"/>
              </w:rPr>
              <w:t>CATT</w:t>
            </w:r>
            <w:r w:rsidRPr="001D3984">
              <w:rPr>
                <w:rFonts w:cs="Arial"/>
              </w:rPr>
              <w:tab/>
            </w:r>
          </w:p>
          <w:p w14:paraId="56F82FC2" w14:textId="3DEADC76" w:rsidR="001D3984" w:rsidRDefault="001D3984" w:rsidP="001D3984">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0012D18" w14:textId="77777777" w:rsidR="00D047DD" w:rsidRDefault="00D047DD" w:rsidP="00D047DD">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0A4CFB93" w14:textId="76187959" w:rsidR="001D3984" w:rsidRDefault="001D3984" w:rsidP="001D3984">
            <w:pPr>
              <w:snapToGrid w:val="0"/>
              <w:ind w:left="360"/>
              <w:rPr>
                <w:lang w:eastAsia="zh-CN"/>
              </w:rPr>
            </w:pPr>
            <w:r w:rsidRPr="001D3984">
              <w:rPr>
                <w:rFonts w:cs="Arial"/>
              </w:rPr>
              <w:t>The case that feedback is carried by PUSCH should be a problem. No enhancement for this case is better for minimum spec impact</w:t>
            </w:r>
            <w:r>
              <w:rPr>
                <w:rFonts w:cs="Arial" w:hint="eastAsia"/>
                <w:lang w:eastAsia="zh-CN"/>
              </w:rPr>
              <w:t>.</w:t>
            </w:r>
          </w:p>
        </w:tc>
      </w:tr>
      <w:tr w:rsidR="000E709D" w14:paraId="1DEC7B9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6C6C6" w14:textId="09CD1051" w:rsidR="000E709D" w:rsidRDefault="000E709D" w:rsidP="000E709D">
            <w:pPr>
              <w:jc w:val="center"/>
              <w:rPr>
                <w:rFonts w:eastAsia="MS Mincho"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85487DA" w14:textId="1AF7B2AB" w:rsidR="000E709D" w:rsidRDefault="000E709D" w:rsidP="000E709D">
            <w:pPr>
              <w:autoSpaceDE/>
              <w:adjustRightInd/>
              <w:ind w:left="357"/>
              <w:rPr>
                <w:rFonts w:eastAsia="MS Mincho"/>
                <w:lang w:eastAsia="zh-CN"/>
              </w:rPr>
            </w:pPr>
            <w:r>
              <w:rPr>
                <w:lang w:eastAsia="zh-CN"/>
              </w:rPr>
              <w:t>Support, for Option-1a, we prefer modification from Ericsson.</w:t>
            </w:r>
          </w:p>
        </w:tc>
      </w:tr>
      <w:tr w:rsidR="000E709D" w14:paraId="11EF837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A878C1" w14:textId="68556DF8" w:rsidR="000E709D" w:rsidRPr="001D3984" w:rsidRDefault="000E709D" w:rsidP="000E709D">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32D7508" w14:textId="3068B583" w:rsidR="000E709D" w:rsidRDefault="000E709D" w:rsidP="000E709D">
            <w:pPr>
              <w:autoSpaceDE/>
              <w:adjustRightInd/>
              <w:ind w:left="357"/>
              <w:rPr>
                <w:rFonts w:eastAsiaTheme="minorEastAsia"/>
                <w:lang w:eastAsia="zh-CN"/>
              </w:rPr>
            </w:pPr>
            <w:r>
              <w:rPr>
                <w:rFonts w:eastAsia="MS Mincho"/>
                <w:lang w:eastAsia="zh-CN"/>
              </w:rPr>
              <w:t xml:space="preserve">Not supportive for the proposal. We prefer the same behavior regardless of received DCI contents and PUCCH/PUSCH/UCI contents. </w:t>
            </w:r>
          </w:p>
        </w:tc>
      </w:tr>
      <w:tr w:rsidR="000E709D" w14:paraId="7C52A4A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2E4C8D" w14:textId="77777777" w:rsidR="000E709D" w:rsidRPr="001D3984" w:rsidRDefault="000E709D" w:rsidP="001D398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A3B9F15" w14:textId="77777777" w:rsidR="000E709D" w:rsidRDefault="000E709D" w:rsidP="00D047DD">
            <w:pPr>
              <w:autoSpaceDE/>
              <w:adjustRightInd/>
              <w:ind w:left="357"/>
              <w:rPr>
                <w:rFonts w:eastAsiaTheme="minorEastAsia"/>
                <w:lang w:eastAsia="zh-CN"/>
              </w:rPr>
            </w:pP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Spreadtrum,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631F185C" w:rsidR="00385B55" w:rsidRPr="00533D90" w:rsidRDefault="00CC4868" w:rsidP="001974C2">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gNB behavior.</w:t>
      </w:r>
    </w:p>
    <w:p w14:paraId="76F8292F" w14:textId="77777777" w:rsidR="00385B55" w:rsidRPr="00B50C9F" w:rsidRDefault="00385B55" w:rsidP="001974C2">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gNB</w:t>
      </w:r>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r w:rsidR="00977709" w14:paraId="6ECBDA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7212B8" w14:textId="6BFEF0E6"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4511E2" w14:textId="0F4EF994" w:rsidR="00977709" w:rsidRPr="00E0777D" w:rsidRDefault="00977709" w:rsidP="00E0777D">
            <w:pPr>
              <w:snapToGrid w:val="0"/>
              <w:ind w:left="360"/>
            </w:pPr>
            <w:r>
              <w:t>Agree with Huawei</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Samsung, ZTE, Huawei, LG, vivo, FGI, Spreadtrum,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r w:rsidR="00977709" w14:paraId="0FEE43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DD0AB9" w14:textId="0B14431C"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F144EF" w14:textId="157C4D27" w:rsidR="00977709" w:rsidRPr="00E0777D" w:rsidRDefault="00977709" w:rsidP="00E0777D">
            <w:pPr>
              <w:snapToGrid w:val="0"/>
              <w:ind w:left="360"/>
            </w:pPr>
            <w:r>
              <w:t>Support</w:t>
            </w:r>
          </w:p>
        </w:tc>
      </w:tr>
      <w:tr w:rsidR="00CC04A3" w14:paraId="1D35401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FF8A19" w14:textId="696328D1" w:rsidR="00CC04A3" w:rsidRDefault="00CC04A3" w:rsidP="00CC04A3">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261CE54" w14:textId="0C9360DB" w:rsidR="00CC04A3" w:rsidRDefault="00CC04A3" w:rsidP="00CC04A3">
            <w:pPr>
              <w:snapToGrid w:val="0"/>
              <w:ind w:left="360"/>
            </w:pPr>
            <w:r>
              <w:t>Support</w:t>
            </w:r>
          </w:p>
        </w:tc>
      </w:tr>
      <w:tr w:rsidR="008506C9" w14:paraId="6340D3B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5BF782" w14:textId="6412091B"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331F34" w14:textId="22F43045" w:rsidR="008506C9" w:rsidRDefault="008506C9" w:rsidP="008506C9">
            <w:pPr>
              <w:snapToGrid w:val="0"/>
              <w:ind w:left="360"/>
            </w:pPr>
            <w:r>
              <w:t>Not support. Since the Type-3 codebook would for any case be inferior in performance to any of the other codebooks, we do not see a need for optimizations here.</w:t>
            </w:r>
          </w:p>
        </w:tc>
      </w:tr>
      <w:tr w:rsidR="00996911" w14:paraId="255FCFA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24AD00" w14:textId="1675287D"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A0D9025" w14:textId="279EEFFF" w:rsidR="00996911" w:rsidRDefault="00996911" w:rsidP="008506C9">
            <w:pPr>
              <w:snapToGrid w:val="0"/>
              <w:ind w:left="360"/>
            </w:pPr>
            <w:r>
              <w:rPr>
                <w:lang w:eastAsia="zh-CN"/>
              </w:rPr>
              <w:t xml:space="preserve">We share with </w:t>
            </w:r>
            <w:r>
              <w:rPr>
                <w:rFonts w:cs="Arial"/>
              </w:rPr>
              <w:t>DOCOMO</w:t>
            </w:r>
            <w:r>
              <w:rPr>
                <w:rFonts w:cs="Arial"/>
                <w:lang w:eastAsia="zh-CN"/>
              </w:rPr>
              <w:t>.</w:t>
            </w:r>
          </w:p>
        </w:tc>
      </w:tr>
      <w:tr w:rsidR="000E709D" w14:paraId="31EC3C2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9A25F2" w14:textId="588AEE9C"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1AE9739" w14:textId="64F0B647" w:rsidR="000E709D" w:rsidRDefault="000E709D" w:rsidP="000E709D">
            <w:pPr>
              <w:snapToGrid w:val="0"/>
              <w:ind w:left="360"/>
              <w:rPr>
                <w:lang w:eastAsia="zh-CN"/>
              </w:rPr>
            </w:pPr>
            <w:r>
              <w:rPr>
                <w:lang w:eastAsia="zh-CN"/>
              </w:rPr>
              <w:t>Support</w:t>
            </w:r>
          </w:p>
        </w:tc>
      </w:tr>
      <w:tr w:rsidR="000E709D" w14:paraId="703B040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9476A4" w14:textId="77777777" w:rsidR="000E709D" w:rsidRDefault="000E709D" w:rsidP="008506C9">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16986A84" w14:textId="77777777" w:rsidR="000E709D" w:rsidRDefault="000E709D" w:rsidP="008506C9">
            <w:pPr>
              <w:snapToGrid w:val="0"/>
              <w:ind w:left="360"/>
              <w:rPr>
                <w:lang w:eastAsia="zh-CN"/>
              </w:rPr>
            </w:pPr>
          </w:p>
        </w:tc>
      </w:tr>
    </w:tbl>
    <w:p w14:paraId="75614714" w14:textId="77777777" w:rsidR="00896920" w:rsidRPr="00FD7695" w:rsidRDefault="00896920" w:rsidP="00896920">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i.e, 9 companies [CATT, ZTE, Nokia, Huawei, Xiaomi, LG, Spreadtrum,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r w:rsidR="00977709" w14:paraId="68418E5B"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E00C3F" w14:textId="6D2622FA"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C42C30D" w14:textId="3A8619D6" w:rsidR="00977709" w:rsidRDefault="00977709" w:rsidP="003D1000">
            <w:pPr>
              <w:snapToGrid w:val="0"/>
              <w:ind w:left="360"/>
            </w:pPr>
            <w:r>
              <w:t>Not supportive. The UE capability to combine HARQ retransmissions should not depend on whether HARQ-ACK is enabled or disabled or whether retransmissions are performed blindly or based on HARQ feedback. It may be up to UE implementation whether LLR combination is implemented but this should apply equally for feedback-enabled and feedback-disabled HARQ processes and therefore we see no need for this proposal.</w:t>
            </w:r>
          </w:p>
        </w:tc>
      </w:tr>
      <w:tr w:rsidR="00CC04A3" w14:paraId="67424CF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A4771B" w14:textId="75907EB1"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D7A48A9" w14:textId="0D04844F" w:rsidR="00CC04A3" w:rsidRDefault="00CC04A3" w:rsidP="003D1000">
            <w:pPr>
              <w:snapToGrid w:val="0"/>
              <w:ind w:left="360"/>
            </w:pPr>
            <w:r>
              <w:rPr>
                <w:rFonts w:hint="eastAsia"/>
              </w:rPr>
              <w:t xml:space="preserve">Prefer to take the as UE capability and it can be coupled </w:t>
            </w:r>
            <w:r>
              <w:t>with</w:t>
            </w:r>
            <w:r>
              <w:rPr>
                <w:rFonts w:hint="eastAsia"/>
              </w:rPr>
              <w:t xml:space="preserve"> </w:t>
            </w:r>
            <w:r>
              <w:t>HARQ process number to save the UE’s buffer</w:t>
            </w:r>
          </w:p>
        </w:tc>
      </w:tr>
      <w:tr w:rsidR="008506C9" w14:paraId="3109F89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34D06F" w14:textId="2FB31C4D"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2D1EF8" w14:textId="055188C6" w:rsidR="008506C9" w:rsidRDefault="008506C9" w:rsidP="008506C9">
            <w:pPr>
              <w:snapToGrid w:val="0"/>
              <w:ind w:left="360"/>
            </w:pPr>
            <w:r>
              <w:t>This would be UE implementation, but would come at the cost of increased UE power consumption (longer session time)</w:t>
            </w:r>
          </w:p>
        </w:tc>
      </w:tr>
      <w:tr w:rsidR="00996911" w14:paraId="355F2DC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9361" w14:textId="5F7B5121"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83CD14" w14:textId="18E44891" w:rsidR="00996911" w:rsidRDefault="00996911" w:rsidP="008506C9">
            <w:pPr>
              <w:snapToGrid w:val="0"/>
              <w:ind w:left="360"/>
            </w:pPr>
            <w:r>
              <w:rPr>
                <w:lang w:eastAsia="zh-CN"/>
              </w:rPr>
              <w:t xml:space="preserve">Agree with Huawei, it is up to </w:t>
            </w:r>
            <w:r>
              <w:rPr>
                <w:iCs/>
                <w:lang w:eastAsia="zh-CN"/>
              </w:rPr>
              <w:t>UE’s</w:t>
            </w:r>
            <w:r>
              <w:rPr>
                <w:rFonts w:eastAsiaTheme="minorEastAsia"/>
                <w:lang w:eastAsia="zh-CN"/>
              </w:rPr>
              <w:t xml:space="preserve"> implementation rather than </w:t>
            </w:r>
            <w:r>
              <w:t>UE capability</w:t>
            </w:r>
            <w:r>
              <w:rPr>
                <w:rFonts w:eastAsiaTheme="minorEastAsia"/>
                <w:lang w:eastAsia="zh-CN"/>
              </w:rPr>
              <w:t>.</w:t>
            </w:r>
          </w:p>
        </w:tc>
      </w:tr>
      <w:tr w:rsidR="000E709D" w14:paraId="1654EE4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425C5" w14:textId="450D832A"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819F18F" w14:textId="326DB79A" w:rsidR="000E709D" w:rsidRDefault="000E709D" w:rsidP="000E709D">
            <w:pPr>
              <w:snapToGrid w:val="0"/>
              <w:ind w:left="360"/>
              <w:rPr>
                <w:lang w:eastAsia="zh-CN"/>
              </w:rPr>
            </w:pPr>
            <w:r>
              <w:rPr>
                <w:lang w:eastAsia="zh-CN"/>
              </w:rPr>
              <w:t>We also agree that it is up to UE implementation.</w:t>
            </w:r>
          </w:p>
        </w:tc>
      </w:tr>
      <w:tr w:rsidR="000E709D" w14:paraId="6FE6FF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322261" w14:textId="787552AE"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C5DA746" w14:textId="47F1DA6A" w:rsidR="000E709D" w:rsidRDefault="000E709D" w:rsidP="000E709D">
            <w:pPr>
              <w:snapToGrid w:val="0"/>
              <w:ind w:left="360"/>
              <w:rPr>
                <w:lang w:eastAsia="zh-CN"/>
              </w:rPr>
            </w:pPr>
            <w:r>
              <w:rPr>
                <w:rFonts w:eastAsia="MS Mincho"/>
                <w:lang w:eastAsia="zh-CN"/>
              </w:rPr>
              <w:t xml:space="preserve">We support to take it as UE capability. No LLR combining for feedback-disabled process would imply the HARQ buffer (which is limited resource) can be prioritized for LLR combining of feedback-enabled processes. Reporting it as UE capability would allow the network to determine the retransmission policy (e.g. number of retransmission).   </w:t>
            </w:r>
          </w:p>
        </w:tc>
      </w:tr>
      <w:tr w:rsidR="00D30E61" w14:paraId="5A18210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F72048" w14:textId="6F298574" w:rsidR="00D30E61" w:rsidRPr="00D30E61" w:rsidRDefault="00D30E61" w:rsidP="00D30E61">
            <w:pPr>
              <w:jc w:val="center"/>
              <w:rPr>
                <w:rFonts w:eastAsia="MS Mincho" w:cs="Arial"/>
                <w:lang w:eastAsia="zh-CN"/>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D9E39B2" w14:textId="26F1B152" w:rsidR="00D30E61" w:rsidRDefault="00D30E61" w:rsidP="00D30E61">
            <w:pPr>
              <w:snapToGrid w:val="0"/>
              <w:ind w:left="360"/>
              <w:rPr>
                <w:rFonts w:eastAsia="MS Mincho"/>
                <w:lang w:eastAsia="zh-CN"/>
              </w:rPr>
            </w:pPr>
            <w:r>
              <w:rPr>
                <w:rFonts w:eastAsia="맑은 고딕"/>
                <w:lang w:eastAsia="ko-KR"/>
              </w:rPr>
              <w:t xml:space="preserve">We think it is up to UE implementation, </w:t>
            </w:r>
            <w:r w:rsidRPr="00343099">
              <w:rPr>
                <w:rFonts w:eastAsia="맑은 고딕"/>
                <w:lang w:eastAsia="ko-KR"/>
              </w:rPr>
              <w:t>if the retransmissions do not correspond to the slot aggregation</w:t>
            </w:r>
            <w:r>
              <w:rPr>
                <w:rFonts w:eastAsia="맑은 고딕"/>
                <w:lang w:eastAsia="ko-KR"/>
              </w:rPr>
              <w:t>.</w:t>
            </w:r>
          </w:p>
        </w:tc>
      </w:tr>
    </w:tbl>
    <w:p w14:paraId="7F39ECB9" w14:textId="148EF1CD" w:rsidR="001033A9" w:rsidRDefault="001033A9"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afa"/>
        <w:snapToGrid w:val="0"/>
        <w:spacing w:beforeLines="50" w:before="120" w:afterLines="50" w:after="120"/>
        <w:ind w:left="360"/>
        <w:rPr>
          <w:rFonts w:ascii="Times New Roman" w:eastAsia="SimSun" w:hAnsi="Times New Roman"/>
          <w:sz w:val="20"/>
          <w:szCs w:val="20"/>
          <w:lang w:val="en-GB" w:eastAsia="zh-CN"/>
        </w:rPr>
      </w:pPr>
      <w:r w:rsidRPr="00AD5523">
        <w:rPr>
          <w:rFonts w:ascii="Times New Roman" w:eastAsia="SimSun" w:hAnsi="Times New Roman"/>
          <w:sz w:val="20"/>
          <w:szCs w:val="20"/>
          <w:lang w:val="en-GB" w:eastAsia="zh-CN"/>
        </w:rPr>
        <w:t xml:space="preserve">For </w:t>
      </w:r>
      <w:r w:rsidRPr="00AD5523">
        <w:rPr>
          <w:rFonts w:ascii="Times New Roman" w:eastAsia="SimSun" w:hAnsi="Times New Roman"/>
          <w:b/>
          <w:sz w:val="20"/>
          <w:szCs w:val="20"/>
          <w:lang w:val="en-GB" w:eastAsia="zh-CN"/>
        </w:rPr>
        <w:t>[Initial Proposal 3-1]</w:t>
      </w:r>
      <w:r>
        <w:rPr>
          <w:rFonts w:ascii="Times New Roman" w:eastAsia="SimSun" w:hAnsi="Times New Roman"/>
          <w:sz w:val="20"/>
          <w:szCs w:val="20"/>
          <w:lang w:val="en-GB" w:eastAsia="zh-CN"/>
        </w:rPr>
        <w:t xml:space="preserve">, </w:t>
      </w:r>
      <w:r w:rsidRPr="00AD5523">
        <w:rPr>
          <w:rFonts w:ascii="Times New Roman" w:eastAsia="SimSun" w:hAnsi="Times New Roman"/>
          <w:sz w:val="20"/>
          <w:szCs w:val="20"/>
          <w:lang w:val="en-GB" w:eastAsia="zh-CN"/>
        </w:rPr>
        <w:t>20 companies provid</w:t>
      </w:r>
      <w:r>
        <w:rPr>
          <w:rFonts w:ascii="Times New Roman" w:eastAsia="SimSun" w:hAnsi="Times New Roman"/>
          <w:sz w:val="20"/>
          <w:szCs w:val="20"/>
          <w:lang w:val="en-GB" w:eastAsia="zh-CN"/>
        </w:rPr>
        <w:t xml:space="preserve">ed their views on this proposal, i.e., </w:t>
      </w:r>
      <w:r w:rsidRPr="00AD5523">
        <w:rPr>
          <w:rFonts w:ascii="Times New Roman" w:eastAsia="SimSun" w:hAnsi="Times New Roman"/>
          <w:sz w:val="20"/>
          <w:szCs w:val="20"/>
          <w:lang w:val="en-GB" w:eastAsia="zh-CN"/>
        </w:rPr>
        <w:t xml:space="preserve">9 companies [OPPO, Samsung, CATT, ZTE, Qualcomm, Nokia, CMCC, Huawei, NEC, Xiaomi, Sony, vivo, FGI, Spreadtrum, Sharp] support this proposal. Meanwhile, [Panasonic, NTT DOCOMO] clarifies that there is no HARQ-ACK feedback for DCI carrying SPS activation in legacy spec. And also [Ericsson, CAICT] further clarify for SPS PDSCH activation, </w:t>
      </w:r>
      <w:r>
        <w:rPr>
          <w:rFonts w:ascii="Times New Roman" w:eastAsia="SimSun" w:hAnsi="Times New Roman"/>
          <w:sz w:val="20"/>
          <w:szCs w:val="20"/>
          <w:lang w:val="en-GB" w:eastAsia="zh-CN"/>
        </w:rPr>
        <w:t xml:space="preserve">the </w:t>
      </w:r>
      <w:r w:rsidRPr="00AD5523">
        <w:rPr>
          <w:rFonts w:ascii="Times New Roman" w:eastAsia="SimSun"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SimSun"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afa"/>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afa"/>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afa"/>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p>
        </w:tc>
      </w:tr>
      <w:tr w:rsidR="00977709" w14:paraId="71F458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12E30" w14:textId="2746950D" w:rsidR="00977709" w:rsidRPr="00977709" w:rsidRDefault="00977709" w:rsidP="00977709">
            <w:pPr>
              <w:jc w:val="center"/>
              <w:rPr>
                <w:rFonts w:cs="Arial"/>
              </w:rPr>
            </w:pPr>
            <w:r w:rsidRPr="00977709">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D0E5FE" w14:textId="77777777" w:rsidR="00977709" w:rsidRDefault="00977709" w:rsidP="00977709">
            <w:pPr>
              <w:snapToGrid w:val="0"/>
            </w:pPr>
            <w:r>
              <w:t>SPS release: We find the wording a bit confusing. SPS release is sent in a DCI that is not associated with a PDSCH and therefore has no associated HARQ process that can be feedback-disabled. We propose to reword the first part as follows:</w:t>
            </w:r>
          </w:p>
          <w:p w14:paraId="3E142C0C" w14:textId="77777777" w:rsidR="00977709" w:rsidRPr="00AD5523" w:rsidRDefault="00977709" w:rsidP="00977709">
            <w:pPr>
              <w:snapToGrid w:val="0"/>
              <w:spacing w:after="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26EA9BFB" w14:textId="77777777" w:rsidR="00977709" w:rsidRDefault="00977709" w:rsidP="00977709">
            <w:pPr>
              <w:pStyle w:val="afa"/>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DAI is increased for the DCI indicating SPS release and ACK/NACK is reported by UE</w:t>
            </w:r>
            <w:r w:rsidRPr="007A132F">
              <w:rPr>
                <w:rFonts w:ascii="Times New Roman" w:hAnsi="Times New Roman"/>
                <w:color w:val="4472C4" w:themeColor="accent5"/>
                <w:sz w:val="20"/>
                <w:szCs w:val="20"/>
                <w:highlight w:val="yellow"/>
                <w:u w:val="single"/>
              </w:rPr>
              <w:t>, as per legacy behaviour</w:t>
            </w:r>
            <w:r w:rsidRPr="00AD5523">
              <w:rPr>
                <w:rFonts w:ascii="Times New Roman" w:hAnsi="Times New Roman"/>
                <w:sz w:val="20"/>
                <w:szCs w:val="20"/>
                <w:highlight w:val="yellow"/>
              </w:rPr>
              <w:t xml:space="preserve"> </w:t>
            </w:r>
            <w:r w:rsidRPr="007A132F">
              <w:rPr>
                <w:rFonts w:ascii="Times New Roman" w:hAnsi="Times New Roman"/>
                <w:strike/>
                <w:color w:val="FF0000"/>
                <w:sz w:val="20"/>
                <w:szCs w:val="20"/>
                <w:highlight w:val="yellow"/>
                <w:lang w:eastAsia="x-none"/>
              </w:rPr>
              <w:t>if feedback-disabled HARQ process is configured for SPS PDSCH</w:t>
            </w:r>
            <w:r w:rsidRPr="00AD5523">
              <w:rPr>
                <w:rFonts w:ascii="Times New Roman" w:hAnsi="Times New Roman"/>
                <w:sz w:val="20"/>
                <w:szCs w:val="20"/>
                <w:highlight w:val="yellow"/>
                <w:lang w:eastAsia="x-none"/>
              </w:rPr>
              <w:t>.</w:t>
            </w:r>
          </w:p>
          <w:p w14:paraId="116EBAF0" w14:textId="77777777" w:rsidR="00977709" w:rsidRPr="00B42EEA" w:rsidRDefault="00977709" w:rsidP="00977709">
            <w:pPr>
              <w:snapToGrid w:val="0"/>
              <w:rPr>
                <w:highlight w:val="yellow"/>
              </w:rPr>
            </w:pPr>
          </w:p>
          <w:p w14:paraId="600638FD" w14:textId="77777777" w:rsidR="00977709" w:rsidRDefault="00977709" w:rsidP="00977709">
            <w:pPr>
              <w:snapToGrid w:val="0"/>
            </w:pPr>
            <w:r>
              <w:t xml:space="preserve">SPS activation: We prefer keeping the solution simple by avoiding introduction of exceptions to the feedback enabled/disabled configuration per HARQ process by the network. In addition to the SPS activation case, other cases such as </w:t>
            </w:r>
            <w:r w:rsidRPr="006103A2">
              <w:t>SCell dormancy</w:t>
            </w:r>
            <w:r>
              <w:t xml:space="preserve"> have been identified for which similar exceptions would be required. We propose the following rewording of the second part:</w:t>
            </w:r>
          </w:p>
          <w:p w14:paraId="69C53DC4" w14:textId="77777777" w:rsidR="00977709" w:rsidRPr="004D55D4" w:rsidRDefault="00977709" w:rsidP="00977709">
            <w:pPr>
              <w:snapToGrid w:val="0"/>
              <w:spacing w:after="0"/>
              <w:ind w:leftChars="100" w:left="200"/>
              <w:rPr>
                <w:strike/>
                <w:color w:val="FF0000"/>
                <w:highlight w:val="yellow"/>
                <w:u w:val="single"/>
                <w:lang w:eastAsia="x-none"/>
              </w:rPr>
            </w:pPr>
            <w:r w:rsidRPr="002106C3">
              <w:rPr>
                <w:highlight w:val="yellow"/>
                <w:lang w:eastAsia="x-none"/>
              </w:rPr>
              <w:t>For the DCI carrying the SPS PDSCH activation</w:t>
            </w:r>
            <w:r w:rsidRPr="005044E2">
              <w:rPr>
                <w:highlight w:val="yellow"/>
                <w:lang w:eastAsia="x-none"/>
              </w:rPr>
              <w:t>:</w:t>
            </w:r>
            <w:r w:rsidRPr="004D55D4">
              <w:rPr>
                <w:strike/>
                <w:color w:val="FF0000"/>
                <w:highlight w:val="yellow"/>
                <w:u w:val="single"/>
                <w:lang w:eastAsia="x-none"/>
              </w:rPr>
              <w:t xml:space="preserve"> </w:t>
            </w:r>
          </w:p>
          <w:p w14:paraId="1DF598D1" w14:textId="4EDF6BB5" w:rsidR="00977709" w:rsidRDefault="00977709" w:rsidP="00977709">
            <w:pPr>
              <w:snapToGrid w:val="0"/>
              <w:ind w:left="360"/>
            </w:pPr>
            <w:r w:rsidRPr="002106C3">
              <w:rPr>
                <w:highlight w:val="yellow"/>
                <w:u w:val="single"/>
              </w:rPr>
              <w:t xml:space="preserve">DAI is increased for the DCI indicating SPS activation and ACK/NACK is reported by UE </w:t>
            </w:r>
            <w:r w:rsidRPr="002106C3">
              <w:rPr>
                <w:color w:val="5B9BD5" w:themeColor="accent1"/>
                <w:highlight w:val="yellow"/>
                <w:u w:val="single"/>
                <w:lang w:eastAsia="x-none"/>
              </w:rPr>
              <w:t>if</w:t>
            </w:r>
            <w:r w:rsidRPr="002106C3">
              <w:rPr>
                <w:highlight w:val="yellow"/>
                <w:u w:val="single"/>
                <w:lang w:eastAsia="x-none"/>
              </w:rPr>
              <w:t xml:space="preserve"> </w:t>
            </w:r>
            <w:r w:rsidRPr="005044E2">
              <w:rPr>
                <w:color w:val="5B9BD5" w:themeColor="accent1"/>
                <w:highlight w:val="yellow"/>
                <w:u w:val="single"/>
                <w:lang w:eastAsia="x-none"/>
              </w:rPr>
              <w:t xml:space="preserve">indicated by </w:t>
            </w:r>
            <w:r w:rsidRPr="004D55D4">
              <w:rPr>
                <w:color w:val="5B9BD5" w:themeColor="accent1"/>
                <w:highlight w:val="yellow"/>
                <w:u w:val="single"/>
                <w:lang w:eastAsia="x-none"/>
              </w:rPr>
              <w:t>the network configuration of enabled/disabled HARQ feedback for the first SPS PDSCH</w:t>
            </w:r>
            <w:r w:rsidRPr="00AD5523">
              <w:rPr>
                <w:highlight w:val="yellow"/>
                <w:lang w:eastAsia="x-none"/>
              </w:rPr>
              <w:t>.</w:t>
            </w:r>
            <w:r w:rsidRPr="002106C3">
              <w:rPr>
                <w:strike/>
                <w:color w:val="FF0000"/>
                <w:highlight w:val="yellow"/>
                <w:lang w:eastAsia="x-none"/>
              </w:rPr>
              <w:t xml:space="preserve"> if feedback-disabled HARQ process is configured for SPS PDSCH.</w:t>
            </w:r>
          </w:p>
        </w:tc>
      </w:tr>
      <w:tr w:rsidR="00CC04A3" w14:paraId="415A366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F14DED" w14:textId="3CE6B217" w:rsidR="00CC04A3" w:rsidRPr="00977709" w:rsidRDefault="00CC04A3" w:rsidP="00977709">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8594B09" w14:textId="77777777" w:rsidR="00CC04A3" w:rsidRDefault="00CC04A3" w:rsidP="00977709">
            <w:pPr>
              <w:snapToGrid w:val="0"/>
            </w:pPr>
            <w:r>
              <w:t xml:space="preserve">For the SPS release, legacy behaviour is clear and fine to follow. </w:t>
            </w:r>
          </w:p>
          <w:p w14:paraId="3747321C" w14:textId="5B0B954C" w:rsidR="00CC04A3" w:rsidRDefault="00CC04A3" w:rsidP="00977709">
            <w:pPr>
              <w:snapToGrid w:val="0"/>
            </w:pPr>
            <w:r>
              <w:t>For the SPS activation, we can try to achieve one step further.</w:t>
            </w:r>
          </w:p>
        </w:tc>
      </w:tr>
      <w:tr w:rsidR="008506C9" w14:paraId="05FA2DC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13E99" w14:textId="1F154C7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8B66F9" w14:textId="0F23320C" w:rsidR="008506C9" w:rsidRDefault="008506C9" w:rsidP="008506C9">
            <w:pPr>
              <w:snapToGrid w:val="0"/>
            </w:pPr>
            <w:r>
              <w:t>OK</w:t>
            </w:r>
          </w:p>
        </w:tc>
      </w:tr>
      <w:tr w:rsidR="00996911" w14:paraId="4D3D69E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CEBEC1" w14:textId="7B604B9B"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E78D985" w14:textId="384165A8" w:rsidR="00996911" w:rsidRDefault="00996911" w:rsidP="008506C9">
            <w:pPr>
              <w:snapToGrid w:val="0"/>
            </w:pPr>
            <w:r>
              <w:t>Support</w:t>
            </w:r>
          </w:p>
        </w:tc>
      </w:tr>
      <w:tr w:rsidR="000E709D" w14:paraId="35950B1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94074" w14:textId="0F3D49E9"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D4920B9" w14:textId="77777777" w:rsidR="000E709D" w:rsidRDefault="000E709D" w:rsidP="000E709D">
            <w:pPr>
              <w:snapToGrid w:val="0"/>
              <w:rPr>
                <w:rFonts w:eastAsia="맑은 고딕" w:cstheme="minorBidi"/>
                <w:lang w:eastAsia="ko-KR"/>
              </w:rPr>
            </w:pPr>
            <w:r>
              <w:rPr>
                <w:rFonts w:eastAsia="맑은 고딕"/>
                <w:lang w:eastAsia="ko-KR"/>
              </w:rPr>
              <w:t>Support. But, for the clarity, we can consider following modification.</w:t>
            </w:r>
          </w:p>
          <w:p w14:paraId="39793213" w14:textId="77777777" w:rsidR="000E709D" w:rsidRDefault="000E709D" w:rsidP="000E709D">
            <w:pPr>
              <w:snapToGrid w:val="0"/>
              <w:ind w:leftChars="100" w:left="200"/>
              <w:rPr>
                <w:rFonts w:eastAsiaTheme="minorEastAsia"/>
                <w:color w:val="000000" w:themeColor="text1"/>
                <w:highlight w:val="yellow"/>
                <w:lang w:eastAsia="x-none"/>
              </w:rPr>
            </w:pPr>
            <w:r>
              <w:rPr>
                <w:color w:val="000000" w:themeColor="text1"/>
                <w:highlight w:val="yellow"/>
                <w:lang w:eastAsia="x-none"/>
              </w:rPr>
              <w:t xml:space="preserve">For the DCI carrying the SPS PDSCH activation: </w:t>
            </w:r>
          </w:p>
          <w:p w14:paraId="7982C6B6" w14:textId="77777777" w:rsidR="000E709D" w:rsidRDefault="000E709D" w:rsidP="000E709D">
            <w:pPr>
              <w:pStyle w:val="afa"/>
              <w:widowControl w:val="0"/>
              <w:numPr>
                <w:ilvl w:val="0"/>
                <w:numId w:val="57"/>
              </w:numPr>
              <w:overflowPunct w:val="0"/>
              <w:autoSpaceDE w:val="0"/>
              <w:autoSpaceDN w:val="0"/>
              <w:adjustRightInd w:val="0"/>
              <w:snapToGrid w:val="0"/>
              <w:ind w:leftChars="280" w:left="920"/>
              <w:jc w:val="both"/>
              <w:textAlignment w:val="baseline"/>
              <w:rPr>
                <w:rFonts w:ascii="Times New Roman" w:hAnsi="Times New Roman"/>
                <w:color w:val="FF0000"/>
                <w:sz w:val="20"/>
                <w:szCs w:val="20"/>
                <w:lang w:val="en-GB" w:eastAsia="zh-CN"/>
              </w:rPr>
            </w:pPr>
            <w:r>
              <w:rPr>
                <w:rFonts w:ascii="Times New Roman" w:hAnsi="Times New Roman"/>
                <w:color w:val="000000" w:themeColor="text1"/>
                <w:sz w:val="20"/>
                <w:szCs w:val="20"/>
                <w:highlight w:val="yellow"/>
                <w:lang w:eastAsia="zh-CN"/>
              </w:rPr>
              <w:t>DAI is increased for the DCI indicating SPS activation and ACK/NACK is reported by UE</w:t>
            </w:r>
            <w:r>
              <w:rPr>
                <w:rFonts w:ascii="Times New Roman" w:hAnsi="Times New Roman"/>
                <w:color w:val="FF0000"/>
                <w:sz w:val="20"/>
                <w:szCs w:val="20"/>
                <w:highlight w:val="yellow"/>
                <w:lang w:eastAsia="zh-CN"/>
              </w:rPr>
              <w:t xml:space="preserve"> via PUCCH resource indicated by PRI field in activation DCI </w:t>
            </w:r>
            <w:r>
              <w:rPr>
                <w:rFonts w:ascii="Times New Roman" w:hAnsi="Times New Roman"/>
                <w:sz w:val="20"/>
                <w:szCs w:val="20"/>
                <w:highlight w:val="yellow"/>
                <w:lang w:eastAsia="x-none"/>
              </w:rPr>
              <w:t>if feedback-disabled HARQ process is configured for SPS PDSCH.</w:t>
            </w:r>
          </w:p>
          <w:p w14:paraId="794A61C0" w14:textId="77777777" w:rsidR="000E709D" w:rsidRDefault="000E709D" w:rsidP="000E709D">
            <w:pPr>
              <w:snapToGrid w:val="0"/>
            </w:pPr>
          </w:p>
        </w:tc>
      </w:tr>
      <w:tr w:rsidR="000E709D" w14:paraId="2FDD5DB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FF1078" w14:textId="6D06AB39"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E27971F" w14:textId="33E39F1F" w:rsidR="000E709D" w:rsidRDefault="000E709D" w:rsidP="000E709D">
            <w:pPr>
              <w:snapToGrid w:val="0"/>
            </w:pPr>
            <w:r>
              <w:rPr>
                <w:rFonts w:eastAsia="MS Mincho"/>
                <w:lang w:eastAsia="zh-CN"/>
              </w:rPr>
              <w:t>Support</w:t>
            </w: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afa"/>
        <w:snapToGrid w:val="0"/>
        <w:spacing w:beforeLines="50" w:before="120" w:afterLines="50" w:after="120"/>
        <w:ind w:left="360"/>
        <w:rPr>
          <w:rFonts w:ascii="Times New Roman" w:eastAsia="SimSun" w:hAnsi="Times New Roman"/>
          <w:sz w:val="20"/>
          <w:szCs w:val="20"/>
          <w:lang w:val="en-GB" w:eastAsia="zh-CN"/>
        </w:rPr>
      </w:pPr>
      <w:r w:rsidRPr="00CC4F08">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4-1], </w:t>
      </w:r>
      <w:r w:rsidRPr="00CC4F08">
        <w:rPr>
          <w:rFonts w:ascii="Times New Roman" w:eastAsia="SimSun" w:hAnsi="Times New Roman"/>
          <w:sz w:val="20"/>
          <w:szCs w:val="20"/>
          <w:lang w:val="en-GB" w:eastAsia="zh-CN"/>
        </w:rPr>
        <w:t>18 companies provid</w:t>
      </w:r>
      <w:r>
        <w:rPr>
          <w:rFonts w:ascii="Times New Roman" w:eastAsia="SimSun" w:hAnsi="Times New Roman"/>
          <w:sz w:val="20"/>
          <w:szCs w:val="20"/>
          <w:lang w:val="en-GB" w:eastAsia="zh-CN"/>
        </w:rPr>
        <w:t xml:space="preserve">ed their views on this proposal, i.e., </w:t>
      </w:r>
      <w:r w:rsidRPr="00CC4F08">
        <w:rPr>
          <w:rFonts w:ascii="Times New Roman" w:eastAsia="SimSun" w:hAnsi="Times New Roman"/>
          <w:sz w:val="20"/>
          <w:szCs w:val="20"/>
          <w:lang w:val="en-GB" w:eastAsia="zh-CN"/>
        </w:rPr>
        <w:t>16 companies [OPPO, CATT, ZTE, Nokia, Panasonic, CMCC, Huawei, Xiaomi, Sony, LG, NTT DOCOMO, FGI, Spreadtrum, Ericsson, Apple, Sharp</w:t>
      </w:r>
      <w:r>
        <w:rPr>
          <w:rFonts w:ascii="Times New Roman" w:eastAsia="SimSun" w:hAnsi="Times New Roman"/>
          <w:sz w:val="20"/>
          <w:szCs w:val="20"/>
          <w:lang w:val="en-GB" w:eastAsia="zh-CN"/>
        </w:rPr>
        <w:t xml:space="preserve">] support the proposal and </w:t>
      </w:r>
      <w:r w:rsidRPr="00CC4F08">
        <w:rPr>
          <w:rFonts w:ascii="Times New Roman" w:eastAsia="SimSun"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SimSun" w:hAnsi="Times New Roman"/>
          <w:sz w:val="20"/>
          <w:szCs w:val="20"/>
          <w:lang w:val="en-GB" w:eastAsia="zh-CN"/>
        </w:rPr>
        <w:t xml:space="preserve"> From FL’s perspective, it’s proper to following the </w:t>
      </w:r>
      <w:r w:rsidR="0031191B">
        <w:rPr>
          <w:rFonts w:ascii="Times New Roman" w:eastAsia="SimSun" w:hAnsi="Times New Roman"/>
          <w:sz w:val="20"/>
          <w:szCs w:val="20"/>
          <w:lang w:val="en-GB" w:eastAsia="zh-CN"/>
        </w:rPr>
        <w:t>majority’s</w:t>
      </w:r>
      <w:r>
        <w:rPr>
          <w:rFonts w:ascii="Times New Roman" w:eastAsia="SimSun" w:hAnsi="Times New Roman"/>
          <w:sz w:val="20"/>
          <w:szCs w:val="20"/>
          <w:lang w:val="en-GB" w:eastAsia="zh-CN"/>
        </w:rPr>
        <w:t xml:space="preserve"> view</w:t>
      </w:r>
      <w:r w:rsidR="0031191B">
        <w:rPr>
          <w:rFonts w:ascii="Times New Roman" w:eastAsia="SimSun" w:hAnsi="Times New Roman"/>
          <w:sz w:val="20"/>
          <w:szCs w:val="20"/>
          <w:lang w:val="en-GB" w:eastAsia="zh-CN"/>
        </w:rPr>
        <w:t xml:space="preserve"> and it means that </w:t>
      </w:r>
      <w:r>
        <w:rPr>
          <w:rFonts w:ascii="Times New Roman" w:eastAsia="SimSun" w:hAnsi="Times New Roman"/>
          <w:sz w:val="20"/>
          <w:szCs w:val="20"/>
          <w:lang w:val="en-GB" w:eastAsia="zh-CN"/>
        </w:rPr>
        <w:t>functionality</w:t>
      </w:r>
      <w:r w:rsidR="0031191B">
        <w:rPr>
          <w:rFonts w:ascii="Times New Roman" w:eastAsia="SimSun" w:hAnsi="Times New Roman"/>
          <w:sz w:val="20"/>
          <w:szCs w:val="20"/>
          <w:lang w:val="en-GB" w:eastAsia="zh-CN"/>
        </w:rPr>
        <w:t xml:space="preserve"> and size</w:t>
      </w:r>
      <w:r>
        <w:rPr>
          <w:rFonts w:ascii="Times New Roman" w:eastAsia="SimSun" w:hAnsi="Times New Roman"/>
          <w:sz w:val="20"/>
          <w:szCs w:val="20"/>
          <w:lang w:val="en-GB" w:eastAsia="zh-CN"/>
        </w:rPr>
        <w:t xml:space="preserve"> of these bit-field </w:t>
      </w:r>
      <w:r w:rsidR="0031191B">
        <w:rPr>
          <w:rFonts w:ascii="Times New Roman" w:eastAsia="SimSun" w:hAnsi="Times New Roman"/>
          <w:sz w:val="20"/>
          <w:szCs w:val="20"/>
          <w:lang w:val="en-GB" w:eastAsia="zh-CN"/>
        </w:rPr>
        <w:t xml:space="preserve">should be kept </w:t>
      </w:r>
      <w:r>
        <w:rPr>
          <w:rFonts w:ascii="Times New Roman" w:eastAsia="SimSun" w:hAnsi="Times New Roman"/>
          <w:sz w:val="20"/>
          <w:szCs w:val="20"/>
          <w:lang w:val="en-GB" w:eastAsia="zh-CN"/>
        </w:rPr>
        <w:t>unchanged.</w:t>
      </w:r>
      <w:r w:rsidR="0031191B">
        <w:rPr>
          <w:rFonts w:ascii="Times New Roman" w:eastAsia="SimSun" w:hAnsi="Times New Roman"/>
          <w:sz w:val="20"/>
          <w:szCs w:val="20"/>
          <w:lang w:val="en-GB" w:eastAsia="zh-CN"/>
        </w:rPr>
        <w:t xml:space="preserve"> </w:t>
      </w:r>
    </w:p>
    <w:p w14:paraId="61700BDB" w14:textId="71ED6C42" w:rsidR="00CC4F08" w:rsidRDefault="00CC4F08" w:rsidP="00CC4F08">
      <w:pPr>
        <w:pStyle w:val="afa"/>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r w:rsidR="00977709" w14:paraId="446C683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D0659" w14:textId="6F1C7CB9"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2A94FEF" w14:textId="364C5986" w:rsidR="00977709" w:rsidRDefault="00977709" w:rsidP="00E0777D">
            <w:pPr>
              <w:snapToGrid w:val="0"/>
              <w:ind w:left="360"/>
            </w:pPr>
            <w:r>
              <w:t>Support</w:t>
            </w:r>
          </w:p>
        </w:tc>
      </w:tr>
      <w:tr w:rsidR="00855005" w:rsidRPr="00E0777D" w14:paraId="39289AC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F5A7C8" w14:textId="155E959C" w:rsidR="00855005" w:rsidRPr="00E0777D" w:rsidRDefault="00855005" w:rsidP="00B0636D">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A325D0D" w14:textId="77777777" w:rsidR="00855005" w:rsidRPr="00E0777D" w:rsidRDefault="00855005" w:rsidP="00B0636D">
            <w:pPr>
              <w:snapToGrid w:val="0"/>
              <w:ind w:left="360"/>
            </w:pPr>
            <w:r>
              <w:t>Support</w:t>
            </w:r>
          </w:p>
        </w:tc>
      </w:tr>
      <w:tr w:rsidR="008506C9" w:rsidRPr="00E0777D" w14:paraId="08F8DCBA"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EB75A6" w14:textId="770A313C"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50D4410" w14:textId="5D0FD44A" w:rsidR="008506C9" w:rsidRDefault="008506C9" w:rsidP="008506C9">
            <w:pPr>
              <w:snapToGrid w:val="0"/>
              <w:ind w:left="360"/>
            </w:pPr>
            <w:r>
              <w:t>OK</w:t>
            </w:r>
          </w:p>
        </w:tc>
      </w:tr>
      <w:tr w:rsidR="00996911" w:rsidRPr="00E0777D" w14:paraId="6F646513"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5CED6C" w14:textId="78B72538"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30D46DD" w14:textId="251BE030" w:rsidR="00996911" w:rsidRDefault="00996911" w:rsidP="008506C9">
            <w:pPr>
              <w:snapToGrid w:val="0"/>
              <w:ind w:left="360"/>
            </w:pPr>
            <w:r>
              <w:t>Support</w:t>
            </w:r>
          </w:p>
        </w:tc>
      </w:tr>
      <w:tr w:rsidR="000E709D" w:rsidRPr="00E0777D" w14:paraId="0A63726D"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1E1D8" w14:textId="082E4A49" w:rsidR="000E709D" w:rsidRDefault="000E709D" w:rsidP="000E709D">
            <w:pPr>
              <w:jc w:val="center"/>
              <w:rPr>
                <w:rFonts w:cs="Arial"/>
                <w:lang w:eastAsia="zh-CN"/>
              </w:rPr>
            </w:pPr>
            <w:r>
              <w:rPr>
                <w:rFonts w:eastAsia="맑은 고딕"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901F010" w14:textId="72E49235" w:rsidR="000E709D" w:rsidRDefault="000E709D" w:rsidP="000E709D">
            <w:pPr>
              <w:snapToGrid w:val="0"/>
              <w:ind w:left="360"/>
            </w:pPr>
            <w:r>
              <w:rPr>
                <w:rFonts w:eastAsia="맑은 고딕"/>
                <w:lang w:eastAsia="ko-KR"/>
              </w:rPr>
              <w:t>Support</w:t>
            </w:r>
          </w:p>
        </w:tc>
      </w:tr>
      <w:tr w:rsidR="000E709D" w:rsidRPr="00E0777D" w14:paraId="42B2A22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5795E" w14:textId="29EAFA6F"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30DC7B2" w14:textId="36963B95" w:rsidR="000E709D" w:rsidRDefault="000E709D" w:rsidP="000E709D">
            <w:pPr>
              <w:snapToGrid w:val="0"/>
              <w:ind w:left="360"/>
            </w:pPr>
            <w:r>
              <w:rPr>
                <w:rFonts w:eastAsia="MS Mincho"/>
                <w:lang w:eastAsia="zh-CN"/>
              </w:rPr>
              <w:t>Support</w:t>
            </w:r>
          </w:p>
        </w:tc>
      </w:tr>
      <w:tr w:rsidR="000E709D" w:rsidRPr="00E0777D" w14:paraId="4D7FA6F5"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B79344" w14:textId="77777777" w:rsidR="000E709D" w:rsidRDefault="000E709D" w:rsidP="008506C9">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0998B3D" w14:textId="77777777" w:rsidR="000E709D" w:rsidRDefault="000E709D" w:rsidP="008506C9">
            <w:pPr>
              <w:snapToGrid w:val="0"/>
              <w:ind w:left="360"/>
            </w:pPr>
          </w:p>
        </w:tc>
      </w:tr>
    </w:tbl>
    <w:p w14:paraId="5B397948"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afa"/>
        <w:snapToGrid w:val="0"/>
        <w:spacing w:beforeLines="50" w:before="120" w:afterLines="50" w:after="120"/>
        <w:ind w:left="360"/>
        <w:rPr>
          <w:rFonts w:ascii="Times New Roman" w:eastAsia="SimSun" w:hAnsi="Times New Roman"/>
          <w:sz w:val="20"/>
          <w:szCs w:val="20"/>
          <w:lang w:val="en-GB" w:eastAsia="zh-CN"/>
        </w:rPr>
      </w:pPr>
      <w:r w:rsidRPr="00403131">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5-1], </w:t>
      </w:r>
      <w:r w:rsidRPr="00403131">
        <w:rPr>
          <w:rFonts w:ascii="Times New Roman" w:eastAsia="SimSun" w:hAnsi="Times New Roman"/>
          <w:sz w:val="20"/>
          <w:szCs w:val="20"/>
          <w:lang w:val="en-GB" w:eastAsia="zh-CN"/>
        </w:rPr>
        <w:t>14 companies provid</w:t>
      </w:r>
      <w:r>
        <w:rPr>
          <w:rFonts w:ascii="Times New Roman" w:eastAsia="SimSun" w:hAnsi="Times New Roman"/>
          <w:sz w:val="20"/>
          <w:szCs w:val="20"/>
          <w:lang w:val="en-GB" w:eastAsia="zh-CN"/>
        </w:rPr>
        <w:t xml:space="preserve">ed their views on this proposal, i.e., </w:t>
      </w:r>
      <w:r w:rsidRPr="00403131">
        <w:rPr>
          <w:rFonts w:ascii="Times New Roman" w:eastAsia="SimSun" w:hAnsi="Times New Roman"/>
          <w:sz w:val="20"/>
          <w:szCs w:val="20"/>
          <w:lang w:val="en-GB" w:eastAsia="zh-CN"/>
        </w:rPr>
        <w:t xml:space="preserve">8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OPPO, CATT, ZTE, Nokia, Sony, FGI, Spreadtrum, MediaTek] support the proposal, and [Huawei] comments to support up to 32 in GEO deployments. And [ETRI, Apple] share similar preference on 32.</w:t>
      </w:r>
      <w:r>
        <w:rPr>
          <w:rFonts w:ascii="Times New Roman" w:eastAsia="SimSun" w:hAnsi="Times New Roman"/>
          <w:sz w:val="20"/>
          <w:szCs w:val="20"/>
          <w:lang w:val="en-GB" w:eastAsia="zh-CN"/>
        </w:rPr>
        <w:t xml:space="preserve"> </w:t>
      </w:r>
      <w:r w:rsidRPr="00403131">
        <w:rPr>
          <w:rFonts w:ascii="Times New Roman" w:eastAsia="SimSun" w:hAnsi="Times New Roman"/>
          <w:sz w:val="20"/>
          <w:szCs w:val="20"/>
          <w:lang w:val="en-GB" w:eastAsia="zh-CN"/>
        </w:rPr>
        <w:t xml:space="preserve">3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Samsung, vivo, Ericsson] do not support it.</w:t>
      </w:r>
      <w:r>
        <w:rPr>
          <w:rFonts w:ascii="Times New Roman" w:eastAsia="SimSun" w:hAnsi="Times New Roman"/>
          <w:sz w:val="20"/>
          <w:szCs w:val="20"/>
          <w:lang w:val="en-GB" w:eastAsia="zh-CN"/>
        </w:rPr>
        <w:t xml:space="preserve"> </w:t>
      </w:r>
    </w:p>
    <w:p w14:paraId="24049E95" w14:textId="342E9832" w:rsidR="00403131" w:rsidRDefault="00403131" w:rsidP="00403131">
      <w:pPr>
        <w:pStyle w:val="afa"/>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The maximum number of supported aggregation factor (i.e., pdsch-AggregationFactor)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r w:rsidR="00977709" w14:paraId="0D74B7E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A6764" w14:textId="21609993"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FD460A" w14:textId="11F06FE0" w:rsidR="00977709" w:rsidRPr="00E0777D" w:rsidRDefault="00977709" w:rsidP="00E0777D">
            <w:pPr>
              <w:snapToGrid w:val="0"/>
              <w:ind w:left="360"/>
            </w:pPr>
            <w:r w:rsidRPr="00A343AD">
              <w:rPr>
                <w:rFonts w:eastAsia="맑은 고딕"/>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w:t>
            </w:r>
            <w:bookmarkStart w:id="4" w:name="_GoBack"/>
            <w:bookmarkEnd w:id="4"/>
            <w:r w:rsidRPr="00A343AD">
              <w:rPr>
                <w:rFonts w:eastAsia="맑은 고딕"/>
                <w:lang w:eastAsia="ko-KR"/>
              </w:rPr>
              <w:t>tleneck for coverage.</w:t>
            </w:r>
          </w:p>
        </w:tc>
      </w:tr>
      <w:tr w:rsidR="00855005" w:rsidRPr="00E0777D" w14:paraId="373929D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CB2E1E" w14:textId="2E3906B9" w:rsidR="00855005" w:rsidRPr="00E0777D" w:rsidRDefault="00855005" w:rsidP="00B0636D">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6EB52AD5" w14:textId="77777777" w:rsidR="00855005" w:rsidRPr="00855005" w:rsidRDefault="00855005" w:rsidP="00B0636D">
            <w:pPr>
              <w:snapToGrid w:val="0"/>
              <w:ind w:left="360"/>
              <w:rPr>
                <w:rFonts w:eastAsia="맑은 고딕"/>
                <w:lang w:eastAsia="ko-KR"/>
              </w:rPr>
            </w:pPr>
            <w:r w:rsidRPr="00855005">
              <w:rPr>
                <w:rFonts w:eastAsia="맑은 고딕"/>
                <w:lang w:eastAsia="ko-KR"/>
              </w:rPr>
              <w:t>Support</w:t>
            </w:r>
          </w:p>
        </w:tc>
      </w:tr>
      <w:tr w:rsidR="008506C9" w:rsidRPr="00E0777D" w14:paraId="20572E7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9E32C" w14:textId="2B79409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6FCEE85" w14:textId="7812E323" w:rsidR="008506C9" w:rsidRPr="00855005" w:rsidRDefault="008506C9" w:rsidP="000E709D">
            <w:pPr>
              <w:snapToGrid w:val="0"/>
              <w:ind w:left="360" w:right="800"/>
              <w:rPr>
                <w:rFonts w:eastAsia="맑은 고딕"/>
                <w:lang w:eastAsia="ko-KR"/>
              </w:rPr>
            </w:pPr>
            <w:r>
              <w:rPr>
                <w:rFonts w:eastAsia="맑은 고딕"/>
                <w:lang w:eastAsia="ko-KR"/>
              </w:rPr>
              <w:t>We could live with either 8 or 16 HARQ processes.</w:t>
            </w:r>
          </w:p>
        </w:tc>
      </w:tr>
      <w:tr w:rsidR="00996911" w:rsidRPr="00E0777D" w14:paraId="09756BB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8CAE05" w14:textId="3E4C5EEA"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6FCC098" w14:textId="12E21D83" w:rsidR="00996911" w:rsidRDefault="00996911" w:rsidP="00996911">
            <w:pPr>
              <w:snapToGrid w:val="0"/>
              <w:ind w:left="360" w:right="400"/>
              <w:rPr>
                <w:rFonts w:eastAsia="맑은 고딕"/>
                <w:lang w:eastAsia="ko-KR"/>
              </w:rPr>
            </w:pPr>
            <w:r>
              <w:t>Support</w:t>
            </w:r>
          </w:p>
        </w:tc>
      </w:tr>
      <w:tr w:rsidR="000E709D" w:rsidRPr="00E0777D" w14:paraId="6F64591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DDE023" w14:textId="4E7CDC28" w:rsidR="000E709D" w:rsidRDefault="000E709D" w:rsidP="000E709D">
            <w:pPr>
              <w:jc w:val="center"/>
              <w:rPr>
                <w:rFonts w:cs="Arial"/>
                <w:lang w:eastAsia="zh-CN"/>
              </w:rPr>
            </w:pPr>
            <w:r>
              <w:rPr>
                <w:rFonts w:eastAsia="맑은 고딕"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08EC617B" w14:textId="2716D694" w:rsidR="000E709D" w:rsidRDefault="000E709D" w:rsidP="000E709D">
            <w:pPr>
              <w:snapToGrid w:val="0"/>
              <w:ind w:left="360" w:right="400"/>
            </w:pPr>
            <w:r>
              <w:rPr>
                <w:rFonts w:eastAsia="맑은 고딕"/>
                <w:lang w:eastAsia="ko-KR"/>
              </w:rPr>
              <w:t>Support</w:t>
            </w:r>
          </w:p>
        </w:tc>
      </w:tr>
      <w:tr w:rsidR="00D30E61" w:rsidRPr="00E0777D" w14:paraId="3B3895C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4CEB3" w14:textId="02420F98" w:rsidR="00D30E61" w:rsidRDefault="00D30E61" w:rsidP="00D30E61">
            <w:pPr>
              <w:jc w:val="center"/>
              <w:rPr>
                <w:rFonts w:eastAsia="맑은 고딕" w:cs="Arial"/>
                <w:lang w:eastAsia="ko-KR"/>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B2A923A" w14:textId="3B5CFBEE" w:rsidR="00D30E61" w:rsidRDefault="00D30E61" w:rsidP="00D30E61">
            <w:pPr>
              <w:snapToGrid w:val="0"/>
              <w:ind w:left="360" w:right="400"/>
              <w:rPr>
                <w:rFonts w:eastAsia="맑은 고딕"/>
                <w:lang w:eastAsia="ko-KR"/>
              </w:rPr>
            </w:pPr>
            <w:r>
              <w:rPr>
                <w:rFonts w:eastAsia="맑은 고딕"/>
                <w:lang w:eastAsia="ko-KR"/>
              </w:rPr>
              <w:t>Support</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afa"/>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Pr="00300D12">
        <w:rPr>
          <w:rFonts w:ascii="Times New Roman" w:eastAsia="SimSun" w:hAnsi="Times New Roman"/>
          <w:sz w:val="20"/>
          <w:szCs w:val="20"/>
          <w:lang w:val="en-GB" w:eastAsia="zh-CN"/>
        </w:rPr>
        <w:t>[Initial Proposal 6-1]</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19 companies provid</w:t>
      </w:r>
      <w:r>
        <w:rPr>
          <w:rFonts w:ascii="Times New Roman" w:eastAsia="SimSun" w:hAnsi="Times New Roman"/>
          <w:sz w:val="20"/>
          <w:szCs w:val="20"/>
          <w:lang w:val="en-GB" w:eastAsia="zh-CN"/>
        </w:rPr>
        <w:t xml:space="preserve">ed their views on this proposal, i.e., </w:t>
      </w:r>
      <w:r w:rsidRPr="00300D12">
        <w:rPr>
          <w:rFonts w:ascii="Times New Roman" w:eastAsia="SimSun" w:hAnsi="Times New Roman"/>
          <w:sz w:val="20"/>
          <w:szCs w:val="20"/>
          <w:lang w:val="en-GB" w:eastAsia="zh-CN"/>
        </w:rPr>
        <w:t xml:space="preserve">10 companies </w:t>
      </w:r>
      <w:r w:rsidRPr="00300D12">
        <w:rPr>
          <w:rFonts w:ascii="Times New Roman" w:eastAsia="SimSun" w:hAnsi="Times New Roman" w:hint="eastAsia"/>
          <w:sz w:val="20"/>
          <w:szCs w:val="20"/>
          <w:lang w:val="en-GB" w:eastAsia="zh-CN"/>
        </w:rPr>
        <w:t>[</w:t>
      </w:r>
      <w:r w:rsidRPr="00300D12">
        <w:rPr>
          <w:rFonts w:ascii="Times New Roman" w:eastAsia="SimSun" w:hAnsi="Times New Roman"/>
          <w:sz w:val="20"/>
          <w:szCs w:val="20"/>
          <w:lang w:val="en-GB" w:eastAsia="zh-CN"/>
        </w:rPr>
        <w:t>CATT, ZTE, CMCC, Huawei, Sony, NTT DOCOMO, FGI, Spreadtrum, CAICT, MediaTek] support this proposal, 8</w:t>
      </w:r>
      <w:r w:rsidRPr="00300D12">
        <w:rPr>
          <w:rFonts w:ascii="Times New Roman" w:eastAsia="SimSun" w:hAnsi="Times New Roman" w:hint="eastAsia"/>
          <w:sz w:val="20"/>
          <w:szCs w:val="20"/>
          <w:lang w:val="en-GB" w:eastAsia="zh-CN"/>
        </w:rPr>
        <w:t xml:space="preserve"> [</w:t>
      </w:r>
      <w:r w:rsidRPr="00300D12">
        <w:rPr>
          <w:rFonts w:ascii="Times New Roman" w:eastAsia="SimSun" w:hAnsi="Times New Roman"/>
          <w:sz w:val="20"/>
          <w:szCs w:val="20"/>
          <w:lang w:val="en-GB" w:eastAsia="zh-CN"/>
        </w:rPr>
        <w:t>OPPO, Samsung, Nokia, Panasonic, NEC, vivo, Ericsson, Sharp]</w:t>
      </w:r>
      <w:r>
        <w:rPr>
          <w:rFonts w:ascii="Times New Roman" w:eastAsia="SimSun" w:hAnsi="Times New Roman"/>
          <w:sz w:val="20"/>
          <w:szCs w:val="20"/>
          <w:lang w:val="en-GB" w:eastAsia="zh-CN"/>
        </w:rPr>
        <w:t xml:space="preserve"> are negative on this proposal and prefer to </w:t>
      </w:r>
      <w:r w:rsidRPr="00300D12">
        <w:rPr>
          <w:rFonts w:ascii="Times New Roman" w:eastAsia="SimSun"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afa"/>
        <w:snapToGrid w:val="0"/>
        <w:spacing w:beforeLines="50" w:before="120" w:afterLines="50" w:after="120"/>
        <w:ind w:left="360"/>
        <w:rPr>
          <w:lang w:eastAsia="zh-CN"/>
        </w:rPr>
      </w:pPr>
      <w:r>
        <w:rPr>
          <w:rFonts w:ascii="Times New Roman" w:eastAsia="SimSun"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afa"/>
        <w:snapToGrid w:val="0"/>
        <w:spacing w:beforeLines="50" w:before="120" w:afterLines="50" w:after="120"/>
        <w:ind w:left="360"/>
        <w:rPr>
          <w:lang w:eastAsia="zh-CN"/>
        </w:rPr>
      </w:pPr>
      <w:r>
        <w:rPr>
          <w:rFonts w:ascii="Times New Roman" w:eastAsia="SimSun" w:hAnsi="Times New Roman"/>
          <w:sz w:val="20"/>
          <w:szCs w:val="20"/>
          <w:lang w:val="en-GB" w:eastAsia="zh-CN"/>
        </w:rPr>
        <w:t xml:space="preserve">For this topic, </w:t>
      </w:r>
      <w:r w:rsidRPr="008115C8">
        <w:rPr>
          <w:rFonts w:ascii="Times New Roman" w:eastAsia="SimSun" w:hAnsi="Times New Roman"/>
          <w:sz w:val="20"/>
          <w:szCs w:val="20"/>
          <w:lang w:val="en-GB" w:eastAsia="zh-CN"/>
        </w:rPr>
        <w:t>13 companies provid</w:t>
      </w:r>
      <w:r>
        <w:rPr>
          <w:rFonts w:ascii="Times New Roman" w:eastAsia="SimSun" w:hAnsi="Times New Roman"/>
          <w:sz w:val="20"/>
          <w:szCs w:val="20"/>
          <w:lang w:val="en-GB" w:eastAsia="zh-CN"/>
        </w:rPr>
        <w:t xml:space="preserve">ed their views on this proposal, i.e., </w:t>
      </w:r>
      <w:r w:rsidRPr="008115C8">
        <w:rPr>
          <w:rFonts w:ascii="Times New Roman" w:eastAsia="SimSun" w:hAnsi="Times New Roman"/>
          <w:sz w:val="20"/>
          <w:szCs w:val="20"/>
          <w:lang w:val="en-GB" w:eastAsia="zh-CN"/>
        </w:rPr>
        <w:t xml:space="preserve">12 companies </w:t>
      </w:r>
      <w:r w:rsidRPr="008115C8">
        <w:rPr>
          <w:rFonts w:ascii="Times New Roman" w:eastAsia="SimSun" w:hAnsi="Times New Roman" w:hint="eastAsia"/>
          <w:sz w:val="20"/>
          <w:szCs w:val="20"/>
          <w:lang w:val="en-GB" w:eastAsia="zh-CN"/>
        </w:rPr>
        <w:t>[</w:t>
      </w:r>
      <w:r w:rsidRPr="008115C8">
        <w:rPr>
          <w:rFonts w:ascii="Times New Roman" w:eastAsia="SimSun" w:hAnsi="Times New Roman"/>
          <w:sz w:val="20"/>
          <w:szCs w:val="20"/>
          <w:lang w:val="en-GB" w:eastAsia="zh-CN"/>
        </w:rPr>
        <w:t xml:space="preserve">Samsung, CATT, ZTE, Nokia, Huawei, Xiaomi, LG, vivo, FGI, Spreadtrum, Ericsson, MediaTek] share the view </w:t>
      </w:r>
      <w:r>
        <w:rPr>
          <w:rFonts w:ascii="Times New Roman" w:eastAsia="SimSun" w:hAnsi="Times New Roman"/>
          <w:sz w:val="20"/>
          <w:szCs w:val="20"/>
          <w:lang w:val="en-GB" w:eastAsia="zh-CN"/>
        </w:rPr>
        <w:t xml:space="preserve">to reuse the </w:t>
      </w:r>
      <w:r w:rsidRPr="008115C8">
        <w:rPr>
          <w:rFonts w:ascii="Times New Roman" w:eastAsia="SimSun" w:hAnsi="Times New Roman"/>
          <w:sz w:val="20"/>
          <w:szCs w:val="20"/>
          <w:lang w:val="en-GB" w:eastAsia="zh-CN"/>
        </w:rPr>
        <w:t xml:space="preserve">legacy </w:t>
      </w:r>
      <w:r>
        <w:rPr>
          <w:rFonts w:ascii="Times New Roman" w:eastAsia="SimSun" w:hAnsi="Times New Roman"/>
          <w:sz w:val="20"/>
          <w:szCs w:val="20"/>
          <w:lang w:val="en-GB" w:eastAsia="zh-CN"/>
        </w:rPr>
        <w:t xml:space="preserve">behaviour. But </w:t>
      </w:r>
      <w:r w:rsidRPr="008115C8">
        <w:rPr>
          <w:rFonts w:ascii="Times New Roman" w:eastAsia="SimSun" w:hAnsi="Times New Roman"/>
          <w:sz w:val="20"/>
          <w:szCs w:val="20"/>
          <w:lang w:val="en-GB" w:eastAsia="zh-CN"/>
        </w:rPr>
        <w:t>[Qualcomm] highlights the legacy restriction bring limit of UE’s throughput in some cases.</w:t>
      </w:r>
      <w:r>
        <w:rPr>
          <w:rFonts w:ascii="Times New Roman" w:eastAsia="SimSun" w:hAnsi="Times New Roman"/>
          <w:sz w:val="20"/>
          <w:szCs w:val="20"/>
          <w:lang w:val="en-GB" w:eastAsia="zh-CN"/>
        </w:rPr>
        <w:t xml:space="preserve"> </w:t>
      </w:r>
      <w:r w:rsidR="002A07F8">
        <w:rPr>
          <w:rFonts w:ascii="Times New Roman" w:eastAsia="SimSun"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SimSun" w:hAnsi="Times New Roman"/>
          <w:sz w:val="20"/>
          <w:szCs w:val="20"/>
          <w:lang w:val="en-GB" w:eastAsia="zh-CN"/>
        </w:rPr>
        <w:t xml:space="preserve"> </w:t>
      </w:r>
      <w:r w:rsidR="005B6663">
        <w:rPr>
          <w:rFonts w:ascii="Times New Roman" w:eastAsia="SimSun"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c"/>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afa"/>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afa"/>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afa"/>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바탕"/>
                <w:bCs/>
              </w:rPr>
            </w:pPr>
            <w:r w:rsidRPr="006103A2">
              <w:t xml:space="preserve">Proposal 5: support </w:t>
            </w:r>
            <w:r w:rsidRPr="006103A2">
              <w:rPr>
                <w:rFonts w:eastAsia="바탕"/>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c"/>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ac"/>
              <w:numPr>
                <w:ilvl w:val="0"/>
                <w:numId w:val="29"/>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afa"/>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c"/>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afa"/>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afa"/>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afa"/>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맑은 고딕"/>
                <w:bCs/>
                <w:iCs/>
                <w:u w:val="single"/>
              </w:rPr>
              <w:t>Observation 1</w:t>
            </w:r>
            <w:r w:rsidRPr="006103A2">
              <w:rPr>
                <w:rFonts w:eastAsia="맑은 고딕"/>
                <w:iCs/>
                <w:u w:val="single"/>
              </w:rPr>
              <w:t>: For a DCI format scheduling a TB for a HARQ process with disabled HARQ-ACK, there is no need for any agreement on the UE behavior for fields associated with HARQ-ACK codebook construction or PUCCH (Option-2)</w:t>
            </w:r>
            <w:r w:rsidRPr="006103A2">
              <w:rPr>
                <w:rFonts w:eastAsia="맑은 고딕"/>
                <w:iCs/>
              </w:rPr>
              <w:t>.</w:t>
            </w:r>
          </w:p>
          <w:p w14:paraId="6EF0C021" w14:textId="19679FFB" w:rsidR="00873155" w:rsidRPr="006103A2" w:rsidRDefault="00873155" w:rsidP="006103A2">
            <w:pPr>
              <w:suppressAutoHyphens/>
              <w:spacing w:after="0"/>
              <w:jc w:val="both"/>
            </w:pPr>
            <w:r w:rsidRPr="006103A2">
              <w:rPr>
                <w:rFonts w:eastAsia="맑은 고딕"/>
                <w:bCs/>
                <w:iCs/>
                <w:u w:val="single"/>
              </w:rPr>
              <w:t>Observation 2</w:t>
            </w:r>
            <w:r w:rsidRPr="006103A2">
              <w:rPr>
                <w:rFonts w:eastAsia="맑은 고딕"/>
                <w:iCs/>
                <w:u w:val="single"/>
              </w:rPr>
              <w:t>: There is no need to consider any new support for “out of order” scheduling for PDCCH receptions associated with HARQ processes having disabled HARQ-ACK reports</w:t>
            </w:r>
            <w:r w:rsidRPr="006103A2">
              <w:rPr>
                <w:rFonts w:eastAsia="맑은 고딕"/>
                <w:iCs/>
              </w:rPr>
              <w:t>.</w:t>
            </w:r>
          </w:p>
          <w:p w14:paraId="3296BB9F" w14:textId="3C335C45" w:rsidR="00873155" w:rsidRPr="006103A2" w:rsidRDefault="00873155" w:rsidP="006103A2">
            <w:pPr>
              <w:suppressAutoHyphens/>
              <w:spacing w:after="0"/>
              <w:jc w:val="both"/>
              <w:rPr>
                <w:rFonts w:eastAsia="맑은 고딕"/>
                <w:bCs/>
                <w:iCs/>
                <w:u w:val="single"/>
              </w:rPr>
            </w:pPr>
            <w:r w:rsidRPr="006103A2">
              <w:rPr>
                <w:rFonts w:eastAsia="맑은 고딕"/>
                <w:bCs/>
                <w:iCs/>
                <w:u w:val="single"/>
              </w:rPr>
              <w:t>Observation 3</w:t>
            </w:r>
            <w:r w:rsidRPr="006103A2">
              <w:rPr>
                <w:rFonts w:eastAsia="맑은 고딕"/>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맑은 고딕"/>
                <w:bCs/>
                <w:iCs/>
                <w:u w:val="single"/>
              </w:rPr>
              <w:t>Observation 4</w:t>
            </w:r>
            <w:r w:rsidRPr="006103A2">
              <w:rPr>
                <w:rFonts w:eastAsia="맑은 고딕"/>
                <w:iCs/>
                <w:u w:val="single"/>
              </w:rPr>
              <w:t>: There is no need to support more than 16 HARQ processes by DCI formats 0_0/1_0 (“Option 4”)</w:t>
            </w:r>
            <w:r w:rsidRPr="006103A2">
              <w:rPr>
                <w:rFonts w:eastAsia="맑은 고딕"/>
                <w:iCs/>
              </w:rPr>
              <w:t>.</w:t>
            </w:r>
          </w:p>
          <w:p w14:paraId="171FCF0C" w14:textId="5FB4F54C" w:rsidR="000311D2" w:rsidRPr="006103A2" w:rsidRDefault="00873155" w:rsidP="006103A2">
            <w:pPr>
              <w:spacing w:after="0"/>
              <w:jc w:val="both"/>
            </w:pPr>
            <w:r w:rsidRPr="006103A2">
              <w:rPr>
                <w:rFonts w:eastAsia="맑은 고딕"/>
                <w:bCs/>
                <w:iCs/>
                <w:u w:val="single"/>
              </w:rPr>
              <w:t>Observation 5</w:t>
            </w:r>
            <w:r w:rsidRPr="006103A2">
              <w:rPr>
                <w:rFonts w:eastAsia="맑은 고딕"/>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afa"/>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afa"/>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afa"/>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afa"/>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afa"/>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afa"/>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afa"/>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afa"/>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1974C2">
            <w:pPr>
              <w:pStyle w:val="afa"/>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afa"/>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afa"/>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a"/>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1974C2">
            <w:pPr>
              <w:pStyle w:val="afa"/>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afa"/>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1974C2">
            <w:pPr>
              <w:pStyle w:val="afa"/>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afa"/>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a"/>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0"/>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0"/>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6"/>
                  <w:sz w:val="20"/>
                </w:rPr>
                <w:t>Proposal 1</w:t>
              </w:r>
              <w:r w:rsidRPr="006103A2">
                <w:rPr>
                  <w:rFonts w:eastAsiaTheme="minorEastAsia"/>
                  <w:sz w:val="20"/>
                  <w:lang w:eastAsia="zh-TW"/>
                </w:rPr>
                <w:tab/>
              </w:r>
              <w:r w:rsidRPr="006103A2">
                <w:rPr>
                  <w:rStyle w:val="af6"/>
                  <w:sz w:val="20"/>
                </w:rPr>
                <w:t>For HARQ process indication, support no enhancement for DCI 0-0/1-0 (Option 4).</w:t>
              </w:r>
            </w:hyperlink>
          </w:p>
          <w:p w14:paraId="3BFBFFB8" w14:textId="77777777" w:rsidR="0037367A" w:rsidRPr="006103A2" w:rsidRDefault="00E42162" w:rsidP="006103A2">
            <w:pPr>
              <w:pStyle w:val="10"/>
              <w:spacing w:before="0"/>
              <w:rPr>
                <w:rFonts w:eastAsiaTheme="minorEastAsia"/>
                <w:sz w:val="20"/>
                <w:lang w:eastAsia="zh-TW"/>
              </w:rPr>
            </w:pPr>
            <w:hyperlink w:anchor="_Toc82252402" w:history="1">
              <w:r w:rsidR="0037367A" w:rsidRPr="006103A2">
                <w:rPr>
                  <w:rStyle w:val="af6"/>
                  <w:sz w:val="20"/>
                </w:rPr>
                <w:t>Proposal 2</w:t>
              </w:r>
              <w:r w:rsidR="0037367A" w:rsidRPr="006103A2">
                <w:rPr>
                  <w:rFonts w:eastAsiaTheme="minorEastAsia"/>
                  <w:sz w:val="20"/>
                  <w:lang w:eastAsia="zh-TW"/>
                </w:rPr>
                <w:tab/>
              </w:r>
              <w:r w:rsidR="0037367A" w:rsidRPr="006103A2">
                <w:rPr>
                  <w:rStyle w:val="af6"/>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E42162" w:rsidP="006103A2">
            <w:pPr>
              <w:pStyle w:val="10"/>
              <w:spacing w:before="0"/>
              <w:rPr>
                <w:rFonts w:eastAsiaTheme="minorEastAsia"/>
                <w:sz w:val="20"/>
                <w:lang w:eastAsia="zh-TW"/>
              </w:rPr>
            </w:pPr>
            <w:hyperlink w:anchor="_Toc82252403" w:history="1">
              <w:r w:rsidR="0037367A" w:rsidRPr="006103A2">
                <w:rPr>
                  <w:rStyle w:val="af6"/>
                  <w:sz w:val="20"/>
                </w:rPr>
                <w:t>Proposal 3</w:t>
              </w:r>
              <w:r w:rsidR="0037367A" w:rsidRPr="006103A2">
                <w:rPr>
                  <w:rFonts w:eastAsiaTheme="minorEastAsia"/>
                  <w:sz w:val="20"/>
                  <w:lang w:eastAsia="zh-TW"/>
                </w:rPr>
                <w:tab/>
              </w:r>
              <w:r w:rsidR="0037367A" w:rsidRPr="006103A2">
                <w:rPr>
                  <w:rStyle w:val="af6"/>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E42162" w:rsidP="006103A2">
            <w:pPr>
              <w:pStyle w:val="10"/>
              <w:spacing w:before="0"/>
              <w:rPr>
                <w:rFonts w:eastAsiaTheme="minorEastAsia"/>
                <w:sz w:val="20"/>
                <w:lang w:eastAsia="zh-TW"/>
              </w:rPr>
            </w:pPr>
            <w:hyperlink w:anchor="_Toc82252404" w:history="1">
              <w:r w:rsidR="0037367A" w:rsidRPr="006103A2">
                <w:rPr>
                  <w:rStyle w:val="af6"/>
                  <w:sz w:val="20"/>
                  <w:lang w:eastAsia="zh-TW"/>
                </w:rPr>
                <w:t>Proposal 4</w:t>
              </w:r>
              <w:r w:rsidR="0037367A" w:rsidRPr="006103A2">
                <w:rPr>
                  <w:rFonts w:eastAsiaTheme="minorEastAsia"/>
                  <w:sz w:val="20"/>
                  <w:lang w:eastAsia="zh-TW"/>
                </w:rPr>
                <w:tab/>
              </w:r>
              <w:r w:rsidR="0037367A" w:rsidRPr="006103A2">
                <w:rPr>
                  <w:rStyle w:val="af6"/>
                  <w:sz w:val="20"/>
                  <w:lang w:eastAsia="zh-TW"/>
                </w:rPr>
                <w:t xml:space="preserve">If C-DAI and T-DAI are not incremented for feedback-disabled HARQ, UE shall remove padding NACKs if they are added by triggering the condition of </w:t>
              </w:r>
              <m:oMath>
                <m:r>
                  <m:rPr>
                    <m:sty m:val="p"/>
                  </m:rPr>
                  <w:rPr>
                    <w:rStyle w:val="af6"/>
                    <w:rFonts w:ascii="Cambria Math" w:hAnsi="Cambria Math"/>
                    <w:sz w:val="20"/>
                    <w:lang w:eastAsia="zh-TW"/>
                  </w:rPr>
                  <m:t>VC-DAI,c,mDL≤Vtemp</m:t>
                </m:r>
              </m:oMath>
              <w:r w:rsidR="0037367A" w:rsidRPr="006103A2">
                <w:rPr>
                  <w:rStyle w:val="af6"/>
                  <w:sz w:val="20"/>
                  <w:lang w:eastAsia="zh-TW"/>
                </w:rPr>
                <w:t xml:space="preserve"> in the pseudo-code.</w:t>
              </w:r>
            </w:hyperlink>
          </w:p>
          <w:p w14:paraId="5E92CE07" w14:textId="77777777" w:rsidR="0037367A" w:rsidRPr="006103A2" w:rsidRDefault="00E42162" w:rsidP="006103A2">
            <w:pPr>
              <w:pStyle w:val="10"/>
              <w:spacing w:before="0"/>
              <w:rPr>
                <w:rFonts w:eastAsiaTheme="minorEastAsia"/>
                <w:sz w:val="20"/>
                <w:lang w:eastAsia="zh-TW"/>
              </w:rPr>
            </w:pPr>
            <w:hyperlink w:anchor="_Toc82252405" w:history="1">
              <w:r w:rsidR="0037367A" w:rsidRPr="006103A2">
                <w:rPr>
                  <w:rStyle w:val="af6"/>
                  <w:sz w:val="20"/>
                  <w:lang w:eastAsia="zh-TW"/>
                </w:rPr>
                <w:t>Proposal 5</w:t>
              </w:r>
              <w:r w:rsidR="0037367A" w:rsidRPr="006103A2">
                <w:rPr>
                  <w:rFonts w:eastAsiaTheme="minorEastAsia"/>
                  <w:sz w:val="20"/>
                  <w:lang w:eastAsia="zh-TW"/>
                </w:rPr>
                <w:tab/>
              </w:r>
              <w:r w:rsidR="0037367A" w:rsidRPr="006103A2">
                <w:rPr>
                  <w:rStyle w:val="af6"/>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E42162" w:rsidP="006103A2">
            <w:pPr>
              <w:pStyle w:val="10"/>
              <w:spacing w:before="0"/>
              <w:rPr>
                <w:rFonts w:eastAsiaTheme="minorEastAsia"/>
                <w:sz w:val="20"/>
                <w:lang w:eastAsia="zh-TW"/>
              </w:rPr>
            </w:pPr>
            <w:hyperlink w:anchor="_Toc82252406" w:history="1">
              <w:r w:rsidR="0037367A" w:rsidRPr="006103A2">
                <w:rPr>
                  <w:rStyle w:val="af6"/>
                  <w:sz w:val="20"/>
                  <w:lang w:eastAsia="zh-TW"/>
                </w:rPr>
                <w:t>Proposal 6</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E42162" w:rsidP="006103A2">
            <w:pPr>
              <w:pStyle w:val="10"/>
              <w:spacing w:before="0"/>
              <w:rPr>
                <w:rFonts w:eastAsiaTheme="minorEastAsia"/>
                <w:sz w:val="20"/>
                <w:lang w:eastAsia="zh-TW"/>
              </w:rPr>
            </w:pPr>
            <w:hyperlink w:anchor="_Toc82252407" w:history="1">
              <w:r w:rsidR="0037367A" w:rsidRPr="006103A2">
                <w:rPr>
                  <w:rStyle w:val="af6"/>
                  <w:sz w:val="20"/>
                  <w:lang w:eastAsia="zh-TW"/>
                </w:rPr>
                <w:t>Proposal 7</w:t>
              </w:r>
              <w:r w:rsidR="00A913FA" w:rsidRPr="006103A2">
                <w:rPr>
                  <w:rStyle w:val="af6"/>
                  <w:sz w:val="20"/>
                  <w:lang w:eastAsia="zh-TW"/>
                </w:rPr>
                <w:t xml:space="preserve"> </w:t>
              </w:r>
              <w:r w:rsidR="0037367A" w:rsidRPr="006103A2">
                <w:rPr>
                  <w:rStyle w:val="af6"/>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E42162" w:rsidP="006103A2">
            <w:pPr>
              <w:pStyle w:val="10"/>
              <w:spacing w:before="0"/>
              <w:rPr>
                <w:rFonts w:eastAsiaTheme="minorEastAsia"/>
                <w:sz w:val="20"/>
                <w:lang w:eastAsia="zh-TW"/>
              </w:rPr>
            </w:pPr>
            <w:hyperlink w:anchor="_Toc82252408" w:history="1">
              <w:r w:rsidR="0037367A" w:rsidRPr="006103A2">
                <w:rPr>
                  <w:rStyle w:val="af6"/>
                  <w:sz w:val="20"/>
                  <w:lang w:eastAsia="zh-TW"/>
                </w:rPr>
                <w:t>Proposal 8</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E42162" w:rsidP="006103A2">
            <w:pPr>
              <w:pStyle w:val="10"/>
              <w:spacing w:before="0"/>
              <w:rPr>
                <w:rFonts w:eastAsiaTheme="minorEastAsia"/>
                <w:sz w:val="20"/>
                <w:lang w:eastAsia="zh-TW"/>
              </w:rPr>
            </w:pPr>
            <w:hyperlink w:anchor="_Toc82252409" w:history="1">
              <w:r w:rsidR="0037367A" w:rsidRPr="006103A2">
                <w:rPr>
                  <w:rStyle w:val="af6"/>
                  <w:sz w:val="20"/>
                  <w:lang w:eastAsia="zh-TW"/>
                </w:rPr>
                <w:t>Proposal 9</w:t>
              </w:r>
              <w:r w:rsidR="00A913FA" w:rsidRPr="006103A2">
                <w:rPr>
                  <w:rFonts w:eastAsiaTheme="minorEastAsia"/>
                  <w:sz w:val="20"/>
                </w:rPr>
                <w:t xml:space="preserve"> </w:t>
              </w:r>
              <w:r w:rsidR="0037367A" w:rsidRPr="006103A2">
                <w:rPr>
                  <w:rStyle w:val="af6"/>
                  <w:sz w:val="20"/>
                  <w:lang w:eastAsia="zh-TW"/>
                </w:rPr>
                <w:t>The new aggregation factor IE, e.g., pdsch-AggregationFactor-r17, shall be configured per HARQ process via RRC signaling.</w:t>
              </w:r>
            </w:hyperlink>
          </w:p>
          <w:p w14:paraId="0AE895E9" w14:textId="52BF2DA8" w:rsidR="0037367A" w:rsidRPr="006103A2" w:rsidRDefault="00E42162" w:rsidP="006103A2">
            <w:pPr>
              <w:pStyle w:val="10"/>
              <w:spacing w:before="0"/>
              <w:rPr>
                <w:rFonts w:eastAsiaTheme="minorEastAsia"/>
                <w:sz w:val="20"/>
                <w:lang w:eastAsia="zh-TW"/>
              </w:rPr>
            </w:pPr>
            <w:hyperlink w:anchor="_Toc82252410" w:history="1">
              <w:r w:rsidR="0037367A" w:rsidRPr="006103A2">
                <w:rPr>
                  <w:rStyle w:val="af6"/>
                  <w:sz w:val="20"/>
                  <w:lang w:eastAsia="zh-TW"/>
                </w:rPr>
                <w:t>Proposal 10</w:t>
              </w:r>
              <w:r w:rsidR="00A913FA" w:rsidRPr="006103A2">
                <w:rPr>
                  <w:rFonts w:eastAsiaTheme="minorEastAsia"/>
                  <w:sz w:val="20"/>
                </w:rPr>
                <w:t xml:space="preserve"> </w:t>
              </w:r>
              <w:r w:rsidR="0037367A" w:rsidRPr="006103A2">
                <w:rPr>
                  <w:rStyle w:val="af6"/>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E42162" w:rsidP="006103A2">
            <w:pPr>
              <w:pStyle w:val="10"/>
              <w:spacing w:before="0"/>
              <w:rPr>
                <w:rFonts w:eastAsia="맑은 고딕"/>
                <w:sz w:val="20"/>
                <w:lang w:eastAsia="ko-KR"/>
              </w:rPr>
            </w:pPr>
            <w:hyperlink w:anchor="_Toc82252411" w:history="1">
              <w:r w:rsidR="0037367A" w:rsidRPr="006103A2">
                <w:rPr>
                  <w:rStyle w:val="af6"/>
                  <w:sz w:val="20"/>
                  <w:lang w:eastAsia="zh-TW"/>
                </w:rPr>
                <w:t>Proposal 11</w:t>
              </w:r>
              <w:r w:rsidR="00A913FA" w:rsidRPr="006103A2">
                <w:rPr>
                  <w:rFonts w:eastAsiaTheme="minorEastAsia"/>
                  <w:sz w:val="20"/>
                </w:rPr>
                <w:t xml:space="preserve"> </w:t>
              </w:r>
              <w:r w:rsidR="0037367A" w:rsidRPr="006103A2">
                <w:rPr>
                  <w:rStyle w:val="af6"/>
                  <w:sz w:val="20"/>
                  <w:lang w:eastAsia="zh-TW"/>
                </w:rPr>
                <w:t>A new aggregation factor, e.g.,</w:t>
              </w:r>
              <w:r w:rsidR="0037367A" w:rsidRPr="006103A2">
                <w:rPr>
                  <w:rStyle w:val="af6"/>
                  <w:sz w:val="20"/>
                </w:rPr>
                <w:t xml:space="preserve"> </w:t>
              </w:r>
              <w:r w:rsidR="0037367A" w:rsidRPr="006103A2">
                <w:rPr>
                  <w:rStyle w:val="af6"/>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6"/>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E42162" w:rsidP="006103A2">
            <w:pPr>
              <w:pStyle w:val="aff0"/>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6"/>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E42162" w:rsidP="006103A2">
            <w:pPr>
              <w:pStyle w:val="aff0"/>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6"/>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E42162" w:rsidP="006103A2">
            <w:pPr>
              <w:pStyle w:val="aff0"/>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6"/>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E4216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6"/>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E4216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6"/>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c"/>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6"/>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E4216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6"/>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E4216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6"/>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E4216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6"/>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6"/>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6"/>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E4216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6"/>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Type-2 HARQ codebook:</w:t>
              </w:r>
              <w:r w:rsidR="00801F1F" w:rsidRPr="006103A2">
                <w:rPr>
                  <w:rStyle w:val="af6"/>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6"/>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E4216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6"/>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E42162" w:rsidP="006103A2">
            <w:pPr>
              <w:pStyle w:val="aff0"/>
              <w:tabs>
                <w:tab w:val="right" w:leader="dot" w:pos="9629"/>
              </w:tabs>
              <w:spacing w:after="0"/>
              <w:rPr>
                <w:rFonts w:ascii="Times New Roman" w:hAnsi="Times New Roman" w:cs="Times New Roman"/>
                <w:b w:val="0"/>
                <w:sz w:val="20"/>
                <w:szCs w:val="20"/>
              </w:rPr>
            </w:pPr>
            <w:hyperlink w:anchor="_Toc84017328" w:history="1">
              <w:r w:rsidR="00801F1F" w:rsidRPr="006103A2">
                <w:rPr>
                  <w:rStyle w:val="af6"/>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6"/>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6"/>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바탕"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2"/>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afa"/>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afa"/>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afa"/>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a"/>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afa"/>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afa"/>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afa"/>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81FE7" w14:textId="77777777" w:rsidR="00E42162" w:rsidRDefault="00E42162">
      <w:pPr>
        <w:spacing w:after="0"/>
      </w:pPr>
      <w:r>
        <w:separator/>
      </w:r>
    </w:p>
  </w:endnote>
  <w:endnote w:type="continuationSeparator" w:id="0">
    <w:p w14:paraId="10C86AFA" w14:textId="77777777" w:rsidR="00E42162" w:rsidRDefault="00E421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20B0603020101020101"/>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CE7D9A" w:rsidRDefault="00CE7D9A">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CE7D9A" w:rsidRDefault="00CE7D9A">
    <w:pPr>
      <w:pStyle w:val="ae"/>
      <w:ind w:right="360"/>
    </w:pPr>
  </w:p>
  <w:p w14:paraId="5E0AA512" w14:textId="77777777" w:rsidR="00CE7D9A" w:rsidRDefault="00CE7D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7677EB45" w:rsidR="00CE7D9A" w:rsidRDefault="00CE7D9A">
    <w:pPr>
      <w:pStyle w:val="ae"/>
      <w:ind w:right="360"/>
    </w:pPr>
    <w:r>
      <w:rPr>
        <w:rStyle w:val="af3"/>
      </w:rPr>
      <w:fldChar w:fldCharType="begin"/>
    </w:r>
    <w:r>
      <w:rPr>
        <w:rStyle w:val="af3"/>
      </w:rPr>
      <w:instrText xml:space="preserve"> PAGE </w:instrText>
    </w:r>
    <w:r>
      <w:rPr>
        <w:rStyle w:val="af3"/>
      </w:rPr>
      <w:fldChar w:fldCharType="separate"/>
    </w:r>
    <w:r w:rsidR="00D047DD">
      <w:rPr>
        <w:rStyle w:val="af3"/>
        <w:noProof/>
      </w:rPr>
      <w:t>32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047DD">
      <w:rPr>
        <w:rStyle w:val="af3"/>
        <w:noProof/>
      </w:rPr>
      <w:t>52</w:t>
    </w:r>
    <w:r>
      <w:rPr>
        <w:rStyle w:val="af3"/>
      </w:rPr>
      <w:fldChar w:fldCharType="end"/>
    </w:r>
  </w:p>
  <w:p w14:paraId="7BDCDC6E" w14:textId="77777777" w:rsidR="00CE7D9A" w:rsidRDefault="00CE7D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FDD69" w14:textId="77777777" w:rsidR="00E42162" w:rsidRDefault="00E42162">
      <w:pPr>
        <w:spacing w:after="0"/>
      </w:pPr>
      <w:r>
        <w:separator/>
      </w:r>
    </w:p>
  </w:footnote>
  <w:footnote w:type="continuationSeparator" w:id="0">
    <w:p w14:paraId="0CDDB69F" w14:textId="77777777" w:rsidR="00E42162" w:rsidRDefault="00E421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CE7D9A" w:rsidRDefault="00CE7D9A">
    <w:r>
      <w:t xml:space="preserve">Page </w:t>
    </w:r>
    <w:r>
      <w:fldChar w:fldCharType="begin"/>
    </w:r>
    <w:r>
      <w:instrText>PAGE</w:instrText>
    </w:r>
    <w:r>
      <w:fldChar w:fldCharType="separate"/>
    </w:r>
    <w:r>
      <w:t>1</w:t>
    </w:r>
    <w:r>
      <w:fldChar w:fldCharType="end"/>
    </w:r>
  </w:p>
  <w:p w14:paraId="46AD2BF3" w14:textId="77777777" w:rsidR="00CE7D9A" w:rsidRDefault="00CE7D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맑은 고딕" w:eastAsia="맑은 고딕" w:hAnsi="맑은 고딕"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 w:numId="57">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09D"/>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1FA2"/>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984"/>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5D"/>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1A5"/>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6C9"/>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05"/>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4CB"/>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709"/>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11"/>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631"/>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72"/>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4777"/>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4A3"/>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7DD"/>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E61"/>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21B"/>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162"/>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1C0"/>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0B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9CE"/>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00CC90F9-52C7-4CF7-BEB8-380E9239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04E3"/>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각주 텍스트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간격 없음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20980199">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_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_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2C5E088-219E-48A6-BABC-FAA1EE26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21488</Words>
  <Characters>122484</Characters>
  <Application>Microsoft Office Word</Application>
  <DocSecurity>0</DocSecurity>
  <Lines>1020</Lines>
  <Paragraphs>287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143685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ETRI</cp:lastModifiedBy>
  <cp:revision>6</cp:revision>
  <cp:lastPrinted>2011-11-09T07:49:00Z</cp:lastPrinted>
  <dcterms:created xsi:type="dcterms:W3CDTF">2021-10-14T12:14:00Z</dcterms:created>
  <dcterms:modified xsi:type="dcterms:W3CDTF">2021-10-14T12:36:00Z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