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616311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D753A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D753A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EE11FA">
              <w:rPr>
                <w:noProof/>
                <w:position w:val="-6"/>
              </w:rPr>
              <w:pict w14:anchorId="76909845">
                <v:shape id="_x0000_i102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1FA">
              <w:rPr>
                <w:noProof/>
                <w:position w:val="-6"/>
              </w:rPr>
              <w:pict w14:anchorId="3CE053A4">
                <v:shape id="_x0000_i102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EE11FA">
              <w:rPr>
                <w:noProof/>
                <w:position w:val="-6"/>
              </w:rPr>
              <w:pict w14:anchorId="60802C85">
                <v:shape id="_x0000_i1028"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1FA">
              <w:rPr>
                <w:noProof/>
                <w:position w:val="-6"/>
              </w:rPr>
              <w:pict w14:anchorId="4983919A">
                <v:shape id="_x0000_i1029"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EE11FA">
              <w:rPr>
                <w:noProof/>
                <w:position w:val="-6"/>
              </w:rPr>
              <w:pict w14:anchorId="0189AEA2">
                <v:shape id="_x0000_i1030"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1FA">
              <w:rPr>
                <w:noProof/>
                <w:position w:val="-6"/>
              </w:rPr>
              <w:pict w14:anchorId="659D4512">
                <v:shape id="_x0000_i1031"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EE11FA">
              <w:rPr>
                <w:noProof/>
                <w:position w:val="-6"/>
              </w:rPr>
              <w:pict w14:anchorId="7351B6BE">
                <v:shape id="_x0000_i1032"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1FA">
              <w:rPr>
                <w:noProof/>
                <w:position w:val="-6"/>
              </w:rPr>
              <w:pict w14:anchorId="3500238F">
                <v:shape id="_x0000_i1033"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EE11FA">
              <w:rPr>
                <w:noProof/>
                <w:position w:val="-6"/>
              </w:rPr>
              <w:pict w14:anchorId="42016C0A">
                <v:shape id="_x0000_i1034"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1FA">
              <w:rPr>
                <w:noProof/>
                <w:position w:val="-6"/>
              </w:rPr>
              <w:pict w14:anchorId="0FF1BF26">
                <v:shape id="_x0000_i1035"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EE11FA">
              <w:rPr>
                <w:noProof/>
                <w:position w:val="-6"/>
              </w:rPr>
              <w:pict w14:anchorId="11282D72">
                <v:shape id="_x0000_i103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1FA">
              <w:rPr>
                <w:noProof/>
                <w:position w:val="-6"/>
              </w:rPr>
              <w:pict w14:anchorId="72ED7FFA">
                <v:shape id="_x0000_i103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D753A3">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8" type="#_x0000_t75" alt="" style="width:38.25pt;height:14.25pt;mso-width-percent:0;mso-height-percent:0;mso-width-percent:0;mso-height-percent:0" o:ole="">
                        <v:imagedata r:id="rId18" o:title=""/>
                      </v:shape>
                      <o:OLEObject Type="Embed" ProgID="Equation.3" ShapeID="_x0000_i1038" DrawAspect="Content" ObjectID="_1696163114"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39" type="#_x0000_t75" alt="" style="width:38.25pt;height:14.25pt;mso-width-percent:0;mso-height-percent:0;mso-width-percent:0;mso-height-percent:0" o:ole="">
                        <v:imagedata r:id="rId20" o:title=""/>
                      </v:shape>
                      <o:OLEObject Type="Embed" ProgID="Equation.3" ShapeID="_x0000_i1039" DrawAspect="Content" ObjectID="_1696163115"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D753A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D753A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BodyText"/>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r w:rsidR="00B6019D" w14:paraId="7BAB83A8" w14:textId="77777777" w:rsidTr="00B6019D">
        <w:tc>
          <w:tcPr>
            <w:tcW w:w="1345" w:type="dxa"/>
            <w:shd w:val="clear" w:color="auto" w:fill="C5E0B3" w:themeFill="accent6" w:themeFillTint="66"/>
          </w:tcPr>
          <w:p w14:paraId="00DBBCF5" w14:textId="3212E37D" w:rsidR="00B6019D" w:rsidRDefault="00B6019D" w:rsidP="007C4DF0">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14:paraId="635E8220" w14:textId="77777777" w:rsidR="00B6019D" w:rsidRDefault="00B6019D"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Added LGE’s compromise proposal 1.1-4K.</w:t>
            </w:r>
            <w:r w:rsidR="00450B4E">
              <w:rPr>
                <w:rFonts w:ascii="Times New Roman" w:eastAsia="MS Mincho" w:hAnsi="Times New Roman"/>
                <w:sz w:val="22"/>
                <w:szCs w:val="22"/>
                <w:lang w:eastAsia="zh-CN"/>
              </w:rPr>
              <w:t xml:space="preserve"> Corrected the issue.</w:t>
            </w:r>
          </w:p>
          <w:p w14:paraId="08ECB369" w14:textId="644DBF1D" w:rsidR="00450B4E" w:rsidRDefault="00450B4E"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Also added 1.1-4M based on Apple comments. I think Apple meant to say “with shared spectrum” instead of “without shared spectrum”.</w:t>
            </w:r>
          </w:p>
        </w:tc>
      </w:tr>
      <w:tr w:rsidR="00B6019D" w14:paraId="695B4308" w14:textId="77777777" w:rsidTr="000F489A">
        <w:tc>
          <w:tcPr>
            <w:tcW w:w="1345" w:type="dxa"/>
          </w:tcPr>
          <w:p w14:paraId="3BFD6102" w14:textId="093A455E" w:rsidR="00B6019D" w:rsidRDefault="00450B4E" w:rsidP="007C4DF0">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3EC67C4"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Proposal 1.1-9F</w:t>
            </w:r>
          </w:p>
          <w:p w14:paraId="4F55CC81"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Proposal 1.1-4J (Also fine with LGE’s alternative)</w:t>
            </w:r>
          </w:p>
          <w:p w14:paraId="299345E9"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w:t>
            </w:r>
            <w:r w:rsidRPr="00450B4E">
              <w:rPr>
                <w:rFonts w:ascii="Times New Roman" w:eastAsia="MS Mincho" w:hAnsi="Times New Roman"/>
                <w:sz w:val="22"/>
                <w:szCs w:val="22"/>
                <w:lang w:eastAsia="zh-CN"/>
              </w:rPr>
              <w:tab/>
              <w:t>Proposal 1.2-5 from R1-2110538</w:t>
            </w:r>
          </w:p>
          <w:p w14:paraId="027F5136" w14:textId="11EDB558" w:rsidR="00B6019D"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w:t>
            </w:r>
            <w:r w:rsidRPr="00450B4E">
              <w:rPr>
                <w:rFonts w:ascii="Times New Roman" w:eastAsia="MS Mincho" w:hAnsi="Times New Roman"/>
                <w:sz w:val="22"/>
                <w:szCs w:val="22"/>
                <w:lang w:eastAsia="zh-CN"/>
              </w:rPr>
              <w:tab/>
              <w:t>Proposal 1.3-3A from R1-2110538</w:t>
            </w:r>
          </w:p>
        </w:tc>
      </w:tr>
      <w:tr w:rsidR="00A97111" w14:paraId="3D9874DE" w14:textId="77777777" w:rsidTr="000F489A">
        <w:tc>
          <w:tcPr>
            <w:tcW w:w="1345" w:type="dxa"/>
          </w:tcPr>
          <w:p w14:paraId="13EDDE17" w14:textId="766DCEA0" w:rsidR="00A97111" w:rsidRDefault="00A97111" w:rsidP="00A97111">
            <w:pPr>
              <w:pStyle w:val="BodyText"/>
              <w:spacing w:after="0"/>
              <w:rPr>
                <w:rFonts w:ascii="Times New Roman" w:hAnsi="Times New Roman"/>
                <w:szCs w:val="22"/>
                <w:lang w:eastAsia="zh-CN"/>
              </w:rPr>
            </w:pPr>
            <w:r>
              <w:rPr>
                <w:rFonts w:ascii="Times New Roman" w:hAnsi="Times New Roman"/>
                <w:szCs w:val="22"/>
                <w:lang w:eastAsia="zh-CN"/>
              </w:rPr>
              <w:t>ZTE, Sanechips</w:t>
            </w:r>
          </w:p>
        </w:tc>
        <w:tc>
          <w:tcPr>
            <w:tcW w:w="8617" w:type="dxa"/>
          </w:tcPr>
          <w:p w14:paraId="6D9CBBF2" w14:textId="77777777" w:rsidR="00A97111" w:rsidRDefault="00A97111" w:rsidP="00A97111">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proposal 1.1-9F. </w:t>
            </w:r>
          </w:p>
          <w:p w14:paraId="30E31B71" w14:textId="77777777" w:rsidR="00A97111" w:rsidRDefault="00A97111" w:rsidP="00A97111">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For proposal 1.1-4J, we have concern about the first Note “</w:t>
            </w:r>
            <w:r>
              <w:rPr>
                <w:color w:val="0070C0"/>
                <w:u w:val="single"/>
                <w:lang w:eastAsia="zh-CN"/>
              </w:rPr>
              <w:t>value 64 indicates DBTW disabled/not supported</w:t>
            </w:r>
            <w:r>
              <w:rPr>
                <w:rFonts w:ascii="Times New Roman" w:eastAsia="MS Mincho" w:hAnsi="Times New Roman"/>
                <w:sz w:val="22"/>
                <w:szCs w:val="22"/>
                <w:lang w:eastAsia="zh-CN"/>
              </w:rPr>
              <w:t xml:space="preserve">”, which seems to imply that DBTW is disable when </w:t>
            </w:r>
            <m:oMath>
              <m:sSubSup>
                <m:sSubSupPr>
                  <m:ctrlPr>
                    <w:rPr>
                      <w:rFonts w:ascii="Cambria Math" w:eastAsia="MS Mincho" w:hAnsi="Cambria Math"/>
                      <w:sz w:val="22"/>
                      <w:szCs w:val="22"/>
                      <w:lang w:eastAsia="zh-CN"/>
                    </w:rPr>
                  </m:ctrlPr>
                </m:sSubSupPr>
                <m:e>
                  <m:r>
                    <m:rPr>
                      <m:sty m:val="p"/>
                    </m:rPr>
                    <w:rPr>
                      <w:rFonts w:ascii="Cambria Math" w:eastAsia="MS Mincho" w:hAnsi="Cambria Math"/>
                      <w:sz w:val="22"/>
                      <w:szCs w:val="22"/>
                      <w:lang w:eastAsia="zh-CN"/>
                    </w:rPr>
                    <m:t>N</m:t>
                  </m:r>
                </m:e>
                <m:sub>
                  <m:r>
                    <m:rPr>
                      <m:sty m:val="p"/>
                    </m:rPr>
                    <w:rPr>
                      <w:rFonts w:ascii="Cambria Math" w:eastAsia="MS Mincho" w:hAnsi="Cambria Math"/>
                      <w:sz w:val="22"/>
                      <w:szCs w:val="22"/>
                      <w:lang w:eastAsia="zh-CN"/>
                    </w:rPr>
                    <m:t>SSB</m:t>
                  </m:r>
                </m:sub>
                <m:sup>
                  <m:r>
                    <m:rPr>
                      <m:sty m:val="p"/>
                    </m:rPr>
                    <w:rPr>
                      <w:rFonts w:ascii="Cambria Math" w:eastAsia="MS Mincho" w:hAnsi="Cambria Math"/>
                      <w:sz w:val="22"/>
                      <w:szCs w:val="22"/>
                      <w:lang w:eastAsia="zh-CN"/>
                    </w:rPr>
                    <m:t>QCL</m:t>
                  </m:r>
                </m:sup>
              </m:sSubSup>
            </m:oMath>
            <w:r>
              <w:rPr>
                <w:rFonts w:ascii="Times New Roman" w:eastAsia="MS Mincho" w:hAnsi="Times New Roman"/>
                <w:sz w:val="22"/>
                <w:szCs w:val="22"/>
                <w:lang w:eastAsia="zh-CN"/>
              </w:rPr>
              <w:t xml:space="preserve"> is configured as 64 for operation with shared spectrum channel access. In our view, this Note is only for licensed band, not for unlicensed band, so we think it is necessary to further clarify the first Note. Besides, we understand that the second Note has covered the meaning of the first Note and propose to remove the first Note.</w:t>
            </w:r>
          </w:p>
          <w:p w14:paraId="276DE289" w14:textId="77777777" w:rsidR="00A97111" w:rsidRPr="00450B4E" w:rsidRDefault="00A97111" w:rsidP="00A97111">
            <w:pPr>
              <w:pStyle w:val="BodyText"/>
              <w:spacing w:after="0"/>
              <w:rPr>
                <w:rFonts w:ascii="Times New Roman" w:eastAsia="MS Mincho" w:hAnsi="Times New Roman"/>
                <w:sz w:val="22"/>
                <w:szCs w:val="22"/>
                <w:lang w:eastAsia="zh-CN"/>
              </w:rPr>
            </w:pPr>
          </w:p>
        </w:tc>
      </w:tr>
      <w:tr w:rsidR="00100649" w14:paraId="35858DEC" w14:textId="77777777" w:rsidTr="000F489A">
        <w:tc>
          <w:tcPr>
            <w:tcW w:w="1345" w:type="dxa"/>
          </w:tcPr>
          <w:p w14:paraId="123CB2B0" w14:textId="1F5AB6FE" w:rsidR="00100649" w:rsidRDefault="00100649" w:rsidP="00100649">
            <w:pPr>
              <w:pStyle w:val="BodyText"/>
              <w:spacing w:after="0"/>
              <w:rPr>
                <w:rFonts w:ascii="Times New Roman" w:hAnsi="Times New Roman"/>
                <w:szCs w:val="22"/>
                <w:lang w:eastAsia="zh-CN"/>
              </w:rPr>
            </w:pPr>
            <w:r>
              <w:rPr>
                <w:rFonts w:ascii="Times New Roman" w:hAnsi="Times New Roman"/>
                <w:szCs w:val="22"/>
                <w:lang w:eastAsia="zh-CN"/>
              </w:rPr>
              <w:lastRenderedPageBreak/>
              <w:t>Sharp</w:t>
            </w:r>
          </w:p>
        </w:tc>
        <w:tc>
          <w:tcPr>
            <w:tcW w:w="8617" w:type="dxa"/>
          </w:tcPr>
          <w:p w14:paraId="762AE438" w14:textId="77777777" w:rsidR="00100649" w:rsidRDefault="00100649" w:rsidP="00100649">
            <w:pPr>
              <w:pStyle w:val="BodyText"/>
              <w:spacing w:after="0"/>
              <w:rPr>
                <w:rFonts w:ascii="Times New Roman" w:eastAsia="MS Mincho" w:hAnsi="Times New Roman"/>
                <w:szCs w:val="22"/>
                <w:lang w:eastAsia="zh-CN"/>
              </w:rPr>
            </w:pPr>
            <w:r>
              <w:rPr>
                <w:rFonts w:ascii="Times New Roman" w:eastAsia="MS Mincho" w:hAnsi="Times New Roman"/>
                <w:szCs w:val="22"/>
                <w:lang w:eastAsia="zh-CN"/>
              </w:rPr>
              <w:t>We support Proposal 1.1-9F.</w:t>
            </w:r>
          </w:p>
          <w:p w14:paraId="3D9FC641" w14:textId="66823027" w:rsidR="00100649" w:rsidRDefault="00100649" w:rsidP="00100649">
            <w:pPr>
              <w:pStyle w:val="BodyText"/>
              <w:spacing w:after="0"/>
              <w:rPr>
                <w:rFonts w:ascii="Times New Roman" w:eastAsia="MS Mincho" w:hAnsi="Times New Roman"/>
                <w:sz w:val="22"/>
                <w:szCs w:val="22"/>
                <w:lang w:eastAsia="zh-CN"/>
              </w:rPr>
            </w:pPr>
            <w:r>
              <w:rPr>
                <w:rFonts w:ascii="Times New Roman" w:eastAsia="MS Mincho" w:hAnsi="Times New Roman"/>
                <w:szCs w:val="22"/>
                <w:lang w:eastAsia="zh-CN"/>
              </w:rPr>
              <w:t>We support Proposal 1.1-4J and also are fine with Proposal 1.1-4K.</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Sharp, vivo, Futurewei</w:t>
      </w:r>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Docomo, Interdigitial</w:t>
      </w:r>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4F8CCD0F" w:rsidR="00B11571" w:rsidRDefault="00B11571">
      <w:pPr>
        <w:pStyle w:val="BodyText"/>
        <w:spacing w:after="0"/>
        <w:rPr>
          <w:rFonts w:ascii="Times New Roman" w:hAnsi="Times New Roman"/>
          <w:sz w:val="22"/>
          <w:szCs w:val="22"/>
          <w:lang w:eastAsia="zh-CN"/>
        </w:rPr>
      </w:pPr>
    </w:p>
    <w:p w14:paraId="67A3955C" w14:textId="490CAF31" w:rsidR="00B6019D" w:rsidRDefault="00B6019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from LGE</w:t>
      </w:r>
      <w:r w:rsidR="00EE10F3">
        <w:rPr>
          <w:rFonts w:ascii="Times New Roman" w:hAnsi="Times New Roman"/>
          <w:sz w:val="22"/>
          <w:szCs w:val="22"/>
          <w:lang w:eastAsia="zh-CN"/>
        </w:rPr>
        <w:t>. Corrected the error.</w:t>
      </w:r>
    </w:p>
    <w:p w14:paraId="768D515D" w14:textId="5AA52590" w:rsidR="000730F6" w:rsidRDefault="000730F6">
      <w:pPr>
        <w:pStyle w:val="BodyText"/>
        <w:spacing w:after="0"/>
        <w:rPr>
          <w:rFonts w:ascii="Times New Roman" w:hAnsi="Times New Roman"/>
          <w:sz w:val="22"/>
          <w:szCs w:val="22"/>
          <w:lang w:eastAsia="zh-CN"/>
        </w:rPr>
      </w:pPr>
    </w:p>
    <w:p w14:paraId="7DFBE2B8" w14:textId="26849A6D" w:rsidR="00B6019D" w:rsidRDefault="00B6019D" w:rsidP="00B6019D">
      <w:pPr>
        <w:pStyle w:val="Heading6"/>
        <w:rPr>
          <w:lang w:eastAsia="zh-CN"/>
        </w:rPr>
      </w:pPr>
      <w:r>
        <w:rPr>
          <w:lang w:eastAsia="zh-CN"/>
        </w:rPr>
        <w:t>Proposal 1.1-4K</w:t>
      </w:r>
    </w:p>
    <w:p w14:paraId="4335B2BE" w14:textId="77777777" w:rsidR="00B6019D" w:rsidRDefault="00B6019D" w:rsidP="00B6019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E16ED46"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09996DB"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2F3D3649" w14:textId="77777777" w:rsidR="00B6019D" w:rsidRPr="00B11571" w:rsidRDefault="00B6019D" w:rsidP="00B6019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A58697B" w14:textId="7105600E" w:rsidR="00B6019D" w:rsidRPr="009F654B" w:rsidRDefault="00B6019D" w:rsidP="00B6019D">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p>
    <w:p w14:paraId="0CD38128" w14:textId="77777777" w:rsidR="00B6019D" w:rsidRPr="00D149B9" w:rsidRDefault="00B6019D" w:rsidP="00B6019D">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290E9D78"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BBD871" w14:textId="7E2D03A1" w:rsidR="00B6019D" w:rsidRDefault="00B6019D" w:rsidP="00B6019D">
      <w:pPr>
        <w:pStyle w:val="BodyText"/>
        <w:spacing w:after="0"/>
        <w:rPr>
          <w:rFonts w:ascii="Times New Roman" w:hAnsi="Times New Roman"/>
          <w:sz w:val="22"/>
          <w:szCs w:val="22"/>
          <w:lang w:eastAsia="zh-CN"/>
        </w:rPr>
      </w:pPr>
    </w:p>
    <w:p w14:paraId="1FF142C8" w14:textId="036BFDCD" w:rsidR="00450B4E" w:rsidRDefault="00450B4E" w:rsidP="00B6019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 updates from </w:t>
      </w:r>
      <w:r w:rsidR="00CC1A7D">
        <w:rPr>
          <w:rFonts w:ascii="Times New Roman" w:hAnsi="Times New Roman"/>
          <w:sz w:val="22"/>
          <w:szCs w:val="22"/>
          <w:lang w:eastAsia="zh-CN"/>
        </w:rPr>
        <w:t>Samsung</w:t>
      </w:r>
      <w:r>
        <w:rPr>
          <w:rFonts w:ascii="Times New Roman" w:hAnsi="Times New Roman"/>
          <w:sz w:val="22"/>
          <w:szCs w:val="22"/>
          <w:lang w:eastAsia="zh-CN"/>
        </w:rPr>
        <w:t>.</w:t>
      </w:r>
    </w:p>
    <w:p w14:paraId="2E1793A1" w14:textId="77777777" w:rsidR="00450B4E" w:rsidRDefault="00450B4E" w:rsidP="00B6019D">
      <w:pPr>
        <w:pStyle w:val="BodyText"/>
        <w:spacing w:after="0"/>
        <w:rPr>
          <w:rFonts w:ascii="Times New Roman" w:hAnsi="Times New Roman"/>
          <w:sz w:val="22"/>
          <w:szCs w:val="22"/>
          <w:lang w:eastAsia="zh-CN"/>
        </w:rPr>
      </w:pPr>
    </w:p>
    <w:p w14:paraId="26B0F1D1" w14:textId="22C145A3" w:rsidR="00450B4E" w:rsidRDefault="00450B4E" w:rsidP="00450B4E">
      <w:pPr>
        <w:pStyle w:val="Heading6"/>
        <w:rPr>
          <w:lang w:eastAsia="zh-CN"/>
        </w:rPr>
      </w:pPr>
      <w:r>
        <w:rPr>
          <w:lang w:eastAsia="zh-CN"/>
        </w:rPr>
        <w:t>Proposal 1.1-4M</w:t>
      </w:r>
    </w:p>
    <w:p w14:paraId="6D39A402" w14:textId="77777777" w:rsidR="00450B4E" w:rsidRDefault="00450B4E" w:rsidP="00450B4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755CCB2"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19ABF21"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8A30F21" w14:textId="77777777" w:rsidR="00450B4E" w:rsidRPr="00B11571" w:rsidRDefault="00450B4E" w:rsidP="00450B4E">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22886365" w14:textId="6B9FB4F1" w:rsidR="00450B4E" w:rsidRPr="00450B4E" w:rsidRDefault="00450B4E" w:rsidP="00450B4E">
      <w:pPr>
        <w:pStyle w:val="ListParagraph"/>
        <w:numPr>
          <w:ilvl w:val="1"/>
          <w:numId w:val="7"/>
        </w:numPr>
        <w:rPr>
          <w:rFonts w:eastAsia="SimSun"/>
          <w:color w:val="7030A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r w:rsidRPr="00450B4E">
        <w:t xml:space="preserve"> </w:t>
      </w:r>
      <w:r w:rsidRPr="00450B4E">
        <w:rPr>
          <w:rFonts w:eastAsia="SimSun"/>
          <w:color w:val="7030A0"/>
          <w:u w:val="single"/>
          <w:lang w:eastAsia="zh-CN"/>
        </w:rPr>
        <w:t>and operation with shared spectrum.</w:t>
      </w:r>
    </w:p>
    <w:p w14:paraId="6559DDA6" w14:textId="77777777" w:rsidR="00450B4E" w:rsidRPr="00D149B9" w:rsidRDefault="00450B4E" w:rsidP="00450B4E">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43991FD7"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C9EF688" w14:textId="32A4218E" w:rsidR="00B6019D" w:rsidRDefault="00B6019D">
      <w:pPr>
        <w:pStyle w:val="BodyText"/>
        <w:spacing w:after="0"/>
        <w:rPr>
          <w:rFonts w:ascii="Times New Roman" w:hAnsi="Times New Roman"/>
          <w:sz w:val="22"/>
          <w:szCs w:val="22"/>
          <w:lang w:eastAsia="zh-CN"/>
        </w:rPr>
      </w:pPr>
    </w:p>
    <w:p w14:paraId="5DA802C6" w14:textId="5555A012" w:rsidR="0072777D" w:rsidRDefault="0072777D">
      <w:pPr>
        <w:pStyle w:val="BodyText"/>
        <w:spacing w:after="0"/>
        <w:rPr>
          <w:rFonts w:ascii="Times New Roman" w:hAnsi="Times New Roman"/>
          <w:sz w:val="22"/>
          <w:szCs w:val="22"/>
          <w:lang w:eastAsia="zh-CN"/>
        </w:rPr>
      </w:pPr>
      <w:r>
        <w:rPr>
          <w:rFonts w:ascii="Times New Roman" w:hAnsi="Times New Roman"/>
          <w:sz w:val="22"/>
          <w:szCs w:val="22"/>
          <w:lang w:eastAsia="zh-CN"/>
        </w:rPr>
        <w:t>Another update from ZTE</w:t>
      </w:r>
    </w:p>
    <w:p w14:paraId="0807BB97" w14:textId="54D07BCE" w:rsidR="0072777D" w:rsidRDefault="0072777D" w:rsidP="0072777D">
      <w:pPr>
        <w:pStyle w:val="Heading6"/>
        <w:rPr>
          <w:lang w:eastAsia="zh-CN"/>
        </w:rPr>
      </w:pPr>
      <w:r>
        <w:rPr>
          <w:lang w:eastAsia="zh-CN"/>
        </w:rPr>
        <w:t>Proposal 1.1-4N</w:t>
      </w:r>
    </w:p>
    <w:p w14:paraId="2BB457A3" w14:textId="77777777" w:rsidR="0072777D" w:rsidRDefault="0072777D" w:rsidP="0072777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92E281" w14:textId="77777777" w:rsidR="0072777D" w:rsidRDefault="0072777D" w:rsidP="0072777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0843FB" w14:textId="77777777" w:rsidR="0072777D" w:rsidRDefault="0072777D" w:rsidP="0072777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E24DB35" w14:textId="77777777" w:rsidR="0072777D" w:rsidRPr="00B11571" w:rsidRDefault="0072777D" w:rsidP="0072777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66FA7717" w14:textId="77777777" w:rsidR="0072777D" w:rsidRPr="00450B4E" w:rsidRDefault="0072777D" w:rsidP="0072777D">
      <w:pPr>
        <w:pStyle w:val="ListParagraph"/>
        <w:numPr>
          <w:ilvl w:val="1"/>
          <w:numId w:val="7"/>
        </w:numPr>
        <w:rPr>
          <w:rFonts w:eastAsia="SimSun"/>
          <w:color w:val="7030A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r w:rsidRPr="00450B4E">
        <w:t xml:space="preserve"> </w:t>
      </w:r>
      <w:r w:rsidRPr="00450B4E">
        <w:rPr>
          <w:rFonts w:eastAsia="SimSun"/>
          <w:color w:val="7030A0"/>
          <w:u w:val="single"/>
          <w:lang w:eastAsia="zh-CN"/>
        </w:rPr>
        <w:t>and operation with shared spectrum.</w:t>
      </w:r>
    </w:p>
    <w:p w14:paraId="31B78A7E" w14:textId="7BE388E1" w:rsidR="0072777D" w:rsidRPr="0072777D" w:rsidRDefault="0072777D" w:rsidP="0072777D">
      <w:pPr>
        <w:pStyle w:val="BodyText"/>
        <w:numPr>
          <w:ilvl w:val="1"/>
          <w:numId w:val="7"/>
        </w:numPr>
        <w:spacing w:after="0"/>
        <w:rPr>
          <w:rFonts w:ascii="Times New Roman" w:hAnsi="Times New Roman"/>
          <w:color w:val="7030A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0040589E">
        <w:rPr>
          <w:rFonts w:ascii="Times New Roman" w:hAnsi="Times New Roman"/>
          <w:color w:val="C00000"/>
          <w:sz w:val="22"/>
          <w:szCs w:val="22"/>
          <w:u w:val="single"/>
          <w:lang w:eastAsia="zh-CN"/>
        </w:rPr>
        <w:t>.</w:t>
      </w:r>
      <w:r w:rsidRPr="00EE10F3">
        <w:rPr>
          <w:rFonts w:ascii="Times New Roman" w:hAnsi="Times New Roman"/>
          <w:strike/>
          <w:color w:val="00B050"/>
          <w:sz w:val="22"/>
          <w:szCs w:val="22"/>
          <w:lang w:eastAsia="zh-CN"/>
        </w:rPr>
        <w:t>, which implies the DBTW is not applicable</w:t>
      </w:r>
      <w:r>
        <w:rPr>
          <w:rFonts w:ascii="Times New Roman" w:hAnsi="Times New Roman"/>
          <w:strike/>
          <w:color w:val="00B050"/>
          <w:sz w:val="22"/>
          <w:szCs w:val="22"/>
          <w:lang w:eastAsia="zh-CN"/>
        </w:rPr>
        <w:t xml:space="preserve">. </w:t>
      </w:r>
      <w:r w:rsidRPr="0072777D">
        <w:rPr>
          <w:rFonts w:ascii="Times New Roman" w:hAnsi="Times New Roman"/>
          <w:color w:val="7030A0"/>
          <w:sz w:val="22"/>
          <w:szCs w:val="22"/>
          <w:u w:val="single"/>
          <w:lang w:eastAsia="zh-CN"/>
        </w:rPr>
        <w:t xml:space="preserve">Use of </w:t>
      </w:r>
      <m:oMath>
        <m:sSubSup>
          <m:sSubSupPr>
            <m:ctrlPr>
              <w:rPr>
                <w:rFonts w:ascii="Cambria Math" w:hAnsi="Cambria Math"/>
                <w:i/>
                <w:color w:val="7030A0"/>
                <w:sz w:val="22"/>
                <w:szCs w:val="22"/>
                <w:u w:val="single"/>
                <w:lang w:eastAsia="zh-CN"/>
              </w:rPr>
            </m:ctrlPr>
          </m:sSubSupPr>
          <m:e>
            <m:r>
              <w:rPr>
                <w:rFonts w:ascii="Cambria Math" w:hAnsi="Cambria Math"/>
                <w:color w:val="7030A0"/>
                <w:sz w:val="22"/>
                <w:szCs w:val="22"/>
                <w:u w:val="single"/>
                <w:lang w:eastAsia="zh-CN"/>
              </w:rPr>
              <m:t>N</m:t>
            </m:r>
          </m:e>
          <m:sub>
            <m:r>
              <w:rPr>
                <w:rFonts w:ascii="Cambria Math" w:hAnsi="Cambria Math"/>
                <w:color w:val="7030A0"/>
                <w:sz w:val="22"/>
                <w:szCs w:val="22"/>
                <w:u w:val="single"/>
                <w:lang w:eastAsia="zh-CN"/>
              </w:rPr>
              <m:t>SSB</m:t>
            </m:r>
          </m:sub>
          <m:sup>
            <m:r>
              <w:rPr>
                <w:rFonts w:ascii="Cambria Math" w:hAnsi="Cambria Math"/>
                <w:color w:val="7030A0"/>
                <w:sz w:val="22"/>
                <w:szCs w:val="22"/>
                <w:u w:val="single"/>
                <w:lang w:eastAsia="zh-CN"/>
              </w:rPr>
              <m:t>QCL</m:t>
            </m:r>
          </m:sup>
        </m:sSubSup>
      </m:oMath>
      <w:r w:rsidRPr="0072777D">
        <w:rPr>
          <w:rFonts w:ascii="Times New Roman" w:hAnsi="Times New Roman"/>
          <w:color w:val="7030A0"/>
          <w:sz w:val="22"/>
          <w:szCs w:val="22"/>
          <w:u w:val="single"/>
          <w:lang w:eastAsia="zh-CN"/>
        </w:rPr>
        <w:t>=64 in shared spectrum is not precluded</w:t>
      </w:r>
    </w:p>
    <w:p w14:paraId="6948D525" w14:textId="77777777" w:rsidR="0072777D" w:rsidRDefault="0072777D" w:rsidP="0072777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E1F47CD" w14:textId="711260E8" w:rsidR="0072777D" w:rsidRDefault="0072777D">
      <w:pPr>
        <w:pStyle w:val="BodyText"/>
        <w:spacing w:after="0"/>
        <w:rPr>
          <w:rFonts w:ascii="Times New Roman" w:hAnsi="Times New Roman"/>
          <w:sz w:val="22"/>
          <w:szCs w:val="22"/>
          <w:lang w:eastAsia="zh-CN"/>
        </w:rPr>
      </w:pPr>
    </w:p>
    <w:p w14:paraId="691C9186" w14:textId="77777777" w:rsidR="0072777D" w:rsidRDefault="0072777D">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 xml:space="preserve">For 480kHz and 960kHz sub-carrier spacing, first symbols of the candidate SSB have index {2, 9} + 14*n, where index 0 corresponds to the first symbol of the first slot in a half-frame, and n = </w:t>
      </w:r>
      <w:r>
        <w:rPr>
          <w:rFonts w:ascii="Times New Roman" w:hAnsi="Times New Roman"/>
          <w:sz w:val="22"/>
          <w:szCs w:val="22"/>
          <w:lang w:eastAsia="zh-CN"/>
        </w:rPr>
        <w:lastRenderedPageBreak/>
        <w:t>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63116"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D753A3">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r w:rsidR="007946A3" w14:paraId="1B9297E3" w14:textId="77777777" w:rsidTr="000F489A">
        <w:tc>
          <w:tcPr>
            <w:tcW w:w="1345" w:type="dxa"/>
          </w:tcPr>
          <w:p w14:paraId="38BA822E" w14:textId="290BC33D"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66210390" w14:textId="453231A5" w:rsidR="007946A3" w:rsidRDefault="007946A3" w:rsidP="00231A0F">
            <w:pPr>
              <w:rPr>
                <w:sz w:val="22"/>
                <w:szCs w:val="22"/>
                <w:lang w:eastAsia="zh-CN"/>
              </w:rPr>
            </w:pPr>
            <w:r>
              <w:rPr>
                <w:sz w:val="22"/>
                <w:szCs w:val="22"/>
                <w:lang w:eastAsia="zh-CN"/>
              </w:rPr>
              <w:t>OK with 1.2-5 for now. (prefer alt-c)</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2662F1CA" w:rsidR="00B07214" w:rsidRDefault="0099398D">
      <w:pPr>
        <w:pStyle w:val="BodyText"/>
        <w:numPr>
          <w:ilvl w:val="1"/>
          <w:numId w:val="26"/>
        </w:numPr>
        <w:spacing w:after="0"/>
        <w:rPr>
          <w:rFonts w:ascii="Times New Roman" w:hAnsi="Times New Roman"/>
          <w:sz w:val="22"/>
          <w:szCs w:val="22"/>
          <w:lang w:eastAsia="zh-CN"/>
        </w:rPr>
      </w:pPr>
      <w:r w:rsidRPr="00C86AC7">
        <w:rPr>
          <w:rFonts w:ascii="Times New Roman" w:hAnsi="Times New Roman"/>
          <w:strike/>
          <w:color w:val="0070C0"/>
          <w:sz w:val="22"/>
          <w:szCs w:val="22"/>
          <w:lang w:eastAsia="zh-CN"/>
        </w:rPr>
        <w:t xml:space="preserve">Proposal </w:t>
      </w:r>
      <w:r w:rsidRPr="00C86AC7">
        <w:rPr>
          <w:rFonts w:ascii="Times New Roman" w:hAnsi="Times New Roman"/>
          <w:strike/>
          <w:color w:val="0070C0"/>
          <w:sz w:val="22"/>
          <w:szCs w:val="22"/>
          <w:u w:val="single"/>
          <w:lang w:eastAsia="zh-CN"/>
        </w:rPr>
        <w:t>1.3-4</w:t>
      </w:r>
      <w:r w:rsidR="00541C42" w:rsidRPr="00C86AC7">
        <w:rPr>
          <w:rFonts w:ascii="Times New Roman" w:hAnsi="Times New Roman"/>
          <w:strike/>
          <w:color w:val="0070C0"/>
          <w:sz w:val="22"/>
          <w:szCs w:val="22"/>
          <w:u w:val="single"/>
          <w:lang w:eastAsia="zh-CN"/>
        </w:rPr>
        <w:t>B</w:t>
      </w:r>
      <w:r w:rsidRPr="00C86AC7">
        <w:rPr>
          <w:rFonts w:ascii="Times New Roman" w:hAnsi="Times New Roman"/>
          <w:color w:val="0070C0"/>
          <w:sz w:val="22"/>
          <w:szCs w:val="22"/>
          <w:lang w:eastAsia="zh-CN"/>
        </w:rPr>
        <w:t xml:space="preserve"> </w:t>
      </w:r>
      <w:r>
        <w:rPr>
          <w:rFonts w:ascii="Times New Roman" w:hAnsi="Times New Roman"/>
          <w:strike/>
          <w:color w:val="FF0000"/>
          <w:sz w:val="22"/>
          <w:szCs w:val="22"/>
          <w:lang w:eastAsia="zh-CN"/>
        </w:rPr>
        <w:t>1.3-4</w:t>
      </w:r>
      <w:r w:rsidR="00541C42">
        <w:rPr>
          <w:rFonts w:ascii="Times New Roman" w:hAnsi="Times New Roman"/>
          <w:strike/>
          <w:color w:val="FF0000"/>
          <w:sz w:val="22"/>
          <w:szCs w:val="22"/>
          <w:lang w:eastAsia="zh-CN"/>
        </w:rPr>
        <w:t>A</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r w:rsidR="00C86AC7" w14:paraId="054CD547" w14:textId="77777777">
        <w:tc>
          <w:tcPr>
            <w:tcW w:w="1345" w:type="dxa"/>
          </w:tcPr>
          <w:p w14:paraId="40C95364" w14:textId="74D055DF" w:rsidR="00C86AC7" w:rsidRDefault="00C86AC7" w:rsidP="00231A0F">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4393BEEA" w14:textId="77777777" w:rsidR="00C86AC7" w:rsidRDefault="00C86AC7" w:rsidP="00231A0F">
            <w:pPr>
              <w:pStyle w:val="BodyText"/>
              <w:spacing w:after="0"/>
              <w:rPr>
                <w:rFonts w:ascii="Times New Roman" w:hAnsi="Times New Roman"/>
                <w:szCs w:val="22"/>
                <w:lang w:eastAsia="zh-CN"/>
              </w:rPr>
            </w:pPr>
            <w:r>
              <w:rPr>
                <w:rFonts w:ascii="Times New Roman" w:hAnsi="Times New Roman"/>
                <w:szCs w:val="22"/>
                <w:lang w:eastAsia="zh-CN"/>
              </w:rPr>
              <w:t>Huawei has commented that they are not ok with 1.3-4B. Therefore, suggest to discuss this next meeting.</w:t>
            </w:r>
          </w:p>
          <w:p w14:paraId="06910A82" w14:textId="7AB8922A" w:rsidR="00C86AC7" w:rsidRDefault="00C86AC7" w:rsidP="00231A0F">
            <w:pPr>
              <w:pStyle w:val="BodyText"/>
              <w:spacing w:after="0"/>
              <w:rPr>
                <w:rFonts w:ascii="Times New Roman" w:hAnsi="Times New Roman"/>
                <w:szCs w:val="22"/>
                <w:lang w:eastAsia="zh-CN"/>
              </w:rPr>
            </w:pPr>
            <w:r>
              <w:rPr>
                <w:rFonts w:ascii="Times New Roman" w:hAnsi="Times New Roman"/>
                <w:szCs w:val="22"/>
                <w:lang w:eastAsia="zh-CN"/>
              </w:rPr>
              <w:t>To ZTE: 1.3-4A in the proposal was a typo mistake.</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lastRenderedPageBreak/>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1.3-3A</w:t>
            </w:r>
          </w:p>
        </w:tc>
      </w:tr>
      <w:tr w:rsidR="007946A3" w14:paraId="7822BCF6" w14:textId="77777777" w:rsidTr="000F489A">
        <w:tc>
          <w:tcPr>
            <w:tcW w:w="1345" w:type="dxa"/>
          </w:tcPr>
          <w:p w14:paraId="07E74763" w14:textId="7CC6F9D5"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4EAA58F0" w14:textId="50498332"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OK with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63117"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63118"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D753A3">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D753A3">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63119"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D753A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D753A3">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D753A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D753A3">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D753A3">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D753A3">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D753A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D753A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D753A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D753A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D753A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D753A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D753A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Pr="00097692" w:rsidRDefault="0099398D">
      <w:pPr>
        <w:pStyle w:val="BodyText"/>
        <w:numPr>
          <w:ilvl w:val="0"/>
          <w:numId w:val="7"/>
        </w:numPr>
        <w:spacing w:after="0"/>
        <w:rPr>
          <w:rFonts w:ascii="Times New Roman" w:hAnsi="Times New Roman"/>
          <w:sz w:val="22"/>
          <w:szCs w:val="22"/>
          <w:lang w:eastAsia="zh-CN"/>
        </w:rPr>
      </w:pPr>
      <w:r w:rsidRPr="00097692">
        <w:rPr>
          <w:rFonts w:ascii="Times New Roman" w:hAnsi="Times New Roman"/>
          <w:sz w:val="22"/>
          <w:szCs w:val="22"/>
          <w:lang w:eastAsia="zh-CN"/>
        </w:rPr>
        <w:t>Working assumption:</w:t>
      </w:r>
    </w:p>
    <w:p w14:paraId="5FADAFCB" w14:textId="77777777" w:rsidR="00B07214" w:rsidRPr="00097692" w:rsidRDefault="0099398D">
      <w:pPr>
        <w:pStyle w:val="BodyText"/>
        <w:numPr>
          <w:ilvl w:val="1"/>
          <w:numId w:val="7"/>
        </w:numPr>
        <w:spacing w:after="0"/>
        <w:rPr>
          <w:rFonts w:ascii="Times New Roman" w:hAnsi="Times New Roman"/>
          <w:sz w:val="22"/>
          <w:szCs w:val="22"/>
          <w:lang w:eastAsia="zh-CN"/>
        </w:rPr>
      </w:pPr>
      <w:r w:rsidRPr="00097692">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Pr="00097692" w:rsidRDefault="0099398D">
      <w:pPr>
        <w:pStyle w:val="ListParagraph"/>
        <w:numPr>
          <w:ilvl w:val="1"/>
          <w:numId w:val="7"/>
        </w:numPr>
        <w:rPr>
          <w:rFonts w:eastAsia="SimSun"/>
          <w:lang w:eastAsia="zh-CN"/>
        </w:rPr>
      </w:pPr>
      <w:r w:rsidRPr="00097692">
        <w:rPr>
          <w:rFonts w:eastAsia="SimSun"/>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2AF50B33" w:rsidR="00B07214" w:rsidRDefault="00B07214">
      <w:pPr>
        <w:pStyle w:val="BodyText"/>
        <w:spacing w:after="0"/>
        <w:rPr>
          <w:rFonts w:ascii="Times New Roman" w:eastAsiaTheme="minorEastAsia" w:hAnsi="Times New Roman"/>
          <w:sz w:val="22"/>
          <w:szCs w:val="22"/>
          <w:lang w:eastAsia="ko-KR"/>
        </w:rPr>
      </w:pPr>
    </w:p>
    <w:p w14:paraId="15BB767A" w14:textId="53BCDCB8" w:rsidR="00EB648E" w:rsidRDefault="00EB648E">
      <w:pPr>
        <w:pStyle w:val="BodyText"/>
        <w:spacing w:after="0"/>
        <w:rPr>
          <w:rFonts w:ascii="Times New Roman" w:eastAsiaTheme="minorEastAsia" w:hAnsi="Times New Roman"/>
          <w:sz w:val="22"/>
          <w:szCs w:val="22"/>
          <w:lang w:eastAsia="ko-KR"/>
        </w:rPr>
      </w:pPr>
    </w:p>
    <w:p w14:paraId="0F6C53BE" w14:textId="49D54BC8" w:rsidR="00EB648E" w:rsidRDefault="00EB648E">
      <w:pPr>
        <w:pStyle w:val="BodyText"/>
        <w:spacing w:after="0"/>
        <w:rPr>
          <w:rFonts w:ascii="Times New Roman" w:eastAsiaTheme="minorEastAsia" w:hAnsi="Times New Roman"/>
          <w:sz w:val="22"/>
          <w:szCs w:val="22"/>
          <w:lang w:eastAsia="ko-KR"/>
        </w:rPr>
      </w:pPr>
    </w:p>
    <w:p w14:paraId="3B2401A3" w14:textId="77777777" w:rsidR="00EB648E" w:rsidRPr="00EB648E" w:rsidRDefault="00EB648E" w:rsidP="00EB648E">
      <w:pPr>
        <w:pStyle w:val="Heading6"/>
        <w:rPr>
          <w:highlight w:val="cyan"/>
          <w:lang w:eastAsia="zh-CN"/>
        </w:rPr>
      </w:pPr>
      <w:r w:rsidRPr="00EB648E">
        <w:rPr>
          <w:highlight w:val="cyan"/>
          <w:lang w:eastAsia="zh-CN"/>
        </w:rPr>
        <w:lastRenderedPageBreak/>
        <w:t>Proposal 1.1-9F</w:t>
      </w:r>
    </w:p>
    <w:p w14:paraId="6F5F9836" w14:textId="77777777" w:rsidR="00EB648E" w:rsidRDefault="00EB648E" w:rsidP="00EB64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415F5331" w14:textId="77777777" w:rsidR="00EB648E" w:rsidRDefault="00EB648E" w:rsidP="00EB64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1075725" w14:textId="77777777" w:rsidR="00EB648E" w:rsidRDefault="00EB648E" w:rsidP="00EB64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1A6DFD7" w14:textId="77777777" w:rsidR="00EB648E" w:rsidRPr="00F12000" w:rsidRDefault="00EB648E" w:rsidP="00EB648E">
      <w:pPr>
        <w:pStyle w:val="BodyText"/>
        <w:numPr>
          <w:ilvl w:val="2"/>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The design of </w:t>
      </w:r>
      <w:r w:rsidRPr="00F12000">
        <w:rPr>
          <w:rFonts w:ascii="Times New Roman" w:hAnsi="Times New Roman"/>
          <w:sz w:val="22"/>
          <w:szCs w:val="22"/>
        </w:rPr>
        <w:t xml:space="preserve">CORESET0 and search space shall be done without any consideration to this proposal </w:t>
      </w:r>
    </w:p>
    <w:p w14:paraId="49E5F3D4" w14:textId="77777777" w:rsidR="00EB648E" w:rsidRPr="00F12000" w:rsidRDefault="00EB648E" w:rsidP="00EB648E">
      <w:pPr>
        <w:pStyle w:val="BodyText"/>
        <w:numPr>
          <w:ilvl w:val="2"/>
          <w:numId w:val="7"/>
        </w:numPr>
        <w:spacing w:after="0"/>
        <w:rPr>
          <w:rFonts w:ascii="Times New Roman" w:hAnsi="Times New Roman"/>
          <w:sz w:val="22"/>
          <w:szCs w:val="22"/>
          <w:lang w:eastAsia="zh-CN"/>
        </w:rPr>
      </w:pPr>
      <w:r w:rsidRPr="00F12000">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15C7DE41" w14:textId="77777777" w:rsidR="00EB648E" w:rsidRPr="00F12000" w:rsidRDefault="00EB648E" w:rsidP="00EB648E">
      <w:pPr>
        <w:pStyle w:val="BodyText"/>
        <w:numPr>
          <w:ilvl w:val="2"/>
          <w:numId w:val="7"/>
        </w:numPr>
        <w:spacing w:after="0"/>
        <w:rPr>
          <w:rFonts w:ascii="Times New Roman" w:hAnsi="Times New Roman"/>
          <w:sz w:val="22"/>
          <w:szCs w:val="22"/>
          <w:lang w:eastAsia="zh-CN"/>
        </w:rPr>
      </w:pPr>
      <w:r w:rsidRPr="00F12000">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FA61152" w14:textId="77777777" w:rsidR="00EB648E" w:rsidRPr="00F12000" w:rsidRDefault="00EB648E" w:rsidP="00EB648E">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FFS: if 3 bits are required</w:t>
      </w:r>
    </w:p>
    <w:p w14:paraId="10F348FD" w14:textId="77777777" w:rsidR="00EB648E" w:rsidRPr="00F12000" w:rsidRDefault="00EB648E" w:rsidP="00EB648E">
      <w:pPr>
        <w:pStyle w:val="ListParagraph"/>
        <w:numPr>
          <w:ilvl w:val="1"/>
          <w:numId w:val="7"/>
        </w:numPr>
        <w:rPr>
          <w:rFonts w:eastAsia="SimSun"/>
          <w:lang w:eastAsia="zh-CN"/>
        </w:rPr>
      </w:pPr>
      <w:r w:rsidRPr="00F12000">
        <w:rPr>
          <w:rFonts w:eastAsia="SimSun"/>
          <w:lang w:eastAsia="zh-CN"/>
        </w:rPr>
        <w:t>Note: the working assumption can be confirmed after RAN1 agrees on the number of needed SSB-CORESET0 offsets based on RAN4 channelization design</w:t>
      </w:r>
    </w:p>
    <w:p w14:paraId="16C9147F" w14:textId="02B342BA" w:rsidR="00EB648E" w:rsidRDefault="00EB648E">
      <w:pPr>
        <w:pStyle w:val="BodyText"/>
        <w:spacing w:after="0"/>
        <w:rPr>
          <w:rFonts w:ascii="Times New Roman" w:eastAsiaTheme="minorEastAsia" w:hAnsi="Times New Roman"/>
          <w:sz w:val="22"/>
          <w:szCs w:val="22"/>
          <w:lang w:eastAsia="ko-KR"/>
        </w:rPr>
      </w:pPr>
    </w:p>
    <w:p w14:paraId="32138182" w14:textId="315C2AF3" w:rsidR="0028710C" w:rsidRDefault="0028710C">
      <w:pPr>
        <w:pStyle w:val="BodyText"/>
        <w:spacing w:after="0"/>
        <w:rPr>
          <w:rFonts w:ascii="Times New Roman" w:eastAsiaTheme="minorEastAsia" w:hAnsi="Times New Roman"/>
          <w:sz w:val="22"/>
          <w:szCs w:val="22"/>
          <w:lang w:eastAsia="ko-KR"/>
        </w:rPr>
      </w:pPr>
    </w:p>
    <w:p w14:paraId="7B2F8604" w14:textId="16ADC84B" w:rsidR="0028710C" w:rsidRPr="0028710C" w:rsidRDefault="0028710C" w:rsidP="0028710C">
      <w:pPr>
        <w:pStyle w:val="Heading6"/>
        <w:rPr>
          <w:highlight w:val="cyan"/>
          <w:lang w:eastAsia="zh-CN"/>
        </w:rPr>
      </w:pPr>
      <w:r w:rsidRPr="0028710C">
        <w:rPr>
          <w:highlight w:val="cyan"/>
          <w:lang w:eastAsia="zh-CN"/>
        </w:rPr>
        <w:t>Proposal 1.1-4</w:t>
      </w:r>
      <w:r w:rsidR="00417CF7">
        <w:rPr>
          <w:highlight w:val="cyan"/>
          <w:lang w:eastAsia="zh-CN"/>
        </w:rPr>
        <w:t>N</w:t>
      </w:r>
    </w:p>
    <w:p w14:paraId="69355225" w14:textId="77777777" w:rsidR="0028710C" w:rsidRPr="00F12000" w:rsidRDefault="0028710C" w:rsidP="0028710C">
      <w:pPr>
        <w:pStyle w:val="BodyText"/>
        <w:numPr>
          <w:ilvl w:val="0"/>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hAnsi="Times New Roman"/>
          <w:sz w:val="22"/>
          <w:szCs w:val="22"/>
          <w:lang w:eastAsia="zh-CN"/>
        </w:rPr>
        <w:t xml:space="preserve"> values:</w:t>
      </w:r>
    </w:p>
    <w:p w14:paraId="3D9D37AC" w14:textId="77777777" w:rsidR="0028710C" w:rsidRPr="00F12000" w:rsidRDefault="0028710C" w:rsidP="0028710C">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hAnsi="Times New Roman"/>
          <w:sz w:val="22"/>
          <w:szCs w:val="22"/>
          <w:lang w:eastAsia="zh-CN"/>
        </w:rPr>
        <w:t>, at least support {16, 32, 64}</w:t>
      </w:r>
    </w:p>
    <w:p w14:paraId="536DA058" w14:textId="6804A50B" w:rsidR="0028710C" w:rsidRPr="00F12000" w:rsidRDefault="0028710C" w:rsidP="0028710C">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hAnsi="Times New Roman"/>
          <w:sz w:val="22"/>
          <w:szCs w:val="22"/>
          <w:lang w:eastAsia="zh-CN"/>
        </w:rPr>
        <w:t>, support {32, 64}</w:t>
      </w:r>
    </w:p>
    <w:p w14:paraId="2FAD2829" w14:textId="77777777" w:rsidR="0028710C" w:rsidRPr="00F12000" w:rsidRDefault="0028710C" w:rsidP="0028710C">
      <w:pPr>
        <w:pStyle w:val="BodyText"/>
        <w:numPr>
          <w:ilvl w:val="2"/>
          <w:numId w:val="7"/>
        </w:numPr>
        <w:spacing w:after="0"/>
        <w:rPr>
          <w:rFonts w:ascii="Times New Roman" w:hAnsi="Times New Roman"/>
          <w:sz w:val="22"/>
          <w:szCs w:val="22"/>
          <w:lang w:eastAsia="zh-CN"/>
        </w:rPr>
      </w:pPr>
      <w:r w:rsidRPr="00F12000">
        <w:rPr>
          <w:rFonts w:ascii="Times New Roman" w:eastAsia="MS Mincho" w:hAnsi="Times New Roman" w:hint="eastAsia"/>
          <w:sz w:val="22"/>
          <w:szCs w:val="22"/>
          <w:lang w:eastAsia="ja-JP"/>
        </w:rPr>
        <w:t>F</w:t>
      </w:r>
      <w:r w:rsidRPr="00F12000">
        <w:rPr>
          <w:rFonts w:ascii="Times New Roman" w:eastAsia="MS Mincho" w:hAnsi="Times New Roman"/>
          <w:sz w:val="22"/>
          <w:szCs w:val="22"/>
          <w:lang w:eastAsia="ja-JP"/>
        </w:rPr>
        <w:t xml:space="preserve">FS: methods to indicate more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eastAsia="MS Mincho" w:hAnsi="Times New Roman"/>
          <w:sz w:val="22"/>
          <w:szCs w:val="22"/>
          <w:lang w:eastAsia="ja-JP"/>
        </w:rPr>
        <w:t xml:space="preserve"> values without increasing used number of bits, e.g., {16, 32, 64}</w:t>
      </w:r>
    </w:p>
    <w:p w14:paraId="20EA7EB8" w14:textId="2275EE51" w:rsidR="0028710C" w:rsidRPr="00F12000" w:rsidRDefault="0028710C" w:rsidP="0028710C">
      <w:pPr>
        <w:pStyle w:val="ListParagraph"/>
        <w:numPr>
          <w:ilvl w:val="1"/>
          <w:numId w:val="7"/>
        </w:numPr>
        <w:rPr>
          <w:rFonts w:eastAsia="SimSun"/>
          <w:lang w:eastAsia="zh-CN"/>
        </w:rPr>
      </w:pPr>
      <w:r w:rsidRPr="00F12000">
        <w:rPr>
          <w:rFonts w:eastAsia="SimSun"/>
          <w:lang w:eastAsia="zh-CN"/>
        </w:rPr>
        <w:t xml:space="preserve">Note: value </w:t>
      </w:r>
      <m:oMath>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F12000">
        <w:rPr>
          <w:rFonts w:eastAsia="SimSun"/>
          <w:lang w:eastAsia="zh-CN"/>
        </w:rPr>
        <w:t xml:space="preserve"> &lt; 64 indicates DBTW enabled/supported and operation with shared spectrum.</w:t>
      </w:r>
    </w:p>
    <w:p w14:paraId="5F0C19CE" w14:textId="2298D24E" w:rsidR="0028710C" w:rsidRPr="00417CF7" w:rsidRDefault="0028710C" w:rsidP="00417CF7">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Note: 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417CF7">
        <w:rPr>
          <w:rFonts w:ascii="Times New Roman" w:hAnsi="Times New Roman"/>
          <w:sz w:val="22"/>
          <w:szCs w:val="22"/>
          <w:lang w:eastAsia="zh-CN"/>
        </w:rPr>
        <w:t xml:space="preserve"> = 64</w:t>
      </w:r>
      <w:r w:rsidR="00417CF7">
        <w:rPr>
          <w:rFonts w:ascii="Times New Roman" w:hAnsi="Times New Roman"/>
          <w:sz w:val="22"/>
          <w:szCs w:val="22"/>
          <w:lang w:eastAsia="zh-CN"/>
        </w:rPr>
        <w:t>.</w:t>
      </w:r>
      <w:r w:rsidR="00417CF7" w:rsidRPr="00417CF7">
        <w:rPr>
          <w:rFonts w:ascii="Times New Roman" w:hAnsi="Times New Roman"/>
          <w:sz w:val="22"/>
          <w:szCs w:val="22"/>
          <w:lang w:eastAsia="zh-CN"/>
        </w:rPr>
        <w:t xml:space="preserve"> Use of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417CF7" w:rsidRPr="00417CF7">
        <w:rPr>
          <w:rFonts w:ascii="Times New Roman" w:hAnsi="Times New Roman"/>
          <w:sz w:val="22"/>
          <w:szCs w:val="22"/>
          <w:lang w:eastAsia="zh-CN"/>
        </w:rPr>
        <w:t>=64 in shared spectrum is not precluded</w:t>
      </w:r>
      <w:r w:rsidR="00417CF7">
        <w:rPr>
          <w:rFonts w:ascii="Times New Roman" w:hAnsi="Times New Roman"/>
          <w:sz w:val="22"/>
          <w:szCs w:val="22"/>
          <w:lang w:eastAsia="zh-CN"/>
        </w:rPr>
        <w:t>.</w:t>
      </w:r>
    </w:p>
    <w:p w14:paraId="6E46E02E" w14:textId="77777777" w:rsidR="0028710C" w:rsidRPr="00F12000" w:rsidRDefault="0028710C" w:rsidP="0028710C">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133794" w14:textId="77777777" w:rsidR="0028710C" w:rsidRDefault="0028710C" w:rsidP="0028710C">
      <w:pPr>
        <w:pStyle w:val="BodyText"/>
        <w:spacing w:after="0"/>
        <w:rPr>
          <w:rFonts w:ascii="Times New Roman" w:hAnsi="Times New Roman"/>
          <w:sz w:val="22"/>
          <w:szCs w:val="22"/>
          <w:lang w:eastAsia="zh-CN"/>
        </w:rPr>
      </w:pPr>
    </w:p>
    <w:p w14:paraId="37E88B23" w14:textId="6F2E95E7" w:rsidR="0028710C" w:rsidRDefault="0028710C">
      <w:pPr>
        <w:pStyle w:val="BodyText"/>
        <w:spacing w:after="0"/>
        <w:rPr>
          <w:rFonts w:ascii="Times New Roman" w:eastAsiaTheme="minorEastAsia" w:hAnsi="Times New Roman"/>
          <w:sz w:val="22"/>
          <w:szCs w:val="22"/>
          <w:lang w:eastAsia="ko-KR"/>
        </w:rPr>
      </w:pPr>
    </w:p>
    <w:p w14:paraId="38DCCEBE" w14:textId="77777777" w:rsidR="0028710C" w:rsidRPr="0028710C" w:rsidRDefault="0028710C" w:rsidP="0028710C">
      <w:pPr>
        <w:pStyle w:val="Heading6"/>
        <w:rPr>
          <w:highlight w:val="cyan"/>
          <w:lang w:eastAsia="zh-CN"/>
        </w:rPr>
      </w:pPr>
      <w:r w:rsidRPr="0028710C">
        <w:rPr>
          <w:highlight w:val="cyan"/>
          <w:lang w:eastAsia="zh-CN"/>
        </w:rPr>
        <w:t>Proposal 1.2-5</w:t>
      </w:r>
    </w:p>
    <w:p w14:paraId="09F433CE" w14:textId="77777777" w:rsidR="0028710C" w:rsidRDefault="0028710C" w:rsidP="0028710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78742513" w14:textId="77777777" w:rsidR="0028710C" w:rsidRDefault="0028710C" w:rsidP="0028710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1ABF2F6F"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338B6D99"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06F849DF"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7E36A7D4" w14:textId="77777777" w:rsidR="0028710C" w:rsidRDefault="0028710C" w:rsidP="0028710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11D17C96"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2CA530AE"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84940CD"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0D47DE27" w14:textId="77777777" w:rsidR="0028710C" w:rsidRDefault="0028710C" w:rsidP="0028710C">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14:paraId="1922444E" w14:textId="77777777" w:rsidR="0028710C" w:rsidRDefault="0028710C" w:rsidP="0028710C">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30B55A98" w14:textId="38614F63" w:rsidR="00645867" w:rsidRDefault="00645867">
      <w:pPr>
        <w:pStyle w:val="BodyText"/>
        <w:spacing w:after="0"/>
        <w:rPr>
          <w:rFonts w:ascii="Times New Roman" w:eastAsiaTheme="minorEastAsia" w:hAnsi="Times New Roman"/>
          <w:sz w:val="22"/>
          <w:szCs w:val="22"/>
          <w:lang w:eastAsia="ko-KR"/>
        </w:rPr>
      </w:pPr>
    </w:p>
    <w:p w14:paraId="5CCAEDDD" w14:textId="77777777" w:rsidR="00645867" w:rsidRPr="00645867" w:rsidRDefault="00645867" w:rsidP="00645867">
      <w:pPr>
        <w:pStyle w:val="Heading6"/>
        <w:rPr>
          <w:highlight w:val="cyan"/>
          <w:lang w:eastAsia="zh-CN"/>
        </w:rPr>
      </w:pPr>
      <w:r w:rsidRPr="00645867">
        <w:rPr>
          <w:highlight w:val="cyan"/>
          <w:lang w:eastAsia="zh-CN"/>
        </w:rPr>
        <w:t>Proposal 1.3-3A</w:t>
      </w:r>
    </w:p>
    <w:p w14:paraId="70140F79" w14:textId="77777777" w:rsidR="00645867" w:rsidRDefault="00645867" w:rsidP="0064586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CA2989B" w14:textId="77777777" w:rsidR="00645867" w:rsidRDefault="00645867" w:rsidP="0064586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4C551B2" w14:textId="77777777" w:rsidR="00645867" w:rsidRDefault="00645867" w:rsidP="0064586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0DBD5E7" w14:textId="77777777" w:rsidR="00645867" w:rsidRDefault="00645867" w:rsidP="0064586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3CAA009F" w14:textId="77777777" w:rsidR="00645867" w:rsidRPr="008D1FA1" w:rsidRDefault="00645867" w:rsidP="00645867">
      <w:pPr>
        <w:pStyle w:val="BodyText"/>
        <w:numPr>
          <w:ilvl w:val="1"/>
          <w:numId w:val="7"/>
        </w:numPr>
        <w:spacing w:after="0"/>
        <w:rPr>
          <w:rFonts w:ascii="Times New Roman" w:hAnsi="Times New Roman"/>
          <w:sz w:val="22"/>
          <w:szCs w:val="22"/>
          <w:lang w:eastAsia="zh-CN"/>
        </w:rPr>
      </w:pPr>
      <w:r w:rsidRPr="008D1FA1">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8D1FA1">
        <w:rPr>
          <w:rStyle w:val="CommentReference"/>
          <w:rFonts w:ascii="Times New Roman" w:hAnsi="Times New Roman"/>
          <w:sz w:val="22"/>
          <w:szCs w:val="22"/>
        </w:rPr>
        <w:t xml:space="preserve">, </w:t>
      </w:r>
      <w:r w:rsidRPr="008D1FA1">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8D1FA1">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45867" w14:paraId="5CD66858" w14:textId="77777777" w:rsidTr="008C2708">
        <w:trPr>
          <w:cantSplit/>
        </w:trPr>
        <w:tc>
          <w:tcPr>
            <w:tcW w:w="805" w:type="dxa"/>
            <w:tcBorders>
              <w:bottom w:val="double" w:sz="4" w:space="0" w:color="auto"/>
              <w:right w:val="double" w:sz="4" w:space="0" w:color="auto"/>
            </w:tcBorders>
            <w:shd w:val="clear" w:color="auto" w:fill="E0E0E0"/>
            <w:vAlign w:val="center"/>
          </w:tcPr>
          <w:p w14:paraId="60E6976C" w14:textId="77777777" w:rsidR="00645867" w:rsidRDefault="00645867" w:rsidP="008C2708">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94BE4E7" w14:textId="77777777" w:rsidR="00645867" w:rsidRDefault="00645867" w:rsidP="008C2708">
            <w:pPr>
              <w:pStyle w:val="TAH"/>
              <w:rPr>
                <w:bCs/>
              </w:rPr>
            </w:pPr>
            <w:r>
              <w:rPr>
                <w:noProof/>
                <w:position w:val="-6"/>
                <w:lang w:eastAsia="zh-CN"/>
              </w:rPr>
              <w:drawing>
                <wp:inline distT="0" distB="0" distL="0" distR="0" wp14:anchorId="36A38FD1" wp14:editId="3BD10AE9">
                  <wp:extent cx="179070" cy="17907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F991D27" w14:textId="77777777" w:rsidR="00645867" w:rsidRDefault="00645867" w:rsidP="008C2708">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70003396" w14:textId="77777777" w:rsidR="00645867" w:rsidRDefault="00645867" w:rsidP="008C2708">
            <w:pPr>
              <w:pStyle w:val="TAH"/>
              <w:rPr>
                <w:bCs/>
              </w:rPr>
            </w:pPr>
            <w:r>
              <w:rPr>
                <w:noProof/>
                <w:position w:val="-4"/>
                <w:lang w:eastAsia="zh-CN"/>
              </w:rPr>
              <w:drawing>
                <wp:inline distT="0" distB="0" distL="0" distR="0" wp14:anchorId="5D9C5925" wp14:editId="5214CBBD">
                  <wp:extent cx="179070" cy="17907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2C7FA33" w14:textId="77777777" w:rsidR="00645867" w:rsidRDefault="00645867" w:rsidP="008C2708">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45867" w14:paraId="60D37300" w14:textId="77777777" w:rsidTr="008C2708">
        <w:trPr>
          <w:cantSplit/>
        </w:trPr>
        <w:tc>
          <w:tcPr>
            <w:tcW w:w="805" w:type="dxa"/>
            <w:tcBorders>
              <w:top w:val="double" w:sz="4" w:space="0" w:color="auto"/>
              <w:right w:val="double" w:sz="4" w:space="0" w:color="auto"/>
            </w:tcBorders>
            <w:shd w:val="clear" w:color="auto" w:fill="auto"/>
            <w:vAlign w:val="center"/>
          </w:tcPr>
          <w:p w14:paraId="286DCE70" w14:textId="77777777" w:rsidR="00645867" w:rsidRDefault="00645867" w:rsidP="008C2708">
            <w:pPr>
              <w:pStyle w:val="TAC"/>
            </w:pPr>
            <w:r>
              <w:t>0</w:t>
            </w:r>
          </w:p>
        </w:tc>
        <w:tc>
          <w:tcPr>
            <w:tcW w:w="972" w:type="dxa"/>
            <w:tcBorders>
              <w:top w:val="double" w:sz="4" w:space="0" w:color="auto"/>
              <w:left w:val="double" w:sz="4" w:space="0" w:color="auto"/>
            </w:tcBorders>
            <w:vAlign w:val="center"/>
          </w:tcPr>
          <w:p w14:paraId="179569B2" w14:textId="77777777" w:rsidR="00645867" w:rsidRDefault="00645867" w:rsidP="008C2708">
            <w:pPr>
              <w:pStyle w:val="TAC"/>
            </w:pPr>
            <w:r>
              <w:rPr>
                <w:rStyle w:val="CommentReference"/>
                <w:rFonts w:cs="Arial"/>
                <w:szCs w:val="18"/>
              </w:rPr>
              <w:t>0</w:t>
            </w:r>
          </w:p>
        </w:tc>
        <w:tc>
          <w:tcPr>
            <w:tcW w:w="3326" w:type="dxa"/>
            <w:tcBorders>
              <w:top w:val="double" w:sz="4" w:space="0" w:color="auto"/>
            </w:tcBorders>
            <w:vAlign w:val="center"/>
          </w:tcPr>
          <w:p w14:paraId="5A047E52" w14:textId="77777777" w:rsidR="00645867" w:rsidRDefault="00645867" w:rsidP="008C2708">
            <w:pPr>
              <w:pStyle w:val="TAC"/>
            </w:pPr>
            <w:r>
              <w:rPr>
                <w:rStyle w:val="CommentReference"/>
                <w:rFonts w:cs="Arial"/>
                <w:szCs w:val="18"/>
              </w:rPr>
              <w:t>1</w:t>
            </w:r>
          </w:p>
        </w:tc>
        <w:tc>
          <w:tcPr>
            <w:tcW w:w="904" w:type="dxa"/>
            <w:tcBorders>
              <w:top w:val="double" w:sz="4" w:space="0" w:color="auto"/>
            </w:tcBorders>
            <w:vAlign w:val="center"/>
          </w:tcPr>
          <w:p w14:paraId="796EF384" w14:textId="77777777" w:rsidR="00645867" w:rsidRDefault="00645867" w:rsidP="008C2708">
            <w:pPr>
              <w:pStyle w:val="TAC"/>
            </w:pPr>
            <w:r>
              <w:rPr>
                <w:rStyle w:val="CommentReference"/>
                <w:rFonts w:cs="Arial"/>
                <w:szCs w:val="18"/>
              </w:rPr>
              <w:t>1</w:t>
            </w:r>
          </w:p>
        </w:tc>
        <w:tc>
          <w:tcPr>
            <w:tcW w:w="3426" w:type="dxa"/>
            <w:tcBorders>
              <w:top w:val="double" w:sz="4" w:space="0" w:color="auto"/>
            </w:tcBorders>
            <w:vAlign w:val="center"/>
          </w:tcPr>
          <w:p w14:paraId="30810617" w14:textId="77777777" w:rsidR="00645867" w:rsidRDefault="00645867" w:rsidP="008C2708">
            <w:pPr>
              <w:pStyle w:val="TAC"/>
            </w:pPr>
            <w:r>
              <w:rPr>
                <w:rStyle w:val="CommentReference"/>
                <w:rFonts w:cs="Arial"/>
                <w:szCs w:val="18"/>
              </w:rPr>
              <w:t>0</w:t>
            </w:r>
          </w:p>
        </w:tc>
      </w:tr>
      <w:tr w:rsidR="00645867" w14:paraId="1FF4884E" w14:textId="77777777" w:rsidTr="008C2708">
        <w:trPr>
          <w:cantSplit/>
        </w:trPr>
        <w:tc>
          <w:tcPr>
            <w:tcW w:w="805" w:type="dxa"/>
            <w:tcBorders>
              <w:right w:val="double" w:sz="4" w:space="0" w:color="auto"/>
            </w:tcBorders>
            <w:shd w:val="clear" w:color="auto" w:fill="auto"/>
            <w:vAlign w:val="center"/>
          </w:tcPr>
          <w:p w14:paraId="2AEFAE41" w14:textId="77777777" w:rsidR="00645867" w:rsidRDefault="00645867" w:rsidP="008C2708">
            <w:pPr>
              <w:pStyle w:val="TAC"/>
            </w:pPr>
            <w:r>
              <w:t>1</w:t>
            </w:r>
          </w:p>
        </w:tc>
        <w:tc>
          <w:tcPr>
            <w:tcW w:w="972" w:type="dxa"/>
            <w:tcBorders>
              <w:left w:val="double" w:sz="4" w:space="0" w:color="auto"/>
            </w:tcBorders>
            <w:vAlign w:val="center"/>
          </w:tcPr>
          <w:p w14:paraId="47FCB2A1" w14:textId="77777777" w:rsidR="00645867" w:rsidRDefault="00645867" w:rsidP="008C2708">
            <w:pPr>
              <w:pStyle w:val="TAC"/>
            </w:pPr>
            <w:r>
              <w:rPr>
                <w:rStyle w:val="CommentReference"/>
                <w:rFonts w:cs="Arial"/>
                <w:szCs w:val="18"/>
              </w:rPr>
              <w:t>0</w:t>
            </w:r>
          </w:p>
        </w:tc>
        <w:tc>
          <w:tcPr>
            <w:tcW w:w="3326" w:type="dxa"/>
            <w:vAlign w:val="center"/>
          </w:tcPr>
          <w:p w14:paraId="445D9B1C" w14:textId="77777777" w:rsidR="00645867" w:rsidRDefault="00645867" w:rsidP="008C2708">
            <w:pPr>
              <w:pStyle w:val="TAC"/>
            </w:pPr>
            <w:r>
              <w:rPr>
                <w:rStyle w:val="CommentReference"/>
                <w:rFonts w:cs="Arial"/>
                <w:szCs w:val="18"/>
              </w:rPr>
              <w:t>2</w:t>
            </w:r>
          </w:p>
        </w:tc>
        <w:tc>
          <w:tcPr>
            <w:tcW w:w="904" w:type="dxa"/>
            <w:vAlign w:val="center"/>
          </w:tcPr>
          <w:p w14:paraId="56146C18" w14:textId="77777777" w:rsidR="00645867" w:rsidRDefault="00645867" w:rsidP="008C2708">
            <w:pPr>
              <w:pStyle w:val="TAC"/>
            </w:pPr>
            <w:r>
              <w:rPr>
                <w:rStyle w:val="CommentReference"/>
                <w:rFonts w:cs="Arial"/>
                <w:szCs w:val="18"/>
              </w:rPr>
              <w:t>1/2</w:t>
            </w:r>
          </w:p>
        </w:tc>
        <w:tc>
          <w:tcPr>
            <w:tcW w:w="3426" w:type="dxa"/>
            <w:vAlign w:val="center"/>
          </w:tcPr>
          <w:p w14:paraId="6883B646" w14:textId="77777777" w:rsidR="00645867" w:rsidRDefault="00645867" w:rsidP="008C2708">
            <w:pPr>
              <w:pStyle w:val="TAC"/>
            </w:pPr>
            <w:r>
              <w:rPr>
                <w:rStyle w:val="CommentReference"/>
                <w:rFonts w:cs="Arial"/>
                <w:szCs w:val="18"/>
              </w:rPr>
              <w:t xml:space="preserve">{0, if </w:t>
            </w:r>
            <w:r>
              <w:rPr>
                <w:noProof/>
                <w:position w:val="-6"/>
                <w:lang w:eastAsia="zh-CN"/>
              </w:rPr>
              <w:drawing>
                <wp:inline distT="0" distB="0" distL="0" distR="0" wp14:anchorId="02D8EFB3" wp14:editId="577057EE">
                  <wp:extent cx="95885" cy="17907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BEA1E42" wp14:editId="2F977776">
                  <wp:extent cx="95885" cy="17907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2FDB2FA7" w14:textId="77777777" w:rsidTr="008C2708">
        <w:trPr>
          <w:cantSplit/>
        </w:trPr>
        <w:tc>
          <w:tcPr>
            <w:tcW w:w="805" w:type="dxa"/>
            <w:tcBorders>
              <w:right w:val="double" w:sz="4" w:space="0" w:color="auto"/>
            </w:tcBorders>
            <w:shd w:val="clear" w:color="auto" w:fill="auto"/>
            <w:vAlign w:val="center"/>
          </w:tcPr>
          <w:p w14:paraId="031DC8E5" w14:textId="77777777" w:rsidR="00645867" w:rsidRDefault="00645867" w:rsidP="008C2708">
            <w:pPr>
              <w:pStyle w:val="TAC"/>
            </w:pPr>
            <w:r>
              <w:t>2</w:t>
            </w:r>
          </w:p>
        </w:tc>
        <w:tc>
          <w:tcPr>
            <w:tcW w:w="972" w:type="dxa"/>
            <w:tcBorders>
              <w:left w:val="double" w:sz="4" w:space="0" w:color="auto"/>
            </w:tcBorders>
            <w:vAlign w:val="center"/>
          </w:tcPr>
          <w:p w14:paraId="28B0A148" w14:textId="77777777" w:rsidR="00645867" w:rsidRDefault="00645867" w:rsidP="008C270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B280175" w14:textId="77777777" w:rsidR="00645867" w:rsidRDefault="00645867" w:rsidP="008C2708">
            <w:pPr>
              <w:pStyle w:val="TAC"/>
            </w:pPr>
            <w:r>
              <w:rPr>
                <w:rStyle w:val="CommentReference"/>
                <w:rFonts w:cs="Arial"/>
                <w:szCs w:val="18"/>
              </w:rPr>
              <w:t>1</w:t>
            </w:r>
          </w:p>
        </w:tc>
        <w:tc>
          <w:tcPr>
            <w:tcW w:w="904" w:type="dxa"/>
            <w:vAlign w:val="center"/>
          </w:tcPr>
          <w:p w14:paraId="68CC95C1" w14:textId="77777777" w:rsidR="00645867" w:rsidRDefault="00645867" w:rsidP="008C2708">
            <w:pPr>
              <w:pStyle w:val="TAC"/>
            </w:pPr>
            <w:r>
              <w:rPr>
                <w:rStyle w:val="CommentReference"/>
                <w:rFonts w:cs="Arial"/>
                <w:szCs w:val="18"/>
              </w:rPr>
              <w:t>1</w:t>
            </w:r>
          </w:p>
        </w:tc>
        <w:tc>
          <w:tcPr>
            <w:tcW w:w="3426" w:type="dxa"/>
            <w:vAlign w:val="center"/>
          </w:tcPr>
          <w:p w14:paraId="0B9A0C6C" w14:textId="77777777" w:rsidR="00645867" w:rsidRDefault="00645867" w:rsidP="008C2708">
            <w:pPr>
              <w:pStyle w:val="TAC"/>
            </w:pPr>
            <w:r>
              <w:rPr>
                <w:rStyle w:val="CommentReference"/>
                <w:rFonts w:cs="Arial"/>
                <w:szCs w:val="18"/>
              </w:rPr>
              <w:t>0</w:t>
            </w:r>
          </w:p>
        </w:tc>
      </w:tr>
      <w:tr w:rsidR="00645867" w14:paraId="7473290C" w14:textId="77777777" w:rsidTr="008C2708">
        <w:trPr>
          <w:cantSplit/>
        </w:trPr>
        <w:tc>
          <w:tcPr>
            <w:tcW w:w="805" w:type="dxa"/>
            <w:tcBorders>
              <w:right w:val="double" w:sz="4" w:space="0" w:color="auto"/>
            </w:tcBorders>
            <w:shd w:val="clear" w:color="auto" w:fill="auto"/>
            <w:vAlign w:val="center"/>
          </w:tcPr>
          <w:p w14:paraId="06BFD7CA" w14:textId="77777777" w:rsidR="00645867" w:rsidRDefault="00645867" w:rsidP="008C2708">
            <w:pPr>
              <w:pStyle w:val="TAC"/>
            </w:pPr>
            <w:r>
              <w:t>3</w:t>
            </w:r>
          </w:p>
        </w:tc>
        <w:tc>
          <w:tcPr>
            <w:tcW w:w="972" w:type="dxa"/>
            <w:tcBorders>
              <w:left w:val="double" w:sz="4" w:space="0" w:color="auto"/>
            </w:tcBorders>
            <w:vAlign w:val="center"/>
          </w:tcPr>
          <w:p w14:paraId="08C603C1" w14:textId="77777777" w:rsidR="00645867" w:rsidRDefault="00645867" w:rsidP="008C270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F8AAC66" w14:textId="77777777" w:rsidR="00645867" w:rsidRDefault="00645867" w:rsidP="008C2708">
            <w:pPr>
              <w:pStyle w:val="TAC"/>
            </w:pPr>
            <w:r>
              <w:rPr>
                <w:rStyle w:val="CommentReference"/>
                <w:rFonts w:cs="Arial"/>
                <w:szCs w:val="18"/>
              </w:rPr>
              <w:t>2</w:t>
            </w:r>
          </w:p>
        </w:tc>
        <w:tc>
          <w:tcPr>
            <w:tcW w:w="904" w:type="dxa"/>
            <w:vAlign w:val="center"/>
          </w:tcPr>
          <w:p w14:paraId="7604A21D" w14:textId="77777777" w:rsidR="00645867" w:rsidRDefault="00645867" w:rsidP="008C2708">
            <w:pPr>
              <w:pStyle w:val="TAC"/>
            </w:pPr>
            <w:r>
              <w:rPr>
                <w:rStyle w:val="CommentReference"/>
                <w:rFonts w:cs="Arial"/>
                <w:szCs w:val="18"/>
              </w:rPr>
              <w:t>1/2</w:t>
            </w:r>
          </w:p>
        </w:tc>
        <w:tc>
          <w:tcPr>
            <w:tcW w:w="3426" w:type="dxa"/>
            <w:vAlign w:val="center"/>
          </w:tcPr>
          <w:p w14:paraId="2ACC234E" w14:textId="77777777" w:rsidR="00645867" w:rsidRDefault="00645867" w:rsidP="008C2708">
            <w:pPr>
              <w:pStyle w:val="TAC"/>
            </w:pPr>
            <w:r>
              <w:rPr>
                <w:rStyle w:val="CommentReference"/>
                <w:rFonts w:cs="Arial"/>
                <w:szCs w:val="18"/>
              </w:rPr>
              <w:t xml:space="preserve">{0, if </w:t>
            </w:r>
            <w:r>
              <w:rPr>
                <w:noProof/>
                <w:position w:val="-6"/>
                <w:lang w:eastAsia="zh-CN"/>
              </w:rPr>
              <w:drawing>
                <wp:inline distT="0" distB="0" distL="0" distR="0" wp14:anchorId="60CEA728" wp14:editId="72EF99B2">
                  <wp:extent cx="95885" cy="1790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CE83EA4" wp14:editId="24B818E2">
                  <wp:extent cx="95885" cy="1790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378A320F" w14:textId="77777777" w:rsidTr="008C2708">
        <w:trPr>
          <w:cantSplit/>
        </w:trPr>
        <w:tc>
          <w:tcPr>
            <w:tcW w:w="805" w:type="dxa"/>
            <w:tcBorders>
              <w:right w:val="double" w:sz="4" w:space="0" w:color="auto"/>
            </w:tcBorders>
            <w:shd w:val="clear" w:color="auto" w:fill="auto"/>
            <w:vAlign w:val="center"/>
          </w:tcPr>
          <w:p w14:paraId="00FA96AB" w14:textId="77777777" w:rsidR="00645867" w:rsidRDefault="00645867" w:rsidP="008C2708">
            <w:pPr>
              <w:pStyle w:val="TAC"/>
            </w:pPr>
            <w:r>
              <w:t>4</w:t>
            </w:r>
          </w:p>
        </w:tc>
        <w:tc>
          <w:tcPr>
            <w:tcW w:w="972" w:type="dxa"/>
            <w:tcBorders>
              <w:left w:val="double" w:sz="4" w:space="0" w:color="auto"/>
            </w:tcBorders>
            <w:vAlign w:val="center"/>
          </w:tcPr>
          <w:p w14:paraId="2872C16A" w14:textId="77777777" w:rsidR="00645867" w:rsidRDefault="00645867" w:rsidP="008C2708">
            <w:pPr>
              <w:pStyle w:val="TAC"/>
            </w:pPr>
            <w:r>
              <w:rPr>
                <w:rStyle w:val="CommentReference"/>
                <w:rFonts w:cs="Arial"/>
                <w:szCs w:val="18"/>
              </w:rPr>
              <w:t>5</w:t>
            </w:r>
          </w:p>
        </w:tc>
        <w:tc>
          <w:tcPr>
            <w:tcW w:w="3326" w:type="dxa"/>
            <w:vAlign w:val="center"/>
          </w:tcPr>
          <w:p w14:paraId="5572C830" w14:textId="77777777" w:rsidR="00645867" w:rsidRDefault="00645867" w:rsidP="008C2708">
            <w:pPr>
              <w:pStyle w:val="TAC"/>
            </w:pPr>
            <w:r>
              <w:rPr>
                <w:rStyle w:val="CommentReference"/>
                <w:rFonts w:cs="Arial"/>
                <w:szCs w:val="18"/>
              </w:rPr>
              <w:t>1</w:t>
            </w:r>
          </w:p>
        </w:tc>
        <w:tc>
          <w:tcPr>
            <w:tcW w:w="904" w:type="dxa"/>
            <w:vAlign w:val="center"/>
          </w:tcPr>
          <w:p w14:paraId="2F76C61F" w14:textId="77777777" w:rsidR="00645867" w:rsidRDefault="00645867" w:rsidP="008C2708">
            <w:pPr>
              <w:pStyle w:val="TAC"/>
            </w:pPr>
            <w:r>
              <w:rPr>
                <w:rStyle w:val="CommentReference"/>
                <w:rFonts w:cs="Arial"/>
                <w:szCs w:val="18"/>
              </w:rPr>
              <w:t>1</w:t>
            </w:r>
          </w:p>
        </w:tc>
        <w:tc>
          <w:tcPr>
            <w:tcW w:w="3426" w:type="dxa"/>
            <w:vAlign w:val="center"/>
          </w:tcPr>
          <w:p w14:paraId="7A9B6BF9" w14:textId="77777777" w:rsidR="00645867" w:rsidRDefault="00645867" w:rsidP="008C2708">
            <w:pPr>
              <w:pStyle w:val="TAC"/>
            </w:pPr>
            <w:r>
              <w:rPr>
                <w:rStyle w:val="CommentReference"/>
                <w:rFonts w:cs="Arial"/>
                <w:szCs w:val="18"/>
              </w:rPr>
              <w:t>0</w:t>
            </w:r>
          </w:p>
        </w:tc>
      </w:tr>
      <w:tr w:rsidR="00645867" w14:paraId="78D64798" w14:textId="77777777" w:rsidTr="008C2708">
        <w:trPr>
          <w:cantSplit/>
        </w:trPr>
        <w:tc>
          <w:tcPr>
            <w:tcW w:w="805" w:type="dxa"/>
            <w:tcBorders>
              <w:right w:val="double" w:sz="4" w:space="0" w:color="auto"/>
            </w:tcBorders>
            <w:shd w:val="clear" w:color="auto" w:fill="auto"/>
            <w:vAlign w:val="center"/>
          </w:tcPr>
          <w:p w14:paraId="4BAF3401" w14:textId="77777777" w:rsidR="00645867" w:rsidRDefault="00645867" w:rsidP="008C2708">
            <w:pPr>
              <w:pStyle w:val="TAC"/>
            </w:pPr>
            <w:r>
              <w:t>5</w:t>
            </w:r>
          </w:p>
        </w:tc>
        <w:tc>
          <w:tcPr>
            <w:tcW w:w="972" w:type="dxa"/>
            <w:tcBorders>
              <w:left w:val="double" w:sz="4" w:space="0" w:color="auto"/>
            </w:tcBorders>
            <w:vAlign w:val="center"/>
          </w:tcPr>
          <w:p w14:paraId="1B6AD9F1" w14:textId="77777777" w:rsidR="00645867" w:rsidRDefault="00645867" w:rsidP="008C2708">
            <w:pPr>
              <w:pStyle w:val="TAC"/>
            </w:pPr>
            <w:r>
              <w:rPr>
                <w:rStyle w:val="CommentReference"/>
                <w:rFonts w:cs="Arial"/>
                <w:szCs w:val="18"/>
              </w:rPr>
              <w:t>5</w:t>
            </w:r>
          </w:p>
        </w:tc>
        <w:tc>
          <w:tcPr>
            <w:tcW w:w="3326" w:type="dxa"/>
            <w:vAlign w:val="center"/>
          </w:tcPr>
          <w:p w14:paraId="6D37A247" w14:textId="77777777" w:rsidR="00645867" w:rsidRDefault="00645867" w:rsidP="008C2708">
            <w:pPr>
              <w:pStyle w:val="TAC"/>
            </w:pPr>
            <w:r>
              <w:rPr>
                <w:rStyle w:val="CommentReference"/>
                <w:rFonts w:cs="Arial"/>
                <w:szCs w:val="18"/>
              </w:rPr>
              <w:t>2</w:t>
            </w:r>
          </w:p>
        </w:tc>
        <w:tc>
          <w:tcPr>
            <w:tcW w:w="904" w:type="dxa"/>
            <w:vAlign w:val="center"/>
          </w:tcPr>
          <w:p w14:paraId="0A5972AF" w14:textId="77777777" w:rsidR="00645867" w:rsidRDefault="00645867" w:rsidP="008C2708">
            <w:pPr>
              <w:pStyle w:val="TAC"/>
            </w:pPr>
            <w:r>
              <w:rPr>
                <w:rStyle w:val="CommentReference"/>
                <w:rFonts w:cs="Arial"/>
                <w:szCs w:val="18"/>
              </w:rPr>
              <w:t>1/2</w:t>
            </w:r>
          </w:p>
        </w:tc>
        <w:tc>
          <w:tcPr>
            <w:tcW w:w="3426" w:type="dxa"/>
            <w:vAlign w:val="center"/>
          </w:tcPr>
          <w:p w14:paraId="249164D7" w14:textId="77777777" w:rsidR="00645867" w:rsidRDefault="00645867" w:rsidP="008C2708">
            <w:pPr>
              <w:pStyle w:val="TAC"/>
            </w:pPr>
            <w:r>
              <w:rPr>
                <w:rStyle w:val="CommentReference"/>
                <w:rFonts w:cs="Arial"/>
                <w:szCs w:val="18"/>
              </w:rPr>
              <w:t xml:space="preserve">{0, if </w:t>
            </w:r>
            <w:r>
              <w:rPr>
                <w:noProof/>
                <w:position w:val="-6"/>
                <w:lang w:eastAsia="zh-CN"/>
              </w:rPr>
              <w:drawing>
                <wp:inline distT="0" distB="0" distL="0" distR="0" wp14:anchorId="459F60F4" wp14:editId="0E575C17">
                  <wp:extent cx="95885" cy="17907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874A3F7" wp14:editId="3DC30AC1">
                  <wp:extent cx="95885" cy="17907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491E75B1" w14:textId="77777777" w:rsidTr="008C2708">
        <w:trPr>
          <w:cantSplit/>
        </w:trPr>
        <w:tc>
          <w:tcPr>
            <w:tcW w:w="805" w:type="dxa"/>
            <w:tcBorders>
              <w:right w:val="double" w:sz="4" w:space="0" w:color="auto"/>
            </w:tcBorders>
            <w:shd w:val="clear" w:color="auto" w:fill="auto"/>
            <w:vAlign w:val="center"/>
          </w:tcPr>
          <w:p w14:paraId="4F859AF6" w14:textId="77777777" w:rsidR="00645867" w:rsidRDefault="00645867" w:rsidP="008C2708">
            <w:pPr>
              <w:pStyle w:val="TAC"/>
            </w:pPr>
            <w:r>
              <w:t>6</w:t>
            </w:r>
          </w:p>
        </w:tc>
        <w:tc>
          <w:tcPr>
            <w:tcW w:w="972" w:type="dxa"/>
            <w:tcBorders>
              <w:left w:val="double" w:sz="4" w:space="0" w:color="auto"/>
            </w:tcBorders>
            <w:vAlign w:val="center"/>
          </w:tcPr>
          <w:p w14:paraId="5396BC3D" w14:textId="77777777" w:rsidR="00645867" w:rsidRDefault="00645867" w:rsidP="008C2708">
            <w:pPr>
              <w:pStyle w:val="TAC"/>
            </w:pPr>
            <w:r>
              <w:rPr>
                <w:rStyle w:val="CommentReference"/>
                <w:rFonts w:cs="Arial"/>
                <w:szCs w:val="18"/>
              </w:rPr>
              <w:t>0</w:t>
            </w:r>
          </w:p>
        </w:tc>
        <w:tc>
          <w:tcPr>
            <w:tcW w:w="3326" w:type="dxa"/>
            <w:vAlign w:val="center"/>
          </w:tcPr>
          <w:p w14:paraId="58C04713" w14:textId="77777777" w:rsidR="00645867" w:rsidRDefault="00645867" w:rsidP="008C2708">
            <w:pPr>
              <w:pStyle w:val="TAC"/>
            </w:pPr>
            <w:r>
              <w:rPr>
                <w:rStyle w:val="CommentReference"/>
                <w:rFonts w:cs="Arial"/>
                <w:szCs w:val="18"/>
              </w:rPr>
              <w:t>2</w:t>
            </w:r>
          </w:p>
        </w:tc>
        <w:tc>
          <w:tcPr>
            <w:tcW w:w="904" w:type="dxa"/>
            <w:vAlign w:val="center"/>
          </w:tcPr>
          <w:p w14:paraId="637398B7" w14:textId="77777777" w:rsidR="00645867" w:rsidRDefault="00645867" w:rsidP="008C2708">
            <w:pPr>
              <w:pStyle w:val="TAC"/>
            </w:pPr>
            <w:r>
              <w:rPr>
                <w:rStyle w:val="CommentReference"/>
                <w:rFonts w:cs="Arial"/>
                <w:szCs w:val="18"/>
              </w:rPr>
              <w:t>1/2</w:t>
            </w:r>
          </w:p>
        </w:tc>
        <w:tc>
          <w:tcPr>
            <w:tcW w:w="3426" w:type="dxa"/>
            <w:vAlign w:val="center"/>
          </w:tcPr>
          <w:p w14:paraId="64B68523"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7E8067A6" wp14:editId="1F154DD5">
                  <wp:extent cx="95885" cy="179070"/>
                  <wp:effectExtent l="0" t="0" r="0" b="0"/>
                  <wp:docPr id="688374304" name="Picture 68837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F57A80B" wp14:editId="30D6624C">
                  <wp:extent cx="95885" cy="179070"/>
                  <wp:effectExtent l="0" t="0" r="0" b="0"/>
                  <wp:docPr id="688374305" name="Picture 68837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6AE8C86E" w14:textId="77777777" w:rsidTr="008C2708">
        <w:trPr>
          <w:cantSplit/>
        </w:trPr>
        <w:tc>
          <w:tcPr>
            <w:tcW w:w="805" w:type="dxa"/>
            <w:tcBorders>
              <w:right w:val="double" w:sz="4" w:space="0" w:color="auto"/>
            </w:tcBorders>
            <w:shd w:val="clear" w:color="auto" w:fill="auto"/>
            <w:vAlign w:val="center"/>
          </w:tcPr>
          <w:p w14:paraId="3095E94F" w14:textId="77777777" w:rsidR="00645867" w:rsidRDefault="00645867" w:rsidP="008C2708">
            <w:pPr>
              <w:pStyle w:val="TAC"/>
            </w:pPr>
            <w:r>
              <w:t>7</w:t>
            </w:r>
          </w:p>
        </w:tc>
        <w:tc>
          <w:tcPr>
            <w:tcW w:w="972" w:type="dxa"/>
            <w:tcBorders>
              <w:left w:val="double" w:sz="4" w:space="0" w:color="auto"/>
            </w:tcBorders>
            <w:vAlign w:val="center"/>
          </w:tcPr>
          <w:p w14:paraId="022445A8" w14:textId="77777777" w:rsidR="00645867" w:rsidRDefault="00645867" w:rsidP="008C270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90FC39" w14:textId="77777777" w:rsidR="00645867" w:rsidRDefault="00645867" w:rsidP="008C2708">
            <w:pPr>
              <w:pStyle w:val="TAC"/>
            </w:pPr>
            <w:r>
              <w:rPr>
                <w:rStyle w:val="CommentReference"/>
                <w:rFonts w:cs="Arial"/>
                <w:szCs w:val="18"/>
              </w:rPr>
              <w:t>2</w:t>
            </w:r>
          </w:p>
        </w:tc>
        <w:tc>
          <w:tcPr>
            <w:tcW w:w="904" w:type="dxa"/>
            <w:vAlign w:val="center"/>
          </w:tcPr>
          <w:p w14:paraId="0928E769" w14:textId="77777777" w:rsidR="00645867" w:rsidRDefault="00645867" w:rsidP="008C2708">
            <w:pPr>
              <w:pStyle w:val="TAC"/>
            </w:pPr>
            <w:r>
              <w:rPr>
                <w:rStyle w:val="CommentReference"/>
                <w:rFonts w:cs="Arial"/>
                <w:szCs w:val="18"/>
              </w:rPr>
              <w:t>1/2</w:t>
            </w:r>
          </w:p>
        </w:tc>
        <w:tc>
          <w:tcPr>
            <w:tcW w:w="3426" w:type="dxa"/>
            <w:vAlign w:val="center"/>
          </w:tcPr>
          <w:p w14:paraId="01426351"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2B85CF35" wp14:editId="476AF6AD">
                  <wp:extent cx="95885" cy="179070"/>
                  <wp:effectExtent l="0" t="0" r="0" b="0"/>
                  <wp:docPr id="688374306" name="Picture 68837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D861D31" wp14:editId="4D1AD28B">
                  <wp:extent cx="95885" cy="179070"/>
                  <wp:effectExtent l="0" t="0" r="0" b="0"/>
                  <wp:docPr id="688374307" name="Picture 68837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3EA1BEED" w14:textId="77777777" w:rsidTr="008C2708">
        <w:trPr>
          <w:cantSplit/>
        </w:trPr>
        <w:tc>
          <w:tcPr>
            <w:tcW w:w="805" w:type="dxa"/>
            <w:tcBorders>
              <w:right w:val="double" w:sz="4" w:space="0" w:color="auto"/>
            </w:tcBorders>
            <w:shd w:val="clear" w:color="auto" w:fill="auto"/>
            <w:vAlign w:val="center"/>
          </w:tcPr>
          <w:p w14:paraId="7F5E1207" w14:textId="77777777" w:rsidR="00645867" w:rsidRDefault="00645867" w:rsidP="008C2708">
            <w:pPr>
              <w:pStyle w:val="TAC"/>
            </w:pPr>
            <w:r>
              <w:t>8</w:t>
            </w:r>
          </w:p>
        </w:tc>
        <w:tc>
          <w:tcPr>
            <w:tcW w:w="972" w:type="dxa"/>
            <w:tcBorders>
              <w:left w:val="double" w:sz="4" w:space="0" w:color="auto"/>
            </w:tcBorders>
            <w:vAlign w:val="center"/>
          </w:tcPr>
          <w:p w14:paraId="56E69BD7" w14:textId="77777777" w:rsidR="00645867" w:rsidRDefault="00645867" w:rsidP="008C2708">
            <w:pPr>
              <w:pStyle w:val="TAC"/>
            </w:pPr>
            <w:r>
              <w:rPr>
                <w:rStyle w:val="CommentReference"/>
                <w:rFonts w:cs="Arial"/>
                <w:szCs w:val="18"/>
              </w:rPr>
              <w:t>5</w:t>
            </w:r>
          </w:p>
        </w:tc>
        <w:tc>
          <w:tcPr>
            <w:tcW w:w="3326" w:type="dxa"/>
            <w:vAlign w:val="center"/>
          </w:tcPr>
          <w:p w14:paraId="67F56656" w14:textId="77777777" w:rsidR="00645867" w:rsidRDefault="00645867" w:rsidP="008C2708">
            <w:pPr>
              <w:pStyle w:val="TAC"/>
            </w:pPr>
            <w:r>
              <w:rPr>
                <w:rStyle w:val="CommentReference"/>
                <w:rFonts w:cs="Arial"/>
                <w:szCs w:val="18"/>
              </w:rPr>
              <w:t>2</w:t>
            </w:r>
          </w:p>
        </w:tc>
        <w:tc>
          <w:tcPr>
            <w:tcW w:w="904" w:type="dxa"/>
            <w:vAlign w:val="center"/>
          </w:tcPr>
          <w:p w14:paraId="4C63EC46" w14:textId="77777777" w:rsidR="00645867" w:rsidRDefault="00645867" w:rsidP="008C2708">
            <w:pPr>
              <w:pStyle w:val="TAC"/>
            </w:pPr>
            <w:r>
              <w:rPr>
                <w:rStyle w:val="CommentReference"/>
                <w:rFonts w:cs="Arial"/>
                <w:szCs w:val="18"/>
              </w:rPr>
              <w:t>1/2</w:t>
            </w:r>
          </w:p>
        </w:tc>
        <w:tc>
          <w:tcPr>
            <w:tcW w:w="3426" w:type="dxa"/>
            <w:vAlign w:val="center"/>
          </w:tcPr>
          <w:p w14:paraId="306C1D03"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190BEE26" wp14:editId="79BBDE80">
                  <wp:extent cx="95885" cy="179070"/>
                  <wp:effectExtent l="0" t="0" r="0" b="0"/>
                  <wp:docPr id="688374308" name="Picture 68837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53C545" wp14:editId="23C3A9C8">
                  <wp:extent cx="95885" cy="179070"/>
                  <wp:effectExtent l="0" t="0" r="0" b="0"/>
                  <wp:docPr id="688374309" name="Picture 68837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7DA7F980" w14:textId="77777777" w:rsidTr="008C2708">
        <w:trPr>
          <w:cantSplit/>
        </w:trPr>
        <w:tc>
          <w:tcPr>
            <w:tcW w:w="805" w:type="dxa"/>
            <w:tcBorders>
              <w:right w:val="double" w:sz="4" w:space="0" w:color="auto"/>
            </w:tcBorders>
            <w:shd w:val="clear" w:color="auto" w:fill="auto"/>
            <w:vAlign w:val="center"/>
          </w:tcPr>
          <w:p w14:paraId="5E2664D6" w14:textId="77777777" w:rsidR="00645867" w:rsidRDefault="00645867" w:rsidP="008C2708">
            <w:pPr>
              <w:pStyle w:val="TAC"/>
            </w:pPr>
            <w:r>
              <w:t>9</w:t>
            </w:r>
          </w:p>
        </w:tc>
        <w:tc>
          <w:tcPr>
            <w:tcW w:w="972" w:type="dxa"/>
            <w:tcBorders>
              <w:left w:val="double" w:sz="4" w:space="0" w:color="auto"/>
            </w:tcBorders>
            <w:vAlign w:val="center"/>
          </w:tcPr>
          <w:p w14:paraId="01F73E50" w14:textId="77777777" w:rsidR="00645867" w:rsidRDefault="00645867" w:rsidP="008C270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51E2B01" w14:textId="77777777" w:rsidR="00645867" w:rsidRDefault="00645867" w:rsidP="008C2708">
            <w:pPr>
              <w:pStyle w:val="TAC"/>
            </w:pPr>
            <w:r>
              <w:rPr>
                <w:rStyle w:val="CommentReference"/>
                <w:rFonts w:cs="Arial"/>
                <w:szCs w:val="18"/>
              </w:rPr>
              <w:t>1</w:t>
            </w:r>
          </w:p>
        </w:tc>
        <w:tc>
          <w:tcPr>
            <w:tcW w:w="904" w:type="dxa"/>
            <w:vAlign w:val="center"/>
          </w:tcPr>
          <w:p w14:paraId="716471B8" w14:textId="77777777" w:rsidR="00645867" w:rsidRDefault="00645867" w:rsidP="008C2708">
            <w:pPr>
              <w:pStyle w:val="TAC"/>
            </w:pPr>
            <w:r>
              <w:rPr>
                <w:rStyle w:val="CommentReference"/>
                <w:rFonts w:cs="Arial"/>
                <w:szCs w:val="18"/>
              </w:rPr>
              <w:t>1</w:t>
            </w:r>
          </w:p>
        </w:tc>
        <w:tc>
          <w:tcPr>
            <w:tcW w:w="3426" w:type="dxa"/>
            <w:vAlign w:val="center"/>
          </w:tcPr>
          <w:p w14:paraId="356BA50F" w14:textId="77777777" w:rsidR="00645867" w:rsidRDefault="00645867" w:rsidP="008C2708">
            <w:pPr>
              <w:pStyle w:val="TAC"/>
            </w:pPr>
            <w:r>
              <w:rPr>
                <w:rStyle w:val="CommentReference"/>
                <w:rFonts w:cs="Arial"/>
                <w:szCs w:val="18"/>
              </w:rPr>
              <w:t xml:space="preserve"> 0</w:t>
            </w:r>
          </w:p>
        </w:tc>
      </w:tr>
      <w:tr w:rsidR="00645867" w14:paraId="2523B59D" w14:textId="77777777" w:rsidTr="008C2708">
        <w:trPr>
          <w:cantSplit/>
        </w:trPr>
        <w:tc>
          <w:tcPr>
            <w:tcW w:w="805" w:type="dxa"/>
            <w:tcBorders>
              <w:right w:val="double" w:sz="4" w:space="0" w:color="auto"/>
            </w:tcBorders>
            <w:shd w:val="clear" w:color="auto" w:fill="auto"/>
            <w:vAlign w:val="center"/>
          </w:tcPr>
          <w:p w14:paraId="301BA786" w14:textId="77777777" w:rsidR="00645867" w:rsidRDefault="00645867" w:rsidP="008C2708">
            <w:pPr>
              <w:pStyle w:val="TAC"/>
            </w:pPr>
            <w:r>
              <w:t>10</w:t>
            </w:r>
          </w:p>
        </w:tc>
        <w:tc>
          <w:tcPr>
            <w:tcW w:w="972" w:type="dxa"/>
            <w:tcBorders>
              <w:left w:val="double" w:sz="4" w:space="0" w:color="auto"/>
            </w:tcBorders>
            <w:vAlign w:val="center"/>
          </w:tcPr>
          <w:p w14:paraId="2FF69B9E" w14:textId="77777777" w:rsidR="00645867" w:rsidRDefault="00645867" w:rsidP="008C270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BCD15F" w14:textId="77777777" w:rsidR="00645867" w:rsidRDefault="00645867" w:rsidP="008C2708">
            <w:pPr>
              <w:pStyle w:val="TAC"/>
            </w:pPr>
            <w:r>
              <w:rPr>
                <w:rStyle w:val="CommentReference"/>
                <w:rFonts w:cs="Arial"/>
                <w:szCs w:val="18"/>
              </w:rPr>
              <w:t>2</w:t>
            </w:r>
          </w:p>
        </w:tc>
        <w:tc>
          <w:tcPr>
            <w:tcW w:w="904" w:type="dxa"/>
            <w:vAlign w:val="center"/>
          </w:tcPr>
          <w:p w14:paraId="40B8DC3D" w14:textId="77777777" w:rsidR="00645867" w:rsidRDefault="00645867" w:rsidP="008C2708">
            <w:pPr>
              <w:pStyle w:val="TAC"/>
            </w:pPr>
            <w:r>
              <w:rPr>
                <w:rStyle w:val="CommentReference"/>
                <w:rFonts w:cs="Arial"/>
                <w:szCs w:val="18"/>
              </w:rPr>
              <w:t>1/2</w:t>
            </w:r>
          </w:p>
        </w:tc>
        <w:tc>
          <w:tcPr>
            <w:tcW w:w="3426" w:type="dxa"/>
            <w:vAlign w:val="center"/>
          </w:tcPr>
          <w:p w14:paraId="0EE5E8E1"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24551C99" wp14:editId="7036E33C">
                  <wp:extent cx="95885" cy="179070"/>
                  <wp:effectExtent l="0" t="0" r="0"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4B863D8" wp14:editId="30DB1070">
                  <wp:extent cx="9588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20173D90" w14:textId="77777777" w:rsidTr="008C2708">
        <w:trPr>
          <w:cantSplit/>
        </w:trPr>
        <w:tc>
          <w:tcPr>
            <w:tcW w:w="805" w:type="dxa"/>
            <w:tcBorders>
              <w:right w:val="double" w:sz="4" w:space="0" w:color="auto"/>
            </w:tcBorders>
            <w:shd w:val="clear" w:color="auto" w:fill="auto"/>
            <w:vAlign w:val="center"/>
          </w:tcPr>
          <w:p w14:paraId="65FB1283" w14:textId="77777777" w:rsidR="00645867" w:rsidRDefault="00645867" w:rsidP="008C2708">
            <w:pPr>
              <w:pStyle w:val="TAC"/>
            </w:pPr>
            <w:r>
              <w:t>11</w:t>
            </w:r>
          </w:p>
        </w:tc>
        <w:tc>
          <w:tcPr>
            <w:tcW w:w="972" w:type="dxa"/>
            <w:tcBorders>
              <w:left w:val="double" w:sz="4" w:space="0" w:color="auto"/>
            </w:tcBorders>
            <w:vAlign w:val="center"/>
          </w:tcPr>
          <w:p w14:paraId="6C021A8E" w14:textId="77777777" w:rsidR="00645867" w:rsidRDefault="00645867" w:rsidP="008C270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7C1BA2A" w14:textId="77777777" w:rsidR="00645867" w:rsidRDefault="00645867" w:rsidP="008C2708">
            <w:pPr>
              <w:pStyle w:val="TAC"/>
            </w:pPr>
            <w:r>
              <w:rPr>
                <w:rStyle w:val="CommentReference"/>
                <w:rFonts w:cs="Arial"/>
                <w:szCs w:val="18"/>
              </w:rPr>
              <w:t>2</w:t>
            </w:r>
          </w:p>
        </w:tc>
        <w:tc>
          <w:tcPr>
            <w:tcW w:w="904" w:type="dxa"/>
            <w:vAlign w:val="center"/>
          </w:tcPr>
          <w:p w14:paraId="4E0FAB68" w14:textId="77777777" w:rsidR="00645867" w:rsidRDefault="00645867" w:rsidP="008C2708">
            <w:pPr>
              <w:pStyle w:val="TAC"/>
            </w:pPr>
            <w:r>
              <w:rPr>
                <w:rStyle w:val="CommentReference"/>
                <w:rFonts w:cs="Arial"/>
                <w:szCs w:val="18"/>
              </w:rPr>
              <w:t>1/2</w:t>
            </w:r>
          </w:p>
        </w:tc>
        <w:tc>
          <w:tcPr>
            <w:tcW w:w="3426" w:type="dxa"/>
            <w:vAlign w:val="center"/>
          </w:tcPr>
          <w:p w14:paraId="4A2F9FEE"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5F1270A7" wp14:editId="617899F2">
                  <wp:extent cx="95885" cy="179070"/>
                  <wp:effectExtent l="0" t="0" r="0" b="0"/>
                  <wp:docPr id="688374330" name="Picture 6883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AB6CC9A" wp14:editId="01D41B2C">
                  <wp:extent cx="95885" cy="179070"/>
                  <wp:effectExtent l="0" t="0" r="0" b="0"/>
                  <wp:docPr id="688374331" name="Picture 68837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7B0BCE77" w14:textId="77777777" w:rsidTr="008C2708">
        <w:trPr>
          <w:cantSplit/>
        </w:trPr>
        <w:tc>
          <w:tcPr>
            <w:tcW w:w="805" w:type="dxa"/>
            <w:tcBorders>
              <w:right w:val="double" w:sz="4" w:space="0" w:color="auto"/>
            </w:tcBorders>
            <w:shd w:val="clear" w:color="auto" w:fill="auto"/>
            <w:vAlign w:val="center"/>
          </w:tcPr>
          <w:p w14:paraId="36A17775" w14:textId="77777777" w:rsidR="00645867" w:rsidRDefault="00645867" w:rsidP="008C2708">
            <w:pPr>
              <w:pStyle w:val="TAC"/>
            </w:pPr>
            <w:r>
              <w:t>12</w:t>
            </w:r>
          </w:p>
        </w:tc>
        <w:tc>
          <w:tcPr>
            <w:tcW w:w="972" w:type="dxa"/>
            <w:tcBorders>
              <w:left w:val="double" w:sz="4" w:space="0" w:color="auto"/>
            </w:tcBorders>
            <w:vAlign w:val="center"/>
          </w:tcPr>
          <w:p w14:paraId="6B709B8B" w14:textId="77777777" w:rsidR="00645867" w:rsidRDefault="00645867" w:rsidP="008C2708">
            <w:pPr>
              <w:pStyle w:val="TAC"/>
            </w:pPr>
            <w:r>
              <w:rPr>
                <w:rStyle w:val="CommentReference"/>
                <w:rFonts w:cs="Arial"/>
                <w:szCs w:val="18"/>
              </w:rPr>
              <w:t>0</w:t>
            </w:r>
          </w:p>
        </w:tc>
        <w:tc>
          <w:tcPr>
            <w:tcW w:w="3326" w:type="dxa"/>
            <w:vAlign w:val="center"/>
          </w:tcPr>
          <w:p w14:paraId="5A0C0DBE" w14:textId="77777777" w:rsidR="00645867" w:rsidRDefault="00645867" w:rsidP="008C2708">
            <w:pPr>
              <w:pStyle w:val="TAC"/>
            </w:pPr>
            <w:r>
              <w:rPr>
                <w:rStyle w:val="CommentReference"/>
                <w:rFonts w:cs="Arial"/>
                <w:szCs w:val="18"/>
              </w:rPr>
              <w:t>1</w:t>
            </w:r>
          </w:p>
        </w:tc>
        <w:tc>
          <w:tcPr>
            <w:tcW w:w="904" w:type="dxa"/>
            <w:vAlign w:val="center"/>
          </w:tcPr>
          <w:p w14:paraId="1B7821BE" w14:textId="77777777" w:rsidR="00645867" w:rsidRDefault="00645867" w:rsidP="008C2708">
            <w:pPr>
              <w:pStyle w:val="TAC"/>
            </w:pPr>
            <w:r>
              <w:rPr>
                <w:rStyle w:val="CommentReference"/>
                <w:rFonts w:cs="Arial"/>
                <w:szCs w:val="18"/>
              </w:rPr>
              <w:t>2</w:t>
            </w:r>
          </w:p>
        </w:tc>
        <w:tc>
          <w:tcPr>
            <w:tcW w:w="3426" w:type="dxa"/>
            <w:vAlign w:val="center"/>
          </w:tcPr>
          <w:p w14:paraId="6AB34931" w14:textId="77777777" w:rsidR="00645867" w:rsidRDefault="00645867" w:rsidP="008C2708">
            <w:pPr>
              <w:pStyle w:val="TAC"/>
            </w:pPr>
            <w:r>
              <w:rPr>
                <w:rStyle w:val="CommentReference"/>
                <w:rFonts w:cs="Arial"/>
                <w:szCs w:val="18"/>
              </w:rPr>
              <w:t>0</w:t>
            </w:r>
          </w:p>
        </w:tc>
      </w:tr>
      <w:tr w:rsidR="00645867" w14:paraId="2B57CF61" w14:textId="77777777" w:rsidTr="008C2708">
        <w:trPr>
          <w:cantSplit/>
        </w:trPr>
        <w:tc>
          <w:tcPr>
            <w:tcW w:w="805" w:type="dxa"/>
            <w:tcBorders>
              <w:right w:val="double" w:sz="4" w:space="0" w:color="auto"/>
            </w:tcBorders>
            <w:shd w:val="clear" w:color="auto" w:fill="auto"/>
            <w:vAlign w:val="center"/>
          </w:tcPr>
          <w:p w14:paraId="0EFC9A21" w14:textId="77777777" w:rsidR="00645867" w:rsidRDefault="00645867" w:rsidP="008C2708">
            <w:pPr>
              <w:pStyle w:val="TAC"/>
            </w:pPr>
            <w:r>
              <w:t>13</w:t>
            </w:r>
          </w:p>
        </w:tc>
        <w:tc>
          <w:tcPr>
            <w:tcW w:w="972" w:type="dxa"/>
            <w:tcBorders>
              <w:left w:val="double" w:sz="4" w:space="0" w:color="auto"/>
            </w:tcBorders>
            <w:vAlign w:val="center"/>
          </w:tcPr>
          <w:p w14:paraId="0BB190E0" w14:textId="77777777" w:rsidR="00645867" w:rsidRDefault="00645867" w:rsidP="008C2708">
            <w:pPr>
              <w:pStyle w:val="TAC"/>
            </w:pPr>
            <w:r>
              <w:rPr>
                <w:rStyle w:val="CommentReference"/>
                <w:rFonts w:cs="Arial"/>
                <w:szCs w:val="18"/>
              </w:rPr>
              <w:t>5</w:t>
            </w:r>
          </w:p>
        </w:tc>
        <w:tc>
          <w:tcPr>
            <w:tcW w:w="3326" w:type="dxa"/>
            <w:vAlign w:val="center"/>
          </w:tcPr>
          <w:p w14:paraId="360F8D49" w14:textId="77777777" w:rsidR="00645867" w:rsidRDefault="00645867" w:rsidP="008C2708">
            <w:pPr>
              <w:pStyle w:val="TAC"/>
            </w:pPr>
            <w:r>
              <w:rPr>
                <w:rStyle w:val="CommentReference"/>
                <w:rFonts w:cs="Arial"/>
                <w:szCs w:val="18"/>
              </w:rPr>
              <w:t>1</w:t>
            </w:r>
          </w:p>
        </w:tc>
        <w:tc>
          <w:tcPr>
            <w:tcW w:w="904" w:type="dxa"/>
            <w:vAlign w:val="center"/>
          </w:tcPr>
          <w:p w14:paraId="0DABEDEF" w14:textId="77777777" w:rsidR="00645867" w:rsidRDefault="00645867" w:rsidP="008C2708">
            <w:pPr>
              <w:pStyle w:val="TAC"/>
            </w:pPr>
            <w:r>
              <w:rPr>
                <w:rStyle w:val="CommentReference"/>
                <w:rFonts w:cs="Arial"/>
                <w:szCs w:val="18"/>
              </w:rPr>
              <w:t>2</w:t>
            </w:r>
          </w:p>
        </w:tc>
        <w:tc>
          <w:tcPr>
            <w:tcW w:w="3426" w:type="dxa"/>
            <w:vAlign w:val="center"/>
          </w:tcPr>
          <w:p w14:paraId="17D39715" w14:textId="77777777" w:rsidR="00645867" w:rsidRDefault="00645867" w:rsidP="008C2708">
            <w:pPr>
              <w:pStyle w:val="TAC"/>
            </w:pPr>
            <w:r>
              <w:rPr>
                <w:rStyle w:val="CommentReference"/>
                <w:rFonts w:cs="Arial"/>
                <w:szCs w:val="18"/>
              </w:rPr>
              <w:t>0</w:t>
            </w:r>
          </w:p>
        </w:tc>
      </w:tr>
      <w:tr w:rsidR="00645867" w14:paraId="1A5BE1F0" w14:textId="77777777" w:rsidTr="008C2708">
        <w:trPr>
          <w:cantSplit/>
        </w:trPr>
        <w:tc>
          <w:tcPr>
            <w:tcW w:w="805" w:type="dxa"/>
            <w:tcBorders>
              <w:right w:val="double" w:sz="4" w:space="0" w:color="auto"/>
            </w:tcBorders>
            <w:shd w:val="clear" w:color="auto" w:fill="auto"/>
            <w:vAlign w:val="center"/>
          </w:tcPr>
          <w:p w14:paraId="62BB9267" w14:textId="77777777" w:rsidR="00645867" w:rsidRDefault="00645867" w:rsidP="008C2708">
            <w:pPr>
              <w:pStyle w:val="TAC"/>
            </w:pPr>
            <w:r>
              <w:t>14</w:t>
            </w:r>
          </w:p>
        </w:tc>
        <w:tc>
          <w:tcPr>
            <w:tcW w:w="8628" w:type="dxa"/>
            <w:gridSpan w:val="4"/>
            <w:tcBorders>
              <w:left w:val="double" w:sz="4" w:space="0" w:color="auto"/>
            </w:tcBorders>
            <w:vAlign w:val="center"/>
          </w:tcPr>
          <w:p w14:paraId="50EC7546" w14:textId="77777777" w:rsidR="00645867" w:rsidRDefault="00645867" w:rsidP="008C2708">
            <w:pPr>
              <w:pStyle w:val="TAC"/>
            </w:pPr>
            <w:r>
              <w:rPr>
                <w:rFonts w:cs="Arial"/>
                <w:kern w:val="24"/>
                <w:szCs w:val="18"/>
              </w:rPr>
              <w:t>Reserved</w:t>
            </w:r>
          </w:p>
        </w:tc>
      </w:tr>
      <w:tr w:rsidR="00645867" w14:paraId="4141C71B" w14:textId="77777777" w:rsidTr="008C2708">
        <w:trPr>
          <w:cantSplit/>
        </w:trPr>
        <w:tc>
          <w:tcPr>
            <w:tcW w:w="805" w:type="dxa"/>
            <w:tcBorders>
              <w:right w:val="double" w:sz="4" w:space="0" w:color="auto"/>
            </w:tcBorders>
            <w:shd w:val="clear" w:color="auto" w:fill="auto"/>
            <w:vAlign w:val="center"/>
          </w:tcPr>
          <w:p w14:paraId="51F7700E" w14:textId="77777777" w:rsidR="00645867" w:rsidRDefault="00645867" w:rsidP="008C2708">
            <w:pPr>
              <w:pStyle w:val="TAC"/>
            </w:pPr>
            <w:r>
              <w:rPr>
                <w:rFonts w:cs="Arial"/>
                <w:kern w:val="24"/>
                <w:szCs w:val="18"/>
              </w:rPr>
              <w:t>15</w:t>
            </w:r>
          </w:p>
        </w:tc>
        <w:tc>
          <w:tcPr>
            <w:tcW w:w="8628" w:type="dxa"/>
            <w:gridSpan w:val="4"/>
            <w:tcBorders>
              <w:left w:val="double" w:sz="4" w:space="0" w:color="auto"/>
            </w:tcBorders>
            <w:vAlign w:val="center"/>
          </w:tcPr>
          <w:p w14:paraId="1C92A7F3" w14:textId="77777777" w:rsidR="00645867" w:rsidRDefault="00645867" w:rsidP="008C2708">
            <w:pPr>
              <w:pStyle w:val="TAC"/>
              <w:rPr>
                <w:rFonts w:cs="Arial"/>
                <w:kern w:val="24"/>
                <w:szCs w:val="18"/>
              </w:rPr>
            </w:pPr>
            <w:r>
              <w:rPr>
                <w:rFonts w:cs="Arial"/>
                <w:kern w:val="24"/>
                <w:szCs w:val="18"/>
              </w:rPr>
              <w:t>Reserved</w:t>
            </w:r>
          </w:p>
        </w:tc>
      </w:tr>
    </w:tbl>
    <w:p w14:paraId="138028A2" w14:textId="77777777" w:rsidR="00645867" w:rsidRDefault="00645867" w:rsidP="00645867">
      <w:pPr>
        <w:pStyle w:val="BodyText"/>
        <w:spacing w:after="0"/>
        <w:rPr>
          <w:rFonts w:ascii="Times New Roman" w:hAnsi="Times New Roman"/>
          <w:sz w:val="22"/>
          <w:szCs w:val="22"/>
          <w:lang w:eastAsia="zh-CN"/>
        </w:rPr>
      </w:pPr>
    </w:p>
    <w:p w14:paraId="082F5E76" w14:textId="1C479203" w:rsidR="00645867" w:rsidRDefault="00645867">
      <w:pPr>
        <w:pStyle w:val="BodyText"/>
        <w:spacing w:after="0"/>
        <w:rPr>
          <w:rFonts w:ascii="Times New Roman" w:eastAsiaTheme="minorEastAsia" w:hAnsi="Times New Roman"/>
          <w:sz w:val="22"/>
          <w:szCs w:val="22"/>
          <w:lang w:eastAsia="ko-KR"/>
        </w:rPr>
      </w:pPr>
    </w:p>
    <w:p w14:paraId="00B938F6" w14:textId="77777777" w:rsidR="00645867" w:rsidRDefault="00645867">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lastRenderedPageBreak/>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F4556" w14:textId="77777777" w:rsidR="00D753A3" w:rsidRDefault="00D753A3">
      <w:pPr>
        <w:spacing w:after="0" w:line="240" w:lineRule="auto"/>
      </w:pPr>
      <w:r>
        <w:separator/>
      </w:r>
    </w:p>
  </w:endnote>
  <w:endnote w:type="continuationSeparator" w:id="0">
    <w:p w14:paraId="6DFD2349" w14:textId="77777777" w:rsidR="00D753A3" w:rsidRDefault="00D7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4F3C30EA"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sidR="007946A3">
      <w:rPr>
        <w:rStyle w:val="PageNumber"/>
        <w:noProof/>
      </w:rPr>
      <w:t>201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946A3">
      <w:rPr>
        <w:rStyle w:val="PageNumber"/>
        <w:noProof/>
      </w:rPr>
      <w:t>202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36113" w14:textId="77777777" w:rsidR="00D753A3" w:rsidRDefault="00D753A3">
      <w:pPr>
        <w:spacing w:after="0" w:line="240" w:lineRule="auto"/>
      </w:pPr>
      <w:r>
        <w:separator/>
      </w:r>
    </w:p>
  </w:footnote>
  <w:footnote w:type="continuationSeparator" w:id="0">
    <w:p w14:paraId="0574ADD9" w14:textId="77777777" w:rsidR="00D753A3" w:rsidRDefault="00D75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92"/>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98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49"/>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10C"/>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89E"/>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17CF7"/>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B4E"/>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1E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C42"/>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86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77D"/>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A36"/>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1FA1"/>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11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6AC7"/>
    <w:rsid w:val="00C8781D"/>
    <w:rsid w:val="00C87EBA"/>
    <w:rsid w:val="00C9003B"/>
    <w:rsid w:val="00C901A9"/>
    <w:rsid w:val="00C905AC"/>
    <w:rsid w:val="00C90607"/>
    <w:rsid w:val="00C90B43"/>
    <w:rsid w:val="00C90C65"/>
    <w:rsid w:val="00C90C82"/>
    <w:rsid w:val="00C90C9B"/>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A7D"/>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19"/>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3A3"/>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843"/>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48E"/>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116"/>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0F3"/>
    <w:rsid w:val="00EE11FA"/>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3"/>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000"/>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5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663D"/>
    <w:rsid w:val="00277E1E"/>
    <w:rsid w:val="002904B9"/>
    <w:rsid w:val="002A43B7"/>
    <w:rsid w:val="002A7F29"/>
    <w:rsid w:val="002B05C2"/>
    <w:rsid w:val="002C0D0F"/>
    <w:rsid w:val="002C0F6B"/>
    <w:rsid w:val="002C1D0B"/>
    <w:rsid w:val="002C4BC4"/>
    <w:rsid w:val="002E2970"/>
    <w:rsid w:val="002E3932"/>
    <w:rsid w:val="003041AF"/>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57C1"/>
    <w:rsid w:val="003F7874"/>
    <w:rsid w:val="00476631"/>
    <w:rsid w:val="00482C3B"/>
    <w:rsid w:val="00491BE5"/>
    <w:rsid w:val="004972ED"/>
    <w:rsid w:val="004A0A74"/>
    <w:rsid w:val="004C1523"/>
    <w:rsid w:val="004C2D16"/>
    <w:rsid w:val="004C58D7"/>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010EF"/>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D2364"/>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2.xml><?xml version="1.0" encoding="utf-8"?>
<ds:datastoreItem xmlns:ds="http://schemas.openxmlformats.org/officeDocument/2006/customXml" ds:itemID="{098DD696-522B-4C54-9C78-6A87BDDEEACC}">
  <ds:schemaRefs>
    <ds:schemaRef ds:uri="http://schemas.openxmlformats.org/officeDocument/2006/bibliography"/>
  </ds:schemaRefs>
</ds:datastoreItem>
</file>

<file path=customXml/itemProps3.xml><?xml version="1.0" encoding="utf-8"?>
<ds:datastoreItem xmlns:ds="http://schemas.openxmlformats.org/officeDocument/2006/customXml" ds:itemID="{878FEDAD-A5A8-400C-BFFD-E581D45ECD80}">
  <ds:schemaRefs>
    <ds:schemaRef ds:uri="http://schemas.openxmlformats.org/officeDocument/2006/bibliography"/>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502BBC55-0923-4AC9-AD16-8AAF582ECF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3</TotalTime>
  <Pages>204</Pages>
  <Words>64774</Words>
  <Characters>369215</Characters>
  <Application>Microsoft Office Word</Application>
  <DocSecurity>0</DocSecurity>
  <Lines>3076</Lines>
  <Paragraphs>866</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433123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4</cp:revision>
  <cp:lastPrinted>2011-11-09T07:49:00Z</cp:lastPrinted>
  <dcterms:created xsi:type="dcterms:W3CDTF">2021-10-19T22:36:00Z</dcterms:created>
  <dcterms:modified xsi:type="dcterms:W3CDTF">2021-10-19T22:38:00Z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