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ＭＳ 明朝"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ＭＳ 明朝" w:hAnsi="Arial" w:cs="Arial" w:hint="eastAsia"/>
          <w:b/>
          <w:bCs/>
        </w:rPr>
        <w:t>1</w:t>
      </w:r>
      <w:r>
        <w:rPr>
          <w:rFonts w:ascii="Arial" w:eastAsia="Malgun Gothic" w:hAnsi="Arial" w:cs="Arial"/>
          <w:b/>
          <w:bCs/>
          <w:lang w:eastAsia="en-US"/>
        </w:rPr>
        <w:t>0</w:t>
      </w:r>
      <w:r>
        <w:rPr>
          <w:rFonts w:ascii="Arial" w:eastAsia="ＭＳ 明朝" w:hAnsi="Arial" w:cs="Arial" w:hint="eastAsia"/>
          <w:b/>
          <w:bCs/>
        </w:rPr>
        <w:t>x</w:t>
      </w:r>
      <w:r>
        <w:rPr>
          <w:rFonts w:ascii="Arial" w:eastAsia="ＭＳ 明朝"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5A96808B" w14:textId="466CE51E" w:rsidR="008D74CA" w:rsidRDefault="008D74CA" w:rsidP="008D74CA">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8.17.7 regarding UE features </w:t>
      </w:r>
      <w:r w:rsidRPr="00CB3550">
        <w:rPr>
          <w:rFonts w:eastAsia="ＭＳ 明朝"/>
          <w:sz w:val="22"/>
          <w:szCs w:val="22"/>
          <w:lang w:val="en-US"/>
        </w:rPr>
        <w:t>for</w:t>
      </w:r>
      <w:r>
        <w:rPr>
          <w:rFonts w:eastAsia="ＭＳ 明朝"/>
          <w:sz w:val="22"/>
          <w:szCs w:val="22"/>
          <w:lang w:val="en-US"/>
        </w:rPr>
        <w:t xml:space="preserve"> </w:t>
      </w:r>
      <w:r w:rsidRPr="00C005CB">
        <w:rPr>
          <w:rFonts w:eastAsia="ＭＳ 明朝"/>
          <w:sz w:val="22"/>
          <w:szCs w:val="22"/>
          <w:lang w:val="en-US"/>
        </w:rPr>
        <w:t>UE power saving enhancements</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ＭＳ 明朝"/>
          <w:sz w:val="22"/>
          <w:szCs w:val="22"/>
          <w:lang w:val="en-US"/>
        </w:rPr>
      </w:pPr>
    </w:p>
    <w:p w14:paraId="101A121E" w14:textId="306E3F89"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the p</w:t>
      </w:r>
      <w:r w:rsidR="00CB3550" w:rsidRPr="00CB3550">
        <w:rPr>
          <w:rFonts w:eastAsia="ＭＳ 明朝"/>
          <w:sz w:val="22"/>
          <w:szCs w:val="22"/>
          <w:lang w:val="en-US"/>
        </w:rPr>
        <w:t>reliminary RAN1 UE features list for Rel-17</w:t>
      </w:r>
      <w:r w:rsidR="00CB3550">
        <w:rPr>
          <w:rFonts w:eastAsia="ＭＳ 明朝"/>
          <w:sz w:val="22"/>
          <w:szCs w:val="22"/>
          <w:lang w:val="en-US"/>
        </w:rPr>
        <w:t xml:space="preserve"> NR</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C005CB" w:rsidRPr="00C005CB">
        <w:rPr>
          <w:rFonts w:eastAsia="ＭＳ 明朝"/>
          <w:sz w:val="22"/>
          <w:szCs w:val="22"/>
          <w:lang w:val="en-US"/>
        </w:rPr>
        <w:t>UE power saving enhancements</w:t>
      </w:r>
      <w:r>
        <w:rPr>
          <w:rFonts w:eastAsia="ＭＳ 明朝"/>
          <w:sz w:val="22"/>
          <w:szCs w:val="22"/>
          <w:lang w:val="en-US"/>
        </w:rPr>
        <w:t>.</w:t>
      </w:r>
    </w:p>
    <w:p w14:paraId="44901BAF" w14:textId="72C1A644" w:rsidR="00B04868" w:rsidRDefault="00645B08"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2</w:t>
      </w:r>
      <w:r w:rsidR="006B4824">
        <w:rPr>
          <w:rFonts w:eastAsia="ＭＳ 明朝"/>
          <w:sz w:val="22"/>
          <w:szCs w:val="22"/>
          <w:lang w:val="en-US"/>
        </w:rPr>
        <w:t>9</w:t>
      </w:r>
      <w:r w:rsidR="00B04868" w:rsidRPr="00B04868">
        <w:rPr>
          <w:rFonts w:eastAsia="ＭＳ 明朝"/>
          <w:sz w:val="22"/>
          <w:szCs w:val="22"/>
          <w:lang w:val="en-US"/>
        </w:rPr>
        <w:t>-</w:t>
      </w:r>
      <w:r>
        <w:rPr>
          <w:rFonts w:eastAsia="ＭＳ 明朝"/>
          <w:sz w:val="22"/>
          <w:szCs w:val="22"/>
          <w:lang w:val="en-US"/>
        </w:rPr>
        <w:t>1</w:t>
      </w:r>
      <w:r w:rsidR="00B04868" w:rsidRPr="00B04868">
        <w:rPr>
          <w:rFonts w:eastAsia="ＭＳ 明朝"/>
          <w:sz w:val="22"/>
          <w:szCs w:val="22"/>
          <w:lang w:val="en-US"/>
        </w:rPr>
        <w:tab/>
      </w:r>
      <w:r w:rsidR="006B4824" w:rsidRPr="006B4824">
        <w:rPr>
          <w:rFonts w:eastAsia="ＭＳ 明朝"/>
          <w:sz w:val="22"/>
          <w:szCs w:val="22"/>
          <w:lang w:val="en-US"/>
        </w:rPr>
        <w:t>Paging enhancement</w:t>
      </w:r>
    </w:p>
    <w:p w14:paraId="3E657399" w14:textId="0D0C84D0" w:rsidR="006B4824" w:rsidRDefault="006B4824" w:rsidP="006B482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29</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6B4824">
        <w:rPr>
          <w:rFonts w:eastAsia="ＭＳ 明朝"/>
          <w:sz w:val="22"/>
          <w:szCs w:val="22"/>
          <w:lang w:val="en-US"/>
        </w:rPr>
        <w:t>TRS resources for idle/inactive UEs</w:t>
      </w:r>
    </w:p>
    <w:p w14:paraId="2AE952EC" w14:textId="7FCD5DFB" w:rsidR="00175628" w:rsidRDefault="00175628" w:rsidP="00175628">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29</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175628">
        <w:rPr>
          <w:rFonts w:eastAsia="ＭＳ 明朝"/>
          <w:sz w:val="22"/>
          <w:szCs w:val="22"/>
          <w:lang w:val="en-US"/>
        </w:rPr>
        <w:t>PDCCH monitoring adaptation within an active BWP</w:t>
      </w:r>
    </w:p>
    <w:p w14:paraId="519F287E" w14:textId="0CB1FC0D" w:rsidR="00B04868" w:rsidRDefault="00B04868" w:rsidP="00956F10">
      <w:pPr>
        <w:spacing w:afterLines="50" w:after="120"/>
        <w:jc w:val="both"/>
        <w:rPr>
          <w:rFonts w:eastAsia="ＭＳ 明朝"/>
          <w:sz w:val="22"/>
          <w:szCs w:val="22"/>
          <w:lang w:val="en-US"/>
        </w:rPr>
      </w:pPr>
    </w:p>
    <w:p w14:paraId="1DE7AF3B" w14:textId="6FE3933F" w:rsidR="003777B9" w:rsidRDefault="003777B9" w:rsidP="003777B9">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discussions summarized in </w:t>
      </w:r>
      <w:r w:rsidRPr="00BF3169">
        <w:rPr>
          <w:rFonts w:eastAsia="ＭＳ 明朝"/>
          <w:sz w:val="22"/>
          <w:szCs w:val="22"/>
          <w:lang w:val="en-US"/>
        </w:rPr>
        <w:t>Section</w:t>
      </w:r>
      <w:r w:rsidR="007E3640">
        <w:rPr>
          <w:rFonts w:eastAsia="ＭＳ 明朝"/>
          <w:sz w:val="22"/>
          <w:szCs w:val="22"/>
          <w:lang w:val="en-US"/>
        </w:rPr>
        <w:t>s</w:t>
      </w:r>
      <w:r w:rsidRPr="00BF3169">
        <w:rPr>
          <w:rFonts w:eastAsia="ＭＳ 明朝"/>
          <w:sz w:val="22"/>
          <w:szCs w:val="22"/>
          <w:lang w:val="en-US"/>
        </w:rPr>
        <w:t xml:space="preserve"> 2</w:t>
      </w:r>
      <w:r w:rsidR="007E3640">
        <w:rPr>
          <w:rFonts w:eastAsia="ＭＳ 明朝"/>
          <w:sz w:val="22"/>
          <w:szCs w:val="22"/>
          <w:lang w:val="en-US"/>
        </w:rPr>
        <w:t>-4</w:t>
      </w:r>
      <w:r w:rsidRPr="00BF3169">
        <w:rPr>
          <w:rFonts w:eastAsia="ＭＳ 明朝"/>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aff0"/>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aff0"/>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aff0"/>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aff0"/>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aff0"/>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aff0"/>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aff0"/>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335C5D38"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F3062A">
        <w:rPr>
          <w:color w:val="FF0000"/>
          <w:sz w:val="22"/>
          <w:szCs w:val="21"/>
          <w:lang w:val="en-US"/>
        </w:rPr>
        <w:t>2</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2</w:t>
      </w:r>
      <w:r w:rsidR="005E6DD5">
        <w:rPr>
          <w:rFonts w:eastAsia="ＭＳ 明朝"/>
          <w:b/>
          <w:bCs/>
          <w:szCs w:val="24"/>
          <w:lang w:val="en-US"/>
        </w:rPr>
        <w:t>9</w:t>
      </w:r>
      <w:r w:rsidR="00F8330C">
        <w:rPr>
          <w:rFonts w:eastAsia="ＭＳ 明朝"/>
          <w:b/>
          <w:bCs/>
          <w:szCs w:val="24"/>
          <w:lang w:val="en-US"/>
        </w:rPr>
        <w:t>-1:</w:t>
      </w:r>
      <w:r>
        <w:rPr>
          <w:rFonts w:eastAsia="ＭＳ 明朝"/>
          <w:b/>
          <w:bCs/>
          <w:szCs w:val="24"/>
          <w:lang w:val="en-US"/>
        </w:rPr>
        <w:t xml:space="preserve"> </w:t>
      </w:r>
      <w:r w:rsidR="005E6DD5" w:rsidRPr="005E6DD5">
        <w:rPr>
          <w:rFonts w:eastAsia="ＭＳ 明朝"/>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ＭＳ 明朝"/>
                <w:sz w:val="22"/>
              </w:rPr>
            </w:pPr>
            <w:r>
              <w:rPr>
                <w:rFonts w:eastAsia="ＭＳ 明朝" w:hint="eastAsia"/>
                <w:sz w:val="22"/>
              </w:rPr>
              <w:t>[</w:t>
            </w:r>
            <w:r>
              <w:rPr>
                <w:rFonts w:eastAsia="ＭＳ 明朝"/>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ＭＳ 明朝"/>
                <w:sz w:val="22"/>
              </w:rPr>
            </w:pPr>
            <w:r>
              <w:rPr>
                <w:rFonts w:eastAsia="ＭＳ 明朝" w:hint="eastAsia"/>
                <w:sz w:val="22"/>
              </w:rPr>
              <w:t>[</w:t>
            </w:r>
            <w:r>
              <w:rPr>
                <w:rFonts w:eastAsia="ＭＳ 明朝"/>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aff0"/>
              <w:numPr>
                <w:ilvl w:val="0"/>
                <w:numId w:val="22"/>
              </w:numPr>
              <w:snapToGrid w:val="0"/>
              <w:spacing w:after="120"/>
              <w:ind w:leftChars="0"/>
              <w:jc w:val="both"/>
              <w:rPr>
                <w:kern w:val="2"/>
                <w:lang w:eastAsia="zh-CN"/>
              </w:rPr>
            </w:pPr>
            <w:r>
              <w:rPr>
                <w:kern w:val="2"/>
                <w:lang w:eastAsia="zh-CN"/>
              </w:rPr>
              <w:t xml:space="preserve">There can be two ways in general to inform the network about the UE capability on PEI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w:t>
            </w:r>
            <w:proofErr w:type="spellStart"/>
            <w:r>
              <w:rPr>
                <w:kern w:val="2"/>
                <w:lang w:eastAsia="zh-CN"/>
              </w:rPr>
              <w:t>gNB</w:t>
            </w:r>
            <w:proofErr w:type="spellEnd"/>
            <w:r>
              <w:rPr>
                <w:kern w:val="2"/>
                <w:lang w:eastAsia="zh-CN"/>
              </w:rPr>
              <w:t xml:space="preserve">, </w:t>
            </w:r>
            <w:proofErr w:type="gramStart"/>
            <w:r>
              <w:rPr>
                <w:kern w:val="2"/>
                <w:lang w:eastAsia="zh-CN"/>
              </w:rPr>
              <w:t>e.g.</w:t>
            </w:r>
            <w:proofErr w:type="gramEnd"/>
            <w:r>
              <w:rPr>
                <w:kern w:val="2"/>
                <w:lang w:eastAsia="zh-CN"/>
              </w:rPr>
              <w:t xml:space="preserve"> when the UE firstly does the registration procedure to the network. This </w:t>
            </w:r>
            <w:proofErr w:type="spellStart"/>
            <w:r>
              <w:rPr>
                <w:kern w:val="2"/>
                <w:lang w:eastAsia="zh-CN"/>
              </w:rPr>
              <w:t>gNB</w:t>
            </w:r>
            <w:proofErr w:type="spellEnd"/>
            <w:r>
              <w:rPr>
                <w:kern w:val="2"/>
                <w:lang w:eastAsia="zh-CN"/>
              </w:rPr>
              <w:t xml:space="preserve">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 xml:space="preserve">Need for the </w:t>
            </w:r>
            <w:proofErr w:type="spellStart"/>
            <w:r w:rsidRPr="00CC63A6">
              <w:rPr>
                <w:kern w:val="2"/>
                <w:lang w:eastAsia="zh-CN"/>
              </w:rPr>
              <w:t>gNB</w:t>
            </w:r>
            <w:proofErr w:type="spellEnd"/>
            <w:r w:rsidRPr="00CC63A6">
              <w:rPr>
                <w:kern w:val="2"/>
                <w:lang w:eastAsia="zh-CN"/>
              </w:rPr>
              <w:t xml:space="preserve"> to know if the feature is supported</w:t>
            </w:r>
            <w:r>
              <w:rPr>
                <w:kern w:val="2"/>
                <w:lang w:eastAsia="zh-CN"/>
              </w:rPr>
              <w:t>” should be also updated to “Y” accordingly.</w:t>
            </w:r>
          </w:p>
          <w:p w14:paraId="6E778278" w14:textId="77777777" w:rsidR="0051046F" w:rsidRDefault="0051046F" w:rsidP="007D4242">
            <w:pPr>
              <w:pStyle w:val="aff0"/>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ＭＳ 明朝"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w:t>
            </w:r>
            <w:proofErr w:type="spellStart"/>
            <w:r>
              <w:rPr>
                <w:lang w:eastAsia="zh-CN"/>
              </w:rPr>
              <w:t>gNB</w:t>
            </w:r>
            <w:proofErr w:type="spellEnd"/>
            <w:r>
              <w:rPr>
                <w:lang w:eastAsia="zh-CN"/>
              </w:rPr>
              <w:t xml:space="preserve">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2, Support of L1 </w:t>
                  </w:r>
                  <w:proofErr w:type="spellStart"/>
                  <w:r w:rsidRPr="008644BA">
                    <w:rPr>
                      <w:sz w:val="21"/>
                      <w:szCs w:val="21"/>
                    </w:rPr>
                    <w:t>signaling</w:t>
                  </w:r>
                  <w:proofErr w:type="spellEnd"/>
                  <w:r w:rsidRPr="008644BA">
                    <w:rPr>
                      <w:sz w:val="21"/>
                      <w:szCs w:val="21"/>
                    </w:rPr>
                    <w:t xml:space="preserve">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ＭＳ 明朝"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ＭＳ 明朝"/>
                <w:sz w:val="22"/>
              </w:rPr>
            </w:pPr>
            <w:r>
              <w:rPr>
                <w:rFonts w:eastAsia="ＭＳ 明朝" w:hint="eastAsia"/>
                <w:sz w:val="22"/>
              </w:rPr>
              <w:t>[</w:t>
            </w:r>
            <w:r>
              <w:rPr>
                <w:rFonts w:eastAsia="ＭＳ 明朝"/>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w:t>
            </w:r>
            <w:proofErr w:type="gramStart"/>
            <w:r w:rsidRPr="00CB5435">
              <w:rPr>
                <w:sz w:val="22"/>
                <w:szCs w:val="22"/>
              </w:rPr>
              <w:t>critical</w:t>
            </w:r>
            <w:proofErr w:type="gramEnd"/>
            <w:r w:rsidRPr="00CB5435">
              <w:rPr>
                <w:sz w:val="22"/>
                <w:szCs w:val="22"/>
              </w:rPr>
              <w:t xml:space="preserve">. UE just need to monitor the paging PDCCH directly in configured PO if they don’t support this feature. We suggest to capture the impact to default or legacy UE </w:t>
            </w:r>
            <w:proofErr w:type="spellStart"/>
            <w:r w:rsidRPr="00CB5435">
              <w:rPr>
                <w:sz w:val="22"/>
                <w:szCs w:val="22"/>
              </w:rPr>
              <w:t>behavior</w:t>
            </w:r>
            <w:proofErr w:type="spellEnd"/>
            <w:r w:rsidRPr="00CB5435">
              <w:rPr>
                <w:sz w:val="22"/>
                <w:szCs w:val="22"/>
              </w:rPr>
              <w:t xml:space="preserve"> if any as the consequence. Whether or not idle/inactive UE power consumption is high depends on </w:t>
            </w:r>
            <w:proofErr w:type="spellStart"/>
            <w:r w:rsidRPr="00CB5435">
              <w:rPr>
                <w:sz w:val="22"/>
                <w:szCs w:val="22"/>
              </w:rPr>
              <w:t>gNB</w:t>
            </w:r>
            <w:proofErr w:type="spellEnd"/>
            <w:r w:rsidRPr="00CB5435">
              <w:rPr>
                <w:sz w:val="22"/>
                <w:szCs w:val="22"/>
              </w:rPr>
              <w:t xml:space="preserve">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aff0"/>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aff0"/>
              <w:numPr>
                <w:ilvl w:val="0"/>
                <w:numId w:val="27"/>
              </w:numPr>
              <w:tabs>
                <w:tab w:val="left" w:pos="1300"/>
              </w:tabs>
              <w:spacing w:line="257" w:lineRule="auto"/>
              <w:ind w:leftChars="0"/>
              <w:jc w:val="both"/>
              <w:rPr>
                <w:b/>
                <w:sz w:val="20"/>
                <w:u w:val="single"/>
                <w:lang w:eastAsia="ko-KR"/>
              </w:rPr>
            </w:pPr>
            <w:r w:rsidRPr="00CB5435">
              <w:rPr>
                <w:b/>
                <w:sz w:val="22"/>
                <w:szCs w:val="22"/>
                <w:u w:val="single"/>
              </w:rPr>
              <w:t xml:space="preserve">Capture default UE </w:t>
            </w:r>
            <w:proofErr w:type="spellStart"/>
            <w:r w:rsidRPr="00CB5435">
              <w:rPr>
                <w:b/>
                <w:sz w:val="22"/>
                <w:szCs w:val="22"/>
                <w:u w:val="single"/>
              </w:rPr>
              <w:t>behavior</w:t>
            </w:r>
            <w:proofErr w:type="spellEnd"/>
            <w:r w:rsidRPr="00CB5435">
              <w:rPr>
                <w:b/>
                <w:sz w:val="22"/>
                <w:szCs w:val="22"/>
                <w:u w:val="single"/>
              </w:rPr>
              <w:t xml:space="preserve">, </w:t>
            </w:r>
            <w:proofErr w:type="gramStart"/>
            <w:r w:rsidRPr="00CB5435">
              <w:rPr>
                <w:b/>
                <w:sz w:val="22"/>
                <w:szCs w:val="22"/>
                <w:u w:val="single"/>
              </w:rPr>
              <w:t>i.e.</w:t>
            </w:r>
            <w:proofErr w:type="gramEnd"/>
            <w:r w:rsidRPr="00CB5435">
              <w:rPr>
                <w:b/>
                <w:sz w:val="22"/>
                <w:szCs w:val="22"/>
                <w:u w:val="single"/>
              </w:rPr>
              <w:t xml:space="preserv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ＭＳ 明朝"/>
                <w:sz w:val="22"/>
              </w:rPr>
            </w:pPr>
            <w:r>
              <w:rPr>
                <w:rFonts w:eastAsia="ＭＳ 明朝" w:hint="eastAsia"/>
                <w:sz w:val="22"/>
              </w:rPr>
              <w:t>[</w:t>
            </w:r>
            <w:r>
              <w:rPr>
                <w:rFonts w:eastAsia="ＭＳ 明朝"/>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aff0"/>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aff0"/>
              <w:numPr>
                <w:ilvl w:val="1"/>
                <w:numId w:val="30"/>
              </w:numPr>
              <w:ind w:leftChars="0"/>
            </w:pPr>
            <w:r>
              <w:t xml:space="preserve">If paging DCI is also supported for UE subgrouping </w:t>
            </w:r>
            <w:proofErr w:type="gramStart"/>
            <w:r>
              <w:t>information</w:t>
            </w:r>
            <w:proofErr w:type="gramEnd"/>
            <w:r>
              <w:t xml:space="preserve"> then, a separate FG would be needed</w:t>
            </w:r>
          </w:p>
          <w:p w14:paraId="36A99D68" w14:textId="77777777" w:rsidR="00CE727E" w:rsidRPr="007D36B0" w:rsidRDefault="00CE727E" w:rsidP="007D4242">
            <w:pPr>
              <w:pStyle w:val="aff0"/>
              <w:numPr>
                <w:ilvl w:val="0"/>
                <w:numId w:val="30"/>
              </w:numPr>
              <w:ind w:leftChars="0"/>
            </w:pPr>
            <w:r>
              <w:t>Capture that support of PEI is based on a DCI format</w:t>
            </w:r>
          </w:p>
          <w:p w14:paraId="24087DA4" w14:textId="77777777" w:rsidR="00CE727E" w:rsidRDefault="00CE727E" w:rsidP="007D4242">
            <w:pPr>
              <w:pStyle w:val="aff0"/>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aff0"/>
              <w:numPr>
                <w:ilvl w:val="0"/>
                <w:numId w:val="30"/>
              </w:numPr>
              <w:ind w:leftChars="0"/>
            </w:pPr>
            <w:r>
              <w:t>“Note” column should capture the following</w:t>
            </w:r>
          </w:p>
          <w:p w14:paraId="57975B63" w14:textId="77777777" w:rsidR="00CE727E" w:rsidRPr="001270AA" w:rsidRDefault="00CE727E" w:rsidP="007D4242">
            <w:pPr>
              <w:pStyle w:val="aff0"/>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aff0"/>
              <w:numPr>
                <w:ilvl w:val="1"/>
                <w:numId w:val="30"/>
              </w:numPr>
              <w:ind w:leftChars="0"/>
            </w:pPr>
            <w:proofErr w:type="spellStart"/>
            <w:r w:rsidRPr="001270AA">
              <w:rPr>
                <w:color w:val="000000"/>
                <w:shd w:val="clear" w:color="auto" w:fill="FFFFFF"/>
              </w:rPr>
              <w:t>Behv</w:t>
            </w:r>
            <w:proofErr w:type="spellEnd"/>
            <w:r w:rsidRPr="001270AA">
              <w:rPr>
                <w:color w:val="000000"/>
                <w:shd w:val="clear" w:color="auto" w:fill="FFFFFF"/>
              </w:rPr>
              <w:t>-A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 xml:space="preserve">Observation 2: If paging DCI is also supported for UE subgrouping </w:t>
            </w:r>
            <w:proofErr w:type="gramStart"/>
            <w:r w:rsidRPr="00D42C1C">
              <w:rPr>
                <w:b/>
                <w:bCs/>
                <w:sz w:val="22"/>
                <w:szCs w:val="22"/>
              </w:rPr>
              <w:t>information</w:t>
            </w:r>
            <w:proofErr w:type="gramEnd"/>
            <w:r w:rsidRPr="00D42C1C">
              <w:rPr>
                <w:b/>
                <w:bCs/>
                <w:sz w:val="22"/>
                <w:szCs w:val="22"/>
              </w:rPr>
              <w:t xml:space="preserve">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aff0"/>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aff0"/>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aff0"/>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ＭＳ 明朝" w:hint="eastAsia"/>
              </w:rPr>
              <w:t>I</w:t>
            </w:r>
            <w:r w:rsidRPr="00B14384">
              <w:rPr>
                <w:rFonts w:eastAsia="ＭＳ 明朝"/>
              </w:rPr>
              <w:t>n addition to the above, TRS availability</w:t>
            </w:r>
            <w:r>
              <w:rPr>
                <w:rFonts w:eastAsia="ＭＳ 明朝"/>
              </w:rPr>
              <w:t xml:space="preserve"> indication</w:t>
            </w:r>
            <w:r w:rsidRPr="00B14384">
              <w:rPr>
                <w:rFonts w:eastAsia="ＭＳ 明朝"/>
              </w:rPr>
              <w:t xml:space="preserve"> via PEI is working assumption. </w:t>
            </w:r>
            <w:r>
              <w:rPr>
                <w:rFonts w:eastAsia="ＭＳ 明朝"/>
              </w:rPr>
              <w:t xml:space="preserve">Thus, this should be added with </w:t>
            </w:r>
            <w:r w:rsidRPr="00D20FB2">
              <w:rPr>
                <w:rFonts w:eastAsia="ＭＳ 明朝"/>
              </w:rPr>
              <w:t>bracket</w:t>
            </w:r>
            <w:r w:rsidRPr="00B14384">
              <w:rPr>
                <w:rFonts w:eastAsia="ＭＳ 明朝"/>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ＭＳ 明朝"/>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ＭＳ 明朝"/>
                <w:sz w:val="22"/>
              </w:rPr>
            </w:pPr>
            <w:r>
              <w:rPr>
                <w:rFonts w:eastAsia="ＭＳ 明朝" w:hint="eastAsia"/>
                <w:sz w:val="22"/>
              </w:rPr>
              <w:t>[</w:t>
            </w:r>
            <w:r>
              <w:rPr>
                <w:rFonts w:eastAsia="ＭＳ 明朝"/>
                <w:sz w:val="22"/>
              </w:rPr>
              <w:t>9]</w:t>
            </w:r>
          </w:p>
        </w:tc>
        <w:tc>
          <w:tcPr>
            <w:tcW w:w="1831" w:type="dxa"/>
          </w:tcPr>
          <w:p w14:paraId="3EAB8954" w14:textId="355B5B99" w:rsidR="00DE75F7" w:rsidRDefault="004463B9" w:rsidP="005E6DD5">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ＭＳ 明朝"/>
                <w:sz w:val="22"/>
              </w:rPr>
            </w:pPr>
            <w:r>
              <w:rPr>
                <w:rFonts w:eastAsia="ＭＳ 明朝" w:hint="eastAsia"/>
                <w:sz w:val="22"/>
              </w:rPr>
              <w:t>[</w:t>
            </w:r>
            <w:r>
              <w:rPr>
                <w:rFonts w:eastAsia="ＭＳ 明朝"/>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 xml:space="preserve">the FGs for paging enhancements should be reported to the </w:t>
            </w:r>
            <w:proofErr w:type="spellStart"/>
            <w:r w:rsidRPr="00D05731">
              <w:rPr>
                <w:b/>
                <w:bCs/>
                <w:sz w:val="22"/>
                <w:szCs w:val="22"/>
              </w:rPr>
              <w:t>gNB</w:t>
            </w:r>
            <w:proofErr w:type="spellEnd"/>
            <w:r>
              <w:rPr>
                <w:sz w:val="22"/>
                <w:szCs w:val="22"/>
              </w:rPr>
              <w:t>.</w:t>
            </w:r>
          </w:p>
          <w:p w14:paraId="35AC3AE9" w14:textId="77777777" w:rsidR="00AA11BD" w:rsidRPr="00D05731" w:rsidRDefault="00AA11BD" w:rsidP="007D4242">
            <w:pPr>
              <w:pStyle w:val="aff0"/>
              <w:numPr>
                <w:ilvl w:val="0"/>
                <w:numId w:val="37"/>
              </w:numPr>
              <w:spacing w:after="120"/>
              <w:ind w:leftChars="0"/>
              <w:rPr>
                <w:sz w:val="22"/>
                <w:szCs w:val="22"/>
              </w:rPr>
            </w:pPr>
            <w:r>
              <w:rPr>
                <w:sz w:val="22"/>
                <w:szCs w:val="22"/>
              </w:rPr>
              <w:t xml:space="preserve">For paging early indication, it is not absolutely necessary for the UE to report. However, if it is not reported, the </w:t>
            </w:r>
            <w:proofErr w:type="spellStart"/>
            <w:r>
              <w:rPr>
                <w:sz w:val="22"/>
                <w:szCs w:val="22"/>
              </w:rPr>
              <w:t>gNB</w:t>
            </w:r>
            <w:proofErr w:type="spellEnd"/>
            <w:r>
              <w:rPr>
                <w:sz w:val="22"/>
                <w:szCs w:val="22"/>
              </w:rPr>
              <w:t xml:space="preserve"> would always need to transmit PEI, even if the UE does not support it. </w:t>
            </w:r>
            <w:proofErr w:type="gramStart"/>
            <w:r>
              <w:rPr>
                <w:sz w:val="22"/>
                <w:szCs w:val="22"/>
              </w:rPr>
              <w:t>So</w:t>
            </w:r>
            <w:proofErr w:type="gramEnd"/>
            <w:r>
              <w:rPr>
                <w:sz w:val="22"/>
                <w:szCs w:val="22"/>
              </w:rPr>
              <w:t xml:space="preserve"> it is beneficial for the UE to report the capability, so that the </w:t>
            </w:r>
            <w:proofErr w:type="spellStart"/>
            <w:r>
              <w:rPr>
                <w:sz w:val="22"/>
                <w:szCs w:val="22"/>
              </w:rPr>
              <w:t>gNB</w:t>
            </w:r>
            <w:proofErr w:type="spellEnd"/>
            <w:r>
              <w:rPr>
                <w:sz w:val="22"/>
                <w:szCs w:val="22"/>
              </w:rPr>
              <w:t xml:space="preserve"> can decide whether to transmit PEI based on the capability of UEs to be paged.</w:t>
            </w:r>
          </w:p>
          <w:p w14:paraId="2B5CC6E6" w14:textId="77777777" w:rsidR="00AA11BD" w:rsidRDefault="00AA11BD" w:rsidP="007D4242">
            <w:pPr>
              <w:pStyle w:val="aff0"/>
              <w:numPr>
                <w:ilvl w:val="0"/>
                <w:numId w:val="37"/>
              </w:numPr>
              <w:spacing w:after="120"/>
              <w:ind w:leftChars="0"/>
              <w:rPr>
                <w:sz w:val="22"/>
                <w:szCs w:val="22"/>
              </w:rPr>
            </w:pPr>
            <w:r>
              <w:rPr>
                <w:sz w:val="22"/>
                <w:szCs w:val="22"/>
              </w:rPr>
              <w:t xml:space="preserve">For subgroup indication, the UE capability needs to be reported to the </w:t>
            </w:r>
            <w:proofErr w:type="spellStart"/>
            <w:r>
              <w:rPr>
                <w:sz w:val="22"/>
                <w:szCs w:val="22"/>
              </w:rPr>
              <w:t>gNB</w:t>
            </w:r>
            <w:proofErr w:type="spellEnd"/>
            <w:r>
              <w:rPr>
                <w:sz w:val="22"/>
                <w:szCs w:val="22"/>
              </w:rPr>
              <w:t xml:space="preserve"> so that the </w:t>
            </w:r>
            <w:proofErr w:type="spellStart"/>
            <w:r>
              <w:rPr>
                <w:sz w:val="22"/>
                <w:szCs w:val="22"/>
              </w:rPr>
              <w:t>gNB</w:t>
            </w:r>
            <w:proofErr w:type="spellEnd"/>
            <w:r>
              <w:rPr>
                <w:sz w:val="22"/>
                <w:szCs w:val="22"/>
              </w:rPr>
              <w:t xml:space="preserve"> can forward it to the core network. When there is paging for a UE, the core network knows whether the UE supports subgroup indication, and if yes, the core network can send the corresponding information to the </w:t>
            </w:r>
            <w:proofErr w:type="spellStart"/>
            <w:r>
              <w:rPr>
                <w:sz w:val="22"/>
                <w:szCs w:val="22"/>
              </w:rPr>
              <w:t>gNB</w:t>
            </w:r>
            <w:proofErr w:type="spellEnd"/>
            <w:r>
              <w:rPr>
                <w:sz w:val="22"/>
                <w:szCs w:val="22"/>
              </w:rPr>
              <w:t xml:space="preserve"> so that the </w:t>
            </w:r>
            <w:proofErr w:type="spellStart"/>
            <w:r>
              <w:rPr>
                <w:sz w:val="22"/>
                <w:szCs w:val="22"/>
              </w:rPr>
              <w:t>gNB</w:t>
            </w:r>
            <w:proofErr w:type="spellEnd"/>
            <w:r>
              <w:rPr>
                <w:sz w:val="22"/>
                <w:szCs w:val="22"/>
              </w:rPr>
              <w:t xml:space="preserve"> can deliver subgroup indication properly.</w:t>
            </w:r>
          </w:p>
          <w:p w14:paraId="21473F9F" w14:textId="77777777" w:rsidR="00AA11BD" w:rsidRDefault="00AA11BD" w:rsidP="007D4242">
            <w:pPr>
              <w:pStyle w:val="aff0"/>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ＭＳ 明朝"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proofErr w:type="gramEnd"/>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ins>
                  <w:proofErr w:type="spellEnd"/>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ＭＳ 明朝"/>
                <w:sz w:val="22"/>
              </w:rPr>
            </w:pPr>
            <w:r>
              <w:rPr>
                <w:rFonts w:eastAsia="ＭＳ 明朝" w:hint="eastAsia"/>
                <w:sz w:val="22"/>
              </w:rPr>
              <w:t>[</w:t>
            </w:r>
            <w:r>
              <w:rPr>
                <w:rFonts w:eastAsia="ＭＳ 明朝"/>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ＭＳ 明朝"/>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ＭＳ 明朝"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ＭＳ 明朝"/>
                <w:sz w:val="22"/>
                <w:lang w:val="en-US"/>
              </w:rPr>
            </w:pPr>
            <w:r w:rsidRPr="00184473">
              <w:rPr>
                <w:rFonts w:eastAsia="ＭＳ 明朝"/>
                <w:sz w:val="22"/>
                <w:lang w:val="en-US"/>
              </w:rPr>
              <w:t xml:space="preserve">For FG </w:t>
            </w:r>
            <w:r>
              <w:rPr>
                <w:rFonts w:eastAsia="ＭＳ 明朝"/>
                <w:sz w:val="22"/>
                <w:lang w:val="en-US"/>
              </w:rPr>
              <w:t>29</w:t>
            </w:r>
            <w:r w:rsidRPr="00184473">
              <w:rPr>
                <w:rFonts w:eastAsia="ＭＳ 明朝"/>
                <w:sz w:val="22"/>
                <w:lang w:val="en-US"/>
              </w:rPr>
              <w:t xml:space="preserve">, the differentiation between licensed and unlicensed bands is necessary. It is not because there are significant implementation challenges specifically in </w:t>
            </w:r>
            <w:r>
              <w:rPr>
                <w:rFonts w:eastAsia="ＭＳ 明朝"/>
                <w:sz w:val="22"/>
                <w:lang w:val="en-US"/>
              </w:rPr>
              <w:t xml:space="preserve">the </w:t>
            </w:r>
            <w:r w:rsidRPr="00184473">
              <w:rPr>
                <w:rFonts w:eastAsia="ＭＳ 明朝"/>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ＭＳ 明朝"/>
                <w:sz w:val="22"/>
                <w:lang w:val="en-US"/>
              </w:rPr>
              <w:t xml:space="preserve"> The same argument also applies to the NTN band. </w:t>
            </w:r>
          </w:p>
          <w:p w14:paraId="7E2CD626" w14:textId="77777777" w:rsidR="00B75185" w:rsidRDefault="00B75185" w:rsidP="00B75185">
            <w:pPr>
              <w:spacing w:afterLines="50" w:after="120"/>
              <w:jc w:val="both"/>
              <w:rPr>
                <w:rFonts w:eastAsia="ＭＳ 明朝"/>
                <w:sz w:val="22"/>
                <w:lang w:val="en-US"/>
              </w:rPr>
            </w:pPr>
            <w:r w:rsidRPr="00184473">
              <w:rPr>
                <w:rFonts w:eastAsia="ＭＳ 明朝"/>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ＭＳ 明朝"/>
                <w:sz w:val="22"/>
                <w:lang w:val="en-US"/>
              </w:rPr>
              <w:t>enabled</w:t>
            </w:r>
            <w:r w:rsidRPr="00184473">
              <w:rPr>
                <w:rFonts w:eastAsia="ＭＳ 明朝"/>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ＭＳ 明朝"/>
                <w:sz w:val="22"/>
                <w:lang w:val="en-US"/>
              </w:rPr>
              <w:t xml:space="preserve">: Unless otherwise stated, the type for </w:t>
            </w:r>
            <w:r>
              <w:rPr>
                <w:rFonts w:eastAsia="ＭＳ 明朝"/>
                <w:sz w:val="22"/>
                <w:lang w:val="en-US"/>
              </w:rPr>
              <w:t xml:space="preserve">the UE power saving </w:t>
            </w:r>
            <w:r w:rsidRPr="006B4106">
              <w:rPr>
                <w:rFonts w:eastAsia="ＭＳ 明朝"/>
                <w:sz w:val="22"/>
                <w:lang w:val="en-US"/>
              </w:rPr>
              <w:t>feature should be at least per band (</w:t>
            </w:r>
            <w:r>
              <w:rPr>
                <w:rFonts w:eastAsia="ＭＳ 明朝"/>
                <w:sz w:val="22"/>
                <w:lang w:val="en-US"/>
              </w:rPr>
              <w:t xml:space="preserve">or </w:t>
            </w:r>
            <w:proofErr w:type="spellStart"/>
            <w:r>
              <w:rPr>
                <w:rFonts w:eastAsia="ＭＳ 明朝"/>
                <w:sz w:val="22"/>
                <w:lang w:val="en-US"/>
              </w:rPr>
              <w:t>preferreably</w:t>
            </w:r>
            <w:proofErr w:type="spellEnd"/>
            <w:r>
              <w:rPr>
                <w:rFonts w:eastAsia="ＭＳ 明朝"/>
                <w:sz w:val="22"/>
                <w:lang w:val="en-US"/>
              </w:rPr>
              <w:t xml:space="preserve"> a type with </w:t>
            </w:r>
            <w:r w:rsidRPr="006B4106">
              <w:rPr>
                <w:rFonts w:eastAsia="ＭＳ 明朝"/>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ＭＳ 明朝"/>
                <w:sz w:val="22"/>
              </w:rPr>
            </w:pPr>
            <w:r>
              <w:rPr>
                <w:rFonts w:eastAsia="ＭＳ 明朝" w:hint="eastAsia"/>
                <w:sz w:val="22"/>
              </w:rPr>
              <w:t>[</w:t>
            </w:r>
            <w:r>
              <w:rPr>
                <w:rFonts w:eastAsia="ＭＳ 明朝"/>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aff0"/>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aff0"/>
              <w:numPr>
                <w:ilvl w:val="1"/>
                <w:numId w:val="41"/>
              </w:numPr>
              <w:ind w:leftChars="0"/>
              <w:contextualSpacing/>
              <w:rPr>
                <w:sz w:val="22"/>
                <w:szCs w:val="22"/>
              </w:rPr>
            </w:pPr>
            <w:proofErr w:type="gramStart"/>
            <w:r w:rsidRPr="00567C37">
              <w:rPr>
                <w:sz w:val="22"/>
                <w:szCs w:val="22"/>
              </w:rPr>
              <w:t>Simplify ”Consequence</w:t>
            </w:r>
            <w:proofErr w:type="gramEnd"/>
            <w:r w:rsidRPr="00567C37">
              <w:rPr>
                <w:sz w:val="22"/>
                <w:szCs w:val="22"/>
              </w:rPr>
              <w:t xml:space="preserve"> if…” as current text is not appropriate for specifications. </w:t>
            </w:r>
            <w:proofErr w:type="gramStart"/>
            <w:r w:rsidRPr="00567C37">
              <w:rPr>
                <w:sz w:val="22"/>
                <w:szCs w:val="22"/>
              </w:rPr>
              <w:t>E.g.</w:t>
            </w:r>
            <w:proofErr w:type="gramEnd"/>
            <w:r w:rsidRPr="00567C37">
              <w:rPr>
                <w:sz w:val="22"/>
                <w:szCs w:val="22"/>
              </w:rPr>
              <w:t xml:space="preserve"> “Paging Enhanced Indication is not supported”</w:t>
            </w:r>
          </w:p>
          <w:p w14:paraId="2FCE55FB" w14:textId="4DC27762" w:rsidR="00B75185" w:rsidRPr="00D704CB" w:rsidRDefault="00D704CB" w:rsidP="007D4242">
            <w:pPr>
              <w:pStyle w:val="aff0"/>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w:t>
            </w:r>
            <w:proofErr w:type="spellStart"/>
            <w:r w:rsidRPr="00567C37">
              <w:rPr>
                <w:sz w:val="22"/>
                <w:szCs w:val="22"/>
              </w:rPr>
              <w:t>signaling</w:t>
            </w:r>
            <w:proofErr w:type="spellEnd"/>
            <w:r w:rsidRPr="00567C37">
              <w:rPr>
                <w:sz w:val="22"/>
                <w:szCs w:val="22"/>
              </w:rPr>
              <w:t xml:space="preserve">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aff0"/>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aff0"/>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afe"/>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ＭＳ Ｐゴシック" w:eastAsia="ＭＳ Ｐゴシック" w:hAnsi="ＭＳ Ｐゴシック" w:cs="ＭＳ Ｐゴシック"/>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w:t>
            </w:r>
            <w:proofErr w:type="gramStart"/>
            <w:r>
              <w:rPr>
                <w:rFonts w:ascii="Times" w:eastAsia="SimSun" w:hAnsi="Times"/>
                <w:iCs/>
                <w:szCs w:val="21"/>
                <w:lang w:eastAsia="zh-CN"/>
              </w:rPr>
              <w:t>dedicated  subgroup</w:t>
            </w:r>
            <w:proofErr w:type="gramEnd"/>
            <w:r>
              <w:rPr>
                <w:rFonts w:ascii="Times" w:eastAsia="SimSun" w:hAnsi="Times"/>
                <w:iCs/>
                <w:szCs w:val="21"/>
                <w:lang w:eastAsia="zh-CN"/>
              </w:rPr>
              <w:t xml:space="preserve">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w:t>
            </w:r>
            <w:proofErr w:type="gramStart"/>
            <w:r w:rsidRPr="00F63670">
              <w:rPr>
                <w:szCs w:val="24"/>
                <w:lang w:val="en-US"/>
              </w:rPr>
              <w:t>subgrouping</w:t>
            </w:r>
            <w:proofErr w:type="gramEnd"/>
            <w:r w:rsidRPr="00F63670">
              <w:rPr>
                <w:szCs w:val="24"/>
                <w:lang w:val="en-US"/>
              </w:rPr>
              <w:t>, etc.</w:t>
            </w:r>
            <w:r>
              <w:rPr>
                <w:rFonts w:ascii="ＭＳ Ｐゴシック" w:eastAsia="ＭＳ Ｐゴシック" w:hAnsi="ＭＳ Ｐゴシック" w:cs="ＭＳ Ｐゴシック"/>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rFonts w:hint="eastAsia"/>
                <w:szCs w:val="21"/>
                <w:lang w:val="en-US"/>
              </w:rPr>
            </w:pPr>
            <w:r>
              <w:rPr>
                <w:szCs w:val="21"/>
                <w:lang w:val="en-US"/>
              </w:rPr>
              <w:t>FL2</w:t>
            </w:r>
          </w:p>
        </w:tc>
        <w:tc>
          <w:tcPr>
            <w:tcW w:w="4494" w:type="pct"/>
          </w:tcPr>
          <w:p w14:paraId="2731D2CA" w14:textId="77777777" w:rsidR="009B3CEB" w:rsidRDefault="009B3CEB" w:rsidP="009B3CEB">
            <w:pPr>
              <w:rPr>
                <w:rFonts w:eastAsia="ＭＳ Ｐゴシック"/>
                <w:color w:val="000000" w:themeColor="text1"/>
                <w:lang w:val="en-US"/>
              </w:rPr>
            </w:pPr>
            <w:r w:rsidRPr="00B248E4">
              <w:rPr>
                <w:rFonts w:eastAsia="ＭＳ Ｐゴシック"/>
                <w:color w:val="000000" w:themeColor="text1"/>
                <w:lang w:val="en-US"/>
              </w:rPr>
              <w:t>According to the comments provided so far,</w:t>
            </w:r>
            <w:r>
              <w:rPr>
                <w:rFonts w:eastAsia="ＭＳ Ｐゴシック"/>
                <w:color w:val="000000" w:themeColor="text1"/>
                <w:lang w:val="en-US"/>
              </w:rPr>
              <w:t xml:space="preserve"> companies have different views:</w:t>
            </w:r>
          </w:p>
          <w:p w14:paraId="3D704B1A" w14:textId="00BC2077" w:rsidR="009B3CEB" w:rsidRDefault="009B3CEB" w:rsidP="009B3CEB">
            <w:pPr>
              <w:pStyle w:val="aff0"/>
              <w:numPr>
                <w:ilvl w:val="0"/>
                <w:numId w:val="54"/>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w:t>
            </w:r>
            <w:r w:rsidR="00813AB5">
              <w:rPr>
                <w:rFonts w:eastAsia="SimSun"/>
                <w:szCs w:val="21"/>
                <w:lang w:val="en-US" w:eastAsia="zh-CN"/>
              </w:rPr>
              <w:t>, CATT</w:t>
            </w:r>
            <w:r w:rsidR="007A505D">
              <w:rPr>
                <w:rFonts w:eastAsia="SimSun"/>
                <w:szCs w:val="21"/>
                <w:lang w:val="en-US" w:eastAsia="zh-CN"/>
              </w:rPr>
              <w:t>, Samsung, Intel, Ericsson, DOCOMO</w:t>
            </w:r>
          </w:p>
          <w:p w14:paraId="7A3553E6" w14:textId="35A220B5" w:rsidR="009B3CEB" w:rsidRPr="009B3CEB" w:rsidRDefault="009B3CEB" w:rsidP="009B3CEB">
            <w:pPr>
              <w:pStyle w:val="aff0"/>
              <w:numPr>
                <w:ilvl w:val="0"/>
                <w:numId w:val="54"/>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B3CEB">
            <w:pPr>
              <w:pStyle w:val="aff0"/>
              <w:numPr>
                <w:ilvl w:val="0"/>
                <w:numId w:val="54"/>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w:t>
            </w:r>
            <w:proofErr w:type="spellStart"/>
            <w:r w:rsidR="00B22FC8">
              <w:rPr>
                <w:rFonts w:eastAsia="SimSun"/>
                <w:szCs w:val="21"/>
                <w:lang w:val="en-US" w:eastAsia="zh-CN"/>
              </w:rPr>
              <w:t>Sanechips</w:t>
            </w:r>
            <w:proofErr w:type="spellEnd"/>
            <w:r w:rsidR="00B22FC8">
              <w:rPr>
                <w:rFonts w:eastAsia="SimSun"/>
                <w:szCs w:val="21"/>
                <w:lang w:val="en-US" w:eastAsia="zh-CN"/>
              </w:rPr>
              <w:t xml:space="preserve">,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UE subgroup indication</w:t>
            </w:r>
            <w:r w:rsidR="00900EB0" w:rsidRPr="00900EB0">
              <w:rPr>
                <w:szCs w:val="21"/>
                <w:lang w:val="en-US"/>
              </w:rPr>
              <w:t xml:space="preserve">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aff0"/>
              <w:numPr>
                <w:ilvl w:val="0"/>
                <w:numId w:val="9"/>
              </w:numPr>
              <w:spacing w:afterLines="50" w:after="120"/>
              <w:ind w:leftChars="0" w:left="482" w:hanging="482"/>
              <w:jc w:val="both"/>
              <w:rPr>
                <w:rFonts w:eastAsia="ＭＳ Ｐゴシック"/>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ＭＳ 明朝"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hint="eastAsia"/>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rFonts w:hint="eastAsia"/>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77777777" w:rsidR="00BA2E2E" w:rsidRDefault="00BA2E2E" w:rsidP="00444661">
            <w:pPr>
              <w:jc w:val="both"/>
              <w:rPr>
                <w:rFonts w:hint="eastAsia"/>
                <w:szCs w:val="21"/>
                <w:lang w:val="en-US"/>
              </w:rPr>
            </w:pPr>
          </w:p>
        </w:tc>
        <w:tc>
          <w:tcPr>
            <w:tcW w:w="4494" w:type="pct"/>
          </w:tcPr>
          <w:p w14:paraId="7F4D8D76" w14:textId="77777777" w:rsidR="00BA2E2E" w:rsidRPr="00560188" w:rsidRDefault="00BA2E2E" w:rsidP="00444661">
            <w:pPr>
              <w:rPr>
                <w:szCs w:val="21"/>
                <w:lang w:val="en-US"/>
              </w:rPr>
            </w:pPr>
          </w:p>
        </w:tc>
      </w:tr>
      <w:tr w:rsidR="00BA2E2E" w:rsidRPr="007F0249" w14:paraId="5570DD6C" w14:textId="77777777" w:rsidTr="007E1686">
        <w:tc>
          <w:tcPr>
            <w:tcW w:w="506" w:type="pct"/>
          </w:tcPr>
          <w:p w14:paraId="6F863D93" w14:textId="77777777" w:rsidR="00BA2E2E" w:rsidRDefault="00BA2E2E" w:rsidP="00444661">
            <w:pPr>
              <w:jc w:val="both"/>
              <w:rPr>
                <w:rFonts w:hint="eastAsia"/>
                <w:szCs w:val="21"/>
                <w:lang w:val="en-US"/>
              </w:rPr>
            </w:pPr>
          </w:p>
        </w:tc>
        <w:tc>
          <w:tcPr>
            <w:tcW w:w="4494" w:type="pct"/>
          </w:tcPr>
          <w:p w14:paraId="0BF51D47" w14:textId="77777777" w:rsidR="00BA2E2E" w:rsidRPr="00560188" w:rsidRDefault="00BA2E2E" w:rsidP="00444661">
            <w:pPr>
              <w:rPr>
                <w:szCs w:val="21"/>
                <w:lang w:val="en-US"/>
              </w:rPr>
            </w:pP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afe"/>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lastRenderedPageBreak/>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 xml:space="preserve">Having read companies’ views, we think there should be some way for UE to report to </w:t>
            </w:r>
            <w:proofErr w:type="spellStart"/>
            <w:r w:rsidRPr="009B4DF7">
              <w:rPr>
                <w:szCs w:val="21"/>
                <w:lang w:val="en-US"/>
              </w:rPr>
              <w:t>gNB</w:t>
            </w:r>
            <w:proofErr w:type="spellEnd"/>
            <w:r w:rsidRPr="009B4DF7">
              <w:rPr>
                <w:szCs w:val="21"/>
                <w:lang w:val="en-US"/>
              </w:rPr>
              <w:t xml:space="preserve"> whether it supports this feature. As mentioned by Huawei, this can be achieved by using NAS signaling to inform the core network, or using RRC signaling to inform the </w:t>
            </w:r>
            <w:proofErr w:type="spellStart"/>
            <w:r w:rsidRPr="009B4DF7">
              <w:rPr>
                <w:szCs w:val="21"/>
                <w:lang w:val="en-US"/>
              </w:rPr>
              <w:t>gNB</w:t>
            </w:r>
            <w:proofErr w:type="spellEnd"/>
            <w:r w:rsidRPr="009B4DF7">
              <w:rPr>
                <w:szCs w:val="21"/>
                <w:lang w:val="en-US"/>
              </w:rPr>
              <w:t xml:space="preserve">,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proofErr w:type="spellStart"/>
            <w:r w:rsidRPr="007A1D92">
              <w:rPr>
                <w:rFonts w:hint="eastAsia"/>
                <w:szCs w:val="21"/>
                <w:lang w:val="en-US"/>
              </w:rPr>
              <w:t>g</w:t>
            </w:r>
            <w:r w:rsidRPr="007A1D92">
              <w:rPr>
                <w:szCs w:val="21"/>
                <w:lang w:val="en-US"/>
              </w:rPr>
              <w:t>NB</w:t>
            </w:r>
            <w:proofErr w:type="spellEnd"/>
            <w:r w:rsidRPr="007A1D92">
              <w:rPr>
                <w:szCs w:val="21"/>
                <w:lang w:val="en-US"/>
              </w:rPr>
              <w:t xml:space="preserve">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 xml:space="preserve">optional with capability </w:t>
            </w:r>
            <w:proofErr w:type="spellStart"/>
            <w:r w:rsidRPr="00B94535">
              <w:rPr>
                <w:b/>
                <w:bCs/>
              </w:rPr>
              <w:t>signaling</w:t>
            </w:r>
            <w:proofErr w:type="spellEnd"/>
            <w:r w:rsidRPr="00B94535">
              <w:t xml:space="preserve"> for this FG.</w:t>
            </w:r>
            <w:r w:rsidR="00315589">
              <w:t xml:space="preserve"> This is because </w:t>
            </w:r>
            <w:r w:rsidR="005E1787">
              <w:t xml:space="preserve">there is mutual expectation regarding UE </w:t>
            </w:r>
            <w:proofErr w:type="spellStart"/>
            <w:r w:rsidR="005E1787">
              <w:t>behavior</w:t>
            </w:r>
            <w:proofErr w:type="spellEnd"/>
            <w:r w:rsidR="005E1787">
              <w:t xml:space="preserve"> upon receiving the signal. Hence, </w:t>
            </w:r>
            <w:proofErr w:type="spellStart"/>
            <w:r w:rsidR="005E1787">
              <w:t>signaling</w:t>
            </w:r>
            <w:proofErr w:type="spellEnd"/>
            <w:r w:rsidR="005E1787">
              <w:t xml:space="preserve">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bl>
    <w:p w14:paraId="7A733912" w14:textId="77777777" w:rsidR="007304E5" w:rsidRDefault="007304E5" w:rsidP="007304E5">
      <w:pPr>
        <w:spacing w:afterLines="50" w:after="120"/>
        <w:jc w:val="both"/>
        <w:rPr>
          <w:sz w:val="22"/>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afe"/>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ＭＳ Ｐゴシック" w:eastAsia="ＭＳ Ｐゴシック" w:hAnsi="ＭＳ Ｐゴシック" w:cs="ＭＳ Ｐゴシック"/>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ＭＳ Ｐゴシック" w:eastAsia="SimSun" w:hAnsi="ＭＳ Ｐゴシック" w:cs="ＭＳ Ｐゴシック"/>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 xml:space="preserve">is better. If there </w:t>
            </w:r>
            <w:proofErr w:type="gramStart"/>
            <w:r>
              <w:rPr>
                <w:rFonts w:ascii="Times" w:eastAsia="SimSun" w:hAnsi="Times"/>
                <w:iCs/>
                <w:szCs w:val="21"/>
                <w:lang w:eastAsia="zh-CN"/>
              </w:rPr>
              <w:t>is</w:t>
            </w:r>
            <w:proofErr w:type="gramEnd"/>
            <w:r>
              <w:rPr>
                <w:rFonts w:ascii="Times" w:eastAsia="SimSun" w:hAnsi="Times"/>
                <w:iCs/>
                <w:szCs w:val="21"/>
                <w:lang w:eastAsia="zh-CN"/>
              </w:rPr>
              <w:t xml:space="preserve">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ＭＳ Ｐゴシック" w:eastAsia="ＭＳ Ｐゴシック" w:hAnsi="ＭＳ Ｐゴシック" w:cs="ＭＳ Ｐゴシック"/>
                <w:color w:val="000000"/>
                <w:szCs w:val="21"/>
                <w:lang w:val="en-US"/>
              </w:rPr>
            </w:pPr>
            <w:r>
              <w:rPr>
                <w:rFonts w:ascii="ＭＳ Ｐゴシック" w:eastAsia="ＭＳ Ｐゴシック" w:hAnsi="ＭＳ Ｐゴシック" w:cs="ＭＳ Ｐゴシック"/>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ＭＳ Ｐゴシック" w:eastAsia="ＭＳ Ｐゴシック" w:hAnsi="ＭＳ Ｐゴシック" w:cs="ＭＳ Ｐゴシック"/>
                <w:color w:val="000000"/>
                <w:szCs w:val="21"/>
                <w:lang w:val="en-US"/>
              </w:rPr>
            </w:pPr>
            <w:r>
              <w:rPr>
                <w:rFonts w:ascii="ＭＳ Ｐゴシック" w:eastAsia="ＭＳ Ｐゴシック" w:hAnsi="ＭＳ Ｐゴシック" w:cs="ＭＳ Ｐゴシック"/>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 xml:space="preserve">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t>D</w:t>
            </w:r>
            <w:r>
              <w:rPr>
                <w:szCs w:val="21"/>
                <w:lang w:val="en-US"/>
              </w:rPr>
              <w:t>OCOMO</w:t>
            </w:r>
          </w:p>
        </w:tc>
        <w:tc>
          <w:tcPr>
            <w:tcW w:w="4494" w:type="pct"/>
          </w:tcPr>
          <w:p w14:paraId="6C3FDEFA" w14:textId="77EEEBC7" w:rsidR="00444661" w:rsidRDefault="00444661" w:rsidP="007C540A">
            <w:r>
              <w:t>Per UE</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aff0"/>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aff0"/>
        <w:numPr>
          <w:ilvl w:val="1"/>
          <w:numId w:val="9"/>
        </w:numPr>
        <w:spacing w:afterLines="50" w:after="120"/>
        <w:ind w:leftChars="0"/>
        <w:jc w:val="both"/>
        <w:rPr>
          <w:b/>
          <w:bCs/>
          <w:szCs w:val="24"/>
          <w:lang w:val="en-US"/>
        </w:rPr>
      </w:pPr>
      <w:r w:rsidRPr="00C322B0">
        <w:rPr>
          <w:b/>
          <w:bCs/>
          <w:szCs w:val="24"/>
          <w:lang w:val="en-US"/>
        </w:rPr>
        <w:lastRenderedPageBreak/>
        <w:t>UE does not support PEI and UE subgroup indication</w:t>
      </w:r>
    </w:p>
    <w:tbl>
      <w:tblPr>
        <w:tblStyle w:val="afe"/>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 xml:space="preserve">For IDLE UEs, the UE support of paging subgroup and PEI is not known by the network.  If UE does not support UE feature 29-1, UE will have legacy </w:t>
            </w:r>
            <w:proofErr w:type="spellStart"/>
            <w:r>
              <w:rPr>
                <w:rFonts w:ascii="Times" w:eastAsia="SimSun" w:hAnsi="Times"/>
                <w:iCs/>
                <w:szCs w:val="21"/>
                <w:lang w:eastAsia="zh-CN"/>
              </w:rPr>
              <w:t>behavior</w:t>
            </w:r>
            <w:proofErr w:type="spellEnd"/>
            <w:r>
              <w:rPr>
                <w:rFonts w:ascii="Times" w:eastAsia="SimSun" w:hAnsi="Times"/>
                <w:iCs/>
                <w:szCs w:val="21"/>
                <w:lang w:eastAsia="zh-CN"/>
              </w:rPr>
              <w:t xml:space="preserve">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614785">
            <w:pPr>
              <w:jc w:val="both"/>
              <w:rPr>
                <w:szCs w:val="21"/>
                <w:lang w:val="en-US"/>
              </w:rPr>
            </w:pPr>
            <w:r>
              <w:rPr>
                <w:szCs w:val="21"/>
                <w:lang w:val="en-US"/>
              </w:rPr>
              <w:t>Ericsson</w:t>
            </w:r>
          </w:p>
        </w:tc>
        <w:tc>
          <w:tcPr>
            <w:tcW w:w="4494" w:type="pct"/>
          </w:tcPr>
          <w:p w14:paraId="6B44CCD8" w14:textId="77777777" w:rsidR="00653AA5" w:rsidRDefault="00653AA5" w:rsidP="00614785">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proofErr w:type="gramEnd"/>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bl>
    <w:p w14:paraId="0B2BE10E" w14:textId="77777777" w:rsidR="00F70413" w:rsidRDefault="00F70413" w:rsidP="00F70413">
      <w:pPr>
        <w:spacing w:afterLines="50" w:after="120"/>
        <w:jc w:val="both"/>
        <w:rPr>
          <w:sz w:val="22"/>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ＭＳ Ｐゴシック" w:eastAsia="ＭＳ Ｐゴシック" w:hAnsi="ＭＳ Ｐゴシック" w:cs="ＭＳ Ｐゴシック"/>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1"/>
        <w:numPr>
          <w:ilvl w:val="0"/>
          <w:numId w:val="4"/>
        </w:numPr>
        <w:spacing w:before="180" w:after="120"/>
        <w:rPr>
          <w:rFonts w:eastAsia="ＭＳ 明朝"/>
          <w:b/>
          <w:bCs/>
          <w:szCs w:val="24"/>
          <w:lang w:val="en-US"/>
        </w:rPr>
      </w:pPr>
      <w:r>
        <w:rPr>
          <w:rFonts w:eastAsia="ＭＳ 明朝"/>
          <w:b/>
          <w:bCs/>
          <w:szCs w:val="24"/>
          <w:lang w:val="en-US"/>
        </w:rPr>
        <w:t>2</w:t>
      </w:r>
      <w:r w:rsidR="00452B05">
        <w:rPr>
          <w:rFonts w:eastAsia="ＭＳ 明朝"/>
          <w:b/>
          <w:bCs/>
          <w:szCs w:val="24"/>
          <w:lang w:val="en-US"/>
        </w:rPr>
        <w:t>9</w:t>
      </w:r>
      <w:r>
        <w:rPr>
          <w:rFonts w:eastAsia="ＭＳ 明朝"/>
          <w:b/>
          <w:bCs/>
          <w:szCs w:val="24"/>
          <w:lang w:val="en-US"/>
        </w:rPr>
        <w:t>-</w:t>
      </w:r>
      <w:r w:rsidR="004E08A5">
        <w:rPr>
          <w:rFonts w:eastAsia="ＭＳ 明朝"/>
          <w:b/>
          <w:bCs/>
          <w:szCs w:val="24"/>
          <w:lang w:val="en-US"/>
        </w:rPr>
        <w:t>2</w:t>
      </w:r>
      <w:r>
        <w:rPr>
          <w:rFonts w:eastAsia="ＭＳ 明朝"/>
          <w:b/>
          <w:bCs/>
          <w:szCs w:val="24"/>
          <w:lang w:val="en-US"/>
        </w:rPr>
        <w:t xml:space="preserve">: </w:t>
      </w:r>
      <w:r w:rsidR="00452B05" w:rsidRPr="00452B05">
        <w:rPr>
          <w:rFonts w:eastAsia="ＭＳ 明朝"/>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77777777"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hideMark/>
          </w:tcPr>
          <w:p w14:paraId="362C59CB" w14:textId="77777777" w:rsidR="00452B05" w:rsidRDefault="00452B05" w:rsidP="009B4DF7">
            <w:pPr>
              <w:pStyle w:val="aff0"/>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7D97F6" w14:textId="77777777" w:rsidR="00452B05" w:rsidRDefault="00452B05" w:rsidP="009B4DF7">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77777777" w:rsidR="00452B05" w:rsidRDefault="00452B05" w:rsidP="009B4DF7">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ＭＳ 明朝"/>
                <w:sz w:val="22"/>
              </w:rPr>
            </w:pPr>
            <w:r>
              <w:rPr>
                <w:rFonts w:eastAsia="ＭＳ 明朝" w:hint="eastAsia"/>
                <w:sz w:val="22"/>
              </w:rPr>
              <w:lastRenderedPageBreak/>
              <w:t>[</w:t>
            </w:r>
            <w:r>
              <w:rPr>
                <w:rFonts w:eastAsia="ＭＳ 明朝"/>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9B086FA"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04372D1E" w14:textId="77777777" w:rsidR="0014015F" w:rsidRPr="00D41FE1" w:rsidRDefault="0014015F" w:rsidP="0014015F">
                  <w:pPr>
                    <w:pStyle w:val="aff0"/>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aff0"/>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1C8FD96C"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proofErr w:type="spellStart"/>
                  <w:r w:rsidRPr="00914A86">
                    <w:rPr>
                      <w:color w:val="FF0000"/>
                      <w:sz w:val="18"/>
                      <w:szCs w:val="18"/>
                    </w:rPr>
                    <w:t>receving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ＭＳ 明朝"/>
                <w:sz w:val="22"/>
              </w:rPr>
            </w:pPr>
            <w:r>
              <w:rPr>
                <w:rFonts w:eastAsia="ＭＳ 明朝" w:hint="eastAsia"/>
                <w:sz w:val="22"/>
              </w:rPr>
              <w:t>[</w:t>
            </w:r>
            <w:r>
              <w:rPr>
                <w:rFonts w:eastAsia="ＭＳ 明朝"/>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aff0"/>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w:t>
            </w:r>
            <w:proofErr w:type="spellStart"/>
            <w:r>
              <w:rPr>
                <w:kern w:val="2"/>
                <w:lang w:eastAsia="zh-CN"/>
              </w:rPr>
              <w:t>gNB</w:t>
            </w:r>
            <w:proofErr w:type="spellEnd"/>
            <w:r>
              <w:rPr>
                <w:kern w:val="2"/>
                <w:lang w:eastAsia="zh-CN"/>
              </w:rPr>
              <w:t xml:space="preserve">, </w:t>
            </w:r>
            <w:proofErr w:type="gramStart"/>
            <w:r>
              <w:rPr>
                <w:kern w:val="2"/>
                <w:lang w:eastAsia="zh-CN"/>
              </w:rPr>
              <w:t>e.g.</w:t>
            </w:r>
            <w:proofErr w:type="gramEnd"/>
            <w:r>
              <w:rPr>
                <w:kern w:val="2"/>
                <w:lang w:eastAsia="zh-CN"/>
              </w:rPr>
              <w:t xml:space="preserve"> when the UE firstly does the registration procedure to the network. This </w:t>
            </w:r>
            <w:proofErr w:type="spellStart"/>
            <w:r>
              <w:rPr>
                <w:kern w:val="2"/>
                <w:lang w:eastAsia="zh-CN"/>
              </w:rPr>
              <w:t>gNB</w:t>
            </w:r>
            <w:proofErr w:type="spellEnd"/>
            <w:r>
              <w:rPr>
                <w:kern w:val="2"/>
                <w:lang w:eastAsia="zh-CN"/>
              </w:rPr>
              <w:t xml:space="preserve">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 xml:space="preserve">Need for the </w:t>
            </w:r>
            <w:proofErr w:type="spellStart"/>
            <w:r w:rsidRPr="00CC63A6">
              <w:rPr>
                <w:kern w:val="2"/>
                <w:lang w:eastAsia="zh-CN"/>
              </w:rPr>
              <w:t>gNB</w:t>
            </w:r>
            <w:proofErr w:type="spellEnd"/>
            <w:r w:rsidRPr="00CC63A6">
              <w:rPr>
                <w:kern w:val="2"/>
                <w:lang w:eastAsia="zh-CN"/>
              </w:rPr>
              <w:t xml:space="preserve"> to know if the feature is supported</w:t>
            </w:r>
            <w:r>
              <w:rPr>
                <w:kern w:val="2"/>
                <w:lang w:eastAsia="zh-CN"/>
              </w:rPr>
              <w:t>” should be also updated to “Y” accordingly.</w:t>
            </w:r>
          </w:p>
          <w:p w14:paraId="5260BB93" w14:textId="77777777" w:rsidR="00775D1F" w:rsidRDefault="00775D1F" w:rsidP="007D4242">
            <w:pPr>
              <w:pStyle w:val="aff0"/>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UEs</w:t>
                  </w:r>
                </w:p>
              </w:tc>
              <w:tc>
                <w:tcPr>
                  <w:tcW w:w="531" w:type="pct"/>
                  <w:tcBorders>
                    <w:top w:val="single" w:sz="4" w:space="0" w:color="auto"/>
                    <w:left w:val="single" w:sz="4" w:space="0" w:color="auto"/>
                    <w:bottom w:val="single" w:sz="4" w:space="0" w:color="auto"/>
                    <w:right w:val="single" w:sz="4" w:space="0" w:color="auto"/>
                  </w:tcBorders>
                  <w:hideMark/>
                </w:tcPr>
                <w:p w14:paraId="7C243A8A" w14:textId="77777777"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proofErr w:type="spellStart"/>
                  <w:r w:rsidRPr="00255BD1">
                    <w:rPr>
                      <w:rFonts w:ascii="Arial" w:hAnsi="Arial" w:cs="Arial"/>
                      <w:sz w:val="18"/>
                      <w:szCs w:val="18"/>
                    </w:rPr>
                    <w:t>occassions</w:t>
                  </w:r>
                  <w:proofErr w:type="spellEnd"/>
                  <w:r w:rsidRPr="00255BD1">
                    <w:rPr>
                      <w:rFonts w:ascii="Arial" w:hAnsi="Arial" w:cs="Arial"/>
                      <w:sz w:val="18"/>
                      <w:szCs w:val="18"/>
                    </w:rPr>
                    <w:t xml:space="preserve"> for idle/inactive UEs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proofErr w:type="spellStart"/>
                  <w:r w:rsidRPr="00255BD1">
                    <w:rPr>
                      <w:rFonts w:ascii="Arial" w:hAnsi="Arial" w:cs="Arial"/>
                      <w:sz w:val="18"/>
                      <w:szCs w:val="18"/>
                    </w:rPr>
                    <w:t>receving</w:t>
                  </w:r>
                  <w:proofErr w:type="spellEnd"/>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proofErr w:type="spellStart"/>
                  <w:r w:rsidRPr="00255BD1">
                    <w:rPr>
                      <w:rFonts w:ascii="Arial" w:hAnsi="Arial" w:cs="Arial"/>
                      <w:sz w:val="18"/>
                      <w:szCs w:val="18"/>
                      <w:lang w:eastAsia="zh-CN"/>
                    </w:rPr>
                    <w:t>Lose</w:t>
                  </w:r>
                  <w:proofErr w:type="spellEnd"/>
                  <w:r w:rsidRPr="00255BD1">
                    <w:rPr>
                      <w:rFonts w:ascii="Arial" w:hAnsi="Arial" w:cs="Arial"/>
                      <w:sz w:val="18"/>
                      <w:szCs w:val="18"/>
                      <w:lang w:eastAsia="zh-CN"/>
                    </w:rPr>
                    <w:t xml:space="preserv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ＭＳ 明朝"/>
                <w:sz w:val="22"/>
              </w:rPr>
            </w:pPr>
            <w:r>
              <w:rPr>
                <w:rFonts w:eastAsia="ＭＳ 明朝" w:hint="eastAsia"/>
                <w:sz w:val="22"/>
              </w:rPr>
              <w:t>[</w:t>
            </w:r>
            <w:r>
              <w:rPr>
                <w:rFonts w:eastAsia="ＭＳ 明朝"/>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w:t>
            </w:r>
            <w:proofErr w:type="spellStart"/>
            <w:r>
              <w:rPr>
                <w:lang w:eastAsia="zh-CN"/>
              </w:rPr>
              <w:t>gNB</w:t>
            </w:r>
            <w:proofErr w:type="spellEnd"/>
            <w:r>
              <w:rPr>
                <w:lang w:eastAsia="zh-CN"/>
              </w:rPr>
              <w:t xml:space="preserve">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UEs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77777777"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UEs</w:t>
                  </w:r>
                </w:p>
                <w:p w14:paraId="66D114FC" w14:textId="77777777" w:rsidR="008644BA" w:rsidRPr="008644BA" w:rsidRDefault="008644BA" w:rsidP="007D4242">
                  <w:pPr>
                    <w:pStyle w:val="aff0"/>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w:t>
                  </w:r>
                  <w:proofErr w:type="spellStart"/>
                  <w:r w:rsidRPr="008644BA">
                    <w:rPr>
                      <w:sz w:val="21"/>
                      <w:szCs w:val="21"/>
                    </w:rPr>
                    <w:t>signaling</w:t>
                  </w:r>
                  <w:proofErr w:type="spellEnd"/>
                  <w:r w:rsidRPr="008644BA">
                    <w:rPr>
                      <w:sz w:val="21"/>
                      <w:szCs w:val="21"/>
                    </w:rPr>
                    <w:t xml:space="preserve"> for availability indication </w:t>
                  </w:r>
                </w:p>
                <w:p w14:paraId="7E1EEBF3" w14:textId="77777777" w:rsidR="008644BA" w:rsidRPr="008644BA" w:rsidRDefault="008644BA" w:rsidP="007D4242">
                  <w:pPr>
                    <w:pStyle w:val="aff0"/>
                    <w:numPr>
                      <w:ilvl w:val="6"/>
                      <w:numId w:val="26"/>
                    </w:numPr>
                    <w:autoSpaceDE w:val="0"/>
                    <w:autoSpaceDN w:val="0"/>
                    <w:adjustRightInd w:val="0"/>
                    <w:snapToGrid w:val="0"/>
                    <w:ind w:leftChars="0" w:left="177" w:hanging="180"/>
                    <w:contextualSpacing/>
                    <w:jc w:val="both"/>
                    <w:rPr>
                      <w:sz w:val="21"/>
                      <w:szCs w:val="21"/>
                    </w:rPr>
                  </w:pPr>
                  <w:proofErr w:type="gramStart"/>
                  <w:r w:rsidRPr="008644BA">
                    <w:rPr>
                      <w:sz w:val="21"/>
                      <w:szCs w:val="21"/>
                    </w:rPr>
                    <w:lastRenderedPageBreak/>
                    <w:t>Support  paging</w:t>
                  </w:r>
                  <w:proofErr w:type="gramEnd"/>
                  <w:r w:rsidRPr="008644BA">
                    <w:rPr>
                      <w:sz w:val="21"/>
                      <w:szCs w:val="21"/>
                    </w:rPr>
                    <w:t xml:space="preserve">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aff0"/>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ＭＳ 明朝"/>
                <w:sz w:val="22"/>
              </w:rPr>
            </w:pPr>
            <w:r>
              <w:rPr>
                <w:rFonts w:eastAsia="ＭＳ 明朝" w:hint="eastAsia"/>
                <w:sz w:val="22"/>
              </w:rPr>
              <w:t>[</w:t>
            </w:r>
            <w:r>
              <w:rPr>
                <w:rFonts w:eastAsia="ＭＳ 明朝"/>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ＭＳ 明朝"/>
                <w:sz w:val="22"/>
              </w:rPr>
            </w:pPr>
            <w:r>
              <w:rPr>
                <w:rFonts w:eastAsia="ＭＳ 明朝" w:hint="eastAsia"/>
                <w:sz w:val="22"/>
              </w:rPr>
              <w:t>[</w:t>
            </w:r>
            <w:r>
              <w:rPr>
                <w:rFonts w:eastAsia="ＭＳ 明朝"/>
                <w:sz w:val="22"/>
              </w:rPr>
              <w:t>9]</w:t>
            </w:r>
          </w:p>
        </w:tc>
        <w:tc>
          <w:tcPr>
            <w:tcW w:w="1831" w:type="dxa"/>
          </w:tcPr>
          <w:p w14:paraId="35748199" w14:textId="135DD194"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68F607C"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UEs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ＭＳ 明朝"/>
                <w:sz w:val="22"/>
              </w:rPr>
            </w:pPr>
            <w:r>
              <w:rPr>
                <w:rFonts w:eastAsia="ＭＳ 明朝" w:hint="eastAsia"/>
                <w:sz w:val="22"/>
              </w:rPr>
              <w:t>[</w:t>
            </w:r>
            <w:r>
              <w:rPr>
                <w:rFonts w:eastAsia="ＭＳ 明朝"/>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UEs</w:t>
                  </w:r>
                </w:p>
              </w:tc>
              <w:tc>
                <w:tcPr>
                  <w:tcW w:w="1349" w:type="pct"/>
                  <w:tcBorders>
                    <w:top w:val="single" w:sz="4" w:space="0" w:color="auto"/>
                    <w:left w:val="single" w:sz="4" w:space="0" w:color="auto"/>
                    <w:bottom w:val="single" w:sz="4" w:space="0" w:color="auto"/>
                    <w:right w:val="single" w:sz="4" w:space="0" w:color="auto"/>
                  </w:tcBorders>
                  <w:hideMark/>
                </w:tcPr>
                <w:p w14:paraId="15277698" w14:textId="77777777"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TRS occa</w:t>
                  </w:r>
                  <w:del w:id="87" w:author="Sigen_Ye" w:date="2021-09-29T17:36:00Z">
                    <w:r w:rsidRPr="00842CE0" w:rsidDel="0072656F">
                      <w:rPr>
                        <w:rFonts w:ascii="Arial" w:hAnsi="Arial" w:cs="Arial"/>
                        <w:sz w:val="18"/>
                        <w:szCs w:val="18"/>
                      </w:rPr>
                      <w:delText>s</w:delText>
                    </w:r>
                  </w:del>
                  <w:r w:rsidRPr="00842CE0">
                    <w:rPr>
                      <w:rFonts w:ascii="Arial" w:hAnsi="Arial" w:cs="Arial"/>
                      <w:sz w:val="18"/>
                      <w:szCs w:val="18"/>
                    </w:rPr>
                    <w:t xml:space="preserve">sions for idle/inactive UEs </w:t>
                  </w:r>
                </w:p>
                <w:p w14:paraId="25FD5B78"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8" w:author="Sigen_Ye" w:date="2021-09-29T21:43:00Z">
                    <w:r w:rsidRPr="00842CE0" w:rsidDel="00C142A9">
                      <w:rPr>
                        <w:rFonts w:ascii="Arial" w:hAnsi="Arial" w:cs="Arial"/>
                        <w:sz w:val="18"/>
                        <w:szCs w:val="18"/>
                      </w:rPr>
                      <w:delText xml:space="preserve">reading </w:delText>
                    </w:r>
                  </w:del>
                  <w:ins w:id="89"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90" w:author="Sigen_Ye" w:date="2021-09-29T21:44:00Z">
                    <w:r>
                      <w:rPr>
                        <w:rFonts w:ascii="Arial" w:hAnsi="Arial" w:cs="Arial"/>
                        <w:sz w:val="18"/>
                        <w:szCs w:val="18"/>
                      </w:rPr>
                      <w:t xml:space="preserve">being indicated to idle/inactive UEs </w:t>
                    </w:r>
                  </w:ins>
                  <w:r w:rsidRPr="00842CE0">
                    <w:rPr>
                      <w:rFonts w:ascii="Arial" w:hAnsi="Arial" w:cs="Arial"/>
                      <w:sz w:val="18"/>
                      <w:szCs w:val="18"/>
                    </w:rPr>
                    <w:t xml:space="preserve">from </w:t>
                  </w:r>
                  <w:ins w:id="91"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2"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proofErr w:type="spellStart"/>
                  <w:r w:rsidRPr="00842CE0">
                    <w:rPr>
                      <w:rFonts w:ascii="Arial" w:eastAsia="SimSun" w:hAnsi="Arial" w:cs="Arial"/>
                      <w:sz w:val="18"/>
                      <w:szCs w:val="18"/>
                    </w:rPr>
                    <w:t>Los</w:t>
                  </w:r>
                  <w:ins w:id="93" w:author="Sigen_Ye" w:date="2021-09-30T15:37:00Z">
                    <w:r>
                      <w:rPr>
                        <w:rFonts w:ascii="Arial" w:eastAsia="SimSun" w:hAnsi="Arial" w:cs="Arial"/>
                        <w:sz w:val="18"/>
                        <w:szCs w:val="18"/>
                      </w:rPr>
                      <w:t>t</w:t>
                    </w:r>
                  </w:ins>
                  <w:proofErr w:type="spellEnd"/>
                  <w:del w:id="94"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ＭＳ 明朝"/>
                <w:sz w:val="22"/>
              </w:rPr>
            </w:pPr>
            <w:r>
              <w:rPr>
                <w:rFonts w:eastAsia="ＭＳ 明朝" w:hint="eastAsia"/>
                <w:sz w:val="22"/>
              </w:rPr>
              <w:t>[</w:t>
            </w:r>
            <w:r>
              <w:rPr>
                <w:rFonts w:eastAsia="ＭＳ 明朝"/>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ＭＳ 明朝"/>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ＭＳ 明朝"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6"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7" w:author="Author">
                    <w:r>
                      <w:rPr>
                        <w:rFonts w:asciiTheme="majorHAnsi" w:hAnsiTheme="majorHAnsi" w:cstheme="majorHAnsi"/>
                        <w:szCs w:val="18"/>
                        <w:lang w:val="en-US" w:eastAsia="ja-JP"/>
                      </w:rPr>
                      <w:t xml:space="preserve"> </w:t>
                    </w:r>
                  </w:ins>
                  <w:del w:id="9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9" w:author="Author">
                    <w:r w:rsidDel="0049037C">
                      <w:rPr>
                        <w:rFonts w:asciiTheme="majorHAnsi" w:eastAsia="SimSun" w:hAnsiTheme="majorHAnsi" w:cstheme="majorHAnsi"/>
                        <w:szCs w:val="18"/>
                        <w:lang w:eastAsia="zh-CN"/>
                      </w:rPr>
                      <w:delText xml:space="preserve">resources </w:delText>
                    </w:r>
                  </w:del>
                  <w:ins w:id="100"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5005F378" w14:textId="77777777" w:rsidR="00FD4842" w:rsidRDefault="00FD4842" w:rsidP="00FD4842">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01"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0F5A1312"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02"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3"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4"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5" w:author="Author">
                    <w:r>
                      <w:rPr>
                        <w:rFonts w:asciiTheme="majorHAnsi" w:hAnsiTheme="majorHAnsi" w:cstheme="majorHAnsi"/>
                        <w:szCs w:val="18"/>
                        <w:lang w:val="en-US" w:eastAsia="ja-JP"/>
                      </w:rPr>
                      <w:t xml:space="preserve"> </w:t>
                    </w:r>
                  </w:ins>
                  <w:del w:id="106"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7" w:author="Author"/>
                      <w:rFonts w:asciiTheme="majorHAnsi" w:eastAsia="SimSun" w:hAnsiTheme="majorHAnsi" w:cstheme="majorHAnsi"/>
                      <w:szCs w:val="18"/>
                      <w:lang w:eastAsia="zh-CN"/>
                    </w:rPr>
                  </w:pPr>
                  <w:ins w:id="108"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9"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10"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ＭＳ 明朝"/>
                <w:sz w:val="22"/>
              </w:rPr>
            </w:pPr>
            <w:r>
              <w:rPr>
                <w:rFonts w:eastAsia="ＭＳ 明朝" w:hint="eastAsia"/>
                <w:sz w:val="22"/>
              </w:rPr>
              <w:t>[</w:t>
            </w:r>
            <w:r>
              <w:rPr>
                <w:rFonts w:eastAsia="ＭＳ 明朝"/>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ＭＳ 明朝"/>
                <w:sz w:val="22"/>
                <w:lang w:val="en-US"/>
              </w:rPr>
            </w:pPr>
            <w:r w:rsidRPr="00184473">
              <w:rPr>
                <w:rFonts w:eastAsia="ＭＳ 明朝"/>
                <w:sz w:val="22"/>
                <w:lang w:val="en-US"/>
              </w:rPr>
              <w:t xml:space="preserve">For FG </w:t>
            </w:r>
            <w:r>
              <w:rPr>
                <w:rFonts w:eastAsia="ＭＳ 明朝"/>
                <w:sz w:val="22"/>
                <w:lang w:val="en-US"/>
              </w:rPr>
              <w:t>29</w:t>
            </w:r>
            <w:r w:rsidRPr="00184473">
              <w:rPr>
                <w:rFonts w:eastAsia="ＭＳ 明朝"/>
                <w:sz w:val="22"/>
                <w:lang w:val="en-US"/>
              </w:rPr>
              <w:t xml:space="preserve">, the differentiation between licensed and unlicensed bands is necessary. It is not because there are significant implementation challenges specifically in </w:t>
            </w:r>
            <w:r>
              <w:rPr>
                <w:rFonts w:eastAsia="ＭＳ 明朝"/>
                <w:sz w:val="22"/>
                <w:lang w:val="en-US"/>
              </w:rPr>
              <w:t xml:space="preserve">the </w:t>
            </w:r>
            <w:r w:rsidRPr="00184473">
              <w:rPr>
                <w:rFonts w:eastAsia="ＭＳ 明朝"/>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w:t>
            </w:r>
            <w:r w:rsidRPr="00184473">
              <w:rPr>
                <w:rFonts w:eastAsia="ＭＳ 明朝"/>
                <w:sz w:val="22"/>
                <w:lang w:val="en-US"/>
              </w:rPr>
              <w:lastRenderedPageBreak/>
              <w:t>feature would be delayed. However, if the feature is differentiated between licensed and unlicensed, the feature can be introduced for licensed band after IODT in the licensed band first and without IODT in the unlicensed band, and vice versa.</w:t>
            </w:r>
            <w:r>
              <w:rPr>
                <w:rFonts w:eastAsia="ＭＳ 明朝"/>
                <w:sz w:val="22"/>
                <w:lang w:val="en-US"/>
              </w:rPr>
              <w:t xml:space="preserve"> The same argument also applies to the NTN band. </w:t>
            </w:r>
          </w:p>
          <w:p w14:paraId="4EAC4E43" w14:textId="77777777" w:rsidR="00B75185" w:rsidRDefault="00B75185" w:rsidP="00B75185">
            <w:pPr>
              <w:spacing w:afterLines="50" w:after="120"/>
              <w:jc w:val="both"/>
              <w:rPr>
                <w:rFonts w:eastAsia="ＭＳ 明朝"/>
                <w:sz w:val="22"/>
                <w:lang w:val="en-US"/>
              </w:rPr>
            </w:pPr>
            <w:r w:rsidRPr="00184473">
              <w:rPr>
                <w:rFonts w:eastAsia="ＭＳ 明朝"/>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ＭＳ 明朝"/>
                <w:sz w:val="22"/>
                <w:lang w:val="en-US"/>
              </w:rPr>
              <w:t>enabled</w:t>
            </w:r>
            <w:r w:rsidRPr="00184473">
              <w:rPr>
                <w:rFonts w:eastAsia="ＭＳ 明朝"/>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ＭＳ 明朝"/>
                <w:sz w:val="22"/>
                <w:lang w:val="en-US"/>
              </w:rPr>
              <w:t xml:space="preserve">: Unless otherwise stated, the type for </w:t>
            </w:r>
            <w:r>
              <w:rPr>
                <w:rFonts w:eastAsia="ＭＳ 明朝"/>
                <w:sz w:val="22"/>
                <w:lang w:val="en-US"/>
              </w:rPr>
              <w:t xml:space="preserve">the UE power saving </w:t>
            </w:r>
            <w:r w:rsidRPr="006B4106">
              <w:rPr>
                <w:rFonts w:eastAsia="ＭＳ 明朝"/>
                <w:sz w:val="22"/>
                <w:lang w:val="en-US"/>
              </w:rPr>
              <w:t>feature should be at least per band (</w:t>
            </w:r>
            <w:r>
              <w:rPr>
                <w:rFonts w:eastAsia="ＭＳ 明朝"/>
                <w:sz w:val="22"/>
                <w:lang w:val="en-US"/>
              </w:rPr>
              <w:t xml:space="preserve">or </w:t>
            </w:r>
            <w:proofErr w:type="spellStart"/>
            <w:r>
              <w:rPr>
                <w:rFonts w:eastAsia="ＭＳ 明朝"/>
                <w:sz w:val="22"/>
                <w:lang w:val="en-US"/>
              </w:rPr>
              <w:t>preferreably</w:t>
            </w:r>
            <w:proofErr w:type="spellEnd"/>
            <w:r>
              <w:rPr>
                <w:rFonts w:eastAsia="ＭＳ 明朝"/>
                <w:sz w:val="22"/>
                <w:lang w:val="en-US"/>
              </w:rPr>
              <w:t xml:space="preserve"> a type with </w:t>
            </w:r>
            <w:r w:rsidRPr="006B4106">
              <w:rPr>
                <w:rFonts w:eastAsia="ＭＳ 明朝"/>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ＭＳ 明朝"/>
                <w:sz w:val="22"/>
              </w:rPr>
            </w:pPr>
            <w:r>
              <w:rPr>
                <w:rFonts w:eastAsia="ＭＳ 明朝" w:hint="eastAsia"/>
                <w:sz w:val="22"/>
              </w:rPr>
              <w:lastRenderedPageBreak/>
              <w:t>[</w:t>
            </w:r>
            <w:r>
              <w:rPr>
                <w:rFonts w:eastAsia="ＭＳ 明朝"/>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aff0"/>
              <w:numPr>
                <w:ilvl w:val="0"/>
                <w:numId w:val="41"/>
              </w:numPr>
              <w:ind w:leftChars="0"/>
              <w:contextualSpacing/>
              <w:rPr>
                <w:b/>
                <w:bCs/>
                <w:sz w:val="22"/>
                <w:szCs w:val="22"/>
              </w:rPr>
            </w:pPr>
            <w:r w:rsidRPr="00257439">
              <w:rPr>
                <w:b/>
                <w:bCs/>
                <w:sz w:val="22"/>
                <w:szCs w:val="22"/>
              </w:rPr>
              <w:t xml:space="preserve">29-2: </w:t>
            </w:r>
          </w:p>
          <w:p w14:paraId="626EE0D1" w14:textId="77777777" w:rsidR="00D704CB" w:rsidRPr="00257439" w:rsidRDefault="00D704CB" w:rsidP="007D4242">
            <w:pPr>
              <w:pStyle w:val="aff0"/>
              <w:numPr>
                <w:ilvl w:val="1"/>
                <w:numId w:val="41"/>
              </w:numPr>
              <w:ind w:leftChars="0"/>
              <w:contextualSpacing/>
              <w:rPr>
                <w:sz w:val="22"/>
                <w:szCs w:val="22"/>
              </w:rPr>
            </w:pPr>
            <w:proofErr w:type="gramStart"/>
            <w:r w:rsidRPr="00257439">
              <w:rPr>
                <w:sz w:val="22"/>
                <w:szCs w:val="22"/>
              </w:rPr>
              <w:t>Simplify ”Consequence</w:t>
            </w:r>
            <w:proofErr w:type="gramEnd"/>
            <w:r w:rsidRPr="00257439">
              <w:rPr>
                <w:sz w:val="22"/>
                <w:szCs w:val="22"/>
              </w:rPr>
              <w:t xml:space="preserve"> if…” as current text is not appropriate for specifications. </w:t>
            </w:r>
            <w:proofErr w:type="gramStart"/>
            <w:r w:rsidRPr="00257439">
              <w:rPr>
                <w:sz w:val="22"/>
                <w:szCs w:val="22"/>
              </w:rPr>
              <w:t>E.g.</w:t>
            </w:r>
            <w:proofErr w:type="gramEnd"/>
            <w:r w:rsidRPr="00257439">
              <w:rPr>
                <w:sz w:val="22"/>
                <w:szCs w:val="22"/>
              </w:rPr>
              <w:t xml:space="preserve"> “UE does not support TRS occasions for idle/inactive UEs”</w:t>
            </w:r>
          </w:p>
          <w:p w14:paraId="00A8AFF8" w14:textId="03859205" w:rsidR="00D704CB" w:rsidRPr="00D704CB" w:rsidRDefault="00D704CB" w:rsidP="007D4242">
            <w:pPr>
              <w:pStyle w:val="aff0"/>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afe"/>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ＭＳ Ｐゴシック" w:eastAsia="ＭＳ Ｐゴシック" w:hAnsi="ＭＳ Ｐゴシック" w:cs="ＭＳ Ｐゴシック"/>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ＭＳ Ｐゴシック" w:eastAsia="ＭＳ Ｐゴシック" w:hAnsi="ＭＳ Ｐゴシック" w:cs="ＭＳ Ｐゴシック"/>
                <w:color w:val="000000"/>
                <w:szCs w:val="21"/>
              </w:rPr>
            </w:pPr>
          </w:p>
          <w:p w14:paraId="26DD3656" w14:textId="77777777" w:rsidR="007A1D92" w:rsidRDefault="007A1D92" w:rsidP="007A1D92">
            <w:pPr>
              <w:spacing w:after="0"/>
              <w:rPr>
                <w:rFonts w:ascii="ＭＳ Ｐゴシック" w:eastAsia="SimSun" w:hAnsi="ＭＳ Ｐゴシック" w:cs="ＭＳ Ｐゴシック"/>
                <w:color w:val="000000"/>
                <w:szCs w:val="21"/>
                <w:lang w:eastAsia="zh-CN"/>
              </w:rPr>
            </w:pPr>
            <w:r>
              <w:rPr>
                <w:rFonts w:ascii="ＭＳ Ｐゴシック" w:eastAsia="SimSun" w:hAnsi="ＭＳ Ｐゴシック" w:cs="ＭＳ Ｐゴシック"/>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75A5B7C" w14:textId="77777777" w:rsidR="007A1D92" w:rsidRPr="00914A86" w:rsidRDefault="007A1D92" w:rsidP="007A1D92">
                  <w:pPr>
                    <w:pStyle w:val="aff0"/>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60748AC6" w14:textId="77777777" w:rsidR="007A1D92" w:rsidRPr="00D41FE1" w:rsidRDefault="007A1D92" w:rsidP="007A1D92">
                  <w:pPr>
                    <w:pStyle w:val="aff0"/>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aff0"/>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095AC14C" w14:textId="77777777" w:rsidR="007A1D92" w:rsidRPr="00914A86" w:rsidRDefault="007A1D92" w:rsidP="007A1D92">
                  <w:pPr>
                    <w:pStyle w:val="aff0"/>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proofErr w:type="spellStart"/>
                  <w:r w:rsidRPr="00914A86">
                    <w:rPr>
                      <w:color w:val="FF0000"/>
                      <w:sz w:val="18"/>
                      <w:szCs w:val="18"/>
                    </w:rPr>
                    <w:t>receving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aff0"/>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ＭＳ Ｐゴシック" w:eastAsia="SimSun" w:hAnsi="ＭＳ Ｐゴシック" w:cs="ＭＳ Ｐゴシック"/>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 xml:space="preserve">e think there is no need to separate these two features. According to the highlights in the following agreements, UE assumes the TRS is not present if NW does not indication it is available, if UE does not support to receive the L1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77777777" w:rsidR="00D3662C" w:rsidRDefault="00D3662C" w:rsidP="00D3662C">
            <w:pPr>
              <w:spacing w:after="0"/>
              <w:rPr>
                <w:sz w:val="20"/>
                <w:lang w:eastAsia="en-US"/>
              </w:rPr>
            </w:pPr>
            <w:r>
              <w:rPr>
                <w:sz w:val="20"/>
                <w:lang w:eastAsia="en-US"/>
              </w:rPr>
              <w:t>For a cell with TRS/CSI-RS occasions configured for IDLE/Inactive UEs,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w:t>
            </w:r>
            <w:proofErr w:type="spellStart"/>
            <w:r>
              <w:rPr>
                <w:rFonts w:ascii="Times" w:eastAsia="SimSun" w:hAnsi="Times"/>
                <w:iCs/>
                <w:szCs w:val="21"/>
                <w:lang w:eastAsia="zh-CN"/>
              </w:rPr>
              <w:t>SIBx</w:t>
            </w:r>
            <w:proofErr w:type="spellEnd"/>
            <w:r>
              <w:rPr>
                <w:rFonts w:ascii="Times" w:eastAsia="SimSun" w:hAnsi="Times"/>
                <w:iCs/>
                <w:szCs w:val="21"/>
                <w:lang w:eastAsia="zh-CN"/>
              </w:rPr>
              <w:t xml:space="preserve">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ＭＳ Ｐゴシック"/>
                <w:color w:val="000000"/>
                <w:szCs w:val="21"/>
                <w:lang w:val="en-US"/>
              </w:rPr>
            </w:pPr>
            <w:r w:rsidRPr="00022B45">
              <w:rPr>
                <w:rFonts w:eastAsia="ＭＳ Ｐゴシック"/>
                <w:color w:val="000000"/>
                <w:szCs w:val="21"/>
                <w:lang w:val="en-US"/>
              </w:rPr>
              <w:t xml:space="preserve">TRS configuration is for UE power </w:t>
            </w:r>
            <w:proofErr w:type="gramStart"/>
            <w:r w:rsidRPr="00022B45">
              <w:rPr>
                <w:rFonts w:eastAsia="ＭＳ Ｐゴシック"/>
                <w:color w:val="000000"/>
                <w:szCs w:val="21"/>
                <w:lang w:val="en-US"/>
              </w:rPr>
              <w:t>saving</w:t>
            </w:r>
            <w:r>
              <w:rPr>
                <w:rFonts w:eastAsia="ＭＳ Ｐゴシック"/>
                <w:color w:val="000000"/>
                <w:szCs w:val="21"/>
                <w:lang w:val="en-US"/>
              </w:rPr>
              <w:t xml:space="preserve">, </w:t>
            </w:r>
            <w:r w:rsidRPr="00022B45">
              <w:rPr>
                <w:rFonts w:eastAsia="ＭＳ Ｐゴシック"/>
                <w:color w:val="000000"/>
                <w:szCs w:val="21"/>
                <w:lang w:val="en-US"/>
              </w:rPr>
              <w:t xml:space="preserve"> It</w:t>
            </w:r>
            <w:proofErr w:type="gramEnd"/>
            <w:r w:rsidRPr="00022B45">
              <w:rPr>
                <w:rFonts w:eastAsia="ＭＳ Ｐゴシック"/>
                <w:color w:val="000000"/>
                <w:szCs w:val="21"/>
                <w:lang w:val="en-US"/>
              </w:rPr>
              <w:t xml:space="preserve"> is UE implementation </w:t>
            </w:r>
            <w:r>
              <w:rPr>
                <w:rFonts w:eastAsia="ＭＳ Ｐゴシック"/>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t>Samsung</w:t>
            </w:r>
          </w:p>
        </w:tc>
        <w:tc>
          <w:tcPr>
            <w:tcW w:w="4494" w:type="pct"/>
          </w:tcPr>
          <w:p w14:paraId="2175FA0B" w14:textId="6DB66254" w:rsidR="00E819D3" w:rsidRDefault="00E819D3" w:rsidP="00E819D3">
            <w:r>
              <w:t xml:space="preserve">It’s not needed based on current progress. We agreed that </w:t>
            </w:r>
            <w:proofErr w:type="spellStart"/>
            <w:r>
              <w:t>gNB</w:t>
            </w:r>
            <w:proofErr w:type="spellEnd"/>
            <w:r>
              <w:t xml:space="preserve"> has to provide explicit availability indication in order for UE to utilize configured TRS resources. So far, only L1 based availability indication is supported. </w:t>
            </w:r>
          </w:p>
          <w:p w14:paraId="576FC5A5" w14:textId="717B855E" w:rsidR="00E819D3" w:rsidRDefault="00E819D3" w:rsidP="00E819D3">
            <w:r>
              <w:lastRenderedPageBreak/>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lastRenderedPageBreak/>
              <w:t>Intel</w:t>
            </w:r>
          </w:p>
        </w:tc>
        <w:tc>
          <w:tcPr>
            <w:tcW w:w="4494" w:type="pct"/>
          </w:tcPr>
          <w:p w14:paraId="5DF7A589" w14:textId="53F48C8C" w:rsidR="00046F9B" w:rsidRDefault="00046F9B" w:rsidP="00E819D3">
            <w:r>
              <w:t xml:space="preserve">It depends on further progress </w:t>
            </w:r>
            <w:proofErr w:type="spellStart"/>
            <w:r>
              <w:t>od</w:t>
            </w:r>
            <w:proofErr w:type="spellEnd"/>
            <w:r>
              <w:t xml:space="preserve"> SIB based availability </w:t>
            </w:r>
            <w:proofErr w:type="spellStart"/>
            <w:r>
              <w:t>signaling</w:t>
            </w:r>
            <w:proofErr w:type="spellEnd"/>
            <w:r>
              <w:t xml:space="preserve">. </w:t>
            </w:r>
            <w:r w:rsidR="0099188C">
              <w:t xml:space="preserve">If SIB based </w:t>
            </w:r>
            <w:proofErr w:type="spellStart"/>
            <w:r w:rsidR="0099188C">
              <w:t>signaling</w:t>
            </w:r>
            <w:proofErr w:type="spellEnd"/>
            <w:r w:rsidR="0099188C">
              <w:t xml:space="preserve"> is supported, then separate FG is needed.</w:t>
            </w:r>
          </w:p>
        </w:tc>
      </w:tr>
      <w:tr w:rsidR="00653AA5" w14:paraId="3C0EA86C" w14:textId="77777777" w:rsidTr="00653AA5">
        <w:tc>
          <w:tcPr>
            <w:tcW w:w="506" w:type="pct"/>
          </w:tcPr>
          <w:p w14:paraId="644D159E" w14:textId="77777777" w:rsidR="00653AA5" w:rsidRDefault="00653AA5" w:rsidP="00614785">
            <w:r>
              <w:t>Ericsson</w:t>
            </w:r>
          </w:p>
        </w:tc>
        <w:tc>
          <w:tcPr>
            <w:tcW w:w="4494" w:type="pct"/>
          </w:tcPr>
          <w:p w14:paraId="7C43472E" w14:textId="406FD0B4" w:rsidR="00653AA5" w:rsidRDefault="00653AA5" w:rsidP="00614785">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no need to separate the capability at the moment.</w:t>
            </w:r>
          </w:p>
        </w:tc>
      </w:tr>
      <w:tr w:rsidR="00973290" w14:paraId="49F5B707" w14:textId="77777777" w:rsidTr="00653AA5">
        <w:tc>
          <w:tcPr>
            <w:tcW w:w="506" w:type="pct"/>
          </w:tcPr>
          <w:p w14:paraId="33D44C94" w14:textId="1AE3C8F8" w:rsidR="00973290" w:rsidRDefault="00973290" w:rsidP="00444661">
            <w:pPr>
              <w:rPr>
                <w:rFonts w:hint="eastAsia"/>
              </w:rPr>
            </w:pPr>
            <w:r>
              <w:rPr>
                <w:rFonts w:hint="eastAsia"/>
              </w:rPr>
              <w:t>F</w:t>
            </w:r>
            <w:r>
              <w:t>L2</w:t>
            </w:r>
          </w:p>
        </w:tc>
        <w:tc>
          <w:tcPr>
            <w:tcW w:w="4494" w:type="pct"/>
          </w:tcPr>
          <w:p w14:paraId="0F24EFF7" w14:textId="77777777" w:rsidR="001770DE" w:rsidRDefault="001770DE" w:rsidP="001770DE">
            <w:pPr>
              <w:rPr>
                <w:rFonts w:eastAsia="ＭＳ Ｐゴシック"/>
                <w:color w:val="000000" w:themeColor="text1"/>
                <w:lang w:val="en-US"/>
              </w:rPr>
            </w:pPr>
            <w:r w:rsidRPr="00B248E4">
              <w:rPr>
                <w:rFonts w:eastAsia="ＭＳ Ｐゴシック"/>
                <w:color w:val="000000" w:themeColor="text1"/>
                <w:lang w:val="en-US"/>
              </w:rPr>
              <w:t>According to the comments provided so far,</w:t>
            </w:r>
            <w:r>
              <w:rPr>
                <w:rFonts w:eastAsia="ＭＳ Ｐゴシック"/>
                <w:color w:val="000000" w:themeColor="text1"/>
                <w:lang w:val="en-US"/>
              </w:rPr>
              <w:t xml:space="preserve"> companies have different views:</w:t>
            </w:r>
          </w:p>
          <w:p w14:paraId="17168018" w14:textId="2F4B67AE" w:rsidR="001770DE" w:rsidRDefault="001770DE" w:rsidP="001770DE">
            <w:pPr>
              <w:pStyle w:val="aff0"/>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w:t>
            </w:r>
            <w:r w:rsidR="007C3607">
              <w:rPr>
                <w:rFonts w:eastAsia="SimSun" w:hint="eastAsia"/>
                <w:szCs w:val="21"/>
                <w:lang w:val="en-US" w:eastAsia="zh-CN"/>
              </w:rPr>
              <w:t>Z</w:t>
            </w:r>
            <w:r w:rsidR="007C3607">
              <w:rPr>
                <w:rFonts w:eastAsia="SimSun"/>
                <w:szCs w:val="21"/>
                <w:lang w:val="en-US" w:eastAsia="zh-CN"/>
              </w:rPr>
              <w:t xml:space="preserve">TE, </w:t>
            </w:r>
            <w:proofErr w:type="spellStart"/>
            <w:r w:rsidR="007C3607">
              <w:rPr>
                <w:rFonts w:eastAsia="SimSun"/>
                <w:szCs w:val="21"/>
                <w:lang w:val="en-US" w:eastAsia="zh-CN"/>
              </w:rPr>
              <w:t>Sanechips</w:t>
            </w:r>
            <w:proofErr w:type="spellEnd"/>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1770DE">
            <w:pPr>
              <w:pStyle w:val="aff0"/>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vivo, </w:t>
            </w:r>
            <w:r w:rsidR="00B562C6">
              <w:rPr>
                <w:szCs w:val="21"/>
                <w:lang w:val="en-US"/>
              </w:rPr>
              <w:t xml:space="preserve">Qualcomm, </w:t>
            </w:r>
          </w:p>
          <w:p w14:paraId="232D812C" w14:textId="62BA1DC2" w:rsidR="008B76E4" w:rsidRDefault="008B76E4" w:rsidP="001770DE">
            <w:pPr>
              <w:pStyle w:val="aff0"/>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ＭＳ Ｐゴシック"/>
                <w:color w:val="000000" w:themeColor="text1"/>
                <w:lang w:val="en-US"/>
              </w:rPr>
            </w:pPr>
            <w:r>
              <w:rPr>
                <w:rFonts w:hint="eastAsia"/>
                <w:szCs w:val="21"/>
                <w:lang w:val="en-US"/>
              </w:rPr>
              <w:t>T</w:t>
            </w:r>
            <w:r>
              <w:rPr>
                <w:szCs w:val="21"/>
                <w:lang w:val="en-US"/>
              </w:rPr>
              <w:t xml:space="preserve">herefore, </w:t>
            </w:r>
            <w:r>
              <w:rPr>
                <w:rFonts w:eastAsia="ＭＳ Ｐゴシック"/>
                <w:color w:val="000000" w:themeColor="text1"/>
                <w:lang w:val="en-US"/>
              </w:rPr>
              <w:t xml:space="preserve">following proposal is made </w:t>
            </w:r>
            <w:r>
              <w:rPr>
                <w:rFonts w:eastAsia="ＭＳ Ｐゴシック"/>
                <w:color w:val="000000" w:themeColor="text1"/>
                <w:lang w:val="en-US"/>
              </w:rPr>
              <w:t xml:space="preserve">1) </w:t>
            </w:r>
            <w:r>
              <w:rPr>
                <w:rFonts w:eastAsia="ＭＳ Ｐゴシック"/>
                <w:color w:val="000000" w:themeColor="text1"/>
                <w:lang w:val="en-US"/>
              </w:rPr>
              <w:t>to confirm FG 2</w:t>
            </w:r>
            <w:r>
              <w:rPr>
                <w:rFonts w:eastAsia="ＭＳ Ｐゴシック"/>
                <w:color w:val="000000" w:themeColor="text1"/>
                <w:lang w:val="en-US"/>
              </w:rPr>
              <w:t>9</w:t>
            </w:r>
            <w:r>
              <w:rPr>
                <w:rFonts w:eastAsia="ＭＳ Ｐゴシック"/>
                <w:color w:val="000000" w:themeColor="text1"/>
                <w:lang w:val="en-US"/>
              </w:rPr>
              <w:t>-2 is kept as “</w:t>
            </w:r>
            <w:r w:rsidR="005B0A4B" w:rsidRPr="005B0A4B">
              <w:rPr>
                <w:rFonts w:eastAsia="ＭＳ Ｐゴシック"/>
                <w:color w:val="000000" w:themeColor="text1"/>
                <w:lang w:val="en-US"/>
              </w:rPr>
              <w:t>TRS resources for idle/inactive UEs</w:t>
            </w:r>
            <w:r>
              <w:rPr>
                <w:rFonts w:eastAsia="ＭＳ Ｐゴシック"/>
                <w:color w:val="000000" w:themeColor="text1"/>
                <w:lang w:val="en-US"/>
              </w:rPr>
              <w:t xml:space="preserve">” </w:t>
            </w:r>
            <w:r w:rsidR="005B0A4B">
              <w:rPr>
                <w:rFonts w:eastAsia="ＭＳ Ｐゴシック"/>
                <w:color w:val="000000" w:themeColor="text1"/>
                <w:lang w:val="en-US"/>
              </w:rPr>
              <w:t xml:space="preserve">and 2) FFS whether </w:t>
            </w:r>
            <w:r w:rsidR="005B0A4B">
              <w:rPr>
                <w:rFonts w:eastAsia="ＭＳ Ｐゴシック"/>
                <w:color w:val="000000" w:themeColor="text1"/>
                <w:lang w:val="en-US"/>
              </w:rPr>
              <w:t xml:space="preserve">to separate the </w:t>
            </w:r>
            <w:r w:rsidR="005B0A4B" w:rsidRPr="005B0A4B">
              <w:rPr>
                <w:rFonts w:eastAsia="ＭＳ Ｐゴシック"/>
                <w:color w:val="000000" w:themeColor="text1"/>
                <w:lang w:val="en-US"/>
              </w:rPr>
              <w:t>capability for receiving L1 indication for TRS availability</w:t>
            </w:r>
            <w:r w:rsidR="005B0A4B">
              <w:rPr>
                <w:rFonts w:eastAsia="ＭＳ Ｐゴシック"/>
                <w:color w:val="000000" w:themeColor="text1"/>
                <w:lang w:val="en-US"/>
              </w:rPr>
              <w:t>, which will be discussed when further progress is made in AI8.</w:t>
            </w:r>
            <w:r w:rsidR="005B0A4B">
              <w:rPr>
                <w:rFonts w:eastAsia="ＭＳ Ｐゴシック"/>
                <w:color w:val="000000" w:themeColor="text1"/>
                <w:lang w:val="en-US"/>
              </w:rPr>
              <w:t>7</w:t>
            </w:r>
            <w:r w:rsidR="005B0A4B">
              <w:rPr>
                <w:rFonts w:eastAsia="ＭＳ Ｐゴシック"/>
                <w:color w:val="000000" w:themeColor="text1"/>
                <w:lang w:val="en-US"/>
              </w:rPr>
              <w:t>.1.</w:t>
            </w:r>
            <w:r w:rsidR="005B0A4B">
              <w:rPr>
                <w:rFonts w:eastAsia="ＭＳ Ｐゴシック"/>
                <w:color w:val="000000" w:themeColor="text1"/>
                <w:lang w:val="en-US"/>
              </w:rPr>
              <w:t>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C3C87">
            <w:pPr>
              <w:pStyle w:val="aff0"/>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77777777" w:rsidR="003549E9" w:rsidRDefault="003549E9" w:rsidP="003549E9">
                  <w:pPr>
                    <w:pStyle w:val="aff0"/>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39A6F4DA" w14:textId="77777777" w:rsidR="003549E9" w:rsidRDefault="003549E9" w:rsidP="003549E9">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77777777" w:rsidR="003549E9" w:rsidRDefault="003549E9" w:rsidP="003549E9">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 xml:space="preserve">FS </w:t>
                  </w:r>
                  <w:r w:rsidRPr="00CD729A">
                    <w:rPr>
                      <w:rFonts w:asciiTheme="majorHAnsi" w:hAnsiTheme="majorHAnsi" w:cstheme="majorHAnsi"/>
                      <w:color w:val="FF0000"/>
                      <w:sz w:val="18"/>
                      <w:szCs w:val="18"/>
                    </w:rPr>
                    <w:t>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rFonts w:hint="eastAsia"/>
                <w:lang w:val="en-US"/>
              </w:rPr>
            </w:pPr>
          </w:p>
          <w:p w14:paraId="728A97FD" w14:textId="6D35E4B2" w:rsidR="001770DE" w:rsidRPr="001770DE" w:rsidRDefault="00B55ECE" w:rsidP="00444661">
            <w:pPr>
              <w:rPr>
                <w:rFonts w:hint="eastAsia"/>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973290" w14:paraId="616F53FA" w14:textId="77777777" w:rsidTr="00653AA5">
        <w:tc>
          <w:tcPr>
            <w:tcW w:w="506" w:type="pct"/>
          </w:tcPr>
          <w:p w14:paraId="1F1B4117" w14:textId="77777777" w:rsidR="00973290" w:rsidRDefault="00973290" w:rsidP="00444661">
            <w:pPr>
              <w:rPr>
                <w:rFonts w:hint="eastAsia"/>
              </w:rPr>
            </w:pPr>
          </w:p>
        </w:tc>
        <w:tc>
          <w:tcPr>
            <w:tcW w:w="4494" w:type="pct"/>
          </w:tcPr>
          <w:p w14:paraId="739CCCF2" w14:textId="77777777" w:rsidR="00973290" w:rsidRDefault="00973290" w:rsidP="00444661"/>
        </w:tc>
      </w:tr>
      <w:tr w:rsidR="00973290" w14:paraId="045C794F" w14:textId="77777777" w:rsidTr="00653AA5">
        <w:tc>
          <w:tcPr>
            <w:tcW w:w="506" w:type="pct"/>
          </w:tcPr>
          <w:p w14:paraId="3927353B" w14:textId="77777777" w:rsidR="00973290" w:rsidRDefault="00973290" w:rsidP="00444661">
            <w:pPr>
              <w:rPr>
                <w:rFonts w:hint="eastAsia"/>
              </w:rPr>
            </w:pPr>
          </w:p>
        </w:tc>
        <w:tc>
          <w:tcPr>
            <w:tcW w:w="4494" w:type="pct"/>
          </w:tcPr>
          <w:p w14:paraId="3031DF9E" w14:textId="77777777" w:rsidR="00973290" w:rsidRDefault="00973290" w:rsidP="00444661"/>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afe"/>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ＭＳ Ｐゴシック" w:eastAsia="SimSun" w:hAnsi="ＭＳ Ｐゴシック" w:cs="ＭＳ Ｐゴシック" w:hint="eastAsia"/>
                <w:color w:val="000000"/>
                <w:szCs w:val="21"/>
                <w:lang w:val="en-US" w:eastAsia="zh-CN"/>
              </w:rPr>
              <w:t>Y</w:t>
            </w:r>
            <w:r>
              <w:rPr>
                <w:rFonts w:ascii="ＭＳ Ｐゴシック" w:eastAsia="SimSun" w:hAnsi="ＭＳ Ｐゴシック" w:cs="ＭＳ Ｐゴシック"/>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 xml:space="preserve">No need, UE should support PEI based indication of </w:t>
            </w:r>
            <w:proofErr w:type="gramStart"/>
            <w:r>
              <w:rPr>
                <w:rFonts w:ascii="Times" w:eastAsia="SimSun" w:hAnsi="Times"/>
                <w:iCs/>
                <w:szCs w:val="21"/>
                <w:lang w:eastAsia="zh-CN"/>
              </w:rPr>
              <w:t>TRS  if</w:t>
            </w:r>
            <w:proofErr w:type="gramEnd"/>
            <w:r>
              <w:rPr>
                <w:rFonts w:ascii="Times" w:eastAsia="SimSun" w:hAnsi="Times"/>
                <w:iCs/>
                <w:szCs w:val="21"/>
                <w:lang w:eastAsia="zh-CN"/>
              </w:rPr>
              <w:t xml:space="preserve">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ＭＳ Ｐゴシック"/>
                <w:color w:val="000000"/>
                <w:szCs w:val="21"/>
                <w:lang w:val="en-US"/>
              </w:rPr>
            </w:pPr>
            <w:r>
              <w:rPr>
                <w:rFonts w:eastAsia="ＭＳ Ｐゴシック"/>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lastRenderedPageBreak/>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614785">
            <w:r>
              <w:t>Ericsson</w:t>
            </w:r>
          </w:p>
        </w:tc>
        <w:tc>
          <w:tcPr>
            <w:tcW w:w="4494" w:type="pct"/>
          </w:tcPr>
          <w:p w14:paraId="5CDA7F78" w14:textId="77777777" w:rsidR="00653AA5" w:rsidRDefault="00653AA5" w:rsidP="00614785">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pPr>
              <w:rPr>
                <w:rFonts w:hint="eastAsia"/>
              </w:rPr>
            </w:pPr>
            <w:r>
              <w:rPr>
                <w:rFonts w:hint="eastAsia"/>
              </w:rPr>
              <w:t>F</w:t>
            </w:r>
            <w:r>
              <w:t>L2</w:t>
            </w:r>
          </w:p>
        </w:tc>
        <w:tc>
          <w:tcPr>
            <w:tcW w:w="4494" w:type="pct"/>
          </w:tcPr>
          <w:p w14:paraId="4DA47CFA" w14:textId="77777777" w:rsidR="00F91D35" w:rsidRDefault="00F91D35" w:rsidP="00F91D35">
            <w:pPr>
              <w:rPr>
                <w:rFonts w:eastAsia="ＭＳ Ｐゴシック"/>
                <w:color w:val="000000" w:themeColor="text1"/>
                <w:lang w:val="en-US"/>
              </w:rPr>
            </w:pPr>
            <w:r w:rsidRPr="00B248E4">
              <w:rPr>
                <w:rFonts w:eastAsia="ＭＳ Ｐゴシック"/>
                <w:color w:val="000000" w:themeColor="text1"/>
                <w:lang w:val="en-US"/>
              </w:rPr>
              <w:t>According to the comments provided so far,</w:t>
            </w:r>
            <w:r>
              <w:rPr>
                <w:rFonts w:eastAsia="ＭＳ Ｐゴシック"/>
                <w:color w:val="000000" w:themeColor="text1"/>
                <w:lang w:val="en-US"/>
              </w:rPr>
              <w:t xml:space="preserve"> companies have different views:</w:t>
            </w:r>
          </w:p>
          <w:p w14:paraId="3A5B6D12" w14:textId="4A1F880E" w:rsidR="00F91D35" w:rsidRDefault="00F91D35" w:rsidP="00F91D35">
            <w:pPr>
              <w:pStyle w:val="aff0"/>
              <w:numPr>
                <w:ilvl w:val="0"/>
                <w:numId w:val="54"/>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w:t>
            </w:r>
            <w:proofErr w:type="spellStart"/>
            <w:r w:rsidR="008652A7">
              <w:rPr>
                <w:rFonts w:eastAsia="SimSun"/>
                <w:szCs w:val="21"/>
                <w:lang w:val="en-US" w:eastAsia="zh-CN"/>
              </w:rPr>
              <w:t>Sanechips</w:t>
            </w:r>
            <w:proofErr w:type="spellEnd"/>
            <w:r w:rsidR="008652A7">
              <w:rPr>
                <w:rFonts w:eastAsia="SimSun"/>
                <w:szCs w:val="21"/>
                <w:lang w:val="en-US" w:eastAsia="zh-CN"/>
              </w:rPr>
              <w:t xml:space="preserve">,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F91D35">
            <w:pPr>
              <w:pStyle w:val="aff0"/>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w:t>
            </w:r>
            <w:r w:rsidR="008652A7">
              <w:rPr>
                <w:szCs w:val="21"/>
                <w:lang w:val="en-US"/>
              </w:rPr>
              <w:t>vivo</w:t>
            </w:r>
            <w:r w:rsidR="009846D3">
              <w:rPr>
                <w:szCs w:val="21"/>
                <w:lang w:val="en-US"/>
              </w:rPr>
              <w:t>, Qualcomm</w:t>
            </w:r>
          </w:p>
          <w:p w14:paraId="2AC267CF" w14:textId="2046A5C2" w:rsidR="00D860EC" w:rsidRDefault="00D860EC" w:rsidP="00F91D35">
            <w:pPr>
              <w:pStyle w:val="aff0"/>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ＭＳ Ｐゴシック"/>
                <w:color w:val="000000" w:themeColor="text1"/>
                <w:lang w:val="en-US"/>
              </w:rPr>
              <w:t>when further progress is made in AI8.7.1.2</w:t>
            </w:r>
            <w:r w:rsidR="00652A71">
              <w:rPr>
                <w:rFonts w:eastAsia="ＭＳ Ｐゴシック"/>
                <w:color w:val="000000" w:themeColor="text1"/>
                <w:lang w:val="en-US"/>
              </w:rPr>
              <w:t>.</w:t>
            </w:r>
            <w:r w:rsidR="00750718">
              <w:rPr>
                <w:rFonts w:eastAsia="ＭＳ Ｐゴシック"/>
                <w:color w:val="000000" w:themeColor="text1"/>
                <w:lang w:val="en-US"/>
              </w:rPr>
              <w:t xml:space="preserve"> Companies are encourage</w:t>
            </w:r>
            <w:r w:rsidR="008E4824">
              <w:rPr>
                <w:rFonts w:eastAsia="ＭＳ Ｐゴシック"/>
                <w:color w:val="000000" w:themeColor="text1"/>
                <w:lang w:val="en-US"/>
              </w:rPr>
              <w:t>d</w:t>
            </w:r>
            <w:r w:rsidR="00750718">
              <w:rPr>
                <w:rFonts w:eastAsia="ＭＳ Ｐゴシック"/>
                <w:color w:val="000000" w:themeColor="text1"/>
                <w:lang w:val="en-US"/>
              </w:rPr>
              <w:t xml:space="preserve"> to provide further input in</w:t>
            </w:r>
            <w:r w:rsidR="00A852F5">
              <w:rPr>
                <w:rFonts w:eastAsia="ＭＳ Ｐゴシック"/>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ＭＳ Ｐゴシック"/>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pPr>
              <w:rPr>
                <w:rFonts w:hint="eastAsia"/>
              </w:rPr>
            </w:pPr>
          </w:p>
        </w:tc>
        <w:tc>
          <w:tcPr>
            <w:tcW w:w="4494" w:type="pct"/>
            <w:shd w:val="clear" w:color="auto" w:fill="808080" w:themeFill="background1" w:themeFillShade="80"/>
          </w:tcPr>
          <w:p w14:paraId="277B7A03" w14:textId="77777777" w:rsidR="003375A1" w:rsidRDefault="003375A1" w:rsidP="00444661"/>
        </w:tc>
      </w:tr>
    </w:tbl>
    <w:p w14:paraId="68BA6274" w14:textId="77777777" w:rsidR="009F70BB" w:rsidRDefault="009F70BB" w:rsidP="00E00805">
      <w:pPr>
        <w:spacing w:afterLines="50" w:after="120"/>
        <w:jc w:val="both"/>
        <w:rPr>
          <w:sz w:val="22"/>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Pr>
          <w:b/>
          <w:bCs/>
          <w:szCs w:val="24"/>
        </w:rPr>
        <w:t>29</w:t>
      </w:r>
      <w:r w:rsidRPr="0028343A">
        <w:rPr>
          <w:b/>
          <w:bCs/>
          <w:szCs w:val="24"/>
        </w:rPr>
        <w:t>-</w:t>
      </w:r>
      <w:r w:rsidR="00DB2868">
        <w:rPr>
          <w:b/>
          <w:bCs/>
          <w:szCs w:val="24"/>
        </w:rPr>
        <w:t>2</w:t>
      </w:r>
      <w:r>
        <w:rPr>
          <w:b/>
          <w:bCs/>
          <w:szCs w:val="24"/>
        </w:rPr>
        <w:t xml:space="preserve">, </w:t>
      </w:r>
      <w:proofErr w:type="spellStart"/>
      <w:r>
        <w:rPr>
          <w:b/>
          <w:bCs/>
          <w:szCs w:val="24"/>
        </w:rPr>
        <w:t>i.e</w:t>
      </w:r>
      <w:proofErr w:type="spellEnd"/>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afe"/>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ＭＳ Ｐゴシック" w:eastAsia="ＭＳ Ｐゴシック" w:hAnsi="ＭＳ Ｐゴシック" w:cs="ＭＳ Ｐゴシック"/>
                <w:color w:val="000000"/>
                <w:szCs w:val="21"/>
                <w:lang w:val="en-US"/>
              </w:rPr>
            </w:pPr>
            <w:r w:rsidRPr="009B4DF7">
              <w:rPr>
                <w:szCs w:val="21"/>
                <w:lang w:val="en-US"/>
              </w:rPr>
              <w:t xml:space="preserve">Having read companies’ views, we think there should be some way for UE to report to </w:t>
            </w:r>
            <w:proofErr w:type="spellStart"/>
            <w:r w:rsidRPr="009B4DF7">
              <w:rPr>
                <w:szCs w:val="21"/>
                <w:lang w:val="en-US"/>
              </w:rPr>
              <w:t>gNB</w:t>
            </w:r>
            <w:proofErr w:type="spellEnd"/>
            <w:r w:rsidRPr="009B4DF7">
              <w:rPr>
                <w:szCs w:val="21"/>
                <w:lang w:val="en-US"/>
              </w:rPr>
              <w:t xml:space="preserve"> whether it supports this feature. As mentioned by Huawei, this can be achieved by using NAS signaling to inform the core network, or using RRC signaling to inform the </w:t>
            </w:r>
            <w:proofErr w:type="spellStart"/>
            <w:r w:rsidRPr="009B4DF7">
              <w:rPr>
                <w:szCs w:val="21"/>
                <w:lang w:val="en-US"/>
              </w:rPr>
              <w:t>gNB</w:t>
            </w:r>
            <w:proofErr w:type="spellEnd"/>
            <w:r w:rsidRPr="009B4DF7">
              <w:rPr>
                <w:szCs w:val="21"/>
                <w:lang w:val="en-US"/>
              </w:rPr>
              <w:t xml:space="preserve">,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ＭＳ Ｐゴシック" w:eastAsia="SimSun" w:hAnsi="ＭＳ Ｐゴシック" w:cs="ＭＳ Ｐゴシック"/>
                <w:color w:val="000000"/>
                <w:szCs w:val="21"/>
                <w:lang w:val="en-US" w:eastAsia="zh-CN"/>
              </w:rPr>
              <w:t xml:space="preserve">Report the capability to </w:t>
            </w:r>
            <w:proofErr w:type="spellStart"/>
            <w:r>
              <w:rPr>
                <w:rFonts w:ascii="ＭＳ Ｐゴシック" w:eastAsia="SimSun" w:hAnsi="ＭＳ Ｐゴシック" w:cs="ＭＳ Ｐゴシック"/>
                <w:color w:val="000000"/>
                <w:szCs w:val="21"/>
                <w:lang w:val="en-US" w:eastAsia="zh-CN"/>
              </w:rPr>
              <w:t>gNB</w:t>
            </w:r>
            <w:proofErr w:type="spellEnd"/>
            <w:r>
              <w:rPr>
                <w:rFonts w:ascii="ＭＳ Ｐゴシック" w:eastAsia="SimSun" w:hAnsi="ＭＳ Ｐゴシック" w:cs="ＭＳ Ｐゴシック"/>
                <w:color w:val="000000"/>
                <w:szCs w:val="21"/>
                <w:lang w:val="en-US" w:eastAsia="zh-CN"/>
              </w:rPr>
              <w:t xml:space="preserve"> is </w:t>
            </w:r>
            <w:proofErr w:type="spellStart"/>
            <w:r>
              <w:rPr>
                <w:rFonts w:ascii="ＭＳ Ｐゴシック" w:eastAsia="SimSun" w:hAnsi="ＭＳ Ｐゴシック" w:cs="ＭＳ Ｐゴシック"/>
                <w:color w:val="000000"/>
                <w:szCs w:val="21"/>
                <w:lang w:val="en-US" w:eastAsia="zh-CN"/>
              </w:rPr>
              <w:t>benificial</w:t>
            </w:r>
            <w:proofErr w:type="spellEnd"/>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ＭＳ Ｐゴシック"/>
                <w:color w:val="000000"/>
                <w:szCs w:val="21"/>
                <w:lang w:val="en-US"/>
              </w:rPr>
            </w:pPr>
            <w:r>
              <w:rPr>
                <w:rFonts w:eastAsia="ＭＳ Ｐゴシック"/>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ＭＳ Ｐゴシック" w:eastAsia="ＭＳ Ｐゴシック" w:hAnsi="ＭＳ Ｐゴシック" w:cs="ＭＳ Ｐゴシック"/>
                <w:color w:val="000000"/>
                <w:szCs w:val="21"/>
                <w:lang w:val="en-US"/>
              </w:rPr>
            </w:pPr>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w:t>
            </w:r>
            <w:proofErr w:type="spellStart"/>
            <w:r>
              <w:t>signaling</w:t>
            </w:r>
            <w:proofErr w:type="spellEnd"/>
            <w:r>
              <w:t xml:space="preserve"> is </w:t>
            </w:r>
            <w:r w:rsidR="002D22F4">
              <w:t>critically</w:t>
            </w:r>
            <w:r>
              <w:t xml:space="preserve"> needed here. </w:t>
            </w:r>
            <w:r w:rsidR="00D3257E">
              <w:t>This is because</w:t>
            </w:r>
            <w:r>
              <w:t xml:space="preserve"> it is </w:t>
            </w:r>
            <w:proofErr w:type="spellStart"/>
            <w:r>
              <w:t>upto</w:t>
            </w:r>
            <w:proofErr w:type="spellEnd"/>
            <w:r>
              <w:t xml:space="preserve"> UE how to process TRS and there is no subsequent </w:t>
            </w:r>
            <w:proofErr w:type="spellStart"/>
            <w:r>
              <w:t>behavior</w:t>
            </w:r>
            <w:proofErr w:type="spellEnd"/>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w:t>
            </w:r>
            <w:proofErr w:type="gramStart"/>
            <w:r w:rsidR="00187CE6">
              <w:t>So</w:t>
            </w:r>
            <w:proofErr w:type="gramEnd"/>
            <w:r w:rsidR="00187CE6">
              <w:t xml:space="preserve">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w:t>
            </w:r>
            <w:proofErr w:type="spellStart"/>
            <w:r w:rsidR="00187CE6" w:rsidRPr="00AF0891">
              <w:rPr>
                <w:b/>
                <w:bCs/>
                <w:szCs w:val="24"/>
              </w:rPr>
              <w:t>signaling</w:t>
            </w:r>
            <w:proofErr w:type="spellEnd"/>
          </w:p>
        </w:tc>
      </w:tr>
    </w:tbl>
    <w:p w14:paraId="56929262" w14:textId="77777777" w:rsidR="00E00805" w:rsidRDefault="00E00805" w:rsidP="00E00805">
      <w:pPr>
        <w:spacing w:afterLines="50" w:after="120"/>
        <w:jc w:val="both"/>
        <w:rPr>
          <w:sz w:val="22"/>
        </w:rPr>
      </w:pPr>
    </w:p>
    <w:tbl>
      <w:tblPr>
        <w:tblStyle w:val="afe"/>
        <w:tblW w:w="5000" w:type="pct"/>
        <w:tblLook w:val="04A0" w:firstRow="1" w:lastRow="0" w:firstColumn="1" w:lastColumn="0" w:noHBand="0" w:noVBand="1"/>
      </w:tblPr>
      <w:tblGrid>
        <w:gridCol w:w="2265"/>
        <w:gridCol w:w="20118"/>
      </w:tblGrid>
      <w:tr w:rsidR="00653AA5" w:rsidRPr="007F0249" w14:paraId="7D63E4AF" w14:textId="77777777" w:rsidTr="00614785">
        <w:tc>
          <w:tcPr>
            <w:tcW w:w="506" w:type="pct"/>
          </w:tcPr>
          <w:p w14:paraId="195903EC" w14:textId="77777777" w:rsidR="00653AA5" w:rsidRDefault="00653AA5" w:rsidP="00614785">
            <w:pPr>
              <w:jc w:val="both"/>
              <w:rPr>
                <w:szCs w:val="21"/>
                <w:lang w:val="en-US"/>
              </w:rPr>
            </w:pPr>
            <w:r>
              <w:rPr>
                <w:szCs w:val="21"/>
                <w:lang w:val="en-US"/>
              </w:rPr>
              <w:t>Ericsson</w:t>
            </w:r>
          </w:p>
        </w:tc>
        <w:tc>
          <w:tcPr>
            <w:tcW w:w="4494" w:type="pct"/>
          </w:tcPr>
          <w:p w14:paraId="06F84461" w14:textId="5E748331" w:rsidR="00653AA5" w:rsidRDefault="00653AA5" w:rsidP="00614785">
            <w:r>
              <w:t xml:space="preserve">It is not essential to have capability signalling for this, but we are OK if the capability </w:t>
            </w:r>
            <w:proofErr w:type="spellStart"/>
            <w:r>
              <w:t>signaling</w:t>
            </w:r>
            <w:proofErr w:type="spellEnd"/>
            <w:r>
              <w:t xml:space="preserve"> is per-UE. </w:t>
            </w:r>
          </w:p>
        </w:tc>
      </w:tr>
      <w:tr w:rsidR="00444661" w:rsidRPr="007F0249" w14:paraId="5D318A50" w14:textId="77777777" w:rsidTr="00614785">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bl>
    <w:p w14:paraId="7C4912E8" w14:textId="77777777" w:rsidR="00653AA5" w:rsidRDefault="00653AA5" w:rsidP="00653AA5">
      <w:pPr>
        <w:spacing w:afterLines="50" w:after="120"/>
        <w:jc w:val="both"/>
        <w:rPr>
          <w:sz w:val="22"/>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afe"/>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ＭＳ Ｐゴシック" w:eastAsia="ＭＳ Ｐゴシック" w:hAnsi="ＭＳ Ｐゴシック" w:cs="ＭＳ Ｐゴシック"/>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ＭＳ Ｐゴシック" w:eastAsia="SimSun" w:hAnsi="ＭＳ Ｐゴシック" w:cs="ＭＳ Ｐゴシック"/>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w:t>
            </w:r>
            <w:proofErr w:type="gramStart"/>
            <w:r w:rsidR="00DE4196">
              <w:rPr>
                <w:rFonts w:ascii="Times" w:eastAsia="SimSun" w:hAnsi="Times"/>
                <w:iCs/>
                <w:szCs w:val="21"/>
                <w:lang w:eastAsia="zh-CN"/>
              </w:rPr>
              <w:t>is</w:t>
            </w:r>
            <w:proofErr w:type="gramEnd"/>
            <w:r w:rsidR="00DE4196">
              <w:rPr>
                <w:rFonts w:ascii="Times" w:eastAsia="SimSun" w:hAnsi="Times"/>
                <w:iCs/>
                <w:szCs w:val="21"/>
                <w:lang w:eastAsia="zh-CN"/>
              </w:rPr>
              <w:t xml:space="preserve">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ＭＳ Ｐゴシック" w:eastAsia="ＭＳ Ｐゴシック" w:hAnsi="ＭＳ Ｐゴシック" w:cs="ＭＳ Ｐゴシック"/>
                <w:color w:val="000000"/>
                <w:szCs w:val="21"/>
                <w:lang w:val="en-US"/>
              </w:rPr>
            </w:pPr>
            <w:r>
              <w:rPr>
                <w:rFonts w:ascii="ＭＳ Ｐゴシック" w:eastAsia="ＭＳ Ｐゴシック" w:hAnsi="ＭＳ Ｐゴシック" w:cs="ＭＳ Ｐゴシック"/>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614785">
            <w:pPr>
              <w:jc w:val="both"/>
              <w:rPr>
                <w:szCs w:val="21"/>
                <w:lang w:val="en-US"/>
              </w:rPr>
            </w:pPr>
            <w:r>
              <w:rPr>
                <w:szCs w:val="21"/>
                <w:lang w:val="en-US"/>
              </w:rPr>
              <w:t>Ericsson</w:t>
            </w:r>
          </w:p>
        </w:tc>
        <w:tc>
          <w:tcPr>
            <w:tcW w:w="4494" w:type="pct"/>
          </w:tcPr>
          <w:p w14:paraId="295398BC" w14:textId="77777777" w:rsidR="00653AA5" w:rsidRDefault="00653AA5" w:rsidP="00614785">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1A6E99B7" w14:textId="247DC806" w:rsidR="00444661" w:rsidRDefault="00444661" w:rsidP="00444661">
            <w:r>
              <w:t>Per UE</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aff0"/>
        <w:numPr>
          <w:ilvl w:val="1"/>
          <w:numId w:val="9"/>
        </w:numPr>
        <w:spacing w:afterLines="50" w:after="120"/>
        <w:ind w:leftChars="0"/>
        <w:jc w:val="both"/>
        <w:rPr>
          <w:b/>
          <w:bCs/>
          <w:szCs w:val="24"/>
          <w:lang w:val="en-US"/>
        </w:rPr>
      </w:pPr>
      <w:proofErr w:type="spellStart"/>
      <w:r w:rsidRPr="001908D9">
        <w:rPr>
          <w:b/>
          <w:bCs/>
          <w:szCs w:val="24"/>
          <w:lang w:val="en-US"/>
        </w:rPr>
        <w:t>Lose</w:t>
      </w:r>
      <w:proofErr w:type="spellEnd"/>
      <w:r w:rsidRPr="001908D9">
        <w:rPr>
          <w:b/>
          <w:bCs/>
          <w:szCs w:val="24"/>
          <w:lang w:val="en-US"/>
        </w:rPr>
        <w:t xml:space="preserv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aff0"/>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afe"/>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Pr>
                <w:rFonts w:ascii="ＭＳ Ｐゴシック" w:eastAsia="ＭＳ Ｐゴシック" w:hAnsi="ＭＳ Ｐゴシック" w:cs="ＭＳ Ｐゴシック"/>
                <w:color w:val="000000"/>
                <w:szCs w:val="21"/>
                <w:lang w:val="en-US"/>
              </w:rPr>
              <w:t>“</w:t>
            </w:r>
            <w:r w:rsidRPr="00560188">
              <w:rPr>
                <w:rFonts w:ascii="ＭＳ Ｐゴシック" w:eastAsia="ＭＳ Ｐゴシック" w:hAnsi="ＭＳ Ｐゴシック" w:cs="ＭＳ Ｐゴシック"/>
                <w:color w:val="000000"/>
                <w:szCs w:val="21"/>
                <w:lang w:val="en-US"/>
              </w:rPr>
              <w:t>UE does not support TRS occasions for idle/inactive UEs</w:t>
            </w:r>
            <w:r>
              <w:rPr>
                <w:rFonts w:ascii="ＭＳ Ｐゴシック" w:eastAsia="ＭＳ Ｐゴシック" w:hAnsi="ＭＳ Ｐゴシック" w:cs="ＭＳ Ｐゴシック"/>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614785">
            <w:pPr>
              <w:jc w:val="both"/>
              <w:rPr>
                <w:szCs w:val="21"/>
                <w:lang w:val="en-US"/>
              </w:rPr>
            </w:pPr>
            <w:r>
              <w:rPr>
                <w:szCs w:val="21"/>
                <w:lang w:val="en-US"/>
              </w:rPr>
              <w:t>Ericsson</w:t>
            </w:r>
          </w:p>
        </w:tc>
        <w:tc>
          <w:tcPr>
            <w:tcW w:w="4494" w:type="pct"/>
          </w:tcPr>
          <w:p w14:paraId="515C5D13" w14:textId="77777777" w:rsidR="00653AA5" w:rsidRPr="004E1DE3" w:rsidRDefault="00653AA5" w:rsidP="00614785">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proofErr w:type="spellStart"/>
            <w:r>
              <w:rPr>
                <w:rFonts w:ascii="Arial" w:eastAsia="SimSun" w:hAnsi="Arial" w:cs="Arial"/>
                <w:sz w:val="18"/>
                <w:szCs w:val="18"/>
              </w:rPr>
              <w:t>Lose</w:t>
            </w:r>
            <w:proofErr w:type="spellEnd"/>
            <w:r>
              <w:rPr>
                <w:rFonts w:ascii="Arial" w:eastAsia="SimSun" w:hAnsi="Arial" w:cs="Arial"/>
                <w:sz w:val="18"/>
                <w:szCs w:val="18"/>
              </w:rPr>
              <w:t xml:space="preserv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bl>
    <w:p w14:paraId="59B58E9A" w14:textId="77777777" w:rsidR="00E00805" w:rsidRPr="00EA332A" w:rsidRDefault="00E00805" w:rsidP="00E00805">
      <w:pPr>
        <w:spacing w:afterLines="50" w:after="120"/>
        <w:jc w:val="both"/>
        <w:rPr>
          <w:sz w:val="22"/>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aff0"/>
              <w:numPr>
                <w:ilvl w:val="0"/>
                <w:numId w:val="52"/>
              </w:numPr>
              <w:ind w:leftChars="0"/>
              <w:rPr>
                <w:rFonts w:ascii="ＭＳ Ｐゴシック" w:eastAsia="ＭＳ Ｐゴシック" w:hAnsi="ＭＳ Ｐゴシック" w:cs="ＭＳ Ｐゴシック"/>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lastRenderedPageBreak/>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w:t>
            </w:r>
            <w:proofErr w:type="spellStart"/>
            <w:r>
              <w:rPr>
                <w:rFonts w:ascii="Times" w:eastAsia="Batang" w:hAnsi="Times"/>
                <w:iCs/>
                <w:szCs w:val="21"/>
                <w:lang w:eastAsia="zh-CN"/>
              </w:rPr>
              <w:t>signaling</w:t>
            </w:r>
            <w:proofErr w:type="spellEnd"/>
            <w:r>
              <w:rPr>
                <w:rFonts w:ascii="Times" w:eastAsia="Batang" w:hAnsi="Times"/>
                <w:iCs/>
                <w:szCs w:val="21"/>
                <w:lang w:eastAsia="zh-CN"/>
              </w:rPr>
              <w:t xml:space="preserve">.  We don’t agree with Samsung’s proposed additional wording.  </w:t>
            </w:r>
          </w:p>
        </w:tc>
      </w:tr>
      <w:tr w:rsidR="00653AA5" w:rsidRPr="007F0249" w14:paraId="7714C95D" w14:textId="77777777" w:rsidTr="009B4DF7">
        <w:tc>
          <w:tcPr>
            <w:tcW w:w="506" w:type="pct"/>
          </w:tcPr>
          <w:p w14:paraId="3CC2172B" w14:textId="60F6E149" w:rsidR="00653AA5" w:rsidRPr="007F0249" w:rsidRDefault="00653AA5" w:rsidP="00653AA5">
            <w:pPr>
              <w:spacing w:after="0"/>
              <w:jc w:val="both"/>
              <w:rPr>
                <w:rFonts w:eastAsia="SimSun"/>
                <w:szCs w:val="21"/>
                <w:lang w:val="en-US" w:eastAsia="zh-CN"/>
              </w:rPr>
            </w:pPr>
          </w:p>
        </w:tc>
        <w:tc>
          <w:tcPr>
            <w:tcW w:w="4494" w:type="pct"/>
          </w:tcPr>
          <w:p w14:paraId="7CFFA974" w14:textId="0BB95B79" w:rsidR="00653AA5" w:rsidRPr="007F0249" w:rsidRDefault="00653AA5" w:rsidP="00653AA5">
            <w:pPr>
              <w:tabs>
                <w:tab w:val="num" w:pos="1800"/>
              </w:tabs>
              <w:spacing w:after="0"/>
              <w:rPr>
                <w:rFonts w:ascii="Times" w:eastAsia="SimSun" w:hAnsi="Times"/>
                <w:iCs/>
                <w:szCs w:val="21"/>
                <w:lang w:eastAsia="zh-CN"/>
              </w:rPr>
            </w:pP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1"/>
        <w:numPr>
          <w:ilvl w:val="0"/>
          <w:numId w:val="4"/>
        </w:numPr>
        <w:spacing w:before="180" w:after="120"/>
        <w:rPr>
          <w:rFonts w:eastAsia="ＭＳ 明朝"/>
          <w:b/>
          <w:bCs/>
          <w:szCs w:val="24"/>
          <w:lang w:val="en-US"/>
        </w:rPr>
      </w:pPr>
      <w:r>
        <w:rPr>
          <w:rFonts w:eastAsia="ＭＳ 明朝"/>
          <w:b/>
          <w:bCs/>
          <w:szCs w:val="24"/>
          <w:lang w:val="en-US"/>
        </w:rPr>
        <w:t>2</w:t>
      </w:r>
      <w:r w:rsidR="009A7505">
        <w:rPr>
          <w:rFonts w:eastAsia="ＭＳ 明朝"/>
          <w:b/>
          <w:bCs/>
          <w:szCs w:val="24"/>
          <w:lang w:val="en-US"/>
        </w:rPr>
        <w:t>9</w:t>
      </w:r>
      <w:r>
        <w:rPr>
          <w:rFonts w:eastAsia="ＭＳ 明朝"/>
          <w:b/>
          <w:bCs/>
          <w:szCs w:val="24"/>
          <w:lang w:val="en-US"/>
        </w:rPr>
        <w:t>-</w:t>
      </w:r>
      <w:r w:rsidR="002239C1">
        <w:rPr>
          <w:rFonts w:eastAsia="ＭＳ 明朝"/>
          <w:b/>
          <w:bCs/>
          <w:szCs w:val="24"/>
          <w:lang w:val="en-US"/>
        </w:rPr>
        <w:t>3</w:t>
      </w:r>
      <w:r>
        <w:rPr>
          <w:rFonts w:eastAsia="ＭＳ 明朝"/>
          <w:b/>
          <w:bCs/>
          <w:szCs w:val="24"/>
          <w:lang w:val="en-US"/>
        </w:rPr>
        <w:t xml:space="preserve">: </w:t>
      </w:r>
      <w:r w:rsidR="009A7505" w:rsidRPr="009A7505">
        <w:rPr>
          <w:rFonts w:eastAsia="ＭＳ 明朝"/>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ＭＳ 明朝"/>
                <w:sz w:val="22"/>
              </w:rPr>
            </w:pPr>
            <w:r>
              <w:rPr>
                <w:rFonts w:eastAsia="ＭＳ 明朝" w:hint="eastAsia"/>
                <w:sz w:val="22"/>
              </w:rPr>
              <w:t>[</w:t>
            </w:r>
            <w:r>
              <w:rPr>
                <w:rFonts w:eastAsia="ＭＳ 明朝"/>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 xml:space="preserve">UE </w:t>
                  </w:r>
                  <w:proofErr w:type="spellStart"/>
                  <w:r w:rsidRPr="00964BAF">
                    <w:rPr>
                      <w:color w:val="000000"/>
                      <w:sz w:val="18"/>
                      <w:szCs w:val="18"/>
                    </w:rPr>
                    <w:t>behavior</w:t>
                  </w:r>
                  <w:proofErr w:type="spellEnd"/>
                  <w:r w:rsidRPr="00964BAF">
                    <w:rPr>
                      <w:color w:val="000000"/>
                      <w:sz w:val="18"/>
                      <w:szCs w:val="18"/>
                    </w:rPr>
                    <w:t xml:space="preserve">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 stop monitoring SS sets associated with SSSG#1 and SSSG#2 (if confirmed) and </w:t>
                  </w:r>
                  <w:proofErr w:type="gramStart"/>
                  <w:r w:rsidRPr="00964BAF">
                    <w:rPr>
                      <w:rFonts w:eastAsia="Microsoft YaHei UI"/>
                      <w:color w:val="000000"/>
                      <w:sz w:val="18"/>
                      <w:szCs w:val="18"/>
                    </w:rPr>
                    <w:t>monitoring  of</w:t>
                  </w:r>
                  <w:proofErr w:type="gramEnd"/>
                  <w:r w:rsidRPr="00964BAF">
                    <w:rPr>
                      <w:rFonts w:eastAsia="Microsoft YaHei UI"/>
                      <w:color w:val="000000"/>
                      <w:sz w:val="18"/>
                      <w:szCs w:val="18"/>
                    </w:rPr>
                    <w:t xml:space="preserve">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2A: stop monitoring SS sets associated with SSSG#0 and SSSG#2 (if </w:t>
                  </w:r>
                  <w:proofErr w:type="gramStart"/>
                  <w:r w:rsidRPr="00964BAF">
                    <w:rPr>
                      <w:rFonts w:eastAsia="Microsoft YaHei UI"/>
                      <w:color w:val="000000"/>
                      <w:sz w:val="18"/>
                      <w:szCs w:val="18"/>
                    </w:rPr>
                    <w:t>confirmed)  and</w:t>
                  </w:r>
                  <w:proofErr w:type="gramEnd"/>
                  <w:r w:rsidRPr="00964BAF">
                    <w:rPr>
                      <w:rFonts w:eastAsia="Microsoft YaHei UI"/>
                      <w:color w:val="000000"/>
                      <w:sz w:val="18"/>
                      <w:szCs w:val="18"/>
                    </w:rPr>
                    <w:t xml:space="preserve">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w:t>
                  </w:r>
                  <w:proofErr w:type="gramStart"/>
                  <w:r w:rsidRPr="00964BAF">
                    <w:rPr>
                      <w:rFonts w:eastAsia="Microsoft YaHei UI"/>
                      <w:color w:val="000000"/>
                      <w:sz w:val="18"/>
                      <w:szCs w:val="18"/>
                    </w:rPr>
                    <w:t>B(</w:t>
                  </w:r>
                  <w:proofErr w:type="gramEnd"/>
                  <w:r w:rsidRPr="00964BAF">
                    <w:rPr>
                      <w:rFonts w:eastAsia="Microsoft YaHei UI"/>
                      <w:color w:val="000000"/>
                      <w:sz w:val="18"/>
                      <w:szCs w:val="18"/>
                    </w:rPr>
                    <w:t>if confirmed): stop monitoring SS sets associated with SSSG#0 and SSSG#1 and monitoring  of SS sets associated to SSSG#2 (if confirmed)</w:t>
                  </w:r>
                </w:p>
                <w:p w14:paraId="55C41F1F" w14:textId="77777777" w:rsidR="00CF2656" w:rsidRPr="00964BAF" w:rsidRDefault="00CF2656" w:rsidP="007D4242">
                  <w:pPr>
                    <w:pStyle w:val="aff0"/>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aff0"/>
                    <w:numPr>
                      <w:ilvl w:val="0"/>
                      <w:numId w:val="20"/>
                    </w:numPr>
                    <w:shd w:val="clear" w:color="auto" w:fill="FFFFFF"/>
                    <w:spacing w:line="221" w:lineRule="atLeast"/>
                    <w:ind w:leftChars="0"/>
                    <w:rPr>
                      <w:color w:val="FF0000"/>
                      <w:sz w:val="18"/>
                      <w:szCs w:val="18"/>
                    </w:rPr>
                  </w:pPr>
                  <w:r w:rsidRPr="00964BAF">
                    <w:rPr>
                      <w:color w:val="FF0000"/>
                      <w:sz w:val="18"/>
                      <w:szCs w:val="18"/>
                    </w:rPr>
                    <w:t xml:space="preserve">FFS: UE capability of supported UE </w:t>
                  </w:r>
                  <w:proofErr w:type="spellStart"/>
                  <w:r w:rsidRPr="00964BAF">
                    <w:rPr>
                      <w:color w:val="FF0000"/>
                      <w:sz w:val="18"/>
                      <w:szCs w:val="18"/>
                    </w:rPr>
                    <w:t>behaviors</w:t>
                  </w:r>
                  <w:proofErr w:type="spellEnd"/>
                </w:p>
                <w:p w14:paraId="4B4ABAF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 xml:space="preserve">Indication of </w:t>
                  </w:r>
                  <w:proofErr w:type="spellStart"/>
                  <w:r w:rsidRPr="00964BAF">
                    <w:rPr>
                      <w:color w:val="000000"/>
                      <w:sz w:val="18"/>
                      <w:szCs w:val="18"/>
                    </w:rPr>
                    <w:t>Beh</w:t>
                  </w:r>
                  <w:proofErr w:type="spellEnd"/>
                  <w:r w:rsidRPr="00964BAF">
                    <w:rPr>
                      <w:color w:val="000000"/>
                      <w:sz w:val="18"/>
                      <w:szCs w:val="18"/>
                    </w:rPr>
                    <w:t xml:space="preserve"> 1A when SSSG(s) are not configured is supported.</w:t>
                  </w:r>
                </w:p>
                <w:p w14:paraId="0CF2B59A"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 xml:space="preserve">Working assumption: Indication of </w:t>
                  </w:r>
                  <w:proofErr w:type="spellStart"/>
                  <w:r w:rsidRPr="00964BAF">
                    <w:rPr>
                      <w:color w:val="000000"/>
                      <w:sz w:val="18"/>
                      <w:szCs w:val="18"/>
                    </w:rPr>
                    <w:t>Beh</w:t>
                  </w:r>
                  <w:proofErr w:type="spellEnd"/>
                  <w:r w:rsidRPr="00964BAF">
                    <w:rPr>
                      <w:color w:val="000000"/>
                      <w:sz w:val="18"/>
                      <w:szCs w:val="18"/>
                    </w:rPr>
                    <w:t xml:space="preserve"> 1A for current SSSG when two SSSG(s) are configured is supported</w:t>
                  </w:r>
                </w:p>
                <w:p w14:paraId="562D86B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 xml:space="preserve">FFS: Indication of </w:t>
                  </w:r>
                  <w:proofErr w:type="spellStart"/>
                  <w:r w:rsidRPr="00964BAF">
                    <w:rPr>
                      <w:color w:val="000000"/>
                      <w:sz w:val="18"/>
                      <w:szCs w:val="18"/>
                    </w:rPr>
                    <w:t>Beh</w:t>
                  </w:r>
                  <w:proofErr w:type="spellEnd"/>
                  <w:r w:rsidRPr="00964BAF">
                    <w:rPr>
                      <w:color w:val="000000"/>
                      <w:sz w:val="18"/>
                      <w:szCs w:val="18"/>
                    </w:rPr>
                    <w:t xml:space="preserve"> 1A when three SSSG(s) (if supported) are configured</w:t>
                  </w:r>
                </w:p>
                <w:p w14:paraId="2B954BE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FFS how the UE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proofErr w:type="gramStart"/>
                  <w:r w:rsidRPr="00964BAF">
                    <w:rPr>
                      <w:rFonts w:eastAsia="SimSun"/>
                      <w:color w:val="000000"/>
                      <w:sz w:val="18"/>
                      <w:szCs w:val="18"/>
                    </w:rPr>
                    <w:t>§  Note</w:t>
                  </w:r>
                  <w:proofErr w:type="gramEnd"/>
                  <w:r w:rsidRPr="00964BAF">
                    <w:rPr>
                      <w:rFonts w:eastAsia="SimSun"/>
                      <w:color w:val="000000"/>
                      <w:sz w:val="18"/>
                      <w:szCs w:val="18"/>
                    </w:rPr>
                    <w:t>: at most Y = 2</w:t>
                  </w:r>
                </w:p>
                <w:p w14:paraId="1870C963"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w:t>
                  </w:r>
                  <w:proofErr w:type="spellStart"/>
                  <w:r w:rsidRPr="00964BAF">
                    <w:rPr>
                      <w:rFonts w:eastAsia="Microsoft YaHei UI"/>
                      <w:color w:val="000000"/>
                      <w:sz w:val="18"/>
                      <w:szCs w:val="18"/>
                    </w:rPr>
                    <w:t>ReTx</w:t>
                  </w:r>
                  <w:proofErr w:type="spellEnd"/>
                  <w:r w:rsidRPr="00964BAF">
                    <w:rPr>
                      <w:rFonts w:eastAsia="Microsoft YaHei UI"/>
                      <w:color w:val="000000"/>
                      <w:sz w:val="18"/>
                      <w:szCs w:val="18"/>
                    </w:rPr>
                    <w:t xml:space="preserve">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11" w:name="_Hlk81218621"/>
                  <w:r w:rsidRPr="00964BAF">
                    <w:rPr>
                      <w:rFonts w:eastAsia="Microsoft YaHei UI"/>
                      <w:color w:val="000000"/>
                      <w:sz w:val="18"/>
                      <w:szCs w:val="18"/>
                    </w:rPr>
                    <w:t>FFS: whether or how non-default SSSG to another non-default SSSG</w:t>
                  </w:r>
                </w:p>
                <w:bookmarkEnd w:id="111"/>
                <w:p w14:paraId="3C5D2909"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R16 timer for SSSG switching and the corresponding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 xml:space="preserve"> is as baseline</w:t>
                  </w:r>
                </w:p>
                <w:p w14:paraId="0A982DE3"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lastRenderedPageBreak/>
                    <w:t>FFS PDCCH monitoring adaptation indicated by non-scheduling DCI</w:t>
                  </w:r>
                </w:p>
                <w:p w14:paraId="5DF95D34"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w:t>
            </w:r>
            <w:proofErr w:type="gramStart"/>
            <w:r>
              <w:rPr>
                <w:rFonts w:eastAsia="SimSun"/>
                <w:sz w:val="22"/>
                <w:szCs w:val="22"/>
                <w:lang w:eastAsia="zh-CN"/>
              </w:rPr>
              <w:t>an</w:t>
            </w:r>
            <w:proofErr w:type="gramEnd"/>
            <w:r>
              <w:rPr>
                <w:rFonts w:eastAsia="SimSun"/>
                <w:sz w:val="22"/>
                <w:szCs w:val="22"/>
                <w:lang w:eastAsia="zh-CN"/>
              </w:rPr>
              <w:t xml:space="preserve">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 xml:space="preserve">supported UE </w:t>
            </w:r>
            <w:proofErr w:type="spellStart"/>
            <w:r w:rsidRPr="004743E8">
              <w:rPr>
                <w:rFonts w:eastAsia="SimSun"/>
                <w:b/>
                <w:sz w:val="22"/>
                <w:szCs w:val="22"/>
                <w:lang w:eastAsia="zh-CN"/>
              </w:rPr>
              <w:t>behaviors</w:t>
            </w:r>
            <w:proofErr w:type="spellEnd"/>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w:t>
            </w:r>
            <w:proofErr w:type="spellStart"/>
            <w:r w:rsidRPr="00715876">
              <w:rPr>
                <w:rFonts w:eastAsia="SimSun"/>
                <w:sz w:val="22"/>
                <w:szCs w:val="22"/>
                <w:lang w:eastAsia="zh-CN"/>
              </w:rPr>
              <w:t>Beh</w:t>
            </w:r>
            <w:proofErr w:type="spellEnd"/>
            <w:r w:rsidRPr="00715876">
              <w:rPr>
                <w:rFonts w:eastAsia="SimSun"/>
                <w:sz w:val="22"/>
                <w:szCs w:val="22"/>
                <w:lang w:eastAsia="zh-CN"/>
              </w:rPr>
              <w:t xml:space="preserve">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ＭＳ 明朝"/>
                <w:sz w:val="22"/>
              </w:rPr>
            </w:pPr>
            <w:r>
              <w:rPr>
                <w:rFonts w:eastAsia="ＭＳ 明朝" w:hint="eastAsia"/>
                <w:sz w:val="22"/>
              </w:rPr>
              <w:lastRenderedPageBreak/>
              <w:t>[</w:t>
            </w:r>
            <w:r>
              <w:rPr>
                <w:rFonts w:eastAsia="ＭＳ 明朝"/>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aff0"/>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 xml:space="preserve">ccording to the agreements made in RAN1#106 as following, it is FFS to discuss UE capability of supported UE </w:t>
            </w:r>
            <w:proofErr w:type="spellStart"/>
            <w:r w:rsidRPr="00AD4FCD">
              <w:rPr>
                <w:kern w:val="2"/>
                <w:lang w:eastAsia="zh-CN"/>
              </w:rPr>
              <w:t>behaviors</w:t>
            </w:r>
            <w:proofErr w:type="spellEnd"/>
            <w:r>
              <w:rPr>
                <w:kern w:val="2"/>
                <w:lang w:eastAsia="zh-CN"/>
              </w:rPr>
              <w:t>. In our view, the feature should be at least split to two separate UE features. One is for PDCCH skipping capability and the other one is for SSSG switching.</w:t>
            </w:r>
          </w:p>
          <w:tbl>
            <w:tblPr>
              <w:tblStyle w:val="afe"/>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UE </w:t>
                  </w:r>
                  <w:proofErr w:type="spellStart"/>
                  <w:r w:rsidRPr="00AD4FCD">
                    <w:rPr>
                      <w:sz w:val="20"/>
                      <w:lang w:eastAsia="zh-CN"/>
                    </w:rPr>
                    <w:t>behavior</w:t>
                  </w:r>
                  <w:proofErr w:type="spellEnd"/>
                  <w:r w:rsidRPr="00AD4FCD">
                    <w:rPr>
                      <w:sz w:val="20"/>
                      <w:lang w:eastAsia="zh-CN"/>
                    </w:rPr>
                    <w:t xml:space="preserve">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 stop monitoring SS sets associated with SSSG#1 and SSSG#2 (if confirmed) and </w:t>
                  </w:r>
                  <w:proofErr w:type="gramStart"/>
                  <w:r w:rsidRPr="00AD4FCD">
                    <w:rPr>
                      <w:sz w:val="20"/>
                      <w:lang w:eastAsia="zh-CN"/>
                    </w:rPr>
                    <w:t>monitoring  of</w:t>
                  </w:r>
                  <w:proofErr w:type="gramEnd"/>
                  <w:r w:rsidRPr="00AD4FCD">
                    <w:rPr>
                      <w:sz w:val="20"/>
                      <w:lang w:eastAsia="zh-CN"/>
                    </w:rPr>
                    <w:t xml:space="preserve">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2A: stop monitoring SS sets associated with SSSG#0 and SSSG#2 (if </w:t>
                  </w:r>
                  <w:proofErr w:type="gramStart"/>
                  <w:r w:rsidRPr="00AD4FCD">
                    <w:rPr>
                      <w:sz w:val="20"/>
                      <w:lang w:eastAsia="zh-CN"/>
                    </w:rPr>
                    <w:t>confirmed)  and</w:t>
                  </w:r>
                  <w:proofErr w:type="gramEnd"/>
                  <w:r w:rsidRPr="00AD4FCD">
                    <w:rPr>
                      <w:sz w:val="20"/>
                      <w:lang w:eastAsia="zh-CN"/>
                    </w:rPr>
                    <w:t xml:space="preserve">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2</w:t>
                  </w:r>
                  <w:proofErr w:type="gramStart"/>
                  <w:r w:rsidRPr="00AD4FCD">
                    <w:rPr>
                      <w:sz w:val="20"/>
                      <w:lang w:eastAsia="zh-CN"/>
                    </w:rPr>
                    <w:t>B(</w:t>
                  </w:r>
                  <w:proofErr w:type="gramEnd"/>
                  <w:r w:rsidRPr="00AD4FCD">
                    <w:rPr>
                      <w:sz w:val="20"/>
                      <w:lang w:eastAsia="zh-CN"/>
                    </w:rPr>
                    <w:t>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UE capability of supported UE </w:t>
                  </w:r>
                  <w:proofErr w:type="spellStart"/>
                  <w:r w:rsidRPr="00AD4FCD">
                    <w:rPr>
                      <w:sz w:val="20"/>
                      <w:lang w:eastAsia="zh-CN"/>
                    </w:rPr>
                    <w:t>behaviors</w:t>
                  </w:r>
                  <w:proofErr w:type="spellEnd"/>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Indication of </w:t>
                  </w:r>
                  <w:proofErr w:type="spellStart"/>
                  <w:r w:rsidRPr="00AD4FCD">
                    <w:rPr>
                      <w:sz w:val="20"/>
                      <w:lang w:eastAsia="zh-CN"/>
                    </w:rPr>
                    <w:t>Beh</w:t>
                  </w:r>
                  <w:proofErr w:type="spellEnd"/>
                  <w:r w:rsidRPr="00AD4FCD">
                    <w:rPr>
                      <w:sz w:val="20"/>
                      <w:lang w:eastAsia="zh-CN"/>
                    </w:rPr>
                    <w:t xml:space="preserve">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FFS how the UE </w:t>
                  </w:r>
                  <w:proofErr w:type="spellStart"/>
                  <w:r w:rsidRPr="00AD4FCD">
                    <w:rPr>
                      <w:sz w:val="20"/>
                      <w:lang w:eastAsia="zh-CN"/>
                    </w:rPr>
                    <w:t>behavior</w:t>
                  </w:r>
                  <w:proofErr w:type="spellEnd"/>
                  <w:r w:rsidRPr="00AD4FCD">
                    <w:rPr>
                      <w:sz w:val="20"/>
                      <w:lang w:eastAsia="zh-CN"/>
                    </w:rPr>
                    <w:t>(s)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w:t>
                  </w:r>
                  <w:proofErr w:type="spellStart"/>
                  <w:r w:rsidRPr="00AD4FCD">
                    <w:rPr>
                      <w:sz w:val="20"/>
                      <w:lang w:eastAsia="zh-CN"/>
                    </w:rPr>
                    <w:t>ReTx</w:t>
                  </w:r>
                  <w:proofErr w:type="spellEnd"/>
                  <w:r w:rsidRPr="00AD4FCD">
                    <w:rPr>
                      <w:sz w:val="20"/>
                      <w:lang w:eastAsia="zh-CN"/>
                    </w:rPr>
                    <w:t xml:space="preserve">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R16 timer for SSSG switching and the corresponding </w:t>
                  </w:r>
                  <w:proofErr w:type="spellStart"/>
                  <w:r w:rsidRPr="00AD4FCD">
                    <w:rPr>
                      <w:sz w:val="20"/>
                      <w:lang w:eastAsia="zh-CN"/>
                    </w:rPr>
                    <w:t>behavior</w:t>
                  </w:r>
                  <w:proofErr w:type="spellEnd"/>
                  <w:r w:rsidRPr="00AD4FCD">
                    <w:rPr>
                      <w:sz w:val="20"/>
                      <w:lang w:eastAsia="zh-CN"/>
                    </w:rPr>
                    <w:t xml:space="preserve">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lastRenderedPageBreak/>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proofErr w:type="spellStart"/>
                  <w:r w:rsidRPr="00AD4FCD">
                    <w:rPr>
                      <w:strike/>
                      <w:color w:val="FF0000"/>
                      <w:sz w:val="20"/>
                      <w:lang w:eastAsia="zh-CN"/>
                    </w:rPr>
                    <w:t>limited</w:t>
                  </w:r>
                  <w:r w:rsidRPr="00AD4FCD">
                    <w:rPr>
                      <w:color w:val="FF0000"/>
                      <w:sz w:val="20"/>
                      <w:lang w:eastAsia="zh-CN"/>
                    </w:rPr>
                    <w:t>applied</w:t>
                  </w:r>
                  <w:proofErr w:type="spellEnd"/>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2"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2"/>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proofErr w:type="spellStart"/>
                  <w:r w:rsidRPr="00F85357">
                    <w:rPr>
                      <w:rFonts w:ascii="Times New Roman" w:hAnsi="Times New Roman"/>
                      <w:sz w:val="21"/>
                      <w:szCs w:val="21"/>
                      <w:lang w:eastAsia="ja-JP"/>
                    </w:rPr>
                    <w:t>pow_sav_enh</w:t>
                  </w:r>
                  <w:proofErr w:type="spellEnd"/>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ＭＳ 明朝"/>
                <w:sz w:val="22"/>
              </w:rPr>
            </w:pPr>
            <w:r>
              <w:rPr>
                <w:rFonts w:eastAsia="ＭＳ 明朝" w:hint="eastAsia"/>
                <w:sz w:val="22"/>
              </w:rPr>
              <w:t>[</w:t>
            </w:r>
            <w:r>
              <w:rPr>
                <w:rFonts w:eastAsia="ＭＳ 明朝"/>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 xml:space="preserve">For the consequence, currently wording doesn’t provide useful information. We suggest to capture impact to legacy UE </w:t>
            </w:r>
            <w:proofErr w:type="spellStart"/>
            <w:r w:rsidRPr="001069C8">
              <w:rPr>
                <w:sz w:val="22"/>
                <w:szCs w:val="22"/>
                <w:lang w:eastAsia="x-none"/>
              </w:rPr>
              <w:t>behavior</w:t>
            </w:r>
            <w:proofErr w:type="spellEnd"/>
            <w:r w:rsidRPr="001069C8">
              <w:rPr>
                <w:sz w:val="22"/>
                <w:szCs w:val="22"/>
                <w:lang w:eastAsia="x-none"/>
              </w:rPr>
              <w:t xml:space="preserve"> if any. In this case, UE keeps legacy Rel-15/16 PDCCH monitoring </w:t>
            </w:r>
            <w:proofErr w:type="spellStart"/>
            <w:r w:rsidRPr="001069C8">
              <w:rPr>
                <w:sz w:val="22"/>
                <w:szCs w:val="22"/>
                <w:lang w:eastAsia="x-none"/>
              </w:rPr>
              <w:t>behavior</w:t>
            </w:r>
            <w:proofErr w:type="spellEnd"/>
            <w:r w:rsidRPr="001069C8">
              <w:rPr>
                <w:sz w:val="22"/>
                <w:szCs w:val="22"/>
                <w:lang w:eastAsia="x-none"/>
              </w:rPr>
              <w:t xml:space="preserve"> if the UE doesn’t support this feature. </w:t>
            </w:r>
            <w:proofErr w:type="gramStart"/>
            <w:r w:rsidRPr="001069C8">
              <w:rPr>
                <w:sz w:val="22"/>
                <w:szCs w:val="22"/>
                <w:lang w:eastAsia="x-none"/>
              </w:rPr>
              <w:t>So</w:t>
            </w:r>
            <w:proofErr w:type="gramEnd"/>
            <w:r w:rsidRPr="001069C8">
              <w:rPr>
                <w:sz w:val="22"/>
                <w:szCs w:val="22"/>
                <w:lang w:eastAsia="x-none"/>
              </w:rPr>
              <w:t xml:space="preserve"> it’s better to clarify the default </w:t>
            </w:r>
            <w:proofErr w:type="spellStart"/>
            <w:r w:rsidRPr="001069C8">
              <w:rPr>
                <w:sz w:val="22"/>
                <w:szCs w:val="22"/>
                <w:lang w:eastAsia="x-none"/>
              </w:rPr>
              <w:t>behavior</w:t>
            </w:r>
            <w:proofErr w:type="spellEnd"/>
            <w:r w:rsidRPr="001069C8">
              <w:rPr>
                <w:sz w:val="22"/>
                <w:szCs w:val="22"/>
                <w:lang w:eastAsia="x-none"/>
              </w:rPr>
              <w:t xml:space="preserve">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aff0"/>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 xml:space="preserve">Capture default UE </w:t>
            </w:r>
            <w:proofErr w:type="spellStart"/>
            <w:r w:rsidRPr="001069C8">
              <w:rPr>
                <w:b/>
                <w:sz w:val="22"/>
                <w:szCs w:val="22"/>
                <w:u w:val="single"/>
              </w:rPr>
              <w:t>behavior</w:t>
            </w:r>
            <w:proofErr w:type="spellEnd"/>
            <w:r w:rsidRPr="001069C8">
              <w:rPr>
                <w:b/>
                <w:sz w:val="22"/>
                <w:szCs w:val="22"/>
                <w:u w:val="single"/>
              </w:rPr>
              <w:t xml:space="preserve">, </w:t>
            </w:r>
            <w:proofErr w:type="gramStart"/>
            <w:r w:rsidRPr="001069C8">
              <w:rPr>
                <w:b/>
                <w:sz w:val="22"/>
                <w:szCs w:val="22"/>
                <w:u w:val="single"/>
              </w:rPr>
              <w:t>i.e.</w:t>
            </w:r>
            <w:proofErr w:type="gramEnd"/>
            <w:r w:rsidRPr="001069C8">
              <w:rPr>
                <w:b/>
                <w:sz w:val="22"/>
                <w:szCs w:val="22"/>
                <w:u w:val="single"/>
              </w:rPr>
              <w:t xml:space="preserv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ＭＳ 明朝"/>
                <w:sz w:val="22"/>
              </w:rPr>
            </w:pPr>
            <w:r>
              <w:rPr>
                <w:rFonts w:eastAsia="ＭＳ 明朝" w:hint="eastAsia"/>
                <w:sz w:val="22"/>
              </w:rPr>
              <w:t>[</w:t>
            </w:r>
            <w:r w:rsidR="002C0835">
              <w:rPr>
                <w:rFonts w:eastAsia="ＭＳ 明朝"/>
                <w:sz w:val="22"/>
              </w:rPr>
              <w:t>6</w:t>
            </w:r>
            <w:r>
              <w:rPr>
                <w:rFonts w:eastAsia="ＭＳ 明朝"/>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 xml:space="preserve">RAN1 agrees using Package 1 for connected mode UE power saving </w:t>
            </w:r>
            <w:proofErr w:type="spellStart"/>
            <w:r w:rsidRPr="00A017B4">
              <w:rPr>
                <w:rFonts w:eastAsia="PMingLiU"/>
                <w:sz w:val="22"/>
                <w:szCs w:val="22"/>
                <w:lang w:eastAsia="zh-TW"/>
              </w:rPr>
              <w:t>enhanements</w:t>
            </w:r>
            <w:proofErr w:type="spellEnd"/>
            <w:r w:rsidRPr="00A017B4">
              <w:rPr>
                <w:rFonts w:eastAsia="PMingLiU"/>
                <w:sz w:val="22"/>
                <w:szCs w:val="22"/>
                <w:lang w:eastAsia="zh-TW"/>
              </w:rPr>
              <w:t xml:space="preserve"> with search space set group (SSSG) switching and PDCCH skipping. In Package 1,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2A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1A” or “All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are both considered to achieve connected mode PDCCH monitoring adaptation, as shown in Fig. 1 below, where a detailed description for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series and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 xml:space="preserve">Figure 1. Package 1 for UE power saving </w:t>
            </w:r>
            <w:proofErr w:type="spellStart"/>
            <w:r w:rsidRPr="00A017B4">
              <w:rPr>
                <w:b/>
                <w:sz w:val="22"/>
                <w:szCs w:val="22"/>
              </w:rPr>
              <w:t>enhanements</w:t>
            </w:r>
            <w:proofErr w:type="spellEnd"/>
            <w:r w:rsidRPr="00A017B4">
              <w:rPr>
                <w:b/>
                <w:sz w:val="22"/>
                <w:szCs w:val="22"/>
              </w:rPr>
              <w:t xml:space="preserve">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lastRenderedPageBreak/>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 xml:space="preserve">Figure 2. Detailed description for </w:t>
            </w:r>
            <w:proofErr w:type="spellStart"/>
            <w:r w:rsidRPr="00A017B4">
              <w:rPr>
                <w:b/>
                <w:sz w:val="22"/>
                <w:szCs w:val="22"/>
              </w:rPr>
              <w:t>Beh</w:t>
            </w:r>
            <w:proofErr w:type="spellEnd"/>
            <w:r w:rsidRPr="00A017B4">
              <w:rPr>
                <w:b/>
                <w:sz w:val="22"/>
                <w:szCs w:val="22"/>
              </w:rPr>
              <w:t xml:space="preserve"> 1 series and </w:t>
            </w:r>
            <w:proofErr w:type="spellStart"/>
            <w:r w:rsidRPr="00A017B4">
              <w:rPr>
                <w:b/>
                <w:sz w:val="22"/>
                <w:szCs w:val="22"/>
              </w:rPr>
              <w:t>Beh</w:t>
            </w:r>
            <w:proofErr w:type="spellEnd"/>
            <w:r w:rsidRPr="00A017B4">
              <w:rPr>
                <w:b/>
                <w:sz w:val="22"/>
                <w:szCs w:val="22"/>
              </w:rPr>
              <w:t xml:space="preserve">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It can be seen that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and 1A, the PDCCH skipping behaviour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the PDCCH monitoring period adaptation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and 2B, the PDCCH monitoring period adaptation with the equivalent </w:t>
            </w:r>
            <w:proofErr w:type="spellStart"/>
            <w:r w:rsidRPr="00A017B4">
              <w:rPr>
                <w:rFonts w:eastAsia="PMingLiU"/>
                <w:sz w:val="22"/>
                <w:szCs w:val="22"/>
                <w:lang w:eastAsia="zh-TW"/>
              </w:rPr>
              <w:t>behavior</w:t>
            </w:r>
            <w:proofErr w:type="spellEnd"/>
            <w:r w:rsidRPr="00A017B4">
              <w:rPr>
                <w:rFonts w:eastAsia="PMingLiU"/>
                <w:sz w:val="22"/>
                <w:szCs w:val="22"/>
                <w:lang w:eastAsia="zh-TW"/>
              </w:rPr>
              <w:t xml:space="preserve">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29FF74BB" w14:textId="77777777" w:rsidR="00A017B4" w:rsidRPr="00A017B4" w:rsidRDefault="00A017B4" w:rsidP="007D4242">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482DEB92" w14:textId="77777777" w:rsidR="00A017B4" w:rsidRPr="00A017B4" w:rsidRDefault="00A017B4" w:rsidP="007D4242">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t>
            </w:r>
            <w:proofErr w:type="gramStart"/>
            <w:r w:rsidRPr="00A017B4">
              <w:rPr>
                <w:rFonts w:eastAsia="PMingLiU"/>
                <w:b/>
                <w:sz w:val="22"/>
                <w:szCs w:val="22"/>
                <w:lang w:eastAsia="en-US"/>
              </w:rPr>
              <w:t>where</w:t>
            </w:r>
            <w:proofErr w:type="gramEnd"/>
          </w:p>
          <w:p w14:paraId="6CEECCF9" w14:textId="77777777" w:rsidR="00A017B4" w:rsidRPr="00A017B4" w:rsidRDefault="00A017B4" w:rsidP="007D4242">
            <w:pPr>
              <w:pStyle w:val="aff0"/>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aff0"/>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aff0"/>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3"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4"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5"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ins>
                  <w:proofErr w:type="spellEnd"/>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8" w:author="CH Hsieh (謝其軒)" w:date="2021-09-29T14:05:00Z"/>
                      <w:rFonts w:asciiTheme="majorHAnsi" w:hAnsiTheme="majorHAnsi" w:cstheme="majorHAnsi"/>
                      <w:szCs w:val="18"/>
                      <w:lang w:eastAsia="ja-JP"/>
                    </w:rPr>
                  </w:pPr>
                  <w:ins w:id="119"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20" w:author="CH Hsieh (謝其軒)" w:date="2021-09-29T14:05: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2" w:author="CH Hsieh (謝其軒)" w:date="2021-09-29T14:06:00Z"/>
                      <w:rFonts w:asciiTheme="majorHAnsi" w:eastAsia="SimSun" w:hAnsiTheme="majorHAnsi" w:cstheme="majorHAnsi"/>
                      <w:szCs w:val="18"/>
                      <w:lang w:eastAsia="zh-CN"/>
                    </w:rPr>
                  </w:pPr>
                  <w:ins w:id="123"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4"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5"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6"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7" w:author="CH Hsieh (謝其軒)" w:date="2021-09-29T14:05:00Z"/>
                      <w:rFonts w:asciiTheme="majorHAnsi" w:eastAsia="SimSun" w:hAnsiTheme="majorHAnsi" w:cstheme="majorHAnsi"/>
                      <w:szCs w:val="18"/>
                      <w:lang w:eastAsia="zh-CN"/>
                    </w:rPr>
                  </w:pPr>
                  <w:ins w:id="128"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9"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2" w:author="CH Hsieh (謝其軒)" w:date="2021-09-29T14:05:00Z"/>
                      <w:rFonts w:asciiTheme="majorHAnsi" w:eastAsia="SimSun" w:hAnsiTheme="majorHAnsi" w:cstheme="majorHAnsi"/>
                      <w:szCs w:val="18"/>
                      <w:lang w:eastAsia="zh-CN"/>
                    </w:rPr>
                  </w:pPr>
                  <w:ins w:id="133"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8" w:author="CH Hsieh (謝其軒)" w:date="2021-09-29T14:05:00Z"/>
                      <w:rFonts w:asciiTheme="majorHAnsi" w:hAnsiTheme="majorHAnsi" w:cstheme="majorHAnsi"/>
                      <w:szCs w:val="18"/>
                      <w:lang w:eastAsia="zh-CN"/>
                    </w:rPr>
                  </w:pPr>
                  <w:ins w:id="139"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40" w:author="CH Hsieh (謝其軒)" w:date="2021-09-29T14:05:00Z"/>
                      <w:rFonts w:asciiTheme="majorHAnsi" w:eastAsia="SimSun" w:hAnsiTheme="majorHAnsi" w:cstheme="majorHAnsi"/>
                      <w:szCs w:val="18"/>
                      <w:lang w:eastAsia="zh-CN"/>
                    </w:rPr>
                  </w:pPr>
                  <w:ins w:id="141"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2" w:author="CH Hsieh (謝其軒)" w:date="2021-09-29T14:05:00Z"/>
                      <w:rFonts w:asciiTheme="majorHAnsi" w:hAnsiTheme="majorHAnsi" w:cstheme="majorHAnsi"/>
                      <w:szCs w:val="18"/>
                      <w:lang w:eastAsia="zh-CN"/>
                    </w:rPr>
                  </w:pPr>
                  <w:ins w:id="143"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6" w:author="CH Hsieh (謝其軒)" w:date="2021-09-29T14:08:00Z"/>
                      <w:rFonts w:asciiTheme="majorHAnsi" w:hAnsiTheme="majorHAnsi" w:cstheme="majorHAnsi"/>
                      <w:szCs w:val="18"/>
                      <w:lang w:eastAsia="ja-JP"/>
                    </w:rPr>
                  </w:pPr>
                  <w:ins w:id="147"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50" w:author="CH Hsieh (謝其軒)" w:date="2021-09-29T14:08:00Z"/>
                      <w:rFonts w:asciiTheme="majorHAnsi" w:eastAsia="SimSun" w:hAnsiTheme="majorHAnsi" w:cstheme="majorHAnsi"/>
                      <w:szCs w:val="18"/>
                      <w:lang w:eastAsia="zh-CN"/>
                    </w:rPr>
                  </w:pPr>
                  <w:ins w:id="151"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2"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4"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5" w:author="CH Hsieh (謝其軒)" w:date="2021-09-29T14:08:00Z"/>
                      <w:rFonts w:asciiTheme="majorHAnsi" w:eastAsia="SimSun" w:hAnsiTheme="majorHAnsi" w:cstheme="majorHAnsi"/>
                      <w:szCs w:val="18"/>
                      <w:lang w:eastAsia="zh-CN"/>
                    </w:rPr>
                  </w:pPr>
                  <w:ins w:id="156"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7"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60" w:author="CH Hsieh (謝其軒)" w:date="2021-09-29T14:08:00Z"/>
                      <w:rFonts w:asciiTheme="majorHAnsi" w:eastAsia="SimSun" w:hAnsiTheme="majorHAnsi" w:cstheme="majorHAnsi"/>
                      <w:szCs w:val="18"/>
                      <w:lang w:eastAsia="zh-CN"/>
                    </w:rPr>
                  </w:pPr>
                  <w:ins w:id="161"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6" w:author="CH Hsieh (謝其軒)" w:date="2021-09-29T14:08:00Z"/>
                      <w:rFonts w:asciiTheme="majorHAnsi" w:hAnsiTheme="majorHAnsi" w:cstheme="majorHAnsi"/>
                      <w:szCs w:val="18"/>
                      <w:lang w:eastAsia="zh-CN"/>
                    </w:rPr>
                  </w:pPr>
                  <w:ins w:id="167"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8" w:author="CH Hsieh (謝其軒)" w:date="2021-09-29T14:08:00Z"/>
                      <w:rFonts w:asciiTheme="majorHAnsi" w:eastAsia="SimSun" w:hAnsiTheme="majorHAnsi" w:cstheme="majorHAnsi"/>
                      <w:szCs w:val="18"/>
                      <w:lang w:eastAsia="zh-CN"/>
                    </w:rPr>
                  </w:pPr>
                  <w:ins w:id="169" w:author="CH Hsieh (謝其軒)" w:date="2021-09-29T14:08:00Z">
                    <w:r>
                      <w:rPr>
                        <w:rFonts w:asciiTheme="majorHAnsi" w:eastAsia="SimSun" w:hAnsiTheme="majorHAnsi" w:cstheme="majorHAnsi"/>
                        <w:szCs w:val="18"/>
                        <w:lang w:eastAsia="zh-CN"/>
                      </w:rPr>
                      <w:t>FFS: Support of PDCCH monitoring adaptation behaviour 2/2A/[</w:t>
                    </w:r>
                  </w:ins>
                  <w:ins w:id="170" w:author="CH Hsieh (謝其軒)" w:date="2021-09-29T14:36:00Z">
                    <w:r>
                      <w:rPr>
                        <w:rFonts w:asciiTheme="majorHAnsi" w:eastAsia="SimSun" w:hAnsiTheme="majorHAnsi" w:cstheme="majorHAnsi"/>
                        <w:szCs w:val="18"/>
                        <w:lang w:eastAsia="zh-CN"/>
                      </w:rPr>
                      <w:t>2B</w:t>
                    </w:r>
                  </w:ins>
                  <w:ins w:id="171"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2" w:author="CH Hsieh (謝其軒)" w:date="2021-09-29T14:08:00Z"/>
                      <w:rFonts w:asciiTheme="majorHAnsi" w:hAnsiTheme="majorHAnsi" w:cstheme="majorHAnsi"/>
                      <w:szCs w:val="18"/>
                      <w:lang w:eastAsia="zh-CN"/>
                    </w:rPr>
                  </w:pPr>
                  <w:ins w:id="173"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ＭＳ 明朝"/>
                <w:sz w:val="22"/>
              </w:rPr>
            </w:pPr>
            <w:r>
              <w:rPr>
                <w:rFonts w:eastAsia="ＭＳ 明朝" w:hint="eastAsia"/>
                <w:sz w:val="22"/>
              </w:rPr>
              <w:lastRenderedPageBreak/>
              <w:t>[</w:t>
            </w:r>
            <w:r>
              <w:rPr>
                <w:rFonts w:eastAsia="ＭＳ 明朝"/>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w:t>
            </w:r>
            <w:proofErr w:type="gramStart"/>
            <w:r>
              <w:rPr>
                <w:color w:val="000000"/>
                <w:szCs w:val="22"/>
                <w:shd w:val="clear" w:color="auto" w:fill="FFFFFF"/>
              </w:rPr>
              <w:t xml:space="preserve">mention </w:t>
            </w:r>
            <w:r w:rsidRPr="00F050C6">
              <w:rPr>
                <w:color w:val="000000"/>
                <w:szCs w:val="22"/>
                <w:shd w:val="clear" w:color="auto" w:fill="FFFFFF"/>
              </w:rPr>
              <w:t xml:space="preserve"> Y</w:t>
            </w:r>
            <w:proofErr w:type="gramEnd"/>
            <w:r w:rsidRPr="00F050C6">
              <w:rPr>
                <w:color w:val="000000"/>
                <w:szCs w:val="22"/>
                <w:shd w:val="clear" w:color="auto" w:fill="FFFFFF"/>
              </w:rPr>
              <w:t xml:space="preserve">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w:t>
            </w:r>
            <w:proofErr w:type="spellStart"/>
            <w:r w:rsidRPr="00F050C6">
              <w:rPr>
                <w:color w:val="000000"/>
                <w:szCs w:val="22"/>
                <w:shd w:val="clear" w:color="auto" w:fill="FFFFFF"/>
              </w:rPr>
              <w:t>behaviour</w:t>
            </w:r>
            <w:proofErr w:type="spellEnd"/>
            <w:r w:rsidRPr="00F050C6">
              <w:rPr>
                <w:color w:val="000000"/>
                <w:szCs w:val="22"/>
                <w:shd w:val="clear" w:color="auto" w:fill="FFFFFF"/>
              </w:rPr>
              <w:t xml:space="preserve">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lastRenderedPageBreak/>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aff0"/>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aff0"/>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 xml:space="preserve">3 </w:t>
            </w:r>
            <w:proofErr w:type="gramStart"/>
            <w:r w:rsidRPr="00B14384">
              <w:t>SSSGs</w:t>
            </w:r>
            <w:r>
              <w:t xml:space="preserve">,  </w:t>
            </w:r>
            <w:proofErr w:type="spellStart"/>
            <w:r>
              <w:t>behavior</w:t>
            </w:r>
            <w:proofErr w:type="spellEnd"/>
            <w:proofErr w:type="gramEnd"/>
            <w:r>
              <w:t xml:space="preserve"> 2/2A, i.e., 2 SSSG, and </w:t>
            </w:r>
            <w:proofErr w:type="spellStart"/>
            <w:r>
              <w:t>behavior</w:t>
            </w:r>
            <w:proofErr w:type="spellEnd"/>
            <w:r>
              <w:t xml:space="preserve"> [2B], </w:t>
            </w:r>
            <w:r>
              <w:rPr>
                <w:rFonts w:eastAsia="ＭＳ 明朝" w:hint="eastAsia"/>
              </w:rPr>
              <w:t>i</w:t>
            </w:r>
            <w:r>
              <w:rPr>
                <w:rFonts w:eastAsia="ＭＳ 明朝"/>
              </w:rPr>
              <w:t xml:space="preserve">.e., </w:t>
            </w:r>
            <w:r>
              <w:t>3 SSSG, should be separately indicated as capability indication.</w:t>
            </w:r>
          </w:p>
          <w:p w14:paraId="39F3AE16" w14:textId="0D74E996" w:rsidR="00293D8B" w:rsidRPr="00BA44F6" w:rsidRDefault="00293D8B" w:rsidP="007D4242">
            <w:pPr>
              <w:pStyle w:val="aff0"/>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proofErr w:type="gramStart"/>
            <w:r>
              <w:t>’ ,</w:t>
            </w:r>
            <w:proofErr w:type="gramEnd"/>
            <w:r>
              <w:t xml:space="preserve"> ‘</w:t>
            </w:r>
            <w:r w:rsidRPr="00D20FB2">
              <w:t xml:space="preserve">Support of PDCCH monitoring adaptation behaviour </w:t>
            </w:r>
            <w:r w:rsidRPr="007D4F38">
              <w:t>[2B]</w:t>
            </w:r>
            <w:r>
              <w:t xml:space="preserve">’ and combination of </w:t>
            </w:r>
            <w:proofErr w:type="spellStart"/>
            <w:r>
              <w:t>behaviors</w:t>
            </w:r>
            <w:proofErr w:type="spellEnd"/>
            <w:r>
              <w:t xml:space="preserve">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 xml:space="preserve">of </w:t>
                  </w:r>
                  <w:proofErr w:type="spellStart"/>
                  <w:r w:rsidRPr="005932E0">
                    <w:rPr>
                      <w:color w:val="FF0000"/>
                      <w:sz w:val="21"/>
                      <w:lang w:eastAsia="zh-CN"/>
                    </w:rPr>
                    <w:t>behaviors</w:t>
                  </w:r>
                  <w:proofErr w:type="spellEnd"/>
                  <w:r w:rsidRPr="005932E0">
                    <w:rPr>
                      <w:color w:val="FF0000"/>
                      <w:sz w:val="21"/>
                      <w:lang w:eastAsia="zh-CN"/>
                    </w:rPr>
                    <w:t xml:space="preserve">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ＭＳ 明朝"/>
                <w:sz w:val="22"/>
              </w:rPr>
            </w:pPr>
            <w:r>
              <w:rPr>
                <w:rFonts w:eastAsia="ＭＳ 明朝" w:hint="eastAsia"/>
                <w:sz w:val="22"/>
              </w:rPr>
              <w:t>[</w:t>
            </w:r>
            <w:r>
              <w:rPr>
                <w:rFonts w:eastAsia="ＭＳ 明朝"/>
                <w:sz w:val="22"/>
              </w:rPr>
              <w:t>9]</w:t>
            </w:r>
          </w:p>
        </w:tc>
        <w:tc>
          <w:tcPr>
            <w:tcW w:w="1831" w:type="dxa"/>
          </w:tcPr>
          <w:p w14:paraId="35A103A2" w14:textId="2DD997C0"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 xml:space="preserve">In RAN1-#106e meeting, the common design of PDCCH skipping and SSSG switching was agreed. To enable the flexible implementation at both </w:t>
            </w:r>
            <w:proofErr w:type="spellStart"/>
            <w:r w:rsidRPr="006A128E">
              <w:rPr>
                <w:sz w:val="22"/>
                <w:szCs w:val="22"/>
              </w:rPr>
              <w:t>gNB</w:t>
            </w:r>
            <w:proofErr w:type="spellEnd"/>
            <w:r w:rsidRPr="006A128E">
              <w:rPr>
                <w:sz w:val="22"/>
                <w:szCs w:val="22"/>
              </w:rPr>
              <w:t xml:space="preserve"> and UE side, separate UE capability </w:t>
            </w:r>
            <w:proofErr w:type="spellStart"/>
            <w:r w:rsidRPr="006A128E">
              <w:rPr>
                <w:sz w:val="22"/>
                <w:szCs w:val="22"/>
              </w:rPr>
              <w:t>signaling</w:t>
            </w:r>
            <w:proofErr w:type="spellEnd"/>
            <w:r w:rsidRPr="006A128E">
              <w:rPr>
                <w:sz w:val="22"/>
                <w:szCs w:val="22"/>
              </w:rPr>
              <w:t xml:space="preserve">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4"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4"/>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aff0"/>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aff0"/>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aff0"/>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5" w:name="_Toc83662111"/>
            <w:r w:rsidRPr="006A128E">
              <w:rPr>
                <w:i w:val="0"/>
                <w:sz w:val="22"/>
                <w:szCs w:val="22"/>
              </w:rPr>
              <w:t>Update the feature group 29-3 as below</w:t>
            </w:r>
            <w:bookmarkEnd w:id="175"/>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6" w:name="_Toc83662112"/>
            <w:r w:rsidRPr="006A128E">
              <w:rPr>
                <w:i w:val="0"/>
                <w:sz w:val="22"/>
                <w:szCs w:val="22"/>
              </w:rPr>
              <w:t>support of PDCCH skipping;</w:t>
            </w:r>
            <w:bookmarkEnd w:id="176"/>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7" w:name="_Toc83662113"/>
            <w:r w:rsidRPr="006A128E">
              <w:rPr>
                <w:i w:val="0"/>
                <w:sz w:val="22"/>
                <w:szCs w:val="22"/>
              </w:rPr>
              <w:t>support of search space set group switching</w:t>
            </w:r>
            <w:bookmarkEnd w:id="177"/>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8" w:name="_Toc83662114"/>
            <w:r w:rsidRPr="006A128E">
              <w:rPr>
                <w:i w:val="0"/>
                <w:sz w:val="22"/>
                <w:szCs w:val="22"/>
              </w:rPr>
              <w:t>support of 3 search space set groups</w:t>
            </w:r>
            <w:bookmarkEnd w:id="178"/>
          </w:p>
        </w:tc>
      </w:tr>
      <w:tr w:rsidR="003770F8" w14:paraId="3A9542AC" w14:textId="77777777" w:rsidTr="009B4DF7">
        <w:tc>
          <w:tcPr>
            <w:tcW w:w="621" w:type="dxa"/>
          </w:tcPr>
          <w:p w14:paraId="465DC71B" w14:textId="678DFAE7" w:rsidR="003770F8" w:rsidRDefault="003770F8" w:rsidP="003770F8">
            <w:pPr>
              <w:jc w:val="both"/>
              <w:rPr>
                <w:rFonts w:eastAsia="ＭＳ 明朝"/>
                <w:sz w:val="22"/>
              </w:rPr>
            </w:pPr>
            <w:r>
              <w:rPr>
                <w:rFonts w:eastAsia="ＭＳ 明朝" w:hint="eastAsia"/>
                <w:sz w:val="22"/>
              </w:rPr>
              <w:t>[</w:t>
            </w:r>
            <w:r>
              <w:rPr>
                <w:rFonts w:eastAsia="ＭＳ 明朝"/>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aff0"/>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aff0"/>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aff0"/>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9"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80"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81"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2" w:author="Sigen_Ye" w:date="2021-10-01T14:54:00Z"/>
                      <w:rFonts w:ascii="Arial" w:eastAsia="SimSun" w:hAnsi="Arial" w:cs="Arial"/>
                      <w:sz w:val="18"/>
                      <w:szCs w:val="18"/>
                    </w:rPr>
                  </w:pPr>
                  <w:ins w:id="183"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6" w:author="Sigen_Ye" w:date="2021-10-01T14:55:00Z"/>
                      <w:rFonts w:ascii="Arial" w:eastAsia="SimSun" w:hAnsi="Arial" w:cs="Arial"/>
                      <w:sz w:val="18"/>
                      <w:szCs w:val="18"/>
                    </w:rPr>
                  </w:pPr>
                  <w:ins w:id="187" w:author="Sigen_Ye" w:date="2021-10-01T14:56:00Z">
                    <w:r>
                      <w:rPr>
                        <w:rFonts w:ascii="Arial" w:eastAsia="SimSun" w:hAnsi="Arial" w:cs="Arial"/>
                        <w:sz w:val="18"/>
                        <w:szCs w:val="18"/>
                      </w:rPr>
                      <w:t>[</w:t>
                    </w:r>
                  </w:ins>
                  <w:ins w:id="188" w:author="Sigen_Ye" w:date="2021-10-01T14:55:00Z">
                    <w:r>
                      <w:rPr>
                        <w:rFonts w:ascii="Arial" w:eastAsia="SimSun" w:hAnsi="Arial" w:cs="Arial"/>
                        <w:sz w:val="18"/>
                        <w:szCs w:val="18"/>
                      </w:rPr>
                      <w:t>Component 3: {support, not support}</w:t>
                    </w:r>
                  </w:ins>
                  <w:ins w:id="189"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90"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ＭＳ 明朝"/>
                <w:sz w:val="22"/>
              </w:rPr>
            </w:pPr>
            <w:r>
              <w:rPr>
                <w:rFonts w:eastAsia="ＭＳ 明朝" w:hint="eastAsia"/>
                <w:sz w:val="22"/>
              </w:rPr>
              <w:t>[</w:t>
            </w:r>
            <w:r>
              <w:rPr>
                <w:rFonts w:eastAsia="ＭＳ 明朝"/>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lastRenderedPageBreak/>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ＭＳ 明朝"/>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ＭＳ 明朝"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9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2"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3" w:author="Author">
                    <w:r>
                      <w:rPr>
                        <w:rFonts w:asciiTheme="majorHAnsi" w:hAnsiTheme="majorHAnsi" w:cstheme="majorHAnsi"/>
                        <w:szCs w:val="18"/>
                        <w:lang w:val="en-US" w:eastAsia="ja-JP"/>
                      </w:rPr>
                      <w:t xml:space="preserve"> </w:t>
                    </w:r>
                  </w:ins>
                  <w:del w:id="19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5" w:author="Author">
                    <w:r w:rsidDel="0049037C">
                      <w:rPr>
                        <w:rFonts w:asciiTheme="majorHAnsi" w:eastAsia="SimSun" w:hAnsiTheme="majorHAnsi" w:cstheme="majorHAnsi"/>
                        <w:szCs w:val="18"/>
                        <w:lang w:eastAsia="zh-CN"/>
                      </w:rPr>
                      <w:delText xml:space="preserve">resources </w:delText>
                    </w:r>
                  </w:del>
                  <w:ins w:id="196"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7"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98"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200"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201" w:author="Author">
                    <w:r>
                      <w:rPr>
                        <w:rFonts w:asciiTheme="majorHAnsi" w:hAnsiTheme="majorHAnsi" w:cstheme="majorHAnsi"/>
                        <w:szCs w:val="18"/>
                        <w:lang w:val="en-US" w:eastAsia="ja-JP"/>
                      </w:rPr>
                      <w:t xml:space="preserve"> </w:t>
                    </w:r>
                  </w:ins>
                  <w:del w:id="20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3" w:author="Author"/>
                      <w:rFonts w:asciiTheme="majorHAnsi" w:eastAsia="SimSun" w:hAnsiTheme="majorHAnsi" w:cstheme="majorHAnsi"/>
                      <w:szCs w:val="18"/>
                      <w:lang w:eastAsia="zh-CN"/>
                    </w:rPr>
                  </w:pPr>
                  <w:ins w:id="204"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5"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6"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ＭＳ 明朝"/>
                <w:sz w:val="22"/>
                <w:lang w:val="en-US"/>
              </w:rPr>
            </w:pPr>
            <w:r w:rsidRPr="00184473">
              <w:rPr>
                <w:rFonts w:eastAsia="ＭＳ 明朝"/>
                <w:sz w:val="22"/>
                <w:lang w:val="en-US"/>
              </w:rPr>
              <w:t xml:space="preserve">For FG </w:t>
            </w:r>
            <w:r>
              <w:rPr>
                <w:rFonts w:eastAsia="ＭＳ 明朝"/>
                <w:sz w:val="22"/>
                <w:lang w:val="en-US"/>
              </w:rPr>
              <w:t>29</w:t>
            </w:r>
            <w:r w:rsidRPr="00184473">
              <w:rPr>
                <w:rFonts w:eastAsia="ＭＳ 明朝"/>
                <w:sz w:val="22"/>
                <w:lang w:val="en-US"/>
              </w:rPr>
              <w:t xml:space="preserve">, the differentiation between licensed and unlicensed bands is necessary. It is not because there are significant implementation challenges specifically in </w:t>
            </w:r>
            <w:r>
              <w:rPr>
                <w:rFonts w:eastAsia="ＭＳ 明朝"/>
                <w:sz w:val="22"/>
                <w:lang w:val="en-US"/>
              </w:rPr>
              <w:t xml:space="preserve">the </w:t>
            </w:r>
            <w:r w:rsidRPr="00184473">
              <w:rPr>
                <w:rFonts w:eastAsia="ＭＳ 明朝"/>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ＭＳ 明朝"/>
                <w:sz w:val="22"/>
                <w:lang w:val="en-US"/>
              </w:rPr>
              <w:t xml:space="preserve"> The same argument also applies to the NTN band. </w:t>
            </w:r>
          </w:p>
          <w:p w14:paraId="7756117D" w14:textId="77777777" w:rsidR="00BE19CD" w:rsidRDefault="00BE19CD" w:rsidP="00BE19CD">
            <w:pPr>
              <w:spacing w:afterLines="50" w:after="120"/>
              <w:jc w:val="both"/>
              <w:rPr>
                <w:rFonts w:eastAsia="ＭＳ 明朝"/>
                <w:sz w:val="22"/>
                <w:lang w:val="en-US"/>
              </w:rPr>
            </w:pPr>
            <w:r w:rsidRPr="00184473">
              <w:rPr>
                <w:rFonts w:eastAsia="ＭＳ 明朝"/>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ＭＳ 明朝"/>
                <w:sz w:val="22"/>
                <w:lang w:val="en-US"/>
              </w:rPr>
              <w:t>enabled</w:t>
            </w:r>
            <w:r w:rsidRPr="00184473">
              <w:rPr>
                <w:rFonts w:eastAsia="ＭＳ 明朝"/>
                <w:sz w:val="22"/>
                <w:lang w:val="en-US"/>
              </w:rPr>
              <w:t xml:space="preserve"> with the feature.</w:t>
            </w:r>
          </w:p>
          <w:p w14:paraId="13C559F6" w14:textId="094D2AC3" w:rsidR="00FD4842" w:rsidRPr="00BE19CD" w:rsidRDefault="00BE19CD" w:rsidP="00BE19CD">
            <w:pPr>
              <w:pStyle w:val="ae"/>
              <w:rPr>
                <w:rFonts w:eastAsia="ＭＳ 明朝"/>
                <w:sz w:val="22"/>
                <w:lang w:val="en-US"/>
              </w:rPr>
            </w:pPr>
            <w:bookmarkStart w:id="207"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ＭＳ 明朝"/>
                <w:sz w:val="22"/>
                <w:lang w:val="en-US"/>
              </w:rPr>
              <w:t xml:space="preserve">: Unless otherwise stated, the type for </w:t>
            </w:r>
            <w:r>
              <w:rPr>
                <w:rFonts w:eastAsia="ＭＳ 明朝"/>
                <w:sz w:val="22"/>
                <w:lang w:val="en-US"/>
              </w:rPr>
              <w:t xml:space="preserve">the UE power saving </w:t>
            </w:r>
            <w:r w:rsidRPr="006B4106">
              <w:rPr>
                <w:rFonts w:eastAsia="ＭＳ 明朝"/>
                <w:sz w:val="22"/>
                <w:lang w:val="en-US"/>
              </w:rPr>
              <w:t>feature should be at least per band (</w:t>
            </w:r>
            <w:r>
              <w:rPr>
                <w:rFonts w:eastAsia="ＭＳ 明朝"/>
                <w:sz w:val="22"/>
                <w:lang w:val="en-US"/>
              </w:rPr>
              <w:t xml:space="preserve">or </w:t>
            </w:r>
            <w:proofErr w:type="spellStart"/>
            <w:r>
              <w:rPr>
                <w:rFonts w:eastAsia="ＭＳ 明朝"/>
                <w:sz w:val="22"/>
                <w:lang w:val="en-US"/>
              </w:rPr>
              <w:t>preferreably</w:t>
            </w:r>
            <w:proofErr w:type="spellEnd"/>
            <w:r>
              <w:rPr>
                <w:rFonts w:eastAsia="ＭＳ 明朝"/>
                <w:sz w:val="22"/>
                <w:lang w:val="en-US"/>
              </w:rPr>
              <w:t xml:space="preserve"> a type with </w:t>
            </w:r>
            <w:r w:rsidRPr="006B4106">
              <w:rPr>
                <w:rFonts w:eastAsia="ＭＳ 明朝"/>
                <w:sz w:val="22"/>
                <w:lang w:val="en-US"/>
              </w:rPr>
              <w:t>finer granularity), given the potential UE testing differentiation among licensed, unlicensed, and NTN band.</w:t>
            </w:r>
            <w:bookmarkEnd w:id="207"/>
          </w:p>
        </w:tc>
      </w:tr>
      <w:tr w:rsidR="00D704CB" w14:paraId="3CD4A373" w14:textId="77777777" w:rsidTr="009B4DF7">
        <w:tc>
          <w:tcPr>
            <w:tcW w:w="621" w:type="dxa"/>
          </w:tcPr>
          <w:p w14:paraId="28236EFE" w14:textId="6CB8945A" w:rsidR="00D704CB" w:rsidRDefault="00D704CB" w:rsidP="00D704CB">
            <w:pPr>
              <w:jc w:val="both"/>
              <w:rPr>
                <w:rFonts w:eastAsia="ＭＳ 明朝"/>
                <w:sz w:val="22"/>
              </w:rPr>
            </w:pPr>
            <w:r>
              <w:rPr>
                <w:rFonts w:eastAsia="ＭＳ 明朝" w:hint="eastAsia"/>
                <w:sz w:val="22"/>
              </w:rPr>
              <w:t>[</w:t>
            </w:r>
            <w:r>
              <w:rPr>
                <w:rFonts w:eastAsia="ＭＳ 明朝"/>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aff0"/>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aff0"/>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aff0"/>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1D2FD6E2" w14:textId="6F0B1AAB" w:rsidR="0062423F" w:rsidRPr="001E1488"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[2B]</w:t>
      </w:r>
    </w:p>
    <w:p w14:paraId="435BF7E5" w14:textId="0F13FF7B" w:rsidR="006359C6" w:rsidRPr="006359C6"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17BF028A" w14:textId="2196DA87" w:rsidR="0062423F" w:rsidRDefault="00DA4715" w:rsidP="00DA4715">
      <w:pPr>
        <w:pStyle w:val="aff0"/>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77285EC" w14:textId="77777777" w:rsidR="006359C6" w:rsidRPr="001E1488" w:rsidRDefault="006359C6" w:rsidP="00DA4715">
      <w:pPr>
        <w:pStyle w:val="aff0"/>
        <w:numPr>
          <w:ilvl w:val="2"/>
          <w:numId w:val="9"/>
        </w:numPr>
        <w:spacing w:afterLines="50" w:after="120"/>
        <w:ind w:leftChars="0"/>
        <w:jc w:val="both"/>
        <w:rPr>
          <w:b/>
          <w:bCs/>
          <w:szCs w:val="21"/>
          <w:lang w:val="en-US"/>
        </w:rPr>
      </w:pPr>
      <w:r>
        <w:rPr>
          <w:b/>
          <w:bCs/>
          <w:szCs w:val="21"/>
          <w:lang w:val="en-US"/>
        </w:rPr>
        <w:lastRenderedPageBreak/>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2/2A/[2B]</w:t>
      </w:r>
    </w:p>
    <w:p w14:paraId="6E2CB5FD" w14:textId="6EFB380A" w:rsidR="00DA4715" w:rsidRDefault="00DA4715" w:rsidP="00DA4715">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aff0"/>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afe"/>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4DE9C1D8" w14:textId="77777777" w:rsidR="004C1404" w:rsidRPr="00A017B4" w:rsidRDefault="004C1404" w:rsidP="004C1404">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3C1F62E5" w14:textId="1F32EAC2" w:rsidR="004C1404" w:rsidRPr="004C1404" w:rsidRDefault="004C1404" w:rsidP="009B4DF7">
            <w:pPr>
              <w:pStyle w:val="aff0"/>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aff0"/>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4E48D96" w14:textId="77777777" w:rsidR="007A1D92" w:rsidRPr="001E1488" w:rsidRDefault="007A1D92" w:rsidP="007A1D92">
            <w:pPr>
              <w:pStyle w:val="aff0"/>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aff0"/>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 xml:space="preserve">or option 2, it should be clarified whether the UE supports adaptation between </w:t>
            </w:r>
            <w:proofErr w:type="spellStart"/>
            <w:r>
              <w:rPr>
                <w:rFonts w:ascii="Times" w:eastAsia="SimSun" w:hAnsi="Times"/>
                <w:iCs/>
                <w:szCs w:val="21"/>
                <w:lang w:eastAsia="zh-CN"/>
              </w:rPr>
              <w:t>Beh</w:t>
            </w:r>
            <w:proofErr w:type="spellEnd"/>
            <w:r>
              <w:rPr>
                <w:rFonts w:ascii="Times" w:eastAsia="SimSun" w:hAnsi="Times"/>
                <w:iCs/>
                <w:szCs w:val="21"/>
                <w:lang w:eastAsia="zh-CN"/>
              </w:rPr>
              <w:t xml:space="preserve">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25951F3A" w14:textId="77777777" w:rsidR="00CD5E5E" w:rsidRPr="001E1488" w:rsidRDefault="00CD5E5E" w:rsidP="00CD5E5E">
            <w:pPr>
              <w:pStyle w:val="aff0"/>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aff0"/>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proofErr w:type="gramStart"/>
            <w:r>
              <w:rPr>
                <w:rFonts w:ascii="Times" w:eastAsia="SimSun" w:hAnsi="Times"/>
                <w:iCs/>
                <w:szCs w:val="21"/>
                <w:lang w:eastAsia="zh-CN"/>
              </w:rPr>
              <w:t>Also</w:t>
            </w:r>
            <w:proofErr w:type="gramEnd"/>
            <w:r>
              <w:rPr>
                <w:rFonts w:ascii="Times" w:eastAsia="SimSun" w:hAnsi="Times"/>
                <w:iCs/>
                <w:szCs w:val="21"/>
                <w:lang w:eastAsia="zh-CN"/>
              </w:rPr>
              <w:t xml:space="preserve">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ＭＳ Ｐゴシック" w:eastAsia="ＭＳ Ｐゴシック" w:hAnsi="ＭＳ Ｐゴシック" w:cs="ＭＳ Ｐゴシック"/>
                <w:color w:val="000000"/>
                <w:szCs w:val="21"/>
                <w:lang w:val="en-US"/>
              </w:rPr>
            </w:pPr>
            <w:r>
              <w:rPr>
                <w:rFonts w:ascii="ＭＳ Ｐゴシック" w:eastAsia="ＭＳ Ｐゴシック" w:hAnsi="ＭＳ Ｐゴシック" w:cs="ＭＳ Ｐゴシック"/>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63D99C5D" w14:textId="19B2FC1C" w:rsidR="000E79E6" w:rsidRPr="000E79E6" w:rsidRDefault="000E79E6" w:rsidP="000E79E6">
            <w:pPr>
              <w:pStyle w:val="aff0"/>
              <w:numPr>
                <w:ilvl w:val="2"/>
                <w:numId w:val="9"/>
              </w:numPr>
              <w:spacing w:afterLines="50" w:after="120"/>
              <w:ind w:leftChars="0"/>
              <w:jc w:val="both"/>
              <w:rPr>
                <w:b/>
                <w:bCs/>
                <w:szCs w:val="21"/>
                <w:lang w:val="en-US"/>
              </w:rPr>
            </w:pPr>
            <w:r w:rsidRPr="000E79E6">
              <w:rPr>
                <w:b/>
                <w:bCs/>
                <w:szCs w:val="21"/>
                <w:lang w:val="en-US"/>
              </w:rPr>
              <w:t xml:space="preserve">FG 29-3c: Support of PDCCH monitoring adaptation </w:t>
            </w:r>
            <w:proofErr w:type="spellStart"/>
            <w:r w:rsidRPr="000E79E6">
              <w:rPr>
                <w:b/>
                <w:bCs/>
                <w:szCs w:val="21"/>
                <w:lang w:val="en-US"/>
              </w:rPr>
              <w:t>behaviour</w:t>
            </w:r>
            <w:proofErr w:type="spellEnd"/>
            <w:r w:rsidRPr="000E79E6">
              <w:rPr>
                <w:b/>
                <w:bCs/>
                <w:szCs w:val="21"/>
                <w:lang w:val="en-US"/>
              </w:rPr>
              <w:t xml:space="preserve">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t>CATT</w:t>
            </w:r>
          </w:p>
        </w:tc>
        <w:tc>
          <w:tcPr>
            <w:tcW w:w="4494" w:type="pct"/>
          </w:tcPr>
          <w:p w14:paraId="02B6104F" w14:textId="77777777" w:rsidR="00022B45" w:rsidRDefault="00022B45" w:rsidP="000E79E6">
            <w:pPr>
              <w:rPr>
                <w:rFonts w:eastAsia="ＭＳ Ｐゴシック"/>
                <w:color w:val="000000"/>
                <w:szCs w:val="21"/>
                <w:lang w:val="en-US"/>
              </w:rPr>
            </w:pPr>
            <w:r w:rsidRPr="00022B45">
              <w:rPr>
                <w:rFonts w:eastAsia="ＭＳ Ｐゴシック"/>
                <w:color w:val="000000"/>
                <w:szCs w:val="21"/>
                <w:lang w:val="en-US"/>
              </w:rPr>
              <w:t>We don’t agree with the format of using Behavior 1/1A, 2/2A/2B in the UE capability</w:t>
            </w:r>
            <w:r>
              <w:rPr>
                <w:rFonts w:eastAsia="ＭＳ Ｐゴシック"/>
                <w:color w:val="000000"/>
                <w:szCs w:val="21"/>
                <w:lang w:val="en-US"/>
              </w:rPr>
              <w:t>.   The component description of UE capability should be understood by itself.</w:t>
            </w:r>
          </w:p>
          <w:p w14:paraId="41E9921C" w14:textId="6F46A8F3" w:rsidR="00A04B35" w:rsidRPr="00A04B35" w:rsidRDefault="00A04B35" w:rsidP="00A04B35">
            <w:pPr>
              <w:rPr>
                <w:rFonts w:eastAsia="ＭＳ Ｐゴシック"/>
                <w:color w:val="000000"/>
                <w:szCs w:val="21"/>
                <w:lang w:val="en-US"/>
              </w:rPr>
            </w:pPr>
            <w:r>
              <w:rPr>
                <w:rFonts w:eastAsia="ＭＳ Ｐゴシック"/>
                <w:color w:val="000000"/>
                <w:szCs w:val="21"/>
                <w:lang w:val="en-US"/>
              </w:rPr>
              <w:t xml:space="preserve">FG 29-3a </w:t>
            </w:r>
            <w:r w:rsidRPr="00A04B35">
              <w:rPr>
                <w:rFonts w:eastAsia="ＭＳ Ｐゴシック"/>
                <w:color w:val="000000"/>
                <w:szCs w:val="21"/>
                <w:lang w:val="en-US"/>
              </w:rPr>
              <w:t xml:space="preserve">Support of up to 2-bit indication </w:t>
            </w:r>
            <w:r>
              <w:rPr>
                <w:rFonts w:eastAsia="ＭＳ Ｐゴシック"/>
                <w:color w:val="000000"/>
                <w:szCs w:val="21"/>
                <w:lang w:val="en-US"/>
              </w:rPr>
              <w:t xml:space="preserve">of </w:t>
            </w:r>
            <w:r w:rsidRPr="00A04B35">
              <w:rPr>
                <w:rFonts w:eastAsia="ＭＳ Ｐゴシック"/>
                <w:color w:val="000000"/>
                <w:szCs w:val="21"/>
                <w:lang w:val="en-US"/>
              </w:rPr>
              <w:t xml:space="preserve">PDCCH skipping by scheduling DCI </w:t>
            </w:r>
            <w:r>
              <w:rPr>
                <w:rFonts w:eastAsia="ＭＳ Ｐゴシック"/>
                <w:color w:val="000000"/>
                <w:szCs w:val="21"/>
                <w:lang w:val="en-US"/>
              </w:rPr>
              <w:t>format 1_1, 1_2, 0_1 and 0_2</w:t>
            </w:r>
          </w:p>
          <w:p w14:paraId="3D31F954" w14:textId="64A464F5" w:rsidR="00A04B35" w:rsidRDefault="00A04B35" w:rsidP="00A04B35">
            <w:pPr>
              <w:rPr>
                <w:rFonts w:eastAsia="ＭＳ Ｐゴシック"/>
                <w:color w:val="000000"/>
                <w:szCs w:val="21"/>
                <w:lang w:val="en-US"/>
              </w:rPr>
            </w:pPr>
            <w:r>
              <w:rPr>
                <w:rFonts w:eastAsia="ＭＳ Ｐゴシック"/>
                <w:color w:val="000000"/>
                <w:szCs w:val="21"/>
                <w:lang w:val="en-US"/>
              </w:rPr>
              <w:t xml:space="preserve">FG 29-3b </w:t>
            </w:r>
            <w:r w:rsidRPr="00A04B35">
              <w:rPr>
                <w:rFonts w:eastAsia="ＭＳ Ｐゴシック"/>
                <w:color w:val="000000"/>
                <w:szCs w:val="21"/>
                <w:lang w:val="en-US"/>
              </w:rPr>
              <w:t xml:space="preserve">Support of up to 2-bit indication </w:t>
            </w:r>
            <w:r>
              <w:rPr>
                <w:rFonts w:eastAsia="ＭＳ Ｐゴシック"/>
                <w:color w:val="000000"/>
                <w:szCs w:val="21"/>
                <w:lang w:val="en-US"/>
              </w:rPr>
              <w:t xml:space="preserve">of </w:t>
            </w:r>
            <w:r w:rsidRPr="00A04B35">
              <w:rPr>
                <w:rFonts w:eastAsia="ＭＳ Ｐゴシック"/>
                <w:color w:val="000000"/>
                <w:szCs w:val="21"/>
                <w:lang w:val="en-US"/>
              </w:rPr>
              <w:t>SSSG switching by scheduling DCI format 1_1, 1_2, 0_1, and 0_</w:t>
            </w:r>
            <w:r>
              <w:rPr>
                <w:rFonts w:eastAsia="ＭＳ Ｐゴシック"/>
                <w:color w:val="000000"/>
                <w:szCs w:val="21"/>
                <w:lang w:val="en-US"/>
              </w:rPr>
              <w:t>2</w:t>
            </w:r>
          </w:p>
          <w:p w14:paraId="13DAE050" w14:textId="61525DB6" w:rsidR="00A04B35" w:rsidRPr="00A04B35" w:rsidRDefault="00A04B35" w:rsidP="00A04B35">
            <w:pPr>
              <w:rPr>
                <w:rFonts w:eastAsia="ＭＳ Ｐゴシック"/>
                <w:color w:val="000000"/>
                <w:szCs w:val="21"/>
                <w:lang w:val="en-US"/>
              </w:rPr>
            </w:pPr>
            <w:r>
              <w:rPr>
                <w:rFonts w:eastAsia="ＭＳ Ｐゴシック"/>
                <w:color w:val="000000"/>
                <w:szCs w:val="21"/>
                <w:lang w:val="en-US"/>
              </w:rPr>
              <w:t>FG 29-3c</w:t>
            </w:r>
            <w:r w:rsidRPr="00A04B35">
              <w:rPr>
                <w:rFonts w:eastAsia="ＭＳ Ｐゴシック"/>
                <w:color w:val="000000"/>
                <w:szCs w:val="21"/>
                <w:lang w:val="en-US"/>
              </w:rPr>
              <w:t xml:space="preserve"> Support of </w:t>
            </w:r>
            <w:r>
              <w:rPr>
                <w:rFonts w:eastAsia="ＭＳ Ｐゴシック"/>
                <w:color w:val="000000"/>
                <w:szCs w:val="21"/>
                <w:lang w:val="en-US"/>
              </w:rPr>
              <w:t xml:space="preserve">1-bit </w:t>
            </w:r>
            <w:r w:rsidRPr="00A04B35">
              <w:rPr>
                <w:rFonts w:eastAsia="ＭＳ Ｐゴシック"/>
                <w:color w:val="000000"/>
                <w:szCs w:val="21"/>
                <w:lang w:val="en-US"/>
              </w:rPr>
              <w:t>PDCCH skipping</w:t>
            </w:r>
            <w:r>
              <w:rPr>
                <w:rFonts w:eastAsia="ＭＳ Ｐゴシック"/>
                <w:color w:val="000000"/>
                <w:szCs w:val="21"/>
                <w:lang w:val="en-US"/>
              </w:rPr>
              <w:t xml:space="preserve"> and 1-bit SSSG switching</w:t>
            </w:r>
            <w:r w:rsidRPr="00A04B35">
              <w:rPr>
                <w:rFonts w:eastAsia="ＭＳ Ｐゴシック"/>
                <w:color w:val="000000"/>
                <w:szCs w:val="21"/>
                <w:lang w:val="en-US"/>
              </w:rPr>
              <w:t xml:space="preserve"> by scheduling DCI </w:t>
            </w:r>
            <w:r>
              <w:rPr>
                <w:rFonts w:eastAsia="ＭＳ Ｐゴシック"/>
                <w:color w:val="000000"/>
                <w:szCs w:val="21"/>
                <w:lang w:val="en-US"/>
              </w:rPr>
              <w:t>format 1_1, 1_2, 0_1 and 0_2</w:t>
            </w:r>
          </w:p>
          <w:p w14:paraId="171DF558" w14:textId="4EDC157C" w:rsidR="00A04B35" w:rsidRPr="00022B45" w:rsidRDefault="00A04B35" w:rsidP="00A04B35">
            <w:pPr>
              <w:rPr>
                <w:rFonts w:eastAsia="ＭＳ Ｐゴシック"/>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614785">
            <w:pPr>
              <w:jc w:val="both"/>
              <w:rPr>
                <w:szCs w:val="21"/>
                <w:lang w:val="en-US"/>
              </w:rPr>
            </w:pPr>
            <w:r>
              <w:rPr>
                <w:szCs w:val="21"/>
                <w:lang w:val="en-US"/>
              </w:rPr>
              <w:t>Ericsson</w:t>
            </w:r>
          </w:p>
        </w:tc>
        <w:tc>
          <w:tcPr>
            <w:tcW w:w="4494" w:type="pct"/>
          </w:tcPr>
          <w:p w14:paraId="311950CD" w14:textId="01474F81" w:rsidR="00653AA5" w:rsidRPr="001206BC" w:rsidRDefault="00B12606" w:rsidP="00614785">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w:t>
            </w:r>
            <w:proofErr w:type="gramStart"/>
            <w:r>
              <w:rPr>
                <w:szCs w:val="21"/>
                <w:lang w:val="en-US"/>
              </w:rPr>
              <w:t>under  proposed</w:t>
            </w:r>
            <w:proofErr w:type="gramEnd"/>
            <w:r>
              <w:rPr>
                <w:szCs w:val="21"/>
                <w:lang w:val="en-US"/>
              </w:rPr>
              <w:t xml:space="preserve">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614785">
            <w:pPr>
              <w:jc w:val="both"/>
              <w:rPr>
                <w:szCs w:val="21"/>
                <w:lang w:val="en-US"/>
              </w:rPr>
            </w:pPr>
            <w:r>
              <w:rPr>
                <w:rFonts w:hint="eastAsia"/>
                <w:szCs w:val="21"/>
                <w:lang w:val="en-US"/>
              </w:rPr>
              <w:lastRenderedPageBreak/>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614785">
            <w:pPr>
              <w:jc w:val="both"/>
              <w:rPr>
                <w:rFonts w:hint="eastAsia"/>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ＭＳ Ｐゴシック"/>
                <w:color w:val="000000" w:themeColor="text1"/>
                <w:lang w:val="en-US"/>
              </w:rPr>
            </w:pPr>
            <w:r w:rsidRPr="00B248E4">
              <w:rPr>
                <w:rFonts w:eastAsia="ＭＳ Ｐゴシック"/>
                <w:color w:val="000000" w:themeColor="text1"/>
                <w:lang w:val="en-US"/>
              </w:rPr>
              <w:t>According to the comments provided so far,</w:t>
            </w:r>
            <w:r>
              <w:rPr>
                <w:rFonts w:eastAsia="ＭＳ Ｐゴシック"/>
                <w:color w:val="000000" w:themeColor="text1"/>
                <w:lang w:val="en-US"/>
              </w:rPr>
              <w:t xml:space="preserve"> companies have different views:</w:t>
            </w:r>
          </w:p>
          <w:p w14:paraId="7AE9C82E" w14:textId="0ABF6FFB" w:rsidR="000171A1" w:rsidRDefault="000171A1" w:rsidP="000171A1">
            <w:pPr>
              <w:pStyle w:val="aff0"/>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0171A1">
            <w:pPr>
              <w:pStyle w:val="aff0"/>
              <w:numPr>
                <w:ilvl w:val="1"/>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0171A1">
            <w:pPr>
              <w:pStyle w:val="aff0"/>
              <w:numPr>
                <w:ilvl w:val="0"/>
                <w:numId w:val="54"/>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0171A1">
            <w:pPr>
              <w:pStyle w:val="aff0"/>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O</w:t>
            </w:r>
            <w:r>
              <w:rPr>
                <w:szCs w:val="21"/>
                <w:lang w:val="en-US"/>
              </w:rPr>
              <w:t>ption 3: Nokia, NSB</w:t>
            </w:r>
          </w:p>
          <w:p w14:paraId="5D67A04F" w14:textId="77777777" w:rsidR="000171A1" w:rsidRPr="000171A1" w:rsidRDefault="000171A1" w:rsidP="000171A1">
            <w:pPr>
              <w:pStyle w:val="aff0"/>
              <w:numPr>
                <w:ilvl w:val="1"/>
                <w:numId w:val="54"/>
              </w:numPr>
              <w:overflowPunct/>
              <w:autoSpaceDE/>
              <w:autoSpaceDN/>
              <w:adjustRightInd/>
              <w:spacing w:afterLines="50" w:after="120"/>
              <w:ind w:leftChars="0"/>
              <w:jc w:val="both"/>
              <w:textAlignment w:val="auto"/>
              <w:rPr>
                <w:szCs w:val="21"/>
                <w:lang w:val="en-US"/>
              </w:rPr>
            </w:pPr>
            <w:r w:rsidRPr="000171A1">
              <w:rPr>
                <w:szCs w:val="21"/>
                <w:lang w:val="en-US"/>
              </w:rPr>
              <w:t xml:space="preserve">FG 29-3a: Support of PDCCH monitoring adaptation </w:t>
            </w:r>
            <w:proofErr w:type="spellStart"/>
            <w:r w:rsidRPr="000171A1">
              <w:rPr>
                <w:szCs w:val="21"/>
                <w:lang w:val="en-US"/>
              </w:rPr>
              <w:t>behaviour</w:t>
            </w:r>
            <w:proofErr w:type="spellEnd"/>
            <w:r w:rsidRPr="000171A1">
              <w:rPr>
                <w:szCs w:val="21"/>
                <w:lang w:val="en-US"/>
              </w:rPr>
              <w:t xml:space="preserve"> 1/1A</w:t>
            </w:r>
          </w:p>
          <w:p w14:paraId="6C5D969B" w14:textId="6B7DD508" w:rsidR="000171A1" w:rsidRPr="000171A1" w:rsidRDefault="000171A1" w:rsidP="000171A1">
            <w:pPr>
              <w:pStyle w:val="aff0"/>
              <w:numPr>
                <w:ilvl w:val="1"/>
                <w:numId w:val="54"/>
              </w:numPr>
              <w:overflowPunct/>
              <w:autoSpaceDE/>
              <w:autoSpaceDN/>
              <w:adjustRightInd/>
              <w:spacing w:after="160" w:line="259" w:lineRule="auto"/>
              <w:ind w:leftChars="0"/>
              <w:textAlignment w:val="auto"/>
              <w:rPr>
                <w:szCs w:val="21"/>
                <w:lang w:val="en-US"/>
              </w:rPr>
            </w:pPr>
            <w:r w:rsidRPr="000171A1">
              <w:rPr>
                <w:szCs w:val="21"/>
                <w:lang w:val="en-US"/>
              </w:rPr>
              <w:t xml:space="preserve">FG 29-3c: Support of PDCCH monitoring adaptation </w:t>
            </w:r>
            <w:proofErr w:type="spellStart"/>
            <w:r w:rsidRPr="000171A1">
              <w:rPr>
                <w:szCs w:val="21"/>
                <w:lang w:val="en-US"/>
              </w:rPr>
              <w:t>behaviour</w:t>
            </w:r>
            <w:proofErr w:type="spellEnd"/>
            <w:r w:rsidRPr="000171A1">
              <w:rPr>
                <w:szCs w:val="21"/>
                <w:lang w:val="en-US"/>
              </w:rPr>
              <w:t xml:space="preserve"> 2/2A/[2B]</w:t>
            </w:r>
          </w:p>
          <w:p w14:paraId="2A5CB3A1" w14:textId="77777777" w:rsidR="00D228D5" w:rsidRDefault="000171A1" w:rsidP="00743CA9">
            <w:pPr>
              <w:rPr>
                <w:lang w:val="en-US"/>
              </w:rPr>
            </w:pPr>
            <w:r>
              <w:rPr>
                <w:rFonts w:hint="eastAsia"/>
                <w:lang w:val="en-US"/>
              </w:rPr>
              <w:t>A</w:t>
            </w:r>
            <w:r>
              <w:rPr>
                <w:lang w:val="en-US"/>
              </w:rPr>
              <w:t xml:space="preserve">lso, companies have different understanding whether FG 29-3d in Option 1 is supported if UE indicate the support of both </w:t>
            </w:r>
            <w:r>
              <w:rPr>
                <w:lang w:val="en-US"/>
              </w:rPr>
              <w:t>FG</w:t>
            </w:r>
            <w:r>
              <w:rPr>
                <w:lang w:val="en-US"/>
              </w:rPr>
              <w:t>s</w:t>
            </w:r>
            <w:r>
              <w:rPr>
                <w:lang w:val="en-US"/>
              </w:rPr>
              <w:t xml:space="preserve"> 29-3</w:t>
            </w:r>
            <w:r>
              <w:rPr>
                <w:lang w:val="en-US"/>
              </w:rPr>
              <w:t>a and 29-3b</w:t>
            </w:r>
            <w:r w:rsidR="000E3737">
              <w:rPr>
                <w:lang w:val="en-US"/>
              </w:rPr>
              <w:t>.</w:t>
            </w:r>
          </w:p>
          <w:p w14:paraId="4527F648" w14:textId="2E0499B5" w:rsidR="00A86264" w:rsidRDefault="00A86264" w:rsidP="00A86264">
            <w:pPr>
              <w:rPr>
                <w:rFonts w:eastAsia="ＭＳ Ｐゴシック"/>
                <w:color w:val="000000" w:themeColor="text1"/>
                <w:lang w:val="en-US"/>
              </w:rPr>
            </w:pPr>
            <w:r>
              <w:rPr>
                <w:rFonts w:hint="eastAsia"/>
                <w:szCs w:val="21"/>
                <w:lang w:val="en-US"/>
              </w:rPr>
              <w:t>T</w:t>
            </w:r>
            <w:r>
              <w:rPr>
                <w:szCs w:val="21"/>
                <w:lang w:val="en-US"/>
              </w:rPr>
              <w:t xml:space="preserve">herefore, </w:t>
            </w:r>
            <w:r>
              <w:rPr>
                <w:rFonts w:eastAsia="ＭＳ Ｐゴシック"/>
                <w:color w:val="000000" w:themeColor="text1"/>
                <w:lang w:val="en-US"/>
              </w:rPr>
              <w:t>following proposal is made 1) FG 29-</w:t>
            </w:r>
            <w:r w:rsidR="00EB6382">
              <w:rPr>
                <w:rFonts w:eastAsia="ＭＳ Ｐゴシック"/>
                <w:color w:val="000000" w:themeColor="text1"/>
                <w:lang w:val="en-US"/>
              </w:rPr>
              <w:t xml:space="preserve">3 is split </w:t>
            </w:r>
            <w:r w:rsidR="00BE15EB">
              <w:rPr>
                <w:rFonts w:eastAsia="ＭＳ Ｐゴシック"/>
                <w:color w:val="000000" w:themeColor="text1"/>
                <w:lang w:val="en-US"/>
              </w:rPr>
              <w:t>in</w:t>
            </w:r>
            <w:r w:rsidR="00EB6382">
              <w:rPr>
                <w:rFonts w:eastAsia="ＭＳ Ｐゴシック"/>
                <w:color w:val="000000" w:themeColor="text1"/>
                <w:lang w:val="en-US"/>
              </w:rPr>
              <w:t>to FGs 29-3a to</w:t>
            </w:r>
            <w:r w:rsidR="00EB6382">
              <w:rPr>
                <w:rFonts w:eastAsia="ＭＳ Ｐゴシック"/>
                <w:color w:val="000000" w:themeColor="text1"/>
                <w:lang w:val="en-US"/>
              </w:rPr>
              <w:t xml:space="preserve"> 29-3</w:t>
            </w:r>
            <w:r w:rsidR="00EB6382">
              <w:rPr>
                <w:rFonts w:eastAsia="ＭＳ Ｐゴシック"/>
                <w:color w:val="000000" w:themeColor="text1"/>
                <w:lang w:val="en-US"/>
              </w:rPr>
              <w:t>d as</w:t>
            </w:r>
            <w:r>
              <w:rPr>
                <w:rFonts w:eastAsia="ＭＳ Ｐゴシック"/>
                <w:color w:val="000000" w:themeColor="text1"/>
                <w:lang w:val="en-US"/>
              </w:rPr>
              <w:t xml:space="preserve"> </w:t>
            </w:r>
            <w:r w:rsidR="00EB6382">
              <w:rPr>
                <w:rFonts w:eastAsia="ＭＳ Ｐゴシック"/>
                <w:color w:val="000000" w:themeColor="text1"/>
                <w:lang w:val="en-US"/>
              </w:rPr>
              <w:t xml:space="preserve">above </w:t>
            </w:r>
            <w:r>
              <w:rPr>
                <w:rFonts w:eastAsia="ＭＳ Ｐゴシック"/>
                <w:color w:val="000000" w:themeColor="text1"/>
                <w:lang w:val="en-US"/>
              </w:rPr>
              <w:t xml:space="preserve">and 2) </w:t>
            </w:r>
            <w:r w:rsidR="00EB6382">
              <w:rPr>
                <w:rFonts w:eastAsia="ＭＳ Ｐゴシック"/>
                <w:color w:val="000000" w:themeColor="text1"/>
                <w:lang w:val="en-US"/>
              </w:rPr>
              <w:t xml:space="preserve">add square bracket to </w:t>
            </w:r>
            <w:r w:rsidR="00EB6382">
              <w:rPr>
                <w:rFonts w:eastAsia="ＭＳ Ｐゴシック"/>
                <w:color w:val="000000" w:themeColor="text1"/>
                <w:lang w:val="en-US"/>
              </w:rPr>
              <w:t>FGs 29-3</w:t>
            </w:r>
            <w:r w:rsidR="00EB6382">
              <w:rPr>
                <w:rFonts w:eastAsia="ＭＳ Ｐゴシック"/>
                <w:color w:val="000000" w:themeColor="text1"/>
                <w:lang w:val="en-US"/>
              </w:rPr>
              <w:t>c</w:t>
            </w:r>
            <w:r w:rsidR="00EB6382">
              <w:rPr>
                <w:rFonts w:eastAsia="ＭＳ Ｐゴシック"/>
                <w:color w:val="000000" w:themeColor="text1"/>
                <w:lang w:val="en-US"/>
              </w:rPr>
              <w:t xml:space="preserve"> </w:t>
            </w:r>
            <w:r w:rsidR="00EB6382">
              <w:rPr>
                <w:rFonts w:eastAsia="ＭＳ Ｐゴシック"/>
                <w:color w:val="000000" w:themeColor="text1"/>
                <w:lang w:val="en-US"/>
              </w:rPr>
              <w:t xml:space="preserve">and </w:t>
            </w:r>
            <w:r w:rsidR="00EB6382">
              <w:rPr>
                <w:rFonts w:eastAsia="ＭＳ Ｐゴシック"/>
                <w:color w:val="000000" w:themeColor="text1"/>
                <w:lang w:val="en-US"/>
              </w:rPr>
              <w:t>29-3d</w:t>
            </w:r>
            <w:r w:rsidR="00EB6382">
              <w:rPr>
                <w:rFonts w:eastAsia="ＭＳ Ｐゴシック"/>
                <w:color w:val="000000" w:themeColor="text1"/>
                <w:lang w:val="en-US"/>
              </w:rPr>
              <w:t xml:space="preserve">, </w:t>
            </w:r>
            <w:r>
              <w:rPr>
                <w:rFonts w:eastAsia="ＭＳ Ｐゴシック"/>
                <w:color w:val="000000" w:themeColor="text1"/>
                <w:lang w:val="en-US"/>
              </w:rPr>
              <w:t>which will be discussed when further progress is made in AI8.7.2</w:t>
            </w:r>
            <w:r w:rsidR="000032BC">
              <w:rPr>
                <w:rFonts w:eastAsia="ＭＳ Ｐゴシック"/>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aff0"/>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aff0"/>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 xml:space="preserve">Support of PDCCH monitoring adaptation </w:t>
            </w:r>
            <w:proofErr w:type="spellStart"/>
            <w:r w:rsidR="00E640E5" w:rsidRPr="0062423F">
              <w:rPr>
                <w:b/>
                <w:bCs/>
                <w:szCs w:val="21"/>
                <w:lang w:val="en-US"/>
              </w:rPr>
              <w:t>behaviour</w:t>
            </w:r>
            <w:proofErr w:type="spellEnd"/>
            <w:r w:rsidR="00E640E5" w:rsidRPr="0062423F">
              <w:rPr>
                <w:b/>
                <w:bCs/>
                <w:szCs w:val="21"/>
                <w:lang w:val="en-US"/>
              </w:rPr>
              <w:t xml:space="preserve"> 1/1A</w:t>
            </w:r>
          </w:p>
          <w:p w14:paraId="55AEB5E1" w14:textId="77777777" w:rsidR="00E640E5" w:rsidRPr="001E1488" w:rsidRDefault="00E640E5" w:rsidP="00E640E5">
            <w:pPr>
              <w:pStyle w:val="aff0"/>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aff0"/>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aff0"/>
              <w:numPr>
                <w:ilvl w:val="1"/>
                <w:numId w:val="9"/>
              </w:numPr>
              <w:overflowPunct/>
              <w:autoSpaceDE/>
              <w:autoSpaceDN/>
              <w:adjustRightInd/>
              <w:spacing w:afterLines="50" w:after="120"/>
              <w:ind w:leftChars="0"/>
              <w:jc w:val="both"/>
              <w:textAlignment w:val="auto"/>
              <w:rPr>
                <w:rFonts w:hint="eastAsia"/>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w:t>
                  </w:r>
                  <w:r w:rsidRPr="00702B74">
                    <w:rPr>
                      <w:rFonts w:asciiTheme="majorHAnsi" w:hAnsiTheme="majorHAnsi" w:cstheme="majorHAnsi"/>
                      <w:color w:val="FF0000"/>
                      <w:szCs w:val="18"/>
                      <w:lang w:eastAsia="ja-JP"/>
                    </w:rPr>
                    <w:t>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rFonts w:hint="eastAsia"/>
                <w:lang w:val="en-US"/>
              </w:rPr>
            </w:pPr>
            <w:r>
              <w:rPr>
                <w:rFonts w:eastAsia="ＭＳ Ｐゴシック"/>
                <w:color w:val="000000" w:themeColor="text1"/>
                <w:lang w:val="en-US"/>
              </w:rPr>
              <w:t xml:space="preserve">Note that any contents highlighted in yellow mean FFS and to be discussed further. The name of </w:t>
            </w:r>
            <w:r>
              <w:rPr>
                <w:rFonts w:eastAsia="ＭＳ Ｐゴシック"/>
                <w:color w:val="000000" w:themeColor="text1"/>
                <w:lang w:val="en-US"/>
              </w:rPr>
              <w:t xml:space="preserve">these </w:t>
            </w:r>
            <w:r>
              <w:rPr>
                <w:rFonts w:eastAsia="ＭＳ Ｐゴシック"/>
                <w:color w:val="000000" w:themeColor="text1"/>
                <w:lang w:val="en-US"/>
              </w:rPr>
              <w:t>FG</w:t>
            </w:r>
            <w:r>
              <w:rPr>
                <w:rFonts w:eastAsia="ＭＳ Ｐゴシック"/>
                <w:color w:val="000000" w:themeColor="text1"/>
                <w:lang w:val="en-US"/>
              </w:rPr>
              <w:t>s</w:t>
            </w:r>
            <w:r>
              <w:rPr>
                <w:rFonts w:eastAsia="ＭＳ Ｐゴシック"/>
                <w:color w:val="000000" w:themeColor="text1"/>
                <w:lang w:val="en-US"/>
              </w:rPr>
              <w:t xml:space="preserve"> can also be revised if there is consensus.</w:t>
            </w:r>
          </w:p>
        </w:tc>
      </w:tr>
      <w:tr w:rsidR="00D228D5" w:rsidRPr="001206BC" w14:paraId="4CCC5BBB" w14:textId="77777777" w:rsidTr="00653AA5">
        <w:tc>
          <w:tcPr>
            <w:tcW w:w="506" w:type="pct"/>
          </w:tcPr>
          <w:p w14:paraId="057436FA" w14:textId="77777777" w:rsidR="00D228D5" w:rsidRDefault="00D228D5" w:rsidP="00614785">
            <w:pPr>
              <w:jc w:val="both"/>
              <w:rPr>
                <w:rFonts w:hint="eastAsia"/>
                <w:szCs w:val="21"/>
                <w:lang w:val="en-US"/>
              </w:rPr>
            </w:pPr>
          </w:p>
        </w:tc>
        <w:tc>
          <w:tcPr>
            <w:tcW w:w="4494" w:type="pct"/>
          </w:tcPr>
          <w:p w14:paraId="566DC932" w14:textId="77777777" w:rsidR="00D228D5" w:rsidRDefault="00D228D5" w:rsidP="00743CA9">
            <w:pPr>
              <w:rPr>
                <w:rFonts w:hint="eastAsia"/>
                <w:lang w:val="en-US"/>
              </w:rPr>
            </w:pPr>
          </w:p>
        </w:tc>
      </w:tr>
      <w:tr w:rsidR="00D228D5" w:rsidRPr="001206BC" w14:paraId="33BE59AC" w14:textId="77777777" w:rsidTr="00653AA5">
        <w:tc>
          <w:tcPr>
            <w:tcW w:w="506" w:type="pct"/>
          </w:tcPr>
          <w:p w14:paraId="7A95812B" w14:textId="77777777" w:rsidR="00D228D5" w:rsidRDefault="00D228D5" w:rsidP="00614785">
            <w:pPr>
              <w:jc w:val="both"/>
              <w:rPr>
                <w:rFonts w:hint="eastAsia"/>
                <w:szCs w:val="21"/>
                <w:lang w:val="en-US"/>
              </w:rPr>
            </w:pPr>
          </w:p>
        </w:tc>
        <w:tc>
          <w:tcPr>
            <w:tcW w:w="4494" w:type="pct"/>
          </w:tcPr>
          <w:p w14:paraId="5489563E" w14:textId="77777777" w:rsidR="00D228D5" w:rsidRDefault="00D228D5" w:rsidP="00743CA9">
            <w:pPr>
              <w:rPr>
                <w:rFonts w:hint="eastAsia"/>
                <w:lang w:val="en-US"/>
              </w:rPr>
            </w:pP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 xml:space="preserve">with capability </w:t>
      </w:r>
      <w:proofErr w:type="spellStart"/>
      <w:r w:rsidRPr="00B25045">
        <w:rPr>
          <w:b/>
          <w:bCs/>
          <w:color w:val="FF0000"/>
          <w:szCs w:val="24"/>
        </w:rPr>
        <w:t>signaling</w:t>
      </w:r>
      <w:proofErr w:type="spellEnd"/>
      <w:r w:rsidR="00B25045">
        <w:rPr>
          <w:b/>
          <w:bCs/>
          <w:szCs w:val="24"/>
        </w:rPr>
        <w:t>”</w:t>
      </w:r>
    </w:p>
    <w:tbl>
      <w:tblPr>
        <w:tblStyle w:val="afe"/>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ＭＳ Ｐゴシック" w:eastAsia="ＭＳ Ｐゴシック" w:hAnsi="ＭＳ Ｐゴシック" w:cs="ＭＳ Ｐゴシック"/>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ＭＳ Ｐゴシック" w:eastAsia="SimSun" w:hAnsi="ＭＳ Ｐゴシック" w:cs="ＭＳ Ｐゴシック" w:hint="eastAsia"/>
                <w:color w:val="000000"/>
                <w:szCs w:val="21"/>
                <w:lang w:val="en-US" w:eastAsia="zh-CN"/>
              </w:rPr>
              <w:t>O</w:t>
            </w:r>
            <w:r>
              <w:rPr>
                <w:rFonts w:ascii="ＭＳ Ｐゴシック" w:eastAsia="SimSun" w:hAnsi="ＭＳ Ｐゴシック" w:cs="ＭＳ Ｐゴシック"/>
                <w:color w:val="000000"/>
                <w:szCs w:val="21"/>
                <w:lang w:val="en-US" w:eastAsia="zh-CN"/>
              </w:rPr>
              <w:t xml:space="preserve">ptional with capability </w:t>
            </w:r>
            <w:proofErr w:type="spellStart"/>
            <w:r>
              <w:rPr>
                <w:rFonts w:ascii="ＭＳ Ｐゴシック" w:eastAsia="SimSun" w:hAnsi="ＭＳ Ｐゴシック" w:cs="ＭＳ Ｐゴシック"/>
                <w:color w:val="000000"/>
                <w:szCs w:val="21"/>
                <w:lang w:val="en-US" w:eastAsia="zh-CN"/>
              </w:rPr>
              <w:t>signalling</w:t>
            </w:r>
            <w:proofErr w:type="spellEnd"/>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ＭＳ Ｐゴシック"/>
                <w:color w:val="000000"/>
                <w:szCs w:val="21"/>
                <w:lang w:val="en-US"/>
              </w:rPr>
            </w:pPr>
            <w:r>
              <w:rPr>
                <w:rFonts w:eastAsia="ＭＳ Ｐゴシック"/>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614785">
            <w:pPr>
              <w:jc w:val="both"/>
              <w:rPr>
                <w:szCs w:val="21"/>
                <w:lang w:val="en-US"/>
              </w:rPr>
            </w:pPr>
            <w:r>
              <w:rPr>
                <w:szCs w:val="21"/>
                <w:lang w:val="en-US"/>
              </w:rPr>
              <w:t>Ericsson</w:t>
            </w:r>
          </w:p>
        </w:tc>
        <w:tc>
          <w:tcPr>
            <w:tcW w:w="4494" w:type="pct"/>
          </w:tcPr>
          <w:p w14:paraId="3D900B9E" w14:textId="626D422D" w:rsidR="00653AA5" w:rsidRPr="001206BC" w:rsidRDefault="00653AA5" w:rsidP="00614785">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614785">
            <w:pPr>
              <w:jc w:val="both"/>
              <w:rPr>
                <w:szCs w:val="21"/>
                <w:lang w:val="en-US"/>
              </w:rPr>
            </w:pPr>
            <w:r>
              <w:rPr>
                <w:rFonts w:hint="eastAsia"/>
                <w:szCs w:val="21"/>
                <w:lang w:val="en-US"/>
              </w:rPr>
              <w:t>D</w:t>
            </w:r>
            <w:r>
              <w:rPr>
                <w:szCs w:val="21"/>
                <w:lang w:val="en-US"/>
              </w:rPr>
              <w:t>OCOMO</w:t>
            </w:r>
          </w:p>
        </w:tc>
        <w:tc>
          <w:tcPr>
            <w:tcW w:w="4494" w:type="pct"/>
          </w:tcPr>
          <w:p w14:paraId="691E504D" w14:textId="2F625886" w:rsidR="00756C36" w:rsidRDefault="00756C36" w:rsidP="00614785">
            <w:pPr>
              <w:rPr>
                <w:szCs w:val="21"/>
                <w:lang w:val="en-US"/>
              </w:rPr>
            </w:pPr>
            <w:r>
              <w:rPr>
                <w:rFonts w:ascii="Times" w:eastAsia="SimSun" w:hAnsi="Times"/>
                <w:iCs/>
                <w:szCs w:val="21"/>
                <w:lang w:eastAsia="zh-CN"/>
              </w:rPr>
              <w:t>Support moderator proposal.</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afe"/>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ＭＳ Ｐゴシック" w:eastAsia="ＭＳ Ｐゴシック" w:hAnsi="ＭＳ Ｐゴシック" w:cs="ＭＳ Ｐゴシック"/>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ＭＳ Ｐゴシック" w:eastAsia="SimSun" w:hAnsi="ＭＳ Ｐゴシック" w:cs="ＭＳ Ｐゴシック"/>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w:t>
            </w:r>
            <w:proofErr w:type="gramStart"/>
            <w:r w:rsidR="0006066F">
              <w:rPr>
                <w:rFonts w:ascii="Times" w:eastAsia="SimSun" w:hAnsi="Times"/>
                <w:iCs/>
                <w:szCs w:val="21"/>
                <w:lang w:eastAsia="zh-CN"/>
              </w:rPr>
              <w:t>is</w:t>
            </w:r>
            <w:proofErr w:type="gramEnd"/>
            <w:r w:rsidR="0006066F">
              <w:rPr>
                <w:rFonts w:ascii="Times" w:eastAsia="SimSun" w:hAnsi="Times"/>
                <w:iCs/>
                <w:szCs w:val="21"/>
                <w:lang w:eastAsia="zh-CN"/>
              </w:rPr>
              <w:t xml:space="preserve">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ＭＳ Ｐゴシック" w:eastAsia="ＭＳ Ｐゴシック" w:hAnsi="ＭＳ Ｐゴシック" w:cs="ＭＳ Ｐゴシック"/>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ＭＳ Ｐゴシック" w:eastAsia="ＭＳ Ｐゴシック" w:hAnsi="ＭＳ Ｐゴシック" w:cs="ＭＳ Ｐゴシック"/>
                <w:color w:val="000000"/>
                <w:szCs w:val="21"/>
                <w:lang w:val="en-US"/>
              </w:rPr>
            </w:pPr>
            <w:r>
              <w:rPr>
                <w:rFonts w:ascii="ＭＳ Ｐゴシック" w:eastAsia="ＭＳ Ｐゴシック" w:hAnsi="ＭＳ Ｐゴシック" w:cs="ＭＳ Ｐゴシック"/>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ＭＳ Ｐゴシック" w:eastAsia="ＭＳ Ｐゴシック" w:hAnsi="ＭＳ Ｐゴシック" w:cs="ＭＳ Ｐゴシック"/>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lastRenderedPageBreak/>
              <w:t>D</w:t>
            </w:r>
            <w:r>
              <w:rPr>
                <w:szCs w:val="21"/>
                <w:lang w:val="en-US"/>
              </w:rPr>
              <w:t>OCOMO</w:t>
            </w:r>
          </w:p>
        </w:tc>
        <w:tc>
          <w:tcPr>
            <w:tcW w:w="4494" w:type="pct"/>
          </w:tcPr>
          <w:p w14:paraId="4E551BCE" w14:textId="5E4D390F" w:rsidR="00756C36" w:rsidRDefault="00756C36" w:rsidP="00653AA5">
            <w:r>
              <w:t>Per UE</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aff0"/>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afe"/>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ＭＳ Ｐゴシック" w:eastAsia="ＭＳ Ｐゴシック" w:hAnsi="ＭＳ Ｐゴシック" w:cs="ＭＳ Ｐゴシック"/>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bl>
    <w:p w14:paraId="04A6807F" w14:textId="77777777" w:rsidR="005D0F25"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43873B3" w14:textId="7DA73120" w:rsidR="00EE3D89" w:rsidRDefault="004A741F" w:rsidP="006247BB">
      <w:pPr>
        <w:spacing w:afterLines="50" w:after="120"/>
        <w:jc w:val="both"/>
        <w:rPr>
          <w:rFonts w:eastAsia="ＭＳ 明朝"/>
          <w:sz w:val="22"/>
        </w:rPr>
      </w:pPr>
      <w:r>
        <w:rPr>
          <w:rFonts w:eastAsia="ＭＳ 明朝" w:hint="eastAsia"/>
          <w:sz w:val="22"/>
        </w:rPr>
        <w:t>[1]</w:t>
      </w:r>
      <w:r w:rsidR="00CD781F">
        <w:rPr>
          <w:rFonts w:eastAsia="ＭＳ 明朝"/>
          <w:sz w:val="22"/>
        </w:rPr>
        <w:tab/>
      </w:r>
      <w:r w:rsidR="001865A3" w:rsidRPr="001865A3">
        <w:rPr>
          <w:rFonts w:eastAsia="ＭＳ 明朝"/>
          <w:sz w:val="22"/>
        </w:rPr>
        <w:t>R1-2108679</w:t>
      </w:r>
      <w:r w:rsidR="00F8330C">
        <w:rPr>
          <w:rFonts w:eastAsia="ＭＳ 明朝"/>
          <w:sz w:val="22"/>
        </w:rPr>
        <w:tab/>
      </w:r>
      <w:r w:rsidR="00912880" w:rsidRPr="00912880">
        <w:rPr>
          <w:rFonts w:eastAsia="ＭＳ 明朝"/>
          <w:sz w:val="22"/>
        </w:rPr>
        <w:t>Preliminary RAN1 UE features list for Rel-17 NR</w:t>
      </w:r>
      <w:r w:rsidR="00F8330C">
        <w:rPr>
          <w:rFonts w:eastAsia="ＭＳ 明朝"/>
          <w:sz w:val="22"/>
        </w:rPr>
        <w:tab/>
      </w:r>
      <w:r w:rsidR="00912880" w:rsidRPr="00912880">
        <w:rPr>
          <w:rFonts w:eastAsia="ＭＳ 明朝"/>
          <w:sz w:val="22"/>
        </w:rPr>
        <w:t>Moderators (AT&amp;T, NTT DOCOMO, INC.)</w:t>
      </w:r>
    </w:p>
    <w:p w14:paraId="5A9F1442" w14:textId="4E98643A" w:rsidR="00CA3904" w:rsidRPr="00CA3904" w:rsidRDefault="00754EBF" w:rsidP="00CA3904">
      <w:pPr>
        <w:spacing w:afterLines="50" w:after="120"/>
        <w:jc w:val="both"/>
        <w:rPr>
          <w:rFonts w:eastAsia="ＭＳ 明朝"/>
          <w:sz w:val="22"/>
          <w:lang w:val="en-US"/>
        </w:rPr>
      </w:pPr>
      <w:r>
        <w:rPr>
          <w:rFonts w:eastAsia="ＭＳ 明朝"/>
          <w:sz w:val="22"/>
          <w:lang w:val="en-US"/>
        </w:rPr>
        <w:t>[2]</w:t>
      </w:r>
      <w:r>
        <w:rPr>
          <w:rFonts w:eastAsia="ＭＳ 明朝"/>
          <w:sz w:val="22"/>
          <w:lang w:val="en-US"/>
        </w:rPr>
        <w:tab/>
      </w:r>
      <w:r w:rsidR="00CA3904" w:rsidRPr="00CA3904">
        <w:rPr>
          <w:rFonts w:eastAsia="ＭＳ 明朝"/>
          <w:sz w:val="22"/>
          <w:lang w:val="en-US"/>
        </w:rPr>
        <w:t>R1-2109018</w:t>
      </w:r>
      <w:r w:rsidR="00CA3904" w:rsidRPr="00CA3904">
        <w:rPr>
          <w:rFonts w:eastAsia="ＭＳ 明朝"/>
          <w:sz w:val="22"/>
          <w:lang w:val="en-US"/>
        </w:rPr>
        <w:tab/>
        <w:t>Discussion on UE features for UE power saving enhancements</w:t>
      </w:r>
      <w:r w:rsidR="00CA3904" w:rsidRPr="00CA3904">
        <w:rPr>
          <w:rFonts w:eastAsia="ＭＳ 明朝"/>
          <w:sz w:val="22"/>
          <w:lang w:val="en-US"/>
        </w:rPr>
        <w:tab/>
        <w:t>vivo</w:t>
      </w:r>
    </w:p>
    <w:p w14:paraId="23D92196" w14:textId="7B0FDEC0" w:rsidR="00CA3904" w:rsidRPr="00CA3904" w:rsidRDefault="00754EBF" w:rsidP="00CA3904">
      <w:pPr>
        <w:spacing w:afterLines="50" w:after="120"/>
        <w:jc w:val="both"/>
        <w:rPr>
          <w:rFonts w:eastAsia="ＭＳ 明朝"/>
          <w:sz w:val="22"/>
          <w:lang w:val="en-US"/>
        </w:rPr>
      </w:pPr>
      <w:r>
        <w:rPr>
          <w:rFonts w:eastAsia="ＭＳ 明朝"/>
          <w:sz w:val="22"/>
          <w:lang w:val="en-US"/>
        </w:rPr>
        <w:t>[3]</w:t>
      </w:r>
      <w:r>
        <w:rPr>
          <w:rFonts w:eastAsia="ＭＳ 明朝"/>
          <w:sz w:val="22"/>
          <w:lang w:val="en-US"/>
        </w:rPr>
        <w:tab/>
      </w:r>
      <w:r w:rsidR="00CA3904" w:rsidRPr="00CA3904">
        <w:rPr>
          <w:rFonts w:eastAsia="ＭＳ 明朝"/>
          <w:sz w:val="22"/>
          <w:lang w:val="en-US"/>
        </w:rPr>
        <w:t>R1-2109149</w:t>
      </w:r>
      <w:r w:rsidR="00CA3904" w:rsidRPr="00CA3904">
        <w:rPr>
          <w:rFonts w:eastAsia="ＭＳ 明朝"/>
          <w:sz w:val="22"/>
          <w:lang w:val="en-US"/>
        </w:rPr>
        <w:tab/>
        <w:t>Rel-17 UE features for UE power saving enhancements</w:t>
      </w:r>
      <w:r w:rsidR="00CA3904" w:rsidRPr="00CA3904">
        <w:rPr>
          <w:rFonts w:eastAsia="ＭＳ 明朝"/>
          <w:sz w:val="22"/>
          <w:lang w:val="en-US"/>
        </w:rPr>
        <w:tab/>
        <w:t xml:space="preserve">Huawei, </w:t>
      </w:r>
      <w:proofErr w:type="spellStart"/>
      <w:r w:rsidR="00CA3904" w:rsidRPr="00CA3904">
        <w:rPr>
          <w:rFonts w:eastAsia="ＭＳ 明朝"/>
          <w:sz w:val="22"/>
          <w:lang w:val="en-US"/>
        </w:rPr>
        <w:t>HiSilicon</w:t>
      </w:r>
      <w:proofErr w:type="spellEnd"/>
    </w:p>
    <w:p w14:paraId="5BEA49C3" w14:textId="66201F5F" w:rsidR="00CA3904" w:rsidRPr="00CA3904" w:rsidRDefault="00754EBF" w:rsidP="00CA3904">
      <w:pPr>
        <w:spacing w:afterLines="50" w:after="120"/>
        <w:jc w:val="both"/>
        <w:rPr>
          <w:rFonts w:eastAsia="ＭＳ 明朝"/>
          <w:sz w:val="22"/>
          <w:lang w:val="en-US"/>
        </w:rPr>
      </w:pPr>
      <w:r>
        <w:rPr>
          <w:rFonts w:eastAsia="ＭＳ 明朝"/>
          <w:sz w:val="22"/>
          <w:lang w:val="en-US"/>
        </w:rPr>
        <w:t>[4]</w:t>
      </w:r>
      <w:r>
        <w:rPr>
          <w:rFonts w:eastAsia="ＭＳ 明朝"/>
          <w:sz w:val="22"/>
          <w:lang w:val="en-US"/>
        </w:rPr>
        <w:tab/>
      </w:r>
      <w:r w:rsidR="00CA3904" w:rsidRPr="00CA3904">
        <w:rPr>
          <w:rFonts w:eastAsia="ＭＳ 明朝"/>
          <w:sz w:val="22"/>
          <w:lang w:val="en-US"/>
        </w:rPr>
        <w:t>R1-2109206</w:t>
      </w:r>
      <w:r w:rsidR="00CA3904" w:rsidRPr="00CA3904">
        <w:rPr>
          <w:rFonts w:eastAsia="ＭＳ 明朝"/>
          <w:sz w:val="22"/>
          <w:lang w:val="en-US"/>
        </w:rPr>
        <w:tab/>
        <w:t>Discussion on UE feature of UE Power saving enhancements for NR</w:t>
      </w:r>
      <w:r w:rsidR="00CA3904" w:rsidRPr="00CA3904">
        <w:rPr>
          <w:rFonts w:eastAsia="ＭＳ 明朝"/>
          <w:sz w:val="22"/>
          <w:lang w:val="en-US"/>
        </w:rPr>
        <w:tab/>
        <w:t>CATT</w:t>
      </w:r>
    </w:p>
    <w:p w14:paraId="461CA89D" w14:textId="026A2B30" w:rsidR="00CA3904" w:rsidRPr="00CA3904" w:rsidRDefault="00754EBF" w:rsidP="00CA3904">
      <w:pPr>
        <w:spacing w:afterLines="50" w:after="120"/>
        <w:jc w:val="both"/>
        <w:rPr>
          <w:rFonts w:eastAsia="ＭＳ 明朝"/>
          <w:sz w:val="22"/>
          <w:lang w:val="en-US"/>
        </w:rPr>
      </w:pPr>
      <w:r>
        <w:rPr>
          <w:rFonts w:eastAsia="ＭＳ 明朝"/>
          <w:sz w:val="22"/>
          <w:lang w:val="en-US"/>
        </w:rPr>
        <w:t>[5]</w:t>
      </w:r>
      <w:r>
        <w:rPr>
          <w:rFonts w:eastAsia="ＭＳ 明朝"/>
          <w:sz w:val="22"/>
          <w:lang w:val="en-US"/>
        </w:rPr>
        <w:tab/>
      </w:r>
      <w:r w:rsidR="00CA3904" w:rsidRPr="00CA3904">
        <w:rPr>
          <w:rFonts w:eastAsia="ＭＳ 明朝"/>
          <w:sz w:val="22"/>
          <w:lang w:val="en-US"/>
        </w:rPr>
        <w:t>R1-2109530</w:t>
      </w:r>
      <w:r w:rsidR="00CA3904" w:rsidRPr="00CA3904">
        <w:rPr>
          <w:rFonts w:eastAsia="ＭＳ 明朝"/>
          <w:sz w:val="22"/>
          <w:lang w:val="en-US"/>
        </w:rPr>
        <w:tab/>
        <w:t>UE features for UE power saving enhancements</w:t>
      </w:r>
      <w:r w:rsidR="00CA3904" w:rsidRPr="00CA3904">
        <w:rPr>
          <w:rFonts w:eastAsia="ＭＳ 明朝"/>
          <w:sz w:val="22"/>
          <w:lang w:val="en-US"/>
        </w:rPr>
        <w:tab/>
        <w:t>Samsung</w:t>
      </w:r>
    </w:p>
    <w:p w14:paraId="547D62A7" w14:textId="40CCC026" w:rsidR="00CA3904" w:rsidRPr="00CA3904" w:rsidRDefault="00754EBF" w:rsidP="00CA3904">
      <w:pPr>
        <w:spacing w:afterLines="50" w:after="120"/>
        <w:jc w:val="both"/>
        <w:rPr>
          <w:rFonts w:eastAsia="ＭＳ 明朝"/>
          <w:sz w:val="22"/>
          <w:lang w:val="en-US"/>
        </w:rPr>
      </w:pPr>
      <w:r>
        <w:rPr>
          <w:rFonts w:eastAsia="ＭＳ 明朝"/>
          <w:sz w:val="22"/>
          <w:lang w:val="en-US"/>
        </w:rPr>
        <w:t>[6]</w:t>
      </w:r>
      <w:r>
        <w:rPr>
          <w:rFonts w:eastAsia="ＭＳ 明朝"/>
          <w:sz w:val="22"/>
          <w:lang w:val="en-US"/>
        </w:rPr>
        <w:tab/>
      </w:r>
      <w:r w:rsidR="00CA3904" w:rsidRPr="00CA3904">
        <w:rPr>
          <w:rFonts w:eastAsia="ＭＳ 明朝"/>
          <w:sz w:val="22"/>
          <w:lang w:val="en-US"/>
        </w:rPr>
        <w:t>R1-2109553</w:t>
      </w:r>
      <w:r w:rsidR="00CA3904" w:rsidRPr="00CA3904">
        <w:rPr>
          <w:rFonts w:eastAsia="ＭＳ 明朝"/>
          <w:sz w:val="22"/>
          <w:lang w:val="en-US"/>
        </w:rPr>
        <w:tab/>
        <w:t>On UE features for UE power saving enhancements</w:t>
      </w:r>
      <w:r w:rsidR="00CA3904" w:rsidRPr="00CA3904">
        <w:rPr>
          <w:rFonts w:eastAsia="ＭＳ 明朝"/>
          <w:sz w:val="22"/>
          <w:lang w:val="en-US"/>
        </w:rPr>
        <w:tab/>
        <w:t>MediaTek Inc.</w:t>
      </w:r>
    </w:p>
    <w:p w14:paraId="55714725" w14:textId="7BCA6D53" w:rsidR="00CA3904" w:rsidRPr="00CA3904" w:rsidRDefault="00754EBF" w:rsidP="00CA3904">
      <w:pPr>
        <w:spacing w:afterLines="50" w:after="120"/>
        <w:jc w:val="both"/>
        <w:rPr>
          <w:rFonts w:eastAsia="ＭＳ 明朝"/>
          <w:sz w:val="22"/>
          <w:lang w:val="en-US"/>
        </w:rPr>
      </w:pPr>
      <w:r>
        <w:rPr>
          <w:rFonts w:eastAsia="ＭＳ 明朝"/>
          <w:sz w:val="22"/>
          <w:lang w:val="en-US"/>
        </w:rPr>
        <w:t>[7]</w:t>
      </w:r>
      <w:r>
        <w:rPr>
          <w:rFonts w:eastAsia="ＭＳ 明朝"/>
          <w:sz w:val="22"/>
          <w:lang w:val="en-US"/>
        </w:rPr>
        <w:tab/>
      </w:r>
      <w:r w:rsidR="00CA3904" w:rsidRPr="00CA3904">
        <w:rPr>
          <w:rFonts w:eastAsia="ＭＳ 明朝"/>
          <w:sz w:val="22"/>
          <w:lang w:val="en-US"/>
        </w:rPr>
        <w:t>R1-2109648</w:t>
      </w:r>
      <w:r w:rsidR="00CA3904" w:rsidRPr="00CA3904">
        <w:rPr>
          <w:rFonts w:eastAsia="ＭＳ 明朝"/>
          <w:sz w:val="22"/>
          <w:lang w:val="en-US"/>
        </w:rPr>
        <w:tab/>
        <w:t>Discussion on UE features for UE power saving</w:t>
      </w:r>
      <w:r w:rsidR="00CA3904" w:rsidRPr="00CA3904">
        <w:rPr>
          <w:rFonts w:eastAsia="ＭＳ 明朝"/>
          <w:sz w:val="22"/>
          <w:lang w:val="en-US"/>
        </w:rPr>
        <w:tab/>
        <w:t>Intel Corporation</w:t>
      </w:r>
    </w:p>
    <w:p w14:paraId="75C339F1" w14:textId="32C80991" w:rsidR="00CA3904" w:rsidRPr="00CA3904" w:rsidRDefault="00754EBF" w:rsidP="00CA3904">
      <w:pPr>
        <w:spacing w:afterLines="50" w:after="120"/>
        <w:jc w:val="both"/>
        <w:rPr>
          <w:rFonts w:eastAsia="ＭＳ 明朝"/>
          <w:sz w:val="22"/>
          <w:lang w:val="en-US"/>
        </w:rPr>
      </w:pPr>
      <w:r>
        <w:rPr>
          <w:rFonts w:eastAsia="ＭＳ 明朝"/>
          <w:sz w:val="22"/>
          <w:lang w:val="en-US"/>
        </w:rPr>
        <w:lastRenderedPageBreak/>
        <w:t>[8]</w:t>
      </w:r>
      <w:r>
        <w:rPr>
          <w:rFonts w:eastAsia="ＭＳ 明朝"/>
          <w:sz w:val="22"/>
          <w:lang w:val="en-US"/>
        </w:rPr>
        <w:tab/>
      </w:r>
      <w:r w:rsidR="00CA3904" w:rsidRPr="00CA3904">
        <w:rPr>
          <w:rFonts w:eastAsia="ＭＳ 明朝"/>
          <w:sz w:val="22"/>
          <w:lang w:val="en-US"/>
        </w:rPr>
        <w:t>R1-2109712</w:t>
      </w:r>
      <w:r w:rsidR="00CA3904" w:rsidRPr="00CA3904">
        <w:rPr>
          <w:rFonts w:eastAsia="ＭＳ 明朝"/>
          <w:sz w:val="22"/>
          <w:lang w:val="en-US"/>
        </w:rPr>
        <w:tab/>
        <w:t>Discussion on Rel-17 UE features for UE power saving</w:t>
      </w:r>
      <w:r w:rsidR="00CA3904" w:rsidRPr="00CA3904">
        <w:rPr>
          <w:rFonts w:eastAsia="ＭＳ 明朝"/>
          <w:sz w:val="22"/>
          <w:lang w:val="en-US"/>
        </w:rPr>
        <w:tab/>
        <w:t>NTT DOCOMO, INC.</w:t>
      </w:r>
    </w:p>
    <w:p w14:paraId="65EDF960" w14:textId="5AD5ABB9" w:rsidR="00CA3904" w:rsidRPr="00CA3904" w:rsidRDefault="00754EBF" w:rsidP="00CA3904">
      <w:pPr>
        <w:spacing w:afterLines="50" w:after="120"/>
        <w:jc w:val="both"/>
        <w:rPr>
          <w:rFonts w:eastAsia="ＭＳ 明朝"/>
          <w:sz w:val="22"/>
          <w:lang w:val="en-US"/>
        </w:rPr>
      </w:pPr>
      <w:r>
        <w:rPr>
          <w:rFonts w:eastAsia="ＭＳ 明朝"/>
          <w:sz w:val="22"/>
          <w:lang w:val="en-US"/>
        </w:rPr>
        <w:t>[9]</w:t>
      </w:r>
      <w:r>
        <w:rPr>
          <w:rFonts w:eastAsia="ＭＳ 明朝"/>
          <w:sz w:val="22"/>
          <w:lang w:val="en-US"/>
        </w:rPr>
        <w:tab/>
      </w:r>
      <w:r w:rsidR="00CA3904" w:rsidRPr="00CA3904">
        <w:rPr>
          <w:rFonts w:eastAsia="ＭＳ 明朝"/>
          <w:sz w:val="22"/>
          <w:lang w:val="en-US"/>
        </w:rPr>
        <w:t>R1-2109724</w:t>
      </w:r>
      <w:r w:rsidR="00CA3904" w:rsidRPr="00CA3904">
        <w:rPr>
          <w:rFonts w:eastAsia="ＭＳ 明朝"/>
          <w:sz w:val="22"/>
          <w:lang w:val="en-US"/>
        </w:rPr>
        <w:tab/>
        <w:t>Discussion on UE feature for UE power saving enhancements</w:t>
      </w:r>
      <w:r w:rsidR="00CA3904" w:rsidRPr="00CA3904">
        <w:rPr>
          <w:rFonts w:eastAsia="ＭＳ 明朝"/>
          <w:sz w:val="22"/>
          <w:lang w:val="en-US"/>
        </w:rPr>
        <w:tab/>
        <w:t xml:space="preserve">ZTE, </w:t>
      </w:r>
      <w:proofErr w:type="spellStart"/>
      <w:r w:rsidR="00CA3904" w:rsidRPr="00CA3904">
        <w:rPr>
          <w:rFonts w:eastAsia="ＭＳ 明朝"/>
          <w:sz w:val="22"/>
          <w:lang w:val="en-US"/>
        </w:rPr>
        <w:t>Sanechips</w:t>
      </w:r>
      <w:proofErr w:type="spellEnd"/>
    </w:p>
    <w:p w14:paraId="7584B708" w14:textId="183FB571" w:rsidR="00CA3904" w:rsidRPr="00CA3904" w:rsidRDefault="00754EBF" w:rsidP="00CA3904">
      <w:pPr>
        <w:spacing w:afterLines="50" w:after="120"/>
        <w:jc w:val="both"/>
        <w:rPr>
          <w:rFonts w:eastAsia="ＭＳ 明朝"/>
          <w:sz w:val="22"/>
          <w:lang w:val="en-US"/>
        </w:rPr>
      </w:pPr>
      <w:r>
        <w:rPr>
          <w:rFonts w:eastAsia="ＭＳ 明朝"/>
          <w:sz w:val="22"/>
          <w:lang w:val="en-US"/>
        </w:rPr>
        <w:t>[10]</w:t>
      </w:r>
      <w:r>
        <w:rPr>
          <w:rFonts w:eastAsia="ＭＳ 明朝"/>
          <w:sz w:val="22"/>
          <w:lang w:val="en-US"/>
        </w:rPr>
        <w:tab/>
      </w:r>
      <w:r w:rsidR="00CA3904" w:rsidRPr="00CA3904">
        <w:rPr>
          <w:rFonts w:eastAsia="ＭＳ 明朝"/>
          <w:sz w:val="22"/>
          <w:lang w:val="en-US"/>
        </w:rPr>
        <w:t>R1-2110070</w:t>
      </w:r>
      <w:r w:rsidR="00CA3904" w:rsidRPr="00CA3904">
        <w:rPr>
          <w:rFonts w:eastAsia="ＭＳ 明朝"/>
          <w:sz w:val="22"/>
          <w:lang w:val="en-US"/>
        </w:rPr>
        <w:tab/>
        <w:t>Views on UE features for Rel-17 UE power saving</w:t>
      </w:r>
      <w:r w:rsidR="00CA3904" w:rsidRPr="00CA3904">
        <w:rPr>
          <w:rFonts w:eastAsia="ＭＳ 明朝"/>
          <w:sz w:val="22"/>
          <w:lang w:val="en-US"/>
        </w:rPr>
        <w:tab/>
        <w:t>Apple</w:t>
      </w:r>
    </w:p>
    <w:p w14:paraId="7F6EA1F7" w14:textId="145BF802" w:rsidR="00CA3904" w:rsidRPr="00CA3904" w:rsidRDefault="00754EBF" w:rsidP="00CA3904">
      <w:pPr>
        <w:spacing w:afterLines="50" w:after="120"/>
        <w:jc w:val="both"/>
        <w:rPr>
          <w:rFonts w:eastAsia="ＭＳ 明朝"/>
          <w:sz w:val="22"/>
          <w:lang w:val="en-US"/>
        </w:rPr>
      </w:pPr>
      <w:r>
        <w:rPr>
          <w:rFonts w:eastAsia="ＭＳ 明朝"/>
          <w:sz w:val="22"/>
          <w:lang w:val="en-US"/>
        </w:rPr>
        <w:t>[11]</w:t>
      </w:r>
      <w:r>
        <w:rPr>
          <w:rFonts w:eastAsia="ＭＳ 明朝"/>
          <w:sz w:val="22"/>
          <w:lang w:val="en-US"/>
        </w:rPr>
        <w:tab/>
      </w:r>
      <w:r w:rsidR="00CA3904" w:rsidRPr="00CA3904">
        <w:rPr>
          <w:rFonts w:eastAsia="ＭＳ 明朝"/>
          <w:sz w:val="22"/>
          <w:lang w:val="en-US"/>
        </w:rPr>
        <w:t>R1-2110145</w:t>
      </w:r>
      <w:r w:rsidR="00CA3904" w:rsidRPr="00CA3904">
        <w:rPr>
          <w:rFonts w:eastAsia="ＭＳ 明朝"/>
          <w:sz w:val="22"/>
          <w:lang w:val="en-US"/>
        </w:rPr>
        <w:tab/>
        <w:t>UE features for UEPS</w:t>
      </w:r>
      <w:r w:rsidR="00CA3904" w:rsidRPr="00CA3904">
        <w:rPr>
          <w:rFonts w:eastAsia="ＭＳ 明朝"/>
          <w:sz w:val="22"/>
          <w:lang w:val="en-US"/>
        </w:rPr>
        <w:tab/>
        <w:t>Ericsson</w:t>
      </w:r>
    </w:p>
    <w:p w14:paraId="52488EDE" w14:textId="5CBEB6A0" w:rsidR="00CA3904" w:rsidRPr="00CA3904" w:rsidRDefault="00754EBF" w:rsidP="00CA3904">
      <w:pPr>
        <w:spacing w:afterLines="50" w:after="120"/>
        <w:jc w:val="both"/>
        <w:rPr>
          <w:rFonts w:eastAsia="ＭＳ 明朝"/>
          <w:sz w:val="22"/>
          <w:lang w:val="en-US"/>
        </w:rPr>
      </w:pPr>
      <w:r>
        <w:rPr>
          <w:rFonts w:eastAsia="ＭＳ 明朝"/>
          <w:sz w:val="22"/>
          <w:lang w:val="en-US"/>
        </w:rPr>
        <w:t>[12]</w:t>
      </w:r>
      <w:r>
        <w:rPr>
          <w:rFonts w:eastAsia="ＭＳ 明朝"/>
          <w:sz w:val="22"/>
          <w:lang w:val="en-US"/>
        </w:rPr>
        <w:tab/>
      </w:r>
      <w:r w:rsidR="00CA3904" w:rsidRPr="00CA3904">
        <w:rPr>
          <w:rFonts w:eastAsia="ＭＳ 明朝"/>
          <w:sz w:val="22"/>
          <w:lang w:val="en-US"/>
        </w:rPr>
        <w:t>R1-2110225</w:t>
      </w:r>
      <w:r w:rsidR="00CA3904" w:rsidRPr="00CA3904">
        <w:rPr>
          <w:rFonts w:eastAsia="ＭＳ 明朝"/>
          <w:sz w:val="22"/>
          <w:lang w:val="en-US"/>
        </w:rPr>
        <w:tab/>
        <w:t>UE features for UE power saving enhancements</w:t>
      </w:r>
      <w:r w:rsidR="00CA3904" w:rsidRPr="00CA3904">
        <w:rPr>
          <w:rFonts w:eastAsia="ＭＳ 明朝"/>
          <w:sz w:val="22"/>
          <w:lang w:val="en-US"/>
        </w:rPr>
        <w:tab/>
        <w:t>Qualcomm Incorporated</w:t>
      </w:r>
    </w:p>
    <w:p w14:paraId="166C8A0C" w14:textId="4BC1DAAA" w:rsidR="00CA3904" w:rsidRPr="00CA3904" w:rsidRDefault="00754EBF" w:rsidP="00CA3904">
      <w:pPr>
        <w:spacing w:afterLines="50" w:after="120"/>
        <w:jc w:val="both"/>
        <w:rPr>
          <w:rFonts w:eastAsia="ＭＳ 明朝"/>
          <w:sz w:val="22"/>
          <w:lang w:val="en-US"/>
        </w:rPr>
      </w:pPr>
      <w:r>
        <w:rPr>
          <w:rFonts w:eastAsia="ＭＳ 明朝"/>
          <w:sz w:val="22"/>
          <w:lang w:val="en-US"/>
        </w:rPr>
        <w:t>[13]</w:t>
      </w:r>
      <w:r>
        <w:rPr>
          <w:rFonts w:eastAsia="ＭＳ 明朝"/>
          <w:sz w:val="22"/>
          <w:lang w:val="en-US"/>
        </w:rPr>
        <w:tab/>
      </w:r>
      <w:r w:rsidR="00CA3904" w:rsidRPr="00CA3904">
        <w:rPr>
          <w:rFonts w:eastAsia="ＭＳ 明朝"/>
          <w:sz w:val="22"/>
          <w:lang w:val="en-US"/>
        </w:rPr>
        <w:t>R1-2110270</w:t>
      </w:r>
      <w:r w:rsidR="00CA3904" w:rsidRPr="00CA3904">
        <w:rPr>
          <w:rFonts w:eastAsia="ＭＳ 明朝"/>
          <w:sz w:val="22"/>
          <w:lang w:val="en-US"/>
        </w:rPr>
        <w:tab/>
        <w:t>On UE features for UE power saving enhancements</w:t>
      </w:r>
      <w:r w:rsidR="00CA3904" w:rsidRPr="00CA3904">
        <w:rPr>
          <w:rFonts w:eastAsia="ＭＳ 明朝"/>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30F8" w14:textId="77777777" w:rsidR="00C50232" w:rsidRDefault="00C50232">
      <w:r>
        <w:separator/>
      </w:r>
    </w:p>
  </w:endnote>
  <w:endnote w:type="continuationSeparator" w:id="0">
    <w:p w14:paraId="4042C9FF" w14:textId="77777777" w:rsidR="00C50232" w:rsidRDefault="00C50232">
      <w:r>
        <w:continuationSeparator/>
      </w:r>
    </w:p>
  </w:endnote>
  <w:endnote w:type="continuationNotice" w:id="1">
    <w:p w14:paraId="4C480AD3" w14:textId="77777777" w:rsidR="00C50232" w:rsidRDefault="00C50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A5E6C10" w:rsidR="006A35A6" w:rsidRPr="00000924" w:rsidRDefault="006A35A6">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427B52">
      <w:rPr>
        <w:rStyle w:val="af3"/>
        <w:rFonts w:eastAsia="ＭＳ ゴシック"/>
        <w:noProof/>
      </w:rPr>
      <w:t>12</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427B52">
      <w:rPr>
        <w:rStyle w:val="af3"/>
        <w:rFonts w:eastAsia="ＭＳ ゴシック"/>
        <w:noProof/>
      </w:rPr>
      <w:t>22</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CBE2" w14:textId="77777777" w:rsidR="00C50232" w:rsidRDefault="00C50232">
      <w:r>
        <w:separator/>
      </w:r>
    </w:p>
  </w:footnote>
  <w:footnote w:type="continuationSeparator" w:id="0">
    <w:p w14:paraId="128343A3" w14:textId="77777777" w:rsidR="00C50232" w:rsidRDefault="00C50232">
      <w:r>
        <w:continuationSeparator/>
      </w:r>
    </w:p>
  </w:footnote>
  <w:footnote w:type="continuationNotice" w:id="1">
    <w:p w14:paraId="6CD5C5D6" w14:textId="77777777" w:rsidR="00C50232" w:rsidRDefault="00C502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8061C"/>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D17322D"/>
    <w:multiLevelType w:val="hybridMultilevel"/>
    <w:tmpl w:val="076C0CF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19507A2"/>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9"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A1811"/>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50"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4"/>
  </w:num>
  <w:num w:numId="3">
    <w:abstractNumId w:val="52"/>
  </w:num>
  <w:num w:numId="4">
    <w:abstractNumId w:val="37"/>
  </w:num>
  <w:num w:numId="5">
    <w:abstractNumId w:val="6"/>
  </w:num>
  <w:num w:numId="6">
    <w:abstractNumId w:val="18"/>
  </w:num>
  <w:num w:numId="7">
    <w:abstractNumId w:val="35"/>
  </w:num>
  <w:num w:numId="8">
    <w:abstractNumId w:val="34"/>
  </w:num>
  <w:num w:numId="9">
    <w:abstractNumId w:val="45"/>
  </w:num>
  <w:num w:numId="10">
    <w:abstractNumId w:val="28"/>
  </w:num>
  <w:num w:numId="11">
    <w:abstractNumId w:val="25"/>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51"/>
  </w:num>
  <w:num w:numId="17">
    <w:abstractNumId w:val="27"/>
  </w:num>
  <w:num w:numId="18">
    <w:abstractNumId w:val="55"/>
  </w:num>
  <w:num w:numId="19">
    <w:abstractNumId w:val="33"/>
  </w:num>
  <w:num w:numId="20">
    <w:abstractNumId w:val="15"/>
  </w:num>
  <w:num w:numId="21">
    <w:abstractNumId w:val="5"/>
  </w:num>
  <w:num w:numId="22">
    <w:abstractNumId w:val="13"/>
  </w:num>
  <w:num w:numId="23">
    <w:abstractNumId w:val="42"/>
  </w:num>
  <w:num w:numId="24">
    <w:abstractNumId w:val="19"/>
  </w:num>
  <w:num w:numId="25">
    <w:abstractNumId w:val="16"/>
  </w:num>
  <w:num w:numId="26">
    <w:abstractNumId w:val="8"/>
  </w:num>
  <w:num w:numId="27">
    <w:abstractNumId w:val="1"/>
  </w:num>
  <w:num w:numId="28">
    <w:abstractNumId w:val="3"/>
  </w:num>
  <w:num w:numId="29">
    <w:abstractNumId w:val="44"/>
  </w:num>
  <w:num w:numId="30">
    <w:abstractNumId w:val="39"/>
  </w:num>
  <w:num w:numId="31">
    <w:abstractNumId w:val="12"/>
  </w:num>
  <w:num w:numId="32">
    <w:abstractNumId w:val="30"/>
  </w:num>
  <w:num w:numId="33">
    <w:abstractNumId w:val="49"/>
  </w:num>
  <w:num w:numId="34">
    <w:abstractNumId w:val="0"/>
  </w:num>
  <w:num w:numId="35">
    <w:abstractNumId w:val="4"/>
  </w:num>
  <w:num w:numId="36">
    <w:abstractNumId w:val="11"/>
  </w:num>
  <w:num w:numId="37">
    <w:abstractNumId w:val="50"/>
  </w:num>
  <w:num w:numId="38">
    <w:abstractNumId w:val="29"/>
  </w:num>
  <w:num w:numId="39">
    <w:abstractNumId w:val="46"/>
  </w:num>
  <w:num w:numId="40">
    <w:abstractNumId w:val="20"/>
  </w:num>
  <w:num w:numId="41">
    <w:abstractNumId w:val="26"/>
  </w:num>
  <w:num w:numId="42">
    <w:abstractNumId w:val="41"/>
  </w:num>
  <w:num w:numId="43">
    <w:abstractNumId w:val="22"/>
  </w:num>
  <w:num w:numId="44">
    <w:abstractNumId w:val="14"/>
  </w:num>
  <w:num w:numId="45">
    <w:abstractNumId w:val="21"/>
  </w:num>
  <w:num w:numId="46">
    <w:abstractNumId w:val="48"/>
  </w:num>
  <w:num w:numId="47">
    <w:abstractNumId w:val="47"/>
  </w:num>
  <w:num w:numId="48">
    <w:abstractNumId w:val="40"/>
  </w:num>
  <w:num w:numId="49">
    <w:abstractNumId w:val="31"/>
  </w:num>
  <w:num w:numId="50">
    <w:abstractNumId w:val="2"/>
  </w:num>
  <w:num w:numId="51">
    <w:abstractNumId w:val="54"/>
  </w:num>
  <w:num w:numId="52">
    <w:abstractNumId w:val="38"/>
  </w:num>
  <w:num w:numId="53">
    <w:abstractNumId w:val="53"/>
  </w:num>
  <w:num w:numId="54">
    <w:abstractNumId w:val="7"/>
  </w:num>
  <w:num w:numId="55">
    <w:abstractNumId w:val="9"/>
  </w:num>
  <w:num w:numId="56">
    <w:abstractNumId w:val="36"/>
  </w:num>
  <w:num w:numId="57">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15E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列出段落,列表段落"/>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paragraph" w:customStyle="1" w:styleId="YJ-Proposal">
    <w:name w:val="YJ-Proposal"/>
    <w:basedOn w:val="a0"/>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aliases w:val="DO NOT USE_h2 (文字),h2 (文字),h21 (文字),H2 (文字),Head2A (文字),2 (文字),UNDERRUBRIK 1-2 (文字)"/>
    <w:basedOn w:val="a1"/>
    <w:link w:val="2"/>
    <w:rsid w:val="0061301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F0739-0F68-4909-A421-A3156E114122}">
  <ds:schemaRefs>
    <ds:schemaRef ds:uri="http://schemas.openxmlformats.org/officeDocument/2006/bibliography"/>
  </ds:schemaRefs>
</ds:datastoreItem>
</file>

<file path=customXml/itemProps2.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26</Pages>
  <Words>12152</Words>
  <Characters>69272</Characters>
  <Application>Microsoft Office Word</Application>
  <DocSecurity>0</DocSecurity>
  <Lines>577</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56</cp:revision>
  <cp:lastPrinted>2017-08-09T04:40:00Z</cp:lastPrinted>
  <dcterms:created xsi:type="dcterms:W3CDTF">2021-10-12T23:09:00Z</dcterms:created>
  <dcterms:modified xsi:type="dcterms:W3CDTF">2021-10-13T06:39:00Z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