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3D33" w14:textId="77777777" w:rsidR="00E94088" w:rsidRPr="001770E2" w:rsidRDefault="00E94088" w:rsidP="00E94088">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Pr>
          <w:rFonts w:ascii="Arial" w:eastAsia="MS Mincho" w:hAnsi="Arial" w:cs="Arial"/>
          <w:b/>
          <w:bCs/>
        </w:rPr>
        <w:t>6bis</w:t>
      </w:r>
      <w:r w:rsidRPr="001770E2">
        <w:rPr>
          <w:rFonts w:ascii="Arial" w:eastAsia="Malgun Gothic" w:hAnsi="Arial" w:cs="Arial"/>
          <w:b/>
          <w:bCs/>
          <w:lang w:eastAsia="en-US"/>
        </w:rPr>
        <w:t>-e</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w:t>
      </w:r>
      <w:r>
        <w:rPr>
          <w:rFonts w:ascii="Arial" w:eastAsia="MS Mincho" w:hAnsi="Arial" w:cs="Arial" w:hint="eastAsia"/>
          <w:b/>
          <w:bCs/>
        </w:rPr>
        <w:t>1</w:t>
      </w:r>
      <w:r>
        <w:rPr>
          <w:rFonts w:ascii="Arial" w:eastAsia="Malgun Gothic" w:hAnsi="Arial" w:cs="Arial"/>
          <w:b/>
          <w:bCs/>
          <w:lang w:eastAsia="en-US"/>
        </w:rPr>
        <w:t>0</w:t>
      </w:r>
      <w:r>
        <w:rPr>
          <w:rFonts w:ascii="Arial" w:eastAsia="MS Mincho" w:hAnsi="Arial" w:cs="Arial" w:hint="eastAsia"/>
          <w:b/>
          <w:bCs/>
        </w:rPr>
        <w:t>x</w:t>
      </w:r>
      <w:r>
        <w:rPr>
          <w:rFonts w:ascii="Arial" w:eastAsia="MS Mincho" w:hAnsi="Arial" w:cs="Arial"/>
          <w:b/>
          <w:bCs/>
        </w:rPr>
        <w:t>xxx</w:t>
      </w:r>
    </w:p>
    <w:p w14:paraId="56D9C782" w14:textId="77777777" w:rsidR="00E94088" w:rsidRPr="00321B21" w:rsidRDefault="00E94088" w:rsidP="00E94088">
      <w:pPr>
        <w:tabs>
          <w:tab w:val="center" w:pos="4536"/>
          <w:tab w:val="right" w:pos="9072"/>
        </w:tabs>
        <w:spacing w:line="276" w:lineRule="auto"/>
        <w:rPr>
          <w:rFonts w:ascii="Arial" w:eastAsia="Malgun Gothic" w:hAnsi="Arial" w:cs="Arial"/>
          <w:b/>
          <w:bCs/>
          <w:lang w:eastAsia="en-US"/>
        </w:rPr>
      </w:pPr>
      <w:r w:rsidRPr="00672CBF">
        <w:rPr>
          <w:rFonts w:ascii="Arial" w:eastAsia="Malgun Gothic" w:hAnsi="Arial" w:cs="Arial"/>
          <w:b/>
          <w:bCs/>
          <w:lang w:val="en-US" w:eastAsia="en-US"/>
        </w:rPr>
        <w:t xml:space="preserve">e-Meeting, </w:t>
      </w:r>
      <w:r>
        <w:rPr>
          <w:rFonts w:ascii="Arial" w:eastAsia="Malgun Gothic" w:hAnsi="Arial" w:cs="Arial"/>
          <w:b/>
          <w:bCs/>
          <w:lang w:eastAsia="en-US"/>
        </w:rPr>
        <w:t>October</w:t>
      </w:r>
      <w:r w:rsidRPr="00C47BE0">
        <w:rPr>
          <w:rFonts w:ascii="Arial" w:eastAsia="Malgun Gothic" w:hAnsi="Arial" w:cs="Arial"/>
          <w:b/>
          <w:bCs/>
          <w:lang w:eastAsia="en-US"/>
        </w:rPr>
        <w:t xml:space="preserve"> </w:t>
      </w:r>
      <w:r>
        <w:rPr>
          <w:rFonts w:ascii="Arial" w:eastAsia="Malgun Gothic" w:hAnsi="Arial" w:cs="Arial"/>
          <w:b/>
          <w:bCs/>
          <w:lang w:eastAsia="en-US"/>
        </w:rPr>
        <w:t>11</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xml:space="preserve"> – </w:t>
      </w:r>
      <w:r>
        <w:rPr>
          <w:rFonts w:ascii="Arial" w:eastAsia="Malgun Gothic" w:hAnsi="Arial" w:cs="Arial"/>
          <w:b/>
          <w:bCs/>
          <w:lang w:eastAsia="en-US"/>
        </w:rPr>
        <w:t>19</w:t>
      </w:r>
      <w:r w:rsidRPr="00C47BE0">
        <w:rPr>
          <w:rFonts w:ascii="Arial" w:eastAsia="Malgun Gothic" w:hAnsi="Arial" w:cs="Arial"/>
          <w:b/>
          <w:bCs/>
          <w:vertAlign w:val="superscript"/>
          <w:lang w:eastAsia="en-US"/>
        </w:rPr>
        <w:t>th</w:t>
      </w:r>
      <w:r w:rsidRPr="00C47BE0">
        <w:rPr>
          <w:rFonts w:ascii="Arial" w:eastAsia="Malgun Gothic" w:hAnsi="Arial" w:cs="Arial"/>
          <w:b/>
          <w:bCs/>
          <w:lang w:eastAsia="en-US"/>
        </w:rPr>
        <w:t>, 2021</w:t>
      </w:r>
    </w:p>
    <w:p w14:paraId="7BC7BB56" w14:textId="77777777" w:rsidR="00E94088" w:rsidRPr="00672CBF" w:rsidRDefault="00E94088" w:rsidP="00E94088">
      <w:pPr>
        <w:tabs>
          <w:tab w:val="center" w:pos="4536"/>
          <w:tab w:val="right" w:pos="9072"/>
        </w:tabs>
        <w:spacing w:line="276" w:lineRule="auto"/>
        <w:rPr>
          <w:rFonts w:ascii="Arial" w:eastAsia="Malgun Gothic" w:hAnsi="Arial" w:cs="Arial"/>
          <w:b/>
          <w:bCs/>
          <w:szCs w:val="24"/>
          <w:lang w:eastAsia="en-US"/>
        </w:rPr>
      </w:pPr>
    </w:p>
    <w:p w14:paraId="386ACEC6" w14:textId="61390102" w:rsidR="00E94088" w:rsidRPr="00E94088" w:rsidRDefault="00E94088" w:rsidP="00E94088">
      <w:pPr>
        <w:tabs>
          <w:tab w:val="left" w:pos="1985"/>
        </w:tabs>
        <w:spacing w:after="120" w:line="288" w:lineRule="auto"/>
        <w:ind w:left="2040" w:hangingChars="850" w:hanging="2040"/>
        <w:jc w:val="both"/>
        <w:rPr>
          <w:rFonts w:ascii="Arial" w:eastAsiaTheme="minorEastAsia" w:hAnsi="Arial"/>
          <w:lang w:val="en-US"/>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S Mincho" w:hAnsi="Arial" w:hint="eastAsia"/>
          <w:lang w:val="en-US"/>
        </w:rPr>
        <w:t>8</w:t>
      </w:r>
      <w:r>
        <w:rPr>
          <w:rFonts w:ascii="Arial" w:eastAsia="Malgun Gothic" w:hAnsi="Arial"/>
          <w:lang w:val="en-US" w:eastAsia="ko-KR"/>
        </w:rPr>
        <w:t>.1</w:t>
      </w:r>
      <w:r>
        <w:rPr>
          <w:rFonts w:ascii="Arial" w:eastAsiaTheme="minorEastAsia" w:hAnsi="Arial"/>
          <w:lang w:val="en-US"/>
        </w:rPr>
        <w:t>7.</w:t>
      </w:r>
      <w:r w:rsidR="00D209CF">
        <w:rPr>
          <w:rFonts w:ascii="Arial" w:eastAsiaTheme="minorEastAsia" w:hAnsi="Arial"/>
          <w:lang w:val="en-US"/>
        </w:rPr>
        <w:t>7</w:t>
      </w:r>
    </w:p>
    <w:p w14:paraId="748B5792" w14:textId="77777777" w:rsidR="00E94088" w:rsidRPr="00E34C18" w:rsidRDefault="00E94088" w:rsidP="00E94088">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Pr>
          <w:rFonts w:ascii="Arial" w:eastAsia="Malgun Gothic" w:hAnsi="Arial"/>
          <w:lang w:val="en-US" w:eastAsia="en-US"/>
        </w:rPr>
        <w:t>)</w:t>
      </w:r>
    </w:p>
    <w:p w14:paraId="20AB6D7C" w14:textId="3F60EE8C" w:rsidR="00E94088" w:rsidRPr="000B3A2D" w:rsidRDefault="00E94088" w:rsidP="00E94088">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Pr="000B3A2D">
        <w:rPr>
          <w:rFonts w:ascii="Arial" w:eastAsia="Malgun Gothic" w:hAnsi="Arial"/>
          <w:bCs/>
          <w:lang w:val="en-US" w:eastAsia="en-US"/>
        </w:rPr>
        <w:t xml:space="preserve">[draft] Summary on </w:t>
      </w:r>
      <w:r w:rsidRPr="00E94088">
        <w:rPr>
          <w:rFonts w:ascii="Arial" w:eastAsia="Malgun Gothic" w:hAnsi="Arial"/>
          <w:bCs/>
          <w:lang w:val="en-US" w:eastAsia="en-US"/>
        </w:rPr>
        <w:t xml:space="preserve">UE features for </w:t>
      </w:r>
      <w:r w:rsidR="00D209CF" w:rsidRPr="00D209CF">
        <w:rPr>
          <w:rFonts w:ascii="Arial" w:eastAsia="Malgun Gothic" w:hAnsi="Arial"/>
          <w:bCs/>
          <w:lang w:val="en-US" w:eastAsia="en-US"/>
        </w:rPr>
        <w:t>UE power saving enhancements</w:t>
      </w:r>
    </w:p>
    <w:p w14:paraId="6B93E1D2" w14:textId="77777777" w:rsidR="00E94088" w:rsidRPr="00E34C18" w:rsidRDefault="00E94088" w:rsidP="00E94088">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5A96808B" w14:textId="466CE51E" w:rsidR="008D74CA" w:rsidRDefault="008D74CA" w:rsidP="008D74CA">
      <w:pPr>
        <w:spacing w:afterLines="50" w:after="120"/>
        <w:jc w:val="both"/>
        <w:rPr>
          <w:rFonts w:eastAsia="MS Mincho"/>
          <w:sz w:val="22"/>
          <w:szCs w:val="22"/>
          <w:lang w:val="en-US"/>
        </w:rPr>
      </w:pPr>
      <w:r w:rsidRPr="007F1960">
        <w:rPr>
          <w:rFonts w:eastAsia="MS Mincho"/>
          <w:sz w:val="22"/>
          <w:szCs w:val="22"/>
          <w:lang w:val="en-US"/>
        </w:rPr>
        <w:t xml:space="preserve">This document summarizes contributions </w:t>
      </w:r>
      <w:r>
        <w:rPr>
          <w:rFonts w:eastAsia="MS Mincho"/>
          <w:sz w:val="22"/>
          <w:szCs w:val="22"/>
          <w:lang w:val="en-US"/>
        </w:rPr>
        <w:t xml:space="preserve">submitted to </w:t>
      </w:r>
      <w:r>
        <w:rPr>
          <w:rFonts w:eastAsia="MS Mincho" w:hint="eastAsia"/>
          <w:sz w:val="22"/>
          <w:szCs w:val="22"/>
          <w:lang w:val="en-US"/>
        </w:rPr>
        <w:t>AI</w:t>
      </w:r>
      <w:r>
        <w:rPr>
          <w:rFonts w:eastAsia="MS Mincho"/>
          <w:sz w:val="22"/>
          <w:szCs w:val="22"/>
          <w:lang w:val="en-US"/>
        </w:rPr>
        <w:t xml:space="preserve"> 8.17.7 regarding UE features </w:t>
      </w:r>
      <w:r w:rsidRPr="00CB3550">
        <w:rPr>
          <w:rFonts w:eastAsia="MS Mincho"/>
          <w:sz w:val="22"/>
          <w:szCs w:val="22"/>
          <w:lang w:val="en-US"/>
        </w:rPr>
        <w:t>for</w:t>
      </w:r>
      <w:r>
        <w:rPr>
          <w:rFonts w:eastAsia="MS Mincho"/>
          <w:sz w:val="22"/>
          <w:szCs w:val="22"/>
          <w:lang w:val="en-US"/>
        </w:rPr>
        <w:t xml:space="preserve"> </w:t>
      </w:r>
      <w:r w:rsidRPr="00C005CB">
        <w:rPr>
          <w:rFonts w:eastAsia="MS Mincho"/>
          <w:sz w:val="22"/>
          <w:szCs w:val="22"/>
          <w:lang w:val="en-US"/>
        </w:rPr>
        <w:t>UE power saving enhancements</w:t>
      </w:r>
      <w:r>
        <w:rPr>
          <w:rFonts w:eastAsia="MS Mincho"/>
          <w:sz w:val="22"/>
          <w:szCs w:val="22"/>
          <w:lang w:val="en-US"/>
        </w:rPr>
        <w:t xml:space="preserve"> and c</w:t>
      </w:r>
      <w:r w:rsidRPr="007F1960">
        <w:rPr>
          <w:rFonts w:eastAsia="MS Mincho"/>
          <w:sz w:val="22"/>
          <w:szCs w:val="22"/>
          <w:lang w:val="en-US"/>
        </w:rPr>
        <w:t>aptures the following email discussion</w:t>
      </w:r>
      <w:r w:rsidRPr="001012F3">
        <w:rPr>
          <w:rFonts w:eastAsia="MS Mincho" w:hint="eastAsia"/>
          <w:sz w:val="22"/>
          <w:szCs w:val="22"/>
          <w:lang w:val="en-US"/>
        </w:rPr>
        <w:t>.</w:t>
      </w:r>
    </w:p>
    <w:tbl>
      <w:tblPr>
        <w:tblStyle w:val="TableGrid"/>
        <w:tblW w:w="0" w:type="auto"/>
        <w:tblLook w:val="04A0" w:firstRow="1" w:lastRow="0" w:firstColumn="1" w:lastColumn="0" w:noHBand="0" w:noVBand="1"/>
      </w:tblPr>
      <w:tblGrid>
        <w:gridCol w:w="9962"/>
      </w:tblGrid>
      <w:tr w:rsidR="008D74CA" w14:paraId="5C61D90C" w14:textId="77777777" w:rsidTr="009B4DF7">
        <w:tc>
          <w:tcPr>
            <w:tcW w:w="9962" w:type="dxa"/>
          </w:tcPr>
          <w:p w14:paraId="6B8963CD" w14:textId="77777777" w:rsidR="008D74CA" w:rsidRPr="00455F9F" w:rsidRDefault="008D74CA" w:rsidP="008D74CA">
            <w:pPr>
              <w:spacing w:after="0"/>
              <w:rPr>
                <w:rFonts w:eastAsia="Batang"/>
                <w:sz w:val="14"/>
                <w:szCs w:val="14"/>
                <w:lang w:val="en-US" w:eastAsia="x-none"/>
              </w:rPr>
            </w:pPr>
            <w:r w:rsidRPr="00455F9F">
              <w:rPr>
                <w:sz w:val="20"/>
                <w:szCs w:val="14"/>
                <w:highlight w:val="cyan"/>
                <w:lang w:eastAsia="x-none"/>
              </w:rPr>
              <w:t>[106bis-e-R17-UE-features-PowSav-01] Email discussion UE features for UE power savings enhancements</w:t>
            </w:r>
            <w:r w:rsidRPr="00455F9F">
              <w:rPr>
                <w:sz w:val="20"/>
                <w:szCs w:val="14"/>
                <w:highlight w:val="cyan"/>
                <w:lang w:val="en-US"/>
              </w:rPr>
              <w:t xml:space="preserve"> – Shinya (DOCOMO)</w:t>
            </w:r>
          </w:p>
          <w:p w14:paraId="10C699FD" w14:textId="77777777" w:rsidR="008D74CA" w:rsidRPr="00455F9F" w:rsidRDefault="008D74CA" w:rsidP="008D74CA">
            <w:pPr>
              <w:numPr>
                <w:ilvl w:val="0"/>
                <w:numId w:val="49"/>
              </w:numPr>
              <w:spacing w:after="0"/>
              <w:rPr>
                <w:sz w:val="20"/>
                <w:szCs w:val="14"/>
                <w:highlight w:val="cyan"/>
                <w:lang w:eastAsia="x-none"/>
              </w:rPr>
            </w:pPr>
            <w:r w:rsidRPr="00455F9F">
              <w:rPr>
                <w:sz w:val="20"/>
                <w:szCs w:val="14"/>
                <w:highlight w:val="cyan"/>
                <w:lang w:eastAsia="x-none"/>
              </w:rPr>
              <w:t>1</w:t>
            </w:r>
            <w:r w:rsidRPr="00455F9F">
              <w:rPr>
                <w:sz w:val="20"/>
                <w:szCs w:val="14"/>
                <w:highlight w:val="cyan"/>
                <w:vertAlign w:val="superscript"/>
                <w:lang w:eastAsia="x-none"/>
              </w:rPr>
              <w:t>st</w:t>
            </w:r>
            <w:r w:rsidRPr="00455F9F">
              <w:rPr>
                <w:sz w:val="20"/>
                <w:szCs w:val="14"/>
                <w:highlight w:val="cyan"/>
                <w:lang w:eastAsia="x-none"/>
              </w:rPr>
              <w:t xml:space="preserve"> check point: </w:t>
            </w:r>
            <w:r w:rsidRPr="00455F9F">
              <w:rPr>
                <w:sz w:val="20"/>
                <w:szCs w:val="14"/>
                <w:highlight w:val="cyan"/>
              </w:rPr>
              <w:t>October 14</w:t>
            </w:r>
          </w:p>
          <w:p w14:paraId="506F6426" w14:textId="759F0FAD" w:rsidR="008D74CA" w:rsidRPr="008D74CA" w:rsidRDefault="008D74CA" w:rsidP="008D74CA">
            <w:pPr>
              <w:numPr>
                <w:ilvl w:val="0"/>
                <w:numId w:val="49"/>
              </w:numPr>
              <w:spacing w:after="0"/>
              <w:rPr>
                <w:sz w:val="20"/>
                <w:szCs w:val="14"/>
                <w:highlight w:val="cyan"/>
                <w:lang w:eastAsia="x-none"/>
              </w:rPr>
            </w:pPr>
            <w:r w:rsidRPr="00455F9F">
              <w:rPr>
                <w:sz w:val="20"/>
                <w:szCs w:val="14"/>
                <w:highlight w:val="cyan"/>
                <w:lang w:eastAsia="x-none"/>
              </w:rPr>
              <w:t>Final check point: October 19</w:t>
            </w:r>
          </w:p>
        </w:tc>
      </w:tr>
    </w:tbl>
    <w:p w14:paraId="17029EE5" w14:textId="77777777" w:rsidR="008D74CA" w:rsidRDefault="008D74CA" w:rsidP="00956F10">
      <w:pPr>
        <w:spacing w:afterLines="50" w:after="120"/>
        <w:jc w:val="both"/>
        <w:rPr>
          <w:rFonts w:eastAsia="MS Mincho"/>
          <w:sz w:val="22"/>
          <w:szCs w:val="22"/>
          <w:lang w:val="en-US"/>
        </w:rPr>
      </w:pPr>
    </w:p>
    <w:p w14:paraId="101A121E" w14:textId="306E3F89"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 xml:space="preserve">n </w:t>
      </w:r>
      <w:r w:rsidR="00CB3550">
        <w:rPr>
          <w:rFonts w:eastAsia="MS Mincho"/>
          <w:sz w:val="22"/>
          <w:szCs w:val="22"/>
          <w:lang w:val="en-US"/>
        </w:rPr>
        <w:t>the p</w:t>
      </w:r>
      <w:r w:rsidR="00CB3550" w:rsidRPr="00CB3550">
        <w:rPr>
          <w:rFonts w:eastAsia="MS Mincho"/>
          <w:sz w:val="22"/>
          <w:szCs w:val="22"/>
          <w:lang w:val="en-US"/>
        </w:rPr>
        <w:t>reliminary RAN1 UE features list for Rel-17</w:t>
      </w:r>
      <w:r w:rsidR="00CB3550">
        <w:rPr>
          <w:rFonts w:eastAsia="MS Mincho"/>
          <w:sz w:val="22"/>
          <w:szCs w:val="22"/>
          <w:lang w:val="en-US"/>
        </w:rPr>
        <w:t xml:space="preserve"> NR</w:t>
      </w:r>
      <w:r w:rsidR="00CB3550" w:rsidRPr="00CB3550">
        <w:rPr>
          <w:rFonts w:eastAsia="MS Mincho"/>
          <w:sz w:val="22"/>
          <w:szCs w:val="22"/>
          <w:lang w:val="en-US"/>
        </w:rPr>
        <w:t xml:space="preserve"> </w:t>
      </w:r>
      <w:r w:rsidR="00F8330C">
        <w:rPr>
          <w:rFonts w:eastAsia="MS Mincho"/>
          <w:sz w:val="22"/>
          <w:szCs w:val="22"/>
          <w:lang w:val="en-US"/>
        </w:rPr>
        <w:t>[1]</w:t>
      </w:r>
      <w:r>
        <w:rPr>
          <w:rFonts w:eastAsia="MS Mincho"/>
          <w:sz w:val="22"/>
          <w:szCs w:val="22"/>
          <w:lang w:val="en-US"/>
        </w:rPr>
        <w:t>, there are foll</w:t>
      </w:r>
      <w:r w:rsidR="005B13EE">
        <w:rPr>
          <w:rFonts w:eastAsia="MS Mincho"/>
          <w:sz w:val="22"/>
          <w:szCs w:val="22"/>
          <w:lang w:val="en-US"/>
        </w:rPr>
        <w:t xml:space="preserve">owing feature groups for </w:t>
      </w:r>
      <w:r w:rsidR="00C005CB" w:rsidRPr="00C005CB">
        <w:rPr>
          <w:rFonts w:eastAsia="MS Mincho"/>
          <w:sz w:val="22"/>
          <w:szCs w:val="22"/>
          <w:lang w:val="en-US"/>
        </w:rPr>
        <w:t>UE power saving enhancements</w:t>
      </w:r>
      <w:r>
        <w:rPr>
          <w:rFonts w:eastAsia="MS Mincho"/>
          <w:sz w:val="22"/>
          <w:szCs w:val="22"/>
          <w:lang w:val="en-US"/>
        </w:rPr>
        <w:t>.</w:t>
      </w:r>
    </w:p>
    <w:p w14:paraId="44901BAF" w14:textId="72C1A644" w:rsidR="00B04868" w:rsidRDefault="00645B08" w:rsidP="00A473F9">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w:t>
      </w:r>
      <w:r w:rsidR="006B4824">
        <w:rPr>
          <w:rFonts w:eastAsia="MS Mincho"/>
          <w:sz w:val="22"/>
          <w:szCs w:val="22"/>
          <w:lang w:val="en-US"/>
        </w:rPr>
        <w:t>9</w:t>
      </w:r>
      <w:r w:rsidR="00B04868" w:rsidRPr="00B04868">
        <w:rPr>
          <w:rFonts w:eastAsia="MS Mincho"/>
          <w:sz w:val="22"/>
          <w:szCs w:val="22"/>
          <w:lang w:val="en-US"/>
        </w:rPr>
        <w:t>-</w:t>
      </w:r>
      <w:r>
        <w:rPr>
          <w:rFonts w:eastAsia="MS Mincho"/>
          <w:sz w:val="22"/>
          <w:szCs w:val="22"/>
          <w:lang w:val="en-US"/>
        </w:rPr>
        <w:t>1</w:t>
      </w:r>
      <w:r w:rsidR="00B04868" w:rsidRPr="00B04868">
        <w:rPr>
          <w:rFonts w:eastAsia="MS Mincho"/>
          <w:sz w:val="22"/>
          <w:szCs w:val="22"/>
          <w:lang w:val="en-US"/>
        </w:rPr>
        <w:tab/>
      </w:r>
      <w:r w:rsidR="006B4824" w:rsidRPr="006B4824">
        <w:rPr>
          <w:rFonts w:eastAsia="MS Mincho"/>
          <w:sz w:val="22"/>
          <w:szCs w:val="22"/>
          <w:lang w:val="en-US"/>
        </w:rPr>
        <w:t>Paging enhancement</w:t>
      </w:r>
    </w:p>
    <w:p w14:paraId="3E657399" w14:textId="0D0C84D0" w:rsidR="006B4824" w:rsidRDefault="006B4824" w:rsidP="006B4824">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2</w:t>
      </w:r>
      <w:r w:rsidRPr="00B04868">
        <w:rPr>
          <w:rFonts w:eastAsia="MS Mincho"/>
          <w:sz w:val="22"/>
          <w:szCs w:val="22"/>
          <w:lang w:val="en-US"/>
        </w:rPr>
        <w:tab/>
      </w:r>
      <w:r w:rsidRPr="006B4824">
        <w:rPr>
          <w:rFonts w:eastAsia="MS Mincho"/>
          <w:sz w:val="22"/>
          <w:szCs w:val="22"/>
          <w:lang w:val="en-US"/>
        </w:rPr>
        <w:t>TRS resources for idle/inactive UEs</w:t>
      </w:r>
    </w:p>
    <w:p w14:paraId="2AE952EC" w14:textId="7FCD5DFB" w:rsidR="00175628" w:rsidRDefault="00175628" w:rsidP="00175628">
      <w:pPr>
        <w:pStyle w:val="ListParagraph"/>
        <w:numPr>
          <w:ilvl w:val="0"/>
          <w:numId w:val="8"/>
        </w:numPr>
        <w:spacing w:afterLines="50" w:after="120"/>
        <w:ind w:leftChars="0"/>
        <w:jc w:val="both"/>
        <w:rPr>
          <w:rFonts w:eastAsia="MS Mincho"/>
          <w:sz w:val="22"/>
          <w:szCs w:val="22"/>
          <w:lang w:val="en-US"/>
        </w:rPr>
      </w:pPr>
      <w:r>
        <w:rPr>
          <w:rFonts w:eastAsia="MS Mincho"/>
          <w:sz w:val="22"/>
          <w:szCs w:val="22"/>
          <w:lang w:val="en-US"/>
        </w:rPr>
        <w:t>29</w:t>
      </w:r>
      <w:r w:rsidRPr="00B04868">
        <w:rPr>
          <w:rFonts w:eastAsia="MS Mincho"/>
          <w:sz w:val="22"/>
          <w:szCs w:val="22"/>
          <w:lang w:val="en-US"/>
        </w:rPr>
        <w:t>-</w:t>
      </w:r>
      <w:r>
        <w:rPr>
          <w:rFonts w:eastAsia="MS Mincho"/>
          <w:sz w:val="22"/>
          <w:szCs w:val="22"/>
          <w:lang w:val="en-US"/>
        </w:rPr>
        <w:t>3</w:t>
      </w:r>
      <w:r w:rsidRPr="00B04868">
        <w:rPr>
          <w:rFonts w:eastAsia="MS Mincho"/>
          <w:sz w:val="22"/>
          <w:szCs w:val="22"/>
          <w:lang w:val="en-US"/>
        </w:rPr>
        <w:tab/>
      </w:r>
      <w:r w:rsidRPr="00175628">
        <w:rPr>
          <w:rFonts w:eastAsia="MS Mincho"/>
          <w:sz w:val="22"/>
          <w:szCs w:val="22"/>
          <w:lang w:val="en-US"/>
        </w:rPr>
        <w:t>PDCCH monitoring adaptation within an active BWP</w:t>
      </w:r>
    </w:p>
    <w:p w14:paraId="519F287E" w14:textId="0CB1FC0D" w:rsidR="00B04868" w:rsidRDefault="00B04868" w:rsidP="00956F10">
      <w:pPr>
        <w:spacing w:afterLines="50" w:after="120"/>
        <w:jc w:val="both"/>
        <w:rPr>
          <w:rFonts w:eastAsia="MS Mincho"/>
          <w:sz w:val="22"/>
          <w:szCs w:val="22"/>
          <w:lang w:val="en-US"/>
        </w:rPr>
      </w:pPr>
    </w:p>
    <w:p w14:paraId="1DE7AF3B" w14:textId="6FE3933F" w:rsidR="003777B9" w:rsidRDefault="003777B9" w:rsidP="003777B9">
      <w:pPr>
        <w:spacing w:afterLines="50" w:after="120"/>
        <w:jc w:val="both"/>
        <w:rPr>
          <w:sz w:val="22"/>
          <w:lang w:val="en-US"/>
        </w:rPr>
      </w:pPr>
      <w:r>
        <w:rPr>
          <w:rFonts w:eastAsia="MS Mincho" w:hint="eastAsia"/>
          <w:sz w:val="22"/>
          <w:szCs w:val="22"/>
          <w:lang w:val="en-US"/>
        </w:rPr>
        <w:t>B</w:t>
      </w:r>
      <w:r>
        <w:rPr>
          <w:rFonts w:eastAsia="MS Mincho"/>
          <w:sz w:val="22"/>
          <w:szCs w:val="22"/>
          <w:lang w:val="en-US"/>
        </w:rPr>
        <w:t xml:space="preserve">ased on the discussions summarized in </w:t>
      </w:r>
      <w:r w:rsidRPr="00BF3169">
        <w:rPr>
          <w:rFonts w:eastAsia="MS Mincho"/>
          <w:sz w:val="22"/>
          <w:szCs w:val="22"/>
          <w:lang w:val="en-US"/>
        </w:rPr>
        <w:t>Section</w:t>
      </w:r>
      <w:r w:rsidR="007E3640">
        <w:rPr>
          <w:rFonts w:eastAsia="MS Mincho"/>
          <w:sz w:val="22"/>
          <w:szCs w:val="22"/>
          <w:lang w:val="en-US"/>
        </w:rPr>
        <w:t>s</w:t>
      </w:r>
      <w:r w:rsidRPr="00BF3169">
        <w:rPr>
          <w:rFonts w:eastAsia="MS Mincho"/>
          <w:sz w:val="22"/>
          <w:szCs w:val="22"/>
          <w:lang w:val="en-US"/>
        </w:rPr>
        <w:t xml:space="preserve"> 2</w:t>
      </w:r>
      <w:r w:rsidR="007E3640">
        <w:rPr>
          <w:rFonts w:eastAsia="MS Mincho"/>
          <w:sz w:val="22"/>
          <w:szCs w:val="22"/>
          <w:lang w:val="en-US"/>
        </w:rPr>
        <w:t>-4</w:t>
      </w:r>
      <w:r w:rsidRPr="00BF3169">
        <w:rPr>
          <w:rFonts w:eastAsia="MS Mincho"/>
          <w:sz w:val="22"/>
          <w:szCs w:val="22"/>
          <w:lang w:val="en-US"/>
        </w:rPr>
        <w:t>, f</w:t>
      </w:r>
      <w:r w:rsidRPr="00BF3169">
        <w:rPr>
          <w:sz w:val="22"/>
          <w:lang w:val="en-US"/>
        </w:rPr>
        <w:t>ollowing</w:t>
      </w:r>
      <w:r>
        <w:rPr>
          <w:sz w:val="22"/>
          <w:lang w:val="en-US"/>
        </w:rPr>
        <w:t xml:space="preserve"> is the suggested list of issues to be discussed and priority order considering RAN2 impact especially for capability signaling design, which are </w:t>
      </w:r>
      <w:r w:rsidRPr="000A36CB">
        <w:rPr>
          <w:sz w:val="22"/>
          <w:szCs w:val="18"/>
        </w:rPr>
        <w:t xml:space="preserve">tagged and colour coded with </w:t>
      </w:r>
      <w:r w:rsidRPr="000A36CB">
        <w:rPr>
          <w:sz w:val="22"/>
          <w:szCs w:val="18"/>
          <w:highlight w:val="yellow"/>
        </w:rPr>
        <w:t>High priority</w:t>
      </w:r>
      <w:r w:rsidRPr="000A36CB">
        <w:rPr>
          <w:sz w:val="22"/>
          <w:szCs w:val="18"/>
        </w:rPr>
        <w:t xml:space="preserve">, </w:t>
      </w:r>
      <w:r w:rsidRPr="000A36CB">
        <w:rPr>
          <w:sz w:val="22"/>
          <w:szCs w:val="18"/>
          <w:highlight w:val="cyan"/>
        </w:rPr>
        <w:t>Medium priority</w:t>
      </w:r>
      <w:r w:rsidRPr="000A36CB">
        <w:rPr>
          <w:sz w:val="22"/>
          <w:szCs w:val="18"/>
        </w:rPr>
        <w:t>, or Low priority</w:t>
      </w:r>
      <w:r>
        <w:rPr>
          <w:sz w:val="22"/>
          <w:lang w:val="en-US"/>
        </w:rPr>
        <w:t>.</w:t>
      </w:r>
    </w:p>
    <w:p w14:paraId="5C3A2660" w14:textId="77777777" w:rsidR="003777B9" w:rsidRDefault="003777B9" w:rsidP="003777B9">
      <w:pPr>
        <w:spacing w:afterLines="50" w:after="120"/>
        <w:jc w:val="both"/>
        <w:rPr>
          <w:sz w:val="22"/>
          <w:lang w:val="en-US"/>
        </w:rPr>
      </w:pPr>
    </w:p>
    <w:p w14:paraId="3DDF16B4" w14:textId="77777777" w:rsidR="003777B9" w:rsidRPr="00C73A88" w:rsidRDefault="003777B9" w:rsidP="003777B9">
      <w:pPr>
        <w:spacing w:afterLines="50" w:after="120"/>
        <w:jc w:val="both"/>
        <w:rPr>
          <w:b/>
          <w:sz w:val="22"/>
          <w:u w:val="single"/>
          <w:lang w:val="en-US"/>
        </w:rPr>
      </w:pPr>
      <w:r w:rsidRPr="00C73A88">
        <w:rPr>
          <w:rFonts w:hint="eastAsia"/>
          <w:b/>
          <w:sz w:val="22"/>
          <w:u w:val="single"/>
          <w:lang w:val="en-US"/>
        </w:rPr>
        <w:t>FL proposal</w:t>
      </w:r>
      <w:r w:rsidRPr="00C73A88">
        <w:rPr>
          <w:b/>
          <w:sz w:val="22"/>
          <w:u w:val="single"/>
          <w:lang w:val="en-US"/>
        </w:rPr>
        <w:t xml:space="preserve"> of list of issues/proposals and priority</w:t>
      </w:r>
      <w:r w:rsidRPr="00C73A88">
        <w:rPr>
          <w:rFonts w:hint="eastAsia"/>
          <w:b/>
          <w:sz w:val="22"/>
          <w:u w:val="single"/>
          <w:lang w:val="en-US"/>
        </w:rPr>
        <w:t>:</w:t>
      </w:r>
    </w:p>
    <w:p w14:paraId="3276CB76" w14:textId="77777777" w:rsidR="003777B9" w:rsidRPr="00766256" w:rsidRDefault="003777B9" w:rsidP="003777B9">
      <w:pPr>
        <w:pStyle w:val="ListParagraph"/>
        <w:numPr>
          <w:ilvl w:val="0"/>
          <w:numId w:val="8"/>
        </w:numPr>
        <w:spacing w:afterLines="50" w:after="120"/>
        <w:ind w:leftChars="0"/>
        <w:jc w:val="both"/>
        <w:rPr>
          <w:b/>
          <w:bCs/>
          <w:sz w:val="22"/>
          <w:highlight w:val="yellow"/>
          <w:lang w:val="en-US"/>
        </w:rPr>
      </w:pPr>
      <w:r w:rsidRPr="00766256">
        <w:rPr>
          <w:b/>
          <w:bCs/>
          <w:sz w:val="22"/>
          <w:highlight w:val="yellow"/>
          <w:lang w:val="en-US"/>
        </w:rPr>
        <w:t>High priority issues</w:t>
      </w:r>
      <w:r w:rsidRPr="000903DC">
        <w:rPr>
          <w:b/>
          <w:sz w:val="22"/>
          <w:lang w:val="en-US"/>
        </w:rPr>
        <w:t xml:space="preserve"> (such as a certain FG is necessary or not)</w:t>
      </w:r>
      <w:r w:rsidRPr="000903DC">
        <w:rPr>
          <w:b/>
          <w:bCs/>
          <w:sz w:val="22"/>
          <w:lang w:val="en-US"/>
        </w:rPr>
        <w:t>:</w:t>
      </w:r>
    </w:p>
    <w:p w14:paraId="652589EF" w14:textId="2F8345F5"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separate the capability for UE subgroup indication from FG 29-1</w:t>
      </w:r>
    </w:p>
    <w:p w14:paraId="5A1F9541" w14:textId="4BE0BB23" w:rsidR="00EA32C0" w:rsidRPr="00913935" w:rsidRDefault="00702769" w:rsidP="003777B9">
      <w:pPr>
        <w:pStyle w:val="ListParagraph"/>
        <w:numPr>
          <w:ilvl w:val="1"/>
          <w:numId w:val="8"/>
        </w:numPr>
        <w:spacing w:afterLines="50" w:after="120"/>
        <w:ind w:leftChars="0"/>
        <w:jc w:val="both"/>
        <w:rPr>
          <w:b/>
          <w:bCs/>
          <w:sz w:val="21"/>
          <w:szCs w:val="18"/>
          <w:lang w:val="en-US"/>
        </w:rPr>
      </w:pPr>
      <w:r w:rsidRPr="00702769">
        <w:rPr>
          <w:b/>
          <w:bCs/>
          <w:sz w:val="22"/>
          <w:lang w:val="en-US"/>
        </w:rPr>
        <w:t>Discuss whether to separate the capability for receiving L1 indication for TRS availability (i.e., component 2 in FG 29-2) as another FG</w:t>
      </w:r>
    </w:p>
    <w:p w14:paraId="0777FECB" w14:textId="73749FF2" w:rsidR="00913935" w:rsidRDefault="00913935"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913935">
        <w:rPr>
          <w:b/>
          <w:bCs/>
          <w:sz w:val="21"/>
          <w:szCs w:val="18"/>
          <w:lang w:val="en-US"/>
        </w:rPr>
        <w:t>whether to separate the capability for receiving PEI based indication for TRS availability as another FG</w:t>
      </w:r>
    </w:p>
    <w:p w14:paraId="5C28FBA7" w14:textId="30B5C8B5" w:rsidR="002677F2" w:rsidRPr="00702769" w:rsidRDefault="002677F2" w:rsidP="003777B9">
      <w:pPr>
        <w:pStyle w:val="ListParagraph"/>
        <w:numPr>
          <w:ilvl w:val="1"/>
          <w:numId w:val="8"/>
        </w:numPr>
        <w:spacing w:afterLines="50" w:after="120"/>
        <w:ind w:leftChars="0"/>
        <w:jc w:val="both"/>
        <w:rPr>
          <w:b/>
          <w:bCs/>
          <w:sz w:val="21"/>
          <w:szCs w:val="18"/>
          <w:lang w:val="en-US"/>
        </w:rPr>
      </w:pPr>
      <w:r>
        <w:rPr>
          <w:b/>
          <w:bCs/>
          <w:sz w:val="21"/>
          <w:szCs w:val="18"/>
          <w:lang w:val="en-US"/>
        </w:rPr>
        <w:t xml:space="preserve">Discuss </w:t>
      </w:r>
      <w:r w:rsidRPr="002677F2">
        <w:rPr>
          <w:b/>
          <w:bCs/>
          <w:sz w:val="21"/>
          <w:szCs w:val="18"/>
          <w:lang w:val="en-US"/>
        </w:rPr>
        <w:t>whether/how to separate the capabilit</w:t>
      </w:r>
      <w:r>
        <w:rPr>
          <w:b/>
          <w:bCs/>
          <w:sz w:val="21"/>
          <w:szCs w:val="18"/>
          <w:lang w:val="en-US"/>
        </w:rPr>
        <w:t>ies</w:t>
      </w:r>
      <w:r w:rsidRPr="002677F2">
        <w:rPr>
          <w:b/>
          <w:bCs/>
          <w:sz w:val="21"/>
          <w:szCs w:val="18"/>
          <w:lang w:val="en-US"/>
        </w:rPr>
        <w:t xml:space="preserve"> of FG 29-3</w:t>
      </w:r>
    </w:p>
    <w:p w14:paraId="446E899E" w14:textId="77777777" w:rsidR="003777B9" w:rsidRDefault="003777B9" w:rsidP="003777B9">
      <w:pPr>
        <w:pStyle w:val="ListParagraph"/>
        <w:numPr>
          <w:ilvl w:val="0"/>
          <w:numId w:val="8"/>
        </w:numPr>
        <w:spacing w:afterLines="50" w:after="120"/>
        <w:ind w:leftChars="0"/>
        <w:jc w:val="both"/>
        <w:rPr>
          <w:b/>
          <w:bCs/>
          <w:sz w:val="22"/>
          <w:lang w:val="en-US"/>
        </w:rPr>
      </w:pPr>
      <w:r w:rsidRPr="000903DC">
        <w:rPr>
          <w:b/>
          <w:bCs/>
          <w:sz w:val="22"/>
          <w:highlight w:val="cyan"/>
          <w:lang w:val="en-US"/>
        </w:rPr>
        <w:t>Medium priority issues</w:t>
      </w:r>
      <w:r w:rsidRPr="000903DC">
        <w:rPr>
          <w:b/>
          <w:bCs/>
          <w:sz w:val="22"/>
          <w:lang w:val="en-US"/>
        </w:rPr>
        <w:t xml:space="preserve"> (such as components and type that have capability signaling impacts):</w:t>
      </w:r>
    </w:p>
    <w:p w14:paraId="0D1999D7" w14:textId="2B3132CC"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capability signaling is necessary for FG 29-1</w:t>
      </w:r>
    </w:p>
    <w:p w14:paraId="197697D3" w14:textId="1F2EC29A"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 the type of FG 29-1 should be per UE or per band</w:t>
      </w:r>
    </w:p>
    <w:p w14:paraId="5FEC3FB3" w14:textId="297D1707" w:rsidR="00EA32C0"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capability signaling is necessary for FG 29-2</w:t>
      </w:r>
    </w:p>
    <w:p w14:paraId="3EE92BA7" w14:textId="2D1D42C5" w:rsidR="00913935" w:rsidRDefault="00913935"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913935">
        <w:rPr>
          <w:b/>
          <w:bCs/>
          <w:sz w:val="22"/>
          <w:lang w:val="en-US"/>
        </w:rPr>
        <w:t>whether the type of FG 29-2 should be per UE or per band</w:t>
      </w:r>
    </w:p>
    <w:p w14:paraId="569753C9" w14:textId="4E06F8BC" w:rsidR="00913935" w:rsidRDefault="00EE5928"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E5928">
        <w:rPr>
          <w:b/>
          <w:bCs/>
          <w:sz w:val="22"/>
          <w:lang w:val="en-US"/>
        </w:rPr>
        <w:t xml:space="preserve">whether </w:t>
      </w:r>
      <w:r w:rsidR="00622267">
        <w:rPr>
          <w:b/>
          <w:bCs/>
          <w:sz w:val="22"/>
          <w:lang w:val="en-US"/>
        </w:rPr>
        <w:t xml:space="preserve">the </w:t>
      </w:r>
      <w:r w:rsidRPr="00EE5928">
        <w:rPr>
          <w:b/>
          <w:bCs/>
          <w:sz w:val="22"/>
          <w:lang w:val="en-US"/>
        </w:rPr>
        <w:t>column for “Mandatory/Optional” in FG 29-3 can be updated to “Optional with capability signaling”</w:t>
      </w:r>
    </w:p>
    <w:p w14:paraId="19A13800" w14:textId="405C6229" w:rsidR="00EE5928" w:rsidRPr="00EE5928" w:rsidRDefault="00EE5928" w:rsidP="00EE5928">
      <w:pPr>
        <w:pStyle w:val="ListParagraph"/>
        <w:numPr>
          <w:ilvl w:val="1"/>
          <w:numId w:val="8"/>
        </w:numPr>
        <w:spacing w:afterLines="50" w:after="120"/>
        <w:ind w:leftChars="0"/>
        <w:jc w:val="both"/>
        <w:rPr>
          <w:b/>
          <w:bCs/>
          <w:sz w:val="22"/>
          <w:lang w:val="en-US"/>
        </w:rPr>
      </w:pPr>
      <w:r>
        <w:rPr>
          <w:b/>
          <w:bCs/>
          <w:sz w:val="22"/>
          <w:lang w:val="en-US"/>
        </w:rPr>
        <w:lastRenderedPageBreak/>
        <w:t xml:space="preserve">Discuss </w:t>
      </w:r>
      <w:r w:rsidRPr="00913935">
        <w:rPr>
          <w:b/>
          <w:bCs/>
          <w:sz w:val="22"/>
          <w:lang w:val="en-US"/>
        </w:rPr>
        <w:t>whether the type of FG 29-</w:t>
      </w:r>
      <w:r>
        <w:rPr>
          <w:b/>
          <w:bCs/>
          <w:sz w:val="22"/>
          <w:lang w:val="en-US"/>
        </w:rPr>
        <w:t>3</w:t>
      </w:r>
      <w:r w:rsidRPr="00913935">
        <w:rPr>
          <w:b/>
          <w:bCs/>
          <w:sz w:val="22"/>
          <w:lang w:val="en-US"/>
        </w:rPr>
        <w:t xml:space="preserve"> should be per UE or per band</w:t>
      </w:r>
    </w:p>
    <w:p w14:paraId="415ADCD4" w14:textId="77777777" w:rsidR="003777B9" w:rsidRDefault="003777B9" w:rsidP="003777B9">
      <w:pPr>
        <w:pStyle w:val="ListParagraph"/>
        <w:numPr>
          <w:ilvl w:val="0"/>
          <w:numId w:val="8"/>
        </w:numPr>
        <w:spacing w:afterLines="50" w:after="120"/>
        <w:ind w:leftChars="0"/>
        <w:jc w:val="both"/>
        <w:rPr>
          <w:b/>
          <w:bCs/>
          <w:sz w:val="22"/>
          <w:lang w:val="en-US"/>
        </w:rPr>
      </w:pPr>
      <w:r>
        <w:rPr>
          <w:rFonts w:hint="eastAsia"/>
          <w:b/>
          <w:bCs/>
          <w:sz w:val="22"/>
          <w:lang w:val="en-US"/>
        </w:rPr>
        <w:t>L</w:t>
      </w:r>
      <w:r>
        <w:rPr>
          <w:b/>
          <w:bCs/>
          <w:sz w:val="22"/>
          <w:lang w:val="en-US"/>
        </w:rPr>
        <w:t>ow priority issues (</w:t>
      </w:r>
      <w:r w:rsidRPr="000903DC">
        <w:rPr>
          <w:b/>
          <w:bCs/>
          <w:sz w:val="22"/>
          <w:lang w:val="en-US"/>
        </w:rPr>
        <w:t xml:space="preserve">such as components that </w:t>
      </w:r>
      <w:r>
        <w:rPr>
          <w:b/>
          <w:bCs/>
          <w:sz w:val="22"/>
          <w:lang w:val="en-US"/>
        </w:rPr>
        <w:t xml:space="preserve">do not </w:t>
      </w:r>
      <w:r w:rsidRPr="000903DC">
        <w:rPr>
          <w:b/>
          <w:bCs/>
          <w:sz w:val="22"/>
          <w:lang w:val="en-US"/>
        </w:rPr>
        <w:t>have capability signaling impacts</w:t>
      </w:r>
      <w:r>
        <w:rPr>
          <w:b/>
          <w:bCs/>
          <w:sz w:val="22"/>
          <w:lang w:val="en-US"/>
        </w:rPr>
        <w:t>)</w:t>
      </w:r>
    </w:p>
    <w:p w14:paraId="003A196D" w14:textId="481DE3C2"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29-1</w:t>
      </w:r>
    </w:p>
    <w:p w14:paraId="3A8C009D" w14:textId="5B423A2E" w:rsidR="00EA32C0" w:rsidRDefault="00EA32C0" w:rsidP="003777B9">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29-1 which do not have capability signaling impacts</w:t>
      </w:r>
    </w:p>
    <w:p w14:paraId="318E7035" w14:textId="5A1F37BA" w:rsidR="00913935"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29-2</w:t>
      </w:r>
    </w:p>
    <w:p w14:paraId="40736F68" w14:textId="5DF0757E" w:rsidR="00913935" w:rsidRPr="00BC5101" w:rsidRDefault="00913935" w:rsidP="0091393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2</w:t>
      </w:r>
      <w:r w:rsidRPr="00EA32C0">
        <w:rPr>
          <w:b/>
          <w:bCs/>
          <w:sz w:val="22"/>
          <w:lang w:val="en-US"/>
        </w:rPr>
        <w:t xml:space="preserve"> which do not have capability signaling impacts</w:t>
      </w:r>
    </w:p>
    <w:p w14:paraId="0509A7A2" w14:textId="1BE95B25" w:rsidR="00BB45C5" w:rsidRDefault="00BB45C5" w:rsidP="00BB45C5">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the sentence in “Consequence if the feature is not supported by the UE”</w:t>
      </w:r>
      <w:r>
        <w:rPr>
          <w:b/>
          <w:bCs/>
          <w:sz w:val="22"/>
          <w:lang w:val="en-US"/>
        </w:rPr>
        <w:t xml:space="preserve"> in FG 29-3</w:t>
      </w:r>
    </w:p>
    <w:p w14:paraId="16BED217" w14:textId="12925C62" w:rsidR="00913935" w:rsidRPr="00F30471" w:rsidRDefault="00BB45C5" w:rsidP="00F30471">
      <w:pPr>
        <w:pStyle w:val="ListParagraph"/>
        <w:numPr>
          <w:ilvl w:val="1"/>
          <w:numId w:val="8"/>
        </w:numPr>
        <w:spacing w:afterLines="50" w:after="120"/>
        <w:ind w:leftChars="0"/>
        <w:jc w:val="both"/>
        <w:rPr>
          <w:b/>
          <w:bCs/>
          <w:sz w:val="22"/>
          <w:lang w:val="en-US"/>
        </w:rPr>
      </w:pPr>
      <w:r>
        <w:rPr>
          <w:b/>
          <w:bCs/>
          <w:sz w:val="22"/>
          <w:lang w:val="en-US"/>
        </w:rPr>
        <w:t xml:space="preserve">Discuss </w:t>
      </w:r>
      <w:r w:rsidRPr="00EA32C0">
        <w:rPr>
          <w:b/>
          <w:bCs/>
          <w:sz w:val="22"/>
          <w:lang w:val="en-US"/>
        </w:rPr>
        <w:t>whether/how to revise any other contents in FG 29-</w:t>
      </w:r>
      <w:r>
        <w:rPr>
          <w:b/>
          <w:bCs/>
          <w:sz w:val="22"/>
          <w:lang w:val="en-US"/>
        </w:rPr>
        <w:t>3</w:t>
      </w:r>
      <w:r w:rsidRPr="00EA32C0">
        <w:rPr>
          <w:b/>
          <w:bCs/>
          <w:sz w:val="22"/>
          <w:lang w:val="en-US"/>
        </w:rPr>
        <w:t xml:space="preserve"> which do not have capability signaling impacts</w:t>
      </w:r>
    </w:p>
    <w:p w14:paraId="250C690A" w14:textId="77777777" w:rsidR="003777B9" w:rsidRDefault="003777B9" w:rsidP="003777B9">
      <w:pPr>
        <w:spacing w:afterLines="50" w:after="120"/>
        <w:jc w:val="both"/>
        <w:rPr>
          <w:b/>
          <w:bCs/>
          <w:sz w:val="22"/>
          <w:lang w:val="en-US"/>
        </w:rPr>
      </w:pPr>
    </w:p>
    <w:p w14:paraId="68266DFC" w14:textId="77777777" w:rsidR="003777B9" w:rsidRPr="00C2757E" w:rsidRDefault="003777B9" w:rsidP="003777B9">
      <w:pPr>
        <w:spacing w:after="100" w:afterAutospacing="1"/>
        <w:jc w:val="both"/>
        <w:rPr>
          <w:rFonts w:eastAsia="Batang"/>
          <w:sz w:val="18"/>
          <w:szCs w:val="21"/>
          <w:lang w:val="en-US"/>
        </w:rPr>
      </w:pPr>
      <w:r w:rsidRPr="00C2757E">
        <w:rPr>
          <w:sz w:val="22"/>
          <w:szCs w:val="21"/>
          <w:lang w:val="en-US"/>
        </w:rPr>
        <w:t xml:space="preserve">In this round of the discussion, companies are requested to </w:t>
      </w:r>
      <w:r w:rsidRPr="00C2757E">
        <w:rPr>
          <w:color w:val="FF0000"/>
          <w:sz w:val="22"/>
          <w:szCs w:val="21"/>
          <w:lang w:val="en-US"/>
        </w:rPr>
        <w:t>provide comments on the proposals and questions tagged FL1</w:t>
      </w:r>
      <w:r w:rsidRPr="00C2757E">
        <w:rPr>
          <w:sz w:val="22"/>
          <w:szCs w:val="21"/>
          <w:lang w:val="en-US"/>
        </w:rPr>
        <w:t>.</w:t>
      </w:r>
    </w:p>
    <w:p w14:paraId="2426E772" w14:textId="77777777" w:rsidR="00FA3E06" w:rsidRPr="003777B9" w:rsidRDefault="00FA3E06" w:rsidP="00FA3E06">
      <w:pPr>
        <w:spacing w:afterLines="50" w:after="120"/>
        <w:jc w:val="both"/>
        <w:rPr>
          <w:b/>
          <w:bCs/>
          <w:sz w:val="22"/>
          <w:lang w:val="en-US"/>
        </w:rPr>
      </w:pPr>
    </w:p>
    <w:p w14:paraId="386B6B87" w14:textId="77777777" w:rsidR="00502238" w:rsidRPr="00502238" w:rsidRDefault="00502238" w:rsidP="00902256">
      <w:pPr>
        <w:spacing w:afterLines="50" w:after="120"/>
        <w:jc w:val="both"/>
        <w:rPr>
          <w:b/>
          <w:bCs/>
          <w:sz w:val="22"/>
          <w:lang w:val="en-US"/>
        </w:rPr>
      </w:pPr>
    </w:p>
    <w:p w14:paraId="0F4AC1F7" w14:textId="77777777" w:rsidR="00F8330C" w:rsidRPr="00902256" w:rsidRDefault="00F8330C">
      <w:pPr>
        <w:rPr>
          <w:sz w:val="22"/>
        </w:rPr>
        <w:sectPr w:rsidR="00F8330C" w:rsidRPr="00902256"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3CC987C8" w14:textId="1280CAD6" w:rsidR="00D27B9E" w:rsidRPr="009517C5" w:rsidRDefault="0098019C" w:rsidP="00F306F9">
      <w:pPr>
        <w:pStyle w:val="Heading1"/>
        <w:numPr>
          <w:ilvl w:val="0"/>
          <w:numId w:val="4"/>
        </w:numPr>
        <w:spacing w:before="180" w:after="120"/>
        <w:rPr>
          <w:rFonts w:eastAsia="MS Mincho"/>
          <w:b/>
          <w:bCs/>
          <w:szCs w:val="24"/>
          <w:lang w:val="en-US"/>
        </w:rPr>
      </w:pPr>
      <w:r>
        <w:rPr>
          <w:rFonts w:eastAsia="MS Mincho"/>
          <w:b/>
          <w:bCs/>
          <w:szCs w:val="24"/>
          <w:lang w:val="en-US"/>
        </w:rPr>
        <w:lastRenderedPageBreak/>
        <w:t>2</w:t>
      </w:r>
      <w:r w:rsidR="005E6DD5">
        <w:rPr>
          <w:rFonts w:eastAsia="MS Mincho"/>
          <w:b/>
          <w:bCs/>
          <w:szCs w:val="24"/>
          <w:lang w:val="en-US"/>
        </w:rPr>
        <w:t>9</w:t>
      </w:r>
      <w:r w:rsidR="00F8330C">
        <w:rPr>
          <w:rFonts w:eastAsia="MS Mincho"/>
          <w:b/>
          <w:bCs/>
          <w:szCs w:val="24"/>
          <w:lang w:val="en-US"/>
        </w:rPr>
        <w:t>-1:</w:t>
      </w:r>
      <w:r>
        <w:rPr>
          <w:rFonts w:eastAsia="MS Mincho"/>
          <w:b/>
          <w:bCs/>
          <w:szCs w:val="24"/>
          <w:lang w:val="en-US"/>
        </w:rPr>
        <w:t xml:space="preserve"> </w:t>
      </w:r>
      <w:r w:rsidR="005E6DD5" w:rsidRPr="005E6DD5">
        <w:rPr>
          <w:rFonts w:eastAsia="MS Mincho"/>
          <w:b/>
          <w:bCs/>
          <w:szCs w:val="24"/>
          <w:lang w:val="en-US"/>
        </w:rPr>
        <w:t>Paging enhancement</w:t>
      </w:r>
    </w:p>
    <w:p w14:paraId="1F93F282" w14:textId="56AA0553" w:rsidR="0078121A" w:rsidRDefault="004C3CE1" w:rsidP="00F8330C">
      <w:pPr>
        <w:spacing w:afterLines="50" w:after="120"/>
        <w:jc w:val="both"/>
        <w:rPr>
          <w:sz w:val="22"/>
          <w:lang w:val="en-US"/>
        </w:rPr>
      </w:pPr>
      <w:r>
        <w:rPr>
          <w:rFonts w:hint="eastAsia"/>
          <w:sz w:val="22"/>
          <w:lang w:val="en-US"/>
        </w:rPr>
        <w:t>I</w:t>
      </w:r>
      <w:r w:rsidR="00DD23AF">
        <w:rPr>
          <w:sz w:val="22"/>
          <w:lang w:val="en-US"/>
        </w:rPr>
        <w:t>n [1], FG</w:t>
      </w:r>
      <w:r w:rsidR="000A0C98">
        <w:rPr>
          <w:sz w:val="22"/>
          <w:lang w:val="en-US"/>
        </w:rPr>
        <w:t xml:space="preserve"> </w:t>
      </w:r>
      <w:r w:rsidR="00BC6AF7">
        <w:rPr>
          <w:sz w:val="22"/>
          <w:lang w:val="en-US"/>
        </w:rPr>
        <w:t>2</w:t>
      </w:r>
      <w:r w:rsidR="005E6DD5">
        <w:rPr>
          <w:sz w:val="22"/>
          <w:lang w:val="en-US"/>
        </w:rPr>
        <w:t>9</w:t>
      </w:r>
      <w:r>
        <w:rPr>
          <w:sz w:val="22"/>
          <w:lang w:val="en-US"/>
        </w:rPr>
        <w:t>-1</w:t>
      </w:r>
      <w:r w:rsidR="000A0C98">
        <w:rPr>
          <w:sz w:val="22"/>
          <w:lang w:val="en-US"/>
        </w:rPr>
        <w:t xml:space="preserve"> </w:t>
      </w:r>
      <w:r w:rsidR="00BC6AF7">
        <w:rPr>
          <w:sz w:val="22"/>
          <w:lang w:val="en-US"/>
        </w:rPr>
        <w:t>is</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5E6DD5" w14:paraId="5FBF5CB9"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2439AA0"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368FD0F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4650F364"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624BD"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5D0C1F3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16F99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D7209EB" w14:textId="77777777" w:rsidR="005E6DD5" w:rsidRDefault="005E6DD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2AF36413"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652EF5D"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46B5A10B" w14:textId="77777777" w:rsidR="005E6DD5" w:rsidRDefault="005E6DD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0F0102B"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4A90E0C"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48CC6AF"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57AF3018"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6D4E0C2" w14:textId="77777777" w:rsidR="005E6DD5" w:rsidRDefault="005E6DD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5E6DD5" w14:paraId="44C31845"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4B5514ED"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A109B45"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1559" w:type="dxa"/>
            <w:tcBorders>
              <w:top w:val="single" w:sz="4" w:space="0" w:color="auto"/>
              <w:left w:val="single" w:sz="4" w:space="0" w:color="auto"/>
              <w:bottom w:val="single" w:sz="4" w:space="0" w:color="auto"/>
              <w:right w:val="single" w:sz="4" w:space="0" w:color="auto"/>
            </w:tcBorders>
            <w:hideMark/>
          </w:tcPr>
          <w:p w14:paraId="0A21715F"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4007120B"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6371" w:type="dxa"/>
            <w:tcBorders>
              <w:top w:val="single" w:sz="4" w:space="0" w:color="auto"/>
              <w:left w:val="single" w:sz="4" w:space="0" w:color="auto"/>
              <w:bottom w:val="single" w:sz="4" w:space="0" w:color="auto"/>
              <w:right w:val="single" w:sz="4" w:space="0" w:color="auto"/>
            </w:tcBorders>
          </w:tcPr>
          <w:p w14:paraId="6A4C033D" w14:textId="77777777" w:rsidR="005E6DD5" w:rsidRDefault="005E6DD5" w:rsidP="009B4DF7">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12533CD"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B40DD86" w14:textId="77777777" w:rsidR="005E6DD5" w:rsidRDefault="005E6DD5" w:rsidP="009B4DF7">
            <w:pPr>
              <w:autoSpaceDE w:val="0"/>
              <w:autoSpaceDN w:val="0"/>
              <w:adjustRightInd w:val="0"/>
              <w:snapToGrid w:val="0"/>
              <w:contextualSpacing/>
              <w:jc w:val="both"/>
              <w:rPr>
                <w:rFonts w:asciiTheme="majorHAnsi"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tcPr>
          <w:p w14:paraId="527F0AF0" w14:textId="77777777" w:rsidR="005E6DD5" w:rsidRDefault="005E6DD5" w:rsidP="009B4DF7">
            <w:pPr>
              <w:pStyle w:val="TAL"/>
              <w:rPr>
                <w:rFonts w:asciiTheme="majorHAnsi" w:eastAsia="MS Mincho"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ED37370"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4100748B" w14:textId="77777777" w:rsidR="005E6DD5" w:rsidRDefault="005E6DD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983BEDA" w14:textId="77777777" w:rsidR="005E6DD5" w:rsidRDefault="005E6DD5" w:rsidP="009B4DF7">
            <w:pPr>
              <w:pStyle w:val="TAL"/>
              <w:rPr>
                <w:rFonts w:asciiTheme="majorHAnsi" w:eastAsia="SimSun" w:hAnsiTheme="majorHAnsi" w:cstheme="majorHAnsi"/>
                <w:szCs w:val="18"/>
                <w:lang w:val="en-US" w:eastAsia="zh-CN"/>
              </w:rPr>
            </w:pPr>
            <w:r>
              <w:rPr>
                <w:rFonts w:asciiTheme="majorHAnsi" w:eastAsia="SimSun" w:hAnsiTheme="majorHAnsi" w:cstheme="majorHAnsi"/>
                <w:szCs w:val="18"/>
                <w:lang w:val="en-US" w:eastAsia="zh-CN"/>
              </w:rPr>
              <w:t>High idle/inactive mode UE power consumption if NR SA networks</w:t>
            </w:r>
          </w:p>
        </w:tc>
        <w:tc>
          <w:tcPr>
            <w:tcW w:w="1276" w:type="dxa"/>
            <w:tcBorders>
              <w:top w:val="single" w:sz="4" w:space="0" w:color="auto"/>
              <w:left w:val="single" w:sz="4" w:space="0" w:color="auto"/>
              <w:bottom w:val="single" w:sz="4" w:space="0" w:color="auto"/>
              <w:right w:val="single" w:sz="4" w:space="0" w:color="auto"/>
            </w:tcBorders>
            <w:hideMark/>
          </w:tcPr>
          <w:p w14:paraId="5E3DA08A" w14:textId="77777777" w:rsidR="005E6DD5" w:rsidRDefault="005E6DD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7D44A4D2"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4D74128F"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78F8E4F7"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F74E2F2" w14:textId="77777777" w:rsidR="005E6DD5" w:rsidRDefault="005E6DD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42334AA3" w14:textId="77777777" w:rsidR="005E6DD5" w:rsidRDefault="005E6DD5" w:rsidP="009B4DF7">
            <w:pPr>
              <w:pStyle w:val="TAL"/>
              <w:rPr>
                <w:rFonts w:asciiTheme="majorHAnsi" w:hAnsiTheme="majorHAnsi" w:cstheme="majorHAnsi"/>
                <w:szCs w:val="18"/>
                <w:lang w:eastAsia="ja-JP"/>
              </w:rPr>
            </w:pPr>
            <w:r>
              <w:rPr>
                <w:rFonts w:asciiTheme="majorHAnsi" w:hAnsiTheme="majorHAnsi" w:cstheme="majorHAnsi"/>
                <w:szCs w:val="18"/>
                <w:lang w:eastAsia="ja-JP"/>
              </w:rPr>
              <w:t>Optional without capability signalling</w:t>
            </w:r>
          </w:p>
        </w:tc>
      </w:tr>
    </w:tbl>
    <w:p w14:paraId="5336F841" w14:textId="7EDEC002" w:rsidR="0078121A" w:rsidRDefault="0078121A" w:rsidP="00F8330C">
      <w:pPr>
        <w:spacing w:afterLines="50" w:after="120"/>
        <w:jc w:val="both"/>
        <w:rPr>
          <w:sz w:val="22"/>
          <w:lang w:val="en-US"/>
        </w:rPr>
      </w:pPr>
    </w:p>
    <w:p w14:paraId="09B3C4CA" w14:textId="77777777" w:rsidR="001F001F" w:rsidRDefault="001F001F" w:rsidP="001F001F">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5E6DD5" w14:paraId="1E273ABF" w14:textId="77777777" w:rsidTr="009B4DF7">
        <w:tc>
          <w:tcPr>
            <w:tcW w:w="621" w:type="dxa"/>
          </w:tcPr>
          <w:p w14:paraId="5821516C" w14:textId="44A8121A" w:rsidR="005E6DD5" w:rsidRDefault="00805AC4" w:rsidP="005E6DD5">
            <w:pPr>
              <w:spacing w:after="0"/>
              <w:jc w:val="both"/>
              <w:rPr>
                <w:rFonts w:eastAsia="MS Mincho"/>
                <w:sz w:val="22"/>
              </w:rPr>
            </w:pPr>
            <w:r>
              <w:rPr>
                <w:rFonts w:eastAsia="MS Mincho" w:hint="eastAsia"/>
                <w:sz w:val="22"/>
              </w:rPr>
              <w:t>[</w:t>
            </w:r>
            <w:r>
              <w:rPr>
                <w:rFonts w:eastAsia="MS Mincho"/>
                <w:sz w:val="22"/>
              </w:rPr>
              <w:t>2]</w:t>
            </w:r>
          </w:p>
        </w:tc>
        <w:tc>
          <w:tcPr>
            <w:tcW w:w="1831" w:type="dxa"/>
          </w:tcPr>
          <w:p w14:paraId="113D9027" w14:textId="13AF0C34" w:rsidR="005E6DD5" w:rsidRDefault="00805AC4" w:rsidP="005E6DD5">
            <w:pPr>
              <w:spacing w:after="0"/>
              <w:jc w:val="both"/>
              <w:rPr>
                <w:sz w:val="22"/>
                <w:lang w:val="en-US"/>
              </w:rPr>
            </w:pPr>
            <w:r>
              <w:rPr>
                <w:rFonts w:hint="eastAsia"/>
                <w:sz w:val="22"/>
                <w:lang w:val="en-US"/>
              </w:rPr>
              <w:t>v</w:t>
            </w:r>
            <w:r>
              <w:rPr>
                <w:sz w:val="22"/>
                <w:lang w:val="en-US"/>
              </w:rPr>
              <w:t>ivo</w:t>
            </w:r>
          </w:p>
        </w:tc>
        <w:tc>
          <w:tcPr>
            <w:tcW w:w="19931" w:type="dxa"/>
          </w:tcPr>
          <w:p w14:paraId="1C446188" w14:textId="77777777" w:rsidR="00805AC4" w:rsidRPr="005F6A7E" w:rsidRDefault="00805AC4" w:rsidP="007D4242">
            <w:pPr>
              <w:numPr>
                <w:ilvl w:val="0"/>
                <w:numId w:val="14"/>
              </w:numPr>
              <w:spacing w:after="120"/>
              <w:jc w:val="both"/>
              <w:rPr>
                <w:rFonts w:eastAsia="SimSun"/>
                <w:b/>
                <w:sz w:val="22"/>
                <w:szCs w:val="22"/>
                <w:lang w:eastAsia="zh-CN"/>
              </w:rPr>
            </w:pPr>
            <w:r w:rsidRPr="005F6A7E">
              <w:rPr>
                <w:rFonts w:eastAsia="SimSun"/>
                <w:b/>
                <w:sz w:val="22"/>
                <w:szCs w:val="22"/>
                <w:lang w:eastAsia="zh-CN"/>
              </w:rPr>
              <w:t>Subgroup indication</w:t>
            </w:r>
          </w:p>
          <w:p w14:paraId="065E6C09" w14:textId="77777777" w:rsidR="00805AC4" w:rsidRDefault="00805AC4" w:rsidP="00805AC4">
            <w:pPr>
              <w:spacing w:after="120"/>
              <w:jc w:val="both"/>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However, how to carry subgrouping information, is related and discussed in RAN1. </w:t>
            </w:r>
          </w:p>
          <w:p w14:paraId="6F634FA3" w14:textId="77777777" w:rsidR="00805AC4" w:rsidRDefault="00805AC4" w:rsidP="00805AC4">
            <w:pPr>
              <w:spacing w:after="120"/>
              <w:jc w:val="both"/>
              <w:rPr>
                <w:rFonts w:eastAsia="SimSun"/>
                <w:sz w:val="22"/>
                <w:szCs w:val="22"/>
                <w:lang w:eastAsia="zh-CN"/>
              </w:rPr>
            </w:pPr>
            <w:r>
              <w:rPr>
                <w:rFonts w:eastAsia="SimSun"/>
                <w:sz w:val="22"/>
                <w:szCs w:val="22"/>
                <w:lang w:eastAsia="zh-CN"/>
              </w:rPr>
              <w:t xml:space="preserve">Considering this </w:t>
            </w:r>
            <w:r>
              <w:rPr>
                <w:rFonts w:eastAsia="SimSun" w:hint="eastAsia"/>
                <w:sz w:val="22"/>
                <w:szCs w:val="22"/>
                <w:lang w:eastAsia="zh-CN"/>
              </w:rPr>
              <w:t>correlated</w:t>
            </w:r>
            <w:r>
              <w:rPr>
                <w:rFonts w:eastAsia="SimSun"/>
                <w:sz w:val="22"/>
                <w:szCs w:val="22"/>
                <w:lang w:eastAsia="zh-CN"/>
              </w:rPr>
              <w:t xml:space="preserve"> way of discussion between RAN1 and RAN2, we expected the subgrouping indication is either separated from 29-1 or as a RAN2 feature to be discussed in RAN2.</w:t>
            </w:r>
          </w:p>
          <w:p w14:paraId="4FF30D29" w14:textId="77777777" w:rsidR="00805AC4" w:rsidRPr="00474B4F" w:rsidRDefault="00805AC4" w:rsidP="007D4242">
            <w:pPr>
              <w:numPr>
                <w:ilvl w:val="0"/>
                <w:numId w:val="14"/>
              </w:numPr>
              <w:spacing w:after="120"/>
              <w:jc w:val="both"/>
              <w:rPr>
                <w:rFonts w:eastAsia="SimSun"/>
                <w:b/>
                <w:sz w:val="22"/>
                <w:szCs w:val="22"/>
                <w:lang w:eastAsia="zh-CN"/>
              </w:rPr>
            </w:pPr>
            <w:r w:rsidRPr="00474B4F">
              <w:rPr>
                <w:rFonts w:eastAsia="SimSun"/>
                <w:b/>
                <w:sz w:val="22"/>
                <w:szCs w:val="22"/>
                <w:lang w:eastAsia="zh-CN"/>
              </w:rPr>
              <w:t>Descriptions of the components</w:t>
            </w:r>
          </w:p>
          <w:p w14:paraId="3A4CBBEE" w14:textId="77777777" w:rsidR="00805AC4" w:rsidRDefault="00805AC4" w:rsidP="00805AC4">
            <w:pPr>
              <w:spacing w:after="120"/>
              <w:jc w:val="both"/>
            </w:pPr>
            <w:r>
              <w:rPr>
                <w:rFonts w:eastAsia="SimSun"/>
                <w:sz w:val="22"/>
                <w:szCs w:val="22"/>
                <w:lang w:eastAsia="zh-CN"/>
              </w:rPr>
              <w:t xml:space="preserve">According to the RAN plenary decision </w:t>
            </w:r>
            <w:r>
              <w:rPr>
                <w:rFonts w:eastAsia="SimSun"/>
                <w:sz w:val="22"/>
                <w:szCs w:val="22"/>
                <w:lang w:eastAsia="zh-CN"/>
              </w:rPr>
              <w:fldChar w:fldCharType="begin"/>
            </w:r>
            <w:r>
              <w:rPr>
                <w:rFonts w:eastAsia="SimSun"/>
                <w:sz w:val="22"/>
                <w:szCs w:val="22"/>
                <w:lang w:eastAsia="zh-CN"/>
              </w:rPr>
              <w:instrText xml:space="preserve"> REF _Ref83637187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[2]</w:t>
            </w:r>
            <w:r>
              <w:rPr>
                <w:rFonts w:eastAsia="SimSun"/>
                <w:sz w:val="22"/>
                <w:szCs w:val="22"/>
                <w:lang w:eastAsia="zh-CN"/>
              </w:rPr>
              <w:fldChar w:fldCharType="end"/>
            </w:r>
            <w:r>
              <w:rPr>
                <w:rFonts w:eastAsia="SimSun"/>
                <w:sz w:val="22"/>
                <w:szCs w:val="22"/>
                <w:lang w:eastAsia="zh-CN"/>
              </w:rPr>
              <w:t xml:space="preserve">,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r>
              <w:t>Behv-A supported is agreed. Thus it should be captured in the component descriptions.</w:t>
            </w:r>
          </w:p>
          <w:p w14:paraId="2CD271BA" w14:textId="77777777" w:rsidR="00805AC4" w:rsidRDefault="00805AC4" w:rsidP="00805AC4">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 xml:space="preserve">roposal </w:t>
            </w:r>
            <w:r>
              <w:rPr>
                <w:rFonts w:eastAsia="SimSun"/>
                <w:b/>
                <w:i/>
                <w:sz w:val="22"/>
                <w:szCs w:val="22"/>
                <w:lang w:eastAsia="zh-CN"/>
              </w:rPr>
              <w:t>1</w:t>
            </w:r>
            <w:r w:rsidRPr="002F5F3B">
              <w:rPr>
                <w:rFonts w:eastAsia="SimSun"/>
                <w:b/>
                <w:i/>
                <w:sz w:val="22"/>
                <w:szCs w:val="22"/>
                <w:lang w:eastAsia="zh-CN"/>
              </w:rPr>
              <w:t xml:space="preserve">: </w:t>
            </w:r>
          </w:p>
          <w:p w14:paraId="2061C55D" w14:textId="77777777" w:rsidR="00805AC4" w:rsidRPr="00B934D1" w:rsidRDefault="00805AC4" w:rsidP="007D4242">
            <w:pPr>
              <w:numPr>
                <w:ilvl w:val="0"/>
                <w:numId w:val="15"/>
              </w:numPr>
              <w:spacing w:after="120"/>
              <w:jc w:val="both"/>
              <w:rPr>
                <w:rFonts w:eastAsia="SimSun"/>
                <w:sz w:val="22"/>
                <w:szCs w:val="22"/>
                <w:lang w:eastAsia="zh-CN"/>
              </w:rPr>
            </w:pPr>
            <w:r w:rsidRPr="002F5F3B">
              <w:rPr>
                <w:rFonts w:eastAsia="SimSun"/>
                <w:b/>
                <w:i/>
                <w:sz w:val="22"/>
                <w:szCs w:val="22"/>
                <w:lang w:eastAsia="zh-CN"/>
              </w:rPr>
              <w:t>Support UE subgroup indication is either separated from 29-1 or as a RAN2 feature to be discussed in RAN2.</w:t>
            </w:r>
          </w:p>
          <w:p w14:paraId="61DD3DA0" w14:textId="77777777" w:rsidR="00805AC4" w:rsidRPr="00D41FE1" w:rsidRDefault="00805AC4"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29-1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63"/>
              <w:gridCol w:w="1643"/>
              <w:gridCol w:w="11815"/>
              <w:gridCol w:w="2743"/>
            </w:tblGrid>
            <w:tr w:rsidR="00805AC4" w:rsidRPr="00474B4F" w14:paraId="1F6D0681"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7F920FD8"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Features</w:t>
                  </w:r>
                </w:p>
              </w:tc>
              <w:tc>
                <w:tcPr>
                  <w:tcW w:w="219" w:type="pct"/>
                  <w:tcBorders>
                    <w:top w:val="single" w:sz="4" w:space="0" w:color="auto"/>
                    <w:left w:val="single" w:sz="4" w:space="0" w:color="auto"/>
                    <w:bottom w:val="single" w:sz="4" w:space="0" w:color="auto"/>
                    <w:right w:val="single" w:sz="4" w:space="0" w:color="auto"/>
                  </w:tcBorders>
                  <w:hideMark/>
                </w:tcPr>
                <w:p w14:paraId="2176C0D0"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Index</w:t>
                  </w:r>
                </w:p>
              </w:tc>
              <w:tc>
                <w:tcPr>
                  <w:tcW w:w="417" w:type="pct"/>
                  <w:tcBorders>
                    <w:top w:val="single" w:sz="4" w:space="0" w:color="auto"/>
                    <w:left w:val="single" w:sz="4" w:space="0" w:color="auto"/>
                    <w:bottom w:val="single" w:sz="4" w:space="0" w:color="auto"/>
                    <w:right w:val="single" w:sz="4" w:space="0" w:color="auto"/>
                  </w:tcBorders>
                  <w:hideMark/>
                </w:tcPr>
                <w:p w14:paraId="63CFC267"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Feature group</w:t>
                  </w:r>
                </w:p>
              </w:tc>
              <w:tc>
                <w:tcPr>
                  <w:tcW w:w="2998" w:type="pct"/>
                  <w:tcBorders>
                    <w:top w:val="single" w:sz="4" w:space="0" w:color="auto"/>
                    <w:left w:val="single" w:sz="4" w:space="0" w:color="auto"/>
                    <w:bottom w:val="single" w:sz="4" w:space="0" w:color="auto"/>
                    <w:right w:val="single" w:sz="4" w:space="0" w:color="auto"/>
                  </w:tcBorders>
                  <w:hideMark/>
                </w:tcPr>
                <w:p w14:paraId="3461D744" w14:textId="77777777" w:rsidR="00805AC4" w:rsidRPr="00474B4F" w:rsidRDefault="00805AC4" w:rsidP="00805AC4">
                  <w:pPr>
                    <w:pStyle w:val="TAH"/>
                    <w:rPr>
                      <w:rFonts w:ascii="Calibri Light" w:hAnsi="Calibri Light" w:cs="Calibri Light"/>
                      <w:szCs w:val="18"/>
                    </w:rPr>
                  </w:pPr>
                  <w:r w:rsidRPr="00474B4F">
                    <w:rPr>
                      <w:rFonts w:ascii="Calibri Light" w:hAnsi="Calibri Light" w:cs="Calibri Light"/>
                      <w:szCs w:val="18"/>
                    </w:rPr>
                    <w:t>Components</w:t>
                  </w:r>
                </w:p>
              </w:tc>
              <w:tc>
                <w:tcPr>
                  <w:tcW w:w="696" w:type="pct"/>
                  <w:tcBorders>
                    <w:top w:val="single" w:sz="4" w:space="0" w:color="auto"/>
                    <w:left w:val="single" w:sz="4" w:space="0" w:color="auto"/>
                    <w:bottom w:val="single" w:sz="4" w:space="0" w:color="auto"/>
                    <w:right w:val="single" w:sz="4" w:space="0" w:color="auto"/>
                  </w:tcBorders>
                </w:tcPr>
                <w:p w14:paraId="288C0A1F" w14:textId="77777777" w:rsidR="00805AC4" w:rsidRPr="00D41FE1" w:rsidRDefault="00805AC4" w:rsidP="00805AC4">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805AC4" w:rsidRPr="00D548D0" w14:paraId="380D1F52"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349F4207"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 xml:space="preserve"> 29.</w:t>
                  </w:r>
                  <w:r w:rsidRPr="00D548D0">
                    <w:rPr>
                      <w:rFonts w:ascii="Times New Roman" w:hAnsi="Times New Roman"/>
                    </w:rPr>
                    <w:t xml:space="preserve"> </w:t>
                  </w:r>
                  <w:r w:rsidRPr="00D548D0">
                    <w:rPr>
                      <w:rFonts w:ascii="Times New Roman" w:hAnsi="Times New Roman"/>
                      <w:szCs w:val="18"/>
                      <w:lang w:eastAsia="ja-JP"/>
                    </w:rPr>
                    <w:t>NR_UE_pow_sav_enh</w:t>
                  </w:r>
                </w:p>
              </w:tc>
              <w:tc>
                <w:tcPr>
                  <w:tcW w:w="219" w:type="pct"/>
                  <w:tcBorders>
                    <w:top w:val="single" w:sz="4" w:space="0" w:color="auto"/>
                    <w:left w:val="single" w:sz="4" w:space="0" w:color="auto"/>
                    <w:bottom w:val="single" w:sz="4" w:space="0" w:color="auto"/>
                    <w:right w:val="single" w:sz="4" w:space="0" w:color="auto"/>
                  </w:tcBorders>
                  <w:hideMark/>
                </w:tcPr>
                <w:p w14:paraId="5CB4E51A"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29-1-1</w:t>
                  </w:r>
                </w:p>
              </w:tc>
              <w:tc>
                <w:tcPr>
                  <w:tcW w:w="417" w:type="pct"/>
                  <w:tcBorders>
                    <w:top w:val="single" w:sz="4" w:space="0" w:color="auto"/>
                    <w:left w:val="single" w:sz="4" w:space="0" w:color="auto"/>
                    <w:bottom w:val="single" w:sz="4" w:space="0" w:color="auto"/>
                    <w:right w:val="single" w:sz="4" w:space="0" w:color="auto"/>
                  </w:tcBorders>
                  <w:hideMark/>
                </w:tcPr>
                <w:p w14:paraId="22C5F921"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1FF322EF" w14:textId="77777777" w:rsidR="00805AC4" w:rsidRPr="005F6A7E" w:rsidRDefault="00805AC4" w:rsidP="00805AC4">
                  <w:pPr>
                    <w:autoSpaceDE w:val="0"/>
                    <w:autoSpaceDN w:val="0"/>
                    <w:adjustRightInd w:val="0"/>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4D8FEA4A" w14:textId="77777777" w:rsidR="00805AC4" w:rsidRDefault="00805AC4" w:rsidP="00805AC4">
                  <w:pPr>
                    <w:autoSpaceDE w:val="0"/>
                    <w:autoSpaceDN w:val="0"/>
                    <w:adjustRightInd w:val="0"/>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51BECF4" w14:textId="77777777" w:rsidR="00805AC4" w:rsidRPr="0009142A" w:rsidRDefault="00805AC4" w:rsidP="00805AC4">
                  <w:pPr>
                    <w:autoSpaceDE w:val="0"/>
                    <w:autoSpaceDN w:val="0"/>
                    <w:adjustRightInd w:val="0"/>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2. Support of Behv-A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3B5E1ED6" w14:textId="77777777" w:rsidR="00805AC4" w:rsidRPr="00B934D1" w:rsidRDefault="00805AC4" w:rsidP="00805AC4">
                  <w:pPr>
                    <w:autoSpaceDE w:val="0"/>
                    <w:autoSpaceDN w:val="0"/>
                    <w:adjustRightInd w:val="0"/>
                    <w:snapToGrid w:val="0"/>
                    <w:contextualSpacing/>
                    <w:jc w:val="both"/>
                    <w:rPr>
                      <w:strike/>
                      <w:color w:val="FF0000"/>
                      <w:sz w:val="18"/>
                      <w:szCs w:val="18"/>
                    </w:rPr>
                  </w:pPr>
                  <w:r w:rsidRPr="00B934D1">
                    <w:rPr>
                      <w:strike/>
                      <w:color w:val="FF0000"/>
                      <w:sz w:val="18"/>
                      <w:szCs w:val="18"/>
                    </w:rPr>
                    <w:t>2. Support UE subgroup indication</w:t>
                  </w:r>
                </w:p>
                <w:p w14:paraId="24D1DB8C" w14:textId="77777777" w:rsidR="00805AC4" w:rsidRPr="00D548D0" w:rsidRDefault="00805AC4" w:rsidP="00805AC4">
                  <w:pPr>
                    <w:autoSpaceDE w:val="0"/>
                    <w:autoSpaceDN w:val="0"/>
                    <w:adjustRightInd w:val="0"/>
                    <w:snapToGrid w:val="0"/>
                    <w:contextualSpacing/>
                    <w:jc w:val="both"/>
                    <w:rPr>
                      <w:sz w:val="18"/>
                      <w:szCs w:val="18"/>
                    </w:rPr>
                  </w:pPr>
                </w:p>
              </w:tc>
              <w:tc>
                <w:tcPr>
                  <w:tcW w:w="696" w:type="pct"/>
                  <w:tcBorders>
                    <w:top w:val="single" w:sz="4" w:space="0" w:color="auto"/>
                    <w:left w:val="single" w:sz="4" w:space="0" w:color="auto"/>
                    <w:bottom w:val="single" w:sz="4" w:space="0" w:color="auto"/>
                    <w:right w:val="single" w:sz="4" w:space="0" w:color="auto"/>
                  </w:tcBorders>
                </w:tcPr>
                <w:p w14:paraId="21E0619A" w14:textId="77777777" w:rsidR="00805AC4" w:rsidRPr="00AA6432" w:rsidRDefault="00805AC4" w:rsidP="00805AC4">
                  <w:pPr>
                    <w:pStyle w:val="TAH"/>
                    <w:jc w:val="left"/>
                    <w:rPr>
                      <w:rFonts w:ascii="Times New Roman" w:hAnsi="Times New Roman"/>
                      <w:b w:val="0"/>
                      <w:szCs w:val="18"/>
                    </w:rPr>
                  </w:pPr>
                </w:p>
              </w:tc>
            </w:tr>
            <w:tr w:rsidR="00805AC4" w:rsidRPr="00D548D0" w14:paraId="12B610D3" w14:textId="77777777" w:rsidTr="00805AC4">
              <w:trPr>
                <w:trHeight w:val="20"/>
              </w:trPr>
              <w:tc>
                <w:tcPr>
                  <w:tcW w:w="670" w:type="pct"/>
                  <w:tcBorders>
                    <w:top w:val="single" w:sz="4" w:space="0" w:color="auto"/>
                    <w:left w:val="single" w:sz="4" w:space="0" w:color="auto"/>
                    <w:bottom w:val="single" w:sz="4" w:space="0" w:color="auto"/>
                    <w:right w:val="single" w:sz="4" w:space="0" w:color="auto"/>
                  </w:tcBorders>
                  <w:hideMark/>
                </w:tcPr>
                <w:p w14:paraId="6A77667A" w14:textId="77777777" w:rsidR="00805AC4" w:rsidRPr="00D548D0" w:rsidRDefault="00805AC4" w:rsidP="00805AC4">
                  <w:pPr>
                    <w:pStyle w:val="TAL"/>
                    <w:rPr>
                      <w:rFonts w:ascii="Times New Roman" w:hAnsi="Times New Roman"/>
                      <w:szCs w:val="18"/>
                      <w:lang w:eastAsia="ja-JP"/>
                    </w:rPr>
                  </w:pPr>
                  <w:r w:rsidRPr="00D548D0">
                    <w:rPr>
                      <w:rFonts w:ascii="Times New Roman" w:hAnsi="Times New Roman"/>
                      <w:szCs w:val="18"/>
                      <w:lang w:eastAsia="ja-JP"/>
                    </w:rPr>
                    <w:t>29.</w:t>
                  </w:r>
                  <w:r w:rsidRPr="002378AB">
                    <w:rPr>
                      <w:rFonts w:ascii="Times New Roman" w:hAnsi="Times New Roman"/>
                      <w:szCs w:val="18"/>
                      <w:lang w:eastAsia="ja-JP"/>
                    </w:rPr>
                    <w:t xml:space="preserve"> </w:t>
                  </w:r>
                  <w:r w:rsidRPr="00D548D0">
                    <w:rPr>
                      <w:rFonts w:ascii="Times New Roman" w:hAnsi="Times New Roman"/>
                      <w:szCs w:val="18"/>
                      <w:lang w:eastAsia="ja-JP"/>
                    </w:rPr>
                    <w:t>NR_UE_pow_sav_enh</w:t>
                  </w:r>
                </w:p>
              </w:tc>
              <w:tc>
                <w:tcPr>
                  <w:tcW w:w="219" w:type="pct"/>
                  <w:tcBorders>
                    <w:top w:val="single" w:sz="4" w:space="0" w:color="auto"/>
                    <w:left w:val="single" w:sz="4" w:space="0" w:color="auto"/>
                    <w:bottom w:val="single" w:sz="4" w:space="0" w:color="auto"/>
                    <w:right w:val="single" w:sz="4" w:space="0" w:color="auto"/>
                  </w:tcBorders>
                  <w:hideMark/>
                </w:tcPr>
                <w:p w14:paraId="01A3406C" w14:textId="77777777" w:rsidR="00805AC4" w:rsidRPr="002378AB" w:rsidRDefault="00805AC4" w:rsidP="00805AC4">
                  <w:pPr>
                    <w:pStyle w:val="TAL"/>
                    <w:rPr>
                      <w:rFonts w:ascii="Times New Roman" w:hAnsi="Times New Roman"/>
                      <w:color w:val="FF0000"/>
                      <w:szCs w:val="18"/>
                      <w:lang w:eastAsia="ja-JP"/>
                    </w:rPr>
                  </w:pPr>
                  <w:r w:rsidRPr="002378AB">
                    <w:rPr>
                      <w:rFonts w:ascii="Times New Roman" w:hAnsi="Times New Roman"/>
                      <w:color w:val="FF0000"/>
                      <w:szCs w:val="18"/>
                      <w:lang w:eastAsia="ja-JP"/>
                    </w:rPr>
                    <w:t>29-1-2</w:t>
                  </w:r>
                </w:p>
              </w:tc>
              <w:tc>
                <w:tcPr>
                  <w:tcW w:w="417" w:type="pct"/>
                  <w:tcBorders>
                    <w:top w:val="single" w:sz="4" w:space="0" w:color="auto"/>
                    <w:left w:val="single" w:sz="4" w:space="0" w:color="auto"/>
                    <w:bottom w:val="single" w:sz="4" w:space="0" w:color="auto"/>
                    <w:right w:val="single" w:sz="4" w:space="0" w:color="auto"/>
                  </w:tcBorders>
                  <w:hideMark/>
                </w:tcPr>
                <w:p w14:paraId="6EEB2A80" w14:textId="77777777" w:rsidR="00805AC4" w:rsidRPr="00D548D0" w:rsidRDefault="00805AC4" w:rsidP="00805AC4">
                  <w:pPr>
                    <w:pStyle w:val="TAL"/>
                    <w:rPr>
                      <w:rFonts w:ascii="Times New Roman" w:eastAsia="SimSun" w:hAnsi="Times New Roman"/>
                      <w:szCs w:val="18"/>
                      <w:lang w:eastAsia="zh-CN"/>
                    </w:rPr>
                  </w:pPr>
                  <w:r w:rsidRPr="00D548D0">
                    <w:rPr>
                      <w:rFonts w:ascii="Times New Roman" w:eastAsia="SimSun" w:hAnsi="Times New Roman"/>
                      <w:szCs w:val="18"/>
                      <w:lang w:eastAsia="zh-CN"/>
                    </w:rPr>
                    <w:t>Paging enhancement</w:t>
                  </w:r>
                </w:p>
              </w:tc>
              <w:tc>
                <w:tcPr>
                  <w:tcW w:w="2998" w:type="pct"/>
                  <w:tcBorders>
                    <w:top w:val="single" w:sz="4" w:space="0" w:color="auto"/>
                    <w:left w:val="single" w:sz="4" w:space="0" w:color="auto"/>
                    <w:bottom w:val="single" w:sz="4" w:space="0" w:color="auto"/>
                    <w:right w:val="single" w:sz="4" w:space="0" w:color="auto"/>
                  </w:tcBorders>
                </w:tcPr>
                <w:p w14:paraId="4ECA6457" w14:textId="77777777" w:rsidR="00805AC4" w:rsidRPr="002378AB" w:rsidRDefault="00805AC4" w:rsidP="00805AC4">
                  <w:pPr>
                    <w:autoSpaceDE w:val="0"/>
                    <w:autoSpaceDN w:val="0"/>
                    <w:adjustRightInd w:val="0"/>
                    <w:snapToGrid w:val="0"/>
                    <w:spacing w:afterLines="50" w:after="120"/>
                    <w:contextualSpacing/>
                    <w:jc w:val="both"/>
                    <w:rPr>
                      <w:color w:val="FF0000"/>
                      <w:sz w:val="18"/>
                      <w:szCs w:val="18"/>
                    </w:rPr>
                  </w:pPr>
                  <w:r w:rsidRPr="002378AB">
                    <w:rPr>
                      <w:color w:val="FF0000"/>
                      <w:sz w:val="18"/>
                      <w:szCs w:val="18"/>
                    </w:rPr>
                    <w:t>Support UE subgroup indication</w:t>
                  </w:r>
                </w:p>
                <w:p w14:paraId="45783BF1" w14:textId="77777777" w:rsidR="00805AC4" w:rsidRPr="002378AB" w:rsidRDefault="00805AC4" w:rsidP="00805AC4">
                  <w:pPr>
                    <w:autoSpaceDE w:val="0"/>
                    <w:autoSpaceDN w:val="0"/>
                    <w:adjustRightInd w:val="0"/>
                    <w:snapToGrid w:val="0"/>
                    <w:spacing w:afterLines="50" w:after="120"/>
                    <w:contextualSpacing/>
                    <w:jc w:val="both"/>
                    <w:rPr>
                      <w:strike/>
                      <w:color w:val="FF0000"/>
                      <w:sz w:val="18"/>
                      <w:szCs w:val="18"/>
                    </w:rPr>
                  </w:pPr>
                </w:p>
              </w:tc>
              <w:tc>
                <w:tcPr>
                  <w:tcW w:w="696" w:type="pct"/>
                  <w:tcBorders>
                    <w:top w:val="single" w:sz="4" w:space="0" w:color="auto"/>
                    <w:left w:val="single" w:sz="4" w:space="0" w:color="auto"/>
                    <w:bottom w:val="single" w:sz="4" w:space="0" w:color="auto"/>
                    <w:right w:val="single" w:sz="4" w:space="0" w:color="auto"/>
                  </w:tcBorders>
                </w:tcPr>
                <w:p w14:paraId="30A05A54" w14:textId="77777777" w:rsidR="00805AC4" w:rsidRPr="00AA6432" w:rsidRDefault="00805AC4" w:rsidP="00805AC4">
                  <w:pPr>
                    <w:pStyle w:val="TAH"/>
                    <w:jc w:val="left"/>
                    <w:rPr>
                      <w:rFonts w:ascii="Times New Roman" w:hAnsi="Times New Roman"/>
                      <w:b w:val="0"/>
                      <w:szCs w:val="18"/>
                    </w:rPr>
                  </w:pPr>
                </w:p>
              </w:tc>
            </w:tr>
          </w:tbl>
          <w:p w14:paraId="01CFDB93" w14:textId="77777777" w:rsidR="005E6DD5" w:rsidRPr="005E6DD5" w:rsidRDefault="005E6DD5" w:rsidP="005E6DD5">
            <w:pPr>
              <w:spacing w:after="0"/>
            </w:pPr>
          </w:p>
        </w:tc>
      </w:tr>
      <w:tr w:rsidR="005E6DD5" w14:paraId="34D3026F" w14:textId="77777777" w:rsidTr="009B4DF7">
        <w:tc>
          <w:tcPr>
            <w:tcW w:w="621" w:type="dxa"/>
          </w:tcPr>
          <w:p w14:paraId="2735F2B0" w14:textId="73D93B72" w:rsidR="005E6DD5" w:rsidRDefault="0051046F" w:rsidP="005E6DD5">
            <w:pPr>
              <w:spacing w:after="0"/>
              <w:jc w:val="both"/>
              <w:rPr>
                <w:rFonts w:eastAsia="MS Mincho"/>
                <w:sz w:val="22"/>
              </w:rPr>
            </w:pPr>
            <w:r>
              <w:rPr>
                <w:rFonts w:eastAsia="MS Mincho" w:hint="eastAsia"/>
                <w:sz w:val="22"/>
              </w:rPr>
              <w:t>[</w:t>
            </w:r>
            <w:r>
              <w:rPr>
                <w:rFonts w:eastAsia="MS Mincho"/>
                <w:sz w:val="22"/>
              </w:rPr>
              <w:t>3]</w:t>
            </w:r>
          </w:p>
        </w:tc>
        <w:tc>
          <w:tcPr>
            <w:tcW w:w="1831" w:type="dxa"/>
          </w:tcPr>
          <w:p w14:paraId="5BAC01FC" w14:textId="32266F94" w:rsidR="005E6DD5" w:rsidRDefault="0051046F" w:rsidP="005E6DD5">
            <w:pPr>
              <w:spacing w:after="0"/>
              <w:jc w:val="both"/>
              <w:rPr>
                <w:sz w:val="22"/>
                <w:lang w:val="en-US"/>
              </w:rPr>
            </w:pPr>
            <w:r w:rsidRPr="0051046F">
              <w:rPr>
                <w:sz w:val="22"/>
                <w:lang w:val="en-US"/>
              </w:rPr>
              <w:t>Huawei, HiSilicon</w:t>
            </w:r>
          </w:p>
        </w:tc>
        <w:tc>
          <w:tcPr>
            <w:tcW w:w="19931" w:type="dxa"/>
          </w:tcPr>
          <w:p w14:paraId="7D31EB04" w14:textId="77777777" w:rsidR="0051046F" w:rsidRPr="001C0CF7" w:rsidRDefault="0051046F" w:rsidP="0051046F">
            <w:pPr>
              <w:rPr>
                <w:b/>
                <w:kern w:val="2"/>
                <w:u w:val="single"/>
                <w:lang w:eastAsia="zh-CN"/>
              </w:rPr>
            </w:pPr>
            <w:r w:rsidRPr="001C0CF7">
              <w:rPr>
                <w:b/>
                <w:kern w:val="2"/>
                <w:u w:val="single"/>
                <w:lang w:eastAsia="zh-CN"/>
              </w:rPr>
              <w:t>Feature 29-1</w:t>
            </w:r>
          </w:p>
          <w:p w14:paraId="7F11F1D5" w14:textId="77777777" w:rsidR="0051046F" w:rsidRPr="005156D9" w:rsidRDefault="0051046F" w:rsidP="007D4242">
            <w:pPr>
              <w:pStyle w:val="ListParagraph"/>
              <w:numPr>
                <w:ilvl w:val="0"/>
                <w:numId w:val="22"/>
              </w:numPr>
              <w:snapToGrid w:val="0"/>
              <w:spacing w:after="120"/>
              <w:ind w:leftChars="0"/>
              <w:jc w:val="both"/>
              <w:rPr>
                <w:kern w:val="2"/>
                <w:lang w:eastAsia="zh-CN"/>
              </w:rPr>
            </w:pPr>
            <w:r>
              <w:rPr>
                <w:kern w:val="2"/>
                <w:lang w:eastAsia="zh-CN"/>
              </w:rPr>
              <w:t>There can be two ways in general to inform the network about the UE capability on PEI for IDLE/inactive mode UE. One is using NAS signaling to inform the core network. And the other one is using RRC signaling to inform the gNB, e.g. when the UE firstly does the registration procedure to the network. This gNB can inform the UE’s capability regarding PEI to the core network. Especially considering that RAN2 has agreed that there would be two subgrouping</w:t>
            </w:r>
            <w:r w:rsidRPr="003D6565">
              <w:rPr>
                <w:kern w:val="2"/>
                <w:lang w:eastAsia="zh-CN"/>
              </w:rPr>
              <w:t xml:space="preserve"> </w:t>
            </w:r>
            <w:r>
              <w:rPr>
                <w:kern w:val="2"/>
                <w:lang w:eastAsia="zh-CN"/>
              </w:rPr>
              <w:t xml:space="preserve">methods, CN </w:t>
            </w:r>
            <w:r w:rsidRPr="00527769">
              <w:t>assig</w:t>
            </w:r>
            <w:r>
              <w:t>ned</w:t>
            </w:r>
            <w:r>
              <w:rPr>
                <w:kern w:val="2"/>
                <w:lang w:eastAsia="zh-CN"/>
              </w:rPr>
              <w:t xml:space="preserve"> </w:t>
            </w:r>
            <w:r>
              <w:t>subgrouping</w:t>
            </w:r>
            <w:r>
              <w:rPr>
                <w:kern w:val="2"/>
                <w:lang w:eastAsia="zh-CN"/>
              </w:rPr>
              <w:t xml:space="preserve"> and UE ID based </w:t>
            </w:r>
            <w:r>
              <w:t>subgrouping.</w:t>
            </w:r>
            <w:r>
              <w:rPr>
                <w:kern w:val="2"/>
                <w:lang w:eastAsia="zh-CN"/>
              </w:rPr>
              <w:t xml:space="preserve">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6E778278" w14:textId="77777777" w:rsidR="0051046F" w:rsidRDefault="0051046F" w:rsidP="007D4242">
            <w:pPr>
              <w:pStyle w:val="ListParagraph"/>
              <w:numPr>
                <w:ilvl w:val="0"/>
                <w:numId w:val="22"/>
              </w:numPr>
              <w:snapToGrid w:val="0"/>
              <w:spacing w:after="120"/>
              <w:ind w:leftChars="0"/>
              <w:jc w:val="both"/>
              <w:rPr>
                <w:kern w:val="2"/>
                <w:lang w:eastAsia="zh-CN"/>
              </w:rPr>
            </w:pPr>
            <w:r w:rsidRPr="001C0CF7">
              <w:rPr>
                <w:kern w:val="2"/>
                <w:lang w:eastAsia="zh-CN"/>
              </w:rPr>
              <w:t xml:space="preserve">It was concluded in RAN#93 that PDCCH based PEI </w:t>
            </w:r>
            <w:r>
              <w:rPr>
                <w:kern w:val="2"/>
                <w:lang w:eastAsia="zh-CN"/>
              </w:rPr>
              <w:t>is supported as the only option. Therefore, the component 1 should be updated to “Support PDCCH based paging early indication”.</w:t>
            </w:r>
          </w:p>
          <w:p w14:paraId="79D52CCD" w14:textId="77777777" w:rsidR="0051046F" w:rsidRDefault="0051046F" w:rsidP="0051046F">
            <w:pPr>
              <w:rPr>
                <w:kern w:val="2"/>
                <w:lang w:eastAsia="zh-CN"/>
              </w:rPr>
            </w:pPr>
            <w:r>
              <w:rPr>
                <w:rFonts w:hint="eastAsia"/>
                <w:kern w:val="2"/>
                <w:lang w:eastAsia="zh-CN"/>
              </w:rPr>
              <w:t>T</w:t>
            </w:r>
            <w:r>
              <w:rPr>
                <w:kern w:val="2"/>
                <w:lang w:eastAsia="zh-CN"/>
              </w:rPr>
              <w:t>herefore, we have the following proposed change on Feature 29-1:</w:t>
            </w:r>
          </w:p>
          <w:p w14:paraId="0224B461" w14:textId="77777777" w:rsidR="0051046F" w:rsidRPr="005156D9" w:rsidRDefault="0051046F" w:rsidP="0051046F">
            <w:pPr>
              <w:rPr>
                <w:b/>
                <w:i/>
                <w:kern w:val="2"/>
                <w:lang w:eastAsia="zh-CN"/>
              </w:rPr>
            </w:pPr>
            <w:r w:rsidRPr="005156D9">
              <w:rPr>
                <w:b/>
                <w:i/>
                <w:kern w:val="2"/>
                <w:lang w:eastAsia="zh-CN"/>
              </w:rPr>
              <w:lastRenderedPageBreak/>
              <w:t>Proposal 1: adopt the following change in the UE feature table for PEI: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01"/>
              <w:gridCol w:w="1706"/>
              <w:gridCol w:w="1521"/>
              <w:gridCol w:w="1206"/>
              <w:gridCol w:w="1064"/>
              <w:gridCol w:w="1092"/>
              <w:gridCol w:w="1616"/>
              <w:gridCol w:w="1580"/>
              <w:gridCol w:w="883"/>
              <w:gridCol w:w="1352"/>
              <w:gridCol w:w="1316"/>
              <w:gridCol w:w="1226"/>
              <w:gridCol w:w="1781"/>
            </w:tblGrid>
            <w:tr w:rsidR="00AA11BD" w:rsidRPr="00255BD1" w14:paraId="1F211550" w14:textId="77777777" w:rsidTr="0051046F">
              <w:trPr>
                <w:trHeight w:val="20"/>
              </w:trPr>
              <w:tc>
                <w:tcPr>
                  <w:tcW w:w="675" w:type="pct"/>
                  <w:tcBorders>
                    <w:top w:val="single" w:sz="4" w:space="0" w:color="auto"/>
                    <w:left w:val="single" w:sz="4" w:space="0" w:color="auto"/>
                    <w:bottom w:val="single" w:sz="4" w:space="0" w:color="auto"/>
                    <w:right w:val="single" w:sz="4" w:space="0" w:color="auto"/>
                  </w:tcBorders>
                  <w:hideMark/>
                </w:tcPr>
                <w:p w14:paraId="5528A31C"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r w:rsidRPr="00255BD1">
                    <w:rPr>
                      <w:rFonts w:ascii="Arial" w:hAnsi="Arial" w:cs="Arial"/>
                      <w:sz w:val="18"/>
                      <w:szCs w:val="18"/>
                    </w:rPr>
                    <w:t>NR_UE_pow_sav_enh</w:t>
                  </w:r>
                </w:p>
              </w:tc>
              <w:tc>
                <w:tcPr>
                  <w:tcW w:w="178" w:type="pct"/>
                  <w:tcBorders>
                    <w:top w:val="single" w:sz="4" w:space="0" w:color="auto"/>
                    <w:left w:val="single" w:sz="4" w:space="0" w:color="auto"/>
                    <w:bottom w:val="single" w:sz="4" w:space="0" w:color="auto"/>
                    <w:right w:val="single" w:sz="4" w:space="0" w:color="auto"/>
                  </w:tcBorders>
                  <w:hideMark/>
                </w:tcPr>
                <w:p w14:paraId="13065A05"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29-1</w:t>
                  </w:r>
                </w:p>
              </w:tc>
              <w:tc>
                <w:tcPr>
                  <w:tcW w:w="433" w:type="pct"/>
                  <w:tcBorders>
                    <w:top w:val="single" w:sz="4" w:space="0" w:color="auto"/>
                    <w:left w:val="single" w:sz="4" w:space="0" w:color="auto"/>
                    <w:bottom w:val="single" w:sz="4" w:space="0" w:color="auto"/>
                    <w:right w:val="single" w:sz="4" w:space="0" w:color="auto"/>
                  </w:tcBorders>
                  <w:hideMark/>
                </w:tcPr>
                <w:p w14:paraId="75B82B0F"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Paging enhancement</w:t>
                  </w:r>
                  <w:r w:rsidRPr="00255BD1">
                    <w:rPr>
                      <w:rFonts w:ascii="Arial" w:hAnsi="Arial" w:cs="Arial"/>
                      <w:sz w:val="18"/>
                      <w:szCs w:val="18"/>
                      <w:lang w:eastAsia="zh-CN"/>
                    </w:rPr>
                    <w:tab/>
                  </w:r>
                </w:p>
                <w:p w14:paraId="3558D5F6"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ab/>
                  </w:r>
                </w:p>
              </w:tc>
              <w:tc>
                <w:tcPr>
                  <w:tcW w:w="386" w:type="pct"/>
                  <w:tcBorders>
                    <w:top w:val="single" w:sz="4" w:space="0" w:color="auto"/>
                    <w:left w:val="single" w:sz="4" w:space="0" w:color="auto"/>
                    <w:bottom w:val="single" w:sz="4" w:space="0" w:color="auto"/>
                    <w:right w:val="single" w:sz="4" w:space="0" w:color="auto"/>
                  </w:tcBorders>
                </w:tcPr>
                <w:p w14:paraId="2C150D6B" w14:textId="77777777" w:rsidR="0051046F" w:rsidRPr="00255BD1" w:rsidRDefault="0051046F" w:rsidP="0051046F">
                  <w:pPr>
                    <w:spacing w:afterLines="50" w:after="120"/>
                    <w:contextualSpacing/>
                    <w:rPr>
                      <w:rFonts w:ascii="Arial" w:hAnsi="Arial" w:cs="Arial"/>
                      <w:sz w:val="18"/>
                      <w:szCs w:val="18"/>
                    </w:rPr>
                  </w:pPr>
                  <w:r w:rsidRPr="00255BD1">
                    <w:rPr>
                      <w:rFonts w:ascii="Arial" w:hAnsi="Arial" w:cs="Arial"/>
                      <w:sz w:val="18"/>
                      <w:szCs w:val="18"/>
                    </w:rPr>
                    <w:t xml:space="preserve">1. Support </w:t>
                  </w:r>
                  <w:r w:rsidRPr="005156D9">
                    <w:rPr>
                      <w:rFonts w:ascii="Arial" w:hAnsi="Arial" w:cs="Arial"/>
                      <w:color w:val="FF0000"/>
                      <w:sz w:val="18"/>
                      <w:szCs w:val="18"/>
                    </w:rPr>
                    <w:t xml:space="preserve">PDCCH based </w:t>
                  </w:r>
                  <w:r w:rsidRPr="00255BD1">
                    <w:rPr>
                      <w:rFonts w:ascii="Arial" w:hAnsi="Arial" w:cs="Arial"/>
                      <w:sz w:val="18"/>
                      <w:szCs w:val="18"/>
                    </w:rPr>
                    <w:t>paging early indication</w:t>
                  </w:r>
                </w:p>
                <w:p w14:paraId="3EB08D8D" w14:textId="77777777" w:rsidR="0051046F" w:rsidRPr="00255BD1" w:rsidRDefault="0051046F" w:rsidP="0051046F">
                  <w:pPr>
                    <w:contextualSpacing/>
                    <w:rPr>
                      <w:rFonts w:ascii="Arial" w:hAnsi="Arial" w:cs="Arial"/>
                      <w:sz w:val="18"/>
                      <w:szCs w:val="18"/>
                    </w:rPr>
                  </w:pPr>
                  <w:r w:rsidRPr="00255BD1">
                    <w:rPr>
                      <w:rFonts w:ascii="Arial" w:hAnsi="Arial" w:cs="Arial"/>
                      <w:sz w:val="18"/>
                      <w:szCs w:val="18"/>
                    </w:rPr>
                    <w:t>2. Support UE subgroup indication</w:t>
                  </w:r>
                </w:p>
                <w:p w14:paraId="16331F3C" w14:textId="77777777" w:rsidR="0051046F" w:rsidRPr="00255BD1" w:rsidRDefault="0051046F" w:rsidP="0051046F">
                  <w:pPr>
                    <w:contextualSpacing/>
                    <w:rPr>
                      <w:rFonts w:ascii="Arial" w:hAnsi="Arial" w:cs="Arial"/>
                      <w:sz w:val="18"/>
                      <w:szCs w:val="18"/>
                    </w:rPr>
                  </w:pPr>
                </w:p>
              </w:tc>
              <w:tc>
                <w:tcPr>
                  <w:tcW w:w="306" w:type="pct"/>
                  <w:tcBorders>
                    <w:top w:val="single" w:sz="4" w:space="0" w:color="auto"/>
                    <w:left w:val="single" w:sz="4" w:space="0" w:color="auto"/>
                    <w:bottom w:val="single" w:sz="4" w:space="0" w:color="auto"/>
                    <w:right w:val="single" w:sz="4" w:space="0" w:color="auto"/>
                  </w:tcBorders>
                </w:tcPr>
                <w:p w14:paraId="4241FF70" w14:textId="77777777" w:rsidR="0051046F" w:rsidRPr="00255BD1" w:rsidRDefault="0051046F" w:rsidP="0051046F">
                  <w:pPr>
                    <w:keepNext/>
                    <w:keepLines/>
                    <w:rPr>
                      <w:rFonts w:ascii="Arial" w:eastAsia="MS Mincho" w:hAnsi="Arial" w:cs="Arial"/>
                      <w:sz w:val="18"/>
                      <w:szCs w:val="18"/>
                      <w:highlight w:val="yellow"/>
                    </w:rPr>
                  </w:pPr>
                </w:p>
              </w:tc>
              <w:tc>
                <w:tcPr>
                  <w:tcW w:w="270" w:type="pct"/>
                  <w:tcBorders>
                    <w:top w:val="single" w:sz="4" w:space="0" w:color="auto"/>
                    <w:left w:val="single" w:sz="4" w:space="0" w:color="auto"/>
                    <w:bottom w:val="single" w:sz="4" w:space="0" w:color="auto"/>
                    <w:right w:val="single" w:sz="4" w:space="0" w:color="auto"/>
                  </w:tcBorders>
                  <w:hideMark/>
                </w:tcPr>
                <w:p w14:paraId="78F13FD4" w14:textId="77777777" w:rsidR="0051046F" w:rsidRPr="005156D9" w:rsidRDefault="0051046F" w:rsidP="0051046F">
                  <w:pPr>
                    <w:keepNext/>
                    <w:keepLines/>
                    <w:rPr>
                      <w:rFonts w:ascii="Arial" w:hAnsi="Arial" w:cs="Arial"/>
                      <w:strike/>
                      <w:sz w:val="18"/>
                      <w:szCs w:val="18"/>
                      <w:lang w:eastAsia="zh-CN"/>
                    </w:rPr>
                  </w:pPr>
                  <w:r w:rsidRPr="005156D9">
                    <w:rPr>
                      <w:rFonts w:ascii="Arial" w:hAnsi="Arial" w:cs="Arial"/>
                      <w:strike/>
                      <w:color w:val="FF0000"/>
                      <w:sz w:val="18"/>
                      <w:szCs w:val="18"/>
                      <w:lang w:eastAsia="zh-CN"/>
                    </w:rPr>
                    <w:t>N</w:t>
                  </w:r>
                  <w:r w:rsidRPr="005156D9">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5A2AA78B" w14:textId="77777777" w:rsidR="0051046F" w:rsidRPr="00255BD1" w:rsidRDefault="0051046F" w:rsidP="0051046F">
                  <w:pPr>
                    <w:keepNext/>
                    <w:keepLines/>
                    <w:rPr>
                      <w:rFonts w:ascii="Arial" w:hAnsi="Arial" w:cs="Arial"/>
                      <w:sz w:val="18"/>
                      <w:szCs w:val="18"/>
                    </w:rPr>
                  </w:pPr>
                </w:p>
              </w:tc>
              <w:tc>
                <w:tcPr>
                  <w:tcW w:w="410" w:type="pct"/>
                  <w:tcBorders>
                    <w:top w:val="single" w:sz="4" w:space="0" w:color="auto"/>
                    <w:left w:val="single" w:sz="4" w:space="0" w:color="auto"/>
                    <w:bottom w:val="single" w:sz="4" w:space="0" w:color="auto"/>
                    <w:right w:val="single" w:sz="4" w:space="0" w:color="auto"/>
                  </w:tcBorders>
                  <w:hideMark/>
                </w:tcPr>
                <w:p w14:paraId="316A5F55"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High idle/inactive mode UE power consumption if NR SA networks</w:t>
                  </w:r>
                </w:p>
              </w:tc>
              <w:tc>
                <w:tcPr>
                  <w:tcW w:w="401" w:type="pct"/>
                  <w:tcBorders>
                    <w:top w:val="single" w:sz="4" w:space="0" w:color="auto"/>
                    <w:left w:val="single" w:sz="4" w:space="0" w:color="auto"/>
                    <w:bottom w:val="single" w:sz="4" w:space="0" w:color="auto"/>
                    <w:right w:val="single" w:sz="4" w:space="0" w:color="auto"/>
                  </w:tcBorders>
                  <w:hideMark/>
                </w:tcPr>
                <w:p w14:paraId="58D7FF91" w14:textId="77777777" w:rsidR="0051046F" w:rsidRPr="00255BD1" w:rsidRDefault="0051046F" w:rsidP="0051046F">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224" w:type="pct"/>
                  <w:tcBorders>
                    <w:top w:val="single" w:sz="4" w:space="0" w:color="auto"/>
                    <w:left w:val="single" w:sz="4" w:space="0" w:color="auto"/>
                    <w:bottom w:val="single" w:sz="4" w:space="0" w:color="auto"/>
                    <w:right w:val="single" w:sz="4" w:space="0" w:color="auto"/>
                  </w:tcBorders>
                  <w:hideMark/>
                </w:tcPr>
                <w:p w14:paraId="717446A6"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43" w:type="pct"/>
                  <w:tcBorders>
                    <w:top w:val="single" w:sz="4" w:space="0" w:color="auto"/>
                    <w:left w:val="single" w:sz="4" w:space="0" w:color="auto"/>
                    <w:bottom w:val="single" w:sz="4" w:space="0" w:color="auto"/>
                    <w:right w:val="single" w:sz="4" w:space="0" w:color="auto"/>
                  </w:tcBorders>
                  <w:hideMark/>
                </w:tcPr>
                <w:p w14:paraId="14C73A81"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34" w:type="pct"/>
                  <w:tcBorders>
                    <w:top w:val="single" w:sz="4" w:space="0" w:color="auto"/>
                    <w:left w:val="single" w:sz="4" w:space="0" w:color="auto"/>
                    <w:bottom w:val="single" w:sz="4" w:space="0" w:color="auto"/>
                    <w:right w:val="single" w:sz="4" w:space="0" w:color="auto"/>
                  </w:tcBorders>
                  <w:hideMark/>
                </w:tcPr>
                <w:p w14:paraId="3A1C256E"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N</w:t>
                  </w:r>
                </w:p>
              </w:tc>
              <w:tc>
                <w:tcPr>
                  <w:tcW w:w="311" w:type="pct"/>
                  <w:tcBorders>
                    <w:top w:val="single" w:sz="4" w:space="0" w:color="auto"/>
                    <w:left w:val="single" w:sz="4" w:space="0" w:color="auto"/>
                    <w:bottom w:val="single" w:sz="4" w:space="0" w:color="auto"/>
                    <w:right w:val="single" w:sz="4" w:space="0" w:color="auto"/>
                  </w:tcBorders>
                </w:tcPr>
                <w:p w14:paraId="64D4BA23" w14:textId="77777777" w:rsidR="0051046F" w:rsidRPr="00255BD1" w:rsidRDefault="0051046F" w:rsidP="0051046F">
                  <w:pPr>
                    <w:keepNext/>
                    <w:keepLines/>
                    <w:rPr>
                      <w:rFonts w:ascii="Arial" w:hAnsi="Arial" w:cs="Arial"/>
                      <w:sz w:val="18"/>
                      <w:szCs w:val="18"/>
                    </w:rPr>
                  </w:pPr>
                </w:p>
              </w:tc>
              <w:tc>
                <w:tcPr>
                  <w:tcW w:w="453" w:type="pct"/>
                  <w:tcBorders>
                    <w:top w:val="single" w:sz="4" w:space="0" w:color="auto"/>
                    <w:left w:val="single" w:sz="4" w:space="0" w:color="auto"/>
                    <w:bottom w:val="single" w:sz="4" w:space="0" w:color="auto"/>
                    <w:right w:val="single" w:sz="4" w:space="0" w:color="auto"/>
                  </w:tcBorders>
                  <w:hideMark/>
                </w:tcPr>
                <w:p w14:paraId="4FF5AE00" w14:textId="77777777" w:rsidR="0051046F" w:rsidRPr="00255BD1" w:rsidRDefault="0051046F" w:rsidP="0051046F">
                  <w:pPr>
                    <w:keepNext/>
                    <w:keepLines/>
                    <w:rPr>
                      <w:rFonts w:ascii="Arial" w:hAnsi="Arial" w:cs="Arial"/>
                      <w:sz w:val="18"/>
                      <w:szCs w:val="18"/>
                    </w:rPr>
                  </w:pPr>
                  <w:r w:rsidRPr="00255BD1">
                    <w:rPr>
                      <w:rFonts w:ascii="Arial" w:hAnsi="Arial" w:cs="Arial"/>
                      <w:sz w:val="18"/>
                      <w:szCs w:val="18"/>
                    </w:rPr>
                    <w:t xml:space="preserve">Optional </w:t>
                  </w:r>
                  <w:r w:rsidRPr="005156D9">
                    <w:rPr>
                      <w:rFonts w:ascii="Arial" w:hAnsi="Arial" w:cs="Arial"/>
                      <w:strike/>
                      <w:color w:val="FF0000"/>
                      <w:sz w:val="18"/>
                      <w:szCs w:val="18"/>
                    </w:rPr>
                    <w:t>without capability signalling</w:t>
                  </w:r>
                </w:p>
              </w:tc>
            </w:tr>
          </w:tbl>
          <w:p w14:paraId="70D4F54A" w14:textId="77777777" w:rsidR="005E6DD5" w:rsidRPr="005E6DD5" w:rsidRDefault="005E6DD5" w:rsidP="005E6DD5">
            <w:pPr>
              <w:spacing w:after="0"/>
            </w:pPr>
          </w:p>
        </w:tc>
      </w:tr>
      <w:tr w:rsidR="005E6DD5" w14:paraId="6DBF9EB9" w14:textId="77777777" w:rsidTr="009B4DF7">
        <w:tc>
          <w:tcPr>
            <w:tcW w:w="621" w:type="dxa"/>
          </w:tcPr>
          <w:p w14:paraId="24CB6BA3" w14:textId="6C991A2B" w:rsidR="005E6DD5" w:rsidRDefault="00DE75F7" w:rsidP="005E6DD5">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2AED08AF" w14:textId="41A6A2C1" w:rsidR="005E6DD5" w:rsidRDefault="00DE75F7" w:rsidP="005E6DD5">
            <w:pPr>
              <w:spacing w:after="0"/>
              <w:jc w:val="both"/>
              <w:rPr>
                <w:sz w:val="22"/>
                <w:lang w:val="en-US"/>
              </w:rPr>
            </w:pPr>
            <w:r>
              <w:rPr>
                <w:rFonts w:hint="eastAsia"/>
                <w:sz w:val="22"/>
                <w:lang w:val="en-US"/>
              </w:rPr>
              <w:t>C</w:t>
            </w:r>
            <w:r>
              <w:rPr>
                <w:sz w:val="22"/>
                <w:lang w:val="en-US"/>
              </w:rPr>
              <w:t>ATT</w:t>
            </w:r>
          </w:p>
        </w:tc>
        <w:tc>
          <w:tcPr>
            <w:tcW w:w="19931" w:type="dxa"/>
          </w:tcPr>
          <w:p w14:paraId="53CEA104"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signaling only when UE is in RRC_CONNECTED mode.   Thus, </w:t>
            </w:r>
            <w:bookmarkStart w:id="2" w:name="_Hlk83559437"/>
            <w:r>
              <w:rPr>
                <w:lang w:eastAsia="zh-CN"/>
              </w:rPr>
              <w:t xml:space="preserve">the UE feature for IDLE/Inactive mode UE should be designed as the feature indication is transparent to the network since the UE capability of UE support of this feature would not be completely known by the network.  </w:t>
            </w:r>
          </w:p>
          <w:p w14:paraId="69738467" w14:textId="77777777" w:rsidR="00DE75F7" w:rsidRPr="00C23B46" w:rsidRDefault="00DE75F7" w:rsidP="00DE75F7">
            <w:pPr>
              <w:rPr>
                <w:b/>
                <w:bCs/>
                <w:lang w:eastAsia="zh-CN"/>
              </w:rPr>
            </w:pPr>
            <w:bookmarkStart w:id="3" w:name="_Hlk83578833"/>
            <w:bookmarkEnd w:id="2"/>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bookmarkEnd w:id="3"/>
          <w:p w14:paraId="3CE8BEA2"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PO  with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62561242"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0"/>
              <w:gridCol w:w="1379"/>
              <w:gridCol w:w="5817"/>
              <w:gridCol w:w="662"/>
              <w:gridCol w:w="666"/>
              <w:gridCol w:w="828"/>
              <w:gridCol w:w="2845"/>
              <w:gridCol w:w="997"/>
              <w:gridCol w:w="666"/>
              <w:gridCol w:w="666"/>
              <w:gridCol w:w="1131"/>
              <w:gridCol w:w="713"/>
              <w:gridCol w:w="1312"/>
            </w:tblGrid>
            <w:tr w:rsidR="00AA11BD" w:rsidRPr="008644BA" w14:paraId="68698638"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hideMark/>
                </w:tcPr>
                <w:p w14:paraId="5F6EC76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37E50D31"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pow_sav_enh</w:t>
                  </w:r>
                </w:p>
              </w:tc>
              <w:tc>
                <w:tcPr>
                  <w:tcW w:w="170" w:type="pct"/>
                  <w:tcBorders>
                    <w:top w:val="single" w:sz="4" w:space="0" w:color="auto"/>
                    <w:left w:val="single" w:sz="4" w:space="0" w:color="auto"/>
                    <w:bottom w:val="single" w:sz="4" w:space="0" w:color="auto"/>
                    <w:right w:val="single" w:sz="4" w:space="0" w:color="auto"/>
                  </w:tcBorders>
                  <w:hideMark/>
                </w:tcPr>
                <w:p w14:paraId="6937E8EA"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29-1</w:t>
                  </w:r>
                </w:p>
              </w:tc>
              <w:tc>
                <w:tcPr>
                  <w:tcW w:w="350" w:type="pct"/>
                  <w:tcBorders>
                    <w:top w:val="single" w:sz="4" w:space="0" w:color="auto"/>
                    <w:left w:val="single" w:sz="4" w:space="0" w:color="auto"/>
                    <w:bottom w:val="single" w:sz="4" w:space="0" w:color="auto"/>
                    <w:right w:val="single" w:sz="4" w:space="0" w:color="auto"/>
                  </w:tcBorders>
                </w:tcPr>
                <w:p w14:paraId="20EF4A3A"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Paging enhancement</w:t>
                  </w:r>
                  <w:r w:rsidRPr="008644BA">
                    <w:rPr>
                      <w:rFonts w:ascii="Times New Roman" w:hAnsi="Times New Roman"/>
                      <w:sz w:val="21"/>
                      <w:szCs w:val="21"/>
                      <w:lang w:eastAsia="zh-CN"/>
                    </w:rPr>
                    <w:tab/>
                  </w:r>
                </w:p>
                <w:p w14:paraId="16FF5828"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ab/>
                  </w:r>
                </w:p>
              </w:tc>
              <w:tc>
                <w:tcPr>
                  <w:tcW w:w="1476" w:type="pct"/>
                  <w:tcBorders>
                    <w:top w:val="single" w:sz="4" w:space="0" w:color="auto"/>
                    <w:left w:val="single" w:sz="4" w:space="0" w:color="auto"/>
                    <w:bottom w:val="single" w:sz="4" w:space="0" w:color="auto"/>
                    <w:right w:val="single" w:sz="4" w:space="0" w:color="auto"/>
                  </w:tcBorders>
                </w:tcPr>
                <w:p w14:paraId="5CE5BC2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Paging subgroup indication for IDLE/Inactive UE</w:t>
                  </w:r>
                </w:p>
                <w:p w14:paraId="746F8119"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1. Support of paging subgroup configuration.  </w:t>
                  </w:r>
                </w:p>
                <w:p w14:paraId="74B89BFB"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2, Support of L1 signaling of paging subgroup indication</w:t>
                  </w:r>
                </w:p>
                <w:p w14:paraId="6944EEC8"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 xml:space="preserve">3. Support of new DCI format for paging subgroup indication (PEI) </w:t>
                  </w:r>
                </w:p>
                <w:p w14:paraId="14895F93" w14:textId="77777777" w:rsidR="008644BA" w:rsidRPr="008644BA" w:rsidRDefault="008644BA" w:rsidP="008644BA">
                  <w:pPr>
                    <w:autoSpaceDE w:val="0"/>
                    <w:autoSpaceDN w:val="0"/>
                    <w:adjustRightInd w:val="0"/>
                    <w:snapToGrid w:val="0"/>
                    <w:contextualSpacing/>
                    <w:jc w:val="both"/>
                    <w:rPr>
                      <w:sz w:val="21"/>
                      <w:szCs w:val="21"/>
                    </w:rPr>
                  </w:pPr>
                  <w:r w:rsidRPr="008644BA">
                    <w:rPr>
                      <w:sz w:val="21"/>
                      <w:szCs w:val="21"/>
                    </w:rPr>
                    <w:t>4. Support of PEI monitoring occasion(s)</w:t>
                  </w:r>
                </w:p>
              </w:tc>
              <w:tc>
                <w:tcPr>
                  <w:tcW w:w="168" w:type="pct"/>
                  <w:tcBorders>
                    <w:top w:val="single" w:sz="4" w:space="0" w:color="auto"/>
                    <w:left w:val="single" w:sz="4" w:space="0" w:color="auto"/>
                    <w:bottom w:val="single" w:sz="4" w:space="0" w:color="auto"/>
                    <w:right w:val="single" w:sz="4" w:space="0" w:color="auto"/>
                  </w:tcBorders>
                </w:tcPr>
                <w:p w14:paraId="752459F9" w14:textId="77777777" w:rsidR="008644BA" w:rsidRPr="008644BA" w:rsidRDefault="008644BA" w:rsidP="008644BA">
                  <w:pPr>
                    <w:pStyle w:val="TAL"/>
                    <w:rPr>
                      <w:rFonts w:ascii="Times New Roman" w:eastAsia="MS Mincho" w:hAnsi="Times New Roman"/>
                      <w:sz w:val="21"/>
                      <w:szCs w:val="21"/>
                      <w:highlight w:val="yellow"/>
                      <w:lang w:eastAsia="ja-JP"/>
                    </w:rPr>
                  </w:pPr>
                </w:p>
              </w:tc>
              <w:tc>
                <w:tcPr>
                  <w:tcW w:w="169" w:type="pct"/>
                  <w:tcBorders>
                    <w:top w:val="single" w:sz="4" w:space="0" w:color="auto"/>
                    <w:left w:val="single" w:sz="4" w:space="0" w:color="auto"/>
                    <w:bottom w:val="single" w:sz="4" w:space="0" w:color="auto"/>
                    <w:right w:val="single" w:sz="4" w:space="0" w:color="auto"/>
                  </w:tcBorders>
                  <w:hideMark/>
                </w:tcPr>
                <w:p w14:paraId="0E9CA1EB"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tcPr>
                <w:p w14:paraId="29FC5C9C" w14:textId="77777777" w:rsidR="008644BA" w:rsidRPr="008644BA" w:rsidRDefault="008644BA" w:rsidP="008644BA">
                  <w:pPr>
                    <w:pStyle w:val="TAL"/>
                    <w:rPr>
                      <w:rFonts w:ascii="Times New Roman" w:hAnsi="Times New Roman"/>
                      <w:sz w:val="21"/>
                      <w:szCs w:val="21"/>
                      <w:lang w:eastAsia="ja-JP"/>
                    </w:rPr>
                  </w:pPr>
                </w:p>
              </w:tc>
              <w:tc>
                <w:tcPr>
                  <w:tcW w:w="722" w:type="pct"/>
                  <w:tcBorders>
                    <w:top w:val="single" w:sz="4" w:space="0" w:color="auto"/>
                    <w:left w:val="single" w:sz="4" w:space="0" w:color="auto"/>
                    <w:bottom w:val="single" w:sz="4" w:space="0" w:color="auto"/>
                    <w:right w:val="single" w:sz="4" w:space="0" w:color="auto"/>
                  </w:tcBorders>
                </w:tcPr>
                <w:p w14:paraId="517994E7" w14:textId="77777777" w:rsidR="008644BA" w:rsidRPr="008644BA" w:rsidRDefault="008644BA" w:rsidP="008644BA">
                  <w:pPr>
                    <w:pStyle w:val="TAL"/>
                    <w:rPr>
                      <w:rFonts w:ascii="Times New Roman" w:hAnsi="Times New Roman"/>
                      <w:sz w:val="21"/>
                      <w:szCs w:val="21"/>
                      <w:lang w:val="en-US" w:eastAsia="zh-CN"/>
                    </w:rPr>
                  </w:pPr>
                  <w:r w:rsidRPr="008644BA">
                    <w:rPr>
                      <w:rFonts w:ascii="Times New Roman" w:hAnsi="Times New Roman"/>
                      <w:sz w:val="21"/>
                      <w:szCs w:val="21"/>
                      <w:lang w:val="en-US" w:eastAsia="zh-CN"/>
                    </w:rPr>
                    <w:t xml:space="preserve">IDLE/Inactive UE follows legacy paging procedure at each Paging Occasion.  </w:t>
                  </w:r>
                </w:p>
              </w:tc>
              <w:tc>
                <w:tcPr>
                  <w:tcW w:w="253" w:type="pct"/>
                  <w:tcBorders>
                    <w:top w:val="single" w:sz="4" w:space="0" w:color="auto"/>
                    <w:left w:val="single" w:sz="4" w:space="0" w:color="auto"/>
                    <w:bottom w:val="single" w:sz="4" w:space="0" w:color="auto"/>
                    <w:right w:val="single" w:sz="4" w:space="0" w:color="auto"/>
                  </w:tcBorders>
                </w:tcPr>
                <w:p w14:paraId="40523FA7"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Per UE</w:t>
                  </w:r>
                </w:p>
              </w:tc>
              <w:tc>
                <w:tcPr>
                  <w:tcW w:w="169" w:type="pct"/>
                  <w:tcBorders>
                    <w:top w:val="single" w:sz="4" w:space="0" w:color="auto"/>
                    <w:left w:val="single" w:sz="4" w:space="0" w:color="auto"/>
                    <w:bottom w:val="single" w:sz="4" w:space="0" w:color="auto"/>
                    <w:right w:val="single" w:sz="4" w:space="0" w:color="auto"/>
                  </w:tcBorders>
                </w:tcPr>
                <w:p w14:paraId="2E60CC6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tcPr>
                <w:p w14:paraId="528F348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287" w:type="pct"/>
                  <w:tcBorders>
                    <w:top w:val="single" w:sz="4" w:space="0" w:color="auto"/>
                    <w:left w:val="single" w:sz="4" w:space="0" w:color="auto"/>
                    <w:bottom w:val="single" w:sz="4" w:space="0" w:color="auto"/>
                    <w:right w:val="single" w:sz="4" w:space="0" w:color="auto"/>
                  </w:tcBorders>
                </w:tcPr>
                <w:p w14:paraId="5ADE40E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1" w:type="pct"/>
                  <w:tcBorders>
                    <w:top w:val="single" w:sz="4" w:space="0" w:color="auto"/>
                    <w:left w:val="single" w:sz="4" w:space="0" w:color="auto"/>
                    <w:bottom w:val="single" w:sz="4" w:space="0" w:color="auto"/>
                    <w:right w:val="single" w:sz="4" w:space="0" w:color="auto"/>
                  </w:tcBorders>
                </w:tcPr>
                <w:p w14:paraId="1B6DE545" w14:textId="77777777" w:rsidR="008644BA" w:rsidRPr="008644BA" w:rsidRDefault="008644BA" w:rsidP="008644BA">
                  <w:pPr>
                    <w:pStyle w:val="TAL"/>
                    <w:rPr>
                      <w:rFonts w:ascii="Times New Roman" w:hAnsi="Times New Roman"/>
                      <w:sz w:val="21"/>
                      <w:szCs w:val="21"/>
                    </w:rPr>
                  </w:pPr>
                </w:p>
              </w:tc>
              <w:tc>
                <w:tcPr>
                  <w:tcW w:w="334" w:type="pct"/>
                  <w:tcBorders>
                    <w:top w:val="single" w:sz="4" w:space="0" w:color="auto"/>
                    <w:left w:val="single" w:sz="4" w:space="0" w:color="auto"/>
                    <w:bottom w:val="single" w:sz="4" w:space="0" w:color="auto"/>
                    <w:right w:val="single" w:sz="4" w:space="0" w:color="auto"/>
                  </w:tcBorders>
                </w:tcPr>
                <w:p w14:paraId="620156B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Optional</w:t>
                  </w:r>
                </w:p>
              </w:tc>
            </w:tr>
          </w:tbl>
          <w:p w14:paraId="6272EB74" w14:textId="08B6397C" w:rsidR="005E6DD5" w:rsidRPr="00DE75F7" w:rsidRDefault="005E6DD5" w:rsidP="005E6DD5">
            <w:pPr>
              <w:spacing w:after="0"/>
              <w:rPr>
                <w:lang w:val="en-US"/>
              </w:rPr>
            </w:pPr>
          </w:p>
        </w:tc>
      </w:tr>
      <w:tr w:rsidR="00DE75F7" w14:paraId="3213EE2C" w14:textId="77777777" w:rsidTr="009B4DF7">
        <w:tc>
          <w:tcPr>
            <w:tcW w:w="621" w:type="dxa"/>
          </w:tcPr>
          <w:p w14:paraId="417B2E27" w14:textId="134EA1B3" w:rsidR="00DE75F7" w:rsidRDefault="00CB5435" w:rsidP="005E6DD5">
            <w:pPr>
              <w:jc w:val="both"/>
              <w:rPr>
                <w:rFonts w:eastAsia="MS Mincho"/>
                <w:sz w:val="22"/>
              </w:rPr>
            </w:pPr>
            <w:r>
              <w:rPr>
                <w:rFonts w:eastAsia="MS Mincho" w:hint="eastAsia"/>
                <w:sz w:val="22"/>
              </w:rPr>
              <w:t>[</w:t>
            </w:r>
            <w:r>
              <w:rPr>
                <w:rFonts w:eastAsia="MS Mincho"/>
                <w:sz w:val="22"/>
              </w:rPr>
              <w:t>5]</w:t>
            </w:r>
          </w:p>
        </w:tc>
        <w:tc>
          <w:tcPr>
            <w:tcW w:w="1831" w:type="dxa"/>
          </w:tcPr>
          <w:p w14:paraId="2DA657C0" w14:textId="3AFF8D8D" w:rsidR="00DE75F7" w:rsidRDefault="00CB5435" w:rsidP="005E6DD5">
            <w:pPr>
              <w:jc w:val="both"/>
              <w:rPr>
                <w:sz w:val="22"/>
                <w:lang w:val="en-US"/>
              </w:rPr>
            </w:pPr>
            <w:r>
              <w:rPr>
                <w:rFonts w:hint="eastAsia"/>
                <w:sz w:val="22"/>
                <w:lang w:val="en-US"/>
              </w:rPr>
              <w:t>S</w:t>
            </w:r>
            <w:r>
              <w:rPr>
                <w:sz w:val="22"/>
                <w:lang w:val="en-US"/>
              </w:rPr>
              <w:t>amsung</w:t>
            </w:r>
          </w:p>
        </w:tc>
        <w:tc>
          <w:tcPr>
            <w:tcW w:w="19931" w:type="dxa"/>
          </w:tcPr>
          <w:p w14:paraId="33708F96" w14:textId="27557081" w:rsidR="00CB5435" w:rsidRPr="00CB5435" w:rsidRDefault="00CB5435" w:rsidP="00CB5435">
            <w:pPr>
              <w:spacing w:line="257" w:lineRule="auto"/>
              <w:rPr>
                <w:sz w:val="22"/>
                <w:szCs w:val="22"/>
              </w:rPr>
            </w:pPr>
            <w:r w:rsidRPr="00CB5435">
              <w:rPr>
                <w:sz w:val="22"/>
                <w:szCs w:val="22"/>
              </w:rPr>
              <w:t>For the component, we think UE subgroup indication is part of paging early indication. No need to separate them if both of them are carried by the same physical layer channel in a single DCI format. It can be changed to “paging early indicator with UE subgrouping per PO”</w:t>
            </w:r>
          </w:p>
          <w:p w14:paraId="00414B88" w14:textId="77777777" w:rsidR="00CB5435" w:rsidRPr="00CB5435" w:rsidRDefault="00CB5435" w:rsidP="00CB5435">
            <w:pPr>
              <w:spacing w:line="257" w:lineRule="auto"/>
              <w:rPr>
                <w:sz w:val="22"/>
                <w:szCs w:val="22"/>
              </w:rPr>
            </w:pPr>
            <w:r w:rsidRPr="00CB5435">
              <w:rPr>
                <w:sz w:val="22"/>
                <w:szCs w:val="22"/>
              </w:rPr>
              <w:t xml:space="preserve">For the consequence, we think it’s not critical. UE just need to monitor the paging PDCCH directly in configured PO if they don’t support this feature. We suggest to capture the impact to default or legacy UE behavior if any as the consequence. Whether or not idle/inactive UE power consumption is high depends on gNB configuration and real-time traffic, such as group paging rate, DRX cycle, and etc. It’s not the consequence of not supporting this feature. Also, the power saving gain for PDCCH based PEI depends on UE implementation, such as whether or not to reuse RRM measurement for synchronization, and no consensus in RAN1. </w:t>
            </w:r>
          </w:p>
          <w:p w14:paraId="3B91797E" w14:textId="77777777" w:rsidR="00CB5435" w:rsidRPr="00CB5435" w:rsidRDefault="00CB5435" w:rsidP="00CB5435">
            <w:pPr>
              <w:tabs>
                <w:tab w:val="left" w:pos="1300"/>
              </w:tabs>
              <w:spacing w:line="257" w:lineRule="auto"/>
              <w:jc w:val="both"/>
              <w:rPr>
                <w:b/>
                <w:sz w:val="20"/>
                <w:szCs w:val="22"/>
                <w:u w:val="single"/>
                <w:lang w:eastAsia="x-none"/>
              </w:rPr>
            </w:pPr>
            <w:r w:rsidRPr="00CB5435">
              <w:rPr>
                <w:b/>
                <w:sz w:val="22"/>
                <w:szCs w:val="22"/>
                <w:u w:val="single"/>
                <w:lang w:eastAsia="x-none"/>
              </w:rPr>
              <w:t>Proposal 1: For FG 29-1:</w:t>
            </w:r>
          </w:p>
          <w:p w14:paraId="56EEA200" w14:textId="77777777" w:rsidR="00CB5435" w:rsidRPr="00CB5435" w:rsidRDefault="00CB5435" w:rsidP="007D4242">
            <w:pPr>
              <w:pStyle w:val="ListParagraph"/>
              <w:numPr>
                <w:ilvl w:val="0"/>
                <w:numId w:val="27"/>
              </w:numPr>
              <w:tabs>
                <w:tab w:val="left" w:pos="1300"/>
              </w:tabs>
              <w:spacing w:line="257" w:lineRule="auto"/>
              <w:ind w:leftChars="0"/>
              <w:jc w:val="both"/>
              <w:rPr>
                <w:b/>
                <w:sz w:val="22"/>
                <w:szCs w:val="22"/>
                <w:u w:val="single"/>
                <w:lang w:eastAsia="ko-KR"/>
              </w:rPr>
            </w:pPr>
            <w:r w:rsidRPr="00CB5435">
              <w:rPr>
                <w:b/>
                <w:sz w:val="22"/>
                <w:szCs w:val="22"/>
                <w:u w:val="single"/>
              </w:rPr>
              <w:t>Merge “paging early indication” and “UE subgroup indication” to “paging early indication with UE subgrouping per PO” as the component;</w:t>
            </w:r>
          </w:p>
          <w:p w14:paraId="61812276" w14:textId="3A31E61B" w:rsidR="00DE75F7" w:rsidRPr="00CB5435" w:rsidRDefault="00CB5435" w:rsidP="007D4242">
            <w:pPr>
              <w:pStyle w:val="ListParagraph"/>
              <w:numPr>
                <w:ilvl w:val="0"/>
                <w:numId w:val="27"/>
              </w:numPr>
              <w:tabs>
                <w:tab w:val="left" w:pos="1300"/>
              </w:tabs>
              <w:spacing w:line="257" w:lineRule="auto"/>
              <w:ind w:leftChars="0"/>
              <w:jc w:val="both"/>
              <w:rPr>
                <w:b/>
                <w:sz w:val="20"/>
                <w:u w:val="single"/>
                <w:lang w:eastAsia="ko-KR"/>
              </w:rPr>
            </w:pPr>
            <w:r w:rsidRPr="00CB5435">
              <w:rPr>
                <w:b/>
                <w:sz w:val="22"/>
                <w:szCs w:val="22"/>
                <w:u w:val="single"/>
              </w:rPr>
              <w:t>Capture default UE behavior, i.e. UE monitors paging PDCCH in configured PO, as consequence.</w:t>
            </w:r>
          </w:p>
        </w:tc>
      </w:tr>
      <w:tr w:rsidR="00DE75F7" w14:paraId="4FB24AB1" w14:textId="77777777" w:rsidTr="009B4DF7">
        <w:tc>
          <w:tcPr>
            <w:tcW w:w="621" w:type="dxa"/>
          </w:tcPr>
          <w:p w14:paraId="2207EF00" w14:textId="7CB20109" w:rsidR="00DE75F7" w:rsidRDefault="00CE727E" w:rsidP="005E6DD5">
            <w:pPr>
              <w:jc w:val="both"/>
              <w:rPr>
                <w:rFonts w:eastAsia="MS Mincho"/>
                <w:sz w:val="22"/>
              </w:rPr>
            </w:pPr>
            <w:r>
              <w:rPr>
                <w:rFonts w:eastAsia="MS Mincho" w:hint="eastAsia"/>
                <w:sz w:val="22"/>
              </w:rPr>
              <w:t>[</w:t>
            </w:r>
            <w:r>
              <w:rPr>
                <w:rFonts w:eastAsia="MS Mincho"/>
                <w:sz w:val="22"/>
              </w:rPr>
              <w:t>7]</w:t>
            </w:r>
          </w:p>
        </w:tc>
        <w:tc>
          <w:tcPr>
            <w:tcW w:w="1831" w:type="dxa"/>
          </w:tcPr>
          <w:p w14:paraId="25689F21" w14:textId="2FE70240" w:rsidR="00DE75F7" w:rsidRDefault="00CE727E" w:rsidP="005E6DD5">
            <w:pPr>
              <w:jc w:val="both"/>
              <w:rPr>
                <w:sz w:val="22"/>
                <w:lang w:val="en-US"/>
              </w:rPr>
            </w:pPr>
            <w:r>
              <w:rPr>
                <w:rFonts w:hint="eastAsia"/>
                <w:sz w:val="22"/>
                <w:lang w:val="en-US"/>
              </w:rPr>
              <w:t>I</w:t>
            </w:r>
            <w:r>
              <w:rPr>
                <w:sz w:val="22"/>
                <w:lang w:val="en-US"/>
              </w:rPr>
              <w:t>ntel</w:t>
            </w:r>
          </w:p>
        </w:tc>
        <w:tc>
          <w:tcPr>
            <w:tcW w:w="19931" w:type="dxa"/>
          </w:tcPr>
          <w:p w14:paraId="4BFCCB7A" w14:textId="77777777" w:rsidR="00CE727E" w:rsidRDefault="00CE727E" w:rsidP="00CE727E">
            <w:pPr>
              <w:rPr>
                <w:sz w:val="22"/>
                <w:szCs w:val="22"/>
              </w:rPr>
            </w:pPr>
            <w:r>
              <w:rPr>
                <w:sz w:val="22"/>
                <w:szCs w:val="22"/>
              </w:rPr>
              <w:t>For the FG 29-1, we have the following suggestions:</w:t>
            </w:r>
          </w:p>
          <w:p w14:paraId="3C16DCD0" w14:textId="77777777" w:rsidR="00CE727E" w:rsidRPr="00BA22D6" w:rsidRDefault="00CE727E" w:rsidP="007D4242">
            <w:pPr>
              <w:pStyle w:val="ListParagraph"/>
              <w:numPr>
                <w:ilvl w:val="0"/>
                <w:numId w:val="30"/>
              </w:numPr>
              <w:ind w:leftChars="0"/>
            </w:pPr>
            <w:r>
              <w:t>If UE sub-grouping information is only carried via PEI, then it is fine to group support of PEI and UE subgrouping indication under a common FG.</w:t>
            </w:r>
          </w:p>
          <w:p w14:paraId="5421FB11" w14:textId="77777777" w:rsidR="00CE727E" w:rsidRPr="00645A5D" w:rsidRDefault="00CE727E" w:rsidP="007D4242">
            <w:pPr>
              <w:pStyle w:val="ListParagraph"/>
              <w:numPr>
                <w:ilvl w:val="1"/>
                <w:numId w:val="30"/>
              </w:numPr>
              <w:ind w:leftChars="0"/>
            </w:pPr>
            <w:r>
              <w:t>If paging DCI is also supported for UE subgrouping information then, a separate FG would be needed</w:t>
            </w:r>
          </w:p>
          <w:p w14:paraId="36A99D68" w14:textId="77777777" w:rsidR="00CE727E" w:rsidRPr="007D36B0" w:rsidRDefault="00CE727E" w:rsidP="007D4242">
            <w:pPr>
              <w:pStyle w:val="ListParagraph"/>
              <w:numPr>
                <w:ilvl w:val="0"/>
                <w:numId w:val="30"/>
              </w:numPr>
              <w:ind w:leftChars="0"/>
            </w:pPr>
            <w:r>
              <w:t>Capture that support of PEI is based on a DCI format</w:t>
            </w:r>
          </w:p>
          <w:p w14:paraId="24087DA4" w14:textId="77777777" w:rsidR="00CE727E" w:rsidRDefault="00CE727E" w:rsidP="007D4242">
            <w:pPr>
              <w:pStyle w:val="ListParagraph"/>
              <w:numPr>
                <w:ilvl w:val="0"/>
                <w:numId w:val="30"/>
              </w:numPr>
              <w:ind w:leftChars="0"/>
            </w:pPr>
            <w:r>
              <w:t xml:space="preserve">We do not agree the description in the </w:t>
            </w:r>
            <w:r w:rsidRPr="00E55530">
              <w:t>column “</w:t>
            </w:r>
            <w:r w:rsidRPr="00E55530">
              <w:rPr>
                <w:szCs w:val="18"/>
              </w:rPr>
              <w:t>Consequence if the feature is not supported by the UE</w:t>
            </w:r>
            <w:r w:rsidRPr="00E55530">
              <w:t>”</w:t>
            </w:r>
            <w:r>
              <w:t>. It is sufficient to say “UE does not support PEI and UE sub grouping indication” as consequence.</w:t>
            </w:r>
          </w:p>
          <w:p w14:paraId="74C8D4C4" w14:textId="77777777" w:rsidR="00CE727E" w:rsidRDefault="00CE727E" w:rsidP="007D4242">
            <w:pPr>
              <w:pStyle w:val="ListParagraph"/>
              <w:numPr>
                <w:ilvl w:val="0"/>
                <w:numId w:val="30"/>
              </w:numPr>
              <w:ind w:leftChars="0"/>
            </w:pPr>
            <w:r>
              <w:t>“Note” column should capture the following</w:t>
            </w:r>
          </w:p>
          <w:p w14:paraId="57975B63" w14:textId="77777777" w:rsidR="00CE727E" w:rsidRPr="001270AA" w:rsidRDefault="00CE727E" w:rsidP="007D4242">
            <w:pPr>
              <w:pStyle w:val="ListParagraph"/>
              <w:numPr>
                <w:ilvl w:val="1"/>
                <w:numId w:val="30"/>
              </w:numPr>
              <w:ind w:leftChars="0"/>
            </w:pPr>
            <w:r w:rsidRPr="001270AA">
              <w:rPr>
                <w:color w:val="000000"/>
                <w:shd w:val="clear" w:color="auto" w:fill="FFFFFF"/>
              </w:rPr>
              <w:lastRenderedPageBreak/>
              <w:t>maximum number of sub-groups per PO can be eight</w:t>
            </w:r>
          </w:p>
          <w:p w14:paraId="6499CC4A" w14:textId="77777777" w:rsidR="00CE727E" w:rsidRPr="00575334" w:rsidRDefault="00CE727E" w:rsidP="007D4242">
            <w:pPr>
              <w:pStyle w:val="ListParagraph"/>
              <w:numPr>
                <w:ilvl w:val="1"/>
                <w:numId w:val="30"/>
              </w:numPr>
              <w:ind w:leftChars="0"/>
            </w:pPr>
            <w:r w:rsidRPr="001270AA">
              <w:rPr>
                <w:color w:val="000000"/>
                <w:shd w:val="clear" w:color="auto" w:fill="FFFFFF"/>
              </w:rPr>
              <w:t>Behv-A for PEI detection</w:t>
            </w:r>
          </w:p>
          <w:p w14:paraId="3F9DE6F0" w14:textId="77777777" w:rsidR="00CE727E" w:rsidRPr="00D42C1C" w:rsidRDefault="00CE727E" w:rsidP="00CE727E">
            <w:pPr>
              <w:rPr>
                <w:b/>
                <w:bCs/>
                <w:sz w:val="22"/>
                <w:szCs w:val="22"/>
              </w:rPr>
            </w:pPr>
            <w:r w:rsidRPr="00D42C1C">
              <w:rPr>
                <w:b/>
                <w:bCs/>
                <w:sz w:val="22"/>
                <w:szCs w:val="22"/>
              </w:rPr>
              <w:t>Observation 1: If UE sub</w:t>
            </w:r>
            <w:r>
              <w:rPr>
                <w:b/>
                <w:bCs/>
                <w:sz w:val="22"/>
                <w:szCs w:val="22"/>
              </w:rPr>
              <w:t>-</w:t>
            </w:r>
            <w:r w:rsidRPr="00D42C1C">
              <w:rPr>
                <w:b/>
                <w:bCs/>
                <w:sz w:val="22"/>
                <w:szCs w:val="22"/>
              </w:rPr>
              <w:t>grouping information is only carried via PEI, then support of PEI and UE subgrouping indication can be grouped under a common FG.</w:t>
            </w:r>
          </w:p>
          <w:p w14:paraId="39AD7D72" w14:textId="3922BC00" w:rsidR="00DE75F7" w:rsidRPr="00B44F45" w:rsidRDefault="00CE727E" w:rsidP="005E6DD5">
            <w:pPr>
              <w:rPr>
                <w:b/>
                <w:bCs/>
                <w:sz w:val="22"/>
                <w:szCs w:val="22"/>
              </w:rPr>
            </w:pPr>
            <w:r w:rsidRPr="00D42C1C">
              <w:rPr>
                <w:b/>
                <w:bCs/>
                <w:sz w:val="22"/>
                <w:szCs w:val="22"/>
              </w:rPr>
              <w:t>Observation 2: If paging DCI is also supported for UE subgrouping information then, a separate FG would be needed</w:t>
            </w:r>
            <w:r>
              <w:rPr>
                <w:b/>
                <w:bCs/>
                <w:sz w:val="22"/>
                <w:szCs w:val="22"/>
              </w:rPr>
              <w:t>.</w:t>
            </w:r>
          </w:p>
        </w:tc>
      </w:tr>
      <w:tr w:rsidR="00DE75F7" w14:paraId="643836A7" w14:textId="77777777" w:rsidTr="009B4DF7">
        <w:tc>
          <w:tcPr>
            <w:tcW w:w="621" w:type="dxa"/>
          </w:tcPr>
          <w:p w14:paraId="03583CFB" w14:textId="360E7692" w:rsidR="00DE75F7" w:rsidRDefault="009B32BF" w:rsidP="005E6DD5">
            <w:pPr>
              <w:jc w:val="both"/>
              <w:rPr>
                <w:rFonts w:eastAsia="MS Mincho"/>
                <w:sz w:val="22"/>
              </w:rPr>
            </w:pPr>
            <w:r>
              <w:rPr>
                <w:rFonts w:eastAsia="MS Mincho" w:hint="eastAsia"/>
                <w:sz w:val="22"/>
              </w:rPr>
              <w:lastRenderedPageBreak/>
              <w:t>[</w:t>
            </w:r>
            <w:r>
              <w:rPr>
                <w:rFonts w:eastAsia="MS Mincho"/>
                <w:sz w:val="22"/>
              </w:rPr>
              <w:t>8]</w:t>
            </w:r>
          </w:p>
        </w:tc>
        <w:tc>
          <w:tcPr>
            <w:tcW w:w="1831" w:type="dxa"/>
          </w:tcPr>
          <w:p w14:paraId="6B28171D" w14:textId="39F6344D" w:rsidR="00DE75F7" w:rsidRDefault="009B32BF" w:rsidP="005E6DD5">
            <w:pPr>
              <w:jc w:val="both"/>
              <w:rPr>
                <w:sz w:val="22"/>
                <w:lang w:val="en-US"/>
              </w:rPr>
            </w:pPr>
            <w:r>
              <w:rPr>
                <w:rFonts w:hint="eastAsia"/>
                <w:sz w:val="22"/>
                <w:lang w:val="en-US"/>
              </w:rPr>
              <w:t>D</w:t>
            </w:r>
            <w:r>
              <w:rPr>
                <w:sz w:val="22"/>
                <w:lang w:val="en-US"/>
              </w:rPr>
              <w:t>OCOMO</w:t>
            </w:r>
          </w:p>
        </w:tc>
        <w:tc>
          <w:tcPr>
            <w:tcW w:w="19931" w:type="dxa"/>
          </w:tcPr>
          <w:p w14:paraId="7683897F" w14:textId="77777777" w:rsidR="009B32BF" w:rsidRDefault="009B32BF" w:rsidP="007D4242">
            <w:pPr>
              <w:pStyle w:val="ListParagraph"/>
              <w:numPr>
                <w:ilvl w:val="0"/>
                <w:numId w:val="32"/>
              </w:numPr>
              <w:snapToGrid w:val="0"/>
              <w:spacing w:after="120"/>
              <w:ind w:leftChars="0"/>
              <w:jc w:val="both"/>
            </w:pPr>
            <w:r>
              <w:rPr>
                <w:rFonts w:hint="eastAsia"/>
              </w:rPr>
              <w:t>FG 2</w:t>
            </w:r>
            <w:r w:rsidRPr="00FC10EE">
              <w:rPr>
                <w:rFonts w:hint="eastAsia"/>
              </w:rPr>
              <w:t xml:space="preserve">9-1: </w:t>
            </w:r>
          </w:p>
          <w:p w14:paraId="2F3ED402" w14:textId="77777777" w:rsidR="009B32BF" w:rsidRDefault="009B32BF" w:rsidP="007D4242">
            <w:pPr>
              <w:pStyle w:val="ListParagraph"/>
              <w:numPr>
                <w:ilvl w:val="0"/>
                <w:numId w:val="33"/>
              </w:numPr>
              <w:snapToGrid w:val="0"/>
              <w:spacing w:after="120"/>
              <w:ind w:leftChars="0"/>
              <w:jc w:val="both"/>
            </w:pPr>
            <w:r>
              <w:t xml:space="preserve">For the </w:t>
            </w:r>
            <w:r w:rsidRPr="00BE71D6">
              <w:t>Components</w:t>
            </w:r>
            <w:r>
              <w:t>: In</w:t>
            </w:r>
            <w:r w:rsidRPr="00DE014A">
              <w:t xml:space="preserve"> the RAN plenary</w:t>
            </w:r>
            <w:r>
              <w:t>#93, support of PDCCH based PEI is agreed and the following should be added.</w:t>
            </w:r>
          </w:p>
          <w:p w14:paraId="185828C5" w14:textId="77777777" w:rsidR="009B32BF" w:rsidRDefault="009B32BF" w:rsidP="007D4242">
            <w:pPr>
              <w:pStyle w:val="ListParagraph"/>
              <w:numPr>
                <w:ilvl w:val="1"/>
                <w:numId w:val="33"/>
              </w:numPr>
              <w:snapToGrid w:val="0"/>
              <w:spacing w:after="120"/>
              <w:ind w:leftChars="0"/>
              <w:jc w:val="both"/>
            </w:pPr>
            <w:r>
              <w:t xml:space="preserve">New DCI format </w:t>
            </w:r>
          </w:p>
          <w:p w14:paraId="4B101858" w14:textId="14627F7F" w:rsidR="009B32BF" w:rsidRDefault="009B32BF" w:rsidP="009B32BF">
            <w:pPr>
              <w:ind w:left="878"/>
            </w:pPr>
            <w:r w:rsidRPr="00B14384">
              <w:rPr>
                <w:rFonts w:eastAsia="MS Mincho" w:hint="eastAsia"/>
              </w:rPr>
              <w:t>I</w:t>
            </w:r>
            <w:r w:rsidRPr="00B14384">
              <w:rPr>
                <w:rFonts w:eastAsia="MS Mincho"/>
              </w:rPr>
              <w:t>n addition to the above, TRS availability</w:t>
            </w:r>
            <w:r>
              <w:rPr>
                <w:rFonts w:eastAsia="MS Mincho"/>
              </w:rPr>
              <w:t xml:space="preserve"> indication</w:t>
            </w:r>
            <w:r w:rsidRPr="00B14384">
              <w:rPr>
                <w:rFonts w:eastAsia="MS Mincho"/>
              </w:rPr>
              <w:t xml:space="preserve"> via PEI is working assumption. </w:t>
            </w:r>
            <w:r>
              <w:rPr>
                <w:rFonts w:eastAsia="MS Mincho"/>
              </w:rPr>
              <w:t xml:space="preserve">Thus, this should be added with </w:t>
            </w:r>
            <w:r w:rsidRPr="00D20FB2">
              <w:rPr>
                <w:rFonts w:eastAsia="MS Mincho"/>
              </w:rPr>
              <w:t>bracket</w:t>
            </w:r>
            <w:r w:rsidRPr="00B14384">
              <w:rPr>
                <w:rFonts w:eastAsia="MS Minch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9B32BF" w:rsidRPr="00B914D3" w14:paraId="06563426"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4382D391" w14:textId="77777777" w:rsidR="009B32BF" w:rsidRPr="00B914D3" w:rsidRDefault="009B32BF" w:rsidP="009B32BF">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CFB3539" w14:textId="77777777" w:rsidR="009B32BF" w:rsidRPr="00B914D3" w:rsidRDefault="009B32BF" w:rsidP="009B32BF">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1C35937E" w14:textId="77777777" w:rsidR="009B32BF" w:rsidRPr="00B914D3" w:rsidRDefault="009B32BF" w:rsidP="009B32BF">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4E67FCB3" w14:textId="77777777" w:rsidR="009B32BF" w:rsidRPr="00B914D3" w:rsidRDefault="009B32BF" w:rsidP="009B32BF">
                  <w:pPr>
                    <w:jc w:val="center"/>
                    <w:rPr>
                      <w:b/>
                      <w:sz w:val="21"/>
                      <w:lang w:eastAsia="zh-CN"/>
                    </w:rPr>
                  </w:pPr>
                  <w:r w:rsidRPr="00B914D3">
                    <w:rPr>
                      <w:b/>
                      <w:sz w:val="21"/>
                      <w:lang w:eastAsia="zh-CN"/>
                    </w:rPr>
                    <w:t>Components</w:t>
                  </w:r>
                </w:p>
              </w:tc>
            </w:tr>
            <w:tr w:rsidR="009B32BF" w:rsidRPr="00B914D3" w14:paraId="52914AC8" w14:textId="77777777" w:rsidTr="009B32BF">
              <w:trPr>
                <w:trHeight w:val="20"/>
              </w:trPr>
              <w:tc>
                <w:tcPr>
                  <w:tcW w:w="578" w:type="pct"/>
                  <w:tcBorders>
                    <w:top w:val="single" w:sz="4" w:space="0" w:color="auto"/>
                    <w:left w:val="single" w:sz="4" w:space="0" w:color="auto"/>
                    <w:bottom w:val="single" w:sz="4" w:space="0" w:color="auto"/>
                    <w:right w:val="single" w:sz="4" w:space="0" w:color="auto"/>
                  </w:tcBorders>
                  <w:hideMark/>
                </w:tcPr>
                <w:p w14:paraId="341B5678" w14:textId="77777777" w:rsidR="009B32BF" w:rsidRPr="00B914D3" w:rsidRDefault="009B32BF" w:rsidP="009B32BF">
                  <w:pPr>
                    <w:rPr>
                      <w:sz w:val="21"/>
                      <w:lang w:eastAsia="zh-CN"/>
                    </w:rPr>
                  </w:pPr>
                  <w:r w:rsidRPr="00B914D3">
                    <w:rPr>
                      <w:sz w:val="21"/>
                      <w:lang w:eastAsia="zh-CN"/>
                    </w:rPr>
                    <w:t xml:space="preserve"> 29. NR_UE_pow_sav_enh</w:t>
                  </w:r>
                </w:p>
              </w:tc>
              <w:tc>
                <w:tcPr>
                  <w:tcW w:w="363" w:type="pct"/>
                  <w:tcBorders>
                    <w:top w:val="single" w:sz="4" w:space="0" w:color="auto"/>
                    <w:left w:val="single" w:sz="4" w:space="0" w:color="auto"/>
                    <w:bottom w:val="single" w:sz="4" w:space="0" w:color="auto"/>
                    <w:right w:val="single" w:sz="4" w:space="0" w:color="auto"/>
                  </w:tcBorders>
                  <w:hideMark/>
                </w:tcPr>
                <w:p w14:paraId="17D10A12" w14:textId="77777777" w:rsidR="009B32BF" w:rsidRPr="00B914D3" w:rsidRDefault="009B32BF" w:rsidP="009B32BF">
                  <w:pPr>
                    <w:rPr>
                      <w:sz w:val="21"/>
                      <w:lang w:eastAsia="zh-CN"/>
                    </w:rPr>
                  </w:pPr>
                  <w:r w:rsidRPr="00B914D3">
                    <w:rPr>
                      <w:sz w:val="21"/>
                      <w:lang w:eastAsia="zh-CN"/>
                    </w:rPr>
                    <w:t>29-1</w:t>
                  </w:r>
                </w:p>
              </w:tc>
              <w:tc>
                <w:tcPr>
                  <w:tcW w:w="798" w:type="pct"/>
                  <w:tcBorders>
                    <w:top w:val="single" w:sz="4" w:space="0" w:color="auto"/>
                    <w:left w:val="single" w:sz="4" w:space="0" w:color="auto"/>
                    <w:bottom w:val="single" w:sz="4" w:space="0" w:color="auto"/>
                    <w:right w:val="single" w:sz="4" w:space="0" w:color="auto"/>
                  </w:tcBorders>
                  <w:hideMark/>
                </w:tcPr>
                <w:p w14:paraId="497C0B29" w14:textId="77777777" w:rsidR="009B32BF" w:rsidRPr="00B914D3" w:rsidRDefault="009B32BF" w:rsidP="009B32BF">
                  <w:pPr>
                    <w:rPr>
                      <w:sz w:val="21"/>
                      <w:lang w:eastAsia="zh-CN"/>
                    </w:rPr>
                  </w:pPr>
                  <w:r w:rsidRPr="00B914D3">
                    <w:rPr>
                      <w:sz w:val="21"/>
                      <w:lang w:eastAsia="zh-CN"/>
                    </w:rPr>
                    <w:t>Paging enhancement</w:t>
                  </w:r>
                  <w:r w:rsidRPr="00B914D3">
                    <w:rPr>
                      <w:sz w:val="21"/>
                      <w:lang w:eastAsia="zh-CN"/>
                    </w:rPr>
                    <w:tab/>
                  </w:r>
                </w:p>
              </w:tc>
              <w:tc>
                <w:tcPr>
                  <w:tcW w:w="3261" w:type="pct"/>
                  <w:tcBorders>
                    <w:top w:val="single" w:sz="4" w:space="0" w:color="auto"/>
                    <w:left w:val="single" w:sz="4" w:space="0" w:color="auto"/>
                    <w:bottom w:val="single" w:sz="4" w:space="0" w:color="auto"/>
                    <w:right w:val="single" w:sz="4" w:space="0" w:color="auto"/>
                  </w:tcBorders>
                </w:tcPr>
                <w:p w14:paraId="36C50DB2" w14:textId="77777777" w:rsidR="009B32BF" w:rsidRPr="00B914D3" w:rsidRDefault="009B32BF" w:rsidP="009B32BF">
                  <w:pPr>
                    <w:rPr>
                      <w:sz w:val="21"/>
                      <w:lang w:eastAsia="zh-CN"/>
                    </w:rPr>
                  </w:pPr>
                  <w:r>
                    <w:rPr>
                      <w:sz w:val="21"/>
                      <w:lang w:eastAsia="zh-CN"/>
                    </w:rPr>
                    <w:t xml:space="preserve">1. </w:t>
                  </w:r>
                  <w:r w:rsidRPr="00B914D3">
                    <w:rPr>
                      <w:sz w:val="21"/>
                      <w:lang w:eastAsia="zh-CN"/>
                    </w:rPr>
                    <w:t>Support paging early indication</w:t>
                  </w:r>
                </w:p>
                <w:p w14:paraId="40AB2B6C" w14:textId="77777777" w:rsidR="009B32BF" w:rsidRPr="00D95C19" w:rsidRDefault="009B32BF" w:rsidP="009B32BF">
                  <w:pPr>
                    <w:rPr>
                      <w:sz w:val="21"/>
                      <w:lang w:eastAsia="zh-CN"/>
                    </w:rPr>
                  </w:pPr>
                  <w:r>
                    <w:rPr>
                      <w:sz w:val="21"/>
                      <w:lang w:eastAsia="zh-CN"/>
                    </w:rPr>
                    <w:t xml:space="preserve">2. </w:t>
                  </w:r>
                  <w:r w:rsidRPr="00B914D3">
                    <w:rPr>
                      <w:sz w:val="21"/>
                      <w:lang w:eastAsia="zh-CN"/>
                    </w:rPr>
                    <w:t>Support UE subgroup indication</w:t>
                  </w:r>
                </w:p>
                <w:p w14:paraId="01ADAC33" w14:textId="77777777" w:rsidR="009B32BF" w:rsidRPr="00D95C19" w:rsidRDefault="009B32BF" w:rsidP="009B32BF">
                  <w:pPr>
                    <w:rPr>
                      <w:color w:val="FF0000"/>
                      <w:sz w:val="21"/>
                      <w:lang w:eastAsia="zh-CN"/>
                    </w:rPr>
                  </w:pPr>
                  <w:r>
                    <w:rPr>
                      <w:color w:val="FF0000"/>
                      <w:sz w:val="21"/>
                      <w:lang w:eastAsia="zh-CN"/>
                    </w:rPr>
                    <w:t xml:space="preserve">3. </w:t>
                  </w:r>
                  <w:r w:rsidRPr="00D95C19">
                    <w:rPr>
                      <w:color w:val="FF0000"/>
                      <w:sz w:val="21"/>
                      <w:lang w:eastAsia="zh-CN"/>
                    </w:rPr>
                    <w:t>Support New DCI Format</w:t>
                  </w:r>
                </w:p>
                <w:p w14:paraId="7EB3CB75" w14:textId="77777777" w:rsidR="009B32BF" w:rsidRPr="00D95C19" w:rsidRDefault="009B32BF" w:rsidP="009B32BF">
                  <w:pPr>
                    <w:rPr>
                      <w:sz w:val="21"/>
                      <w:lang w:eastAsia="zh-CN"/>
                    </w:rPr>
                  </w:pPr>
                  <w:r>
                    <w:rPr>
                      <w:color w:val="FF0000"/>
                      <w:sz w:val="21"/>
                      <w:lang w:eastAsia="zh-CN"/>
                    </w:rPr>
                    <w:t xml:space="preserve">4. </w:t>
                  </w:r>
                  <w:r w:rsidRPr="00D95C19">
                    <w:rPr>
                      <w:color w:val="FF0000"/>
                      <w:sz w:val="21"/>
                      <w:lang w:eastAsia="zh-CN"/>
                    </w:rPr>
                    <w:t xml:space="preserve">[Support </w:t>
                  </w:r>
                  <w:r w:rsidRPr="00D95C19">
                    <w:rPr>
                      <w:rFonts w:eastAsia="MS Mincho"/>
                      <w:color w:val="FF0000"/>
                    </w:rPr>
                    <w:t>TRS availability]</w:t>
                  </w:r>
                </w:p>
              </w:tc>
            </w:tr>
          </w:tbl>
          <w:p w14:paraId="7C0B9AA2" w14:textId="77777777" w:rsidR="00DE75F7" w:rsidRPr="009B32BF" w:rsidRDefault="00DE75F7" w:rsidP="005E6DD5"/>
        </w:tc>
      </w:tr>
      <w:tr w:rsidR="00DE75F7" w14:paraId="4A47502B" w14:textId="77777777" w:rsidTr="009B4DF7">
        <w:tc>
          <w:tcPr>
            <w:tcW w:w="621" w:type="dxa"/>
          </w:tcPr>
          <w:p w14:paraId="3920E986" w14:textId="4DA08373" w:rsidR="00DE75F7" w:rsidRDefault="004463B9" w:rsidP="005E6DD5">
            <w:pPr>
              <w:jc w:val="both"/>
              <w:rPr>
                <w:rFonts w:eastAsia="MS Mincho"/>
                <w:sz w:val="22"/>
              </w:rPr>
            </w:pPr>
            <w:r>
              <w:rPr>
                <w:rFonts w:eastAsia="MS Mincho" w:hint="eastAsia"/>
                <w:sz w:val="22"/>
              </w:rPr>
              <w:t>[</w:t>
            </w:r>
            <w:r>
              <w:rPr>
                <w:rFonts w:eastAsia="MS Mincho"/>
                <w:sz w:val="22"/>
              </w:rPr>
              <w:t>9]</w:t>
            </w:r>
          </w:p>
        </w:tc>
        <w:tc>
          <w:tcPr>
            <w:tcW w:w="1831" w:type="dxa"/>
          </w:tcPr>
          <w:p w14:paraId="3EAB8954" w14:textId="355B5B99" w:rsidR="00DE75F7" w:rsidRDefault="004463B9" w:rsidP="005E6DD5">
            <w:pPr>
              <w:jc w:val="both"/>
              <w:rPr>
                <w:sz w:val="22"/>
                <w:lang w:val="en-US"/>
              </w:rPr>
            </w:pPr>
            <w:r w:rsidRPr="004463B9">
              <w:rPr>
                <w:sz w:val="22"/>
                <w:lang w:val="en-US"/>
              </w:rPr>
              <w:t>ZTE, Sanechips</w:t>
            </w:r>
          </w:p>
        </w:tc>
        <w:tc>
          <w:tcPr>
            <w:tcW w:w="19931" w:type="dxa"/>
          </w:tcPr>
          <w:p w14:paraId="4D4D7917" w14:textId="77777777" w:rsidR="004463B9" w:rsidRDefault="004463B9" w:rsidP="004463B9">
            <w:pPr>
              <w:spacing w:before="120" w:after="120"/>
            </w:pPr>
            <w:r>
              <w:t>For the UE capability of paging enhancement, it should be optional without UE capability signalling, instead of mandatory, which is similar with feature group19-6 of relaxed measurement in Rel-16.</w:t>
            </w:r>
          </w:p>
          <w:p w14:paraId="55C03893" w14:textId="3588EDEC" w:rsidR="00DE75F7" w:rsidRPr="004463B9" w:rsidRDefault="004463B9" w:rsidP="005E6DD5">
            <w:pPr>
              <w:pStyle w:val="YJ-Proposal"/>
              <w:spacing w:before="120" w:after="120"/>
              <w:jc w:val="both"/>
              <w:rPr>
                <w:rFonts w:eastAsia="SimSun"/>
                <w:i w:val="0"/>
              </w:rPr>
            </w:pPr>
            <w:bookmarkStart w:id="4" w:name="_Toc83662108"/>
            <w:r>
              <w:rPr>
                <w:rFonts w:hint="eastAsia"/>
                <w:i w:val="0"/>
              </w:rPr>
              <w:t xml:space="preserve">The </w:t>
            </w:r>
            <w:r>
              <w:rPr>
                <w:i w:val="0"/>
              </w:rPr>
              <w:t xml:space="preserve">feature group 29-1 of paging enhancement should be </w:t>
            </w:r>
            <w:r>
              <w:rPr>
                <w:i w:val="0"/>
                <w:iCs w:val="0"/>
                <w:sz w:val="21"/>
                <w:szCs w:val="21"/>
                <w:lang w:val="en-US" w:eastAsia="zh-CN"/>
              </w:rPr>
              <w:t>optional without UE capability signalling</w:t>
            </w:r>
            <w:r>
              <w:rPr>
                <w:rFonts w:hint="eastAsia"/>
                <w:i w:val="0"/>
              </w:rPr>
              <w:t>.</w:t>
            </w:r>
            <w:bookmarkEnd w:id="4"/>
          </w:p>
        </w:tc>
      </w:tr>
      <w:tr w:rsidR="00DE75F7" w14:paraId="27109E21" w14:textId="77777777" w:rsidTr="009B4DF7">
        <w:tc>
          <w:tcPr>
            <w:tcW w:w="621" w:type="dxa"/>
          </w:tcPr>
          <w:p w14:paraId="6F836B60" w14:textId="5B8E7F20" w:rsidR="00DE75F7" w:rsidRDefault="0049246A" w:rsidP="005E6DD5">
            <w:pPr>
              <w:jc w:val="both"/>
              <w:rPr>
                <w:rFonts w:eastAsia="MS Mincho"/>
                <w:sz w:val="22"/>
              </w:rPr>
            </w:pPr>
            <w:r>
              <w:rPr>
                <w:rFonts w:eastAsia="MS Mincho" w:hint="eastAsia"/>
                <w:sz w:val="22"/>
              </w:rPr>
              <w:t>[</w:t>
            </w:r>
            <w:r>
              <w:rPr>
                <w:rFonts w:eastAsia="MS Mincho"/>
                <w:sz w:val="22"/>
              </w:rPr>
              <w:t>10]</w:t>
            </w:r>
          </w:p>
        </w:tc>
        <w:tc>
          <w:tcPr>
            <w:tcW w:w="1831" w:type="dxa"/>
          </w:tcPr>
          <w:p w14:paraId="1FBB3498" w14:textId="7AA4A3B4" w:rsidR="00DE75F7" w:rsidRDefault="0049246A" w:rsidP="005E6DD5">
            <w:pPr>
              <w:jc w:val="both"/>
              <w:rPr>
                <w:sz w:val="22"/>
                <w:lang w:val="en-US"/>
              </w:rPr>
            </w:pPr>
            <w:r>
              <w:rPr>
                <w:rFonts w:hint="eastAsia"/>
                <w:sz w:val="22"/>
                <w:lang w:val="en-US"/>
              </w:rPr>
              <w:t>A</w:t>
            </w:r>
            <w:r>
              <w:rPr>
                <w:sz w:val="22"/>
                <w:lang w:val="en-US"/>
              </w:rPr>
              <w:t>pple</w:t>
            </w:r>
          </w:p>
        </w:tc>
        <w:tc>
          <w:tcPr>
            <w:tcW w:w="19931" w:type="dxa"/>
          </w:tcPr>
          <w:p w14:paraId="4BA50B7B" w14:textId="77777777" w:rsidR="0049246A" w:rsidRDefault="0049246A" w:rsidP="0049246A">
            <w:pPr>
              <w:rPr>
                <w:sz w:val="22"/>
                <w:szCs w:val="22"/>
              </w:rPr>
            </w:pPr>
            <w:r>
              <w:rPr>
                <w:sz w:val="22"/>
                <w:szCs w:val="22"/>
              </w:rPr>
              <w:t xml:space="preserve">For paging enhancements, there are two features: paging early indication and UE subgroup indication. These two are different functions, we should </w:t>
            </w:r>
            <w:r w:rsidRPr="008D445C">
              <w:rPr>
                <w:b/>
                <w:bCs/>
                <w:sz w:val="22"/>
                <w:szCs w:val="22"/>
              </w:rPr>
              <w:t>define two separate FGs for paging early indication and UE subgroup indication</w:t>
            </w:r>
            <w:r>
              <w:rPr>
                <w:sz w:val="22"/>
                <w:szCs w:val="22"/>
              </w:rPr>
              <w:t>.</w:t>
            </w:r>
          </w:p>
          <w:p w14:paraId="1EEE43D0" w14:textId="77777777" w:rsidR="00AA11BD" w:rsidRDefault="00AA11BD" w:rsidP="00AA11BD">
            <w:pPr>
              <w:rPr>
                <w:sz w:val="22"/>
                <w:szCs w:val="22"/>
              </w:rPr>
            </w:pPr>
            <w:r>
              <w:rPr>
                <w:sz w:val="22"/>
                <w:szCs w:val="22"/>
              </w:rPr>
              <w:t xml:space="preserve">Regarding whether some of the FGs need to be reported to the network, we think </w:t>
            </w:r>
            <w:r w:rsidRPr="00D05731">
              <w:rPr>
                <w:b/>
                <w:bCs/>
                <w:sz w:val="22"/>
                <w:szCs w:val="22"/>
              </w:rPr>
              <w:t>the FGs for paging enhancements should be reported to the gNB</w:t>
            </w:r>
            <w:r>
              <w:rPr>
                <w:sz w:val="22"/>
                <w:szCs w:val="22"/>
              </w:rPr>
              <w:t>.</w:t>
            </w:r>
          </w:p>
          <w:p w14:paraId="35AC3AE9" w14:textId="77777777" w:rsidR="00AA11BD" w:rsidRPr="00D05731" w:rsidRDefault="00AA11BD" w:rsidP="007D4242">
            <w:pPr>
              <w:pStyle w:val="ListParagraph"/>
              <w:numPr>
                <w:ilvl w:val="0"/>
                <w:numId w:val="37"/>
              </w:numPr>
              <w:spacing w:after="120"/>
              <w:ind w:leftChars="0"/>
              <w:rPr>
                <w:sz w:val="22"/>
                <w:szCs w:val="22"/>
              </w:rPr>
            </w:pPr>
            <w:r>
              <w:rPr>
                <w:sz w:val="22"/>
                <w:szCs w:val="22"/>
              </w:rPr>
              <w:t>For paging early indication, it is not absolutely necessary for the UE to report. However, if it is not reported, the gNB would always need to transmit PEI, even if the UE does not support it. So it is beneficial for the UE to report the capability, so that the gNB can decide whether to transmit PEI based on the capability of UEs to be paged.</w:t>
            </w:r>
          </w:p>
          <w:p w14:paraId="2B5CC6E6" w14:textId="77777777" w:rsidR="00AA11BD" w:rsidRDefault="00AA11BD" w:rsidP="007D4242">
            <w:pPr>
              <w:pStyle w:val="ListParagraph"/>
              <w:numPr>
                <w:ilvl w:val="0"/>
                <w:numId w:val="37"/>
              </w:numPr>
              <w:spacing w:after="120"/>
              <w:ind w:leftChars="0"/>
              <w:rPr>
                <w:sz w:val="22"/>
                <w:szCs w:val="22"/>
              </w:rPr>
            </w:pPr>
            <w:r>
              <w:rPr>
                <w:sz w:val="22"/>
                <w:szCs w:val="22"/>
              </w:rPr>
              <w:t>For subgroup indication, the UE capability needs to be reported to the gNB so that the gNB can forward it to the core network. When there is paging for a UE, the core network knows whether the UE supports subgroup indication, and if yes, the core network can send the corresponding information to the gNB so that the gNB can deliver subgroup indication properly.</w:t>
            </w:r>
          </w:p>
          <w:p w14:paraId="21473F9F" w14:textId="77777777" w:rsidR="00AA11BD" w:rsidRDefault="00AA11BD" w:rsidP="007D4242">
            <w:pPr>
              <w:pStyle w:val="ListParagraph"/>
              <w:numPr>
                <w:ilvl w:val="0"/>
                <w:numId w:val="37"/>
              </w:numPr>
              <w:spacing w:after="120"/>
              <w:ind w:leftChars="0"/>
              <w:rPr>
                <w:sz w:val="22"/>
                <w:szCs w:val="22"/>
              </w:rPr>
            </w:pPr>
            <w:r>
              <w:rPr>
                <w:sz w:val="22"/>
                <w:szCs w:val="22"/>
              </w:rPr>
              <w:t xml:space="preserve">In addition, </w:t>
            </w:r>
            <w:r w:rsidRPr="00F31CD9">
              <w:rPr>
                <w:b/>
                <w:bCs/>
                <w:sz w:val="22"/>
                <w:szCs w:val="22"/>
              </w:rPr>
              <w:t>for subgroup indication, it may be better to leave it to RAN2 to decide</w:t>
            </w:r>
            <w:r>
              <w:rPr>
                <w:sz w:val="22"/>
                <w:szCs w:val="22"/>
              </w:rPr>
              <w:t xml:space="preserve"> how to define the FG. According to the RAN2 LS </w:t>
            </w:r>
            <w:r w:rsidRPr="008F4C4C">
              <w:rPr>
                <w:sz w:val="22"/>
                <w:szCs w:val="22"/>
              </w:rPr>
              <w:t>R2-2108917</w:t>
            </w:r>
            <w:r>
              <w:rPr>
                <w:sz w:val="22"/>
                <w:szCs w:val="22"/>
              </w:rPr>
              <w:t>, CN-based subgrouping and UEID-based subgrouping have been agreed. It is better to leave it to RAN2 to decide whether separate reporting is needed for the two approaches.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553"/>
              <w:gridCol w:w="1697"/>
              <w:gridCol w:w="5113"/>
              <w:gridCol w:w="978"/>
              <w:gridCol w:w="667"/>
              <w:gridCol w:w="640"/>
              <w:gridCol w:w="1497"/>
              <w:gridCol w:w="1006"/>
              <w:gridCol w:w="770"/>
              <w:gridCol w:w="770"/>
              <w:gridCol w:w="770"/>
              <w:gridCol w:w="2113"/>
              <w:gridCol w:w="1043"/>
            </w:tblGrid>
            <w:tr w:rsidR="00C87A3D" w:rsidRPr="00842CE0" w14:paraId="4601B29B"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hideMark/>
                </w:tcPr>
                <w:p w14:paraId="16AC93E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75B31394"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29-1</w:t>
                  </w:r>
                  <w:ins w:id="5" w:author="Sigen_Ye" w:date="2021-09-29T17:32:00Z">
                    <w:r>
                      <w:rPr>
                        <w:rFonts w:ascii="Arial" w:eastAsia="SimSun" w:hAnsi="Arial" w:cs="Arial"/>
                        <w:sz w:val="18"/>
                        <w:szCs w:val="18"/>
                      </w:rPr>
                      <w:t>a</w:t>
                    </w:r>
                  </w:ins>
                </w:p>
              </w:tc>
              <w:tc>
                <w:tcPr>
                  <w:tcW w:w="379" w:type="pct"/>
                  <w:tcBorders>
                    <w:top w:val="single" w:sz="4" w:space="0" w:color="auto"/>
                    <w:left w:val="single" w:sz="4" w:space="0" w:color="auto"/>
                    <w:bottom w:val="single" w:sz="4" w:space="0" w:color="auto"/>
                    <w:right w:val="single" w:sz="4" w:space="0" w:color="auto"/>
                  </w:tcBorders>
                  <w:hideMark/>
                </w:tcPr>
                <w:p w14:paraId="72030EF9"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 xml:space="preserve">Paging </w:t>
                  </w:r>
                  <w:del w:id="6" w:author="Sigen_Ye" w:date="2021-09-29T17:32:00Z">
                    <w:r w:rsidRPr="00842CE0" w:rsidDel="00843BDB">
                      <w:rPr>
                        <w:rFonts w:ascii="Arial" w:eastAsia="SimSun" w:hAnsi="Arial" w:cs="Arial"/>
                        <w:sz w:val="18"/>
                        <w:szCs w:val="18"/>
                      </w:rPr>
                      <w:delText>enhancement</w:delText>
                    </w:r>
                  </w:del>
                  <w:ins w:id="7" w:author="Sigen_Ye" w:date="2021-09-29T17:32:00Z">
                    <w:r>
                      <w:rPr>
                        <w:rFonts w:ascii="Arial" w:eastAsia="SimSun" w:hAnsi="Arial" w:cs="Arial"/>
                        <w:sz w:val="18"/>
                        <w:szCs w:val="18"/>
                      </w:rPr>
                      <w:t>early indication</w:t>
                    </w:r>
                  </w:ins>
                  <w:r w:rsidRPr="00842CE0">
                    <w:rPr>
                      <w:rFonts w:ascii="Arial" w:eastAsia="SimSun" w:hAnsi="Arial" w:cs="Arial"/>
                      <w:sz w:val="18"/>
                      <w:szCs w:val="18"/>
                    </w:rPr>
                    <w:tab/>
                  </w:r>
                </w:p>
                <w:p w14:paraId="7A624A2F"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ab/>
                  </w:r>
                </w:p>
              </w:tc>
              <w:tc>
                <w:tcPr>
                  <w:tcW w:w="1312" w:type="pct"/>
                  <w:tcBorders>
                    <w:top w:val="single" w:sz="4" w:space="0" w:color="auto"/>
                    <w:left w:val="single" w:sz="4" w:space="0" w:color="auto"/>
                    <w:bottom w:val="single" w:sz="4" w:space="0" w:color="auto"/>
                    <w:right w:val="single" w:sz="4" w:space="0" w:color="auto"/>
                  </w:tcBorders>
                </w:tcPr>
                <w:p w14:paraId="27C4E449" w14:textId="77777777" w:rsidR="00AA11BD" w:rsidRPr="00842CE0" w:rsidRDefault="00AA11BD" w:rsidP="00AA11BD">
                  <w:pPr>
                    <w:autoSpaceDE w:val="0"/>
                    <w:autoSpaceDN w:val="0"/>
                    <w:adjustRightInd w:val="0"/>
                    <w:snapToGrid w:val="0"/>
                    <w:spacing w:afterLines="50" w:after="120"/>
                    <w:contextualSpacing/>
                    <w:jc w:val="both"/>
                    <w:rPr>
                      <w:rFonts w:ascii="Arial" w:hAnsi="Arial" w:cs="Arial"/>
                      <w:sz w:val="18"/>
                      <w:szCs w:val="18"/>
                    </w:rPr>
                  </w:pPr>
                  <w:r w:rsidRPr="00842CE0">
                    <w:rPr>
                      <w:rFonts w:ascii="Arial" w:hAnsi="Arial" w:cs="Arial"/>
                      <w:sz w:val="18"/>
                      <w:szCs w:val="18"/>
                    </w:rPr>
                    <w:t>1. Support paging early indication</w:t>
                  </w:r>
                </w:p>
                <w:p w14:paraId="47769E0F" w14:textId="77777777" w:rsidR="00AA11BD" w:rsidRPr="00842CE0" w:rsidDel="00843BDB" w:rsidRDefault="00AA11BD" w:rsidP="00AA11BD">
                  <w:pPr>
                    <w:autoSpaceDE w:val="0"/>
                    <w:autoSpaceDN w:val="0"/>
                    <w:adjustRightInd w:val="0"/>
                    <w:snapToGrid w:val="0"/>
                    <w:contextualSpacing/>
                    <w:jc w:val="both"/>
                    <w:rPr>
                      <w:del w:id="8" w:author="Sigen_Ye" w:date="2021-09-29T17:33:00Z"/>
                      <w:rFonts w:ascii="Arial" w:hAnsi="Arial" w:cs="Arial"/>
                      <w:sz w:val="18"/>
                      <w:szCs w:val="18"/>
                    </w:rPr>
                  </w:pPr>
                  <w:del w:id="9" w:author="Sigen_Ye" w:date="2021-09-29T17:33:00Z">
                    <w:r w:rsidRPr="00842CE0" w:rsidDel="00843BDB">
                      <w:rPr>
                        <w:rFonts w:ascii="Arial" w:hAnsi="Arial" w:cs="Arial"/>
                        <w:sz w:val="18"/>
                        <w:szCs w:val="18"/>
                      </w:rPr>
                      <w:delText>2. Support UE subgroup indication</w:delText>
                    </w:r>
                  </w:del>
                </w:p>
                <w:p w14:paraId="2C9A819D" w14:textId="77777777" w:rsidR="00AA11BD" w:rsidRPr="00842CE0" w:rsidRDefault="00AA11BD" w:rsidP="00AA11BD">
                  <w:pPr>
                    <w:autoSpaceDE w:val="0"/>
                    <w:autoSpaceDN w:val="0"/>
                    <w:adjustRightInd w:val="0"/>
                    <w:snapToGrid w:val="0"/>
                    <w:contextualSpacing/>
                    <w:jc w:val="both"/>
                    <w:rPr>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3E6B278C" w14:textId="77777777" w:rsidR="00AA11BD" w:rsidRPr="00842CE0" w:rsidRDefault="00AA11BD" w:rsidP="00AA11BD">
                  <w:pPr>
                    <w:keepNext/>
                    <w:keepLines/>
                    <w:rPr>
                      <w:rFonts w:ascii="Arial" w:eastAsia="MS Mincho" w:hAnsi="Arial" w:cs="Arial"/>
                      <w:sz w:val="18"/>
                      <w:szCs w:val="18"/>
                      <w:highlight w:val="yellow"/>
                    </w:rPr>
                  </w:pPr>
                </w:p>
              </w:tc>
              <w:tc>
                <w:tcPr>
                  <w:tcW w:w="184" w:type="pct"/>
                  <w:tcBorders>
                    <w:top w:val="single" w:sz="4" w:space="0" w:color="auto"/>
                    <w:left w:val="single" w:sz="4" w:space="0" w:color="auto"/>
                    <w:bottom w:val="single" w:sz="4" w:space="0" w:color="auto"/>
                    <w:right w:val="single" w:sz="4" w:space="0" w:color="auto"/>
                  </w:tcBorders>
                  <w:hideMark/>
                </w:tcPr>
                <w:p w14:paraId="2FD8F296" w14:textId="77777777" w:rsidR="00AA11BD" w:rsidRPr="00842CE0" w:rsidRDefault="00AA11BD" w:rsidP="00AA11BD">
                  <w:pPr>
                    <w:keepNext/>
                    <w:keepLines/>
                    <w:rPr>
                      <w:rFonts w:ascii="Arial" w:eastAsia="SimSun" w:hAnsi="Arial" w:cs="Arial"/>
                      <w:sz w:val="18"/>
                      <w:szCs w:val="18"/>
                    </w:rPr>
                  </w:pPr>
                  <w:ins w:id="10" w:author="Sigen_Ye" w:date="2021-09-29T17:33:00Z">
                    <w:r>
                      <w:rPr>
                        <w:rFonts w:ascii="Arial" w:eastAsia="SimSun" w:hAnsi="Arial" w:cs="Arial"/>
                        <w:sz w:val="18"/>
                        <w:szCs w:val="18"/>
                      </w:rPr>
                      <w:t>Y</w:t>
                    </w:r>
                  </w:ins>
                  <w:del w:id="11" w:author="Sigen_Ye" w:date="2021-09-29T17:33:00Z">
                    <w:r w:rsidRPr="00842CE0" w:rsidDel="00843BDB">
                      <w:rPr>
                        <w:rFonts w:ascii="Arial" w:eastAsia="SimSun" w:hAnsi="Arial" w:cs="Arial"/>
                        <w:sz w:val="18"/>
                        <w:szCs w:val="18"/>
                      </w:rPr>
                      <w:delText>N</w:delText>
                    </w:r>
                  </w:del>
                </w:p>
              </w:tc>
              <w:tc>
                <w:tcPr>
                  <w:tcW w:w="177" w:type="pct"/>
                  <w:tcBorders>
                    <w:top w:val="single" w:sz="4" w:space="0" w:color="auto"/>
                    <w:left w:val="single" w:sz="4" w:space="0" w:color="auto"/>
                    <w:bottom w:val="single" w:sz="4" w:space="0" w:color="auto"/>
                    <w:right w:val="single" w:sz="4" w:space="0" w:color="auto"/>
                  </w:tcBorders>
                </w:tcPr>
                <w:p w14:paraId="30DF3E55" w14:textId="77777777" w:rsidR="00AA11BD" w:rsidRPr="00842CE0" w:rsidRDefault="00AA11BD" w:rsidP="00AA11BD">
                  <w:pPr>
                    <w:keepNext/>
                    <w:keepLines/>
                    <w:rPr>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hideMark/>
                </w:tcPr>
                <w:p w14:paraId="7F67148C"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High idle/inactive mode UE power consumption</w:t>
                  </w:r>
                  <w:r>
                    <w:rPr>
                      <w:rFonts w:ascii="Arial" w:eastAsia="SimSun" w:hAnsi="Arial" w:cs="Arial"/>
                      <w:sz w:val="18"/>
                      <w:szCs w:val="18"/>
                    </w:rPr>
                    <w:t xml:space="preserve"> </w:t>
                  </w:r>
                  <w:r w:rsidRPr="00842CE0">
                    <w:rPr>
                      <w:rFonts w:ascii="Arial" w:eastAsia="SimSun" w:hAnsi="Arial" w:cs="Arial"/>
                      <w:sz w:val="18"/>
                      <w:szCs w:val="18"/>
                    </w:rPr>
                    <w:t xml:space="preserve"> i</w:t>
                  </w:r>
                  <w:del w:id="12" w:author="Sigen_Ye" w:date="2021-09-30T15:33:00Z">
                    <w:r w:rsidRPr="00842CE0" w:rsidDel="006D62BB">
                      <w:rPr>
                        <w:rFonts w:ascii="Arial" w:eastAsia="SimSun" w:hAnsi="Arial" w:cs="Arial"/>
                        <w:sz w:val="18"/>
                        <w:szCs w:val="18"/>
                      </w:rPr>
                      <w:delText>f</w:delText>
                    </w:r>
                  </w:del>
                  <w:ins w:id="13" w:author="Sigen_Ye" w:date="2021-09-30T15:33:00Z">
                    <w:r>
                      <w:rPr>
                        <w:rFonts w:ascii="Arial" w:eastAsia="SimSun" w:hAnsi="Arial" w:cs="Arial"/>
                        <w:sz w:val="18"/>
                        <w:szCs w:val="18"/>
                      </w:rPr>
                      <w:t>n</w:t>
                    </w:r>
                  </w:ins>
                  <w:r w:rsidRPr="00842CE0">
                    <w:rPr>
                      <w:rFonts w:ascii="Arial" w:eastAsia="SimSun" w:hAnsi="Arial" w:cs="Arial"/>
                      <w:sz w:val="18"/>
                      <w:szCs w:val="18"/>
                    </w:rPr>
                    <w:t xml:space="preserve"> NR SA networks</w:t>
                  </w:r>
                </w:p>
              </w:tc>
              <w:tc>
                <w:tcPr>
                  <w:tcW w:w="270" w:type="pct"/>
                  <w:tcBorders>
                    <w:top w:val="single" w:sz="4" w:space="0" w:color="auto"/>
                    <w:left w:val="single" w:sz="4" w:space="0" w:color="auto"/>
                    <w:bottom w:val="single" w:sz="4" w:space="0" w:color="auto"/>
                    <w:right w:val="single" w:sz="4" w:space="0" w:color="auto"/>
                  </w:tcBorders>
                  <w:hideMark/>
                </w:tcPr>
                <w:p w14:paraId="308C3E9D"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Per UE</w:t>
                  </w:r>
                </w:p>
              </w:tc>
              <w:tc>
                <w:tcPr>
                  <w:tcW w:w="210" w:type="pct"/>
                  <w:tcBorders>
                    <w:top w:val="single" w:sz="4" w:space="0" w:color="auto"/>
                    <w:left w:val="single" w:sz="4" w:space="0" w:color="auto"/>
                    <w:bottom w:val="single" w:sz="4" w:space="0" w:color="auto"/>
                    <w:right w:val="single" w:sz="4" w:space="0" w:color="auto"/>
                  </w:tcBorders>
                  <w:hideMark/>
                </w:tcPr>
                <w:p w14:paraId="0F4ADB5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45CD44F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210" w:type="pct"/>
                  <w:tcBorders>
                    <w:top w:val="single" w:sz="4" w:space="0" w:color="auto"/>
                    <w:left w:val="single" w:sz="4" w:space="0" w:color="auto"/>
                    <w:bottom w:val="single" w:sz="4" w:space="0" w:color="auto"/>
                    <w:right w:val="single" w:sz="4" w:space="0" w:color="auto"/>
                  </w:tcBorders>
                  <w:hideMark/>
                </w:tcPr>
                <w:p w14:paraId="6EDB7F96"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N</w:t>
                  </w:r>
                </w:p>
              </w:tc>
              <w:tc>
                <w:tcPr>
                  <w:tcW w:w="551" w:type="pct"/>
                  <w:tcBorders>
                    <w:top w:val="single" w:sz="4" w:space="0" w:color="auto"/>
                    <w:left w:val="single" w:sz="4" w:space="0" w:color="auto"/>
                    <w:bottom w:val="single" w:sz="4" w:space="0" w:color="auto"/>
                    <w:right w:val="single" w:sz="4" w:space="0" w:color="auto"/>
                  </w:tcBorders>
                </w:tcPr>
                <w:p w14:paraId="75BA7EBF" w14:textId="77777777" w:rsidR="00AA11BD" w:rsidRPr="00842CE0" w:rsidRDefault="00AA11BD" w:rsidP="00AA11BD">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0E9D5CE7" w14:textId="77777777" w:rsidR="00AA11BD" w:rsidRPr="00842CE0" w:rsidRDefault="00AA11BD" w:rsidP="00AA11BD">
                  <w:pPr>
                    <w:keepNext/>
                    <w:keepLines/>
                    <w:rPr>
                      <w:rFonts w:ascii="Arial" w:eastAsia="SimSun" w:hAnsi="Arial" w:cs="Arial"/>
                      <w:sz w:val="18"/>
                      <w:szCs w:val="18"/>
                    </w:rPr>
                  </w:pPr>
                  <w:r w:rsidRPr="00842CE0">
                    <w:rPr>
                      <w:rFonts w:ascii="Arial" w:eastAsia="SimSun" w:hAnsi="Arial" w:cs="Arial"/>
                      <w:sz w:val="18"/>
                      <w:szCs w:val="18"/>
                    </w:rPr>
                    <w:t>Optional with</w:t>
                  </w:r>
                  <w:del w:id="14" w:author="Sigen_Ye" w:date="2021-09-29T17:33:00Z">
                    <w:r w:rsidRPr="00842CE0" w:rsidDel="00843BDB">
                      <w:rPr>
                        <w:rFonts w:ascii="Arial" w:eastAsia="SimSun" w:hAnsi="Arial" w:cs="Arial"/>
                        <w:sz w:val="18"/>
                        <w:szCs w:val="18"/>
                      </w:rPr>
                      <w:delText>out</w:delText>
                    </w:r>
                  </w:del>
                  <w:r w:rsidRPr="00842CE0">
                    <w:rPr>
                      <w:rFonts w:ascii="Arial" w:eastAsia="SimSun" w:hAnsi="Arial" w:cs="Arial"/>
                      <w:sz w:val="18"/>
                      <w:szCs w:val="18"/>
                    </w:rPr>
                    <w:t xml:space="preserve"> capability signalling</w:t>
                  </w:r>
                </w:p>
              </w:tc>
            </w:tr>
            <w:tr w:rsidR="00C87A3D" w:rsidRPr="00842CE0" w14:paraId="0FC690C8" w14:textId="77777777" w:rsidTr="00AA11BD">
              <w:trPr>
                <w:trHeight w:val="20"/>
              </w:trPr>
              <w:tc>
                <w:tcPr>
                  <w:tcW w:w="466" w:type="pct"/>
                  <w:tcBorders>
                    <w:top w:val="single" w:sz="4" w:space="0" w:color="auto"/>
                    <w:left w:val="single" w:sz="4" w:space="0" w:color="auto"/>
                    <w:bottom w:val="single" w:sz="4" w:space="0" w:color="auto"/>
                    <w:right w:val="single" w:sz="4" w:space="0" w:color="auto"/>
                  </w:tcBorders>
                </w:tcPr>
                <w:p w14:paraId="4A2DAFFC" w14:textId="77777777" w:rsidR="00AA11BD" w:rsidRPr="00842CE0" w:rsidRDefault="00AA11BD" w:rsidP="00AA11BD">
                  <w:pPr>
                    <w:keepNext/>
                    <w:keepLines/>
                    <w:rPr>
                      <w:ins w:id="15" w:author="Sigen_Ye" w:date="2021-09-29T17:32:00Z"/>
                      <w:rFonts w:ascii="Arial" w:eastAsia="SimSun" w:hAnsi="Arial" w:cs="Arial"/>
                      <w:sz w:val="18"/>
                      <w:szCs w:val="18"/>
                    </w:rPr>
                  </w:pPr>
                  <w:ins w:id="16" w:author="Sigen_Ye" w:date="2021-10-01T14:45:00Z">
                    <w:r>
                      <w:rPr>
                        <w:rFonts w:ascii="Arial" w:eastAsia="SimSun" w:hAnsi="Arial" w:cs="Arial"/>
                        <w:sz w:val="18"/>
                        <w:szCs w:val="18"/>
                      </w:rPr>
                      <w:t>[</w:t>
                    </w:r>
                  </w:ins>
                  <w:ins w:id="17" w:author="Sigen_Ye" w:date="2021-09-29T17:32:00Z">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ins>
                  <w:ins w:id="18" w:author="Sigen_Ye" w:date="2021-10-01T14:45:00Z">
                    <w:r>
                      <w:rPr>
                        <w:rFonts w:ascii="Arial" w:eastAsia="SimSun" w:hAnsi="Arial" w:cs="Arial"/>
                        <w:sz w:val="18"/>
                        <w:szCs w:val="18"/>
                      </w:rPr>
                      <w:t>]</w:t>
                    </w:r>
                  </w:ins>
                </w:p>
              </w:tc>
              <w:tc>
                <w:tcPr>
                  <w:tcW w:w="155" w:type="pct"/>
                  <w:tcBorders>
                    <w:top w:val="single" w:sz="4" w:space="0" w:color="auto"/>
                    <w:left w:val="single" w:sz="4" w:space="0" w:color="auto"/>
                    <w:bottom w:val="single" w:sz="4" w:space="0" w:color="auto"/>
                    <w:right w:val="single" w:sz="4" w:space="0" w:color="auto"/>
                  </w:tcBorders>
                </w:tcPr>
                <w:p w14:paraId="55C541EB" w14:textId="77777777" w:rsidR="00AA11BD" w:rsidRPr="00842CE0" w:rsidRDefault="00AA11BD" w:rsidP="00AA11BD">
                  <w:pPr>
                    <w:keepNext/>
                    <w:keepLines/>
                    <w:rPr>
                      <w:ins w:id="19" w:author="Sigen_Ye" w:date="2021-09-29T17:32:00Z"/>
                      <w:rFonts w:ascii="Arial" w:eastAsia="SimSun" w:hAnsi="Arial" w:cs="Arial"/>
                      <w:sz w:val="18"/>
                      <w:szCs w:val="18"/>
                    </w:rPr>
                  </w:pPr>
                  <w:ins w:id="20" w:author="Sigen_Ye" w:date="2021-10-01T14:45:00Z">
                    <w:r>
                      <w:rPr>
                        <w:rFonts w:ascii="Arial" w:eastAsia="SimSun" w:hAnsi="Arial" w:cs="Arial"/>
                        <w:sz w:val="18"/>
                        <w:szCs w:val="18"/>
                      </w:rPr>
                      <w:t>[</w:t>
                    </w:r>
                  </w:ins>
                  <w:ins w:id="21" w:author="Sigen_Ye" w:date="2021-09-29T17:32:00Z">
                    <w:r>
                      <w:rPr>
                        <w:rFonts w:ascii="Arial" w:eastAsia="SimSun" w:hAnsi="Arial" w:cs="Arial"/>
                        <w:sz w:val="18"/>
                        <w:szCs w:val="18"/>
                      </w:rPr>
                      <w:t>29-1b</w:t>
                    </w:r>
                  </w:ins>
                  <w:ins w:id="22" w:author="Sigen_Ye" w:date="2021-10-01T14:46:00Z">
                    <w:r>
                      <w:rPr>
                        <w:rFonts w:ascii="Arial" w:eastAsia="SimSun" w:hAnsi="Arial" w:cs="Arial"/>
                        <w:sz w:val="18"/>
                        <w:szCs w:val="18"/>
                      </w:rPr>
                      <w:t>]</w:t>
                    </w:r>
                  </w:ins>
                </w:p>
              </w:tc>
              <w:tc>
                <w:tcPr>
                  <w:tcW w:w="379" w:type="pct"/>
                  <w:tcBorders>
                    <w:top w:val="single" w:sz="4" w:space="0" w:color="auto"/>
                    <w:left w:val="single" w:sz="4" w:space="0" w:color="auto"/>
                    <w:bottom w:val="single" w:sz="4" w:space="0" w:color="auto"/>
                    <w:right w:val="single" w:sz="4" w:space="0" w:color="auto"/>
                  </w:tcBorders>
                </w:tcPr>
                <w:p w14:paraId="0B7EB961" w14:textId="77777777" w:rsidR="00AA11BD" w:rsidRPr="00842CE0" w:rsidRDefault="00AA11BD" w:rsidP="00AA11BD">
                  <w:pPr>
                    <w:keepNext/>
                    <w:keepLines/>
                    <w:rPr>
                      <w:ins w:id="23" w:author="Sigen_Ye" w:date="2021-09-29T17:32:00Z"/>
                      <w:rFonts w:ascii="Arial" w:eastAsia="SimSun" w:hAnsi="Arial" w:cs="Arial"/>
                      <w:sz w:val="18"/>
                      <w:szCs w:val="18"/>
                    </w:rPr>
                  </w:pPr>
                  <w:ins w:id="24" w:author="Sigen_Ye" w:date="2021-10-01T14:46:00Z">
                    <w:r>
                      <w:rPr>
                        <w:rFonts w:ascii="Arial" w:eastAsia="SimSun" w:hAnsi="Arial" w:cs="Arial"/>
                        <w:sz w:val="18"/>
                        <w:szCs w:val="18"/>
                      </w:rPr>
                      <w:t>[</w:t>
                    </w:r>
                  </w:ins>
                  <w:ins w:id="25" w:author="Sigen_Ye" w:date="2021-09-29T17:33:00Z">
                    <w:r>
                      <w:rPr>
                        <w:rFonts w:ascii="Arial" w:eastAsia="SimSun" w:hAnsi="Arial" w:cs="Arial"/>
                        <w:sz w:val="18"/>
                        <w:szCs w:val="18"/>
                      </w:rPr>
                      <w:t>Paging subgroup indication</w:t>
                    </w:r>
                  </w:ins>
                  <w:ins w:id="26" w:author="Sigen_Ye" w:date="2021-10-01T14:46:00Z">
                    <w:r>
                      <w:rPr>
                        <w:rFonts w:ascii="Arial" w:eastAsia="SimSun" w:hAnsi="Arial" w:cs="Arial"/>
                        <w:sz w:val="18"/>
                        <w:szCs w:val="18"/>
                      </w:rPr>
                      <w:t>]</w:t>
                    </w:r>
                  </w:ins>
                </w:p>
              </w:tc>
              <w:tc>
                <w:tcPr>
                  <w:tcW w:w="1312" w:type="pct"/>
                  <w:tcBorders>
                    <w:top w:val="single" w:sz="4" w:space="0" w:color="auto"/>
                    <w:left w:val="single" w:sz="4" w:space="0" w:color="auto"/>
                    <w:bottom w:val="single" w:sz="4" w:space="0" w:color="auto"/>
                    <w:right w:val="single" w:sz="4" w:space="0" w:color="auto"/>
                  </w:tcBorders>
                </w:tcPr>
                <w:p w14:paraId="179A6C06" w14:textId="77777777" w:rsidR="00AA11BD" w:rsidRPr="00842CE0" w:rsidRDefault="00AA11BD" w:rsidP="00AA11BD">
                  <w:pPr>
                    <w:autoSpaceDE w:val="0"/>
                    <w:autoSpaceDN w:val="0"/>
                    <w:adjustRightInd w:val="0"/>
                    <w:snapToGrid w:val="0"/>
                    <w:contextualSpacing/>
                    <w:jc w:val="both"/>
                    <w:rPr>
                      <w:ins w:id="27" w:author="Sigen_Ye" w:date="2021-09-29T17:33:00Z"/>
                      <w:rFonts w:ascii="Arial" w:hAnsi="Arial" w:cs="Arial"/>
                      <w:sz w:val="18"/>
                      <w:szCs w:val="18"/>
                    </w:rPr>
                  </w:pPr>
                  <w:ins w:id="28" w:author="Sigen_Ye" w:date="2021-10-01T14:46:00Z">
                    <w:r>
                      <w:rPr>
                        <w:rFonts w:ascii="Arial" w:hAnsi="Arial" w:cs="Arial"/>
                        <w:sz w:val="18"/>
                        <w:szCs w:val="18"/>
                      </w:rPr>
                      <w:t>[</w:t>
                    </w:r>
                  </w:ins>
                  <w:ins w:id="29" w:author="Sigen_Ye" w:date="2021-09-29T17:33:00Z">
                    <w:r>
                      <w:rPr>
                        <w:rFonts w:ascii="Arial" w:hAnsi="Arial" w:cs="Arial"/>
                        <w:sz w:val="18"/>
                        <w:szCs w:val="18"/>
                      </w:rPr>
                      <w:t>1</w:t>
                    </w:r>
                    <w:r w:rsidRPr="00842CE0">
                      <w:rPr>
                        <w:rFonts w:ascii="Arial" w:hAnsi="Arial" w:cs="Arial"/>
                        <w:sz w:val="18"/>
                        <w:szCs w:val="18"/>
                      </w:rPr>
                      <w:t>. Support UE subgroup indication</w:t>
                    </w:r>
                  </w:ins>
                  <w:ins w:id="30" w:author="Sigen_Ye" w:date="2021-10-01T14:46:00Z">
                    <w:r>
                      <w:rPr>
                        <w:rFonts w:ascii="Arial" w:hAnsi="Arial" w:cs="Arial"/>
                        <w:sz w:val="18"/>
                        <w:szCs w:val="18"/>
                      </w:rPr>
                      <w:t>]</w:t>
                    </w:r>
                  </w:ins>
                </w:p>
                <w:p w14:paraId="1A2ED4FC" w14:textId="77777777" w:rsidR="00AA11BD" w:rsidRPr="00842CE0" w:rsidRDefault="00AA11BD" w:rsidP="00AA11BD">
                  <w:pPr>
                    <w:autoSpaceDE w:val="0"/>
                    <w:autoSpaceDN w:val="0"/>
                    <w:adjustRightInd w:val="0"/>
                    <w:snapToGrid w:val="0"/>
                    <w:spacing w:afterLines="50" w:after="120"/>
                    <w:ind w:left="360" w:hanging="360"/>
                    <w:contextualSpacing/>
                    <w:jc w:val="both"/>
                    <w:rPr>
                      <w:ins w:id="31" w:author="Sigen_Ye" w:date="2021-09-29T17:32:00Z"/>
                      <w:rFonts w:ascii="Arial" w:hAnsi="Arial" w:cs="Arial"/>
                      <w:sz w:val="18"/>
                      <w:szCs w:val="18"/>
                    </w:rPr>
                  </w:pPr>
                </w:p>
              </w:tc>
              <w:tc>
                <w:tcPr>
                  <w:tcW w:w="263" w:type="pct"/>
                  <w:tcBorders>
                    <w:top w:val="single" w:sz="4" w:space="0" w:color="auto"/>
                    <w:left w:val="single" w:sz="4" w:space="0" w:color="auto"/>
                    <w:bottom w:val="single" w:sz="4" w:space="0" w:color="auto"/>
                    <w:right w:val="single" w:sz="4" w:space="0" w:color="auto"/>
                  </w:tcBorders>
                </w:tcPr>
                <w:p w14:paraId="11AD80DF" w14:textId="77777777" w:rsidR="00AA11BD" w:rsidRPr="00842CE0" w:rsidRDefault="00AA11BD" w:rsidP="00AA11BD">
                  <w:pPr>
                    <w:keepNext/>
                    <w:keepLines/>
                    <w:rPr>
                      <w:ins w:id="32" w:author="Sigen_Ye" w:date="2021-09-29T17:32:00Z"/>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tcPr>
                <w:p w14:paraId="48359CC4" w14:textId="77777777" w:rsidR="00AA11BD" w:rsidRPr="00842CE0" w:rsidRDefault="00AA11BD" w:rsidP="00AA11BD">
                  <w:pPr>
                    <w:keepNext/>
                    <w:keepLines/>
                    <w:rPr>
                      <w:ins w:id="33" w:author="Sigen_Ye" w:date="2021-09-29T17:32:00Z"/>
                      <w:rFonts w:ascii="Arial" w:eastAsia="SimSun" w:hAnsi="Arial" w:cs="Arial"/>
                      <w:sz w:val="18"/>
                      <w:szCs w:val="18"/>
                    </w:rPr>
                  </w:pPr>
                  <w:ins w:id="34" w:author="Sigen_Ye" w:date="2021-10-01T14:46:00Z">
                    <w:r>
                      <w:rPr>
                        <w:rFonts w:ascii="Arial" w:eastAsia="SimSun" w:hAnsi="Arial" w:cs="Arial"/>
                        <w:sz w:val="18"/>
                        <w:szCs w:val="18"/>
                      </w:rPr>
                      <w:t>[</w:t>
                    </w:r>
                  </w:ins>
                  <w:ins w:id="35" w:author="Sigen_Ye" w:date="2021-09-29T17:33:00Z">
                    <w:r>
                      <w:rPr>
                        <w:rFonts w:ascii="Arial" w:eastAsia="SimSun" w:hAnsi="Arial" w:cs="Arial"/>
                        <w:sz w:val="18"/>
                        <w:szCs w:val="18"/>
                      </w:rPr>
                      <w:t>Y</w:t>
                    </w:r>
                  </w:ins>
                  <w:ins w:id="36" w:author="Sigen_Ye" w:date="2021-10-01T14:46:00Z">
                    <w:r>
                      <w:rPr>
                        <w:rFonts w:ascii="Arial" w:eastAsia="SimSun" w:hAnsi="Arial" w:cs="Arial"/>
                        <w:sz w:val="18"/>
                        <w:szCs w:val="18"/>
                      </w:rPr>
                      <w:t>]</w:t>
                    </w:r>
                  </w:ins>
                </w:p>
              </w:tc>
              <w:tc>
                <w:tcPr>
                  <w:tcW w:w="177" w:type="pct"/>
                  <w:tcBorders>
                    <w:top w:val="single" w:sz="4" w:space="0" w:color="auto"/>
                    <w:left w:val="single" w:sz="4" w:space="0" w:color="auto"/>
                    <w:bottom w:val="single" w:sz="4" w:space="0" w:color="auto"/>
                    <w:right w:val="single" w:sz="4" w:space="0" w:color="auto"/>
                  </w:tcBorders>
                </w:tcPr>
                <w:p w14:paraId="4BCBD60E" w14:textId="77777777" w:rsidR="00AA11BD" w:rsidRPr="00842CE0" w:rsidRDefault="00AA11BD" w:rsidP="00AA11BD">
                  <w:pPr>
                    <w:keepNext/>
                    <w:keepLines/>
                    <w:rPr>
                      <w:ins w:id="37" w:author="Sigen_Ye" w:date="2021-09-29T17:32:00Z"/>
                      <w:rFonts w:ascii="Arial" w:eastAsia="SimSun" w:hAnsi="Arial" w:cs="Arial"/>
                      <w:sz w:val="18"/>
                      <w:szCs w:val="18"/>
                    </w:rPr>
                  </w:pPr>
                </w:p>
              </w:tc>
              <w:tc>
                <w:tcPr>
                  <w:tcW w:w="334" w:type="pct"/>
                  <w:tcBorders>
                    <w:top w:val="single" w:sz="4" w:space="0" w:color="auto"/>
                    <w:left w:val="single" w:sz="4" w:space="0" w:color="auto"/>
                    <w:bottom w:val="single" w:sz="4" w:space="0" w:color="auto"/>
                    <w:right w:val="single" w:sz="4" w:space="0" w:color="auto"/>
                  </w:tcBorders>
                </w:tcPr>
                <w:p w14:paraId="65DFC288" w14:textId="77777777" w:rsidR="00AA11BD" w:rsidRPr="00842CE0" w:rsidRDefault="00AA11BD" w:rsidP="00AA11BD">
                  <w:pPr>
                    <w:keepNext/>
                    <w:keepLines/>
                    <w:rPr>
                      <w:ins w:id="38" w:author="Sigen_Ye" w:date="2021-09-29T17:32:00Z"/>
                      <w:rFonts w:ascii="Arial" w:eastAsia="SimSun" w:hAnsi="Arial" w:cs="Arial"/>
                      <w:sz w:val="18"/>
                      <w:szCs w:val="18"/>
                    </w:rPr>
                  </w:pPr>
                  <w:ins w:id="39" w:author="Sigen_Ye" w:date="2021-10-01T19:21:00Z">
                    <w:r>
                      <w:rPr>
                        <w:rFonts w:ascii="Arial" w:eastAsia="SimSun" w:hAnsi="Arial" w:cs="Arial"/>
                        <w:sz w:val="18"/>
                        <w:szCs w:val="18"/>
                      </w:rPr>
                      <w:t>[Higher power consumption due to</w:t>
                    </w:r>
                    <w:r w:rsidDel="00580BDC">
                      <w:rPr>
                        <w:rFonts w:ascii="Arial" w:eastAsia="SimSun" w:hAnsi="Arial" w:cs="Arial"/>
                        <w:sz w:val="18"/>
                        <w:szCs w:val="18"/>
                      </w:rPr>
                      <w:t xml:space="preserve"> </w:t>
                    </w:r>
                  </w:ins>
                  <w:ins w:id="40" w:author="Sigen_Ye" w:date="2021-10-01T19:22:00Z">
                    <w:r>
                      <w:rPr>
                        <w:rFonts w:ascii="Arial" w:eastAsia="SimSun" w:hAnsi="Arial" w:cs="Arial"/>
                        <w:sz w:val="18"/>
                        <w:szCs w:val="18"/>
                      </w:rPr>
                      <w:t>f</w:t>
                    </w:r>
                  </w:ins>
                  <w:ins w:id="41" w:author="Sigen_Ye" w:date="2021-10-01T19:21:00Z">
                    <w:r>
                      <w:rPr>
                        <w:rFonts w:ascii="Arial" w:eastAsia="SimSun" w:hAnsi="Arial" w:cs="Arial"/>
                        <w:sz w:val="18"/>
                        <w:szCs w:val="18"/>
                      </w:rPr>
                      <w:t xml:space="preserve">alse </w:t>
                    </w:r>
                  </w:ins>
                  <w:ins w:id="42" w:author="Sigen_Ye" w:date="2021-10-01T19:22:00Z">
                    <w:r>
                      <w:rPr>
                        <w:rFonts w:ascii="Arial" w:eastAsia="SimSun" w:hAnsi="Arial" w:cs="Arial"/>
                        <w:sz w:val="18"/>
                        <w:szCs w:val="18"/>
                      </w:rPr>
                      <w:t>p</w:t>
                    </w:r>
                  </w:ins>
                  <w:ins w:id="43" w:author="Sigen_Ye" w:date="2021-10-01T19:21:00Z">
                    <w:r>
                      <w:rPr>
                        <w:rFonts w:ascii="Arial" w:eastAsia="SimSun" w:hAnsi="Arial" w:cs="Arial"/>
                        <w:sz w:val="18"/>
                        <w:szCs w:val="18"/>
                      </w:rPr>
                      <w:t xml:space="preserve">aging </w:t>
                    </w:r>
                  </w:ins>
                  <w:ins w:id="44" w:author="Sigen_Ye" w:date="2021-10-01T19:22:00Z">
                    <w:r>
                      <w:rPr>
                        <w:rFonts w:ascii="Arial" w:eastAsia="SimSun" w:hAnsi="Arial" w:cs="Arial"/>
                        <w:sz w:val="18"/>
                        <w:szCs w:val="18"/>
                      </w:rPr>
                      <w:t>w</w:t>
                    </w:r>
                  </w:ins>
                  <w:ins w:id="45" w:author="Sigen_Ye" w:date="2021-10-01T19:21:00Z">
                    <w:r>
                      <w:rPr>
                        <w:rFonts w:ascii="Arial" w:eastAsia="SimSun" w:hAnsi="Arial" w:cs="Arial"/>
                        <w:sz w:val="18"/>
                        <w:szCs w:val="18"/>
                      </w:rPr>
                      <w:t>akeup for IDLE/INACTIVE UEs]</w:t>
                    </w:r>
                  </w:ins>
                </w:p>
              </w:tc>
              <w:tc>
                <w:tcPr>
                  <w:tcW w:w="270" w:type="pct"/>
                  <w:tcBorders>
                    <w:top w:val="single" w:sz="4" w:space="0" w:color="auto"/>
                    <w:left w:val="single" w:sz="4" w:space="0" w:color="auto"/>
                    <w:bottom w:val="single" w:sz="4" w:space="0" w:color="auto"/>
                    <w:right w:val="single" w:sz="4" w:space="0" w:color="auto"/>
                  </w:tcBorders>
                </w:tcPr>
                <w:p w14:paraId="5436C761" w14:textId="77777777" w:rsidR="00AA11BD" w:rsidRPr="00842CE0" w:rsidRDefault="00AA11BD" w:rsidP="00AA11BD">
                  <w:pPr>
                    <w:keepNext/>
                    <w:keepLines/>
                    <w:rPr>
                      <w:ins w:id="46" w:author="Sigen_Ye" w:date="2021-09-29T17:32:00Z"/>
                      <w:rFonts w:ascii="Arial" w:eastAsia="SimSun" w:hAnsi="Arial" w:cs="Arial"/>
                      <w:sz w:val="18"/>
                      <w:szCs w:val="18"/>
                    </w:rPr>
                  </w:pPr>
                  <w:ins w:id="47" w:author="Sigen_Ye" w:date="2021-10-01T14:46:00Z">
                    <w:r>
                      <w:rPr>
                        <w:rFonts w:ascii="Arial" w:eastAsia="SimSun" w:hAnsi="Arial" w:cs="Arial"/>
                        <w:sz w:val="18"/>
                        <w:szCs w:val="18"/>
                      </w:rPr>
                      <w:t>[</w:t>
                    </w:r>
                  </w:ins>
                  <w:ins w:id="48" w:author="Sigen_Ye" w:date="2021-09-29T17:34:00Z">
                    <w:r>
                      <w:rPr>
                        <w:rFonts w:ascii="Arial" w:eastAsia="SimSun" w:hAnsi="Arial" w:cs="Arial"/>
                        <w:sz w:val="18"/>
                        <w:szCs w:val="18"/>
                      </w:rPr>
                      <w:t>Per UE</w:t>
                    </w:r>
                  </w:ins>
                  <w:ins w:id="49"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548BA443" w14:textId="77777777" w:rsidR="00AA11BD" w:rsidRPr="00842CE0" w:rsidRDefault="00AA11BD" w:rsidP="00AA11BD">
                  <w:pPr>
                    <w:keepNext/>
                    <w:keepLines/>
                    <w:rPr>
                      <w:ins w:id="50" w:author="Sigen_Ye" w:date="2021-09-29T17:32:00Z"/>
                      <w:rFonts w:ascii="Arial" w:eastAsia="SimSun" w:hAnsi="Arial" w:cs="Arial"/>
                      <w:sz w:val="18"/>
                      <w:szCs w:val="18"/>
                    </w:rPr>
                  </w:pPr>
                  <w:ins w:id="51" w:author="Sigen_Ye" w:date="2021-10-01T14:46:00Z">
                    <w:r>
                      <w:rPr>
                        <w:rFonts w:ascii="Arial" w:eastAsia="SimSun" w:hAnsi="Arial" w:cs="Arial"/>
                        <w:sz w:val="18"/>
                        <w:szCs w:val="18"/>
                      </w:rPr>
                      <w:t>[</w:t>
                    </w:r>
                  </w:ins>
                  <w:ins w:id="52" w:author="Sigen_Ye" w:date="2021-09-29T17:34:00Z">
                    <w:r>
                      <w:rPr>
                        <w:rFonts w:ascii="Arial" w:eastAsia="SimSun" w:hAnsi="Arial" w:cs="Arial"/>
                        <w:sz w:val="18"/>
                        <w:szCs w:val="18"/>
                      </w:rPr>
                      <w:t>N</w:t>
                    </w:r>
                  </w:ins>
                  <w:ins w:id="53" w:author="Sigen_Ye" w:date="2021-10-01T14:46: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0C2977E2" w14:textId="77777777" w:rsidR="00AA11BD" w:rsidRPr="00842CE0" w:rsidRDefault="00AA11BD" w:rsidP="00AA11BD">
                  <w:pPr>
                    <w:keepNext/>
                    <w:keepLines/>
                    <w:rPr>
                      <w:ins w:id="54" w:author="Sigen_Ye" w:date="2021-09-29T17:32:00Z"/>
                      <w:rFonts w:ascii="Arial" w:eastAsia="SimSun" w:hAnsi="Arial" w:cs="Arial"/>
                      <w:sz w:val="18"/>
                      <w:szCs w:val="18"/>
                    </w:rPr>
                  </w:pPr>
                  <w:ins w:id="55" w:author="Sigen_Ye" w:date="2021-10-01T14:47:00Z">
                    <w:r>
                      <w:rPr>
                        <w:rFonts w:ascii="Arial" w:eastAsia="SimSun" w:hAnsi="Arial" w:cs="Arial"/>
                        <w:sz w:val="18"/>
                        <w:szCs w:val="18"/>
                      </w:rPr>
                      <w:t>[</w:t>
                    </w:r>
                  </w:ins>
                  <w:ins w:id="56" w:author="Sigen_Ye" w:date="2021-09-29T17:34:00Z">
                    <w:r>
                      <w:rPr>
                        <w:rFonts w:ascii="Arial" w:eastAsia="SimSun" w:hAnsi="Arial" w:cs="Arial"/>
                        <w:sz w:val="18"/>
                        <w:szCs w:val="18"/>
                      </w:rPr>
                      <w:t>N</w:t>
                    </w:r>
                  </w:ins>
                  <w:ins w:id="57" w:author="Sigen_Ye" w:date="2021-10-01T14:47:00Z">
                    <w:r>
                      <w:rPr>
                        <w:rFonts w:ascii="Arial" w:eastAsia="SimSun" w:hAnsi="Arial" w:cs="Arial"/>
                        <w:sz w:val="18"/>
                        <w:szCs w:val="18"/>
                      </w:rPr>
                      <w:t>]</w:t>
                    </w:r>
                  </w:ins>
                </w:p>
              </w:tc>
              <w:tc>
                <w:tcPr>
                  <w:tcW w:w="210" w:type="pct"/>
                  <w:tcBorders>
                    <w:top w:val="single" w:sz="4" w:space="0" w:color="auto"/>
                    <w:left w:val="single" w:sz="4" w:space="0" w:color="auto"/>
                    <w:bottom w:val="single" w:sz="4" w:space="0" w:color="auto"/>
                    <w:right w:val="single" w:sz="4" w:space="0" w:color="auto"/>
                  </w:tcBorders>
                </w:tcPr>
                <w:p w14:paraId="2DE8CEE7" w14:textId="77777777" w:rsidR="00AA11BD" w:rsidRPr="00842CE0" w:rsidRDefault="00AA11BD" w:rsidP="00AA11BD">
                  <w:pPr>
                    <w:keepNext/>
                    <w:keepLines/>
                    <w:rPr>
                      <w:ins w:id="58" w:author="Sigen_Ye" w:date="2021-09-29T17:32:00Z"/>
                      <w:rFonts w:ascii="Arial" w:eastAsia="SimSun" w:hAnsi="Arial" w:cs="Arial"/>
                      <w:sz w:val="18"/>
                      <w:szCs w:val="18"/>
                    </w:rPr>
                  </w:pPr>
                  <w:ins w:id="59" w:author="Sigen_Ye" w:date="2021-10-01T14:47:00Z">
                    <w:r>
                      <w:rPr>
                        <w:rFonts w:ascii="Arial" w:eastAsia="SimSun" w:hAnsi="Arial" w:cs="Arial"/>
                        <w:sz w:val="18"/>
                        <w:szCs w:val="18"/>
                      </w:rPr>
                      <w:t>[</w:t>
                    </w:r>
                  </w:ins>
                  <w:ins w:id="60" w:author="Sigen_Ye" w:date="2021-09-29T17:34:00Z">
                    <w:r>
                      <w:rPr>
                        <w:rFonts w:ascii="Arial" w:eastAsia="SimSun" w:hAnsi="Arial" w:cs="Arial"/>
                        <w:sz w:val="18"/>
                        <w:szCs w:val="18"/>
                      </w:rPr>
                      <w:t>N</w:t>
                    </w:r>
                  </w:ins>
                  <w:ins w:id="61" w:author="Sigen_Ye" w:date="2021-10-01T14:47:00Z">
                    <w:r>
                      <w:rPr>
                        <w:rFonts w:ascii="Arial" w:eastAsia="SimSun" w:hAnsi="Arial" w:cs="Arial"/>
                        <w:sz w:val="18"/>
                        <w:szCs w:val="18"/>
                      </w:rPr>
                      <w:t>]</w:t>
                    </w:r>
                  </w:ins>
                </w:p>
              </w:tc>
              <w:tc>
                <w:tcPr>
                  <w:tcW w:w="551" w:type="pct"/>
                  <w:tcBorders>
                    <w:top w:val="single" w:sz="4" w:space="0" w:color="auto"/>
                    <w:left w:val="single" w:sz="4" w:space="0" w:color="auto"/>
                    <w:bottom w:val="single" w:sz="4" w:space="0" w:color="auto"/>
                    <w:right w:val="single" w:sz="4" w:space="0" w:color="auto"/>
                  </w:tcBorders>
                </w:tcPr>
                <w:p w14:paraId="5756376D" w14:textId="77777777" w:rsidR="00AA11BD" w:rsidRPr="00842CE0" w:rsidRDefault="00AA11BD" w:rsidP="00AA11BD">
                  <w:pPr>
                    <w:keepNext/>
                    <w:keepLines/>
                    <w:rPr>
                      <w:ins w:id="62" w:author="Sigen_Ye" w:date="2021-09-29T17:32:00Z"/>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tcPr>
                <w:p w14:paraId="219943B1" w14:textId="77777777" w:rsidR="00AA11BD" w:rsidRPr="00842CE0" w:rsidRDefault="00AA11BD" w:rsidP="00AA11BD">
                  <w:pPr>
                    <w:keepNext/>
                    <w:keepLines/>
                    <w:rPr>
                      <w:ins w:id="63" w:author="Sigen_Ye" w:date="2021-09-29T17:32:00Z"/>
                      <w:rFonts w:ascii="Arial" w:eastAsia="SimSun" w:hAnsi="Arial" w:cs="Arial"/>
                      <w:sz w:val="18"/>
                      <w:szCs w:val="18"/>
                    </w:rPr>
                  </w:pPr>
                  <w:ins w:id="64" w:author="Sigen_Ye" w:date="2021-10-01T14:47:00Z">
                    <w:r>
                      <w:rPr>
                        <w:rFonts w:ascii="Arial" w:eastAsia="SimSun" w:hAnsi="Arial" w:cs="Arial"/>
                        <w:sz w:val="18"/>
                        <w:szCs w:val="18"/>
                      </w:rPr>
                      <w:t>[</w:t>
                    </w:r>
                  </w:ins>
                  <w:ins w:id="65" w:author="Sigen_Ye" w:date="2021-09-29T17:35:00Z">
                    <w:r w:rsidRPr="00842CE0">
                      <w:rPr>
                        <w:rFonts w:ascii="Arial" w:eastAsia="SimSun" w:hAnsi="Arial" w:cs="Arial"/>
                        <w:sz w:val="18"/>
                        <w:szCs w:val="18"/>
                      </w:rPr>
                      <w:t>Optional with capability signalling</w:t>
                    </w:r>
                  </w:ins>
                  <w:ins w:id="66" w:author="Sigen_Ye" w:date="2021-10-01T14:47:00Z">
                    <w:r>
                      <w:rPr>
                        <w:rFonts w:ascii="Arial" w:eastAsia="SimSun" w:hAnsi="Arial" w:cs="Arial"/>
                        <w:sz w:val="18"/>
                        <w:szCs w:val="18"/>
                      </w:rPr>
                      <w:t>]</w:t>
                    </w:r>
                  </w:ins>
                </w:p>
              </w:tc>
            </w:tr>
          </w:tbl>
          <w:p w14:paraId="6BDD624A" w14:textId="77777777" w:rsidR="00DE75F7" w:rsidRPr="00AA11BD" w:rsidRDefault="00DE75F7" w:rsidP="005E6DD5"/>
        </w:tc>
      </w:tr>
      <w:tr w:rsidR="00DE75F7" w14:paraId="0DA2F8D9" w14:textId="77777777" w:rsidTr="009B4DF7">
        <w:tc>
          <w:tcPr>
            <w:tcW w:w="621" w:type="dxa"/>
          </w:tcPr>
          <w:p w14:paraId="739883B5" w14:textId="6A1446CF" w:rsidR="00DE75F7" w:rsidRDefault="00DD433B" w:rsidP="005E6DD5">
            <w:pPr>
              <w:jc w:val="both"/>
              <w:rPr>
                <w:rFonts w:eastAsia="MS Mincho"/>
                <w:sz w:val="22"/>
              </w:rPr>
            </w:pPr>
            <w:r>
              <w:rPr>
                <w:rFonts w:eastAsia="MS Mincho" w:hint="eastAsia"/>
                <w:sz w:val="22"/>
              </w:rPr>
              <w:t>[</w:t>
            </w:r>
            <w:r>
              <w:rPr>
                <w:rFonts w:eastAsia="MS Mincho"/>
                <w:sz w:val="22"/>
              </w:rPr>
              <w:t>11]</w:t>
            </w:r>
          </w:p>
        </w:tc>
        <w:tc>
          <w:tcPr>
            <w:tcW w:w="1831" w:type="dxa"/>
          </w:tcPr>
          <w:p w14:paraId="3D019DC8" w14:textId="4D9AE538" w:rsidR="00DE75F7" w:rsidRDefault="00DD433B" w:rsidP="005E6DD5">
            <w:pPr>
              <w:jc w:val="both"/>
              <w:rPr>
                <w:sz w:val="22"/>
                <w:lang w:val="en-US"/>
              </w:rPr>
            </w:pPr>
            <w:r>
              <w:rPr>
                <w:rFonts w:hint="eastAsia"/>
                <w:sz w:val="22"/>
                <w:lang w:val="en-US"/>
              </w:rPr>
              <w:t>E</w:t>
            </w:r>
            <w:r>
              <w:rPr>
                <w:sz w:val="22"/>
                <w:lang w:val="en-US"/>
              </w:rPr>
              <w:t>ricsson</w:t>
            </w:r>
          </w:p>
        </w:tc>
        <w:tc>
          <w:tcPr>
            <w:tcW w:w="19931" w:type="dxa"/>
          </w:tcPr>
          <w:p w14:paraId="4A587AB9" w14:textId="77777777" w:rsidR="00DD433B" w:rsidRPr="00933430" w:rsidRDefault="00DD433B" w:rsidP="00DD433B">
            <w:pPr>
              <w:jc w:val="both"/>
              <w:rPr>
                <w:rFonts w:cs="Arial"/>
              </w:rPr>
            </w:pPr>
            <w:r>
              <w:rPr>
                <w:rFonts w:cs="Arial"/>
              </w:rPr>
              <w:t xml:space="preserve">Below are some of the main changes proposed for the FGs (using track changes in below table). </w:t>
            </w:r>
          </w:p>
          <w:p w14:paraId="3F68DBD5"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34C63EF0" w14:textId="77777777" w:rsidR="00DD433B" w:rsidRPr="00B378E4"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49648BE5" w14:textId="79753681" w:rsidR="00DD433B" w:rsidRPr="00DD433B" w:rsidRDefault="00DD433B"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3157A71C" w14:textId="77777777" w:rsidR="00DD433B" w:rsidRPr="00B25F1D" w:rsidRDefault="00DD433B" w:rsidP="00DD433B">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C87A3D" w14:paraId="4501589B"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4505F3F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106C6DBF"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2ABB0245"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352C849"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9DA93B3"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51612B8B"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17D05488" w14:textId="77777777" w:rsidR="00C87A3D" w:rsidRDefault="00C87A3D" w:rsidP="00C87A3D">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2E47A180" w14:textId="77777777" w:rsidR="00C87A3D" w:rsidRDefault="00C87A3D" w:rsidP="00C87A3D">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0D0B78E8" w14:textId="77777777" w:rsidR="00C87A3D" w:rsidRDefault="00C87A3D" w:rsidP="00C87A3D">
                  <w:pPr>
                    <w:pStyle w:val="TAL"/>
                    <w:rPr>
                      <w:rFonts w:asciiTheme="majorHAnsi" w:eastAsia="SimSun" w:hAnsiTheme="majorHAnsi" w:cstheme="majorHAnsi"/>
                      <w:szCs w:val="18"/>
                      <w:lang w:eastAsia="zh-CN"/>
                    </w:rPr>
                  </w:pPr>
                  <w:del w:id="67"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0C2A01C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291CF55" w14:textId="77777777" w:rsidR="00C87A3D" w:rsidRDefault="00C87A3D" w:rsidP="00C87A3D">
                  <w:pPr>
                    <w:pStyle w:val="TAL"/>
                    <w:rPr>
                      <w:rFonts w:asciiTheme="majorHAnsi" w:eastAsia="SimSun" w:hAnsiTheme="majorHAnsi" w:cstheme="majorHAnsi"/>
                      <w:szCs w:val="18"/>
                      <w:lang w:val="en-US" w:eastAsia="zh-CN"/>
                    </w:rPr>
                  </w:pPr>
                  <w:del w:id="68"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6ECBCCA3"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B76847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2CC4E828"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190B03FA"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56A43F32"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761955E6"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69" w:author="Author">
                    <w:r>
                      <w:rPr>
                        <w:rFonts w:asciiTheme="majorHAnsi" w:hAnsiTheme="majorHAnsi" w:cstheme="majorHAnsi"/>
                        <w:szCs w:val="18"/>
                        <w:lang w:val="en-US" w:eastAsia="ja-JP"/>
                      </w:rPr>
                      <w:t xml:space="preserve"> </w:t>
                    </w:r>
                  </w:ins>
                  <w:del w:id="70"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14:paraId="5D485369"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5FB11C7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289E8349"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641F50DF"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71" w:author="Author">
                    <w:r w:rsidDel="0049037C">
                      <w:rPr>
                        <w:rFonts w:asciiTheme="majorHAnsi" w:eastAsia="SimSun" w:hAnsiTheme="majorHAnsi" w:cstheme="majorHAnsi"/>
                        <w:szCs w:val="18"/>
                        <w:lang w:eastAsia="zh-CN"/>
                      </w:rPr>
                      <w:delText xml:space="preserve">resources </w:delText>
                    </w:r>
                  </w:del>
                  <w:ins w:id="72"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206E748C" w14:textId="77777777" w:rsidR="00C87A3D" w:rsidRDefault="00C87A3D" w:rsidP="00C87A3D">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73"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4879EA2A"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81915CB" w14:textId="77777777" w:rsidR="00C87A3D" w:rsidRDefault="00C87A3D" w:rsidP="00C87A3D">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74"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4565B9A1"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6A8F27C2" w14:textId="77777777" w:rsidR="00C87A3D" w:rsidRDefault="00C87A3D" w:rsidP="00C87A3D">
                  <w:pPr>
                    <w:pStyle w:val="TAL"/>
                    <w:rPr>
                      <w:rFonts w:asciiTheme="majorHAnsi" w:eastAsia="SimSun" w:hAnsiTheme="majorHAnsi" w:cstheme="majorHAnsi"/>
                      <w:szCs w:val="18"/>
                      <w:lang w:eastAsia="zh-CN"/>
                    </w:rPr>
                  </w:pPr>
                  <w:del w:id="7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0F52841"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2815F2DF" w14:textId="77777777" w:rsidR="00C87A3D" w:rsidRDefault="00C87A3D" w:rsidP="00C87A3D">
                  <w:pPr>
                    <w:pStyle w:val="TAL"/>
                    <w:rPr>
                      <w:rFonts w:asciiTheme="majorHAnsi" w:eastAsia="SimSun" w:hAnsiTheme="majorHAnsi" w:cstheme="majorHAnsi"/>
                      <w:szCs w:val="18"/>
                      <w:lang w:eastAsia="zh-CN"/>
                    </w:rPr>
                  </w:pPr>
                  <w:del w:id="76"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6D1323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124FC603"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6C105F"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61BCD797"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24A795D9" w14:textId="77777777" w:rsidR="00C87A3D" w:rsidRDefault="00C87A3D" w:rsidP="00C87A3D">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4C2C5F14"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ja-JP"/>
                    </w:rPr>
                    <w:t>Optional with</w:t>
                  </w:r>
                  <w:ins w:id="77" w:author="Author">
                    <w:r>
                      <w:rPr>
                        <w:rFonts w:asciiTheme="majorHAnsi" w:hAnsiTheme="majorHAnsi" w:cstheme="majorHAnsi"/>
                        <w:szCs w:val="18"/>
                        <w:lang w:val="en-US" w:eastAsia="ja-JP"/>
                      </w:rPr>
                      <w:t xml:space="preserve"> </w:t>
                    </w:r>
                  </w:ins>
                  <w:del w:id="7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C87A3D" w:rsidRPr="00014F6E" w14:paraId="08DFDD50" w14:textId="77777777" w:rsidTr="00C87A3D">
              <w:trPr>
                <w:trHeight w:val="20"/>
              </w:trPr>
              <w:tc>
                <w:tcPr>
                  <w:tcW w:w="473" w:type="pct"/>
                  <w:tcBorders>
                    <w:top w:val="single" w:sz="4" w:space="0" w:color="auto"/>
                    <w:left w:val="single" w:sz="4" w:space="0" w:color="auto"/>
                    <w:bottom w:val="single" w:sz="4" w:space="0" w:color="auto"/>
                    <w:right w:val="single" w:sz="4" w:space="0" w:color="auto"/>
                  </w:tcBorders>
                  <w:hideMark/>
                </w:tcPr>
                <w:p w14:paraId="3AB4D87C"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6E1D1C2"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6038C89B"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7D74C6EF"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400BCDC" w14:textId="77777777" w:rsidR="00C87A3D" w:rsidRDefault="00C87A3D" w:rsidP="007D4242">
                  <w:pPr>
                    <w:pStyle w:val="TAL"/>
                    <w:numPr>
                      <w:ilvl w:val="0"/>
                      <w:numId w:val="1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2B59E51E" w14:textId="77777777" w:rsidR="00C87A3D" w:rsidRDefault="00C87A3D" w:rsidP="007D4242">
                  <w:pPr>
                    <w:pStyle w:val="TAL"/>
                    <w:numPr>
                      <w:ilvl w:val="0"/>
                      <w:numId w:val="13"/>
                    </w:numPr>
                    <w:rPr>
                      <w:ins w:id="79" w:author="Author"/>
                      <w:rFonts w:asciiTheme="majorHAnsi" w:eastAsia="SimSun" w:hAnsiTheme="majorHAnsi" w:cstheme="majorHAnsi"/>
                      <w:szCs w:val="18"/>
                      <w:lang w:eastAsia="zh-CN"/>
                    </w:rPr>
                  </w:pPr>
                  <w:ins w:id="80"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32B77548" w14:textId="77777777" w:rsidR="00C87A3D" w:rsidRDefault="00C87A3D" w:rsidP="00C87A3D">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31B2CA3" w14:textId="77777777" w:rsidR="00C87A3D" w:rsidRDefault="00C87A3D" w:rsidP="00C87A3D">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48C4F1F" w14:textId="77777777" w:rsidR="00C87A3D" w:rsidRDefault="00C87A3D" w:rsidP="00C87A3D">
                  <w:pPr>
                    <w:pStyle w:val="TAL"/>
                    <w:rPr>
                      <w:rFonts w:asciiTheme="majorHAnsi" w:eastAsia="SimSun" w:hAnsiTheme="majorHAnsi" w:cstheme="majorHAnsi"/>
                      <w:szCs w:val="18"/>
                      <w:lang w:eastAsia="zh-CN"/>
                    </w:rPr>
                  </w:pPr>
                  <w:del w:id="81"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15C40CF0" w14:textId="77777777" w:rsidR="00C87A3D" w:rsidRDefault="00C87A3D" w:rsidP="00C87A3D">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D312144" w14:textId="77777777" w:rsidR="00C87A3D" w:rsidRDefault="00C87A3D" w:rsidP="00C87A3D">
                  <w:pPr>
                    <w:pStyle w:val="TAL"/>
                    <w:rPr>
                      <w:rFonts w:asciiTheme="majorHAnsi" w:eastAsia="SimSun" w:hAnsiTheme="majorHAnsi" w:cstheme="majorHAnsi"/>
                      <w:szCs w:val="18"/>
                      <w:lang w:eastAsia="zh-CN"/>
                    </w:rPr>
                  </w:pPr>
                  <w:del w:id="82"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00D5EB86" w14:textId="77777777" w:rsidR="00C87A3D" w:rsidRDefault="00C87A3D" w:rsidP="00C87A3D">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29B9218A"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3E4864E7" w14:textId="77777777" w:rsidR="00C87A3D" w:rsidRDefault="00C87A3D" w:rsidP="00C87A3D">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A53D8FB" w14:textId="77777777" w:rsidR="00C87A3D" w:rsidRDefault="00C87A3D" w:rsidP="00C87A3D">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7DB7FC48" w14:textId="77777777" w:rsidR="00C87A3D" w:rsidRDefault="00C87A3D" w:rsidP="00C87A3D">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165653F7" w14:textId="77777777" w:rsidR="00C87A3D" w:rsidRPr="00014F6E" w:rsidRDefault="00C87A3D" w:rsidP="00C87A3D">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020ED235" w14:textId="77777777" w:rsidR="00DE75F7" w:rsidRPr="00DD433B" w:rsidRDefault="00DE75F7" w:rsidP="005E6DD5"/>
        </w:tc>
      </w:tr>
      <w:tr w:rsidR="00B75185" w14:paraId="785FE4A4" w14:textId="77777777" w:rsidTr="009B4DF7">
        <w:tc>
          <w:tcPr>
            <w:tcW w:w="621" w:type="dxa"/>
          </w:tcPr>
          <w:p w14:paraId="4A89019D" w14:textId="47C14251" w:rsidR="00B75185" w:rsidRDefault="00B75185" w:rsidP="00B75185">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050FC2C0" w14:textId="5C19F28B"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6A7AA585"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E2CD626"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48AEE3A4" w14:textId="19207328"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p>
        </w:tc>
      </w:tr>
      <w:tr w:rsidR="00B75185" w14:paraId="19C55DB8" w14:textId="77777777" w:rsidTr="009B4DF7">
        <w:tc>
          <w:tcPr>
            <w:tcW w:w="621" w:type="dxa"/>
          </w:tcPr>
          <w:p w14:paraId="1FA409FE" w14:textId="157C0C0D" w:rsidR="00B75185" w:rsidRDefault="00D704CB" w:rsidP="00B75185">
            <w:pPr>
              <w:jc w:val="both"/>
              <w:rPr>
                <w:rFonts w:eastAsia="MS Mincho"/>
                <w:sz w:val="22"/>
              </w:rPr>
            </w:pPr>
            <w:r>
              <w:rPr>
                <w:rFonts w:eastAsia="MS Mincho" w:hint="eastAsia"/>
                <w:sz w:val="22"/>
              </w:rPr>
              <w:t>[</w:t>
            </w:r>
            <w:r>
              <w:rPr>
                <w:rFonts w:eastAsia="MS Mincho"/>
                <w:sz w:val="22"/>
              </w:rPr>
              <w:t>13]</w:t>
            </w:r>
          </w:p>
        </w:tc>
        <w:tc>
          <w:tcPr>
            <w:tcW w:w="1831" w:type="dxa"/>
          </w:tcPr>
          <w:p w14:paraId="73200E37" w14:textId="4CE77D40" w:rsidR="00B75185" w:rsidRDefault="00D704CB" w:rsidP="00B75185">
            <w:pPr>
              <w:jc w:val="both"/>
              <w:rPr>
                <w:sz w:val="22"/>
                <w:lang w:val="en-US"/>
              </w:rPr>
            </w:pPr>
            <w:r w:rsidRPr="00D704CB">
              <w:rPr>
                <w:sz w:val="22"/>
                <w:lang w:val="en-US"/>
              </w:rPr>
              <w:t>Nokia, Nokia Shanghai Bell</w:t>
            </w:r>
          </w:p>
        </w:tc>
        <w:tc>
          <w:tcPr>
            <w:tcW w:w="19931" w:type="dxa"/>
          </w:tcPr>
          <w:p w14:paraId="3BEC3915" w14:textId="77777777" w:rsidR="00D704CB" w:rsidRPr="00567C37" w:rsidRDefault="00D704CB" w:rsidP="007D4242">
            <w:pPr>
              <w:pStyle w:val="ListParagraph"/>
              <w:numPr>
                <w:ilvl w:val="0"/>
                <w:numId w:val="41"/>
              </w:numPr>
              <w:ind w:leftChars="0"/>
              <w:contextualSpacing/>
              <w:rPr>
                <w:b/>
                <w:bCs/>
                <w:sz w:val="22"/>
                <w:szCs w:val="22"/>
              </w:rPr>
            </w:pPr>
            <w:r w:rsidRPr="00567C37">
              <w:rPr>
                <w:b/>
                <w:bCs/>
                <w:sz w:val="22"/>
                <w:szCs w:val="22"/>
              </w:rPr>
              <w:t>29-1:</w:t>
            </w:r>
          </w:p>
          <w:p w14:paraId="70569F09" w14:textId="77777777" w:rsidR="00D704CB" w:rsidRPr="00567C37" w:rsidRDefault="00D704CB" w:rsidP="007D4242">
            <w:pPr>
              <w:pStyle w:val="ListParagraph"/>
              <w:numPr>
                <w:ilvl w:val="1"/>
                <w:numId w:val="41"/>
              </w:numPr>
              <w:ind w:leftChars="0"/>
              <w:contextualSpacing/>
              <w:rPr>
                <w:sz w:val="22"/>
                <w:szCs w:val="22"/>
              </w:rPr>
            </w:pPr>
            <w:r w:rsidRPr="00567C37">
              <w:rPr>
                <w:sz w:val="22"/>
                <w:szCs w:val="22"/>
              </w:rPr>
              <w:t>Simplify ”Consequence if…” as current text is not appropriate for specifications. E.g. “Paging Enhanced Indication is not supported”</w:t>
            </w:r>
          </w:p>
          <w:p w14:paraId="2FCE55FB" w14:textId="4DC27762" w:rsidR="00B75185" w:rsidRPr="00D704CB" w:rsidRDefault="00D704CB" w:rsidP="007D4242">
            <w:pPr>
              <w:pStyle w:val="ListParagraph"/>
              <w:numPr>
                <w:ilvl w:val="1"/>
                <w:numId w:val="41"/>
              </w:numPr>
              <w:ind w:leftChars="0"/>
              <w:contextualSpacing/>
              <w:rPr>
                <w:sz w:val="20"/>
              </w:rPr>
            </w:pPr>
            <w:r w:rsidRPr="00567C37">
              <w:rPr>
                <w:sz w:val="22"/>
                <w:szCs w:val="22"/>
              </w:rPr>
              <w:t xml:space="preserve">Optional </w:t>
            </w:r>
            <w:r w:rsidRPr="00567C37">
              <w:rPr>
                <w:sz w:val="22"/>
                <w:szCs w:val="22"/>
                <w:u w:val="single"/>
              </w:rPr>
              <w:t>with</w:t>
            </w:r>
            <w:r w:rsidRPr="00567C37">
              <w:rPr>
                <w:sz w:val="22"/>
                <w:szCs w:val="22"/>
              </w:rPr>
              <w:t xml:space="preserve"> capability signalling: Even being for idle, the network should know if there are UEs supporting the feature. For example, sub-grouping might require signaling to CN. In any case RAN1 needs to clarify with RAN2 where to capture the support UE subgroup indication, in RAN1 or RAN2 capabilities.</w:t>
            </w:r>
          </w:p>
        </w:tc>
      </w:tr>
    </w:tbl>
    <w:p w14:paraId="03D51540" w14:textId="7B2B73E3" w:rsidR="0098019C" w:rsidRDefault="0098019C" w:rsidP="00F8330C">
      <w:pPr>
        <w:spacing w:afterLines="50" w:after="120"/>
        <w:jc w:val="both"/>
        <w:rPr>
          <w:sz w:val="22"/>
        </w:rPr>
      </w:pPr>
    </w:p>
    <w:p w14:paraId="4D09CBE4" w14:textId="77777777" w:rsidR="0061301E" w:rsidRPr="001F001F" w:rsidRDefault="0061301E" w:rsidP="00F8330C">
      <w:pPr>
        <w:spacing w:afterLines="50" w:after="120"/>
        <w:jc w:val="both"/>
        <w:rPr>
          <w:sz w:val="22"/>
        </w:rPr>
      </w:pPr>
    </w:p>
    <w:p w14:paraId="0D327A7E" w14:textId="0BDFD08F" w:rsidR="007304E5" w:rsidRPr="0061301E" w:rsidRDefault="0061301E" w:rsidP="0061301E">
      <w:pPr>
        <w:pStyle w:val="Heading2"/>
        <w:rPr>
          <w:b/>
          <w:bCs/>
        </w:rPr>
      </w:pPr>
      <w:r w:rsidRPr="00E00805">
        <w:rPr>
          <w:b/>
          <w:bCs/>
        </w:rPr>
        <w:t>Discussion</w:t>
      </w:r>
    </w:p>
    <w:p w14:paraId="6491EAB2" w14:textId="77777777" w:rsidR="007304E5" w:rsidRPr="00FC1662" w:rsidRDefault="007304E5" w:rsidP="007304E5">
      <w:pPr>
        <w:spacing w:afterLines="50" w:after="120"/>
        <w:jc w:val="both"/>
        <w:rPr>
          <w:b/>
          <w:bCs/>
          <w:szCs w:val="21"/>
          <w:lang w:val="en-US"/>
        </w:rPr>
      </w:pPr>
      <w:r w:rsidRPr="00FC1662">
        <w:rPr>
          <w:b/>
          <w:bCs/>
          <w:szCs w:val="21"/>
          <w:highlight w:val="yellow"/>
          <w:lang w:val="en-US"/>
        </w:rPr>
        <w:t>[FL1] High priority question 2-1</w:t>
      </w:r>
      <w:r w:rsidRPr="00FC1662">
        <w:rPr>
          <w:b/>
          <w:bCs/>
          <w:szCs w:val="21"/>
          <w:lang w:val="en-US"/>
        </w:rPr>
        <w:t>:</w:t>
      </w:r>
    </w:p>
    <w:p w14:paraId="58FCE140" w14:textId="1E3F6A45" w:rsidR="007304E5" w:rsidRDefault="007304E5" w:rsidP="007304E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/how to separate the capability for UE subgroup indication from FG 29-1, e.g., </w:t>
      </w:r>
    </w:p>
    <w:p w14:paraId="4CE58DF9" w14:textId="2CC710A5" w:rsid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Separate FG in RAN1 UE feature list</w:t>
      </w:r>
    </w:p>
    <w:p w14:paraId="0E221107" w14:textId="20577944" w:rsidR="007304E5" w:rsidRPr="007304E5" w:rsidRDefault="007304E5" w:rsidP="007304E5">
      <w:pPr>
        <w:pStyle w:val="ListParagraph"/>
        <w:numPr>
          <w:ilvl w:val="1"/>
          <w:numId w:val="9"/>
        </w:numPr>
        <w:spacing w:afterLines="50" w:after="120"/>
        <w:ind w:leftChars="0"/>
        <w:jc w:val="both"/>
        <w:rPr>
          <w:b/>
          <w:bCs/>
          <w:szCs w:val="21"/>
          <w:lang w:val="en-US"/>
        </w:rPr>
      </w:pPr>
      <w:r w:rsidRPr="007304E5">
        <w:rPr>
          <w:b/>
          <w:bCs/>
          <w:szCs w:val="21"/>
          <w:lang w:val="en-US"/>
        </w:rPr>
        <w:t>RAN2 UE feature to be discussed in RAN2</w:t>
      </w:r>
    </w:p>
    <w:tbl>
      <w:tblPr>
        <w:tblStyle w:val="TableGrid"/>
        <w:tblW w:w="5000" w:type="pct"/>
        <w:tblLook w:val="04A0" w:firstRow="1" w:lastRow="0" w:firstColumn="1" w:lastColumn="0" w:noHBand="0" w:noVBand="1"/>
      </w:tblPr>
      <w:tblGrid>
        <w:gridCol w:w="2265"/>
        <w:gridCol w:w="20118"/>
      </w:tblGrid>
      <w:tr w:rsidR="007304E5" w:rsidRPr="007F0249" w14:paraId="5228CE94" w14:textId="77777777" w:rsidTr="009B4DF7">
        <w:tc>
          <w:tcPr>
            <w:tcW w:w="506" w:type="pct"/>
            <w:shd w:val="clear" w:color="auto" w:fill="F2F2F2" w:themeFill="background1" w:themeFillShade="F2"/>
          </w:tcPr>
          <w:p w14:paraId="4BF40479"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B5C620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1038B023" w14:textId="77777777" w:rsidTr="009B4DF7">
        <w:tc>
          <w:tcPr>
            <w:tcW w:w="506" w:type="pct"/>
          </w:tcPr>
          <w:p w14:paraId="0289D451" w14:textId="787BB0A4" w:rsidR="007304E5" w:rsidRPr="007F0249" w:rsidRDefault="009B4DF7" w:rsidP="009B4DF7">
            <w:pPr>
              <w:spacing w:afterLines="50" w:after="120"/>
              <w:jc w:val="both"/>
              <w:rPr>
                <w:szCs w:val="21"/>
                <w:lang w:val="en-US"/>
              </w:rPr>
            </w:pPr>
            <w:r w:rsidRPr="009B4DF7">
              <w:rPr>
                <w:rFonts w:hint="eastAsia"/>
                <w:szCs w:val="21"/>
                <w:lang w:val="en-US"/>
              </w:rPr>
              <w:t>MTK</w:t>
            </w:r>
          </w:p>
        </w:tc>
        <w:tc>
          <w:tcPr>
            <w:tcW w:w="4494" w:type="pct"/>
          </w:tcPr>
          <w:p w14:paraId="7CA2E503" w14:textId="36314DCA" w:rsidR="007304E5" w:rsidRPr="009B4DF7" w:rsidRDefault="009B4DF7" w:rsidP="009B4DF7">
            <w:pPr>
              <w:spacing w:afterLines="50" w:after="120"/>
              <w:jc w:val="both"/>
              <w:rPr>
                <w:rFonts w:eastAsiaTheme="minorEastAsia"/>
                <w:szCs w:val="21"/>
                <w:lang w:val="en-US"/>
              </w:rPr>
            </w:pPr>
            <w:r w:rsidRPr="009B4DF7">
              <w:rPr>
                <w:szCs w:val="21"/>
                <w:lang w:val="en-US"/>
              </w:rPr>
              <w:t xml:space="preserve">We </w:t>
            </w:r>
            <w:r>
              <w:rPr>
                <w:szCs w:val="21"/>
                <w:lang w:val="en-US"/>
              </w:rPr>
              <w:t xml:space="preserve">prefer to not separate FG 29-1 in RAN1 since paging early indicator and </w:t>
            </w:r>
            <w:r w:rsidRPr="009B4DF7">
              <w:rPr>
                <w:szCs w:val="21"/>
                <w:lang w:val="en-US"/>
              </w:rPr>
              <w:t>UE subgroup indication</w:t>
            </w:r>
            <w:r>
              <w:rPr>
                <w:szCs w:val="21"/>
                <w:lang w:val="en-US"/>
              </w:rPr>
              <w:t xml:space="preserve"> are just information parsing after decoding the DCI, and can be considered to be indicated by capability report jointly. Having said so, we are open to discuss </w:t>
            </w:r>
            <w:r w:rsidRPr="009B4DF7">
              <w:rPr>
                <w:szCs w:val="21"/>
                <w:lang w:val="en-US"/>
              </w:rPr>
              <w:t>UE subgroup indication</w:t>
            </w:r>
            <w:r>
              <w:rPr>
                <w:szCs w:val="21"/>
                <w:lang w:val="en-US"/>
              </w:rPr>
              <w:t xml:space="preserve"> in RAN2 UE features if </w:t>
            </w:r>
            <w:r w:rsidRPr="009B4DF7">
              <w:rPr>
                <w:szCs w:val="21"/>
                <w:lang w:val="en-US"/>
              </w:rPr>
              <w:t>majority of companies</w:t>
            </w:r>
            <w:r>
              <w:rPr>
                <w:szCs w:val="21"/>
                <w:lang w:val="en-US"/>
              </w:rPr>
              <w:t xml:space="preserve"> prefer this way.</w:t>
            </w:r>
          </w:p>
        </w:tc>
      </w:tr>
      <w:tr w:rsidR="007A1D92" w:rsidRPr="007F0249" w14:paraId="1CFE858A" w14:textId="77777777" w:rsidTr="009B4DF7">
        <w:tc>
          <w:tcPr>
            <w:tcW w:w="506" w:type="pct"/>
          </w:tcPr>
          <w:p w14:paraId="69C9E57C" w14:textId="71D5CBC5" w:rsidR="007A1D92" w:rsidRPr="007F0249" w:rsidRDefault="007A1D92" w:rsidP="007A1D92">
            <w:pPr>
              <w:spacing w:after="0"/>
              <w:jc w:val="both"/>
              <w:rPr>
                <w:szCs w:val="21"/>
                <w:lang w:val="en-US"/>
              </w:rPr>
            </w:pPr>
            <w:r>
              <w:rPr>
                <w:rFonts w:ascii="SimSun" w:eastAsia="SimSun" w:hAnsi="SimSun"/>
                <w:szCs w:val="21"/>
                <w:lang w:val="en-US" w:eastAsia="zh-CN"/>
              </w:rPr>
              <w:t>V</w:t>
            </w:r>
            <w:r>
              <w:rPr>
                <w:rFonts w:ascii="SimSun" w:eastAsia="SimSun" w:hAnsi="SimSun" w:hint="eastAsia"/>
                <w:szCs w:val="21"/>
                <w:lang w:val="en-US" w:eastAsia="zh-CN"/>
              </w:rPr>
              <w:t>ivo</w:t>
            </w:r>
          </w:p>
        </w:tc>
        <w:tc>
          <w:tcPr>
            <w:tcW w:w="4494" w:type="pct"/>
          </w:tcPr>
          <w:p w14:paraId="31F74299" w14:textId="77777777" w:rsidR="007A1D92" w:rsidRDefault="007A1D92" w:rsidP="007A1D92">
            <w:pPr>
              <w:spacing w:after="0"/>
              <w:rPr>
                <w:rFonts w:eastAsia="SimSun"/>
                <w:sz w:val="22"/>
                <w:szCs w:val="22"/>
                <w:lang w:eastAsia="zh-CN"/>
              </w:rPr>
            </w:pPr>
            <w:r w:rsidRPr="005F6A7E">
              <w:rPr>
                <w:rFonts w:eastAsia="SimSun"/>
                <w:sz w:val="22"/>
                <w:szCs w:val="22"/>
                <w:lang w:eastAsia="zh-CN"/>
              </w:rPr>
              <w:t>RAN2 discussed UE paging subgrouping as part of the Rel-17 work on UE power saving enhancement</w:t>
            </w:r>
            <w:r>
              <w:rPr>
                <w:rFonts w:eastAsia="SimSun"/>
                <w:sz w:val="22"/>
                <w:szCs w:val="22"/>
                <w:lang w:eastAsia="zh-CN"/>
              </w:rPr>
              <w:t>. F</w:t>
            </w:r>
            <w:r>
              <w:rPr>
                <w:rFonts w:eastAsia="SimSun" w:hint="eastAsia"/>
                <w:sz w:val="22"/>
                <w:szCs w:val="22"/>
                <w:lang w:eastAsia="zh-CN"/>
              </w:rPr>
              <w:t>or</w:t>
            </w:r>
            <w:r>
              <w:rPr>
                <w:rFonts w:eastAsia="SimSun"/>
                <w:sz w:val="22"/>
                <w:szCs w:val="22"/>
                <w:lang w:eastAsia="zh-CN"/>
              </w:rPr>
              <w:t xml:space="preserve"> </w:t>
            </w:r>
            <w:r>
              <w:rPr>
                <w:rFonts w:eastAsia="SimSun" w:hint="eastAsia"/>
                <w:sz w:val="22"/>
                <w:szCs w:val="22"/>
                <w:lang w:eastAsia="zh-CN"/>
              </w:rPr>
              <w:t>example</w:t>
            </w:r>
            <w:r>
              <w:rPr>
                <w:rFonts w:eastAsia="SimSun"/>
                <w:sz w:val="22"/>
                <w:szCs w:val="22"/>
                <w:lang w:eastAsia="zh-CN"/>
              </w:rPr>
              <w:t>, t</w:t>
            </w:r>
            <w:r w:rsidRPr="005F6A7E">
              <w:rPr>
                <w:rFonts w:eastAsia="SimSun"/>
                <w:sz w:val="22"/>
                <w:szCs w:val="22"/>
                <w:lang w:eastAsia="zh-CN"/>
              </w:rPr>
              <w:t>wo subgrouping approaches have been agreed, namely CN-assigned subgrouping and UEID-based subgrouping.</w:t>
            </w:r>
            <w:r>
              <w:rPr>
                <w:rFonts w:eastAsia="SimSun"/>
                <w:sz w:val="22"/>
                <w:szCs w:val="22"/>
                <w:lang w:eastAsia="zh-CN"/>
              </w:rPr>
              <w:t xml:space="preserve"> </w:t>
            </w:r>
            <w:r>
              <w:rPr>
                <w:rFonts w:eastAsia="SimSun" w:hint="eastAsia"/>
                <w:sz w:val="22"/>
                <w:szCs w:val="22"/>
                <w:lang w:eastAsia="zh-CN"/>
              </w:rPr>
              <w:t>W</w:t>
            </w:r>
            <w:r>
              <w:rPr>
                <w:rFonts w:eastAsia="SimSun"/>
                <w:sz w:val="22"/>
                <w:szCs w:val="22"/>
                <w:lang w:eastAsia="zh-CN"/>
              </w:rPr>
              <w:t>e expected the subgrouping indication is either separated from 29-1 or as a RAN2 feature to be discussed in RAN2.</w:t>
            </w:r>
          </w:p>
          <w:p w14:paraId="75C2AF23" w14:textId="77777777" w:rsidR="007A1D92" w:rsidRDefault="007A1D92" w:rsidP="007A1D92">
            <w:pPr>
              <w:spacing w:after="0"/>
              <w:rPr>
                <w:rFonts w:ascii="MS PGothic" w:eastAsia="MS PGothic" w:hAnsi="MS PGothic" w:cs="MS PGothic"/>
                <w:color w:val="000000"/>
                <w:szCs w:val="21"/>
                <w:lang w:val="en-US"/>
              </w:rPr>
            </w:pPr>
          </w:p>
          <w:p w14:paraId="48C5BD76" w14:textId="77777777" w:rsidR="007A1D92" w:rsidRDefault="007A1D92" w:rsidP="007A1D92">
            <w:pPr>
              <w:spacing w:after="0"/>
            </w:pPr>
            <w:r>
              <w:rPr>
                <w:rFonts w:eastAsia="SimSun"/>
                <w:sz w:val="22"/>
                <w:szCs w:val="22"/>
                <w:lang w:eastAsia="zh-CN"/>
              </w:rPr>
              <w:t xml:space="preserve">According to the RAN plenary decision, </w:t>
            </w:r>
            <w:r>
              <w:rPr>
                <w:rFonts w:eastAsia="SimSun" w:hint="eastAsia"/>
                <w:sz w:val="22"/>
                <w:szCs w:val="22"/>
                <w:lang w:eastAsia="zh-CN"/>
              </w:rPr>
              <w:t>PDCCH</w:t>
            </w:r>
            <w:r>
              <w:rPr>
                <w:rFonts w:eastAsia="SimSun"/>
                <w:sz w:val="22"/>
                <w:szCs w:val="22"/>
                <w:lang w:eastAsia="zh-CN"/>
              </w:rPr>
              <w:t xml:space="preserve"> based PEI is agreed. </w:t>
            </w:r>
            <w:r w:rsidRPr="00474B4F">
              <w:rPr>
                <w:rFonts w:eastAsia="SimSun"/>
                <w:sz w:val="22"/>
                <w:szCs w:val="22"/>
                <w:lang w:eastAsia="zh-CN"/>
              </w:rPr>
              <w:t>New DCI format</w:t>
            </w:r>
            <w:r>
              <w:rPr>
                <w:rFonts w:eastAsia="SimSun"/>
                <w:sz w:val="22"/>
                <w:szCs w:val="22"/>
                <w:lang w:eastAsia="zh-CN"/>
              </w:rPr>
              <w:t xml:space="preserve"> and only</w:t>
            </w:r>
            <w:r w:rsidRPr="005F6A7E">
              <w:t xml:space="preserve"> </w:t>
            </w:r>
            <w:r>
              <w:t>Behv-A supported is agreed. Thus it should be captured in the component descriptions. It is updated as follows,</w:t>
            </w:r>
          </w:p>
          <w:p w14:paraId="6502397F" w14:textId="77777777" w:rsidR="007A1D92" w:rsidRPr="005F6A7E" w:rsidRDefault="007A1D92" w:rsidP="007A1D92">
            <w:pPr>
              <w:snapToGrid w:val="0"/>
              <w:spacing w:afterLines="50" w:after="120"/>
              <w:contextualSpacing/>
              <w:jc w:val="both"/>
              <w:rPr>
                <w:strike/>
                <w:color w:val="FF0000"/>
                <w:sz w:val="18"/>
                <w:szCs w:val="18"/>
              </w:rPr>
            </w:pPr>
            <w:r w:rsidRPr="005F6A7E">
              <w:rPr>
                <w:strike/>
                <w:color w:val="FF0000"/>
                <w:sz w:val="18"/>
                <w:szCs w:val="18"/>
              </w:rPr>
              <w:t>1. Support paging early indication</w:t>
            </w:r>
          </w:p>
          <w:p w14:paraId="2164B0FA" w14:textId="77777777" w:rsidR="007A1D92" w:rsidRDefault="007A1D92" w:rsidP="007A1D92">
            <w:pPr>
              <w:snapToGrid w:val="0"/>
              <w:spacing w:afterLines="50" w:after="120"/>
              <w:contextualSpacing/>
              <w:jc w:val="both"/>
              <w:rPr>
                <w:color w:val="FF0000"/>
                <w:sz w:val="18"/>
                <w:szCs w:val="18"/>
              </w:rPr>
            </w:pPr>
            <w:r w:rsidRPr="00B934D1">
              <w:rPr>
                <w:rFonts w:eastAsia="SimSun" w:hint="eastAsia"/>
                <w:color w:val="FF0000"/>
                <w:sz w:val="18"/>
                <w:szCs w:val="18"/>
                <w:lang w:eastAsia="zh-CN"/>
              </w:rPr>
              <w:t>1</w:t>
            </w:r>
            <w:r w:rsidRPr="00B934D1">
              <w:rPr>
                <w:rFonts w:eastAsia="SimSun"/>
                <w:color w:val="FF0000"/>
                <w:sz w:val="18"/>
                <w:szCs w:val="18"/>
                <w:lang w:eastAsia="zh-CN"/>
              </w:rPr>
              <w:t xml:space="preserve">. </w:t>
            </w:r>
            <w:r w:rsidRPr="005F6A7E">
              <w:rPr>
                <w:rFonts w:eastAsia="SimSun"/>
                <w:color w:val="FF0000"/>
                <w:sz w:val="18"/>
                <w:szCs w:val="18"/>
                <w:lang w:eastAsia="zh-CN"/>
              </w:rPr>
              <w:t xml:space="preserve">Support of </w:t>
            </w:r>
            <w:r>
              <w:rPr>
                <w:rFonts w:eastAsia="SimSun" w:hint="eastAsia"/>
                <w:color w:val="FF0000"/>
                <w:sz w:val="18"/>
                <w:szCs w:val="18"/>
                <w:lang w:eastAsia="zh-CN"/>
              </w:rPr>
              <w:t>configured</w:t>
            </w:r>
            <w:r>
              <w:rPr>
                <w:rFonts w:eastAsia="SimSun"/>
                <w:color w:val="FF0000"/>
                <w:sz w:val="18"/>
                <w:szCs w:val="18"/>
                <w:lang w:eastAsia="zh-CN"/>
              </w:rPr>
              <w:t xml:space="preserve"> window for detection of </w:t>
            </w:r>
            <w:r w:rsidRPr="005F6A7E">
              <w:rPr>
                <w:rFonts w:eastAsia="SimSun"/>
                <w:color w:val="FF0000"/>
                <w:sz w:val="18"/>
                <w:szCs w:val="18"/>
                <w:lang w:eastAsia="zh-CN"/>
              </w:rPr>
              <w:t xml:space="preserve">DCI format XXX with CRC scrambled with YYY for </w:t>
            </w:r>
            <w:r w:rsidRPr="005F6A7E">
              <w:rPr>
                <w:color w:val="FF0000"/>
                <w:sz w:val="18"/>
                <w:szCs w:val="18"/>
              </w:rPr>
              <w:t>paging early indication</w:t>
            </w:r>
          </w:p>
          <w:p w14:paraId="2EE6399E" w14:textId="77777777" w:rsidR="007A1D92" w:rsidRPr="0009142A" w:rsidRDefault="007A1D92" w:rsidP="007A1D92">
            <w:pPr>
              <w:snapToGrid w:val="0"/>
              <w:spacing w:afterLines="50" w:after="120"/>
              <w:contextualSpacing/>
              <w:jc w:val="both"/>
              <w:rPr>
                <w:rFonts w:eastAsia="SimSun"/>
                <w:color w:val="FF0000"/>
                <w:sz w:val="18"/>
                <w:szCs w:val="18"/>
                <w:lang w:eastAsia="zh-CN"/>
              </w:rPr>
            </w:pPr>
            <w:r w:rsidRPr="00B934D1">
              <w:rPr>
                <w:rFonts w:eastAsia="SimSun"/>
                <w:color w:val="FF0000"/>
                <w:sz w:val="18"/>
                <w:szCs w:val="18"/>
                <w:lang w:eastAsia="zh-CN"/>
              </w:rPr>
              <w:t>2. Support of Behv-A</w:t>
            </w:r>
            <w:r>
              <w:t xml:space="preserve"> </w:t>
            </w:r>
            <w:r w:rsidRPr="0009142A">
              <w:rPr>
                <w:rFonts w:eastAsia="SimSun"/>
                <w:color w:val="FF0000"/>
                <w:sz w:val="18"/>
                <w:szCs w:val="18"/>
                <w:lang w:eastAsia="zh-CN"/>
              </w:rPr>
              <w:t>if UE does not detect PEI</w:t>
            </w:r>
            <w:r>
              <w:rPr>
                <w:rFonts w:eastAsia="SimSun"/>
                <w:color w:val="FF0000"/>
                <w:sz w:val="18"/>
                <w:szCs w:val="18"/>
                <w:lang w:eastAsia="zh-CN"/>
              </w:rPr>
              <w:t xml:space="preserve"> for all monitored </w:t>
            </w:r>
            <w:r w:rsidRPr="0009142A">
              <w:rPr>
                <w:rFonts w:eastAsia="SimSun"/>
                <w:color w:val="FF0000"/>
                <w:sz w:val="18"/>
                <w:szCs w:val="18"/>
                <w:lang w:eastAsia="zh-CN"/>
              </w:rPr>
              <w:t>PEI occasion(s) for the PO</w:t>
            </w:r>
          </w:p>
          <w:p w14:paraId="513D3139" w14:textId="77777777" w:rsidR="007A1D92" w:rsidRPr="00B934D1" w:rsidRDefault="007A1D92" w:rsidP="007A1D92">
            <w:pPr>
              <w:snapToGrid w:val="0"/>
              <w:contextualSpacing/>
              <w:jc w:val="both"/>
              <w:rPr>
                <w:strike/>
                <w:color w:val="FF0000"/>
                <w:sz w:val="18"/>
                <w:szCs w:val="18"/>
              </w:rPr>
            </w:pPr>
            <w:r w:rsidRPr="00B934D1">
              <w:rPr>
                <w:strike/>
                <w:color w:val="FF0000"/>
                <w:sz w:val="18"/>
                <w:szCs w:val="18"/>
              </w:rPr>
              <w:t>2. Support UE subgroup indication</w:t>
            </w:r>
          </w:p>
          <w:p w14:paraId="0175BDC9" w14:textId="77777777" w:rsidR="007A1D92" w:rsidRPr="007F0249" w:rsidRDefault="007A1D92" w:rsidP="007A1D92">
            <w:pPr>
              <w:tabs>
                <w:tab w:val="left" w:pos="1800"/>
              </w:tabs>
              <w:spacing w:after="0"/>
              <w:rPr>
                <w:rFonts w:ascii="Times" w:eastAsia="Batang" w:hAnsi="Times"/>
                <w:iCs/>
                <w:szCs w:val="21"/>
                <w:lang w:eastAsia="zh-CN"/>
              </w:rPr>
            </w:pPr>
          </w:p>
        </w:tc>
      </w:tr>
      <w:tr w:rsidR="007304E5" w:rsidRPr="007F0249" w14:paraId="30F91483" w14:textId="77777777" w:rsidTr="009B4DF7">
        <w:tc>
          <w:tcPr>
            <w:tcW w:w="506" w:type="pct"/>
          </w:tcPr>
          <w:p w14:paraId="6B55B77A" w14:textId="2C226EA3" w:rsidR="007304E5" w:rsidRPr="007F0249" w:rsidRDefault="00B44B74" w:rsidP="009B4DF7">
            <w:pPr>
              <w:spacing w:after="0"/>
              <w:jc w:val="both"/>
              <w:rPr>
                <w:rFonts w:eastAsia="SimSun"/>
                <w:szCs w:val="21"/>
                <w:lang w:val="en-US" w:eastAsia="zh-CN"/>
              </w:rPr>
            </w:pPr>
            <w:r>
              <w:rPr>
                <w:rFonts w:eastAsia="SimSun" w:hint="eastAsia"/>
                <w:szCs w:val="21"/>
                <w:lang w:val="en-US" w:eastAsia="zh-CN"/>
              </w:rPr>
              <w:lastRenderedPageBreak/>
              <w:t>Z</w:t>
            </w:r>
            <w:r>
              <w:rPr>
                <w:rFonts w:eastAsia="SimSun"/>
                <w:szCs w:val="21"/>
                <w:lang w:val="en-US" w:eastAsia="zh-CN"/>
              </w:rPr>
              <w:t>TE, Sanechips</w:t>
            </w:r>
          </w:p>
        </w:tc>
        <w:tc>
          <w:tcPr>
            <w:tcW w:w="4494" w:type="pct"/>
          </w:tcPr>
          <w:p w14:paraId="526CBF70" w14:textId="00B56E9D"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think it can be decided by RAN2 as there are two sub-grouping methods being discussed in RAN2, this feature may have impact on RAN2 design.</w:t>
            </w:r>
          </w:p>
        </w:tc>
      </w:tr>
      <w:tr w:rsidR="009A16B1" w:rsidRPr="007F0249" w14:paraId="373D3148" w14:textId="77777777" w:rsidTr="009B4DF7">
        <w:tc>
          <w:tcPr>
            <w:tcW w:w="506" w:type="pct"/>
          </w:tcPr>
          <w:p w14:paraId="37CE437D" w14:textId="4BF659AB" w:rsidR="009A16B1" w:rsidRPr="008D7C52" w:rsidRDefault="009A16B1" w:rsidP="009A16B1">
            <w:pPr>
              <w:jc w:val="both"/>
              <w:rPr>
                <w:rFonts w:eastAsia="SimSun"/>
                <w:szCs w:val="21"/>
                <w:lang w:eastAsia="zh-CN"/>
              </w:rPr>
            </w:pPr>
            <w:r>
              <w:rPr>
                <w:rFonts w:eastAsia="SimSun"/>
                <w:szCs w:val="21"/>
                <w:lang w:val="en-US" w:eastAsia="zh-CN"/>
              </w:rPr>
              <w:t xml:space="preserve">Nordic </w:t>
            </w:r>
          </w:p>
        </w:tc>
        <w:tc>
          <w:tcPr>
            <w:tcW w:w="4494" w:type="pct"/>
          </w:tcPr>
          <w:p w14:paraId="7EFFD28C" w14:textId="44DAC884" w:rsidR="009A16B1" w:rsidRDefault="009A16B1" w:rsidP="009A16B1">
            <w:pPr>
              <w:tabs>
                <w:tab w:val="num" w:pos="1800"/>
              </w:tabs>
              <w:rPr>
                <w:rFonts w:ascii="Times" w:eastAsia="SimSun" w:hAnsi="Times"/>
                <w:iCs/>
                <w:szCs w:val="21"/>
                <w:lang w:eastAsia="zh-CN"/>
              </w:rPr>
            </w:pPr>
            <w:r>
              <w:rPr>
                <w:rFonts w:ascii="Times" w:eastAsia="SimSun" w:hAnsi="Times"/>
                <w:iCs/>
                <w:szCs w:val="21"/>
                <w:lang w:eastAsia="zh-CN"/>
              </w:rPr>
              <w:t xml:space="preserve">Separate FG is defined for sub-grouping and with two components one for UE-ID based subgroup ID and one for dedicated  subgroup ID. </w:t>
            </w:r>
          </w:p>
        </w:tc>
      </w:tr>
      <w:tr w:rsidR="000E79E6" w:rsidRPr="007F0249" w14:paraId="6939C57D" w14:textId="77777777" w:rsidTr="009B4DF7">
        <w:tc>
          <w:tcPr>
            <w:tcW w:w="506" w:type="pct"/>
          </w:tcPr>
          <w:p w14:paraId="2BDC6A3B" w14:textId="397D97B4" w:rsidR="000E79E6" w:rsidRDefault="000E79E6" w:rsidP="000E79E6">
            <w:pPr>
              <w:jc w:val="both"/>
              <w:rPr>
                <w:rFonts w:eastAsia="SimSun"/>
                <w:szCs w:val="21"/>
                <w:lang w:val="en-US" w:eastAsia="zh-CN"/>
              </w:rPr>
            </w:pPr>
            <w:r>
              <w:rPr>
                <w:szCs w:val="21"/>
                <w:lang w:val="en-US"/>
              </w:rPr>
              <w:t>Nokia, NSB</w:t>
            </w:r>
          </w:p>
        </w:tc>
        <w:tc>
          <w:tcPr>
            <w:tcW w:w="4494" w:type="pct"/>
          </w:tcPr>
          <w:p w14:paraId="41E42A5B" w14:textId="22319A73" w:rsidR="000E79E6" w:rsidRDefault="000E79E6" w:rsidP="000E79E6">
            <w:pPr>
              <w:tabs>
                <w:tab w:val="num" w:pos="1800"/>
              </w:tabs>
              <w:rPr>
                <w:rFonts w:ascii="Times" w:eastAsia="SimSun" w:hAnsi="Times"/>
                <w:iCs/>
                <w:szCs w:val="21"/>
                <w:lang w:eastAsia="zh-CN"/>
              </w:rPr>
            </w:pPr>
            <w:r w:rsidRPr="00560188">
              <w:rPr>
                <w:szCs w:val="21"/>
                <w:lang w:val="en-US"/>
              </w:rPr>
              <w:t xml:space="preserve">No need to separate into another RAN1 FG. OK to agree on a solution with RAN2 though. </w:t>
            </w:r>
          </w:p>
        </w:tc>
      </w:tr>
    </w:tbl>
    <w:p w14:paraId="5E94C3D9" w14:textId="77777777" w:rsidR="007304E5" w:rsidRDefault="007304E5" w:rsidP="007304E5">
      <w:pPr>
        <w:spacing w:afterLines="50" w:after="120"/>
        <w:jc w:val="both"/>
        <w:rPr>
          <w:sz w:val="22"/>
        </w:rPr>
      </w:pPr>
    </w:p>
    <w:p w14:paraId="0C2A4902" w14:textId="77777777" w:rsidR="007304E5" w:rsidRPr="002F478A" w:rsidRDefault="007304E5" w:rsidP="007304E5">
      <w:pPr>
        <w:spacing w:afterLines="50" w:after="120"/>
        <w:jc w:val="both"/>
        <w:rPr>
          <w:sz w:val="22"/>
        </w:rPr>
      </w:pPr>
    </w:p>
    <w:p w14:paraId="4D3F77CA" w14:textId="0AED00F6" w:rsidR="007304E5" w:rsidRPr="0028343A" w:rsidRDefault="007304E5" w:rsidP="007304E5">
      <w:pPr>
        <w:spacing w:afterLines="50" w:after="120"/>
        <w:jc w:val="both"/>
        <w:rPr>
          <w:b/>
          <w:bCs/>
          <w:szCs w:val="21"/>
          <w:lang w:val="en-US"/>
        </w:rPr>
      </w:pPr>
      <w:r w:rsidRPr="0028343A">
        <w:rPr>
          <w:b/>
          <w:bCs/>
          <w:szCs w:val="21"/>
          <w:highlight w:val="cyan"/>
          <w:lang w:val="en-US"/>
        </w:rPr>
        <w:t>Medium priority question 2-2:</w:t>
      </w:r>
    </w:p>
    <w:p w14:paraId="16E364B7" w14:textId="583D0C72" w:rsidR="007304E5" w:rsidRPr="0028343A" w:rsidRDefault="007304E5" w:rsidP="007304E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 xml:space="preserve">ompanies are encouraged to provide views on </w:t>
      </w:r>
      <w:bookmarkStart w:id="83" w:name="_Hlk84404602"/>
      <w:r w:rsidRPr="0028343A">
        <w:rPr>
          <w:b/>
          <w:bCs/>
          <w:szCs w:val="24"/>
          <w:lang w:val="en-US"/>
        </w:rPr>
        <w:t>whether</w:t>
      </w:r>
      <w:r w:rsidRPr="0028343A">
        <w:rPr>
          <w:b/>
          <w:bCs/>
          <w:szCs w:val="24"/>
        </w:rPr>
        <w:t xml:space="preserve"> capability signaling is necessary for FG </w:t>
      </w:r>
      <w:r w:rsidR="00AC36C6">
        <w:rPr>
          <w:b/>
          <w:bCs/>
          <w:szCs w:val="24"/>
        </w:rPr>
        <w:t>29</w:t>
      </w:r>
      <w:r w:rsidRPr="0028343A">
        <w:rPr>
          <w:b/>
          <w:bCs/>
          <w:szCs w:val="24"/>
        </w:rPr>
        <w:t>-1</w:t>
      </w:r>
      <w:bookmarkEnd w:id="83"/>
      <w:r>
        <w:rPr>
          <w:b/>
          <w:bCs/>
          <w:szCs w:val="24"/>
        </w:rPr>
        <w:t>, i.e</w:t>
      </w:r>
      <w:r w:rsidR="001349CF">
        <w:rPr>
          <w:b/>
          <w:bCs/>
          <w:szCs w:val="24"/>
        </w:rPr>
        <w:t>.</w:t>
      </w:r>
      <w:r>
        <w:rPr>
          <w:b/>
          <w:bCs/>
          <w:szCs w:val="24"/>
        </w:rPr>
        <w:t>, whether to support as o</w:t>
      </w:r>
      <w:r w:rsidRPr="00AF0891">
        <w:rPr>
          <w:b/>
          <w:bCs/>
          <w:szCs w:val="24"/>
        </w:rPr>
        <w:t xml:space="preserve">ptional </w:t>
      </w:r>
      <w:r w:rsidRPr="00BC5EA5">
        <w:rPr>
          <w:b/>
          <w:bCs/>
          <w:szCs w:val="24"/>
          <w:u w:val="single"/>
        </w:rPr>
        <w:t>with</w:t>
      </w:r>
      <w:r w:rsidRPr="00AF0891">
        <w:rPr>
          <w:b/>
          <w:bCs/>
          <w:szCs w:val="24"/>
        </w:rPr>
        <w:t xml:space="preserve"> capability signaling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signaling</w:t>
      </w:r>
    </w:p>
    <w:tbl>
      <w:tblPr>
        <w:tblStyle w:val="TableGrid"/>
        <w:tblW w:w="5000" w:type="pct"/>
        <w:tblLook w:val="04A0" w:firstRow="1" w:lastRow="0" w:firstColumn="1" w:lastColumn="0" w:noHBand="0" w:noVBand="1"/>
      </w:tblPr>
      <w:tblGrid>
        <w:gridCol w:w="2265"/>
        <w:gridCol w:w="20118"/>
      </w:tblGrid>
      <w:tr w:rsidR="007304E5" w:rsidRPr="007F0249" w14:paraId="3DD1631A" w14:textId="77777777" w:rsidTr="009B4DF7">
        <w:tc>
          <w:tcPr>
            <w:tcW w:w="506" w:type="pct"/>
            <w:shd w:val="clear" w:color="auto" w:fill="F2F2F2" w:themeFill="background1" w:themeFillShade="F2"/>
          </w:tcPr>
          <w:p w14:paraId="2C9B7C46"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63FB6152" w14:textId="77777777" w:rsidR="007304E5" w:rsidRPr="007F0249" w:rsidRDefault="007304E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7304E5" w:rsidRPr="007F0249" w14:paraId="3C4B3D70" w14:textId="77777777" w:rsidTr="009B4DF7">
        <w:tc>
          <w:tcPr>
            <w:tcW w:w="506" w:type="pct"/>
          </w:tcPr>
          <w:p w14:paraId="24D3ADE5" w14:textId="1C821920" w:rsidR="007304E5" w:rsidRPr="007F0249" w:rsidRDefault="009B4DF7" w:rsidP="009B4DF7">
            <w:pPr>
              <w:spacing w:after="0"/>
              <w:jc w:val="both"/>
              <w:rPr>
                <w:szCs w:val="21"/>
                <w:lang w:val="en-US"/>
              </w:rPr>
            </w:pPr>
            <w:r>
              <w:rPr>
                <w:szCs w:val="21"/>
                <w:lang w:val="en-US"/>
              </w:rPr>
              <w:t>MTK</w:t>
            </w:r>
          </w:p>
        </w:tc>
        <w:tc>
          <w:tcPr>
            <w:tcW w:w="4494" w:type="pct"/>
          </w:tcPr>
          <w:p w14:paraId="67C2EEAC" w14:textId="28EB6D4A" w:rsidR="007304E5" w:rsidRPr="007A1D92" w:rsidRDefault="009B4DF7" w:rsidP="009B4DF7">
            <w:pPr>
              <w:spacing w:after="0"/>
              <w:jc w:val="both"/>
              <w:rPr>
                <w:szCs w:val="21"/>
                <w:lang w:val="en-US"/>
              </w:rPr>
            </w:pPr>
            <w:r w:rsidRPr="009B4DF7">
              <w:rPr>
                <w:szCs w:val="21"/>
                <w:lang w:val="en-US"/>
              </w:rPr>
              <w:t>Having read companies’ views, we think there should be some way for UE to report to gNB whether it supports this feature. As mentioned by Huawei, this can be achieved by using NAS signaling to inform the core network, or using RRC signaling to inform the gNB, e.g. when the UE firstly does the registration procedure to the network.</w:t>
            </w:r>
            <w:r>
              <w:rPr>
                <w:szCs w:val="21"/>
                <w:lang w:val="en-US"/>
              </w:rPr>
              <w:t xml:space="preserve"> We are not sure how this kind of notification (different from normal connected mode capability rep</w:t>
            </w:r>
            <w:r w:rsidR="00EF2B8D">
              <w:rPr>
                <w:szCs w:val="21"/>
                <w:lang w:val="en-US"/>
              </w:rPr>
              <w:t>ort) should be named</w:t>
            </w:r>
            <w:r>
              <w:rPr>
                <w:szCs w:val="21"/>
                <w:lang w:val="en-US"/>
              </w:rPr>
              <w:t xml:space="preserve">. </w:t>
            </w:r>
            <w:r w:rsidR="00EF2B8D">
              <w:rPr>
                <w:szCs w:val="21"/>
                <w:lang w:val="en-US"/>
              </w:rPr>
              <w:t>We are open to hear more views or consult RAN2.</w:t>
            </w:r>
          </w:p>
        </w:tc>
      </w:tr>
      <w:tr w:rsidR="007A1D92" w:rsidRPr="007F0249" w14:paraId="311A0D11" w14:textId="77777777" w:rsidTr="009B4DF7">
        <w:tc>
          <w:tcPr>
            <w:tcW w:w="506" w:type="pct"/>
          </w:tcPr>
          <w:p w14:paraId="2D80BC51" w14:textId="76F18C93"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3EC545F8" w14:textId="2BAACAF4" w:rsidR="007A1D92" w:rsidRPr="007A1D92" w:rsidRDefault="007A1D92" w:rsidP="007A1D92">
            <w:pPr>
              <w:spacing w:after="0"/>
              <w:jc w:val="both"/>
              <w:rPr>
                <w:szCs w:val="21"/>
                <w:lang w:val="en-US"/>
              </w:rPr>
            </w:pPr>
            <w:r w:rsidRPr="007A1D92">
              <w:rPr>
                <w:rFonts w:hint="eastAsia"/>
                <w:szCs w:val="21"/>
                <w:lang w:val="en-US"/>
              </w:rPr>
              <w:t>Reporting</w:t>
            </w:r>
            <w:r w:rsidRPr="007A1D92">
              <w:rPr>
                <w:szCs w:val="21"/>
                <w:lang w:val="en-US"/>
              </w:rPr>
              <w:t xml:space="preserve"> </w:t>
            </w:r>
            <w:r w:rsidRPr="007A1D92">
              <w:rPr>
                <w:rFonts w:hint="eastAsia"/>
                <w:szCs w:val="21"/>
                <w:lang w:val="en-US"/>
              </w:rPr>
              <w:t>t</w:t>
            </w:r>
            <w:r w:rsidRPr="007A1D92">
              <w:rPr>
                <w:szCs w:val="21"/>
                <w:lang w:val="en-US"/>
              </w:rPr>
              <w:t xml:space="preserve">he capability to </w:t>
            </w:r>
            <w:r w:rsidRPr="007A1D92">
              <w:rPr>
                <w:rFonts w:hint="eastAsia"/>
                <w:szCs w:val="21"/>
                <w:lang w:val="en-US"/>
              </w:rPr>
              <w:t>g</w:t>
            </w:r>
            <w:r w:rsidRPr="007A1D92">
              <w:rPr>
                <w:szCs w:val="21"/>
                <w:lang w:val="en-US"/>
              </w:rPr>
              <w:t xml:space="preserve">NB is beneficial. </w:t>
            </w:r>
          </w:p>
        </w:tc>
      </w:tr>
      <w:tr w:rsidR="007304E5" w:rsidRPr="007F0249" w14:paraId="46BA76FA" w14:textId="77777777" w:rsidTr="009B4DF7">
        <w:tc>
          <w:tcPr>
            <w:tcW w:w="506" w:type="pct"/>
          </w:tcPr>
          <w:p w14:paraId="4F741413" w14:textId="1E008B64" w:rsidR="007304E5" w:rsidRPr="007F0249" w:rsidRDefault="00FA2342"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33330102" w14:textId="6B1E39FA" w:rsidR="007304E5" w:rsidRPr="007F0249" w:rsidRDefault="00FA2342" w:rsidP="009B4DF7">
            <w:pPr>
              <w:tabs>
                <w:tab w:val="num" w:pos="1800"/>
              </w:tabs>
              <w:spacing w:after="0"/>
              <w:rPr>
                <w:rFonts w:ascii="Times" w:eastAsia="SimSun" w:hAnsi="Times"/>
                <w:iCs/>
                <w:szCs w:val="21"/>
                <w:lang w:eastAsia="zh-CN"/>
              </w:rPr>
            </w:pPr>
            <w:r>
              <w:rPr>
                <w:rFonts w:ascii="Times" w:eastAsia="SimSun" w:hAnsi="Times"/>
                <w:iCs/>
                <w:szCs w:val="21"/>
                <w:lang w:eastAsia="zh-CN"/>
              </w:rPr>
              <w:t>Similar with MTK, we think this can be decided by RAN2.</w:t>
            </w:r>
          </w:p>
        </w:tc>
      </w:tr>
      <w:tr w:rsidR="007D291D" w:rsidRPr="007F0249" w14:paraId="3F320153" w14:textId="77777777" w:rsidTr="009B4DF7">
        <w:tc>
          <w:tcPr>
            <w:tcW w:w="506" w:type="pct"/>
          </w:tcPr>
          <w:p w14:paraId="3C24CD9F" w14:textId="2A2DE952" w:rsidR="007D291D" w:rsidRDefault="007D291D" w:rsidP="007D291D">
            <w:pPr>
              <w:jc w:val="both"/>
              <w:rPr>
                <w:rFonts w:eastAsia="SimSun"/>
                <w:szCs w:val="21"/>
                <w:lang w:val="en-US" w:eastAsia="zh-CN"/>
              </w:rPr>
            </w:pPr>
            <w:r>
              <w:rPr>
                <w:rFonts w:eastAsia="SimSun"/>
                <w:szCs w:val="21"/>
                <w:lang w:val="en-US" w:eastAsia="zh-CN"/>
              </w:rPr>
              <w:t xml:space="preserve">Nordic </w:t>
            </w:r>
          </w:p>
        </w:tc>
        <w:tc>
          <w:tcPr>
            <w:tcW w:w="4494" w:type="pct"/>
          </w:tcPr>
          <w:p w14:paraId="6AF11EA8" w14:textId="3E5CC0E9" w:rsidR="007D291D" w:rsidRDefault="007D291D" w:rsidP="007D291D">
            <w:pPr>
              <w:tabs>
                <w:tab w:val="num" w:pos="1800"/>
              </w:tabs>
              <w:rPr>
                <w:rFonts w:ascii="Times" w:eastAsia="SimSun" w:hAnsi="Times"/>
                <w:iCs/>
                <w:szCs w:val="21"/>
                <w:lang w:eastAsia="zh-CN"/>
              </w:rPr>
            </w:pPr>
            <w:r>
              <w:rPr>
                <w:rFonts w:ascii="Times" w:eastAsia="SimSun" w:hAnsi="Times"/>
                <w:iCs/>
                <w:szCs w:val="21"/>
                <w:lang w:eastAsia="zh-CN"/>
              </w:rPr>
              <w:t xml:space="preserve">“With capability signalling”, RAN should have this information as soon as possible. </w:t>
            </w:r>
          </w:p>
        </w:tc>
      </w:tr>
      <w:tr w:rsidR="000E79E6" w:rsidRPr="007F0249" w14:paraId="30F191FA" w14:textId="77777777" w:rsidTr="009B4DF7">
        <w:tc>
          <w:tcPr>
            <w:tcW w:w="506" w:type="pct"/>
          </w:tcPr>
          <w:p w14:paraId="251D598C" w14:textId="55E22F94" w:rsidR="000E79E6" w:rsidRDefault="000E79E6" w:rsidP="000E79E6">
            <w:pPr>
              <w:jc w:val="both"/>
              <w:rPr>
                <w:rFonts w:eastAsia="SimSun"/>
                <w:szCs w:val="21"/>
                <w:lang w:val="en-US" w:eastAsia="zh-CN"/>
              </w:rPr>
            </w:pPr>
            <w:r>
              <w:rPr>
                <w:szCs w:val="21"/>
                <w:lang w:val="en-US"/>
              </w:rPr>
              <w:t>Nokia, NSB</w:t>
            </w:r>
          </w:p>
        </w:tc>
        <w:tc>
          <w:tcPr>
            <w:tcW w:w="4494" w:type="pct"/>
          </w:tcPr>
          <w:p w14:paraId="720124E6" w14:textId="614820E6" w:rsidR="000E79E6" w:rsidRDefault="000E79E6" w:rsidP="000E79E6">
            <w:pPr>
              <w:tabs>
                <w:tab w:val="num" w:pos="1800"/>
              </w:tabs>
              <w:rPr>
                <w:rFonts w:ascii="Times" w:eastAsia="SimSun" w:hAnsi="Times"/>
                <w:iCs/>
                <w:szCs w:val="21"/>
                <w:lang w:eastAsia="zh-CN"/>
              </w:rPr>
            </w:pPr>
            <w:r w:rsidRPr="00560188">
              <w:rPr>
                <w:szCs w:val="21"/>
                <w:lang w:val="en-US"/>
              </w:rPr>
              <w:t xml:space="preserve">Signaling is needed, as the network needs to know if there are UEs supporting the feature in the area at all. </w:t>
            </w:r>
          </w:p>
        </w:tc>
      </w:tr>
    </w:tbl>
    <w:p w14:paraId="7A733912" w14:textId="77777777" w:rsidR="007304E5" w:rsidRDefault="007304E5" w:rsidP="007304E5">
      <w:pPr>
        <w:spacing w:afterLines="50" w:after="120"/>
        <w:jc w:val="both"/>
        <w:rPr>
          <w:sz w:val="22"/>
        </w:rPr>
      </w:pPr>
    </w:p>
    <w:p w14:paraId="381F8C9B" w14:textId="1F869AF9" w:rsidR="00F65F48" w:rsidRDefault="00F65F48" w:rsidP="00F8330C">
      <w:pPr>
        <w:spacing w:afterLines="50" w:after="120"/>
        <w:jc w:val="both"/>
        <w:rPr>
          <w:sz w:val="22"/>
          <w:lang w:val="en-US"/>
        </w:rPr>
      </w:pPr>
    </w:p>
    <w:p w14:paraId="1BDAA290" w14:textId="3551556E" w:rsidR="00AC36C6" w:rsidRPr="0028343A" w:rsidRDefault="00AC36C6" w:rsidP="00AC36C6">
      <w:pPr>
        <w:spacing w:afterLines="50" w:after="120"/>
        <w:jc w:val="both"/>
        <w:rPr>
          <w:b/>
          <w:bCs/>
          <w:szCs w:val="21"/>
          <w:lang w:val="en-US"/>
        </w:rPr>
      </w:pPr>
      <w:r w:rsidRPr="0028343A">
        <w:rPr>
          <w:b/>
          <w:bCs/>
          <w:szCs w:val="21"/>
          <w:highlight w:val="cyan"/>
          <w:lang w:val="en-US"/>
        </w:rPr>
        <w:t>Medium priority question 2-</w:t>
      </w:r>
      <w:r>
        <w:rPr>
          <w:b/>
          <w:bCs/>
          <w:szCs w:val="21"/>
          <w:highlight w:val="cyan"/>
          <w:lang w:val="en-US"/>
        </w:rPr>
        <w:t>3</w:t>
      </w:r>
      <w:r w:rsidRPr="0028343A">
        <w:rPr>
          <w:b/>
          <w:bCs/>
          <w:szCs w:val="21"/>
          <w:highlight w:val="cyan"/>
          <w:lang w:val="en-US"/>
        </w:rPr>
        <w:t>:</w:t>
      </w:r>
    </w:p>
    <w:p w14:paraId="2D9B2BE8" w14:textId="157D0E1F" w:rsidR="00AC36C6" w:rsidRPr="0028343A" w:rsidRDefault="00AC36C6" w:rsidP="00AC36C6">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29-1 should be per UE or per band</w:t>
      </w:r>
    </w:p>
    <w:tbl>
      <w:tblPr>
        <w:tblStyle w:val="TableGrid"/>
        <w:tblW w:w="5000" w:type="pct"/>
        <w:tblLook w:val="04A0" w:firstRow="1" w:lastRow="0" w:firstColumn="1" w:lastColumn="0" w:noHBand="0" w:noVBand="1"/>
      </w:tblPr>
      <w:tblGrid>
        <w:gridCol w:w="2265"/>
        <w:gridCol w:w="20118"/>
      </w:tblGrid>
      <w:tr w:rsidR="00AC36C6" w:rsidRPr="007F0249" w14:paraId="1A8F7E23" w14:textId="77777777" w:rsidTr="009B4DF7">
        <w:tc>
          <w:tcPr>
            <w:tcW w:w="506" w:type="pct"/>
            <w:shd w:val="clear" w:color="auto" w:fill="F2F2F2" w:themeFill="background1" w:themeFillShade="F2"/>
          </w:tcPr>
          <w:p w14:paraId="34F02E19"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7D2549DC" w14:textId="77777777" w:rsidR="00AC36C6" w:rsidRPr="007F0249" w:rsidRDefault="00AC36C6"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AC36C6" w:rsidRPr="007F0249" w14:paraId="280B86CD" w14:textId="77777777" w:rsidTr="009B4DF7">
        <w:tc>
          <w:tcPr>
            <w:tcW w:w="506" w:type="pct"/>
          </w:tcPr>
          <w:p w14:paraId="0DE6D4AB" w14:textId="1CF85BB7" w:rsidR="00AC36C6" w:rsidRPr="007F0249" w:rsidRDefault="002A7158" w:rsidP="009B4DF7">
            <w:pPr>
              <w:spacing w:after="0"/>
              <w:jc w:val="both"/>
              <w:rPr>
                <w:szCs w:val="21"/>
                <w:lang w:val="en-US"/>
              </w:rPr>
            </w:pPr>
            <w:r>
              <w:rPr>
                <w:szCs w:val="21"/>
                <w:lang w:val="en-US"/>
              </w:rPr>
              <w:t>MTK</w:t>
            </w:r>
          </w:p>
        </w:tc>
        <w:tc>
          <w:tcPr>
            <w:tcW w:w="4494" w:type="pct"/>
          </w:tcPr>
          <w:p w14:paraId="6B795054" w14:textId="5DEE0090" w:rsidR="00AC36C6" w:rsidRPr="007F0249" w:rsidRDefault="002A7158" w:rsidP="002A7158">
            <w:pPr>
              <w:spacing w:after="0"/>
              <w:jc w:val="both"/>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9830B5" w14:textId="77777777" w:rsidTr="009B4DF7">
        <w:tc>
          <w:tcPr>
            <w:tcW w:w="506" w:type="pct"/>
          </w:tcPr>
          <w:p w14:paraId="5D3F29AF" w14:textId="4C91CA96"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5B2EF5CA" w14:textId="1015BE94"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FA2342" w:rsidRPr="007F0249" w14:paraId="41E25166" w14:textId="77777777" w:rsidTr="00FA2342">
        <w:trPr>
          <w:trHeight w:val="152"/>
        </w:trPr>
        <w:tc>
          <w:tcPr>
            <w:tcW w:w="506" w:type="pct"/>
          </w:tcPr>
          <w:p w14:paraId="70915FED" w14:textId="7E7574C9" w:rsidR="00FA2342" w:rsidRPr="007F0249" w:rsidRDefault="00FA2342" w:rsidP="00FA2342">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45D1DDA4" w14:textId="1EE882C3" w:rsidR="00FA2342" w:rsidRDefault="00FA2342" w:rsidP="00FA2342">
            <w:pPr>
              <w:tabs>
                <w:tab w:val="num" w:pos="1800"/>
              </w:tabs>
              <w:spacing w:after="0"/>
              <w:rPr>
                <w:rFonts w:ascii="Times" w:eastAsia="SimSun" w:hAnsi="Times"/>
                <w:iCs/>
                <w:szCs w:val="21"/>
                <w:lang w:eastAsia="zh-CN"/>
              </w:rPr>
            </w:pPr>
            <w:r>
              <w:rPr>
                <w:rFonts w:ascii="Times" w:eastAsia="SimSun" w:hAnsi="Times"/>
                <w:iCs/>
                <w:szCs w:val="21"/>
                <w:lang w:eastAsia="zh-CN"/>
              </w:rPr>
              <w:t>We think per-</w:t>
            </w:r>
            <w:r w:rsidR="0020109F">
              <w:rPr>
                <w:rFonts w:ascii="Times" w:eastAsia="SimSun" w:hAnsi="Times" w:hint="eastAsia"/>
                <w:iCs/>
                <w:szCs w:val="21"/>
                <w:lang w:eastAsia="zh-CN"/>
              </w:rPr>
              <w:t>UE</w:t>
            </w:r>
            <w:r w:rsidR="0020109F">
              <w:rPr>
                <w:rFonts w:ascii="Times" w:eastAsia="SimSun" w:hAnsi="Times"/>
                <w:iCs/>
                <w:szCs w:val="21"/>
                <w:lang w:eastAsia="zh-CN"/>
              </w:rPr>
              <w:t xml:space="preserve"> </w:t>
            </w:r>
            <w:r>
              <w:rPr>
                <w:rFonts w:ascii="Times" w:eastAsia="SimSun" w:hAnsi="Times"/>
                <w:iCs/>
                <w:szCs w:val="21"/>
                <w:lang w:eastAsia="zh-CN"/>
              </w:rPr>
              <w:t>is better. If there is concerns from other companies, a similar note as Rel-16 PS power saving feature can be added</w:t>
            </w:r>
            <w:r w:rsidR="00DE4196">
              <w:rPr>
                <w:rFonts w:ascii="Times" w:eastAsia="SimSun" w:hAnsi="Times"/>
                <w:iCs/>
                <w:szCs w:val="21"/>
                <w:lang w:eastAsia="zh-CN"/>
              </w:rPr>
              <w:t xml:space="preserve"> (which is copied as below)</w:t>
            </w:r>
            <w:r>
              <w:rPr>
                <w:rFonts w:ascii="Times" w:eastAsia="SimSun" w:hAnsi="Times"/>
                <w:iCs/>
                <w:szCs w:val="21"/>
                <w:lang w:eastAsia="zh-CN"/>
              </w:rPr>
              <w:t>.</w:t>
            </w:r>
          </w:p>
          <w:p w14:paraId="1419EE94" w14:textId="7ECCCF0C" w:rsidR="00FA2342" w:rsidRPr="00DE4196" w:rsidRDefault="00DE4196" w:rsidP="00DE4196">
            <w:pPr>
              <w:rPr>
                <w:rFonts w:eastAsia="SimSun"/>
                <w:lang w:val="en-US"/>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A529C7" w:rsidRPr="007F0249" w14:paraId="6788F47E" w14:textId="77777777" w:rsidTr="00FA2342">
        <w:trPr>
          <w:trHeight w:val="152"/>
        </w:trPr>
        <w:tc>
          <w:tcPr>
            <w:tcW w:w="506" w:type="pct"/>
          </w:tcPr>
          <w:p w14:paraId="7756774D" w14:textId="09EC8562" w:rsidR="00A529C7" w:rsidRDefault="00A529C7" w:rsidP="00A529C7">
            <w:pPr>
              <w:jc w:val="both"/>
              <w:rPr>
                <w:rFonts w:eastAsia="SimSun"/>
                <w:szCs w:val="21"/>
                <w:lang w:val="en-US" w:eastAsia="zh-CN"/>
              </w:rPr>
            </w:pPr>
            <w:r>
              <w:rPr>
                <w:rFonts w:eastAsia="SimSun"/>
                <w:szCs w:val="21"/>
                <w:lang w:val="en-US" w:eastAsia="zh-CN"/>
              </w:rPr>
              <w:t xml:space="preserve">Nordic </w:t>
            </w:r>
          </w:p>
        </w:tc>
        <w:tc>
          <w:tcPr>
            <w:tcW w:w="4494" w:type="pct"/>
          </w:tcPr>
          <w:p w14:paraId="4B2BB9EF" w14:textId="51C5AAC9" w:rsidR="00A529C7" w:rsidRDefault="00A529C7" w:rsidP="00A529C7">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510C9872" w14:textId="77777777" w:rsidTr="00FA2342">
        <w:trPr>
          <w:trHeight w:val="152"/>
        </w:trPr>
        <w:tc>
          <w:tcPr>
            <w:tcW w:w="506" w:type="pct"/>
          </w:tcPr>
          <w:p w14:paraId="1525EB19" w14:textId="1613C74F" w:rsidR="000E79E6" w:rsidRDefault="000E79E6" w:rsidP="000E79E6">
            <w:pPr>
              <w:jc w:val="both"/>
              <w:rPr>
                <w:rFonts w:eastAsia="SimSun"/>
                <w:szCs w:val="21"/>
                <w:lang w:val="en-US" w:eastAsia="zh-CN"/>
              </w:rPr>
            </w:pPr>
            <w:r>
              <w:rPr>
                <w:szCs w:val="21"/>
                <w:lang w:val="en-US"/>
              </w:rPr>
              <w:t>Nokia, NSB</w:t>
            </w:r>
          </w:p>
        </w:tc>
        <w:tc>
          <w:tcPr>
            <w:tcW w:w="4494" w:type="pct"/>
          </w:tcPr>
          <w:p w14:paraId="6AB8DD3F" w14:textId="0FD1DF25"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w:t>
            </w:r>
          </w:p>
        </w:tc>
      </w:tr>
    </w:tbl>
    <w:p w14:paraId="22598149" w14:textId="77777777" w:rsidR="00AC36C6" w:rsidRDefault="00AC36C6" w:rsidP="00AC36C6">
      <w:pPr>
        <w:spacing w:afterLines="50" w:after="120"/>
        <w:jc w:val="both"/>
        <w:rPr>
          <w:sz w:val="22"/>
        </w:rPr>
      </w:pPr>
    </w:p>
    <w:p w14:paraId="23059B5E" w14:textId="01CA68D1" w:rsidR="00567C37" w:rsidRDefault="00567C37" w:rsidP="00F8330C">
      <w:pPr>
        <w:spacing w:afterLines="50" w:after="120"/>
        <w:jc w:val="both"/>
        <w:rPr>
          <w:sz w:val="22"/>
          <w:lang w:val="en-US"/>
        </w:rPr>
      </w:pPr>
    </w:p>
    <w:p w14:paraId="71AB58AB" w14:textId="0B87818F" w:rsidR="00F70413" w:rsidRPr="0028343A" w:rsidRDefault="00F70413" w:rsidP="00F70413">
      <w:pPr>
        <w:spacing w:afterLines="50" w:after="120"/>
        <w:jc w:val="both"/>
        <w:rPr>
          <w:b/>
          <w:bCs/>
          <w:szCs w:val="21"/>
          <w:lang w:val="en-US"/>
        </w:rPr>
      </w:pPr>
      <w:r w:rsidRPr="00C219AB">
        <w:rPr>
          <w:b/>
          <w:bCs/>
          <w:szCs w:val="21"/>
          <w:lang w:val="en-US"/>
        </w:rPr>
        <w:t>Low priority question 2-</w:t>
      </w:r>
      <w:r>
        <w:rPr>
          <w:b/>
          <w:bCs/>
          <w:szCs w:val="21"/>
          <w:lang w:val="en-US"/>
        </w:rPr>
        <w:t>4</w:t>
      </w:r>
      <w:r w:rsidRPr="00C219AB">
        <w:rPr>
          <w:b/>
          <w:bCs/>
          <w:szCs w:val="21"/>
          <w:lang w:val="en-US"/>
        </w:rPr>
        <w:t>:</w:t>
      </w:r>
    </w:p>
    <w:p w14:paraId="2D40095C" w14:textId="08DA2250" w:rsidR="00BA1E7C" w:rsidRPr="00BA1E7C" w:rsidRDefault="00F70413" w:rsidP="00F70413">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00BA1E7C">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w:t>
      </w:r>
      <w:r w:rsidR="00BA1E7C">
        <w:rPr>
          <w:b/>
          <w:bCs/>
          <w:szCs w:val="24"/>
        </w:rPr>
        <w:t>, e.g.,</w:t>
      </w:r>
    </w:p>
    <w:p w14:paraId="5575818B" w14:textId="6907F810" w:rsidR="00F70413"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monitors paging PDCCH in configured PO</w:t>
      </w:r>
    </w:p>
    <w:p w14:paraId="71C472D9" w14:textId="3090335C" w:rsidR="00C322B0" w:rsidRPr="0028343A" w:rsidRDefault="00C322B0" w:rsidP="00BA1E7C">
      <w:pPr>
        <w:pStyle w:val="ListParagraph"/>
        <w:numPr>
          <w:ilvl w:val="1"/>
          <w:numId w:val="9"/>
        </w:numPr>
        <w:spacing w:afterLines="50" w:after="120"/>
        <w:ind w:leftChars="0"/>
        <w:jc w:val="both"/>
        <w:rPr>
          <w:b/>
          <w:bCs/>
          <w:szCs w:val="24"/>
          <w:lang w:val="en-US"/>
        </w:rPr>
      </w:pPr>
      <w:r w:rsidRPr="00C322B0">
        <w:rPr>
          <w:b/>
          <w:bCs/>
          <w:szCs w:val="24"/>
          <w:lang w:val="en-US"/>
        </w:rPr>
        <w:t>UE does not support PEI and UE subgroup indication</w:t>
      </w:r>
    </w:p>
    <w:tbl>
      <w:tblPr>
        <w:tblStyle w:val="TableGrid"/>
        <w:tblW w:w="5000" w:type="pct"/>
        <w:tblLook w:val="04A0" w:firstRow="1" w:lastRow="0" w:firstColumn="1" w:lastColumn="0" w:noHBand="0" w:noVBand="1"/>
      </w:tblPr>
      <w:tblGrid>
        <w:gridCol w:w="2265"/>
        <w:gridCol w:w="20118"/>
      </w:tblGrid>
      <w:tr w:rsidR="00F70413" w:rsidRPr="007F0249" w14:paraId="548A3978" w14:textId="77777777" w:rsidTr="009B4DF7">
        <w:tc>
          <w:tcPr>
            <w:tcW w:w="506" w:type="pct"/>
            <w:shd w:val="clear" w:color="auto" w:fill="F2F2F2" w:themeFill="background1" w:themeFillShade="F2"/>
          </w:tcPr>
          <w:p w14:paraId="17F7A138"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1F08E27" w14:textId="77777777" w:rsidR="00F70413" w:rsidRPr="007F0249" w:rsidRDefault="00F70413"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F70413" w:rsidRPr="007F0249" w14:paraId="76F36C4D" w14:textId="77777777" w:rsidTr="009B4DF7">
        <w:tc>
          <w:tcPr>
            <w:tcW w:w="506" w:type="pct"/>
          </w:tcPr>
          <w:p w14:paraId="55CB9F7D" w14:textId="1389D920" w:rsidR="00F70413" w:rsidRPr="007F0249" w:rsidRDefault="002A7158" w:rsidP="009B4DF7">
            <w:pPr>
              <w:spacing w:after="0"/>
              <w:jc w:val="both"/>
              <w:rPr>
                <w:szCs w:val="21"/>
                <w:lang w:val="en-US"/>
              </w:rPr>
            </w:pPr>
            <w:r>
              <w:rPr>
                <w:szCs w:val="21"/>
                <w:lang w:val="en-US"/>
              </w:rPr>
              <w:t>MTK</w:t>
            </w:r>
          </w:p>
        </w:tc>
        <w:tc>
          <w:tcPr>
            <w:tcW w:w="4494" w:type="pct"/>
          </w:tcPr>
          <w:p w14:paraId="7FB251A7" w14:textId="6AE3235F" w:rsidR="00F70413" w:rsidRPr="002A7158" w:rsidRDefault="002A7158" w:rsidP="002A7158">
            <w:pPr>
              <w:spacing w:after="0"/>
              <w:rPr>
                <w:szCs w:val="21"/>
                <w:lang w:val="en-US"/>
              </w:rPr>
            </w:pPr>
            <w:r w:rsidRPr="002A7158">
              <w:rPr>
                <w:szCs w:val="21"/>
                <w:lang w:val="en-US"/>
              </w:rPr>
              <w:t>We are fine with the original form or the moderator suggested revision.</w:t>
            </w:r>
          </w:p>
        </w:tc>
      </w:tr>
      <w:tr w:rsidR="000E79E6" w:rsidRPr="007F0249" w14:paraId="5FB5C634" w14:textId="77777777" w:rsidTr="009B4DF7">
        <w:tc>
          <w:tcPr>
            <w:tcW w:w="506" w:type="pct"/>
          </w:tcPr>
          <w:p w14:paraId="738EB0E4" w14:textId="74245B90" w:rsidR="000E79E6" w:rsidRPr="007F0249" w:rsidRDefault="000E79E6" w:rsidP="000E79E6">
            <w:pPr>
              <w:spacing w:after="0"/>
              <w:jc w:val="both"/>
              <w:rPr>
                <w:szCs w:val="21"/>
                <w:lang w:val="en-US"/>
              </w:rPr>
            </w:pPr>
            <w:r>
              <w:rPr>
                <w:szCs w:val="21"/>
                <w:lang w:val="en-US"/>
              </w:rPr>
              <w:t>Nokia, NSB</w:t>
            </w:r>
          </w:p>
        </w:tc>
        <w:tc>
          <w:tcPr>
            <w:tcW w:w="4494" w:type="pct"/>
          </w:tcPr>
          <w:p w14:paraId="442522D3" w14:textId="31D986BE"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i.e. </w:t>
            </w:r>
            <w:r w:rsidRPr="00560188">
              <w:rPr>
                <w:szCs w:val="21"/>
                <w:lang w:val="en-US"/>
              </w:rPr>
              <w:t>“UE does not support PEI and UE subgroup indication”</w:t>
            </w:r>
          </w:p>
        </w:tc>
      </w:tr>
      <w:tr w:rsidR="000E79E6" w:rsidRPr="007F0249" w14:paraId="0A2366D0" w14:textId="77777777" w:rsidTr="009B4DF7">
        <w:tc>
          <w:tcPr>
            <w:tcW w:w="506" w:type="pct"/>
          </w:tcPr>
          <w:p w14:paraId="5B8192A7" w14:textId="77777777" w:rsidR="000E79E6" w:rsidRPr="007F0249" w:rsidRDefault="000E79E6" w:rsidP="000E79E6">
            <w:pPr>
              <w:spacing w:after="0"/>
              <w:jc w:val="both"/>
              <w:rPr>
                <w:rFonts w:eastAsia="SimSun"/>
                <w:szCs w:val="21"/>
                <w:lang w:val="en-US" w:eastAsia="zh-CN"/>
              </w:rPr>
            </w:pPr>
          </w:p>
        </w:tc>
        <w:tc>
          <w:tcPr>
            <w:tcW w:w="4494" w:type="pct"/>
          </w:tcPr>
          <w:p w14:paraId="14E401BD" w14:textId="77777777" w:rsidR="000E79E6" w:rsidRPr="007F0249" w:rsidRDefault="000E79E6" w:rsidP="000E79E6">
            <w:pPr>
              <w:tabs>
                <w:tab w:val="num" w:pos="1800"/>
              </w:tabs>
              <w:spacing w:after="0"/>
              <w:rPr>
                <w:rFonts w:ascii="Times" w:eastAsia="SimSun" w:hAnsi="Times"/>
                <w:iCs/>
                <w:szCs w:val="21"/>
                <w:lang w:eastAsia="zh-CN"/>
              </w:rPr>
            </w:pPr>
          </w:p>
        </w:tc>
      </w:tr>
    </w:tbl>
    <w:p w14:paraId="0B2BE10E" w14:textId="77777777" w:rsidR="00F70413" w:rsidRDefault="00F70413" w:rsidP="00F70413">
      <w:pPr>
        <w:spacing w:afterLines="50" w:after="120"/>
        <w:jc w:val="both"/>
        <w:rPr>
          <w:sz w:val="22"/>
        </w:rPr>
      </w:pPr>
    </w:p>
    <w:p w14:paraId="4D23CE3A" w14:textId="77777777" w:rsidR="00F70413" w:rsidRDefault="00F70413" w:rsidP="00F8330C">
      <w:pPr>
        <w:spacing w:afterLines="50" w:after="120"/>
        <w:jc w:val="both"/>
        <w:rPr>
          <w:sz w:val="22"/>
          <w:lang w:val="en-US"/>
        </w:rPr>
      </w:pPr>
    </w:p>
    <w:p w14:paraId="39B18730" w14:textId="5A98D700" w:rsidR="0095730B" w:rsidRPr="0028343A" w:rsidRDefault="0095730B" w:rsidP="0095730B">
      <w:pPr>
        <w:spacing w:afterLines="50" w:after="120"/>
        <w:jc w:val="both"/>
        <w:rPr>
          <w:b/>
          <w:bCs/>
          <w:szCs w:val="21"/>
          <w:lang w:val="en-US"/>
        </w:rPr>
      </w:pPr>
      <w:r w:rsidRPr="00C219AB">
        <w:rPr>
          <w:b/>
          <w:bCs/>
          <w:szCs w:val="21"/>
          <w:lang w:val="en-US"/>
        </w:rPr>
        <w:lastRenderedPageBreak/>
        <w:t>Low priority question 2-</w:t>
      </w:r>
      <w:r w:rsidR="00CD4E22">
        <w:rPr>
          <w:b/>
          <w:bCs/>
          <w:szCs w:val="21"/>
          <w:lang w:val="en-US"/>
        </w:rPr>
        <w:t>5</w:t>
      </w:r>
      <w:r w:rsidRPr="00C219AB">
        <w:rPr>
          <w:b/>
          <w:bCs/>
          <w:szCs w:val="21"/>
          <w:lang w:val="en-US"/>
        </w:rPr>
        <w:t>:</w:t>
      </w:r>
    </w:p>
    <w:p w14:paraId="379053F0" w14:textId="23F12195" w:rsidR="0095730B" w:rsidRPr="0095730B" w:rsidRDefault="0095730B" w:rsidP="0095730B">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sidR="00B82D5A">
        <w:rPr>
          <w:b/>
          <w:bCs/>
          <w:szCs w:val="24"/>
        </w:rPr>
        <w:t>any other</w:t>
      </w:r>
      <w:r>
        <w:rPr>
          <w:b/>
          <w:bCs/>
          <w:szCs w:val="24"/>
        </w:rPr>
        <w:t xml:space="preserve"> contents in FG 29-1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95730B" w:rsidRPr="007F0249" w14:paraId="7891DBBF" w14:textId="77777777" w:rsidTr="009B4DF7">
        <w:tc>
          <w:tcPr>
            <w:tcW w:w="506" w:type="pct"/>
            <w:shd w:val="clear" w:color="auto" w:fill="F2F2F2" w:themeFill="background1" w:themeFillShade="F2"/>
          </w:tcPr>
          <w:p w14:paraId="36F0FE9F"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664EAD5" w14:textId="77777777" w:rsidR="0095730B" w:rsidRPr="007F0249" w:rsidRDefault="0095730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5730B" w:rsidRPr="007F0249" w14:paraId="6F7FB740" w14:textId="77777777" w:rsidTr="009B4DF7">
        <w:tc>
          <w:tcPr>
            <w:tcW w:w="506" w:type="pct"/>
          </w:tcPr>
          <w:p w14:paraId="0EA81D95" w14:textId="2C298E29" w:rsidR="0095730B" w:rsidRPr="007F0249" w:rsidRDefault="0054602B" w:rsidP="009B4DF7">
            <w:pPr>
              <w:spacing w:after="0"/>
              <w:jc w:val="both"/>
              <w:rPr>
                <w:szCs w:val="21"/>
                <w:lang w:val="en-US"/>
              </w:rPr>
            </w:pPr>
            <w:r>
              <w:rPr>
                <w:szCs w:val="21"/>
                <w:lang w:val="en-US"/>
              </w:rPr>
              <w:t>MTK</w:t>
            </w:r>
          </w:p>
        </w:tc>
        <w:tc>
          <w:tcPr>
            <w:tcW w:w="4494" w:type="pct"/>
          </w:tcPr>
          <w:p w14:paraId="6283A5E2" w14:textId="6D250116" w:rsidR="0095730B" w:rsidRPr="007F0249" w:rsidRDefault="0054602B" w:rsidP="0054602B">
            <w:pPr>
              <w:spacing w:after="0"/>
              <w:jc w:val="both"/>
              <w:rPr>
                <w:rFonts w:ascii="MS PGothic" w:eastAsia="MS PGothic" w:hAnsi="MS PGothic" w:cs="MS PGothic"/>
                <w:color w:val="000000"/>
                <w:szCs w:val="21"/>
                <w:lang w:val="en-US" w:eastAsia="zh-TW"/>
              </w:rPr>
            </w:pPr>
            <w:r w:rsidRPr="0054602B">
              <w:rPr>
                <w:rFonts w:hint="eastAsia"/>
                <w:szCs w:val="21"/>
                <w:lang w:val="en-US"/>
              </w:rPr>
              <w:t>No further suggestions</w:t>
            </w:r>
          </w:p>
        </w:tc>
      </w:tr>
      <w:tr w:rsidR="0095730B" w:rsidRPr="007F0249" w14:paraId="403D86E8" w14:textId="77777777" w:rsidTr="009B4DF7">
        <w:tc>
          <w:tcPr>
            <w:tcW w:w="506" w:type="pct"/>
          </w:tcPr>
          <w:p w14:paraId="11A5FE86" w14:textId="77777777" w:rsidR="0095730B" w:rsidRPr="007F0249" w:rsidRDefault="0095730B" w:rsidP="009B4DF7">
            <w:pPr>
              <w:spacing w:after="0"/>
              <w:jc w:val="both"/>
              <w:rPr>
                <w:szCs w:val="21"/>
                <w:lang w:val="en-US"/>
              </w:rPr>
            </w:pPr>
          </w:p>
        </w:tc>
        <w:tc>
          <w:tcPr>
            <w:tcW w:w="4494" w:type="pct"/>
          </w:tcPr>
          <w:p w14:paraId="2822204A" w14:textId="77777777" w:rsidR="0095730B" w:rsidRPr="007F0249" w:rsidRDefault="0095730B" w:rsidP="009B4DF7">
            <w:pPr>
              <w:tabs>
                <w:tab w:val="left" w:pos="1800"/>
              </w:tabs>
              <w:spacing w:after="0"/>
              <w:rPr>
                <w:rFonts w:ascii="Times" w:eastAsia="Batang" w:hAnsi="Times"/>
                <w:iCs/>
                <w:szCs w:val="21"/>
                <w:lang w:eastAsia="zh-CN"/>
              </w:rPr>
            </w:pPr>
          </w:p>
        </w:tc>
      </w:tr>
      <w:tr w:rsidR="0095730B" w:rsidRPr="007F0249" w14:paraId="74DF8CA6" w14:textId="77777777" w:rsidTr="009B4DF7">
        <w:tc>
          <w:tcPr>
            <w:tcW w:w="506" w:type="pct"/>
          </w:tcPr>
          <w:p w14:paraId="136D4BD3" w14:textId="77777777" w:rsidR="0095730B" w:rsidRPr="007F0249" w:rsidRDefault="0095730B" w:rsidP="009B4DF7">
            <w:pPr>
              <w:spacing w:after="0"/>
              <w:jc w:val="both"/>
              <w:rPr>
                <w:rFonts w:eastAsia="SimSun"/>
                <w:szCs w:val="21"/>
                <w:lang w:val="en-US" w:eastAsia="zh-CN"/>
              </w:rPr>
            </w:pPr>
          </w:p>
        </w:tc>
        <w:tc>
          <w:tcPr>
            <w:tcW w:w="4494" w:type="pct"/>
          </w:tcPr>
          <w:p w14:paraId="63029373" w14:textId="77777777" w:rsidR="0095730B" w:rsidRPr="007F0249" w:rsidRDefault="0095730B" w:rsidP="009B4DF7">
            <w:pPr>
              <w:tabs>
                <w:tab w:val="num" w:pos="1800"/>
              </w:tabs>
              <w:spacing w:after="0"/>
              <w:rPr>
                <w:rFonts w:ascii="Times" w:eastAsia="SimSun" w:hAnsi="Times"/>
                <w:iCs/>
                <w:szCs w:val="21"/>
                <w:lang w:eastAsia="zh-CN"/>
              </w:rPr>
            </w:pPr>
          </w:p>
        </w:tc>
      </w:tr>
    </w:tbl>
    <w:p w14:paraId="3F23AF65" w14:textId="77777777" w:rsidR="0095730B" w:rsidRDefault="0095730B" w:rsidP="0095730B">
      <w:pPr>
        <w:spacing w:afterLines="50" w:after="120"/>
        <w:jc w:val="both"/>
        <w:rPr>
          <w:sz w:val="22"/>
        </w:rPr>
      </w:pPr>
    </w:p>
    <w:p w14:paraId="21D6BF55" w14:textId="711E997D" w:rsidR="00912A4B" w:rsidRDefault="00912A4B" w:rsidP="00F8330C">
      <w:pPr>
        <w:spacing w:afterLines="50" w:after="120"/>
        <w:jc w:val="both"/>
        <w:rPr>
          <w:sz w:val="22"/>
          <w:lang w:val="en-US"/>
        </w:rPr>
      </w:pPr>
    </w:p>
    <w:p w14:paraId="3DF34E71" w14:textId="77777777" w:rsidR="005B3FA9" w:rsidRDefault="005B3FA9" w:rsidP="00F8330C">
      <w:pPr>
        <w:spacing w:afterLines="50" w:after="120"/>
        <w:jc w:val="both"/>
        <w:rPr>
          <w:sz w:val="22"/>
          <w:lang w:val="en-US"/>
        </w:rPr>
      </w:pPr>
    </w:p>
    <w:p w14:paraId="4DCE7E1D" w14:textId="65E55132"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t>2</w:t>
      </w:r>
      <w:r w:rsidR="00452B05">
        <w:rPr>
          <w:rFonts w:eastAsia="MS Mincho"/>
          <w:b/>
          <w:bCs/>
          <w:szCs w:val="24"/>
          <w:lang w:val="en-US"/>
        </w:rPr>
        <w:t>9</w:t>
      </w:r>
      <w:r>
        <w:rPr>
          <w:rFonts w:eastAsia="MS Mincho"/>
          <w:b/>
          <w:bCs/>
          <w:szCs w:val="24"/>
          <w:lang w:val="en-US"/>
        </w:rPr>
        <w:t>-</w:t>
      </w:r>
      <w:r w:rsidR="004E08A5">
        <w:rPr>
          <w:rFonts w:eastAsia="MS Mincho"/>
          <w:b/>
          <w:bCs/>
          <w:szCs w:val="24"/>
          <w:lang w:val="en-US"/>
        </w:rPr>
        <w:t>2</w:t>
      </w:r>
      <w:r>
        <w:rPr>
          <w:rFonts w:eastAsia="MS Mincho"/>
          <w:b/>
          <w:bCs/>
          <w:szCs w:val="24"/>
          <w:lang w:val="en-US"/>
        </w:rPr>
        <w:t xml:space="preserve">: </w:t>
      </w:r>
      <w:r w:rsidR="00452B05" w:rsidRPr="00452B05">
        <w:rPr>
          <w:rFonts w:eastAsia="MS Mincho"/>
          <w:b/>
          <w:bCs/>
          <w:szCs w:val="24"/>
          <w:lang w:val="en-US"/>
        </w:rPr>
        <w:t>TRS resources for idle/inactive UEs</w:t>
      </w:r>
    </w:p>
    <w:p w14:paraId="6F8BBAAE" w14:textId="60AD6A50" w:rsidR="00452B05" w:rsidRDefault="00452B05" w:rsidP="00452B05">
      <w:pPr>
        <w:spacing w:afterLines="50" w:after="120"/>
        <w:jc w:val="both"/>
        <w:rPr>
          <w:sz w:val="22"/>
          <w:lang w:val="en-US"/>
        </w:rPr>
      </w:pPr>
      <w:r>
        <w:rPr>
          <w:rFonts w:hint="eastAsia"/>
          <w:sz w:val="22"/>
          <w:lang w:val="en-US"/>
        </w:rPr>
        <w:t>I</w:t>
      </w:r>
      <w:r>
        <w:rPr>
          <w:sz w:val="22"/>
          <w:lang w:val="en-US"/>
        </w:rPr>
        <w:t>n [1], FG 29-2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452B05" w14:paraId="18D46ABF"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E85A017"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475B8E5D"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1E7150DE"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C380845"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CA2450B"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3F61C8"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29704A1" w14:textId="77777777" w:rsidR="00452B05" w:rsidRDefault="00452B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36997F90"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9BF8071"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2AF53AF" w14:textId="77777777" w:rsidR="00452B05" w:rsidRDefault="00452B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B2A11E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7FCAC2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7364FC40"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042E2A46"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7A187F31" w14:textId="77777777" w:rsidR="00452B05" w:rsidRDefault="00452B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452B05" w14:paraId="190015B4"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278E50D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9BF07C5"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1559" w:type="dxa"/>
            <w:tcBorders>
              <w:top w:val="single" w:sz="4" w:space="0" w:color="auto"/>
              <w:left w:val="single" w:sz="4" w:space="0" w:color="auto"/>
              <w:bottom w:val="single" w:sz="4" w:space="0" w:color="auto"/>
              <w:right w:val="single" w:sz="4" w:space="0" w:color="auto"/>
            </w:tcBorders>
            <w:hideMark/>
          </w:tcPr>
          <w:p w14:paraId="5099C521"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6371" w:type="dxa"/>
            <w:tcBorders>
              <w:top w:val="single" w:sz="4" w:space="0" w:color="auto"/>
              <w:left w:val="single" w:sz="4" w:space="0" w:color="auto"/>
              <w:bottom w:val="single" w:sz="4" w:space="0" w:color="auto"/>
              <w:right w:val="single" w:sz="4" w:space="0" w:color="auto"/>
            </w:tcBorders>
            <w:hideMark/>
          </w:tcPr>
          <w:p w14:paraId="362C59CB" w14:textId="77777777" w:rsidR="00452B05" w:rsidRDefault="00452B05" w:rsidP="009B4DF7">
            <w:pPr>
              <w:pStyle w:val="ListParagraph"/>
              <w:autoSpaceDE w:val="0"/>
              <w:autoSpaceDN w:val="0"/>
              <w:adjustRightInd w:val="0"/>
              <w:snapToGrid w:val="0"/>
              <w:spacing w:afterLines="50" w:after="12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5E7D97F6" w14:textId="77777777"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133BA2B2" w14:textId="77777777" w:rsidR="00452B05" w:rsidRDefault="00452B05" w:rsidP="009B4DF7">
            <w:pPr>
              <w:pStyle w:val="ListParagraph"/>
              <w:autoSpaceDE w:val="0"/>
              <w:autoSpaceDN w:val="0"/>
              <w:adjustRightInd w:val="0"/>
              <w:snapToGrid w:val="0"/>
              <w:ind w:leftChars="0" w:left="36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tc>
        <w:tc>
          <w:tcPr>
            <w:tcW w:w="1277" w:type="dxa"/>
            <w:tcBorders>
              <w:top w:val="single" w:sz="4" w:space="0" w:color="auto"/>
              <w:left w:val="single" w:sz="4" w:space="0" w:color="auto"/>
              <w:bottom w:val="single" w:sz="4" w:space="0" w:color="auto"/>
              <w:right w:val="single" w:sz="4" w:space="0" w:color="auto"/>
            </w:tcBorders>
          </w:tcPr>
          <w:p w14:paraId="71DD3079" w14:textId="77777777" w:rsidR="00452B05" w:rsidRDefault="00452B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D99796F"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851" w:type="dxa"/>
            <w:tcBorders>
              <w:top w:val="single" w:sz="4" w:space="0" w:color="auto"/>
              <w:left w:val="single" w:sz="4" w:space="0" w:color="auto"/>
              <w:bottom w:val="single" w:sz="4" w:space="0" w:color="auto"/>
              <w:right w:val="single" w:sz="4" w:space="0" w:color="auto"/>
            </w:tcBorders>
          </w:tcPr>
          <w:p w14:paraId="13D46B52" w14:textId="77777777" w:rsidR="00452B05" w:rsidRDefault="00452B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725F404" w14:textId="77777777" w:rsidR="00452B05" w:rsidRDefault="00452B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1276" w:type="dxa"/>
            <w:tcBorders>
              <w:top w:val="single" w:sz="4" w:space="0" w:color="auto"/>
              <w:left w:val="single" w:sz="4" w:space="0" w:color="auto"/>
              <w:bottom w:val="single" w:sz="4" w:space="0" w:color="auto"/>
              <w:right w:val="single" w:sz="4" w:space="0" w:color="auto"/>
            </w:tcBorders>
            <w:hideMark/>
          </w:tcPr>
          <w:p w14:paraId="660F2560"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6E19D19A"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93" w:type="dxa"/>
            <w:tcBorders>
              <w:top w:val="single" w:sz="4" w:space="0" w:color="auto"/>
              <w:left w:val="single" w:sz="4" w:space="0" w:color="auto"/>
              <w:bottom w:val="single" w:sz="4" w:space="0" w:color="auto"/>
              <w:right w:val="single" w:sz="4" w:space="0" w:color="auto"/>
            </w:tcBorders>
            <w:hideMark/>
          </w:tcPr>
          <w:p w14:paraId="6F8AF934"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N</w:t>
            </w:r>
          </w:p>
        </w:tc>
        <w:tc>
          <w:tcPr>
            <w:tcW w:w="989" w:type="dxa"/>
            <w:tcBorders>
              <w:top w:val="single" w:sz="4" w:space="0" w:color="auto"/>
              <w:left w:val="single" w:sz="4" w:space="0" w:color="auto"/>
              <w:bottom w:val="single" w:sz="4" w:space="0" w:color="auto"/>
              <w:right w:val="single" w:sz="4" w:space="0" w:color="auto"/>
            </w:tcBorders>
            <w:hideMark/>
          </w:tcPr>
          <w:p w14:paraId="41872E43" w14:textId="77777777" w:rsidR="00452B05" w:rsidRDefault="00452B05" w:rsidP="009B4DF7">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696" w:type="dxa"/>
            <w:tcBorders>
              <w:top w:val="single" w:sz="4" w:space="0" w:color="auto"/>
              <w:left w:val="single" w:sz="4" w:space="0" w:color="auto"/>
              <w:bottom w:val="single" w:sz="4" w:space="0" w:color="auto"/>
              <w:right w:val="single" w:sz="4" w:space="0" w:color="auto"/>
            </w:tcBorders>
          </w:tcPr>
          <w:p w14:paraId="7A06893E" w14:textId="77777777" w:rsidR="00452B05" w:rsidRDefault="00452B05" w:rsidP="009B4DF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hideMark/>
          </w:tcPr>
          <w:p w14:paraId="67CC059C" w14:textId="77777777" w:rsidR="00452B05" w:rsidRDefault="00452B05" w:rsidP="009B4DF7">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53D83092" w14:textId="77777777" w:rsidR="00452B05" w:rsidRDefault="00452B05" w:rsidP="00452B05">
      <w:pPr>
        <w:spacing w:afterLines="50" w:after="120"/>
        <w:jc w:val="both"/>
        <w:rPr>
          <w:sz w:val="22"/>
          <w:lang w:val="en-US"/>
        </w:rPr>
      </w:pPr>
    </w:p>
    <w:p w14:paraId="27CC2AF4" w14:textId="77777777" w:rsidR="00452B05" w:rsidRDefault="00452B05" w:rsidP="00452B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452B05" w14:paraId="2E84AEC2" w14:textId="77777777" w:rsidTr="009B4DF7">
        <w:tc>
          <w:tcPr>
            <w:tcW w:w="621" w:type="dxa"/>
          </w:tcPr>
          <w:p w14:paraId="5E98AB47" w14:textId="3A2D179F" w:rsidR="00452B05" w:rsidRDefault="0014015F"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21EFBE6D" w14:textId="7E42B1B3" w:rsidR="00452B05" w:rsidRDefault="0014015F" w:rsidP="009B4DF7">
            <w:pPr>
              <w:spacing w:after="0"/>
              <w:jc w:val="both"/>
              <w:rPr>
                <w:sz w:val="22"/>
                <w:lang w:val="en-US"/>
              </w:rPr>
            </w:pPr>
            <w:r>
              <w:rPr>
                <w:rFonts w:hint="eastAsia"/>
                <w:sz w:val="22"/>
                <w:lang w:val="en-US"/>
              </w:rPr>
              <w:t>v</w:t>
            </w:r>
            <w:r>
              <w:rPr>
                <w:sz w:val="22"/>
                <w:lang w:val="en-US"/>
              </w:rPr>
              <w:t>ivo</w:t>
            </w:r>
          </w:p>
        </w:tc>
        <w:tc>
          <w:tcPr>
            <w:tcW w:w="19931" w:type="dxa"/>
          </w:tcPr>
          <w:p w14:paraId="2D575A1A" w14:textId="77777777" w:rsidR="0014015F" w:rsidRDefault="0014015F" w:rsidP="0014015F">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0B285E68" w14:textId="77777777" w:rsidR="0014015F" w:rsidRDefault="0014015F" w:rsidP="0014015F">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26BA6FC9" w14:textId="77777777" w:rsidR="0014015F" w:rsidRDefault="0014015F" w:rsidP="0014015F">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2</w:t>
            </w:r>
            <w:r w:rsidRPr="002F5F3B">
              <w:rPr>
                <w:rFonts w:eastAsia="SimSun"/>
                <w:b/>
                <w:i/>
                <w:sz w:val="22"/>
                <w:szCs w:val="22"/>
                <w:lang w:eastAsia="zh-CN"/>
              </w:rPr>
              <w:t xml:space="preserve">: </w:t>
            </w:r>
          </w:p>
          <w:p w14:paraId="595F27BE" w14:textId="77777777" w:rsidR="0014015F" w:rsidRPr="00D41FE1" w:rsidRDefault="0014015F"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29-2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847"/>
              <w:gridCol w:w="2987"/>
              <w:gridCol w:w="9825"/>
              <w:gridCol w:w="3444"/>
            </w:tblGrid>
            <w:tr w:rsidR="0014015F" w:rsidRPr="00D41FE1" w14:paraId="4FFE6648"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328486EE"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21392950"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28F2952A"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7D514173" w14:textId="77777777" w:rsidR="0014015F" w:rsidRPr="00D41FE1" w:rsidRDefault="0014015F" w:rsidP="0014015F">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3148C6C6" w14:textId="77777777" w:rsidR="0014015F" w:rsidRPr="00D41FE1" w:rsidRDefault="0014015F" w:rsidP="0014015F">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14015F" w:rsidRPr="00D41FE1" w14:paraId="1EA798A6"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6DA6B584"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2F8E6F3B"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064E0207" w14:textId="77777777"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79B086FA"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1. Support reading TRS configuration from SIB for idle/inactive TRS</w:t>
                  </w:r>
                </w:p>
                <w:p w14:paraId="04372D1E"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53CA9AF5" w14:textId="77777777" w:rsidR="0014015F" w:rsidRPr="00D41FE1" w:rsidRDefault="0014015F" w:rsidP="0014015F">
                  <w:pPr>
                    <w:pStyle w:val="ListParagraph"/>
                    <w:autoSpaceDE w:val="0"/>
                    <w:autoSpaceDN w:val="0"/>
                    <w:adjustRightInd w:val="0"/>
                    <w:snapToGrid w:val="0"/>
                    <w:ind w:left="960" w:firstLine="360"/>
                    <w:contextualSpacing/>
                    <w:rPr>
                      <w:sz w:val="18"/>
                      <w:szCs w:val="18"/>
                    </w:rPr>
                  </w:pPr>
                </w:p>
              </w:tc>
            </w:tr>
            <w:tr w:rsidR="0014015F" w:rsidRPr="00D41FE1" w14:paraId="474CBC49" w14:textId="77777777" w:rsidTr="0014015F">
              <w:trPr>
                <w:trHeight w:val="20"/>
              </w:trPr>
              <w:tc>
                <w:tcPr>
                  <w:tcW w:w="660" w:type="pct"/>
                  <w:tcBorders>
                    <w:top w:val="single" w:sz="4" w:space="0" w:color="auto"/>
                    <w:left w:val="single" w:sz="4" w:space="0" w:color="auto"/>
                    <w:bottom w:val="single" w:sz="4" w:space="0" w:color="auto"/>
                    <w:right w:val="single" w:sz="4" w:space="0" w:color="auto"/>
                  </w:tcBorders>
                  <w:hideMark/>
                </w:tcPr>
                <w:p w14:paraId="1E97E482"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44261EA7" w14:textId="77777777" w:rsidR="0014015F" w:rsidRPr="00D41FE1" w:rsidRDefault="0014015F" w:rsidP="0014015F">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0572B4D4" w14:textId="77777777" w:rsidR="0014015F" w:rsidRPr="00D41FE1" w:rsidRDefault="0014015F" w:rsidP="0014015F">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1C8FD96C"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1. Support receving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5594C4BF" w14:textId="77777777" w:rsidR="0014015F" w:rsidRPr="00914A86" w:rsidRDefault="0014015F" w:rsidP="0014015F">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05692A34" w14:textId="77777777" w:rsidR="00452B05" w:rsidRPr="005E6DD5" w:rsidRDefault="00452B05" w:rsidP="009B4DF7">
            <w:pPr>
              <w:spacing w:after="0"/>
            </w:pPr>
          </w:p>
        </w:tc>
      </w:tr>
      <w:tr w:rsidR="00775D1F" w14:paraId="793579CC" w14:textId="77777777" w:rsidTr="009B4DF7">
        <w:tc>
          <w:tcPr>
            <w:tcW w:w="621" w:type="dxa"/>
          </w:tcPr>
          <w:p w14:paraId="33312637" w14:textId="710C025D" w:rsidR="00775D1F" w:rsidRDefault="00775D1F" w:rsidP="00775D1F">
            <w:pPr>
              <w:spacing w:after="0"/>
              <w:jc w:val="both"/>
              <w:rPr>
                <w:rFonts w:eastAsia="MS Mincho"/>
                <w:sz w:val="22"/>
              </w:rPr>
            </w:pPr>
            <w:r>
              <w:rPr>
                <w:rFonts w:eastAsia="MS Mincho" w:hint="eastAsia"/>
                <w:sz w:val="22"/>
              </w:rPr>
              <w:t>[</w:t>
            </w:r>
            <w:r>
              <w:rPr>
                <w:rFonts w:eastAsia="MS Mincho"/>
                <w:sz w:val="22"/>
              </w:rPr>
              <w:t>3]</w:t>
            </w:r>
          </w:p>
        </w:tc>
        <w:tc>
          <w:tcPr>
            <w:tcW w:w="1831" w:type="dxa"/>
          </w:tcPr>
          <w:p w14:paraId="7F93C85E" w14:textId="74C38E09" w:rsidR="00775D1F" w:rsidRDefault="00775D1F" w:rsidP="00775D1F">
            <w:pPr>
              <w:spacing w:after="0"/>
              <w:jc w:val="both"/>
              <w:rPr>
                <w:sz w:val="22"/>
                <w:lang w:val="en-US"/>
              </w:rPr>
            </w:pPr>
            <w:r w:rsidRPr="0051046F">
              <w:rPr>
                <w:sz w:val="22"/>
                <w:lang w:val="en-US"/>
              </w:rPr>
              <w:t>Huawei, HiSilicon</w:t>
            </w:r>
          </w:p>
        </w:tc>
        <w:tc>
          <w:tcPr>
            <w:tcW w:w="19931" w:type="dxa"/>
          </w:tcPr>
          <w:p w14:paraId="020B8334" w14:textId="77777777" w:rsidR="00775D1F" w:rsidRPr="00AD4FCD" w:rsidRDefault="00775D1F" w:rsidP="00775D1F">
            <w:pPr>
              <w:rPr>
                <w:b/>
                <w:kern w:val="2"/>
                <w:u w:val="single"/>
                <w:lang w:eastAsia="zh-CN"/>
              </w:rPr>
            </w:pPr>
            <w:r w:rsidRPr="00AD4FCD">
              <w:rPr>
                <w:b/>
                <w:kern w:val="2"/>
                <w:u w:val="single"/>
                <w:lang w:eastAsia="zh-CN"/>
              </w:rPr>
              <w:t>Feature 29</w:t>
            </w:r>
            <w:r w:rsidRPr="00AD4FCD">
              <w:rPr>
                <w:rFonts w:hint="eastAsia"/>
                <w:b/>
                <w:kern w:val="2"/>
                <w:u w:val="single"/>
                <w:lang w:eastAsia="zh-CN"/>
              </w:rPr>
              <w:t>-</w:t>
            </w:r>
            <w:r w:rsidRPr="00AD4FCD">
              <w:rPr>
                <w:b/>
                <w:kern w:val="2"/>
                <w:u w:val="single"/>
                <w:lang w:eastAsia="zh-CN"/>
              </w:rPr>
              <w:t>2</w:t>
            </w:r>
          </w:p>
          <w:p w14:paraId="0EB50A81" w14:textId="77777777" w:rsidR="00775D1F" w:rsidRPr="005156D9" w:rsidRDefault="00775D1F" w:rsidP="007D4242">
            <w:pPr>
              <w:pStyle w:val="ListParagraph"/>
              <w:numPr>
                <w:ilvl w:val="0"/>
                <w:numId w:val="23"/>
              </w:numPr>
              <w:snapToGrid w:val="0"/>
              <w:spacing w:after="120"/>
              <w:ind w:leftChars="0"/>
              <w:jc w:val="both"/>
              <w:rPr>
                <w:kern w:val="2"/>
                <w:lang w:eastAsia="zh-CN"/>
              </w:rPr>
            </w:pPr>
            <w:r>
              <w:rPr>
                <w:kern w:val="2"/>
                <w:lang w:eastAsia="zh-CN"/>
              </w:rPr>
              <w:t xml:space="preserve">There can be two ways in general to inform the network about the UE capability on potential TRS occasions for IDLE/inactive mode UE. One is using NAS signaling to inform the core network. And the other one is using RRC signaling to inform the gNB, e.g. when the UE firstly does the registration procedure to the network. This gNB can inform the UE’s capability regarding </w:t>
            </w:r>
            <w:r>
              <w:rPr>
                <w:rFonts w:hint="eastAsia"/>
                <w:kern w:val="2"/>
                <w:lang w:eastAsia="zh-CN"/>
              </w:rPr>
              <w:t>TRS</w:t>
            </w:r>
            <w:r>
              <w:rPr>
                <w:kern w:val="2"/>
                <w:lang w:eastAsia="zh-CN"/>
              </w:rPr>
              <w:t xml:space="preserve"> occasions to the core network. It seems it would be better to leave RAN2 to decide the details. Therefore, we suggest just to use “optional” in the table and leave the details to RAN2 for decision. The column of “</w:t>
            </w:r>
            <w:r w:rsidRPr="00CC63A6">
              <w:rPr>
                <w:kern w:val="2"/>
                <w:lang w:eastAsia="zh-CN"/>
              </w:rPr>
              <w:t>Need for the gNB to know if the feature is supported</w:t>
            </w:r>
            <w:r>
              <w:rPr>
                <w:kern w:val="2"/>
                <w:lang w:eastAsia="zh-CN"/>
              </w:rPr>
              <w:t>” should be also updated to “Y” accordingly.</w:t>
            </w:r>
          </w:p>
          <w:p w14:paraId="5260BB93" w14:textId="77777777" w:rsidR="00775D1F" w:rsidRDefault="00775D1F" w:rsidP="007D4242">
            <w:pPr>
              <w:pStyle w:val="ListParagraph"/>
              <w:numPr>
                <w:ilvl w:val="0"/>
                <w:numId w:val="23"/>
              </w:numPr>
              <w:snapToGrid w:val="0"/>
              <w:spacing w:after="120"/>
              <w:ind w:leftChars="0"/>
              <w:jc w:val="both"/>
              <w:rPr>
                <w:kern w:val="2"/>
                <w:lang w:eastAsia="zh-CN"/>
              </w:rPr>
            </w:pPr>
            <w:r>
              <w:rPr>
                <w:kern w:val="2"/>
                <w:lang w:eastAsia="zh-CN"/>
              </w:rPr>
              <w:lastRenderedPageBreak/>
              <w:t>For the column of “</w:t>
            </w:r>
            <w:r w:rsidRPr="00AD4FCD">
              <w:rPr>
                <w:kern w:val="2"/>
                <w:lang w:eastAsia="zh-CN"/>
              </w:rPr>
              <w:t>Consequence if the feature is not supported by the UE</w:t>
            </w:r>
            <w:r>
              <w:rPr>
                <w:kern w:val="2"/>
                <w:lang w:eastAsia="zh-CN"/>
              </w:rPr>
              <w:t>”, it is suggested to update the description as “</w:t>
            </w:r>
            <w:r w:rsidRPr="00AD4FCD">
              <w:rPr>
                <w:kern w:val="2"/>
                <w:lang w:eastAsia="zh-CN"/>
              </w:rPr>
              <w:t>Lose of power saving gain on AGC, time/frequency tracking in idle/inactive mode</w:t>
            </w:r>
            <w:r>
              <w:rPr>
                <w:kern w:val="2"/>
                <w:lang w:eastAsia="zh-CN"/>
              </w:rPr>
              <w:t xml:space="preserve"> </w:t>
            </w:r>
            <w:r w:rsidRPr="00AD4FCD">
              <w:rPr>
                <w:color w:val="FF0000"/>
                <w:kern w:val="2"/>
                <w:lang w:eastAsia="zh-CN"/>
              </w:rPr>
              <w:t>from potential TRS occasions</w:t>
            </w:r>
            <w:r>
              <w:rPr>
                <w:kern w:val="2"/>
                <w:lang w:eastAsia="zh-CN"/>
              </w:rPr>
              <w:t>”</w:t>
            </w:r>
          </w:p>
          <w:p w14:paraId="6408D689" w14:textId="77777777" w:rsidR="00775D1F" w:rsidRPr="00CC63A6" w:rsidRDefault="00775D1F" w:rsidP="00775D1F">
            <w:pPr>
              <w:rPr>
                <w:kern w:val="2"/>
                <w:lang w:eastAsia="zh-CN"/>
              </w:rPr>
            </w:pPr>
            <w:r w:rsidRPr="00CC63A6">
              <w:rPr>
                <w:kern w:val="2"/>
                <w:lang w:eastAsia="zh-CN"/>
              </w:rPr>
              <w:t>Therefore, we have the following proposed change on Feature 29-1:</w:t>
            </w:r>
          </w:p>
          <w:p w14:paraId="421B2155" w14:textId="77777777" w:rsidR="00775D1F" w:rsidRPr="005156D9" w:rsidRDefault="00775D1F" w:rsidP="00775D1F">
            <w:pPr>
              <w:rPr>
                <w:b/>
                <w:i/>
                <w:kern w:val="2"/>
                <w:lang w:eastAsia="zh-CN"/>
              </w:rPr>
            </w:pPr>
            <w:r w:rsidRPr="005156D9">
              <w:rPr>
                <w:b/>
                <w:i/>
                <w:kern w:val="2"/>
                <w:lang w:eastAsia="zh-CN"/>
              </w:rPr>
              <w:t xml:space="preserve">Proposal 2: adopt the following change in the UE feature table for </w:t>
            </w:r>
            <w:r>
              <w:rPr>
                <w:b/>
                <w:i/>
                <w:kern w:val="2"/>
                <w:lang w:eastAsia="zh-CN"/>
              </w:rPr>
              <w:t>potential TRS occasions</w:t>
            </w:r>
            <w:r w:rsidRPr="005156D9">
              <w:rPr>
                <w:b/>
                <w:i/>
                <w:kern w:val="2"/>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98"/>
              <w:gridCol w:w="1505"/>
              <w:gridCol w:w="2093"/>
              <w:gridCol w:w="666"/>
              <w:gridCol w:w="1064"/>
              <w:gridCol w:w="1092"/>
              <w:gridCol w:w="1821"/>
              <w:gridCol w:w="1572"/>
              <w:gridCol w:w="879"/>
              <w:gridCol w:w="1348"/>
              <w:gridCol w:w="1312"/>
              <w:gridCol w:w="1222"/>
              <w:gridCol w:w="1781"/>
            </w:tblGrid>
            <w:tr w:rsidR="003770F8" w:rsidRPr="00255BD1" w14:paraId="5F0D3F14" w14:textId="77777777" w:rsidTr="00775D1F">
              <w:trPr>
                <w:trHeight w:val="20"/>
              </w:trPr>
              <w:tc>
                <w:tcPr>
                  <w:tcW w:w="673" w:type="pct"/>
                  <w:tcBorders>
                    <w:top w:val="single" w:sz="4" w:space="0" w:color="auto"/>
                    <w:left w:val="single" w:sz="4" w:space="0" w:color="auto"/>
                    <w:bottom w:val="single" w:sz="4" w:space="0" w:color="auto"/>
                    <w:right w:val="single" w:sz="4" w:space="0" w:color="auto"/>
                  </w:tcBorders>
                  <w:hideMark/>
                </w:tcPr>
                <w:p w14:paraId="25DA925F"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w:t>
                  </w:r>
                  <w:r w:rsidRPr="00255BD1">
                    <w:rPr>
                      <w:rFonts w:ascii="Arial" w:hAnsi="Arial"/>
                      <w:sz w:val="18"/>
                    </w:rPr>
                    <w:t xml:space="preserve"> </w:t>
                  </w:r>
                  <w:r w:rsidRPr="00255BD1">
                    <w:rPr>
                      <w:rFonts w:ascii="Arial" w:hAnsi="Arial" w:cs="Arial"/>
                      <w:sz w:val="18"/>
                      <w:szCs w:val="18"/>
                    </w:rPr>
                    <w:t>NR_UE_pow_sav_enh</w:t>
                  </w:r>
                </w:p>
              </w:tc>
              <w:tc>
                <w:tcPr>
                  <w:tcW w:w="177" w:type="pct"/>
                  <w:tcBorders>
                    <w:top w:val="single" w:sz="4" w:space="0" w:color="auto"/>
                    <w:left w:val="single" w:sz="4" w:space="0" w:color="auto"/>
                    <w:bottom w:val="single" w:sz="4" w:space="0" w:color="auto"/>
                    <w:right w:val="single" w:sz="4" w:space="0" w:color="auto"/>
                  </w:tcBorders>
                  <w:hideMark/>
                </w:tcPr>
                <w:p w14:paraId="4D2E0DD8"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29-2</w:t>
                  </w:r>
                </w:p>
              </w:tc>
              <w:tc>
                <w:tcPr>
                  <w:tcW w:w="382" w:type="pct"/>
                  <w:tcBorders>
                    <w:top w:val="single" w:sz="4" w:space="0" w:color="auto"/>
                    <w:left w:val="single" w:sz="4" w:space="0" w:color="auto"/>
                    <w:bottom w:val="single" w:sz="4" w:space="0" w:color="auto"/>
                    <w:right w:val="single" w:sz="4" w:space="0" w:color="auto"/>
                  </w:tcBorders>
                  <w:hideMark/>
                </w:tcPr>
                <w:p w14:paraId="7AD5EE4F" w14:textId="77777777"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TRS resources for idle/inactive UEs</w:t>
                  </w:r>
                </w:p>
              </w:tc>
              <w:tc>
                <w:tcPr>
                  <w:tcW w:w="531" w:type="pct"/>
                  <w:tcBorders>
                    <w:top w:val="single" w:sz="4" w:space="0" w:color="auto"/>
                    <w:left w:val="single" w:sz="4" w:space="0" w:color="auto"/>
                    <w:bottom w:val="single" w:sz="4" w:space="0" w:color="auto"/>
                    <w:right w:val="single" w:sz="4" w:space="0" w:color="auto"/>
                  </w:tcBorders>
                  <w:hideMark/>
                </w:tcPr>
                <w:p w14:paraId="7C243A8A" w14:textId="77777777" w:rsidR="00775D1F" w:rsidRPr="00255BD1" w:rsidRDefault="00775D1F" w:rsidP="00775D1F">
                  <w:pPr>
                    <w:spacing w:afterLines="50" w:after="120"/>
                    <w:ind w:left="360" w:hanging="360"/>
                    <w:contextualSpacing/>
                    <w:rPr>
                      <w:rFonts w:ascii="Arial" w:hAnsi="Arial" w:cs="Arial"/>
                      <w:sz w:val="18"/>
                      <w:szCs w:val="18"/>
                    </w:rPr>
                  </w:pPr>
                  <w:r w:rsidRPr="00255BD1">
                    <w:rPr>
                      <w:rFonts w:ascii="Arial" w:hAnsi="Arial" w:cs="Arial"/>
                      <w:sz w:val="18"/>
                      <w:szCs w:val="18"/>
                    </w:rPr>
                    <w:t xml:space="preserve">TRS occassions for idle/inactive UEs </w:t>
                  </w:r>
                </w:p>
                <w:p w14:paraId="14E6CB6D"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1. Support reading TRS configuration from SIB</w:t>
                  </w:r>
                </w:p>
                <w:p w14:paraId="7516E1D9" w14:textId="77777777" w:rsidR="00775D1F" w:rsidRPr="00255BD1" w:rsidRDefault="00775D1F" w:rsidP="00775D1F">
                  <w:pPr>
                    <w:ind w:left="360" w:hanging="360"/>
                    <w:contextualSpacing/>
                    <w:rPr>
                      <w:rFonts w:ascii="Arial" w:hAnsi="Arial" w:cs="Arial"/>
                      <w:sz w:val="18"/>
                      <w:szCs w:val="18"/>
                    </w:rPr>
                  </w:pPr>
                  <w:r w:rsidRPr="00255BD1">
                    <w:rPr>
                      <w:rFonts w:ascii="Arial" w:hAnsi="Arial" w:cs="Arial"/>
                      <w:sz w:val="18"/>
                      <w:szCs w:val="18"/>
                    </w:rPr>
                    <w:t>2. Support receving L1 indication for TRS availability</w:t>
                  </w:r>
                </w:p>
              </w:tc>
              <w:tc>
                <w:tcPr>
                  <w:tcW w:w="169" w:type="pct"/>
                  <w:tcBorders>
                    <w:top w:val="single" w:sz="4" w:space="0" w:color="auto"/>
                    <w:left w:val="single" w:sz="4" w:space="0" w:color="auto"/>
                    <w:bottom w:val="single" w:sz="4" w:space="0" w:color="auto"/>
                    <w:right w:val="single" w:sz="4" w:space="0" w:color="auto"/>
                  </w:tcBorders>
                </w:tcPr>
                <w:p w14:paraId="09E32617" w14:textId="77777777" w:rsidR="00775D1F" w:rsidRPr="00255BD1" w:rsidRDefault="00775D1F" w:rsidP="00775D1F">
                  <w:pPr>
                    <w:keepNext/>
                    <w:keepLines/>
                    <w:rPr>
                      <w:rFonts w:ascii="Arial" w:hAnsi="Arial" w:cs="Arial"/>
                      <w:sz w:val="18"/>
                      <w:szCs w:val="18"/>
                    </w:rPr>
                  </w:pPr>
                </w:p>
              </w:tc>
              <w:tc>
                <w:tcPr>
                  <w:tcW w:w="270" w:type="pct"/>
                  <w:tcBorders>
                    <w:top w:val="single" w:sz="4" w:space="0" w:color="auto"/>
                    <w:left w:val="single" w:sz="4" w:space="0" w:color="auto"/>
                    <w:bottom w:val="single" w:sz="4" w:space="0" w:color="auto"/>
                    <w:right w:val="single" w:sz="4" w:space="0" w:color="auto"/>
                  </w:tcBorders>
                  <w:hideMark/>
                </w:tcPr>
                <w:p w14:paraId="6A38F554" w14:textId="77777777" w:rsidR="00775D1F" w:rsidRPr="00255BD1" w:rsidRDefault="00775D1F" w:rsidP="00775D1F">
                  <w:pPr>
                    <w:keepNext/>
                    <w:keepLines/>
                    <w:rPr>
                      <w:rFonts w:ascii="Arial" w:hAnsi="Arial" w:cs="Arial"/>
                      <w:sz w:val="18"/>
                      <w:szCs w:val="18"/>
                      <w:lang w:eastAsia="zh-CN"/>
                    </w:rPr>
                  </w:pPr>
                  <w:r w:rsidRPr="00E55DD0">
                    <w:rPr>
                      <w:rFonts w:ascii="Arial" w:hAnsi="Arial" w:cs="Arial"/>
                      <w:strike/>
                      <w:color w:val="FF0000"/>
                      <w:sz w:val="18"/>
                      <w:szCs w:val="18"/>
                      <w:lang w:eastAsia="zh-CN"/>
                    </w:rPr>
                    <w:t>N</w:t>
                  </w:r>
                  <w:r w:rsidRPr="00E55DD0">
                    <w:rPr>
                      <w:rFonts w:ascii="Arial" w:hAnsi="Arial" w:cs="Arial"/>
                      <w:color w:val="FF0000"/>
                      <w:sz w:val="18"/>
                      <w:szCs w:val="18"/>
                      <w:lang w:eastAsia="zh-CN"/>
                    </w:rPr>
                    <w:t>Y</w:t>
                  </w:r>
                </w:p>
              </w:tc>
              <w:tc>
                <w:tcPr>
                  <w:tcW w:w="277" w:type="pct"/>
                  <w:tcBorders>
                    <w:top w:val="single" w:sz="4" w:space="0" w:color="auto"/>
                    <w:left w:val="single" w:sz="4" w:space="0" w:color="auto"/>
                    <w:bottom w:val="single" w:sz="4" w:space="0" w:color="auto"/>
                    <w:right w:val="single" w:sz="4" w:space="0" w:color="auto"/>
                  </w:tcBorders>
                </w:tcPr>
                <w:p w14:paraId="26288177" w14:textId="77777777" w:rsidR="00775D1F" w:rsidRPr="00255BD1" w:rsidRDefault="00775D1F" w:rsidP="00775D1F">
                  <w:pPr>
                    <w:keepNext/>
                    <w:keepLines/>
                    <w:rPr>
                      <w:rFonts w:ascii="Arial" w:hAnsi="Arial" w:cs="Arial"/>
                      <w:sz w:val="18"/>
                      <w:szCs w:val="18"/>
                    </w:rPr>
                  </w:pPr>
                </w:p>
              </w:tc>
              <w:tc>
                <w:tcPr>
                  <w:tcW w:w="462" w:type="pct"/>
                  <w:tcBorders>
                    <w:top w:val="single" w:sz="4" w:space="0" w:color="auto"/>
                    <w:left w:val="single" w:sz="4" w:space="0" w:color="auto"/>
                    <w:bottom w:val="single" w:sz="4" w:space="0" w:color="auto"/>
                    <w:right w:val="single" w:sz="4" w:space="0" w:color="auto"/>
                  </w:tcBorders>
                  <w:hideMark/>
                </w:tcPr>
                <w:p w14:paraId="7AFB85EC" w14:textId="77777777" w:rsidR="00775D1F" w:rsidRPr="00255BD1" w:rsidRDefault="00775D1F" w:rsidP="00775D1F">
                  <w:pPr>
                    <w:keepNext/>
                    <w:keepLines/>
                    <w:rPr>
                      <w:rFonts w:ascii="Arial" w:hAnsi="Arial" w:cs="Arial"/>
                      <w:sz w:val="18"/>
                      <w:szCs w:val="18"/>
                      <w:lang w:eastAsia="zh-CN"/>
                    </w:rPr>
                  </w:pPr>
                  <w:r w:rsidRPr="00255BD1">
                    <w:rPr>
                      <w:rFonts w:ascii="Arial" w:hAnsi="Arial" w:cs="Arial"/>
                      <w:sz w:val="18"/>
                      <w:szCs w:val="18"/>
                      <w:lang w:eastAsia="zh-CN"/>
                    </w:rPr>
                    <w:t>Lose of power saving gain on AGC, time/frequency tracking in idle/inactive mode</w:t>
                  </w:r>
                  <w:r w:rsidRPr="00AD4FCD">
                    <w:rPr>
                      <w:color w:val="FF0000"/>
                      <w:kern w:val="2"/>
                      <w:lang w:eastAsia="zh-CN"/>
                    </w:rPr>
                    <w:t xml:space="preserve"> from potential TRS occasions</w:t>
                  </w:r>
                </w:p>
              </w:tc>
              <w:tc>
                <w:tcPr>
                  <w:tcW w:w="399" w:type="pct"/>
                  <w:tcBorders>
                    <w:top w:val="single" w:sz="4" w:space="0" w:color="auto"/>
                    <w:left w:val="single" w:sz="4" w:space="0" w:color="auto"/>
                    <w:bottom w:val="single" w:sz="4" w:space="0" w:color="auto"/>
                    <w:right w:val="single" w:sz="4" w:space="0" w:color="auto"/>
                  </w:tcBorders>
                  <w:hideMark/>
                </w:tcPr>
                <w:p w14:paraId="1E4DAAD1"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Per UE</w:t>
                  </w:r>
                </w:p>
              </w:tc>
              <w:tc>
                <w:tcPr>
                  <w:tcW w:w="223" w:type="pct"/>
                  <w:tcBorders>
                    <w:top w:val="single" w:sz="4" w:space="0" w:color="auto"/>
                    <w:left w:val="single" w:sz="4" w:space="0" w:color="auto"/>
                    <w:bottom w:val="single" w:sz="4" w:space="0" w:color="auto"/>
                    <w:right w:val="single" w:sz="4" w:space="0" w:color="auto"/>
                  </w:tcBorders>
                  <w:hideMark/>
                </w:tcPr>
                <w:p w14:paraId="249EE5F9"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42" w:type="pct"/>
                  <w:tcBorders>
                    <w:top w:val="single" w:sz="4" w:space="0" w:color="auto"/>
                    <w:left w:val="single" w:sz="4" w:space="0" w:color="auto"/>
                    <w:bottom w:val="single" w:sz="4" w:space="0" w:color="auto"/>
                    <w:right w:val="single" w:sz="4" w:space="0" w:color="auto"/>
                  </w:tcBorders>
                  <w:hideMark/>
                </w:tcPr>
                <w:p w14:paraId="7EE9575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33" w:type="pct"/>
                  <w:tcBorders>
                    <w:top w:val="single" w:sz="4" w:space="0" w:color="auto"/>
                    <w:left w:val="single" w:sz="4" w:space="0" w:color="auto"/>
                    <w:bottom w:val="single" w:sz="4" w:space="0" w:color="auto"/>
                    <w:right w:val="single" w:sz="4" w:space="0" w:color="auto"/>
                  </w:tcBorders>
                  <w:hideMark/>
                </w:tcPr>
                <w:p w14:paraId="58C7EB22"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N</w:t>
                  </w:r>
                </w:p>
              </w:tc>
              <w:tc>
                <w:tcPr>
                  <w:tcW w:w="310" w:type="pct"/>
                  <w:tcBorders>
                    <w:top w:val="single" w:sz="4" w:space="0" w:color="auto"/>
                    <w:left w:val="single" w:sz="4" w:space="0" w:color="auto"/>
                    <w:bottom w:val="single" w:sz="4" w:space="0" w:color="auto"/>
                    <w:right w:val="single" w:sz="4" w:space="0" w:color="auto"/>
                  </w:tcBorders>
                </w:tcPr>
                <w:p w14:paraId="08946B6B" w14:textId="77777777" w:rsidR="00775D1F" w:rsidRPr="00255BD1" w:rsidRDefault="00775D1F" w:rsidP="00775D1F">
                  <w:pPr>
                    <w:keepNext/>
                    <w:keepLines/>
                    <w:rPr>
                      <w:rFonts w:ascii="Arial" w:hAnsi="Arial" w:cs="Arial"/>
                      <w:sz w:val="18"/>
                      <w:szCs w:val="18"/>
                    </w:rPr>
                  </w:pPr>
                </w:p>
              </w:tc>
              <w:tc>
                <w:tcPr>
                  <w:tcW w:w="452" w:type="pct"/>
                  <w:tcBorders>
                    <w:top w:val="single" w:sz="4" w:space="0" w:color="auto"/>
                    <w:left w:val="single" w:sz="4" w:space="0" w:color="auto"/>
                    <w:bottom w:val="single" w:sz="4" w:space="0" w:color="auto"/>
                    <w:right w:val="single" w:sz="4" w:space="0" w:color="auto"/>
                  </w:tcBorders>
                  <w:hideMark/>
                </w:tcPr>
                <w:p w14:paraId="40E9A935" w14:textId="77777777" w:rsidR="00775D1F" w:rsidRPr="00255BD1" w:rsidRDefault="00775D1F" w:rsidP="00775D1F">
                  <w:pPr>
                    <w:keepNext/>
                    <w:keepLines/>
                    <w:rPr>
                      <w:rFonts w:ascii="Arial" w:hAnsi="Arial" w:cs="Arial"/>
                      <w:sz w:val="18"/>
                      <w:szCs w:val="18"/>
                    </w:rPr>
                  </w:pPr>
                  <w:r w:rsidRPr="00255BD1">
                    <w:rPr>
                      <w:rFonts w:ascii="Arial" w:hAnsi="Arial" w:cs="Arial"/>
                      <w:sz w:val="18"/>
                      <w:szCs w:val="18"/>
                    </w:rPr>
                    <w:t xml:space="preserve">Optional </w:t>
                  </w:r>
                  <w:r w:rsidRPr="00E55DD0">
                    <w:rPr>
                      <w:rFonts w:ascii="Arial" w:hAnsi="Arial" w:cs="Arial"/>
                      <w:strike/>
                      <w:color w:val="FF0000"/>
                      <w:sz w:val="18"/>
                      <w:szCs w:val="18"/>
                    </w:rPr>
                    <w:t>without capability signalling</w:t>
                  </w:r>
                </w:p>
              </w:tc>
            </w:tr>
          </w:tbl>
          <w:p w14:paraId="637ACDC9" w14:textId="77777777" w:rsidR="00775D1F" w:rsidRPr="005E6DD5" w:rsidRDefault="00775D1F" w:rsidP="00775D1F">
            <w:pPr>
              <w:spacing w:after="0"/>
            </w:pPr>
          </w:p>
        </w:tc>
      </w:tr>
      <w:tr w:rsidR="00DE75F7" w14:paraId="1DDEF46C" w14:textId="77777777" w:rsidTr="009B4DF7">
        <w:tc>
          <w:tcPr>
            <w:tcW w:w="621" w:type="dxa"/>
          </w:tcPr>
          <w:p w14:paraId="138E88E3" w14:textId="1014BAEC" w:rsidR="00DE75F7" w:rsidRDefault="00DE75F7" w:rsidP="00DE75F7">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5E263704" w14:textId="0653A490" w:rsidR="00DE75F7" w:rsidRDefault="00DE75F7" w:rsidP="00DE75F7">
            <w:pPr>
              <w:spacing w:after="0"/>
              <w:jc w:val="both"/>
              <w:rPr>
                <w:sz w:val="22"/>
                <w:lang w:val="en-US"/>
              </w:rPr>
            </w:pPr>
            <w:r>
              <w:rPr>
                <w:rFonts w:hint="eastAsia"/>
                <w:sz w:val="22"/>
                <w:lang w:val="en-US"/>
              </w:rPr>
              <w:t>C</w:t>
            </w:r>
            <w:r>
              <w:rPr>
                <w:sz w:val="22"/>
                <w:lang w:val="en-US"/>
              </w:rPr>
              <w:t>ATT</w:t>
            </w:r>
          </w:p>
        </w:tc>
        <w:tc>
          <w:tcPr>
            <w:tcW w:w="19931" w:type="dxa"/>
          </w:tcPr>
          <w:p w14:paraId="51DCDDF6" w14:textId="77777777" w:rsidR="00DE75F7" w:rsidRDefault="00DE75F7" w:rsidP="00DE75F7">
            <w:pPr>
              <w:rPr>
                <w:lang w:eastAsia="zh-CN"/>
              </w:rPr>
            </w:pPr>
            <w:r>
              <w:rPr>
                <w:lang w:eastAsia="zh-CN"/>
              </w:rPr>
              <w:t xml:space="preserve">The UE feature of UE power saving enhancement for NR includes paging enhancement for IDLE/Inactive UEs, PDCCH monitoring adaptation for CONNECTED mode UEs, and RLM measurement relaxation.   The UE features for CONNECTED mode UEs would be critical to the network configuration and gNB scheduling since network will receive the feedback of UE capability to indicate whether UE supports the UE features.   However, network might not know whether IDLE/Inactive UE supports the IDLE/Inactive UE features since the UE capability inquiry by network and UE response through RRC signaling only when UE is in RRC_CONNECTED mode.   Thus, the UE feature for IDLE/Inactive mode UE should be designed as the feature indication is transparent to the network since the UE capability of UE support of this feature would not be completely known by the network.  </w:t>
            </w:r>
          </w:p>
          <w:p w14:paraId="16313F4F" w14:textId="77777777" w:rsidR="00DE75F7" w:rsidRPr="00C23B46" w:rsidRDefault="00DE75F7" w:rsidP="00DE75F7">
            <w:pPr>
              <w:rPr>
                <w:b/>
                <w:bCs/>
                <w:lang w:eastAsia="zh-CN"/>
              </w:rPr>
            </w:pPr>
            <w:r>
              <w:rPr>
                <w:b/>
                <w:bCs/>
                <w:lang w:eastAsia="zh-CN"/>
              </w:rPr>
              <w:t>Proposal 1:  T</w:t>
            </w:r>
            <w:r w:rsidRPr="00C23B46">
              <w:rPr>
                <w:b/>
                <w:bCs/>
                <w:lang w:eastAsia="zh-CN"/>
              </w:rPr>
              <w:t xml:space="preserve">he UE feature for IDLE/Inactive mode UE should be designed as the feature indication is transparent to the network since the UE capability of UE support of this feature would not be completely known by the network.  </w:t>
            </w:r>
          </w:p>
          <w:p w14:paraId="608A6A50" w14:textId="77777777" w:rsidR="00DE75F7" w:rsidRDefault="00DE75F7" w:rsidP="00DE75F7">
            <w:pPr>
              <w:rPr>
                <w:lang w:val="en-US" w:eastAsia="zh-CN"/>
              </w:rPr>
            </w:pPr>
            <w:r>
              <w:rPr>
                <w:lang w:val="en-US" w:eastAsia="zh-CN"/>
              </w:rPr>
              <w:t xml:space="preserve">For objective of NR enhancements for IDLE/Inactive UE power saving, the paging subgrouping and PDCCH-based PEI are supported for reducing the unnecessary paging reception.   The paging subgrouping was assigned by the CORE network through NAS signaling or derived from UE ID for randomization as agreed in RAN2.   It was agreed in RAN1#104bis-e that paging subgrouping is indicated by L1 signaling either included in PEI and/or paging DCI.  The configuration of physical channel and monitoring occasions, such as PDCCH-based PEI or paging PDCCH at PO  with L1 signaling for paging subgroup indication needs to be broadcasted to </w:t>
            </w:r>
            <w:r w:rsidRPr="00E54BC2">
              <w:rPr>
                <w:lang w:val="en-US" w:eastAsia="zh-CN"/>
              </w:rPr>
              <w:t>IDLE/Inactive UEs,</w:t>
            </w:r>
            <w:r>
              <w:rPr>
                <w:lang w:val="en-US" w:eastAsia="zh-CN"/>
              </w:rPr>
              <w:t xml:space="preserve">  Thus, the UE capability should be centered with the UE support of paging subgrouping whether L1 signaling is included in the PEI or paging DCI.   The configuration of physical channel, either PDCCH-based PEI or PDCCH at PO, and the contents in the new DCI formats for PEI or paging DCI would be broadcasted to IDLE/Inactive UEs regardless UE capability in support of paging subgrouping for decoding L1 signaling in the PEI or paging DCI is fed back to the network.   </w:t>
            </w:r>
          </w:p>
          <w:p w14:paraId="36446374" w14:textId="77777777" w:rsidR="00DE75F7" w:rsidRPr="0048205B" w:rsidRDefault="00DE75F7" w:rsidP="00DE75F7">
            <w:pPr>
              <w:rPr>
                <w:b/>
                <w:bCs/>
                <w:lang w:val="en-US" w:eastAsia="zh-CN"/>
              </w:rPr>
            </w:pPr>
            <w:r>
              <w:rPr>
                <w:b/>
                <w:bCs/>
                <w:lang w:val="en-US" w:eastAsia="zh-CN"/>
              </w:rPr>
              <w:t>Proposal 2: UE capability for IDLE/Inactive UE power saving should be based on the support of the configuration of physical channel and monitoring occasions for paging subgroup indication.</w:t>
            </w:r>
          </w:p>
          <w:p w14:paraId="68F033AE" w14:textId="77777777" w:rsidR="00DE75F7" w:rsidRDefault="00DE75F7" w:rsidP="00DE75F7">
            <w:pPr>
              <w:rPr>
                <w:lang w:val="en-US" w:eastAsia="zh-CN"/>
              </w:rPr>
            </w:pPr>
            <w:r>
              <w:rPr>
                <w:lang w:val="en-US" w:eastAsia="zh-CN"/>
              </w:rPr>
              <w:t xml:space="preserve">For IDLE/Inactive UE power saving by the additional TRS/CSI-RS configuration, RAN1 agreed to have SIB signaling for the configuration of TRS/CSI-RS resource with L1 signaling for the indication of TRS availability dynamically.  </w:t>
            </w:r>
            <w:bookmarkStart w:id="84" w:name="_Hlk83573545"/>
            <w:r>
              <w:rPr>
                <w:lang w:val="en-US" w:eastAsia="zh-CN"/>
              </w:rPr>
              <w:t xml:space="preserve">The UE capability of TRS should be the UE decoding of the TRS configuration in the SIB and the L1 signaling from DCI formats in either Paging DCI or PEI.  </w:t>
            </w:r>
          </w:p>
          <w:p w14:paraId="092F4AE9" w14:textId="77777777" w:rsidR="00DE75F7" w:rsidRDefault="00DE75F7" w:rsidP="00DE75F7">
            <w:pPr>
              <w:rPr>
                <w:b/>
                <w:bCs/>
                <w:lang w:val="en-US" w:eastAsia="zh-CN"/>
              </w:rPr>
            </w:pPr>
            <w:bookmarkStart w:id="85" w:name="_Hlk83578870"/>
            <w:bookmarkEnd w:id="84"/>
            <w:r>
              <w:rPr>
                <w:b/>
                <w:bCs/>
                <w:lang w:val="en-US" w:eastAsia="zh-CN"/>
              </w:rPr>
              <w:t xml:space="preserve">Proposal 3:  </w:t>
            </w:r>
            <w:r w:rsidRPr="0048205B">
              <w:rPr>
                <w:b/>
                <w:bCs/>
                <w:lang w:val="en-US" w:eastAsia="zh-CN"/>
              </w:rPr>
              <w:t xml:space="preserve">The UE capability of TRS should be the UE decoding of the TRS configuration in the SIB and the L1 signaling from DCI formats in either Paging DCI or PEI.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3"/>
              <w:gridCol w:w="671"/>
              <w:gridCol w:w="1329"/>
              <w:gridCol w:w="5842"/>
              <w:gridCol w:w="662"/>
              <w:gridCol w:w="666"/>
              <w:gridCol w:w="828"/>
              <w:gridCol w:w="2849"/>
              <w:gridCol w:w="1001"/>
              <w:gridCol w:w="666"/>
              <w:gridCol w:w="666"/>
              <w:gridCol w:w="1135"/>
              <w:gridCol w:w="717"/>
              <w:gridCol w:w="1320"/>
            </w:tblGrid>
            <w:tr w:rsidR="003770F8" w:rsidRPr="008644BA" w14:paraId="582C722F" w14:textId="77777777" w:rsidTr="008644BA">
              <w:trPr>
                <w:trHeight w:val="20"/>
              </w:trPr>
              <w:tc>
                <w:tcPr>
                  <w:tcW w:w="343" w:type="pct"/>
                  <w:tcBorders>
                    <w:top w:val="single" w:sz="4" w:space="0" w:color="auto"/>
                    <w:left w:val="single" w:sz="4" w:space="0" w:color="auto"/>
                    <w:bottom w:val="single" w:sz="4" w:space="0" w:color="auto"/>
                    <w:right w:val="single" w:sz="4" w:space="0" w:color="auto"/>
                  </w:tcBorders>
                  <w:shd w:val="clear" w:color="auto" w:fill="auto"/>
                  <w:hideMark/>
                </w:tcPr>
                <w:bookmarkEnd w:id="85"/>
                <w:p w14:paraId="406877F2"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NR_UE_</w:t>
                  </w:r>
                </w:p>
                <w:p w14:paraId="02CE63FF"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pow_sav_enh</w:t>
                  </w:r>
                </w:p>
              </w:tc>
              <w:tc>
                <w:tcPr>
                  <w:tcW w:w="170" w:type="pct"/>
                  <w:tcBorders>
                    <w:top w:val="single" w:sz="4" w:space="0" w:color="auto"/>
                    <w:left w:val="single" w:sz="4" w:space="0" w:color="auto"/>
                    <w:bottom w:val="single" w:sz="4" w:space="0" w:color="auto"/>
                    <w:right w:val="single" w:sz="4" w:space="0" w:color="auto"/>
                  </w:tcBorders>
                  <w:shd w:val="clear" w:color="auto" w:fill="auto"/>
                  <w:hideMark/>
                </w:tcPr>
                <w:p w14:paraId="42DEE263"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29-2</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B9FC50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TRS for IDLE/Inactive UEs</w:t>
                  </w:r>
                </w:p>
              </w:tc>
              <w:tc>
                <w:tcPr>
                  <w:tcW w:w="1482" w:type="pct"/>
                  <w:tcBorders>
                    <w:top w:val="single" w:sz="4" w:space="0" w:color="auto"/>
                    <w:left w:val="single" w:sz="4" w:space="0" w:color="auto"/>
                    <w:bottom w:val="single" w:sz="4" w:space="0" w:color="auto"/>
                    <w:right w:val="single" w:sz="4" w:space="0" w:color="auto"/>
                  </w:tcBorders>
                  <w:shd w:val="clear" w:color="auto" w:fill="auto"/>
                </w:tcPr>
                <w:p w14:paraId="3B55D4CA" w14:textId="77777777" w:rsidR="008644BA" w:rsidRPr="008644BA" w:rsidRDefault="008644BA" w:rsidP="008644BA">
                  <w:pPr>
                    <w:autoSpaceDE w:val="0"/>
                    <w:autoSpaceDN w:val="0"/>
                    <w:adjustRightInd w:val="0"/>
                    <w:snapToGrid w:val="0"/>
                    <w:jc w:val="both"/>
                    <w:rPr>
                      <w:sz w:val="21"/>
                      <w:szCs w:val="21"/>
                    </w:rPr>
                  </w:pPr>
                  <w:r w:rsidRPr="008644BA">
                    <w:rPr>
                      <w:sz w:val="21"/>
                      <w:szCs w:val="21"/>
                    </w:rPr>
                    <w:t>TRS resource configuration for IDLE/Inactive UEs</w:t>
                  </w:r>
                </w:p>
                <w:p w14:paraId="66D114FC"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of SIB decoding for the configuration of TRS resource and L1 signaling for availability indication </w:t>
                  </w:r>
                </w:p>
                <w:p w14:paraId="7E1EEBF3" w14:textId="77777777" w:rsidR="008644BA" w:rsidRPr="008644BA" w:rsidRDefault="008644BA" w:rsidP="007D4242">
                  <w:pPr>
                    <w:pStyle w:val="ListParagraph"/>
                    <w:numPr>
                      <w:ilvl w:val="6"/>
                      <w:numId w:val="26"/>
                    </w:numPr>
                    <w:autoSpaceDE w:val="0"/>
                    <w:autoSpaceDN w:val="0"/>
                    <w:adjustRightInd w:val="0"/>
                    <w:snapToGrid w:val="0"/>
                    <w:ind w:leftChars="0" w:left="177" w:hanging="180"/>
                    <w:contextualSpacing/>
                    <w:jc w:val="both"/>
                    <w:rPr>
                      <w:sz w:val="21"/>
                      <w:szCs w:val="21"/>
                    </w:rPr>
                  </w:pPr>
                  <w:r w:rsidRPr="008644BA">
                    <w:rPr>
                      <w:sz w:val="21"/>
                      <w:szCs w:val="21"/>
                    </w:rPr>
                    <w:t xml:space="preserve">Support  paging DCI and new DCI format for PEI with additional bit for TRS availability indication   </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034EB268" w14:textId="77777777" w:rsidR="008644BA" w:rsidRPr="008644BA" w:rsidRDefault="008644BA" w:rsidP="008644BA">
                  <w:pPr>
                    <w:pStyle w:val="TAL"/>
                    <w:rPr>
                      <w:rFonts w:ascii="Times New Roman" w:hAnsi="Times New Roman"/>
                      <w:sz w:val="21"/>
                      <w:szCs w:val="21"/>
                    </w:rPr>
                  </w:pP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7D1EED42"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eastAsia="zh-CN"/>
                    </w:rPr>
                    <w:t>N</w:t>
                  </w:r>
                </w:p>
              </w:tc>
              <w:tc>
                <w:tcPr>
                  <w:tcW w:w="210" w:type="pct"/>
                  <w:tcBorders>
                    <w:top w:val="single" w:sz="4" w:space="0" w:color="auto"/>
                    <w:left w:val="single" w:sz="4" w:space="0" w:color="auto"/>
                    <w:bottom w:val="single" w:sz="4" w:space="0" w:color="auto"/>
                    <w:right w:val="single" w:sz="4" w:space="0" w:color="auto"/>
                  </w:tcBorders>
                  <w:shd w:val="clear" w:color="auto" w:fill="auto"/>
                </w:tcPr>
                <w:p w14:paraId="26810700" w14:textId="77777777" w:rsidR="008644BA" w:rsidRPr="008644BA" w:rsidRDefault="008644BA" w:rsidP="008644BA">
                  <w:pPr>
                    <w:pStyle w:val="TAL"/>
                    <w:rPr>
                      <w:rFonts w:ascii="Times New Roman" w:hAnsi="Times New Roman"/>
                      <w:sz w:val="21"/>
                      <w:szCs w:val="21"/>
                      <w:lang w:eastAsia="ja-JP"/>
                    </w:rPr>
                  </w:pP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EF64585" w14:textId="77777777" w:rsidR="008644BA" w:rsidRPr="008644BA" w:rsidRDefault="008644BA" w:rsidP="008644BA">
                  <w:pPr>
                    <w:pStyle w:val="TAL"/>
                    <w:rPr>
                      <w:rFonts w:ascii="Times New Roman" w:hAnsi="Times New Roman"/>
                      <w:sz w:val="21"/>
                      <w:szCs w:val="21"/>
                      <w:lang w:eastAsia="zh-CN"/>
                    </w:rPr>
                  </w:pPr>
                  <w:r w:rsidRPr="008644BA">
                    <w:rPr>
                      <w:rFonts w:ascii="Times New Roman" w:hAnsi="Times New Roman"/>
                      <w:sz w:val="21"/>
                      <w:szCs w:val="21"/>
                      <w:lang w:val="en-US" w:eastAsia="zh-CN"/>
                    </w:rPr>
                    <w:t xml:space="preserve">IDLE/Inactive UE would not use the configured TRS resource for power saving </w:t>
                  </w:r>
                </w:p>
              </w:tc>
              <w:tc>
                <w:tcPr>
                  <w:tcW w:w="254" w:type="pct"/>
                  <w:tcBorders>
                    <w:top w:val="single" w:sz="4" w:space="0" w:color="auto"/>
                    <w:left w:val="single" w:sz="4" w:space="0" w:color="auto"/>
                    <w:bottom w:val="single" w:sz="4" w:space="0" w:color="auto"/>
                    <w:right w:val="single" w:sz="4" w:space="0" w:color="auto"/>
                  </w:tcBorders>
                  <w:shd w:val="clear" w:color="auto" w:fill="auto"/>
                </w:tcPr>
                <w:p w14:paraId="08D5D3D7"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Per UE</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0E2C8E63"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169" w:type="pct"/>
                  <w:tcBorders>
                    <w:top w:val="single" w:sz="4" w:space="0" w:color="auto"/>
                    <w:left w:val="single" w:sz="4" w:space="0" w:color="auto"/>
                    <w:bottom w:val="single" w:sz="4" w:space="0" w:color="auto"/>
                    <w:right w:val="single" w:sz="4" w:space="0" w:color="auto"/>
                  </w:tcBorders>
                  <w:shd w:val="clear" w:color="auto" w:fill="auto"/>
                </w:tcPr>
                <w:p w14:paraId="5E5F370B"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N</w:t>
                  </w:r>
                </w:p>
              </w:tc>
              <w:tc>
                <w:tcPr>
                  <w:tcW w:w="288" w:type="pct"/>
                  <w:tcBorders>
                    <w:top w:val="single" w:sz="4" w:space="0" w:color="auto"/>
                    <w:left w:val="single" w:sz="4" w:space="0" w:color="auto"/>
                    <w:bottom w:val="single" w:sz="4" w:space="0" w:color="auto"/>
                    <w:right w:val="single" w:sz="4" w:space="0" w:color="auto"/>
                  </w:tcBorders>
                  <w:shd w:val="clear" w:color="auto" w:fill="auto"/>
                </w:tcPr>
                <w:p w14:paraId="05CF7AFD" w14:textId="77777777" w:rsidR="008644BA" w:rsidRPr="008644BA" w:rsidRDefault="008644BA" w:rsidP="008644BA">
                  <w:pPr>
                    <w:pStyle w:val="TAL"/>
                    <w:rPr>
                      <w:rFonts w:ascii="Times New Roman" w:hAnsi="Times New Roman"/>
                      <w:sz w:val="21"/>
                      <w:szCs w:val="21"/>
                      <w:lang w:eastAsia="ja-JP"/>
                    </w:rPr>
                  </w:pPr>
                  <w:r w:rsidRPr="008644BA">
                    <w:rPr>
                      <w:rFonts w:ascii="Times New Roman" w:hAnsi="Times New Roman"/>
                      <w:sz w:val="21"/>
                      <w:szCs w:val="21"/>
                      <w:lang w:eastAsia="ja-JP"/>
                    </w:rPr>
                    <w:t>N</w:t>
                  </w:r>
                </w:p>
              </w:tc>
              <w:tc>
                <w:tcPr>
                  <w:tcW w:w="182" w:type="pct"/>
                  <w:tcBorders>
                    <w:top w:val="single" w:sz="4" w:space="0" w:color="auto"/>
                    <w:left w:val="single" w:sz="4" w:space="0" w:color="auto"/>
                    <w:bottom w:val="single" w:sz="4" w:space="0" w:color="auto"/>
                    <w:right w:val="single" w:sz="4" w:space="0" w:color="auto"/>
                  </w:tcBorders>
                  <w:shd w:val="clear" w:color="auto" w:fill="auto"/>
                </w:tcPr>
                <w:p w14:paraId="03ADF529" w14:textId="77777777" w:rsidR="008644BA" w:rsidRPr="008644BA" w:rsidRDefault="008644BA" w:rsidP="008644BA">
                  <w:pPr>
                    <w:pStyle w:val="TAL"/>
                    <w:rPr>
                      <w:rFonts w:ascii="Times New Roman" w:hAnsi="Times New Roman"/>
                      <w:sz w:val="21"/>
                      <w:szCs w:val="21"/>
                    </w:rPr>
                  </w:pPr>
                </w:p>
              </w:tc>
              <w:tc>
                <w:tcPr>
                  <w:tcW w:w="335" w:type="pct"/>
                  <w:tcBorders>
                    <w:top w:val="single" w:sz="4" w:space="0" w:color="auto"/>
                    <w:left w:val="single" w:sz="4" w:space="0" w:color="auto"/>
                    <w:bottom w:val="single" w:sz="4" w:space="0" w:color="auto"/>
                    <w:right w:val="single" w:sz="4" w:space="0" w:color="auto"/>
                  </w:tcBorders>
                  <w:shd w:val="clear" w:color="auto" w:fill="auto"/>
                </w:tcPr>
                <w:p w14:paraId="43A2D0AE" w14:textId="77777777" w:rsidR="008644BA" w:rsidRPr="008644BA" w:rsidRDefault="008644BA" w:rsidP="008644BA">
                  <w:pPr>
                    <w:pStyle w:val="TAL"/>
                    <w:rPr>
                      <w:rFonts w:ascii="Times New Roman" w:hAnsi="Times New Roman"/>
                      <w:sz w:val="21"/>
                      <w:szCs w:val="21"/>
                    </w:rPr>
                  </w:pPr>
                  <w:r w:rsidRPr="008644BA">
                    <w:rPr>
                      <w:rFonts w:ascii="Times New Roman" w:hAnsi="Times New Roman"/>
                      <w:sz w:val="21"/>
                      <w:szCs w:val="21"/>
                      <w:lang w:eastAsia="ja-JP"/>
                    </w:rPr>
                    <w:t>Optional</w:t>
                  </w:r>
                </w:p>
              </w:tc>
            </w:tr>
          </w:tbl>
          <w:p w14:paraId="7B198A63" w14:textId="77777777" w:rsidR="00DE75F7" w:rsidRPr="00DE75F7" w:rsidRDefault="00DE75F7" w:rsidP="00DE75F7">
            <w:pPr>
              <w:spacing w:after="0"/>
              <w:rPr>
                <w:lang w:val="en-US"/>
              </w:rPr>
            </w:pPr>
          </w:p>
        </w:tc>
      </w:tr>
      <w:tr w:rsidR="00C83583" w14:paraId="420B34BA" w14:textId="77777777" w:rsidTr="009B4DF7">
        <w:tc>
          <w:tcPr>
            <w:tcW w:w="621" w:type="dxa"/>
          </w:tcPr>
          <w:p w14:paraId="4FA72978" w14:textId="1CF807F4" w:rsidR="00C83583" w:rsidRDefault="00C83583" w:rsidP="00C83583">
            <w:pPr>
              <w:jc w:val="both"/>
              <w:rPr>
                <w:rFonts w:eastAsia="MS Mincho"/>
                <w:sz w:val="22"/>
              </w:rPr>
            </w:pPr>
            <w:r>
              <w:rPr>
                <w:rFonts w:eastAsia="MS Mincho" w:hint="eastAsia"/>
                <w:sz w:val="22"/>
              </w:rPr>
              <w:t>[</w:t>
            </w:r>
            <w:r>
              <w:rPr>
                <w:rFonts w:eastAsia="MS Mincho"/>
                <w:sz w:val="22"/>
              </w:rPr>
              <w:t>5]</w:t>
            </w:r>
          </w:p>
        </w:tc>
        <w:tc>
          <w:tcPr>
            <w:tcW w:w="1831" w:type="dxa"/>
          </w:tcPr>
          <w:p w14:paraId="5AEED34F" w14:textId="7255D927" w:rsidR="00C83583" w:rsidRDefault="00C83583" w:rsidP="00C83583">
            <w:pPr>
              <w:jc w:val="both"/>
              <w:rPr>
                <w:sz w:val="22"/>
                <w:lang w:val="en-US"/>
              </w:rPr>
            </w:pPr>
            <w:r>
              <w:rPr>
                <w:rFonts w:hint="eastAsia"/>
                <w:sz w:val="22"/>
                <w:lang w:val="en-US"/>
              </w:rPr>
              <w:t>S</w:t>
            </w:r>
            <w:r>
              <w:rPr>
                <w:sz w:val="22"/>
                <w:lang w:val="en-US"/>
              </w:rPr>
              <w:t>amsung</w:t>
            </w:r>
          </w:p>
        </w:tc>
        <w:tc>
          <w:tcPr>
            <w:tcW w:w="19931" w:type="dxa"/>
          </w:tcPr>
          <w:p w14:paraId="6B6CD481" w14:textId="77777777" w:rsidR="00C83583" w:rsidRPr="00C83583" w:rsidRDefault="00C83583" w:rsidP="00C83583">
            <w:pPr>
              <w:spacing w:line="257" w:lineRule="auto"/>
              <w:rPr>
                <w:sz w:val="22"/>
                <w:szCs w:val="22"/>
                <w:lang w:eastAsia="x-none"/>
              </w:rPr>
            </w:pPr>
            <w:r w:rsidRPr="00C83583">
              <w:rPr>
                <w:sz w:val="22"/>
                <w:szCs w:val="22"/>
                <w:lang w:eastAsia="x-none"/>
              </w:rPr>
              <w:t>For the components, the agreed function was missing. We suggest to add “to support at least AGC, time/frequency tracking using available TRS resources in configured occasions”.  UE may also use the available TRS resources for RRM measurement by implementation, which has been discussed in RAN1.</w:t>
            </w:r>
          </w:p>
          <w:p w14:paraId="1A946A47" w14:textId="77777777" w:rsidR="00C83583" w:rsidRPr="00C83583" w:rsidRDefault="00C83583" w:rsidP="00C83583">
            <w:pPr>
              <w:tabs>
                <w:tab w:val="left" w:pos="1300"/>
              </w:tabs>
              <w:spacing w:line="257" w:lineRule="auto"/>
              <w:jc w:val="both"/>
              <w:rPr>
                <w:b/>
                <w:sz w:val="20"/>
                <w:szCs w:val="22"/>
                <w:u w:val="single"/>
                <w:lang w:eastAsia="x-none"/>
              </w:rPr>
            </w:pPr>
            <w:r w:rsidRPr="00C83583">
              <w:rPr>
                <w:b/>
                <w:sz w:val="22"/>
                <w:szCs w:val="22"/>
                <w:u w:val="single"/>
                <w:lang w:eastAsia="x-none"/>
              </w:rPr>
              <w:t>Proposal 2: For FG 29-2:</w:t>
            </w:r>
          </w:p>
          <w:p w14:paraId="172D5B10" w14:textId="56611ED1" w:rsidR="00C83583" w:rsidRPr="00C83583" w:rsidRDefault="00C83583" w:rsidP="007D4242">
            <w:pPr>
              <w:pStyle w:val="ListParagraph"/>
              <w:numPr>
                <w:ilvl w:val="0"/>
                <w:numId w:val="27"/>
              </w:numPr>
              <w:tabs>
                <w:tab w:val="left" w:pos="1300"/>
              </w:tabs>
              <w:spacing w:line="257" w:lineRule="auto"/>
              <w:ind w:leftChars="0"/>
              <w:jc w:val="both"/>
              <w:rPr>
                <w:b/>
                <w:sz w:val="22"/>
                <w:szCs w:val="22"/>
                <w:u w:val="single"/>
                <w:lang w:eastAsia="ko-KR"/>
              </w:rPr>
            </w:pPr>
            <w:r w:rsidRPr="00C83583">
              <w:rPr>
                <w:b/>
                <w:sz w:val="22"/>
                <w:szCs w:val="22"/>
                <w:u w:val="single"/>
              </w:rPr>
              <w:t>Add “to support at least AGC, time/frequency tracking using available TRS resources in configured occasions” as the component.</w:t>
            </w:r>
          </w:p>
        </w:tc>
      </w:tr>
      <w:tr w:rsidR="00C83583" w14:paraId="6811D2DB" w14:textId="77777777" w:rsidTr="009B4DF7">
        <w:tc>
          <w:tcPr>
            <w:tcW w:w="621" w:type="dxa"/>
          </w:tcPr>
          <w:p w14:paraId="7331A083" w14:textId="54F26869" w:rsidR="00C83583" w:rsidRDefault="00202FCA" w:rsidP="00C83583">
            <w:pPr>
              <w:jc w:val="both"/>
              <w:rPr>
                <w:rFonts w:eastAsia="MS Mincho"/>
                <w:sz w:val="22"/>
              </w:rPr>
            </w:pPr>
            <w:r>
              <w:rPr>
                <w:rFonts w:eastAsia="MS Mincho" w:hint="eastAsia"/>
                <w:sz w:val="22"/>
              </w:rPr>
              <w:t>[</w:t>
            </w:r>
            <w:r>
              <w:rPr>
                <w:rFonts w:eastAsia="MS Mincho"/>
                <w:sz w:val="22"/>
              </w:rPr>
              <w:t>7]</w:t>
            </w:r>
          </w:p>
        </w:tc>
        <w:tc>
          <w:tcPr>
            <w:tcW w:w="1831" w:type="dxa"/>
          </w:tcPr>
          <w:p w14:paraId="51E7BBB9" w14:textId="3C3B5A6A" w:rsidR="00C83583" w:rsidRDefault="00202FCA" w:rsidP="00C83583">
            <w:pPr>
              <w:jc w:val="both"/>
              <w:rPr>
                <w:sz w:val="22"/>
                <w:lang w:val="en-US"/>
              </w:rPr>
            </w:pPr>
            <w:r>
              <w:rPr>
                <w:rFonts w:hint="eastAsia"/>
                <w:sz w:val="22"/>
                <w:lang w:val="en-US"/>
              </w:rPr>
              <w:t>I</w:t>
            </w:r>
            <w:r>
              <w:rPr>
                <w:sz w:val="22"/>
                <w:lang w:val="en-US"/>
              </w:rPr>
              <w:t>ntel</w:t>
            </w:r>
          </w:p>
        </w:tc>
        <w:tc>
          <w:tcPr>
            <w:tcW w:w="19931" w:type="dxa"/>
          </w:tcPr>
          <w:p w14:paraId="62D38E7A" w14:textId="77777777" w:rsidR="00202FCA" w:rsidRDefault="00202FCA" w:rsidP="00202FCA">
            <w:pPr>
              <w:pStyle w:val="3GPPText"/>
              <w:rPr>
                <w:lang w:val="en-GB"/>
              </w:rPr>
            </w:pPr>
            <w:r>
              <w:rPr>
                <w:lang w:val="en-GB"/>
              </w:rPr>
              <w:t>For the FG 29-2, we have the following suggestions</w:t>
            </w:r>
          </w:p>
          <w:p w14:paraId="690DC44C" w14:textId="77777777" w:rsidR="00202FCA" w:rsidRDefault="00202FCA" w:rsidP="007D4242">
            <w:pPr>
              <w:pStyle w:val="3GPPText"/>
              <w:numPr>
                <w:ilvl w:val="0"/>
                <w:numId w:val="31"/>
              </w:numPr>
              <w:rPr>
                <w:lang w:val="en-GB"/>
              </w:rPr>
            </w:pPr>
            <w:r>
              <w:rPr>
                <w:lang w:val="en-GB"/>
              </w:rPr>
              <w:t xml:space="preserve">Update component description </w:t>
            </w:r>
            <w:r w:rsidRPr="00B05A43">
              <w:rPr>
                <w:lang w:val="en-GB"/>
              </w:rPr>
              <w:t>as “</w:t>
            </w:r>
            <w:r w:rsidRPr="00B05A43">
              <w:rPr>
                <w:color w:val="000000"/>
                <w:szCs w:val="22"/>
                <w:shd w:val="clear" w:color="auto" w:fill="FFFFFF"/>
              </w:rPr>
              <w:t>Support receiving L1 indication for TRS availability via paging DCI</w:t>
            </w:r>
            <w:r w:rsidRPr="00B05A43">
              <w:rPr>
                <w:lang w:val="en-GB"/>
              </w:rPr>
              <w:t>”</w:t>
            </w:r>
            <w:r>
              <w:rPr>
                <w:lang w:val="en-GB"/>
              </w:rPr>
              <w:t>. It is expected that paging DCI based indication would be default.</w:t>
            </w:r>
          </w:p>
          <w:p w14:paraId="5030799D" w14:textId="77777777" w:rsidR="00202FCA" w:rsidRDefault="00202FCA" w:rsidP="007D4242">
            <w:pPr>
              <w:pStyle w:val="3GPPText"/>
              <w:numPr>
                <w:ilvl w:val="1"/>
                <w:numId w:val="31"/>
              </w:numPr>
              <w:rPr>
                <w:lang w:val="en-GB"/>
              </w:rPr>
            </w:pPr>
            <w:r>
              <w:rPr>
                <w:lang w:val="en-GB"/>
              </w:rPr>
              <w:t>If PEI based availability indication is agreed/supported, a separate FG can be created such as FG 29-2A where FG 29-2 can be prerequisite.</w:t>
            </w:r>
          </w:p>
          <w:p w14:paraId="4219850B" w14:textId="3C0F7C5C" w:rsidR="00C83583" w:rsidRPr="00B44F45" w:rsidRDefault="00202FCA" w:rsidP="00C83583">
            <w:pPr>
              <w:rPr>
                <w:b/>
                <w:bCs/>
                <w:sz w:val="22"/>
                <w:szCs w:val="22"/>
              </w:rPr>
            </w:pPr>
            <w:r w:rsidRPr="007540A8">
              <w:rPr>
                <w:b/>
                <w:bCs/>
                <w:sz w:val="22"/>
                <w:szCs w:val="22"/>
              </w:rPr>
              <w:t>Observation 3: If PEI based availability indication is agreed/supported, a separate FG can be created such as FG 29-2A where FG 29-2 can be prerequisite.</w:t>
            </w:r>
          </w:p>
        </w:tc>
      </w:tr>
      <w:tr w:rsidR="004463B9" w14:paraId="7E7F95E1" w14:textId="77777777" w:rsidTr="009B4DF7">
        <w:tc>
          <w:tcPr>
            <w:tcW w:w="621" w:type="dxa"/>
          </w:tcPr>
          <w:p w14:paraId="0A9C9E60" w14:textId="4AC56FC6" w:rsidR="004463B9" w:rsidRDefault="004463B9" w:rsidP="004463B9">
            <w:pPr>
              <w:jc w:val="both"/>
              <w:rPr>
                <w:rFonts w:eastAsia="MS Mincho"/>
                <w:sz w:val="22"/>
              </w:rPr>
            </w:pPr>
            <w:r>
              <w:rPr>
                <w:rFonts w:eastAsia="MS Mincho" w:hint="eastAsia"/>
                <w:sz w:val="22"/>
              </w:rPr>
              <w:t>[</w:t>
            </w:r>
            <w:r>
              <w:rPr>
                <w:rFonts w:eastAsia="MS Mincho"/>
                <w:sz w:val="22"/>
              </w:rPr>
              <w:t>9]</w:t>
            </w:r>
          </w:p>
        </w:tc>
        <w:tc>
          <w:tcPr>
            <w:tcW w:w="1831" w:type="dxa"/>
          </w:tcPr>
          <w:p w14:paraId="35748199" w14:textId="135DD194" w:rsidR="004463B9" w:rsidRDefault="004463B9" w:rsidP="004463B9">
            <w:pPr>
              <w:jc w:val="both"/>
              <w:rPr>
                <w:sz w:val="22"/>
                <w:lang w:val="en-US"/>
              </w:rPr>
            </w:pPr>
            <w:r w:rsidRPr="004463B9">
              <w:rPr>
                <w:sz w:val="22"/>
                <w:lang w:val="en-US"/>
              </w:rPr>
              <w:t>ZTE, Sanechips</w:t>
            </w:r>
          </w:p>
        </w:tc>
        <w:tc>
          <w:tcPr>
            <w:tcW w:w="19931" w:type="dxa"/>
          </w:tcPr>
          <w:p w14:paraId="5019CFBC" w14:textId="77777777" w:rsidR="004463B9" w:rsidRDefault="004463B9" w:rsidP="004463B9">
            <w:pPr>
              <w:spacing w:before="120" w:after="120"/>
            </w:pPr>
            <w:r>
              <w:t>Similar to feature group 29-1, the feature group 29-2 is also optional without UE capability signalling.</w:t>
            </w:r>
          </w:p>
          <w:p w14:paraId="519C9150" w14:textId="668F607C" w:rsidR="004463B9" w:rsidRPr="004463B9" w:rsidRDefault="004463B9" w:rsidP="004463B9">
            <w:pPr>
              <w:pStyle w:val="YJ-Proposal"/>
              <w:spacing w:before="120" w:after="120"/>
              <w:jc w:val="both"/>
              <w:rPr>
                <w:rFonts w:eastAsia="SimSun"/>
                <w:i w:val="0"/>
              </w:rPr>
            </w:pPr>
            <w:bookmarkStart w:id="86" w:name="_Toc83662109"/>
            <w:r>
              <w:rPr>
                <w:rFonts w:hint="eastAsia"/>
                <w:i w:val="0"/>
              </w:rPr>
              <w:lastRenderedPageBreak/>
              <w:t xml:space="preserve">The </w:t>
            </w:r>
            <w:r>
              <w:rPr>
                <w:i w:val="0"/>
              </w:rPr>
              <w:t xml:space="preserve">feature group 29-2 of TRS resources for idle/inactive UEs should be </w:t>
            </w:r>
            <w:r>
              <w:rPr>
                <w:i w:val="0"/>
                <w:iCs w:val="0"/>
                <w:sz w:val="21"/>
                <w:szCs w:val="21"/>
                <w:lang w:val="en-US" w:eastAsia="zh-CN"/>
              </w:rPr>
              <w:t>optional without UE capability signalling</w:t>
            </w:r>
            <w:r>
              <w:rPr>
                <w:rFonts w:hint="eastAsia"/>
                <w:i w:val="0"/>
              </w:rPr>
              <w:t>.</w:t>
            </w:r>
            <w:bookmarkEnd w:id="86"/>
          </w:p>
        </w:tc>
      </w:tr>
      <w:tr w:rsidR="003770F8" w14:paraId="7CB9C314" w14:textId="77777777" w:rsidTr="009B4DF7">
        <w:tc>
          <w:tcPr>
            <w:tcW w:w="621" w:type="dxa"/>
          </w:tcPr>
          <w:p w14:paraId="603A8B7F" w14:textId="0A4C3E0A" w:rsidR="003770F8" w:rsidRDefault="003770F8" w:rsidP="003770F8">
            <w:pPr>
              <w:jc w:val="both"/>
              <w:rPr>
                <w:rFonts w:eastAsia="MS Mincho"/>
                <w:sz w:val="22"/>
              </w:rPr>
            </w:pPr>
            <w:r>
              <w:rPr>
                <w:rFonts w:eastAsia="MS Mincho" w:hint="eastAsia"/>
                <w:sz w:val="22"/>
              </w:rPr>
              <w:lastRenderedPageBreak/>
              <w:t>[</w:t>
            </w:r>
            <w:r>
              <w:rPr>
                <w:rFonts w:eastAsia="MS Mincho"/>
                <w:sz w:val="22"/>
              </w:rPr>
              <w:t>10]</w:t>
            </w:r>
          </w:p>
        </w:tc>
        <w:tc>
          <w:tcPr>
            <w:tcW w:w="1831" w:type="dxa"/>
          </w:tcPr>
          <w:p w14:paraId="410679B4" w14:textId="29F4B224" w:rsidR="003770F8" w:rsidRDefault="003770F8" w:rsidP="003770F8">
            <w:pPr>
              <w:jc w:val="both"/>
              <w:rPr>
                <w:sz w:val="22"/>
                <w:lang w:val="en-US"/>
              </w:rPr>
            </w:pPr>
            <w:r>
              <w:rPr>
                <w:rFonts w:hint="eastAsia"/>
                <w:sz w:val="22"/>
                <w:lang w:val="en-US"/>
              </w:rPr>
              <w:t>A</w:t>
            </w:r>
            <w:r>
              <w:rPr>
                <w:sz w:val="22"/>
                <w:lang w:val="en-US"/>
              </w:rPr>
              <w:t>pple</w:t>
            </w:r>
          </w:p>
        </w:tc>
        <w:tc>
          <w:tcPr>
            <w:tcW w:w="19931"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77"/>
              <w:gridCol w:w="1315"/>
              <w:gridCol w:w="5283"/>
              <w:gridCol w:w="1027"/>
              <w:gridCol w:w="692"/>
              <w:gridCol w:w="676"/>
              <w:gridCol w:w="1397"/>
              <w:gridCol w:w="1043"/>
              <w:gridCol w:w="799"/>
              <w:gridCol w:w="802"/>
              <w:gridCol w:w="799"/>
              <w:gridCol w:w="2190"/>
              <w:gridCol w:w="1067"/>
            </w:tblGrid>
            <w:tr w:rsidR="003770F8" w:rsidRPr="00842CE0" w14:paraId="338EEFF6" w14:textId="77777777" w:rsidTr="003770F8">
              <w:trPr>
                <w:trHeight w:val="20"/>
              </w:trPr>
              <w:tc>
                <w:tcPr>
                  <w:tcW w:w="455" w:type="pct"/>
                  <w:tcBorders>
                    <w:top w:val="single" w:sz="4" w:space="0" w:color="auto"/>
                    <w:left w:val="single" w:sz="4" w:space="0" w:color="auto"/>
                    <w:bottom w:val="single" w:sz="4" w:space="0" w:color="auto"/>
                    <w:right w:val="single" w:sz="4" w:space="0" w:color="auto"/>
                  </w:tcBorders>
                  <w:hideMark/>
                </w:tcPr>
                <w:p w14:paraId="1812D79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25E5442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29-2</w:t>
                  </w:r>
                </w:p>
              </w:tc>
              <w:tc>
                <w:tcPr>
                  <w:tcW w:w="342" w:type="pct"/>
                  <w:tcBorders>
                    <w:top w:val="single" w:sz="4" w:space="0" w:color="auto"/>
                    <w:left w:val="single" w:sz="4" w:space="0" w:color="auto"/>
                    <w:bottom w:val="single" w:sz="4" w:space="0" w:color="auto"/>
                    <w:right w:val="single" w:sz="4" w:space="0" w:color="auto"/>
                  </w:tcBorders>
                  <w:hideMark/>
                </w:tcPr>
                <w:p w14:paraId="67752C0A"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TRS resources for idle/inactive UEs</w:t>
                  </w:r>
                </w:p>
              </w:tc>
              <w:tc>
                <w:tcPr>
                  <w:tcW w:w="1349" w:type="pct"/>
                  <w:tcBorders>
                    <w:top w:val="single" w:sz="4" w:space="0" w:color="auto"/>
                    <w:left w:val="single" w:sz="4" w:space="0" w:color="auto"/>
                    <w:bottom w:val="single" w:sz="4" w:space="0" w:color="auto"/>
                    <w:right w:val="single" w:sz="4" w:space="0" w:color="auto"/>
                  </w:tcBorders>
                  <w:hideMark/>
                </w:tcPr>
                <w:p w14:paraId="15277698" w14:textId="77777777" w:rsidR="003770F8" w:rsidRPr="00842CE0" w:rsidRDefault="003770F8" w:rsidP="003770F8">
                  <w:pPr>
                    <w:autoSpaceDE w:val="0"/>
                    <w:autoSpaceDN w:val="0"/>
                    <w:adjustRightInd w:val="0"/>
                    <w:snapToGrid w:val="0"/>
                    <w:spacing w:afterLines="50" w:after="120"/>
                    <w:ind w:left="360" w:hanging="360"/>
                    <w:contextualSpacing/>
                    <w:jc w:val="both"/>
                    <w:rPr>
                      <w:rFonts w:ascii="Arial" w:hAnsi="Arial" w:cs="Arial"/>
                      <w:sz w:val="18"/>
                      <w:szCs w:val="18"/>
                    </w:rPr>
                  </w:pPr>
                  <w:r w:rsidRPr="00842CE0">
                    <w:rPr>
                      <w:rFonts w:ascii="Arial" w:hAnsi="Arial" w:cs="Arial"/>
                      <w:sz w:val="18"/>
                      <w:szCs w:val="18"/>
                    </w:rPr>
                    <w:t>TRS occa</w:t>
                  </w:r>
                  <w:del w:id="87" w:author="Sigen_Ye" w:date="2021-09-29T17:36:00Z">
                    <w:r w:rsidRPr="00842CE0" w:rsidDel="0072656F">
                      <w:rPr>
                        <w:rFonts w:ascii="Arial" w:hAnsi="Arial" w:cs="Arial"/>
                        <w:sz w:val="18"/>
                        <w:szCs w:val="18"/>
                      </w:rPr>
                      <w:delText>s</w:delText>
                    </w:r>
                  </w:del>
                  <w:r w:rsidRPr="00842CE0">
                    <w:rPr>
                      <w:rFonts w:ascii="Arial" w:hAnsi="Arial" w:cs="Arial"/>
                      <w:sz w:val="18"/>
                      <w:szCs w:val="18"/>
                    </w:rPr>
                    <w:t xml:space="preserve">sions for idle/inactive UEs </w:t>
                  </w:r>
                </w:p>
                <w:p w14:paraId="25FD5B78"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 xml:space="preserve">1. Support </w:t>
                  </w:r>
                  <w:del w:id="88" w:author="Sigen_Ye" w:date="2021-09-29T21:43:00Z">
                    <w:r w:rsidRPr="00842CE0" w:rsidDel="00C142A9">
                      <w:rPr>
                        <w:rFonts w:ascii="Arial" w:hAnsi="Arial" w:cs="Arial"/>
                        <w:sz w:val="18"/>
                        <w:szCs w:val="18"/>
                      </w:rPr>
                      <w:delText xml:space="preserve">reading </w:delText>
                    </w:r>
                  </w:del>
                  <w:ins w:id="89" w:author="Sigen_Ye" w:date="2021-09-29T21:43:00Z">
                    <w:r>
                      <w:rPr>
                        <w:rFonts w:ascii="Arial" w:hAnsi="Arial" w:cs="Arial"/>
                        <w:sz w:val="18"/>
                        <w:szCs w:val="18"/>
                      </w:rPr>
                      <w:t>receiving</w:t>
                    </w:r>
                    <w:r w:rsidRPr="00842CE0">
                      <w:rPr>
                        <w:rFonts w:ascii="Arial" w:hAnsi="Arial" w:cs="Arial"/>
                        <w:sz w:val="18"/>
                        <w:szCs w:val="18"/>
                      </w:rPr>
                      <w:t xml:space="preserve"> </w:t>
                    </w:r>
                  </w:ins>
                  <w:r w:rsidRPr="00842CE0">
                    <w:rPr>
                      <w:rFonts w:ascii="Arial" w:hAnsi="Arial" w:cs="Arial"/>
                      <w:sz w:val="18"/>
                      <w:szCs w:val="18"/>
                    </w:rPr>
                    <w:t xml:space="preserve">TRS configuration </w:t>
                  </w:r>
                  <w:ins w:id="90" w:author="Sigen_Ye" w:date="2021-09-29T21:44:00Z">
                    <w:r>
                      <w:rPr>
                        <w:rFonts w:ascii="Arial" w:hAnsi="Arial" w:cs="Arial"/>
                        <w:sz w:val="18"/>
                        <w:szCs w:val="18"/>
                      </w:rPr>
                      <w:t xml:space="preserve">being indicated to idle/inactive UEs </w:t>
                    </w:r>
                  </w:ins>
                  <w:r w:rsidRPr="00842CE0">
                    <w:rPr>
                      <w:rFonts w:ascii="Arial" w:hAnsi="Arial" w:cs="Arial"/>
                      <w:sz w:val="18"/>
                      <w:szCs w:val="18"/>
                    </w:rPr>
                    <w:t xml:space="preserve">from </w:t>
                  </w:r>
                  <w:ins w:id="91" w:author="Sigen_Ye" w:date="2021-09-29T21:43:00Z">
                    <w:r>
                      <w:rPr>
                        <w:rFonts w:ascii="Arial" w:hAnsi="Arial" w:cs="Arial"/>
                        <w:sz w:val="18"/>
                        <w:szCs w:val="18"/>
                      </w:rPr>
                      <w:t xml:space="preserve">a new </w:t>
                    </w:r>
                  </w:ins>
                  <w:r w:rsidRPr="00842CE0">
                    <w:rPr>
                      <w:rFonts w:ascii="Arial" w:hAnsi="Arial" w:cs="Arial"/>
                      <w:sz w:val="18"/>
                      <w:szCs w:val="18"/>
                    </w:rPr>
                    <w:t>SIB</w:t>
                  </w:r>
                </w:p>
                <w:p w14:paraId="03AAD18E" w14:textId="77777777" w:rsidR="003770F8" w:rsidRPr="00842CE0" w:rsidRDefault="003770F8" w:rsidP="003770F8">
                  <w:pPr>
                    <w:autoSpaceDE w:val="0"/>
                    <w:autoSpaceDN w:val="0"/>
                    <w:adjustRightInd w:val="0"/>
                    <w:snapToGrid w:val="0"/>
                    <w:ind w:left="360" w:hanging="360"/>
                    <w:contextualSpacing/>
                    <w:jc w:val="both"/>
                    <w:rPr>
                      <w:rFonts w:ascii="Arial" w:hAnsi="Arial" w:cs="Arial"/>
                      <w:sz w:val="18"/>
                      <w:szCs w:val="18"/>
                    </w:rPr>
                  </w:pPr>
                  <w:r w:rsidRPr="00842CE0">
                    <w:rPr>
                      <w:rFonts w:ascii="Arial" w:hAnsi="Arial" w:cs="Arial"/>
                      <w:sz w:val="18"/>
                      <w:szCs w:val="18"/>
                    </w:rPr>
                    <w:t>2. Support rece</w:t>
                  </w:r>
                  <w:ins w:id="92" w:author="Sigen_Ye" w:date="2021-09-29T17:36:00Z">
                    <w:r>
                      <w:rPr>
                        <w:rFonts w:ascii="Arial" w:hAnsi="Arial" w:cs="Arial"/>
                        <w:sz w:val="18"/>
                        <w:szCs w:val="18"/>
                      </w:rPr>
                      <w:t>i</w:t>
                    </w:r>
                  </w:ins>
                  <w:r w:rsidRPr="00842CE0">
                    <w:rPr>
                      <w:rFonts w:ascii="Arial" w:hAnsi="Arial" w:cs="Arial"/>
                      <w:sz w:val="18"/>
                      <w:szCs w:val="18"/>
                    </w:rPr>
                    <w:t>ving L1 indication for TRS availability</w:t>
                  </w:r>
                </w:p>
              </w:tc>
              <w:tc>
                <w:tcPr>
                  <w:tcW w:w="269" w:type="pct"/>
                  <w:tcBorders>
                    <w:top w:val="single" w:sz="4" w:space="0" w:color="auto"/>
                    <w:left w:val="single" w:sz="4" w:space="0" w:color="auto"/>
                    <w:bottom w:val="single" w:sz="4" w:space="0" w:color="auto"/>
                    <w:right w:val="single" w:sz="4" w:space="0" w:color="auto"/>
                  </w:tcBorders>
                </w:tcPr>
                <w:p w14:paraId="4B35E896" w14:textId="77777777" w:rsidR="003770F8" w:rsidRPr="00842CE0" w:rsidRDefault="003770F8" w:rsidP="003770F8">
                  <w:pPr>
                    <w:keepNext/>
                    <w:keepLines/>
                    <w:rPr>
                      <w:rFonts w:ascii="Arial" w:eastAsia="SimSun" w:hAnsi="Arial" w:cs="Arial"/>
                      <w:sz w:val="18"/>
                      <w:szCs w:val="18"/>
                      <w:lang w:eastAsia="en-US"/>
                    </w:rPr>
                  </w:pPr>
                </w:p>
              </w:tc>
              <w:tc>
                <w:tcPr>
                  <w:tcW w:w="184" w:type="pct"/>
                  <w:tcBorders>
                    <w:top w:val="single" w:sz="4" w:space="0" w:color="auto"/>
                    <w:left w:val="single" w:sz="4" w:space="0" w:color="auto"/>
                    <w:bottom w:val="single" w:sz="4" w:space="0" w:color="auto"/>
                    <w:right w:val="single" w:sz="4" w:space="0" w:color="auto"/>
                  </w:tcBorders>
                  <w:hideMark/>
                </w:tcPr>
                <w:p w14:paraId="6E289E94"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180" w:type="pct"/>
                  <w:tcBorders>
                    <w:top w:val="single" w:sz="4" w:space="0" w:color="auto"/>
                    <w:left w:val="single" w:sz="4" w:space="0" w:color="auto"/>
                    <w:bottom w:val="single" w:sz="4" w:space="0" w:color="auto"/>
                    <w:right w:val="single" w:sz="4" w:space="0" w:color="auto"/>
                  </w:tcBorders>
                </w:tcPr>
                <w:p w14:paraId="275876AC" w14:textId="77777777" w:rsidR="003770F8" w:rsidRPr="00842CE0" w:rsidRDefault="003770F8" w:rsidP="003770F8">
                  <w:pPr>
                    <w:keepNext/>
                    <w:keepLines/>
                    <w:rPr>
                      <w:rFonts w:ascii="Arial" w:eastAsia="SimSun" w:hAnsi="Arial" w:cs="Arial"/>
                      <w:sz w:val="18"/>
                      <w:szCs w:val="18"/>
                    </w:rPr>
                  </w:pPr>
                </w:p>
              </w:tc>
              <w:tc>
                <w:tcPr>
                  <w:tcW w:w="316" w:type="pct"/>
                  <w:tcBorders>
                    <w:top w:val="single" w:sz="4" w:space="0" w:color="auto"/>
                    <w:left w:val="single" w:sz="4" w:space="0" w:color="auto"/>
                    <w:bottom w:val="single" w:sz="4" w:space="0" w:color="auto"/>
                    <w:right w:val="single" w:sz="4" w:space="0" w:color="auto"/>
                  </w:tcBorders>
                  <w:hideMark/>
                </w:tcPr>
                <w:p w14:paraId="07CD7556"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Los</w:t>
                  </w:r>
                  <w:ins w:id="93" w:author="Sigen_Ye" w:date="2021-09-30T15:37:00Z">
                    <w:r>
                      <w:rPr>
                        <w:rFonts w:ascii="Arial" w:eastAsia="SimSun" w:hAnsi="Arial" w:cs="Arial"/>
                        <w:sz w:val="18"/>
                        <w:szCs w:val="18"/>
                      </w:rPr>
                      <w:t>t</w:t>
                    </w:r>
                  </w:ins>
                  <w:del w:id="94" w:author="Sigen_Ye" w:date="2021-09-30T15:37:00Z">
                    <w:r w:rsidRPr="00842CE0" w:rsidDel="005433F2">
                      <w:rPr>
                        <w:rFonts w:ascii="Arial" w:eastAsia="SimSun" w:hAnsi="Arial" w:cs="Arial"/>
                        <w:sz w:val="18"/>
                        <w:szCs w:val="18"/>
                      </w:rPr>
                      <w:delText>e</w:delText>
                    </w:r>
                  </w:del>
                  <w:r w:rsidRPr="00842CE0">
                    <w:rPr>
                      <w:rFonts w:ascii="Arial" w:eastAsia="SimSun" w:hAnsi="Arial" w:cs="Arial"/>
                      <w:sz w:val="18"/>
                      <w:szCs w:val="18"/>
                    </w:rPr>
                    <w:t xml:space="preserve"> of power saving gain on AGC, time/frequency tracking in idle/inactive mode</w:t>
                  </w:r>
                </w:p>
              </w:tc>
              <w:tc>
                <w:tcPr>
                  <w:tcW w:w="273" w:type="pct"/>
                  <w:tcBorders>
                    <w:top w:val="single" w:sz="4" w:space="0" w:color="auto"/>
                    <w:left w:val="single" w:sz="4" w:space="0" w:color="auto"/>
                    <w:bottom w:val="single" w:sz="4" w:space="0" w:color="auto"/>
                    <w:right w:val="single" w:sz="4" w:space="0" w:color="auto"/>
                  </w:tcBorders>
                  <w:hideMark/>
                </w:tcPr>
                <w:p w14:paraId="701B1757"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Per UE</w:t>
                  </w:r>
                </w:p>
              </w:tc>
              <w:tc>
                <w:tcPr>
                  <w:tcW w:w="211" w:type="pct"/>
                  <w:tcBorders>
                    <w:top w:val="single" w:sz="4" w:space="0" w:color="auto"/>
                    <w:left w:val="single" w:sz="4" w:space="0" w:color="auto"/>
                    <w:bottom w:val="single" w:sz="4" w:space="0" w:color="auto"/>
                    <w:right w:val="single" w:sz="4" w:space="0" w:color="auto"/>
                  </w:tcBorders>
                  <w:hideMark/>
                </w:tcPr>
                <w:p w14:paraId="5A5B6029"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2" w:type="pct"/>
                  <w:tcBorders>
                    <w:top w:val="single" w:sz="4" w:space="0" w:color="auto"/>
                    <w:left w:val="single" w:sz="4" w:space="0" w:color="auto"/>
                    <w:bottom w:val="single" w:sz="4" w:space="0" w:color="auto"/>
                    <w:right w:val="single" w:sz="4" w:space="0" w:color="auto"/>
                  </w:tcBorders>
                  <w:hideMark/>
                </w:tcPr>
                <w:p w14:paraId="7E84F2F6"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211" w:type="pct"/>
                  <w:tcBorders>
                    <w:top w:val="single" w:sz="4" w:space="0" w:color="auto"/>
                    <w:left w:val="single" w:sz="4" w:space="0" w:color="auto"/>
                    <w:bottom w:val="single" w:sz="4" w:space="0" w:color="auto"/>
                    <w:right w:val="single" w:sz="4" w:space="0" w:color="auto"/>
                  </w:tcBorders>
                  <w:hideMark/>
                </w:tcPr>
                <w:p w14:paraId="4D69C10D" w14:textId="77777777" w:rsidR="003770F8" w:rsidRPr="00842CE0" w:rsidRDefault="003770F8" w:rsidP="003770F8">
                  <w:pPr>
                    <w:keepNext/>
                    <w:keepLines/>
                    <w:rPr>
                      <w:rFonts w:ascii="Arial" w:eastAsia="SimSun" w:hAnsi="Arial" w:cs="Arial"/>
                      <w:sz w:val="18"/>
                      <w:szCs w:val="18"/>
                    </w:rPr>
                  </w:pPr>
                  <w:r w:rsidRPr="00842CE0">
                    <w:rPr>
                      <w:rFonts w:ascii="Arial" w:eastAsia="SimSun" w:hAnsi="Arial" w:cs="Arial"/>
                      <w:sz w:val="18"/>
                      <w:szCs w:val="18"/>
                    </w:rPr>
                    <w:t>N</w:t>
                  </w:r>
                </w:p>
              </w:tc>
              <w:tc>
                <w:tcPr>
                  <w:tcW w:w="564" w:type="pct"/>
                  <w:tcBorders>
                    <w:top w:val="single" w:sz="4" w:space="0" w:color="auto"/>
                    <w:left w:val="single" w:sz="4" w:space="0" w:color="auto"/>
                    <w:bottom w:val="single" w:sz="4" w:space="0" w:color="auto"/>
                    <w:right w:val="single" w:sz="4" w:space="0" w:color="auto"/>
                  </w:tcBorders>
                </w:tcPr>
                <w:p w14:paraId="6D1FE8F6" w14:textId="77777777" w:rsidR="003770F8" w:rsidRPr="00842CE0" w:rsidRDefault="003770F8" w:rsidP="003770F8">
                  <w:pPr>
                    <w:keepNext/>
                    <w:keepLines/>
                    <w:rPr>
                      <w:rFonts w:ascii="Arial" w:eastAsia="SimSun" w:hAnsi="Arial" w:cs="Arial"/>
                      <w:sz w:val="18"/>
                      <w:szCs w:val="18"/>
                      <w:lang w:eastAsia="en-US"/>
                    </w:rPr>
                  </w:pPr>
                </w:p>
              </w:tc>
              <w:tc>
                <w:tcPr>
                  <w:tcW w:w="280" w:type="pct"/>
                  <w:tcBorders>
                    <w:top w:val="single" w:sz="4" w:space="0" w:color="auto"/>
                    <w:left w:val="single" w:sz="4" w:space="0" w:color="auto"/>
                    <w:bottom w:val="single" w:sz="4" w:space="0" w:color="auto"/>
                    <w:right w:val="single" w:sz="4" w:space="0" w:color="auto"/>
                  </w:tcBorders>
                  <w:hideMark/>
                </w:tcPr>
                <w:p w14:paraId="7C390C04" w14:textId="77777777" w:rsidR="003770F8" w:rsidRPr="00842CE0" w:rsidRDefault="003770F8" w:rsidP="003770F8">
                  <w:pPr>
                    <w:keepNext/>
                    <w:keepLines/>
                    <w:rPr>
                      <w:rFonts w:ascii="Arial" w:eastAsia="SimSun" w:hAnsi="Arial" w:cs="Arial"/>
                      <w:sz w:val="18"/>
                      <w:szCs w:val="18"/>
                      <w:lang w:eastAsia="en-US"/>
                    </w:rPr>
                  </w:pPr>
                  <w:r w:rsidRPr="00842CE0">
                    <w:rPr>
                      <w:rFonts w:ascii="Arial" w:eastAsia="SimSun" w:hAnsi="Arial" w:cs="Arial"/>
                      <w:sz w:val="18"/>
                      <w:szCs w:val="18"/>
                    </w:rPr>
                    <w:t>Optional without capability signalling</w:t>
                  </w:r>
                </w:p>
              </w:tc>
            </w:tr>
          </w:tbl>
          <w:p w14:paraId="3077BDD1" w14:textId="77777777" w:rsidR="003770F8" w:rsidRPr="005E6DD5" w:rsidRDefault="003770F8" w:rsidP="003770F8"/>
        </w:tc>
      </w:tr>
      <w:tr w:rsidR="00FD4842" w14:paraId="755DE498" w14:textId="77777777" w:rsidTr="009B4DF7">
        <w:tc>
          <w:tcPr>
            <w:tcW w:w="621" w:type="dxa"/>
          </w:tcPr>
          <w:p w14:paraId="536F0748" w14:textId="230007F6"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65773AFB" w14:textId="533E335F"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4459689"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4CACC323"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1AC6E67D"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5B851BE8"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1C8C6C99"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7BB40073"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22EF0D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6DDA37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67A263C9"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5BDAFA7F"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7AC8CA3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040309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038047C5"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6B4DFB93"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9B91A49" w14:textId="77777777" w:rsidR="00FD4842" w:rsidRDefault="00FD4842" w:rsidP="00FD4842">
                  <w:pPr>
                    <w:pStyle w:val="TAL"/>
                    <w:rPr>
                      <w:rFonts w:asciiTheme="majorHAnsi" w:eastAsia="SimSun" w:hAnsiTheme="majorHAnsi" w:cstheme="majorHAnsi"/>
                      <w:szCs w:val="18"/>
                      <w:lang w:eastAsia="zh-CN"/>
                    </w:rPr>
                  </w:pPr>
                  <w:del w:id="95"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D321AF1"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464060C6" w14:textId="77777777" w:rsidR="00FD4842" w:rsidRDefault="00FD4842" w:rsidP="00FD4842">
                  <w:pPr>
                    <w:pStyle w:val="TAL"/>
                    <w:rPr>
                      <w:rFonts w:asciiTheme="majorHAnsi" w:eastAsia="SimSun" w:hAnsiTheme="majorHAnsi" w:cstheme="majorHAnsi"/>
                      <w:szCs w:val="18"/>
                      <w:lang w:val="en-US" w:eastAsia="zh-CN"/>
                    </w:rPr>
                  </w:pPr>
                  <w:del w:id="96"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2ECD61E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18308EF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9E9633D"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2990D5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346AE858"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460414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97" w:author="Author">
                    <w:r>
                      <w:rPr>
                        <w:rFonts w:asciiTheme="majorHAnsi" w:hAnsiTheme="majorHAnsi" w:cstheme="majorHAnsi"/>
                        <w:szCs w:val="18"/>
                        <w:lang w:val="en-US" w:eastAsia="ja-JP"/>
                      </w:rPr>
                      <w:t xml:space="preserve"> </w:t>
                    </w:r>
                  </w:ins>
                  <w:del w:id="98"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3F2DBE0D"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4382319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74B44FD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44677525"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99" w:author="Author">
                    <w:r w:rsidDel="0049037C">
                      <w:rPr>
                        <w:rFonts w:asciiTheme="majorHAnsi" w:eastAsia="SimSun" w:hAnsiTheme="majorHAnsi" w:cstheme="majorHAnsi"/>
                        <w:szCs w:val="18"/>
                        <w:lang w:eastAsia="zh-CN"/>
                      </w:rPr>
                      <w:delText xml:space="preserve">resources </w:delText>
                    </w:r>
                  </w:del>
                  <w:ins w:id="100"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5005F378" w14:textId="77777777"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01"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0F5A1312"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0D9A502A"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102"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74021EB1"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060586D" w14:textId="77777777" w:rsidR="00FD4842" w:rsidRDefault="00FD4842" w:rsidP="00FD4842">
                  <w:pPr>
                    <w:pStyle w:val="TAL"/>
                    <w:rPr>
                      <w:rFonts w:asciiTheme="majorHAnsi" w:eastAsia="SimSun" w:hAnsiTheme="majorHAnsi" w:cstheme="majorHAnsi"/>
                      <w:szCs w:val="18"/>
                      <w:lang w:eastAsia="zh-CN"/>
                    </w:rPr>
                  </w:pPr>
                  <w:del w:id="103"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5B2D0545"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9300054" w14:textId="77777777" w:rsidR="00FD4842" w:rsidRDefault="00FD4842" w:rsidP="00FD4842">
                  <w:pPr>
                    <w:pStyle w:val="TAL"/>
                    <w:rPr>
                      <w:rFonts w:asciiTheme="majorHAnsi" w:eastAsia="SimSun" w:hAnsiTheme="majorHAnsi" w:cstheme="majorHAnsi"/>
                      <w:szCs w:val="18"/>
                      <w:lang w:eastAsia="zh-CN"/>
                    </w:rPr>
                  </w:pPr>
                  <w:del w:id="104"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718995A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463FA45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128FF0E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37188A5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3809BC0"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37E3F4A9"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105" w:author="Author">
                    <w:r>
                      <w:rPr>
                        <w:rFonts w:asciiTheme="majorHAnsi" w:hAnsiTheme="majorHAnsi" w:cstheme="majorHAnsi"/>
                        <w:szCs w:val="18"/>
                        <w:lang w:val="en-US" w:eastAsia="ja-JP"/>
                      </w:rPr>
                      <w:t xml:space="preserve"> </w:t>
                    </w:r>
                  </w:ins>
                  <w:del w:id="106"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01E2F13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8E0DD93"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5A13CF9"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55ACFDDD"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6893E638"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F3D182" w14:textId="77777777" w:rsidR="00FD4842" w:rsidRDefault="00FD4842" w:rsidP="007D4242">
                  <w:pPr>
                    <w:pStyle w:val="TAL"/>
                    <w:numPr>
                      <w:ilvl w:val="0"/>
                      <w:numId w:val="43"/>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00B90F91" w14:textId="77777777" w:rsidR="00FD4842" w:rsidRDefault="00FD4842" w:rsidP="007D4242">
                  <w:pPr>
                    <w:pStyle w:val="TAL"/>
                    <w:numPr>
                      <w:ilvl w:val="0"/>
                      <w:numId w:val="43"/>
                    </w:numPr>
                    <w:rPr>
                      <w:ins w:id="107" w:author="Author"/>
                      <w:rFonts w:asciiTheme="majorHAnsi" w:eastAsia="SimSun" w:hAnsiTheme="majorHAnsi" w:cstheme="majorHAnsi"/>
                      <w:szCs w:val="18"/>
                      <w:lang w:eastAsia="zh-CN"/>
                    </w:rPr>
                  </w:pPr>
                  <w:ins w:id="108"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5696EF03"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775C2EEA"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2680B0BC" w14:textId="77777777" w:rsidR="00FD4842" w:rsidRDefault="00FD4842" w:rsidP="00FD4842">
                  <w:pPr>
                    <w:pStyle w:val="TAL"/>
                    <w:rPr>
                      <w:rFonts w:asciiTheme="majorHAnsi" w:eastAsia="SimSun" w:hAnsiTheme="majorHAnsi" w:cstheme="majorHAnsi"/>
                      <w:szCs w:val="18"/>
                      <w:lang w:eastAsia="zh-CN"/>
                    </w:rPr>
                  </w:pPr>
                  <w:del w:id="109"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3208DB2A"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8CC9CF2" w14:textId="77777777" w:rsidR="00FD4842" w:rsidRDefault="00FD4842" w:rsidP="00FD4842">
                  <w:pPr>
                    <w:pStyle w:val="TAL"/>
                    <w:rPr>
                      <w:rFonts w:asciiTheme="majorHAnsi" w:eastAsia="SimSun" w:hAnsiTheme="majorHAnsi" w:cstheme="majorHAnsi"/>
                      <w:szCs w:val="18"/>
                      <w:lang w:eastAsia="zh-CN"/>
                    </w:rPr>
                  </w:pPr>
                  <w:del w:id="110"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7CADBCB6"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02D994A"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605E796F"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23657117"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05B04A10"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5715FEF5"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2A1EA99E" w14:textId="77777777" w:rsidR="00FD4842" w:rsidRPr="005E6DD5" w:rsidRDefault="00FD4842" w:rsidP="00FD4842"/>
        </w:tc>
      </w:tr>
      <w:tr w:rsidR="00B75185" w14:paraId="71CC7B40" w14:textId="77777777" w:rsidTr="009B4DF7">
        <w:tc>
          <w:tcPr>
            <w:tcW w:w="621" w:type="dxa"/>
          </w:tcPr>
          <w:p w14:paraId="7618E7DC" w14:textId="1384D0E5" w:rsidR="00B75185" w:rsidRDefault="00B75185" w:rsidP="00B75185">
            <w:pPr>
              <w:jc w:val="both"/>
              <w:rPr>
                <w:rFonts w:eastAsia="MS Mincho"/>
                <w:sz w:val="22"/>
              </w:rPr>
            </w:pPr>
            <w:r>
              <w:rPr>
                <w:rFonts w:eastAsia="MS Mincho" w:hint="eastAsia"/>
                <w:sz w:val="22"/>
              </w:rPr>
              <w:t>[</w:t>
            </w:r>
            <w:r>
              <w:rPr>
                <w:rFonts w:eastAsia="MS Mincho"/>
                <w:sz w:val="22"/>
              </w:rPr>
              <w:t>12]</w:t>
            </w:r>
          </w:p>
        </w:tc>
        <w:tc>
          <w:tcPr>
            <w:tcW w:w="1831" w:type="dxa"/>
          </w:tcPr>
          <w:p w14:paraId="3483CD05" w14:textId="694E9A0F" w:rsidR="00B75185" w:rsidRDefault="00B75185" w:rsidP="00B75185">
            <w:pPr>
              <w:jc w:val="both"/>
              <w:rPr>
                <w:sz w:val="22"/>
                <w:lang w:val="en-US"/>
              </w:rPr>
            </w:pPr>
            <w:r>
              <w:rPr>
                <w:rFonts w:hint="eastAsia"/>
                <w:sz w:val="22"/>
                <w:lang w:val="en-US"/>
              </w:rPr>
              <w:t>Q</w:t>
            </w:r>
            <w:r>
              <w:rPr>
                <w:sz w:val="22"/>
                <w:lang w:val="en-US"/>
              </w:rPr>
              <w:t>ualcomm</w:t>
            </w:r>
          </w:p>
        </w:tc>
        <w:tc>
          <w:tcPr>
            <w:tcW w:w="19931" w:type="dxa"/>
          </w:tcPr>
          <w:p w14:paraId="07792C7C" w14:textId="77777777" w:rsidR="00B75185" w:rsidRPr="00184473" w:rsidRDefault="00B75185" w:rsidP="00B75185">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4EAC4E43" w14:textId="77777777" w:rsidR="00B75185" w:rsidRDefault="00B75185" w:rsidP="00B75185">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3F5D1A73" w14:textId="4343498A" w:rsidR="00B75185" w:rsidRPr="005E6DD5" w:rsidRDefault="00B75185" w:rsidP="00B75185">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p>
        </w:tc>
      </w:tr>
      <w:tr w:rsidR="00D704CB" w14:paraId="62735FB5" w14:textId="77777777" w:rsidTr="009B4DF7">
        <w:tc>
          <w:tcPr>
            <w:tcW w:w="621" w:type="dxa"/>
          </w:tcPr>
          <w:p w14:paraId="013B8FE1" w14:textId="35FB357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650B6182" w14:textId="013F639D" w:rsidR="00D704CB" w:rsidRDefault="00D704CB" w:rsidP="00D704CB">
            <w:pPr>
              <w:jc w:val="both"/>
              <w:rPr>
                <w:sz w:val="22"/>
                <w:lang w:val="en-US"/>
              </w:rPr>
            </w:pPr>
            <w:r w:rsidRPr="00D704CB">
              <w:rPr>
                <w:sz w:val="22"/>
                <w:lang w:val="en-US"/>
              </w:rPr>
              <w:t>Nokia, Nokia Shanghai Bell</w:t>
            </w:r>
          </w:p>
        </w:tc>
        <w:tc>
          <w:tcPr>
            <w:tcW w:w="19931" w:type="dxa"/>
          </w:tcPr>
          <w:p w14:paraId="22D1B73A" w14:textId="77777777" w:rsidR="00D704CB" w:rsidRPr="00257439" w:rsidRDefault="00D704CB" w:rsidP="007D4242">
            <w:pPr>
              <w:pStyle w:val="ListParagraph"/>
              <w:numPr>
                <w:ilvl w:val="0"/>
                <w:numId w:val="41"/>
              </w:numPr>
              <w:ind w:leftChars="0"/>
              <w:contextualSpacing/>
              <w:rPr>
                <w:b/>
                <w:bCs/>
                <w:sz w:val="22"/>
                <w:szCs w:val="22"/>
              </w:rPr>
            </w:pPr>
            <w:r w:rsidRPr="00257439">
              <w:rPr>
                <w:b/>
                <w:bCs/>
                <w:sz w:val="22"/>
                <w:szCs w:val="22"/>
              </w:rPr>
              <w:t xml:space="preserve">29-2: </w:t>
            </w:r>
          </w:p>
          <w:p w14:paraId="626EE0D1" w14:textId="77777777" w:rsidR="00D704CB" w:rsidRPr="00257439" w:rsidRDefault="00D704CB" w:rsidP="007D4242">
            <w:pPr>
              <w:pStyle w:val="ListParagraph"/>
              <w:numPr>
                <w:ilvl w:val="1"/>
                <w:numId w:val="41"/>
              </w:numPr>
              <w:ind w:leftChars="0"/>
              <w:contextualSpacing/>
              <w:rPr>
                <w:sz w:val="22"/>
                <w:szCs w:val="22"/>
              </w:rPr>
            </w:pPr>
            <w:r w:rsidRPr="00257439">
              <w:rPr>
                <w:sz w:val="22"/>
                <w:szCs w:val="22"/>
              </w:rPr>
              <w:t>Simplify ”Consequence if…” as current text is not appropriate for specifications. E.g. “UE does not support TRS occasions for idle/inactive UEs”</w:t>
            </w:r>
          </w:p>
          <w:p w14:paraId="00A8AFF8" w14:textId="03859205" w:rsidR="00D704CB" w:rsidRPr="00D704CB" w:rsidRDefault="00D704CB" w:rsidP="007D4242">
            <w:pPr>
              <w:pStyle w:val="ListParagraph"/>
              <w:numPr>
                <w:ilvl w:val="1"/>
                <w:numId w:val="41"/>
              </w:numPr>
              <w:ind w:leftChars="0"/>
              <w:contextualSpacing/>
              <w:rPr>
                <w:sz w:val="20"/>
              </w:rPr>
            </w:pPr>
            <w:r w:rsidRPr="00257439">
              <w:rPr>
                <w:sz w:val="22"/>
                <w:szCs w:val="22"/>
              </w:rPr>
              <w:t xml:space="preserve">Optional </w:t>
            </w:r>
            <w:r w:rsidRPr="00257439">
              <w:rPr>
                <w:sz w:val="22"/>
                <w:szCs w:val="22"/>
                <w:u w:val="single"/>
              </w:rPr>
              <w:t>with</w:t>
            </w:r>
            <w:r w:rsidRPr="00257439">
              <w:rPr>
                <w:sz w:val="22"/>
                <w:szCs w:val="22"/>
              </w:rPr>
              <w:t xml:space="preserve"> capability signalling. Similar reasons as for 29-1.</w:t>
            </w:r>
          </w:p>
        </w:tc>
      </w:tr>
    </w:tbl>
    <w:p w14:paraId="0D53A1D6" w14:textId="2450B28D" w:rsidR="00452B05" w:rsidRDefault="00452B05" w:rsidP="00452B05">
      <w:pPr>
        <w:spacing w:afterLines="50" w:after="120"/>
        <w:jc w:val="both"/>
        <w:rPr>
          <w:sz w:val="22"/>
        </w:rPr>
      </w:pPr>
    </w:p>
    <w:p w14:paraId="46DE9254" w14:textId="77777777" w:rsidR="0061301E" w:rsidRDefault="0061301E" w:rsidP="00452B05">
      <w:pPr>
        <w:spacing w:afterLines="50" w:after="120"/>
        <w:jc w:val="both"/>
        <w:rPr>
          <w:sz w:val="22"/>
        </w:rPr>
      </w:pPr>
    </w:p>
    <w:p w14:paraId="3B319D16" w14:textId="6C97C31E" w:rsidR="00E00805" w:rsidRPr="00E00805" w:rsidRDefault="00E00805" w:rsidP="00E00805">
      <w:pPr>
        <w:pStyle w:val="Heading2"/>
        <w:rPr>
          <w:b/>
          <w:bCs/>
        </w:rPr>
      </w:pPr>
      <w:r w:rsidRPr="00E00805">
        <w:rPr>
          <w:b/>
          <w:bCs/>
        </w:rPr>
        <w:t>Discussion</w:t>
      </w:r>
    </w:p>
    <w:p w14:paraId="2BFDD92C" w14:textId="44B3C6C0" w:rsidR="00E00805" w:rsidRPr="00FC1662" w:rsidRDefault="00E00805" w:rsidP="00E00805">
      <w:pPr>
        <w:spacing w:afterLines="50" w:after="120"/>
        <w:jc w:val="both"/>
        <w:rPr>
          <w:b/>
          <w:bCs/>
          <w:szCs w:val="21"/>
          <w:lang w:val="en-US"/>
        </w:rPr>
      </w:pPr>
      <w:r w:rsidRPr="00FC1662">
        <w:rPr>
          <w:b/>
          <w:bCs/>
          <w:szCs w:val="21"/>
          <w:highlight w:val="yellow"/>
          <w:lang w:val="en-US"/>
        </w:rPr>
        <w:t xml:space="preserve">[FL1] High priority question </w:t>
      </w:r>
      <w:r w:rsidR="009F70BB">
        <w:rPr>
          <w:b/>
          <w:bCs/>
          <w:szCs w:val="21"/>
          <w:highlight w:val="yellow"/>
          <w:lang w:val="en-US"/>
        </w:rPr>
        <w:t>3</w:t>
      </w:r>
      <w:r w:rsidRPr="00FC1662">
        <w:rPr>
          <w:b/>
          <w:bCs/>
          <w:szCs w:val="21"/>
          <w:highlight w:val="yellow"/>
          <w:lang w:val="en-US"/>
        </w:rPr>
        <w:t>-1</w:t>
      </w:r>
      <w:r w:rsidRPr="00FC1662">
        <w:rPr>
          <w:b/>
          <w:bCs/>
          <w:szCs w:val="21"/>
          <w:lang w:val="en-US"/>
        </w:rPr>
        <w:t>:</w:t>
      </w:r>
    </w:p>
    <w:p w14:paraId="7DC7B56F" w14:textId="681CB108" w:rsidR="00E00805" w:rsidRPr="001E1488" w:rsidRDefault="00E00805" w:rsidP="001E1488">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 </w:t>
      </w:r>
      <w:r w:rsidR="002A05A3" w:rsidRPr="002A05A3">
        <w:rPr>
          <w:b/>
          <w:bCs/>
          <w:szCs w:val="21"/>
          <w:lang w:val="en-US"/>
        </w:rPr>
        <w:t>rece</w:t>
      </w:r>
      <w:r w:rsidR="002A05A3">
        <w:rPr>
          <w:b/>
          <w:bCs/>
          <w:szCs w:val="21"/>
          <w:lang w:val="en-US"/>
        </w:rPr>
        <w:t>i</w:t>
      </w:r>
      <w:r w:rsidR="002A05A3" w:rsidRPr="002A05A3">
        <w:rPr>
          <w:b/>
          <w:bCs/>
          <w:szCs w:val="21"/>
          <w:lang w:val="en-US"/>
        </w:rPr>
        <w:t>ving L1 indication for TRS availability</w:t>
      </w:r>
      <w:r>
        <w:rPr>
          <w:b/>
          <w:bCs/>
          <w:szCs w:val="21"/>
          <w:lang w:val="en-US"/>
        </w:rPr>
        <w:t xml:space="preserve"> </w:t>
      </w:r>
      <w:r w:rsidR="002A05A3">
        <w:rPr>
          <w:b/>
          <w:bCs/>
          <w:szCs w:val="21"/>
          <w:lang w:val="en-US"/>
        </w:rPr>
        <w:t>(i.e., component 2</w:t>
      </w:r>
      <w:r w:rsidR="001E1488">
        <w:rPr>
          <w:b/>
          <w:bCs/>
          <w:szCs w:val="21"/>
          <w:lang w:val="en-US"/>
        </w:rPr>
        <w:t xml:space="preserve"> in FG 29-2</w:t>
      </w:r>
      <w:r w:rsidR="002A05A3">
        <w:rPr>
          <w:b/>
          <w:bCs/>
          <w:szCs w:val="21"/>
          <w:lang w:val="en-US"/>
        </w:rPr>
        <w:t xml:space="preserve">) </w:t>
      </w:r>
      <w:r w:rsidR="001E1488">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E00805" w:rsidRPr="007F0249" w14:paraId="43A8352A" w14:textId="77777777" w:rsidTr="009B4DF7">
        <w:tc>
          <w:tcPr>
            <w:tcW w:w="506" w:type="pct"/>
            <w:shd w:val="clear" w:color="auto" w:fill="F2F2F2" w:themeFill="background1" w:themeFillShade="F2"/>
          </w:tcPr>
          <w:p w14:paraId="718856DC" w14:textId="77777777" w:rsidR="00E00805" w:rsidRPr="007F0249" w:rsidRDefault="00E00805" w:rsidP="009B4DF7">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167939B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38510BD" w14:textId="77777777" w:rsidTr="009B4DF7">
        <w:tc>
          <w:tcPr>
            <w:tcW w:w="506" w:type="pct"/>
          </w:tcPr>
          <w:p w14:paraId="270C66A0" w14:textId="1CBB37DE" w:rsidR="00E00805" w:rsidRPr="007F0249" w:rsidRDefault="00206698" w:rsidP="009B4DF7">
            <w:pPr>
              <w:spacing w:after="0"/>
              <w:jc w:val="both"/>
              <w:rPr>
                <w:szCs w:val="21"/>
                <w:lang w:val="en-US"/>
              </w:rPr>
            </w:pPr>
            <w:r>
              <w:rPr>
                <w:szCs w:val="21"/>
                <w:lang w:val="en-US"/>
              </w:rPr>
              <w:t>MTK</w:t>
            </w:r>
          </w:p>
        </w:tc>
        <w:tc>
          <w:tcPr>
            <w:tcW w:w="4494" w:type="pct"/>
          </w:tcPr>
          <w:p w14:paraId="21C9BDDA" w14:textId="0E6A7AED" w:rsidR="00E00805" w:rsidRPr="007F0249" w:rsidRDefault="0048292A" w:rsidP="0048292A">
            <w:pPr>
              <w:spacing w:after="0"/>
              <w:jc w:val="both"/>
              <w:rPr>
                <w:rFonts w:ascii="MS PGothic" w:eastAsia="MS PGothic" w:hAnsi="MS PGothic" w:cs="MS PGothic"/>
                <w:color w:val="000000"/>
                <w:szCs w:val="21"/>
                <w:lang w:val="en-US"/>
              </w:rPr>
            </w:pPr>
            <w:r w:rsidRPr="0048292A">
              <w:rPr>
                <w:szCs w:val="21"/>
                <w:lang w:val="en-US"/>
              </w:rPr>
              <w:t>We are fine to either keep the original form (only 1 feature) or separate the capability for receiving L1 indication for TRS availability (i.e., component 2 in FG 29-2) as another FG.</w:t>
            </w:r>
            <w:r w:rsidR="009C3B76">
              <w:rPr>
                <w:szCs w:val="21"/>
                <w:lang w:val="en-US"/>
              </w:rPr>
              <w:t xml:space="preserve"> If </w:t>
            </w:r>
            <w:r w:rsidR="009C3B76" w:rsidRPr="0048292A">
              <w:rPr>
                <w:szCs w:val="21"/>
                <w:lang w:val="en-US"/>
              </w:rPr>
              <w:t>the capability for receiving L1 indication</w:t>
            </w:r>
            <w:r w:rsidR="009C3B76">
              <w:rPr>
                <w:szCs w:val="21"/>
                <w:lang w:val="en-US"/>
              </w:rPr>
              <w:t xml:space="preserve"> is separated, then the SIB reading capability (</w:t>
            </w:r>
            <w:r w:rsidR="009C3B76" w:rsidRPr="009C3B76">
              <w:rPr>
                <w:szCs w:val="21"/>
                <w:lang w:val="en-US"/>
              </w:rPr>
              <w:t>i.e., component 2 in FG 29-2</w:t>
            </w:r>
            <w:r w:rsidR="009C3B76">
              <w:rPr>
                <w:szCs w:val="21"/>
                <w:lang w:val="en-US"/>
              </w:rPr>
              <w:t>) should be its prerequisite.</w:t>
            </w:r>
          </w:p>
        </w:tc>
      </w:tr>
      <w:tr w:rsidR="007A1D92" w:rsidRPr="007F0249" w14:paraId="579AAA7E" w14:textId="77777777" w:rsidTr="009B4DF7">
        <w:tc>
          <w:tcPr>
            <w:tcW w:w="506" w:type="pct"/>
          </w:tcPr>
          <w:p w14:paraId="32DFF382" w14:textId="710E5C5B"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4EFA0811" w14:textId="77777777" w:rsidR="007A1D92" w:rsidRDefault="007A1D92" w:rsidP="007A1D92">
            <w:pPr>
              <w:spacing w:after="120"/>
              <w:jc w:val="both"/>
              <w:rPr>
                <w:rFonts w:eastAsia="SimSun"/>
                <w:sz w:val="22"/>
                <w:szCs w:val="22"/>
                <w:lang w:eastAsia="zh-CN"/>
              </w:rPr>
            </w:pPr>
            <w:r>
              <w:rPr>
                <w:rFonts w:eastAsia="SimSun"/>
                <w:sz w:val="22"/>
                <w:szCs w:val="22"/>
                <w:lang w:eastAsia="zh-CN"/>
              </w:rPr>
              <w:t xml:space="preserve">Support of </w:t>
            </w:r>
            <w:r w:rsidRPr="001C5811">
              <w:rPr>
                <w:rFonts w:eastAsia="SimSun"/>
                <w:sz w:val="22"/>
                <w:szCs w:val="22"/>
                <w:lang w:eastAsia="zh-CN"/>
              </w:rPr>
              <w:t>receiving L1 indication for TRS availability</w:t>
            </w:r>
            <w:r>
              <w:rPr>
                <w:rFonts w:eastAsia="SimSun"/>
                <w:sz w:val="22"/>
                <w:szCs w:val="22"/>
                <w:lang w:eastAsia="zh-CN"/>
              </w:rPr>
              <w:t xml:space="preserve"> also requires UE to read corresponding configurations from system information. Hence it seems UE supporting c</w:t>
            </w:r>
            <w:r w:rsidRPr="00914A86">
              <w:rPr>
                <w:rFonts w:eastAsia="SimSun"/>
                <w:sz w:val="22"/>
                <w:szCs w:val="22"/>
                <w:lang w:eastAsia="zh-CN"/>
              </w:rPr>
              <w:t>omponent (2)</w:t>
            </w:r>
            <w:r>
              <w:rPr>
                <w:rFonts w:eastAsia="SimSun"/>
                <w:sz w:val="22"/>
                <w:szCs w:val="22"/>
                <w:lang w:eastAsia="zh-CN"/>
              </w:rPr>
              <w:t xml:space="preserve"> would be very easy to support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if no new mechanism for system information change for </w:t>
            </w:r>
            <w:r w:rsidRPr="00914A86">
              <w:rPr>
                <w:rFonts w:eastAsia="SimSun"/>
                <w:sz w:val="22"/>
                <w:szCs w:val="22"/>
                <w:lang w:eastAsia="zh-CN"/>
              </w:rPr>
              <w:t>idle/inactive</w:t>
            </w:r>
            <w:r>
              <w:rPr>
                <w:rFonts w:eastAsia="SimSun"/>
                <w:sz w:val="22"/>
                <w:szCs w:val="22"/>
                <w:lang w:eastAsia="zh-CN"/>
              </w:rPr>
              <w:t xml:space="preserve"> </w:t>
            </w:r>
            <w:r>
              <w:rPr>
                <w:rFonts w:eastAsia="SimSun" w:hint="eastAsia"/>
                <w:sz w:val="22"/>
                <w:szCs w:val="22"/>
                <w:lang w:eastAsia="zh-CN"/>
              </w:rPr>
              <w:t>TRS</w:t>
            </w:r>
            <w:r>
              <w:rPr>
                <w:rFonts w:eastAsia="SimSun"/>
                <w:sz w:val="22"/>
                <w:szCs w:val="22"/>
                <w:lang w:eastAsia="zh-CN"/>
              </w:rPr>
              <w:t xml:space="preserve"> from SIB is introduced. </w:t>
            </w:r>
          </w:p>
          <w:p w14:paraId="69145B80" w14:textId="77777777" w:rsidR="007A1D92" w:rsidRDefault="007A1D92" w:rsidP="007A1D92">
            <w:pPr>
              <w:spacing w:after="120"/>
              <w:jc w:val="both"/>
              <w:rPr>
                <w:rFonts w:eastAsia="SimSun"/>
                <w:sz w:val="22"/>
                <w:szCs w:val="22"/>
                <w:lang w:eastAsia="zh-CN"/>
              </w:rPr>
            </w:pPr>
            <w:r>
              <w:rPr>
                <w:rFonts w:eastAsia="SimSun"/>
                <w:sz w:val="22"/>
                <w:szCs w:val="22"/>
                <w:lang w:eastAsia="zh-CN"/>
              </w:rPr>
              <w:t>On the other hand, only supporting c</w:t>
            </w:r>
            <w:r w:rsidRPr="00914A86">
              <w:rPr>
                <w:rFonts w:eastAsia="SimSun"/>
                <w:sz w:val="22"/>
                <w:szCs w:val="22"/>
                <w:lang w:eastAsia="zh-CN"/>
              </w:rPr>
              <w:t>omponent (</w:t>
            </w:r>
            <w:r>
              <w:rPr>
                <w:rFonts w:eastAsia="SimSun"/>
                <w:sz w:val="22"/>
                <w:szCs w:val="22"/>
                <w:lang w:eastAsia="zh-CN"/>
              </w:rPr>
              <w:t>1</w:t>
            </w:r>
            <w:r w:rsidRPr="00914A86">
              <w:rPr>
                <w:rFonts w:eastAsia="SimSun"/>
                <w:sz w:val="22"/>
                <w:szCs w:val="22"/>
                <w:lang w:eastAsia="zh-CN"/>
              </w:rPr>
              <w:t>)</w:t>
            </w:r>
            <w:r>
              <w:rPr>
                <w:rFonts w:eastAsia="SimSun"/>
                <w:sz w:val="22"/>
                <w:szCs w:val="22"/>
                <w:lang w:eastAsia="zh-CN"/>
              </w:rPr>
              <w:t xml:space="preserve"> is also useful, e.g., the TRS configurations does not change quite very frequently.  C</w:t>
            </w:r>
            <w:r w:rsidRPr="00914A86">
              <w:rPr>
                <w:rFonts w:eastAsia="SimSun"/>
                <w:sz w:val="22"/>
                <w:szCs w:val="22"/>
                <w:lang w:eastAsia="zh-CN"/>
              </w:rPr>
              <w:t>omponent (</w:t>
            </w:r>
            <w:r>
              <w:rPr>
                <w:rFonts w:eastAsia="SimSun"/>
                <w:sz w:val="22"/>
                <w:szCs w:val="22"/>
                <w:lang w:eastAsia="zh-CN"/>
              </w:rPr>
              <w:t>2</w:t>
            </w:r>
            <w:r w:rsidRPr="00914A86">
              <w:rPr>
                <w:rFonts w:eastAsia="SimSun"/>
                <w:sz w:val="22"/>
                <w:szCs w:val="22"/>
                <w:lang w:eastAsia="zh-CN"/>
              </w:rPr>
              <w:t>)</w:t>
            </w:r>
            <w:r>
              <w:rPr>
                <w:rFonts w:eastAsia="SimSun" w:hint="eastAsia"/>
                <w:sz w:val="22"/>
                <w:szCs w:val="22"/>
                <w:lang w:eastAsia="zh-CN"/>
              </w:rPr>
              <w:t xml:space="preserve"> </w:t>
            </w:r>
            <w:r>
              <w:rPr>
                <w:rFonts w:eastAsia="SimSun"/>
                <w:sz w:val="22"/>
                <w:szCs w:val="22"/>
                <w:lang w:eastAsia="zh-CN"/>
              </w:rPr>
              <w:t xml:space="preserve">is useful only if the TRS configurations change quite very frequently. Hence separating these two components in different UE feature is more appropriated. </w:t>
            </w:r>
          </w:p>
          <w:p w14:paraId="4D0729D9" w14:textId="77777777" w:rsidR="007A1D92" w:rsidRDefault="007A1D92" w:rsidP="007A1D92">
            <w:pPr>
              <w:spacing w:after="0"/>
              <w:rPr>
                <w:rFonts w:ascii="MS PGothic" w:eastAsia="MS PGothic" w:hAnsi="MS PGothic" w:cs="MS PGothic"/>
                <w:color w:val="000000"/>
                <w:szCs w:val="21"/>
              </w:rPr>
            </w:pPr>
          </w:p>
          <w:p w14:paraId="26DD3656" w14:textId="77777777" w:rsidR="007A1D92" w:rsidRDefault="007A1D92" w:rsidP="007A1D92">
            <w:pPr>
              <w:spacing w:after="0"/>
              <w:rPr>
                <w:rFonts w:ascii="MS PGothic" w:eastAsia="SimSun" w:hAnsi="MS PGothic" w:cs="MS PGothic"/>
                <w:color w:val="000000"/>
                <w:szCs w:val="21"/>
                <w:lang w:eastAsia="zh-CN"/>
              </w:rPr>
            </w:pPr>
            <w:r>
              <w:rPr>
                <w:rFonts w:ascii="MS PGothic" w:eastAsia="SimSun" w:hAnsi="MS PGothic" w:cs="MS PGothic"/>
                <w:color w:val="000000"/>
                <w:szCs w:val="21"/>
                <w:lang w:eastAsia="zh-CN"/>
              </w:rPr>
              <w:t>Suggest to modified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855"/>
              <w:gridCol w:w="3016"/>
              <w:gridCol w:w="9918"/>
              <w:gridCol w:w="3477"/>
            </w:tblGrid>
            <w:tr w:rsidR="007A1D92" w:rsidRPr="00D41FE1" w14:paraId="6258D40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F7A462E"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Features</w:t>
                  </w:r>
                </w:p>
              </w:tc>
              <w:tc>
                <w:tcPr>
                  <w:tcW w:w="215" w:type="pct"/>
                  <w:tcBorders>
                    <w:top w:val="single" w:sz="4" w:space="0" w:color="auto"/>
                    <w:left w:val="single" w:sz="4" w:space="0" w:color="auto"/>
                    <w:bottom w:val="single" w:sz="4" w:space="0" w:color="auto"/>
                    <w:right w:val="single" w:sz="4" w:space="0" w:color="auto"/>
                  </w:tcBorders>
                  <w:hideMark/>
                </w:tcPr>
                <w:p w14:paraId="60E30A62"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Index</w:t>
                  </w:r>
                </w:p>
              </w:tc>
              <w:tc>
                <w:tcPr>
                  <w:tcW w:w="758" w:type="pct"/>
                  <w:tcBorders>
                    <w:top w:val="single" w:sz="4" w:space="0" w:color="auto"/>
                    <w:left w:val="single" w:sz="4" w:space="0" w:color="auto"/>
                    <w:bottom w:val="single" w:sz="4" w:space="0" w:color="auto"/>
                    <w:right w:val="single" w:sz="4" w:space="0" w:color="auto"/>
                  </w:tcBorders>
                  <w:hideMark/>
                </w:tcPr>
                <w:p w14:paraId="011229DF"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Feature group</w:t>
                  </w:r>
                </w:p>
              </w:tc>
              <w:tc>
                <w:tcPr>
                  <w:tcW w:w="2493" w:type="pct"/>
                  <w:tcBorders>
                    <w:top w:val="single" w:sz="4" w:space="0" w:color="auto"/>
                    <w:left w:val="single" w:sz="4" w:space="0" w:color="auto"/>
                    <w:bottom w:val="single" w:sz="4" w:space="0" w:color="auto"/>
                    <w:right w:val="single" w:sz="4" w:space="0" w:color="auto"/>
                  </w:tcBorders>
                  <w:hideMark/>
                </w:tcPr>
                <w:p w14:paraId="30DD0271" w14:textId="77777777" w:rsidR="007A1D92" w:rsidRPr="00D41FE1" w:rsidRDefault="007A1D92" w:rsidP="007A1D92">
                  <w:pPr>
                    <w:pStyle w:val="TAH"/>
                    <w:rPr>
                      <w:rFonts w:ascii="Calibri Light" w:hAnsi="Calibri Light" w:cs="Calibri Light"/>
                      <w:szCs w:val="18"/>
                    </w:rPr>
                  </w:pPr>
                  <w:r w:rsidRPr="00D41FE1">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29B365E5" w14:textId="77777777" w:rsidR="007A1D92" w:rsidRPr="00D41FE1" w:rsidRDefault="007A1D92" w:rsidP="007A1D92">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7A1D92" w:rsidRPr="00D41FE1" w14:paraId="04EB002C"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04CBCE5B"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 xml:space="preserve"> 29.</w:t>
                  </w:r>
                  <w:r w:rsidRPr="00D41FE1">
                    <w:rPr>
                      <w:rFonts w:ascii="Times New Roman" w:hAnsi="Times New Roman"/>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19B829C4"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-1</w:t>
                  </w:r>
                </w:p>
              </w:tc>
              <w:tc>
                <w:tcPr>
                  <w:tcW w:w="758" w:type="pct"/>
                  <w:tcBorders>
                    <w:top w:val="single" w:sz="4" w:space="0" w:color="auto"/>
                    <w:left w:val="single" w:sz="4" w:space="0" w:color="auto"/>
                    <w:bottom w:val="single" w:sz="4" w:space="0" w:color="auto"/>
                    <w:right w:val="single" w:sz="4" w:space="0" w:color="auto"/>
                  </w:tcBorders>
                  <w:hideMark/>
                </w:tcPr>
                <w:p w14:paraId="4926FA3A" w14:textId="77777777"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775A5B7C"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1. Support reading TRS configuration from SIB for idle/inactive TRS</w:t>
                  </w:r>
                </w:p>
                <w:p w14:paraId="60748AC6"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c>
                <w:tcPr>
                  <w:tcW w:w="874" w:type="pct"/>
                  <w:tcBorders>
                    <w:top w:val="single" w:sz="4" w:space="0" w:color="auto"/>
                    <w:left w:val="single" w:sz="4" w:space="0" w:color="auto"/>
                    <w:bottom w:val="single" w:sz="4" w:space="0" w:color="auto"/>
                    <w:right w:val="single" w:sz="4" w:space="0" w:color="auto"/>
                  </w:tcBorders>
                </w:tcPr>
                <w:p w14:paraId="71FCA8F7" w14:textId="77777777" w:rsidR="007A1D92" w:rsidRPr="00D41FE1" w:rsidRDefault="007A1D92" w:rsidP="007A1D92">
                  <w:pPr>
                    <w:pStyle w:val="ListParagraph"/>
                    <w:autoSpaceDE w:val="0"/>
                    <w:autoSpaceDN w:val="0"/>
                    <w:adjustRightInd w:val="0"/>
                    <w:snapToGrid w:val="0"/>
                    <w:ind w:left="960" w:firstLine="360"/>
                    <w:contextualSpacing/>
                    <w:rPr>
                      <w:sz w:val="18"/>
                      <w:szCs w:val="18"/>
                    </w:rPr>
                  </w:pPr>
                </w:p>
              </w:tc>
            </w:tr>
            <w:tr w:rsidR="007A1D92" w:rsidRPr="00914A86" w14:paraId="5CB71026" w14:textId="77777777" w:rsidTr="00B44B74">
              <w:trPr>
                <w:trHeight w:val="20"/>
              </w:trPr>
              <w:tc>
                <w:tcPr>
                  <w:tcW w:w="660" w:type="pct"/>
                  <w:tcBorders>
                    <w:top w:val="single" w:sz="4" w:space="0" w:color="auto"/>
                    <w:left w:val="single" w:sz="4" w:space="0" w:color="auto"/>
                    <w:bottom w:val="single" w:sz="4" w:space="0" w:color="auto"/>
                    <w:right w:val="single" w:sz="4" w:space="0" w:color="auto"/>
                  </w:tcBorders>
                  <w:hideMark/>
                </w:tcPr>
                <w:p w14:paraId="467255F3"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w:t>
                  </w:r>
                  <w:r w:rsidRPr="00914A86">
                    <w:rPr>
                      <w:rFonts w:ascii="Times New Roman" w:hAnsi="Times New Roman"/>
                      <w:szCs w:val="18"/>
                      <w:lang w:eastAsia="ja-JP"/>
                    </w:rPr>
                    <w:t xml:space="preserve"> </w:t>
                  </w:r>
                  <w:r w:rsidRPr="00D41FE1">
                    <w:rPr>
                      <w:rFonts w:ascii="Times New Roman" w:hAnsi="Times New Roman"/>
                      <w:szCs w:val="18"/>
                      <w:lang w:eastAsia="ja-JP"/>
                    </w:rPr>
                    <w:t>NR_UE_pow_sav_enh</w:t>
                  </w:r>
                </w:p>
              </w:tc>
              <w:tc>
                <w:tcPr>
                  <w:tcW w:w="215" w:type="pct"/>
                  <w:tcBorders>
                    <w:top w:val="single" w:sz="4" w:space="0" w:color="auto"/>
                    <w:left w:val="single" w:sz="4" w:space="0" w:color="auto"/>
                    <w:bottom w:val="single" w:sz="4" w:space="0" w:color="auto"/>
                    <w:right w:val="single" w:sz="4" w:space="0" w:color="auto"/>
                  </w:tcBorders>
                  <w:hideMark/>
                </w:tcPr>
                <w:p w14:paraId="2B582D6F" w14:textId="77777777" w:rsidR="007A1D92" w:rsidRPr="00D41FE1" w:rsidRDefault="007A1D92" w:rsidP="007A1D92">
                  <w:pPr>
                    <w:pStyle w:val="TAL"/>
                    <w:rPr>
                      <w:rFonts w:ascii="Times New Roman" w:hAnsi="Times New Roman"/>
                      <w:szCs w:val="18"/>
                      <w:lang w:eastAsia="ja-JP"/>
                    </w:rPr>
                  </w:pPr>
                  <w:r w:rsidRPr="00D41FE1">
                    <w:rPr>
                      <w:rFonts w:ascii="Times New Roman" w:hAnsi="Times New Roman"/>
                      <w:szCs w:val="18"/>
                      <w:lang w:eastAsia="ja-JP"/>
                    </w:rPr>
                    <w:t>29-2</w:t>
                  </w:r>
                  <w:r w:rsidRPr="00914A86">
                    <w:rPr>
                      <w:rFonts w:ascii="Times New Roman" w:hAnsi="Times New Roman"/>
                      <w:color w:val="FF0000"/>
                      <w:szCs w:val="18"/>
                      <w:lang w:eastAsia="ja-JP"/>
                    </w:rPr>
                    <w:t>-2</w:t>
                  </w:r>
                </w:p>
              </w:tc>
              <w:tc>
                <w:tcPr>
                  <w:tcW w:w="758" w:type="pct"/>
                  <w:tcBorders>
                    <w:top w:val="single" w:sz="4" w:space="0" w:color="auto"/>
                    <w:left w:val="single" w:sz="4" w:space="0" w:color="auto"/>
                    <w:bottom w:val="single" w:sz="4" w:space="0" w:color="auto"/>
                    <w:right w:val="single" w:sz="4" w:space="0" w:color="auto"/>
                  </w:tcBorders>
                  <w:hideMark/>
                </w:tcPr>
                <w:p w14:paraId="70D3D336" w14:textId="77777777" w:rsidR="007A1D92" w:rsidRPr="00D41FE1" w:rsidRDefault="007A1D92" w:rsidP="007A1D92">
                  <w:pPr>
                    <w:pStyle w:val="TAL"/>
                    <w:rPr>
                      <w:rFonts w:ascii="Times New Roman" w:eastAsia="SimSun" w:hAnsi="Times New Roman"/>
                      <w:szCs w:val="18"/>
                      <w:lang w:eastAsia="zh-CN"/>
                    </w:rPr>
                  </w:pPr>
                  <w:r w:rsidRPr="00D41FE1">
                    <w:rPr>
                      <w:rFonts w:ascii="Times New Roman" w:eastAsia="SimSun" w:hAnsi="Times New Roman"/>
                      <w:szCs w:val="18"/>
                      <w:lang w:eastAsia="zh-CN"/>
                    </w:rPr>
                    <w:t>TRS resources for idle/inactive UEs</w:t>
                  </w:r>
                </w:p>
              </w:tc>
              <w:tc>
                <w:tcPr>
                  <w:tcW w:w="2493" w:type="pct"/>
                  <w:tcBorders>
                    <w:top w:val="single" w:sz="4" w:space="0" w:color="auto"/>
                    <w:left w:val="single" w:sz="4" w:space="0" w:color="auto"/>
                    <w:bottom w:val="single" w:sz="4" w:space="0" w:color="auto"/>
                    <w:right w:val="single" w:sz="4" w:space="0" w:color="auto"/>
                  </w:tcBorders>
                  <w:hideMark/>
                </w:tcPr>
                <w:p w14:paraId="095AC14C"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color w:val="FF0000"/>
                      <w:sz w:val="18"/>
                      <w:szCs w:val="18"/>
                    </w:rPr>
                    <w:t>1. Support receving L1 indication for TRS availability for idle/inactive TRS</w:t>
                  </w:r>
                </w:p>
              </w:tc>
              <w:tc>
                <w:tcPr>
                  <w:tcW w:w="874" w:type="pct"/>
                  <w:tcBorders>
                    <w:top w:val="single" w:sz="4" w:space="0" w:color="auto"/>
                    <w:left w:val="single" w:sz="4" w:space="0" w:color="auto"/>
                    <w:bottom w:val="single" w:sz="4" w:space="0" w:color="auto"/>
                    <w:right w:val="single" w:sz="4" w:space="0" w:color="auto"/>
                  </w:tcBorders>
                </w:tcPr>
                <w:p w14:paraId="79B62BB1" w14:textId="77777777" w:rsidR="007A1D92" w:rsidRPr="00914A86" w:rsidRDefault="007A1D92" w:rsidP="007A1D92">
                  <w:pPr>
                    <w:pStyle w:val="ListParagraph"/>
                    <w:autoSpaceDE w:val="0"/>
                    <w:autoSpaceDN w:val="0"/>
                    <w:adjustRightInd w:val="0"/>
                    <w:snapToGrid w:val="0"/>
                    <w:ind w:left="960" w:firstLine="360"/>
                    <w:contextualSpacing/>
                    <w:rPr>
                      <w:color w:val="FF0000"/>
                      <w:sz w:val="18"/>
                      <w:szCs w:val="18"/>
                    </w:rPr>
                  </w:pPr>
                  <w:r w:rsidRPr="00914A86">
                    <w:rPr>
                      <w:rFonts w:hint="eastAsia"/>
                      <w:color w:val="FF0000"/>
                      <w:sz w:val="18"/>
                      <w:szCs w:val="18"/>
                    </w:rPr>
                    <w:t>2</w:t>
                  </w:r>
                  <w:r w:rsidRPr="00914A86">
                    <w:rPr>
                      <w:color w:val="FF0000"/>
                      <w:sz w:val="18"/>
                      <w:szCs w:val="18"/>
                    </w:rPr>
                    <w:t>9-2-1</w:t>
                  </w:r>
                </w:p>
              </w:tc>
            </w:tr>
          </w:tbl>
          <w:p w14:paraId="75F35C8A" w14:textId="77777777" w:rsidR="007A1D92" w:rsidRDefault="007A1D92" w:rsidP="007A1D92">
            <w:pPr>
              <w:spacing w:after="0"/>
              <w:rPr>
                <w:rFonts w:ascii="MS PGothic" w:eastAsia="SimSun" w:hAnsi="MS PGothic" w:cs="MS PGothic"/>
                <w:color w:val="000000"/>
                <w:szCs w:val="21"/>
                <w:lang w:eastAsia="zh-CN"/>
              </w:rPr>
            </w:pPr>
          </w:p>
          <w:p w14:paraId="548D9BB1" w14:textId="77777777" w:rsidR="007A1D92" w:rsidRPr="007F0249" w:rsidRDefault="007A1D92" w:rsidP="007A1D92">
            <w:pPr>
              <w:tabs>
                <w:tab w:val="left" w:pos="1800"/>
              </w:tabs>
              <w:spacing w:after="0"/>
              <w:rPr>
                <w:rFonts w:ascii="Times" w:eastAsia="Batang" w:hAnsi="Times"/>
                <w:iCs/>
                <w:szCs w:val="21"/>
                <w:lang w:eastAsia="zh-CN"/>
              </w:rPr>
            </w:pPr>
          </w:p>
        </w:tc>
      </w:tr>
      <w:tr w:rsidR="00D3662C" w:rsidRPr="007F0249" w14:paraId="23375ABC" w14:textId="77777777" w:rsidTr="009B4DF7">
        <w:tc>
          <w:tcPr>
            <w:tcW w:w="506" w:type="pct"/>
          </w:tcPr>
          <w:p w14:paraId="638B91C4" w14:textId="436E26CA" w:rsidR="00D3662C" w:rsidRPr="007F0249" w:rsidRDefault="00D3662C" w:rsidP="00D3662C">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6018F2ED" w14:textId="40DA5374" w:rsidR="00D3662C" w:rsidRDefault="00D3662C" w:rsidP="00D3662C">
            <w:pPr>
              <w:tabs>
                <w:tab w:val="num" w:pos="1800"/>
              </w:tabs>
              <w:spacing w:after="0"/>
              <w:rPr>
                <w:rFonts w:ascii="Times" w:eastAsia="SimSun" w:hAnsi="Times"/>
                <w:iCs/>
                <w:szCs w:val="21"/>
                <w:lang w:eastAsia="zh-CN"/>
              </w:rPr>
            </w:pPr>
            <w:r>
              <w:rPr>
                <w:rFonts w:ascii="Times" w:eastAsia="SimSun" w:hAnsi="Times" w:hint="eastAsia"/>
                <w:iCs/>
                <w:szCs w:val="21"/>
                <w:lang w:eastAsia="zh-CN"/>
              </w:rPr>
              <w:t>W</w:t>
            </w:r>
            <w:r>
              <w:rPr>
                <w:rFonts w:ascii="Times" w:eastAsia="SimSun" w:hAnsi="Times"/>
                <w:iCs/>
                <w:szCs w:val="21"/>
                <w:lang w:eastAsia="zh-CN"/>
              </w:rPr>
              <w:t>e think there is no need to separate these two features. According to the highlights in the following agreements, UE assumes the TRS is not present if NW does not indication it is available, if UE does not support to receive the L1 signaling with TRS availability information, the TRS UE read from SIB cannot be assumed to be available for sync. In this sense, there is no need</w:t>
            </w:r>
            <w:r w:rsidR="00ED0245">
              <w:rPr>
                <w:rFonts w:ascii="Times" w:eastAsia="SimSun" w:hAnsi="Times"/>
                <w:iCs/>
                <w:szCs w:val="21"/>
                <w:lang w:eastAsia="zh-CN"/>
              </w:rPr>
              <w:t xml:space="preserve"> to read TRS configuration from SIB. </w:t>
            </w:r>
          </w:p>
          <w:p w14:paraId="27C30560" w14:textId="1F8081B0" w:rsidR="00ED0245" w:rsidRDefault="00ED0245" w:rsidP="00D3662C">
            <w:pPr>
              <w:tabs>
                <w:tab w:val="num" w:pos="1800"/>
              </w:tabs>
              <w:spacing w:after="0"/>
              <w:rPr>
                <w:rFonts w:ascii="Times" w:eastAsia="SimSun" w:hAnsi="Times"/>
                <w:iCs/>
                <w:szCs w:val="21"/>
                <w:lang w:eastAsia="zh-CN"/>
              </w:rPr>
            </w:pPr>
          </w:p>
          <w:p w14:paraId="5DE00B48" w14:textId="77777777" w:rsidR="00D3662C" w:rsidRDefault="00D3662C" w:rsidP="00D3662C">
            <w:pPr>
              <w:spacing w:after="0"/>
              <w:rPr>
                <w:rFonts w:eastAsia="SimSun"/>
                <w:sz w:val="20"/>
              </w:rPr>
            </w:pPr>
            <w:r>
              <w:rPr>
                <w:rFonts w:eastAsia="SimSun"/>
                <w:sz w:val="20"/>
                <w:highlight w:val="green"/>
              </w:rPr>
              <w:t>Agreements:</w:t>
            </w:r>
          </w:p>
          <w:p w14:paraId="771DAE62" w14:textId="77777777" w:rsidR="00D3662C" w:rsidRDefault="00D3662C" w:rsidP="00D3662C">
            <w:pPr>
              <w:spacing w:after="0"/>
              <w:rPr>
                <w:sz w:val="20"/>
                <w:lang w:eastAsia="en-US"/>
              </w:rPr>
            </w:pPr>
            <w:r>
              <w:rPr>
                <w:sz w:val="20"/>
                <w:lang w:eastAsia="en-US"/>
              </w:rPr>
              <w:t>For a cell with TRS/CSI-RS occasions configured for IDLE/Inactive UEs, IDLE/Inactive UE’s assumption on the availability of TRS/CSI-RS at the configured occasion(s) is informed to the idle/inactive UE based on explicit indication.</w:t>
            </w:r>
          </w:p>
          <w:p w14:paraId="48B7CEA7" w14:textId="77777777" w:rsidR="00D3662C" w:rsidRDefault="00D3662C" w:rsidP="00D3662C">
            <w:pPr>
              <w:numPr>
                <w:ilvl w:val="0"/>
                <w:numId w:val="53"/>
              </w:numPr>
              <w:spacing w:after="0" w:line="259" w:lineRule="auto"/>
              <w:rPr>
                <w:rFonts w:eastAsia="Times New Roman"/>
                <w:sz w:val="20"/>
                <w:lang w:eastAsia="en-US"/>
              </w:rPr>
            </w:pPr>
            <w:r>
              <w:rPr>
                <w:rFonts w:eastAsia="Times New Roman"/>
                <w:sz w:val="20"/>
                <w:lang w:eastAsia="en-US"/>
              </w:rPr>
              <w:t>FFS details (e.g., the signalling, detailed information for the TRS/CSI-RS, etc.)</w:t>
            </w:r>
          </w:p>
          <w:p w14:paraId="4E7FA99E" w14:textId="77777777" w:rsidR="00D3662C" w:rsidRPr="00D3662C" w:rsidRDefault="00D3662C" w:rsidP="00D3662C">
            <w:pPr>
              <w:numPr>
                <w:ilvl w:val="0"/>
                <w:numId w:val="53"/>
              </w:numPr>
              <w:spacing w:after="0" w:line="259" w:lineRule="auto"/>
              <w:rPr>
                <w:rFonts w:eastAsia="Times New Roman"/>
                <w:sz w:val="20"/>
                <w:highlight w:val="yellow"/>
                <w:lang w:eastAsia="en-US"/>
              </w:rPr>
            </w:pPr>
            <w:r w:rsidRPr="00D3662C">
              <w:rPr>
                <w:rFonts w:eastAsia="Times New Roman"/>
                <w:sz w:val="20"/>
                <w:highlight w:val="yellow"/>
                <w:lang w:eastAsia="en-US"/>
              </w:rPr>
              <w:t>There is no intended blind detection of the presence/absence of TRS/CSI-RS at the UE side in this feature. That is, the UE assumes TRS/CSI-RS is not present if the network does not indicate it is available (or indicates it is unavailable).</w:t>
            </w:r>
          </w:p>
          <w:p w14:paraId="7C63FEEA" w14:textId="708C9FEC" w:rsidR="00D3662C" w:rsidRPr="00D3662C" w:rsidRDefault="00D3662C" w:rsidP="00D3662C">
            <w:pPr>
              <w:tabs>
                <w:tab w:val="num" w:pos="1800"/>
              </w:tabs>
              <w:spacing w:after="0"/>
              <w:rPr>
                <w:rFonts w:ascii="Times" w:eastAsia="SimSun" w:hAnsi="Times"/>
                <w:iCs/>
                <w:szCs w:val="21"/>
                <w:lang w:eastAsia="zh-CN"/>
              </w:rPr>
            </w:pPr>
          </w:p>
        </w:tc>
      </w:tr>
      <w:tr w:rsidR="00181F6D" w:rsidRPr="007F0249" w14:paraId="43061CCA" w14:textId="77777777" w:rsidTr="009B4DF7">
        <w:tc>
          <w:tcPr>
            <w:tcW w:w="506" w:type="pct"/>
          </w:tcPr>
          <w:p w14:paraId="5FF81790" w14:textId="315BFE78" w:rsidR="00181F6D" w:rsidRDefault="00181F6D" w:rsidP="00181F6D">
            <w:pPr>
              <w:jc w:val="both"/>
              <w:rPr>
                <w:rFonts w:eastAsia="SimSun"/>
                <w:szCs w:val="21"/>
                <w:lang w:val="en-US" w:eastAsia="zh-CN"/>
              </w:rPr>
            </w:pPr>
            <w:r>
              <w:rPr>
                <w:rFonts w:eastAsia="SimSun"/>
                <w:szCs w:val="21"/>
                <w:lang w:val="en-US" w:eastAsia="zh-CN"/>
              </w:rPr>
              <w:t>Nordic</w:t>
            </w:r>
          </w:p>
        </w:tc>
        <w:tc>
          <w:tcPr>
            <w:tcW w:w="4494" w:type="pct"/>
          </w:tcPr>
          <w:p w14:paraId="4BACE626" w14:textId="313E2001" w:rsidR="00181F6D" w:rsidRDefault="00181F6D" w:rsidP="00181F6D">
            <w:pPr>
              <w:tabs>
                <w:tab w:val="num" w:pos="1800"/>
              </w:tabs>
              <w:rPr>
                <w:rFonts w:ascii="Times" w:eastAsia="SimSun" w:hAnsi="Times"/>
                <w:iCs/>
                <w:szCs w:val="21"/>
                <w:lang w:eastAsia="zh-CN"/>
              </w:rPr>
            </w:pPr>
            <w:r>
              <w:rPr>
                <w:rFonts w:ascii="Times" w:eastAsia="SimSun" w:hAnsi="Times"/>
                <w:iCs/>
                <w:szCs w:val="21"/>
                <w:lang w:eastAsia="zh-CN"/>
              </w:rPr>
              <w:t xml:space="preserve">It depends on progress in 8.7.1.2.  so far validation by SIBx has not been agreed, in our understanding </w:t>
            </w:r>
          </w:p>
        </w:tc>
      </w:tr>
      <w:tr w:rsidR="000E79E6" w:rsidRPr="007F0249" w14:paraId="3BEFFA4C" w14:textId="77777777" w:rsidTr="009B4DF7">
        <w:tc>
          <w:tcPr>
            <w:tcW w:w="506" w:type="pct"/>
          </w:tcPr>
          <w:p w14:paraId="5A5C4725" w14:textId="4AFFA19A" w:rsidR="000E79E6" w:rsidRDefault="000E79E6" w:rsidP="000E79E6">
            <w:pPr>
              <w:jc w:val="both"/>
              <w:rPr>
                <w:rFonts w:eastAsia="SimSun"/>
                <w:szCs w:val="21"/>
                <w:lang w:val="en-US" w:eastAsia="zh-CN"/>
              </w:rPr>
            </w:pPr>
            <w:r>
              <w:rPr>
                <w:szCs w:val="21"/>
                <w:lang w:val="en-US"/>
              </w:rPr>
              <w:t>Nokia, NSB</w:t>
            </w:r>
          </w:p>
        </w:tc>
        <w:tc>
          <w:tcPr>
            <w:tcW w:w="4494" w:type="pct"/>
          </w:tcPr>
          <w:p w14:paraId="21224CFB" w14:textId="4BE77BDE"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bl>
    <w:p w14:paraId="1DA09E5D" w14:textId="16778452" w:rsidR="00E00805" w:rsidRDefault="00E00805" w:rsidP="00E00805">
      <w:pPr>
        <w:spacing w:afterLines="50" w:after="120"/>
        <w:jc w:val="both"/>
        <w:rPr>
          <w:sz w:val="22"/>
        </w:rPr>
      </w:pPr>
    </w:p>
    <w:p w14:paraId="021BF491" w14:textId="058209B0" w:rsidR="009F70BB" w:rsidRDefault="009F70BB" w:rsidP="00E00805">
      <w:pPr>
        <w:spacing w:afterLines="50" w:after="120"/>
        <w:jc w:val="both"/>
        <w:rPr>
          <w:sz w:val="22"/>
        </w:rPr>
      </w:pPr>
    </w:p>
    <w:p w14:paraId="515FF1D8" w14:textId="573A2188" w:rsidR="009F70BB" w:rsidRPr="00FC1662" w:rsidRDefault="009F70BB" w:rsidP="009F70BB">
      <w:pPr>
        <w:spacing w:afterLines="50" w:after="120"/>
        <w:jc w:val="both"/>
        <w:rPr>
          <w:b/>
          <w:bCs/>
          <w:szCs w:val="21"/>
          <w:lang w:val="en-US"/>
        </w:rPr>
      </w:pPr>
      <w:r w:rsidRPr="00FC1662">
        <w:rPr>
          <w:b/>
          <w:bCs/>
          <w:szCs w:val="21"/>
          <w:highlight w:val="yellow"/>
          <w:lang w:val="en-US"/>
        </w:rPr>
        <w:t xml:space="preserve">[FL1] High priority </w:t>
      </w:r>
      <w:r w:rsidRPr="009F70BB">
        <w:rPr>
          <w:b/>
          <w:bCs/>
          <w:szCs w:val="21"/>
          <w:highlight w:val="yellow"/>
          <w:lang w:val="en-US"/>
        </w:rPr>
        <w:t>question 3-2:</w:t>
      </w:r>
    </w:p>
    <w:p w14:paraId="68CDC3BB" w14:textId="62181743" w:rsidR="009F70BB" w:rsidRPr="001E1488" w:rsidRDefault="009F70BB" w:rsidP="009F70BB">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Pr>
          <w:b/>
          <w:bCs/>
          <w:szCs w:val="21"/>
          <w:lang w:val="en-US"/>
        </w:rPr>
        <w:t xml:space="preserve"> to separate the capability for</w:t>
      </w:r>
      <w:r w:rsidRPr="009F70BB">
        <w:rPr>
          <w:b/>
          <w:bCs/>
          <w:szCs w:val="21"/>
          <w:lang w:val="en-US"/>
        </w:rPr>
        <w:t xml:space="preserve"> </w:t>
      </w:r>
      <w:r w:rsidRPr="002A05A3">
        <w:rPr>
          <w:b/>
          <w:bCs/>
          <w:szCs w:val="21"/>
          <w:lang w:val="en-US"/>
        </w:rPr>
        <w:t>rece</w:t>
      </w:r>
      <w:r>
        <w:rPr>
          <w:b/>
          <w:bCs/>
          <w:szCs w:val="21"/>
          <w:lang w:val="en-US"/>
        </w:rPr>
        <w:t>i</w:t>
      </w:r>
      <w:r w:rsidRPr="002A05A3">
        <w:rPr>
          <w:b/>
          <w:bCs/>
          <w:szCs w:val="21"/>
          <w:lang w:val="en-US"/>
        </w:rPr>
        <w:t>ving</w:t>
      </w:r>
      <w:r>
        <w:rPr>
          <w:b/>
          <w:bCs/>
          <w:szCs w:val="21"/>
          <w:lang w:val="en-US"/>
        </w:rPr>
        <w:t xml:space="preserve"> </w:t>
      </w:r>
      <w:r w:rsidRPr="009F70BB">
        <w:rPr>
          <w:b/>
          <w:bCs/>
          <w:szCs w:val="21"/>
          <w:lang w:val="en-US"/>
        </w:rPr>
        <w:t xml:space="preserve">PEI based </w:t>
      </w:r>
      <w:r>
        <w:rPr>
          <w:b/>
          <w:bCs/>
          <w:szCs w:val="21"/>
          <w:lang w:val="en-US"/>
        </w:rPr>
        <w:t xml:space="preserve">indication for TRS </w:t>
      </w:r>
      <w:r w:rsidRPr="009F70BB">
        <w:rPr>
          <w:b/>
          <w:bCs/>
          <w:szCs w:val="21"/>
          <w:lang w:val="en-US"/>
        </w:rPr>
        <w:t xml:space="preserve">availability </w:t>
      </w:r>
      <w:r>
        <w:rPr>
          <w:b/>
          <w:bCs/>
          <w:szCs w:val="21"/>
          <w:lang w:val="en-US"/>
        </w:rPr>
        <w:t>as another FG</w:t>
      </w:r>
    </w:p>
    <w:tbl>
      <w:tblPr>
        <w:tblStyle w:val="TableGrid"/>
        <w:tblW w:w="5000" w:type="pct"/>
        <w:tblLook w:val="04A0" w:firstRow="1" w:lastRow="0" w:firstColumn="1" w:lastColumn="0" w:noHBand="0" w:noVBand="1"/>
      </w:tblPr>
      <w:tblGrid>
        <w:gridCol w:w="2265"/>
        <w:gridCol w:w="20118"/>
      </w:tblGrid>
      <w:tr w:rsidR="009F70BB" w:rsidRPr="007F0249" w14:paraId="333239E3" w14:textId="77777777" w:rsidTr="009B4DF7">
        <w:tc>
          <w:tcPr>
            <w:tcW w:w="506" w:type="pct"/>
            <w:shd w:val="clear" w:color="auto" w:fill="F2F2F2" w:themeFill="background1" w:themeFillShade="F2"/>
          </w:tcPr>
          <w:p w14:paraId="38DADC16"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F3A1B33" w14:textId="77777777" w:rsidR="009F70BB" w:rsidRPr="007F0249" w:rsidRDefault="009F70BB"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9F70BB" w:rsidRPr="007F0249" w14:paraId="7592B9B7" w14:textId="77777777" w:rsidTr="009B4DF7">
        <w:tc>
          <w:tcPr>
            <w:tcW w:w="506" w:type="pct"/>
          </w:tcPr>
          <w:p w14:paraId="28E38272" w14:textId="76CCBA53" w:rsidR="009F70BB" w:rsidRPr="007F0249" w:rsidRDefault="00972948" w:rsidP="009B4DF7">
            <w:pPr>
              <w:spacing w:after="0"/>
              <w:jc w:val="both"/>
              <w:rPr>
                <w:szCs w:val="21"/>
                <w:lang w:val="en-US"/>
              </w:rPr>
            </w:pPr>
            <w:r>
              <w:rPr>
                <w:szCs w:val="21"/>
                <w:lang w:val="en-US"/>
              </w:rPr>
              <w:t>MTK</w:t>
            </w:r>
          </w:p>
        </w:tc>
        <w:tc>
          <w:tcPr>
            <w:tcW w:w="4494" w:type="pct"/>
          </w:tcPr>
          <w:p w14:paraId="3B10261B" w14:textId="7E042775" w:rsidR="009F70BB" w:rsidRPr="000070FA" w:rsidRDefault="00972948" w:rsidP="000070FA">
            <w:pPr>
              <w:spacing w:after="0"/>
              <w:jc w:val="both"/>
              <w:rPr>
                <w:szCs w:val="21"/>
                <w:lang w:val="en-US"/>
              </w:rPr>
            </w:pPr>
            <w:r w:rsidRPr="000070FA">
              <w:rPr>
                <w:szCs w:val="21"/>
                <w:lang w:val="en-US"/>
              </w:rPr>
              <w:t>We prefer to NOT separate since it is just information parsing after decoding the DCI. However, we are open to further discuss if majority of companies think the other way.</w:t>
            </w:r>
          </w:p>
        </w:tc>
      </w:tr>
      <w:tr w:rsidR="007A1D92" w:rsidRPr="007F0249" w14:paraId="235EAE24" w14:textId="77777777" w:rsidTr="009B4DF7">
        <w:tc>
          <w:tcPr>
            <w:tcW w:w="506" w:type="pct"/>
          </w:tcPr>
          <w:p w14:paraId="18EB8E81" w14:textId="719FFBDE"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FC6A96E" w14:textId="218E580E" w:rsidR="007A1D92" w:rsidRPr="000070FA" w:rsidRDefault="007A1D92" w:rsidP="007A1D92">
            <w:pPr>
              <w:spacing w:after="0"/>
              <w:jc w:val="both"/>
              <w:rPr>
                <w:szCs w:val="21"/>
                <w:lang w:val="en-US"/>
              </w:rPr>
            </w:pPr>
            <w:r>
              <w:rPr>
                <w:rFonts w:ascii="MS PGothic" w:eastAsia="SimSun" w:hAnsi="MS PGothic" w:cs="MS PGothic" w:hint="eastAsia"/>
                <w:color w:val="000000"/>
                <w:szCs w:val="21"/>
                <w:lang w:val="en-US" w:eastAsia="zh-CN"/>
              </w:rPr>
              <w:t>Y</w:t>
            </w:r>
            <w:r>
              <w:rPr>
                <w:rFonts w:ascii="MS PGothic" w:eastAsia="SimSun" w:hAnsi="MS PGothic" w:cs="MS PGothic"/>
                <w:color w:val="000000"/>
                <w:szCs w:val="21"/>
                <w:lang w:val="en-US" w:eastAsia="zh-CN"/>
              </w:rPr>
              <w:t>es, we support</w:t>
            </w:r>
          </w:p>
        </w:tc>
      </w:tr>
      <w:tr w:rsidR="009F70BB" w:rsidRPr="007F0249" w14:paraId="6E8D1756" w14:textId="77777777" w:rsidTr="009B4DF7">
        <w:tc>
          <w:tcPr>
            <w:tcW w:w="506" w:type="pct"/>
          </w:tcPr>
          <w:p w14:paraId="024B5201" w14:textId="21314DF0" w:rsidR="009F70BB" w:rsidRPr="007F0249" w:rsidRDefault="00ED0245" w:rsidP="009B4DF7">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1E95A950" w14:textId="451ACAEA" w:rsidR="009F70BB" w:rsidRPr="007F0249" w:rsidRDefault="00ED0245" w:rsidP="009B4DF7">
            <w:pPr>
              <w:tabs>
                <w:tab w:val="num" w:pos="1800"/>
              </w:tabs>
              <w:spacing w:after="0"/>
              <w:rPr>
                <w:rFonts w:ascii="Times" w:eastAsia="SimSun" w:hAnsi="Times"/>
                <w:iCs/>
                <w:szCs w:val="21"/>
                <w:lang w:eastAsia="zh-CN"/>
              </w:rPr>
            </w:pPr>
            <w:r>
              <w:rPr>
                <w:rFonts w:ascii="Times" w:eastAsia="SimSun" w:hAnsi="Times"/>
                <w:iCs/>
                <w:szCs w:val="21"/>
                <w:lang w:eastAsia="zh-CN"/>
              </w:rPr>
              <w:t>We agree with MTK that there is no need for this separate definition. UE will detect PEI for power saving if it supports PEI, there is almost no additional complexity.</w:t>
            </w:r>
          </w:p>
        </w:tc>
      </w:tr>
      <w:tr w:rsidR="002B5548" w:rsidRPr="007F0249" w14:paraId="030604F4" w14:textId="77777777" w:rsidTr="009B4DF7">
        <w:tc>
          <w:tcPr>
            <w:tcW w:w="506" w:type="pct"/>
          </w:tcPr>
          <w:p w14:paraId="20726AE5" w14:textId="4236046E" w:rsidR="002B5548" w:rsidRDefault="002B5548" w:rsidP="002B5548">
            <w:pPr>
              <w:jc w:val="both"/>
              <w:rPr>
                <w:rFonts w:eastAsia="SimSun"/>
                <w:szCs w:val="21"/>
                <w:lang w:val="en-US" w:eastAsia="zh-CN"/>
              </w:rPr>
            </w:pPr>
            <w:r>
              <w:rPr>
                <w:rFonts w:eastAsia="SimSun"/>
                <w:szCs w:val="21"/>
                <w:lang w:val="en-US" w:eastAsia="zh-CN"/>
              </w:rPr>
              <w:t xml:space="preserve">Nordic </w:t>
            </w:r>
          </w:p>
        </w:tc>
        <w:tc>
          <w:tcPr>
            <w:tcW w:w="4494" w:type="pct"/>
          </w:tcPr>
          <w:p w14:paraId="607BA8C2" w14:textId="30EAE656" w:rsidR="002B5548" w:rsidRDefault="002B5548" w:rsidP="002B5548">
            <w:pPr>
              <w:tabs>
                <w:tab w:val="num" w:pos="1800"/>
              </w:tabs>
              <w:rPr>
                <w:rFonts w:ascii="Times" w:eastAsia="SimSun" w:hAnsi="Times"/>
                <w:iCs/>
                <w:szCs w:val="21"/>
                <w:lang w:eastAsia="zh-CN"/>
              </w:rPr>
            </w:pPr>
            <w:r>
              <w:rPr>
                <w:rFonts w:ascii="Times" w:eastAsia="SimSun" w:hAnsi="Times"/>
                <w:iCs/>
                <w:szCs w:val="21"/>
                <w:lang w:eastAsia="zh-CN"/>
              </w:rPr>
              <w:t>No need, UE should support PEI based indication of TRS  if supports PEI and supports  TRS</w:t>
            </w:r>
          </w:p>
        </w:tc>
      </w:tr>
      <w:tr w:rsidR="000E79E6" w:rsidRPr="007F0249" w14:paraId="0A4AC496" w14:textId="77777777" w:rsidTr="009B4DF7">
        <w:tc>
          <w:tcPr>
            <w:tcW w:w="506" w:type="pct"/>
          </w:tcPr>
          <w:p w14:paraId="5B9C6340" w14:textId="7A3A3B7D" w:rsidR="000E79E6" w:rsidRDefault="000E79E6" w:rsidP="000E79E6">
            <w:pPr>
              <w:jc w:val="both"/>
              <w:rPr>
                <w:rFonts w:eastAsia="SimSun"/>
                <w:szCs w:val="21"/>
                <w:lang w:val="en-US" w:eastAsia="zh-CN"/>
              </w:rPr>
            </w:pPr>
            <w:r>
              <w:rPr>
                <w:szCs w:val="21"/>
                <w:lang w:val="en-US"/>
              </w:rPr>
              <w:t>Nokia, NSB</w:t>
            </w:r>
          </w:p>
        </w:tc>
        <w:tc>
          <w:tcPr>
            <w:tcW w:w="4494" w:type="pct"/>
          </w:tcPr>
          <w:p w14:paraId="19987EF2" w14:textId="2709260B"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No need for a separate capability.</w:t>
            </w:r>
          </w:p>
        </w:tc>
      </w:tr>
    </w:tbl>
    <w:p w14:paraId="68BA6274" w14:textId="77777777" w:rsidR="009F70BB" w:rsidRDefault="009F70BB" w:rsidP="00E00805">
      <w:pPr>
        <w:spacing w:afterLines="50" w:after="120"/>
        <w:jc w:val="both"/>
        <w:rPr>
          <w:sz w:val="22"/>
        </w:rPr>
      </w:pPr>
    </w:p>
    <w:p w14:paraId="35E814E0" w14:textId="77777777" w:rsidR="00E00805" w:rsidRPr="002F478A" w:rsidRDefault="00E00805" w:rsidP="00E00805">
      <w:pPr>
        <w:spacing w:afterLines="50" w:after="120"/>
        <w:jc w:val="both"/>
        <w:rPr>
          <w:sz w:val="22"/>
        </w:rPr>
      </w:pPr>
    </w:p>
    <w:p w14:paraId="2375ACF8" w14:textId="26D3F1EE"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3</w:t>
      </w:r>
      <w:r w:rsidRPr="0028343A">
        <w:rPr>
          <w:b/>
          <w:bCs/>
          <w:szCs w:val="21"/>
          <w:highlight w:val="cyan"/>
          <w:lang w:val="en-US"/>
        </w:rPr>
        <w:t>:</w:t>
      </w:r>
    </w:p>
    <w:p w14:paraId="74796687" w14:textId="7C3F3763"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capability signaling is necessary for FG </w:t>
      </w:r>
      <w:r>
        <w:rPr>
          <w:b/>
          <w:bCs/>
          <w:szCs w:val="24"/>
        </w:rPr>
        <w:t>29</w:t>
      </w:r>
      <w:r w:rsidRPr="0028343A">
        <w:rPr>
          <w:b/>
          <w:bCs/>
          <w:szCs w:val="24"/>
        </w:rPr>
        <w:t>-</w:t>
      </w:r>
      <w:r w:rsidR="00DB2868">
        <w:rPr>
          <w:b/>
          <w:bCs/>
          <w:szCs w:val="24"/>
        </w:rPr>
        <w:t>2</w:t>
      </w:r>
      <w:r>
        <w:rPr>
          <w:b/>
          <w:bCs/>
          <w:szCs w:val="24"/>
        </w:rPr>
        <w:t>, i.e, whether to support as o</w:t>
      </w:r>
      <w:r w:rsidRPr="00AF0891">
        <w:rPr>
          <w:b/>
          <w:bCs/>
          <w:szCs w:val="24"/>
        </w:rPr>
        <w:t xml:space="preserve">ptional </w:t>
      </w:r>
      <w:r w:rsidRPr="00BC5EA5">
        <w:rPr>
          <w:b/>
          <w:bCs/>
          <w:szCs w:val="24"/>
          <w:u w:val="single"/>
        </w:rPr>
        <w:t>with</w:t>
      </w:r>
      <w:r w:rsidRPr="00AF0891">
        <w:rPr>
          <w:b/>
          <w:bCs/>
          <w:szCs w:val="24"/>
        </w:rPr>
        <w:t xml:space="preserve"> capability signaling</w:t>
      </w:r>
      <w:r>
        <w:rPr>
          <w:b/>
          <w:bCs/>
          <w:szCs w:val="24"/>
        </w:rPr>
        <w:t xml:space="preserve"> or o</w:t>
      </w:r>
      <w:r w:rsidRPr="00AF0891">
        <w:rPr>
          <w:b/>
          <w:bCs/>
          <w:szCs w:val="24"/>
        </w:rPr>
        <w:t xml:space="preserve">ptional </w:t>
      </w:r>
      <w:r w:rsidRPr="00BC5EA5">
        <w:rPr>
          <w:b/>
          <w:bCs/>
          <w:szCs w:val="24"/>
          <w:u w:val="single"/>
        </w:rPr>
        <w:t>without</w:t>
      </w:r>
      <w:r w:rsidRPr="00AF0891">
        <w:rPr>
          <w:b/>
          <w:bCs/>
          <w:szCs w:val="24"/>
        </w:rPr>
        <w:t xml:space="preserve"> capability signaling</w:t>
      </w:r>
    </w:p>
    <w:tbl>
      <w:tblPr>
        <w:tblStyle w:val="TableGrid"/>
        <w:tblW w:w="5000" w:type="pct"/>
        <w:tblLook w:val="04A0" w:firstRow="1" w:lastRow="0" w:firstColumn="1" w:lastColumn="0" w:noHBand="0" w:noVBand="1"/>
      </w:tblPr>
      <w:tblGrid>
        <w:gridCol w:w="2265"/>
        <w:gridCol w:w="20118"/>
      </w:tblGrid>
      <w:tr w:rsidR="00E00805" w:rsidRPr="007F0249" w14:paraId="50711E7A" w14:textId="77777777" w:rsidTr="009B4DF7">
        <w:tc>
          <w:tcPr>
            <w:tcW w:w="506" w:type="pct"/>
            <w:shd w:val="clear" w:color="auto" w:fill="F2F2F2" w:themeFill="background1" w:themeFillShade="F2"/>
          </w:tcPr>
          <w:p w14:paraId="705F515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3C039AB"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0070FA" w:rsidRPr="007F0249" w14:paraId="3C4069CC" w14:textId="77777777" w:rsidTr="009B4DF7">
        <w:tc>
          <w:tcPr>
            <w:tcW w:w="506" w:type="pct"/>
          </w:tcPr>
          <w:p w14:paraId="1EAB017E" w14:textId="4EEC7539" w:rsidR="000070FA" w:rsidRPr="007F0249" w:rsidRDefault="000070FA" w:rsidP="000070FA">
            <w:pPr>
              <w:spacing w:after="0"/>
              <w:jc w:val="both"/>
              <w:rPr>
                <w:szCs w:val="21"/>
                <w:lang w:val="en-US"/>
              </w:rPr>
            </w:pPr>
            <w:r>
              <w:rPr>
                <w:szCs w:val="21"/>
                <w:lang w:val="en-US"/>
              </w:rPr>
              <w:t>MTK</w:t>
            </w:r>
          </w:p>
        </w:tc>
        <w:tc>
          <w:tcPr>
            <w:tcW w:w="4494" w:type="pct"/>
          </w:tcPr>
          <w:p w14:paraId="21650A14" w14:textId="7572C495" w:rsidR="000070FA" w:rsidRPr="007F0249" w:rsidRDefault="000070FA" w:rsidP="000070FA">
            <w:pPr>
              <w:spacing w:after="0"/>
              <w:rPr>
                <w:rFonts w:ascii="MS PGothic" w:eastAsia="MS PGothic" w:hAnsi="MS PGothic" w:cs="MS PGothic"/>
                <w:color w:val="000000"/>
                <w:szCs w:val="21"/>
                <w:lang w:val="en-US"/>
              </w:rPr>
            </w:pPr>
            <w:r w:rsidRPr="009B4DF7">
              <w:rPr>
                <w:szCs w:val="21"/>
                <w:lang w:val="en-US"/>
              </w:rPr>
              <w:t>Having read companies’ views, we think there should be some way for UE to report to gNB whether it supports this feature. As mentioned by Huawei, this can be achieved by using NAS signaling to inform the core network, or using RRC signaling to inform the gNB, e.g. when the UE firstly does the registration procedure to the network.</w:t>
            </w:r>
            <w:r>
              <w:rPr>
                <w:szCs w:val="21"/>
                <w:lang w:val="en-US"/>
              </w:rPr>
              <w:t xml:space="preserve"> We are not sure how this kind of notification (different from normal connected mode capability report) should be named. We are open to hear more views or consult RAN2.</w:t>
            </w:r>
          </w:p>
        </w:tc>
      </w:tr>
      <w:tr w:rsidR="007A1D92" w:rsidRPr="007F0249" w14:paraId="25015C4A" w14:textId="77777777" w:rsidTr="009B4DF7">
        <w:tc>
          <w:tcPr>
            <w:tcW w:w="506" w:type="pct"/>
          </w:tcPr>
          <w:p w14:paraId="0E278A5C" w14:textId="0BF4820E" w:rsidR="007A1D92" w:rsidRPr="007F0249" w:rsidRDefault="007A1D92" w:rsidP="007A1D92">
            <w:pPr>
              <w:spacing w:after="0"/>
              <w:jc w:val="both"/>
              <w:rPr>
                <w:szCs w:val="21"/>
                <w:lang w:val="en-US"/>
              </w:rPr>
            </w:pPr>
            <w:r>
              <w:rPr>
                <w:rFonts w:eastAsia="SimSun"/>
                <w:szCs w:val="21"/>
                <w:lang w:val="en-US" w:eastAsia="zh-CN"/>
              </w:rPr>
              <w:lastRenderedPageBreak/>
              <w:t>Vivo</w:t>
            </w:r>
          </w:p>
        </w:tc>
        <w:tc>
          <w:tcPr>
            <w:tcW w:w="4494" w:type="pct"/>
          </w:tcPr>
          <w:p w14:paraId="1DF39755" w14:textId="3E2E19D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Report the capability to gNB is benificial</w:t>
            </w:r>
          </w:p>
        </w:tc>
      </w:tr>
      <w:tr w:rsidR="000070FA" w:rsidRPr="007F0249" w14:paraId="5B729A34" w14:textId="77777777" w:rsidTr="009B4DF7">
        <w:tc>
          <w:tcPr>
            <w:tcW w:w="506" w:type="pct"/>
          </w:tcPr>
          <w:p w14:paraId="403E5681" w14:textId="20297A0F" w:rsidR="000070FA" w:rsidRPr="007F0249" w:rsidRDefault="00ED0245" w:rsidP="000070FA">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3289619D" w14:textId="50D9DCB4" w:rsidR="000070FA" w:rsidRPr="007F0249" w:rsidRDefault="00ED0245" w:rsidP="000070FA">
            <w:pPr>
              <w:tabs>
                <w:tab w:val="num" w:pos="1800"/>
              </w:tabs>
              <w:spacing w:after="0"/>
              <w:rPr>
                <w:rFonts w:ascii="Times" w:eastAsia="SimSun" w:hAnsi="Times"/>
                <w:iCs/>
                <w:szCs w:val="21"/>
                <w:lang w:eastAsia="zh-CN"/>
              </w:rPr>
            </w:pPr>
            <w:r>
              <w:rPr>
                <w:rFonts w:ascii="Times" w:eastAsia="SimSun" w:hAnsi="Times"/>
                <w:iCs/>
                <w:szCs w:val="21"/>
                <w:lang w:eastAsia="zh-CN"/>
              </w:rPr>
              <w:t>Okay to be decided by RAN2.</w:t>
            </w:r>
          </w:p>
        </w:tc>
      </w:tr>
      <w:tr w:rsidR="006149B3" w:rsidRPr="007F0249" w14:paraId="25BF6C9D" w14:textId="77777777" w:rsidTr="009B4DF7">
        <w:tc>
          <w:tcPr>
            <w:tcW w:w="506" w:type="pct"/>
          </w:tcPr>
          <w:p w14:paraId="644842B1" w14:textId="746968E5" w:rsidR="006149B3" w:rsidRDefault="006149B3" w:rsidP="006149B3">
            <w:pPr>
              <w:jc w:val="both"/>
              <w:rPr>
                <w:rFonts w:eastAsia="SimSun"/>
                <w:szCs w:val="21"/>
                <w:lang w:val="en-US" w:eastAsia="zh-CN"/>
              </w:rPr>
            </w:pPr>
            <w:r>
              <w:rPr>
                <w:rFonts w:eastAsia="SimSun"/>
                <w:szCs w:val="21"/>
                <w:lang w:val="en-US" w:eastAsia="zh-CN"/>
              </w:rPr>
              <w:t xml:space="preserve">Nordic </w:t>
            </w:r>
          </w:p>
        </w:tc>
        <w:tc>
          <w:tcPr>
            <w:tcW w:w="4494" w:type="pct"/>
          </w:tcPr>
          <w:p w14:paraId="4333653B" w14:textId="0AEA1667" w:rsidR="006149B3" w:rsidRDefault="006149B3" w:rsidP="006149B3">
            <w:pPr>
              <w:tabs>
                <w:tab w:val="num" w:pos="1800"/>
              </w:tabs>
              <w:rPr>
                <w:rFonts w:ascii="Times" w:eastAsia="SimSun" w:hAnsi="Times"/>
                <w:iCs/>
                <w:szCs w:val="21"/>
                <w:lang w:eastAsia="zh-CN"/>
              </w:rPr>
            </w:pPr>
            <w:r>
              <w:rPr>
                <w:rFonts w:ascii="Times" w:eastAsia="SimSun" w:hAnsi="Times"/>
                <w:iCs/>
                <w:szCs w:val="21"/>
                <w:lang w:eastAsia="zh-CN"/>
              </w:rPr>
              <w:t>Network should know whether there are some UEs benefiting from Idle TRS.</w:t>
            </w:r>
          </w:p>
        </w:tc>
      </w:tr>
      <w:tr w:rsidR="000E79E6" w:rsidRPr="007F0249" w14:paraId="170ABE23" w14:textId="77777777" w:rsidTr="009B4DF7">
        <w:tc>
          <w:tcPr>
            <w:tcW w:w="506" w:type="pct"/>
          </w:tcPr>
          <w:p w14:paraId="68C74B27" w14:textId="732EE780" w:rsidR="000E79E6" w:rsidRDefault="000E79E6" w:rsidP="000E79E6">
            <w:pPr>
              <w:jc w:val="both"/>
              <w:rPr>
                <w:rFonts w:eastAsia="SimSun"/>
                <w:szCs w:val="21"/>
                <w:lang w:val="en-US" w:eastAsia="zh-CN"/>
              </w:rPr>
            </w:pPr>
            <w:r>
              <w:rPr>
                <w:szCs w:val="21"/>
                <w:lang w:val="en-US"/>
              </w:rPr>
              <w:t>Nokia, NSB</w:t>
            </w:r>
          </w:p>
        </w:tc>
        <w:tc>
          <w:tcPr>
            <w:tcW w:w="4494" w:type="pct"/>
          </w:tcPr>
          <w:p w14:paraId="409B0B3B" w14:textId="6973FBA7"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Signaling is needed, as CN needs to know if there are UEs supporting the feature.</w:t>
            </w:r>
          </w:p>
        </w:tc>
      </w:tr>
    </w:tbl>
    <w:p w14:paraId="56929262" w14:textId="77777777" w:rsidR="00E00805" w:rsidRDefault="00E00805" w:rsidP="00E00805">
      <w:pPr>
        <w:spacing w:afterLines="50" w:after="120"/>
        <w:jc w:val="both"/>
        <w:rPr>
          <w:sz w:val="22"/>
        </w:rPr>
      </w:pPr>
    </w:p>
    <w:p w14:paraId="50069D1B" w14:textId="77777777" w:rsidR="00E00805" w:rsidRDefault="00E00805" w:rsidP="00E00805">
      <w:pPr>
        <w:spacing w:afterLines="50" w:after="120"/>
        <w:jc w:val="both"/>
        <w:rPr>
          <w:sz w:val="22"/>
          <w:lang w:val="en-US"/>
        </w:rPr>
      </w:pPr>
    </w:p>
    <w:p w14:paraId="28C5F70B" w14:textId="11B37872" w:rsidR="00E00805" w:rsidRPr="0028343A" w:rsidRDefault="00E00805" w:rsidP="00E00805">
      <w:pPr>
        <w:spacing w:afterLines="50" w:after="120"/>
        <w:jc w:val="both"/>
        <w:rPr>
          <w:b/>
          <w:bCs/>
          <w:szCs w:val="21"/>
          <w:lang w:val="en-US"/>
        </w:rPr>
      </w:pPr>
      <w:r w:rsidRPr="0028343A">
        <w:rPr>
          <w:b/>
          <w:bCs/>
          <w:szCs w:val="21"/>
          <w:highlight w:val="cyan"/>
          <w:lang w:val="en-US"/>
        </w:rPr>
        <w:t xml:space="preserve">Medium priority question </w:t>
      </w:r>
      <w:r w:rsidR="00DB2868">
        <w:rPr>
          <w:b/>
          <w:bCs/>
          <w:szCs w:val="21"/>
          <w:highlight w:val="cyan"/>
          <w:lang w:val="en-US"/>
        </w:rPr>
        <w:t>3</w:t>
      </w:r>
      <w:r w:rsidRPr="0028343A">
        <w:rPr>
          <w:b/>
          <w:bCs/>
          <w:szCs w:val="21"/>
          <w:highlight w:val="cyan"/>
          <w:lang w:val="en-US"/>
        </w:rPr>
        <w:t>-</w:t>
      </w:r>
      <w:r w:rsidR="00DB2868">
        <w:rPr>
          <w:b/>
          <w:bCs/>
          <w:szCs w:val="21"/>
          <w:highlight w:val="cyan"/>
          <w:lang w:val="en-US"/>
        </w:rPr>
        <w:t>4</w:t>
      </w:r>
      <w:r w:rsidRPr="0028343A">
        <w:rPr>
          <w:b/>
          <w:bCs/>
          <w:szCs w:val="21"/>
          <w:highlight w:val="cyan"/>
          <w:lang w:val="en-US"/>
        </w:rPr>
        <w:t>:</w:t>
      </w:r>
    </w:p>
    <w:p w14:paraId="4DA3197E" w14:textId="1446F35B" w:rsidR="00E00805" w:rsidRPr="0028343A"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DB2868">
        <w:rPr>
          <w:b/>
          <w:bCs/>
          <w:szCs w:val="24"/>
        </w:rPr>
        <w:t>2</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E00805" w:rsidRPr="007F0249" w14:paraId="2B0F278D" w14:textId="77777777" w:rsidTr="009B4DF7">
        <w:tc>
          <w:tcPr>
            <w:tcW w:w="506" w:type="pct"/>
            <w:shd w:val="clear" w:color="auto" w:fill="F2F2F2" w:themeFill="background1" w:themeFillShade="F2"/>
          </w:tcPr>
          <w:p w14:paraId="0515CEF8"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0B1AB8E"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227D10" w:rsidRPr="007F0249" w14:paraId="06ADA27D" w14:textId="77777777" w:rsidTr="009B4DF7">
        <w:tc>
          <w:tcPr>
            <w:tcW w:w="506" w:type="pct"/>
          </w:tcPr>
          <w:p w14:paraId="7F6D1234" w14:textId="70961E4E" w:rsidR="00227D10" w:rsidRPr="007F0249" w:rsidRDefault="00227D10" w:rsidP="00227D10">
            <w:pPr>
              <w:spacing w:after="0"/>
              <w:jc w:val="both"/>
              <w:rPr>
                <w:szCs w:val="21"/>
                <w:lang w:val="en-US"/>
              </w:rPr>
            </w:pPr>
            <w:r>
              <w:rPr>
                <w:szCs w:val="21"/>
                <w:lang w:val="en-US"/>
              </w:rPr>
              <w:t>MTK</w:t>
            </w:r>
          </w:p>
        </w:tc>
        <w:tc>
          <w:tcPr>
            <w:tcW w:w="4494" w:type="pct"/>
          </w:tcPr>
          <w:p w14:paraId="166047C2" w14:textId="4A158514" w:rsidR="00227D10" w:rsidRPr="007F0249" w:rsidRDefault="00227D10" w:rsidP="00227D10">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7DACFFCF" w14:textId="77777777" w:rsidTr="009B4DF7">
        <w:tc>
          <w:tcPr>
            <w:tcW w:w="506" w:type="pct"/>
          </w:tcPr>
          <w:p w14:paraId="4E3F540D" w14:textId="7EE222F2"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6E884ADD" w14:textId="4463A6E2"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DE4196" w:rsidRPr="007F0249" w14:paraId="74D7C7F1" w14:textId="77777777" w:rsidTr="009B4DF7">
        <w:tc>
          <w:tcPr>
            <w:tcW w:w="506" w:type="pct"/>
          </w:tcPr>
          <w:p w14:paraId="70DEAE65" w14:textId="11DE8D9B"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21EB3639" w14:textId="3DBCA282" w:rsidR="00DE4196" w:rsidRDefault="000A57C1" w:rsidP="00DE4196">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DE4196">
              <w:rPr>
                <w:rFonts w:ascii="Times" w:eastAsia="SimSun" w:hAnsi="Times"/>
                <w:iCs/>
                <w:szCs w:val="21"/>
                <w:lang w:eastAsia="zh-CN"/>
              </w:rPr>
              <w:t xml:space="preserve"> is better. If there is concerns from other companies, a similar note as Rel-16 PS power saving feature can be added (which is copied as below).</w:t>
            </w:r>
          </w:p>
          <w:p w14:paraId="29D53ED2" w14:textId="578BE40D"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D76AAE" w:rsidRPr="007F0249" w14:paraId="1C281DE6" w14:textId="77777777" w:rsidTr="009B4DF7">
        <w:tc>
          <w:tcPr>
            <w:tcW w:w="506" w:type="pct"/>
          </w:tcPr>
          <w:p w14:paraId="1E068F77" w14:textId="44DA6D88" w:rsidR="00D76AAE" w:rsidRDefault="00D76AAE" w:rsidP="00D76AAE">
            <w:pPr>
              <w:jc w:val="both"/>
              <w:rPr>
                <w:rFonts w:eastAsia="SimSun"/>
                <w:szCs w:val="21"/>
                <w:lang w:val="en-US" w:eastAsia="zh-CN"/>
              </w:rPr>
            </w:pPr>
            <w:r>
              <w:rPr>
                <w:rFonts w:eastAsia="SimSun"/>
                <w:szCs w:val="21"/>
                <w:lang w:val="en-US" w:eastAsia="zh-CN"/>
              </w:rPr>
              <w:t xml:space="preserve">Nordic </w:t>
            </w:r>
          </w:p>
        </w:tc>
        <w:tc>
          <w:tcPr>
            <w:tcW w:w="4494" w:type="pct"/>
          </w:tcPr>
          <w:p w14:paraId="7CBA8FB5" w14:textId="0AA8CBA2" w:rsidR="00D76AAE" w:rsidRDefault="00D76AAE" w:rsidP="00D76AAE">
            <w:pPr>
              <w:tabs>
                <w:tab w:val="num" w:pos="1800"/>
              </w:tabs>
              <w:rPr>
                <w:rFonts w:ascii="Times" w:eastAsia="SimSun" w:hAnsi="Times"/>
                <w:iCs/>
                <w:szCs w:val="21"/>
                <w:lang w:eastAsia="zh-CN"/>
              </w:rPr>
            </w:pPr>
            <w:r>
              <w:rPr>
                <w:rFonts w:ascii="Times" w:eastAsia="SimSun" w:hAnsi="Times"/>
                <w:iCs/>
                <w:szCs w:val="21"/>
                <w:lang w:eastAsia="zh-CN"/>
              </w:rPr>
              <w:t>Per band</w:t>
            </w:r>
          </w:p>
        </w:tc>
      </w:tr>
      <w:tr w:rsidR="000E79E6" w:rsidRPr="007F0249" w14:paraId="163C4286" w14:textId="77777777" w:rsidTr="009B4DF7">
        <w:tc>
          <w:tcPr>
            <w:tcW w:w="506" w:type="pct"/>
          </w:tcPr>
          <w:p w14:paraId="65007750" w14:textId="07067D29" w:rsidR="000E79E6" w:rsidRDefault="000E79E6" w:rsidP="000E79E6">
            <w:pPr>
              <w:jc w:val="both"/>
              <w:rPr>
                <w:rFonts w:eastAsia="SimSun"/>
                <w:szCs w:val="21"/>
                <w:lang w:val="en-US" w:eastAsia="zh-CN"/>
              </w:rPr>
            </w:pPr>
            <w:r>
              <w:rPr>
                <w:szCs w:val="21"/>
                <w:lang w:val="en-US"/>
              </w:rPr>
              <w:t>Nokia, NSB</w:t>
            </w:r>
          </w:p>
        </w:tc>
        <w:tc>
          <w:tcPr>
            <w:tcW w:w="4494" w:type="pct"/>
          </w:tcPr>
          <w:p w14:paraId="5DEE338B" w14:textId="4F1066BD"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w:t>
            </w:r>
            <w:r>
              <w:rPr>
                <w:rFonts w:ascii="MS PGothic" w:eastAsia="MS PGothic" w:hAnsi="MS PGothic" w:cs="MS PGothic"/>
                <w:color w:val="000000"/>
                <w:szCs w:val="21"/>
                <w:lang w:val="en-US"/>
              </w:rPr>
              <w:t>. Licensed/unlicensed differentiation has been solved in Rel-16 already, we do not understand why companies bring this up again.</w:t>
            </w:r>
          </w:p>
        </w:tc>
      </w:tr>
    </w:tbl>
    <w:p w14:paraId="151E5799" w14:textId="77777777" w:rsidR="00E00805" w:rsidRDefault="00E00805" w:rsidP="00E00805">
      <w:pPr>
        <w:spacing w:afterLines="50" w:after="120"/>
        <w:jc w:val="both"/>
        <w:rPr>
          <w:sz w:val="22"/>
        </w:rPr>
      </w:pPr>
    </w:p>
    <w:p w14:paraId="4813438D" w14:textId="77777777" w:rsidR="00E00805" w:rsidRDefault="00E00805" w:rsidP="00E00805">
      <w:pPr>
        <w:spacing w:afterLines="50" w:after="120"/>
        <w:jc w:val="both"/>
        <w:rPr>
          <w:sz w:val="22"/>
          <w:lang w:val="en-US"/>
        </w:rPr>
      </w:pPr>
    </w:p>
    <w:p w14:paraId="26135031" w14:textId="2DA5B4A1"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DB2868">
        <w:rPr>
          <w:b/>
          <w:bCs/>
          <w:szCs w:val="21"/>
          <w:lang w:val="en-US"/>
        </w:rPr>
        <w:t>3</w:t>
      </w:r>
      <w:r w:rsidRPr="00C219AB">
        <w:rPr>
          <w:b/>
          <w:bCs/>
          <w:szCs w:val="21"/>
          <w:lang w:val="en-US"/>
        </w:rPr>
        <w:t>-</w:t>
      </w:r>
      <w:r w:rsidR="00DB2868">
        <w:rPr>
          <w:b/>
          <w:bCs/>
          <w:szCs w:val="21"/>
          <w:lang w:val="en-US"/>
        </w:rPr>
        <w:t>5</w:t>
      </w:r>
      <w:r w:rsidRPr="00C219AB">
        <w:rPr>
          <w:b/>
          <w:bCs/>
          <w:szCs w:val="21"/>
          <w:lang w:val="en-US"/>
        </w:rPr>
        <w:t>:</w:t>
      </w:r>
    </w:p>
    <w:p w14:paraId="4DF824B8" w14:textId="77777777" w:rsidR="00E00805" w:rsidRPr="00BA1E7C"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43A5742B" w14:textId="0D25FEE2" w:rsidR="00E00805" w:rsidRDefault="001908D9" w:rsidP="00E00805">
      <w:pPr>
        <w:pStyle w:val="ListParagraph"/>
        <w:numPr>
          <w:ilvl w:val="1"/>
          <w:numId w:val="9"/>
        </w:numPr>
        <w:spacing w:afterLines="50" w:after="120"/>
        <w:ind w:leftChars="0"/>
        <w:jc w:val="both"/>
        <w:rPr>
          <w:b/>
          <w:bCs/>
          <w:szCs w:val="24"/>
          <w:lang w:val="en-US"/>
        </w:rPr>
      </w:pPr>
      <w:r w:rsidRPr="001908D9">
        <w:rPr>
          <w:b/>
          <w:bCs/>
          <w:szCs w:val="24"/>
          <w:lang w:val="en-US"/>
        </w:rPr>
        <w:t xml:space="preserve">Lose of power saving gain on AGC, time/frequency tracking in idle/inactive mode </w:t>
      </w:r>
      <w:r w:rsidRPr="001908D9">
        <w:rPr>
          <w:b/>
          <w:bCs/>
          <w:color w:val="FF0000"/>
          <w:szCs w:val="24"/>
          <w:lang w:val="en-US"/>
        </w:rPr>
        <w:t>from potential TRS occasions</w:t>
      </w:r>
    </w:p>
    <w:p w14:paraId="3D6680D8" w14:textId="7E0E6848" w:rsidR="00E00805" w:rsidRPr="0028343A" w:rsidRDefault="001908D9" w:rsidP="00E00805">
      <w:pPr>
        <w:pStyle w:val="ListParagraph"/>
        <w:numPr>
          <w:ilvl w:val="1"/>
          <w:numId w:val="9"/>
        </w:numPr>
        <w:spacing w:afterLines="50" w:after="120"/>
        <w:ind w:leftChars="0"/>
        <w:jc w:val="both"/>
        <w:rPr>
          <w:b/>
          <w:bCs/>
          <w:szCs w:val="24"/>
          <w:lang w:val="en-US"/>
        </w:rPr>
      </w:pPr>
      <w:r w:rsidRPr="001908D9">
        <w:rPr>
          <w:b/>
          <w:bCs/>
          <w:szCs w:val="24"/>
          <w:lang w:val="en-US"/>
        </w:rPr>
        <w:t>UE does not support TRS occasions for idle/inactive UEs</w:t>
      </w:r>
    </w:p>
    <w:tbl>
      <w:tblPr>
        <w:tblStyle w:val="TableGrid"/>
        <w:tblW w:w="5000" w:type="pct"/>
        <w:tblLook w:val="04A0" w:firstRow="1" w:lastRow="0" w:firstColumn="1" w:lastColumn="0" w:noHBand="0" w:noVBand="1"/>
      </w:tblPr>
      <w:tblGrid>
        <w:gridCol w:w="2265"/>
        <w:gridCol w:w="20118"/>
      </w:tblGrid>
      <w:tr w:rsidR="00E00805" w:rsidRPr="007F0249" w14:paraId="73AC47F2" w14:textId="77777777" w:rsidTr="009B4DF7">
        <w:tc>
          <w:tcPr>
            <w:tcW w:w="506" w:type="pct"/>
            <w:shd w:val="clear" w:color="auto" w:fill="F2F2F2" w:themeFill="background1" w:themeFillShade="F2"/>
          </w:tcPr>
          <w:p w14:paraId="2069B58A"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12662529"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6082CE79" w14:textId="77777777" w:rsidTr="009B4DF7">
        <w:tc>
          <w:tcPr>
            <w:tcW w:w="506" w:type="pct"/>
          </w:tcPr>
          <w:p w14:paraId="3350F5A4" w14:textId="369F3C17" w:rsidR="00E00805" w:rsidRPr="007F0249" w:rsidRDefault="00227D10" w:rsidP="009B4DF7">
            <w:pPr>
              <w:spacing w:after="0"/>
              <w:jc w:val="both"/>
              <w:rPr>
                <w:szCs w:val="21"/>
                <w:lang w:val="en-US"/>
              </w:rPr>
            </w:pPr>
            <w:r>
              <w:rPr>
                <w:szCs w:val="21"/>
                <w:lang w:val="en-US"/>
              </w:rPr>
              <w:t>MTK</w:t>
            </w:r>
          </w:p>
        </w:tc>
        <w:tc>
          <w:tcPr>
            <w:tcW w:w="4494" w:type="pct"/>
          </w:tcPr>
          <w:p w14:paraId="43EC6F9E" w14:textId="15D10072" w:rsidR="00E00805" w:rsidRPr="00227D10" w:rsidRDefault="00227D10" w:rsidP="009B4DF7">
            <w:pPr>
              <w:spacing w:after="0"/>
              <w:rPr>
                <w:szCs w:val="21"/>
                <w:lang w:val="en-US"/>
              </w:rPr>
            </w:pPr>
            <w:r w:rsidRPr="00227D10">
              <w:rPr>
                <w:szCs w:val="21"/>
                <w:lang w:val="en-US"/>
              </w:rPr>
              <w:t>We support current revised moderator proposal</w:t>
            </w:r>
          </w:p>
        </w:tc>
      </w:tr>
      <w:tr w:rsidR="000E79E6" w:rsidRPr="007F0249" w14:paraId="29B4F6F5" w14:textId="77777777" w:rsidTr="009B4DF7">
        <w:tc>
          <w:tcPr>
            <w:tcW w:w="506" w:type="pct"/>
          </w:tcPr>
          <w:p w14:paraId="1537DC24" w14:textId="7F2C4BD2" w:rsidR="000E79E6" w:rsidRPr="007F0249" w:rsidRDefault="000E79E6" w:rsidP="000E79E6">
            <w:pPr>
              <w:spacing w:after="0"/>
              <w:jc w:val="both"/>
              <w:rPr>
                <w:szCs w:val="21"/>
                <w:lang w:val="en-US"/>
              </w:rPr>
            </w:pPr>
            <w:r>
              <w:rPr>
                <w:szCs w:val="21"/>
                <w:lang w:val="en-US"/>
              </w:rPr>
              <w:t>Nokia, NSB</w:t>
            </w:r>
          </w:p>
        </w:tc>
        <w:tc>
          <w:tcPr>
            <w:tcW w:w="4494" w:type="pct"/>
          </w:tcPr>
          <w:p w14:paraId="1B04FEF0" w14:textId="6165AB20" w:rsidR="000E79E6" w:rsidRPr="007F0249" w:rsidRDefault="000E79E6" w:rsidP="000E79E6">
            <w:pPr>
              <w:tabs>
                <w:tab w:val="left" w:pos="1800"/>
              </w:tabs>
              <w:spacing w:after="0"/>
              <w:rPr>
                <w:rFonts w:ascii="Times" w:eastAsia="Batang" w:hAnsi="Times"/>
                <w:iCs/>
                <w:szCs w:val="21"/>
                <w:lang w:eastAsia="zh-CN"/>
              </w:rPr>
            </w:pPr>
            <w:r>
              <w:rPr>
                <w:szCs w:val="21"/>
                <w:lang w:val="en-US"/>
              </w:rPr>
              <w:t>Support 2</w:t>
            </w:r>
            <w:r w:rsidRPr="00560188">
              <w:rPr>
                <w:szCs w:val="21"/>
                <w:vertAlign w:val="superscript"/>
                <w:lang w:val="en-US"/>
              </w:rPr>
              <w:t>nd</w:t>
            </w:r>
            <w:r>
              <w:rPr>
                <w:szCs w:val="21"/>
                <w:lang w:val="en-US"/>
              </w:rPr>
              <w:t xml:space="preserve"> option, i.e. </w:t>
            </w:r>
            <w:r>
              <w:rPr>
                <w:rFonts w:ascii="MS PGothic" w:eastAsia="MS PGothic" w:hAnsi="MS PGothic" w:cs="MS PGothic"/>
                <w:color w:val="000000"/>
                <w:szCs w:val="21"/>
                <w:lang w:val="en-US"/>
              </w:rPr>
              <w:t>“</w:t>
            </w:r>
            <w:r w:rsidRPr="00560188">
              <w:rPr>
                <w:rFonts w:ascii="MS PGothic" w:eastAsia="MS PGothic" w:hAnsi="MS PGothic" w:cs="MS PGothic"/>
                <w:color w:val="000000"/>
                <w:szCs w:val="21"/>
                <w:lang w:val="en-US"/>
              </w:rPr>
              <w:t>UE does not support TRS occasions for idle/inactive UEs</w:t>
            </w:r>
            <w:r>
              <w:rPr>
                <w:rFonts w:ascii="MS PGothic" w:eastAsia="MS PGothic" w:hAnsi="MS PGothic" w:cs="MS PGothic"/>
                <w:color w:val="000000"/>
                <w:szCs w:val="21"/>
                <w:lang w:val="en-US"/>
              </w:rPr>
              <w:t>”</w:t>
            </w:r>
          </w:p>
        </w:tc>
      </w:tr>
      <w:tr w:rsidR="000E79E6" w:rsidRPr="007F0249" w14:paraId="6BE30FF3" w14:textId="77777777" w:rsidTr="009B4DF7">
        <w:tc>
          <w:tcPr>
            <w:tcW w:w="506" w:type="pct"/>
          </w:tcPr>
          <w:p w14:paraId="1E72F092" w14:textId="77777777" w:rsidR="000E79E6" w:rsidRPr="007F0249" w:rsidRDefault="000E79E6" w:rsidP="000E79E6">
            <w:pPr>
              <w:spacing w:after="0"/>
              <w:jc w:val="both"/>
              <w:rPr>
                <w:rFonts w:eastAsia="SimSun"/>
                <w:szCs w:val="21"/>
                <w:lang w:val="en-US" w:eastAsia="zh-CN"/>
              </w:rPr>
            </w:pPr>
          </w:p>
        </w:tc>
        <w:tc>
          <w:tcPr>
            <w:tcW w:w="4494" w:type="pct"/>
          </w:tcPr>
          <w:p w14:paraId="3A83C32B" w14:textId="77777777" w:rsidR="000E79E6" w:rsidRPr="007F0249" w:rsidRDefault="000E79E6" w:rsidP="000E79E6">
            <w:pPr>
              <w:tabs>
                <w:tab w:val="num" w:pos="1800"/>
              </w:tabs>
              <w:spacing w:after="0"/>
              <w:rPr>
                <w:rFonts w:ascii="Times" w:eastAsia="SimSun" w:hAnsi="Times"/>
                <w:iCs/>
                <w:szCs w:val="21"/>
                <w:lang w:eastAsia="zh-CN"/>
              </w:rPr>
            </w:pPr>
          </w:p>
        </w:tc>
      </w:tr>
    </w:tbl>
    <w:p w14:paraId="00E7DA7D" w14:textId="77777777" w:rsidR="00E00805" w:rsidRDefault="00E00805" w:rsidP="00E00805">
      <w:pPr>
        <w:spacing w:afterLines="50" w:after="120"/>
        <w:jc w:val="both"/>
        <w:rPr>
          <w:sz w:val="22"/>
        </w:rPr>
      </w:pPr>
    </w:p>
    <w:p w14:paraId="59B58E9A" w14:textId="77777777" w:rsidR="00E00805" w:rsidRDefault="00E00805" w:rsidP="00E00805">
      <w:pPr>
        <w:spacing w:afterLines="50" w:after="120"/>
        <w:jc w:val="both"/>
        <w:rPr>
          <w:sz w:val="22"/>
          <w:lang w:val="en-US"/>
        </w:rPr>
      </w:pPr>
    </w:p>
    <w:p w14:paraId="252C95B2" w14:textId="66CF48B4" w:rsidR="00E00805" w:rsidRPr="0028343A" w:rsidRDefault="00E00805" w:rsidP="00E00805">
      <w:pPr>
        <w:spacing w:afterLines="50" w:after="120"/>
        <w:jc w:val="both"/>
        <w:rPr>
          <w:b/>
          <w:bCs/>
          <w:szCs w:val="21"/>
          <w:lang w:val="en-US"/>
        </w:rPr>
      </w:pPr>
      <w:r w:rsidRPr="00C219AB">
        <w:rPr>
          <w:b/>
          <w:bCs/>
          <w:szCs w:val="21"/>
          <w:lang w:val="en-US"/>
        </w:rPr>
        <w:t xml:space="preserve">Low priority question </w:t>
      </w:r>
      <w:r w:rsidR="00907B05">
        <w:rPr>
          <w:b/>
          <w:bCs/>
          <w:szCs w:val="21"/>
          <w:lang w:val="en-US"/>
        </w:rPr>
        <w:t>3</w:t>
      </w:r>
      <w:r w:rsidRPr="00C219AB">
        <w:rPr>
          <w:b/>
          <w:bCs/>
          <w:szCs w:val="21"/>
          <w:lang w:val="en-US"/>
        </w:rPr>
        <w:t>-</w:t>
      </w:r>
      <w:r w:rsidR="00907B05">
        <w:rPr>
          <w:b/>
          <w:bCs/>
          <w:szCs w:val="21"/>
          <w:lang w:val="en-US"/>
        </w:rPr>
        <w:t>6</w:t>
      </w:r>
      <w:r w:rsidRPr="00C219AB">
        <w:rPr>
          <w:b/>
          <w:bCs/>
          <w:szCs w:val="21"/>
          <w:lang w:val="en-US"/>
        </w:rPr>
        <w:t>:</w:t>
      </w:r>
    </w:p>
    <w:p w14:paraId="3A77943F" w14:textId="65AAA805" w:rsidR="00E00805" w:rsidRPr="0095730B" w:rsidRDefault="00E00805" w:rsidP="00E0080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B94DBF">
        <w:rPr>
          <w:b/>
          <w:bCs/>
          <w:szCs w:val="24"/>
        </w:rPr>
        <w:t>2</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E00805" w:rsidRPr="007F0249" w14:paraId="4116C502" w14:textId="77777777" w:rsidTr="009B4DF7">
        <w:tc>
          <w:tcPr>
            <w:tcW w:w="506" w:type="pct"/>
            <w:shd w:val="clear" w:color="auto" w:fill="F2F2F2" w:themeFill="background1" w:themeFillShade="F2"/>
          </w:tcPr>
          <w:p w14:paraId="187F12C6"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5E000042" w14:textId="77777777" w:rsidR="00E00805" w:rsidRPr="007F0249" w:rsidRDefault="00E0080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E00805" w:rsidRPr="007F0249" w14:paraId="5BCB4C25" w14:textId="77777777" w:rsidTr="009B4DF7">
        <w:tc>
          <w:tcPr>
            <w:tcW w:w="506" w:type="pct"/>
          </w:tcPr>
          <w:p w14:paraId="2190C02F" w14:textId="2ADA7D8C" w:rsidR="00E00805" w:rsidRPr="007F0249" w:rsidRDefault="00227D10" w:rsidP="009B4DF7">
            <w:pPr>
              <w:spacing w:after="0"/>
              <w:jc w:val="both"/>
              <w:rPr>
                <w:szCs w:val="21"/>
                <w:lang w:val="en-US"/>
              </w:rPr>
            </w:pPr>
            <w:r>
              <w:rPr>
                <w:szCs w:val="21"/>
                <w:lang w:val="en-US"/>
              </w:rPr>
              <w:t>MTK</w:t>
            </w:r>
          </w:p>
        </w:tc>
        <w:tc>
          <w:tcPr>
            <w:tcW w:w="4494" w:type="pct"/>
          </w:tcPr>
          <w:p w14:paraId="5F4E9DF5" w14:textId="77777777" w:rsidR="00E00805" w:rsidRPr="00227D10" w:rsidRDefault="00227D10" w:rsidP="00227D10">
            <w:pPr>
              <w:spacing w:after="0"/>
              <w:jc w:val="both"/>
              <w:rPr>
                <w:szCs w:val="21"/>
                <w:lang w:val="en-US"/>
              </w:rPr>
            </w:pPr>
            <w:r w:rsidRPr="00227D10">
              <w:rPr>
                <w:szCs w:val="21"/>
                <w:lang w:val="en-US"/>
              </w:rPr>
              <w:t>We support Samsung’s proposal:</w:t>
            </w:r>
          </w:p>
          <w:p w14:paraId="4929987A" w14:textId="49C60F21" w:rsidR="00227D10" w:rsidRPr="00227D10" w:rsidRDefault="00227D10" w:rsidP="00227D10">
            <w:pPr>
              <w:pStyle w:val="ListParagraph"/>
              <w:numPr>
                <w:ilvl w:val="0"/>
                <w:numId w:val="52"/>
              </w:numPr>
              <w:ind w:leftChars="0"/>
              <w:rPr>
                <w:rFonts w:ascii="MS PGothic" w:eastAsia="MS PGothic" w:hAnsi="MS PGothic" w:cs="MS PGothic"/>
                <w:color w:val="000000"/>
                <w:szCs w:val="21"/>
                <w:lang w:val="en-US"/>
              </w:rPr>
            </w:pPr>
            <w:r w:rsidRPr="00C83583">
              <w:rPr>
                <w:b/>
                <w:sz w:val="22"/>
                <w:szCs w:val="22"/>
                <w:u w:val="single"/>
              </w:rPr>
              <w:t>Add “to support at least AGC, time/frequency tracking using available TRS resources in configured occasions” as the component.</w:t>
            </w:r>
          </w:p>
        </w:tc>
      </w:tr>
      <w:tr w:rsidR="00E00805" w:rsidRPr="007F0249" w14:paraId="52A2707C" w14:textId="77777777" w:rsidTr="009B4DF7">
        <w:tc>
          <w:tcPr>
            <w:tcW w:w="506" w:type="pct"/>
          </w:tcPr>
          <w:p w14:paraId="213520C1" w14:textId="660EA262" w:rsidR="00E00805" w:rsidRPr="007F0249" w:rsidRDefault="00E00805" w:rsidP="009B4DF7">
            <w:pPr>
              <w:spacing w:after="0"/>
              <w:jc w:val="both"/>
              <w:rPr>
                <w:szCs w:val="21"/>
                <w:lang w:val="en-US"/>
              </w:rPr>
            </w:pPr>
          </w:p>
        </w:tc>
        <w:tc>
          <w:tcPr>
            <w:tcW w:w="4494" w:type="pct"/>
          </w:tcPr>
          <w:p w14:paraId="0E364284" w14:textId="77777777" w:rsidR="00E00805" w:rsidRPr="007F0249" w:rsidRDefault="00E00805" w:rsidP="009B4DF7">
            <w:pPr>
              <w:tabs>
                <w:tab w:val="left" w:pos="1800"/>
              </w:tabs>
              <w:spacing w:after="0"/>
              <w:rPr>
                <w:rFonts w:ascii="Times" w:eastAsia="Batang" w:hAnsi="Times"/>
                <w:iCs/>
                <w:szCs w:val="21"/>
                <w:lang w:eastAsia="zh-CN"/>
              </w:rPr>
            </w:pPr>
          </w:p>
        </w:tc>
      </w:tr>
      <w:tr w:rsidR="00E00805" w:rsidRPr="007F0249" w14:paraId="7714C95D" w14:textId="77777777" w:rsidTr="009B4DF7">
        <w:tc>
          <w:tcPr>
            <w:tcW w:w="506" w:type="pct"/>
          </w:tcPr>
          <w:p w14:paraId="3CC2172B" w14:textId="77777777" w:rsidR="00E00805" w:rsidRPr="007F0249" w:rsidRDefault="00E00805" w:rsidP="009B4DF7">
            <w:pPr>
              <w:spacing w:after="0"/>
              <w:jc w:val="both"/>
              <w:rPr>
                <w:rFonts w:eastAsia="SimSun"/>
                <w:szCs w:val="21"/>
                <w:lang w:val="en-US" w:eastAsia="zh-CN"/>
              </w:rPr>
            </w:pPr>
          </w:p>
        </w:tc>
        <w:tc>
          <w:tcPr>
            <w:tcW w:w="4494" w:type="pct"/>
          </w:tcPr>
          <w:p w14:paraId="7CFFA974" w14:textId="77777777" w:rsidR="00E00805" w:rsidRPr="007F0249" w:rsidRDefault="00E00805" w:rsidP="009B4DF7">
            <w:pPr>
              <w:tabs>
                <w:tab w:val="num" w:pos="1800"/>
              </w:tabs>
              <w:spacing w:after="0"/>
              <w:rPr>
                <w:rFonts w:ascii="Times" w:eastAsia="SimSun" w:hAnsi="Times"/>
                <w:iCs/>
                <w:szCs w:val="21"/>
                <w:lang w:eastAsia="zh-CN"/>
              </w:rPr>
            </w:pPr>
          </w:p>
        </w:tc>
      </w:tr>
    </w:tbl>
    <w:p w14:paraId="737DE94C" w14:textId="77777777" w:rsidR="00E00805" w:rsidRDefault="00E00805" w:rsidP="00E00805">
      <w:pPr>
        <w:spacing w:afterLines="50" w:after="120"/>
        <w:jc w:val="both"/>
        <w:rPr>
          <w:sz w:val="22"/>
        </w:rPr>
      </w:pPr>
    </w:p>
    <w:p w14:paraId="3EB7E5B1" w14:textId="6D09F3DC" w:rsidR="00257439" w:rsidRDefault="00257439" w:rsidP="00452B05">
      <w:pPr>
        <w:spacing w:afterLines="50" w:after="120"/>
        <w:jc w:val="both"/>
        <w:rPr>
          <w:sz w:val="22"/>
        </w:rPr>
      </w:pPr>
    </w:p>
    <w:p w14:paraId="68C933D6" w14:textId="77777777" w:rsidR="00E905EB" w:rsidRPr="00452B05" w:rsidRDefault="00E905EB" w:rsidP="00E905EB">
      <w:pPr>
        <w:spacing w:afterLines="50" w:after="120"/>
        <w:jc w:val="both"/>
        <w:rPr>
          <w:sz w:val="22"/>
        </w:rPr>
      </w:pPr>
    </w:p>
    <w:p w14:paraId="56E74FA3" w14:textId="651ECBB0" w:rsidR="00E905EB" w:rsidRPr="009517C5" w:rsidRDefault="00E905EB" w:rsidP="00E905EB">
      <w:pPr>
        <w:pStyle w:val="Heading1"/>
        <w:numPr>
          <w:ilvl w:val="0"/>
          <w:numId w:val="4"/>
        </w:numPr>
        <w:spacing w:before="180" w:after="120"/>
        <w:rPr>
          <w:rFonts w:eastAsia="MS Mincho"/>
          <w:b/>
          <w:bCs/>
          <w:szCs w:val="24"/>
          <w:lang w:val="en-US"/>
        </w:rPr>
      </w:pPr>
      <w:r>
        <w:rPr>
          <w:rFonts w:eastAsia="MS Mincho"/>
          <w:b/>
          <w:bCs/>
          <w:szCs w:val="24"/>
          <w:lang w:val="en-US"/>
        </w:rPr>
        <w:lastRenderedPageBreak/>
        <w:t>2</w:t>
      </w:r>
      <w:r w:rsidR="009A7505">
        <w:rPr>
          <w:rFonts w:eastAsia="MS Mincho"/>
          <w:b/>
          <w:bCs/>
          <w:szCs w:val="24"/>
          <w:lang w:val="en-US"/>
        </w:rPr>
        <w:t>9</w:t>
      </w:r>
      <w:r>
        <w:rPr>
          <w:rFonts w:eastAsia="MS Mincho"/>
          <w:b/>
          <w:bCs/>
          <w:szCs w:val="24"/>
          <w:lang w:val="en-US"/>
        </w:rPr>
        <w:t>-</w:t>
      </w:r>
      <w:r w:rsidR="002239C1">
        <w:rPr>
          <w:rFonts w:eastAsia="MS Mincho"/>
          <w:b/>
          <w:bCs/>
          <w:szCs w:val="24"/>
          <w:lang w:val="en-US"/>
        </w:rPr>
        <w:t>3</w:t>
      </w:r>
      <w:r>
        <w:rPr>
          <w:rFonts w:eastAsia="MS Mincho"/>
          <w:b/>
          <w:bCs/>
          <w:szCs w:val="24"/>
          <w:lang w:val="en-US"/>
        </w:rPr>
        <w:t xml:space="preserve">: </w:t>
      </w:r>
      <w:r w:rsidR="009A7505" w:rsidRPr="009A7505">
        <w:rPr>
          <w:rFonts w:eastAsia="MS Mincho"/>
          <w:b/>
          <w:bCs/>
          <w:szCs w:val="24"/>
          <w:lang w:val="en-US"/>
        </w:rPr>
        <w:t>PDCCH monitoring adaptation within an active BWP</w:t>
      </w:r>
    </w:p>
    <w:p w14:paraId="03B92C45" w14:textId="73FAE82E" w:rsidR="009A7505" w:rsidRDefault="009A7505" w:rsidP="009A7505">
      <w:pPr>
        <w:spacing w:afterLines="50" w:after="120"/>
        <w:jc w:val="both"/>
        <w:rPr>
          <w:sz w:val="22"/>
          <w:lang w:val="en-US"/>
        </w:rPr>
      </w:pPr>
      <w:r>
        <w:rPr>
          <w:rFonts w:hint="eastAsia"/>
          <w:sz w:val="22"/>
          <w:lang w:val="en-US"/>
        </w:rPr>
        <w:t>I</w:t>
      </w:r>
      <w:r>
        <w:rPr>
          <w:sz w:val="22"/>
          <w:lang w:val="en-US"/>
        </w:rPr>
        <w:t>n [1], FG 29-3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A7505" w14:paraId="0D8A6CA0"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71E3FA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5213DCAE"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5F05F2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22A6DF2"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30C88C58"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8BCE4FD"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1A9804C" w14:textId="77777777" w:rsidR="009A7505" w:rsidRDefault="009A7505" w:rsidP="009B4DF7">
            <w:pPr>
              <w:pStyle w:val="TAH"/>
              <w:rPr>
                <w:rFonts w:asciiTheme="majorHAnsi" w:hAnsiTheme="majorHAnsi" w:cstheme="majorHAnsi"/>
                <w:szCs w:val="18"/>
              </w:rPr>
            </w:pPr>
            <w:r>
              <w:rPr>
                <w:rFonts w:asciiTheme="majorHAnsi" w:eastAsia="Gulim"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(Sidelink WI only)”.</w:t>
            </w:r>
          </w:p>
        </w:tc>
        <w:tc>
          <w:tcPr>
            <w:tcW w:w="1417" w:type="dxa"/>
            <w:tcBorders>
              <w:top w:val="single" w:sz="4" w:space="0" w:color="auto"/>
              <w:left w:val="single" w:sz="4" w:space="0" w:color="auto"/>
              <w:bottom w:val="single" w:sz="4" w:space="0" w:color="auto"/>
              <w:right w:val="single" w:sz="4" w:space="0" w:color="auto"/>
            </w:tcBorders>
            <w:hideMark/>
          </w:tcPr>
          <w:p w14:paraId="7EABBAE6"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D2DFAD9"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07FD22E3" w14:textId="77777777" w:rsidR="009A7505" w:rsidRDefault="009A7505" w:rsidP="009B4DF7">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5301FF5"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246A40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989" w:type="dxa"/>
            <w:tcBorders>
              <w:top w:val="single" w:sz="4" w:space="0" w:color="auto"/>
              <w:left w:val="single" w:sz="4" w:space="0" w:color="auto"/>
              <w:bottom w:val="single" w:sz="4" w:space="0" w:color="auto"/>
              <w:right w:val="single" w:sz="4" w:space="0" w:color="auto"/>
            </w:tcBorders>
            <w:hideMark/>
          </w:tcPr>
          <w:p w14:paraId="1B0FE9A7"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2696" w:type="dxa"/>
            <w:tcBorders>
              <w:top w:val="single" w:sz="4" w:space="0" w:color="auto"/>
              <w:left w:val="single" w:sz="4" w:space="0" w:color="auto"/>
              <w:bottom w:val="single" w:sz="4" w:space="0" w:color="auto"/>
              <w:right w:val="single" w:sz="4" w:space="0" w:color="auto"/>
            </w:tcBorders>
            <w:hideMark/>
          </w:tcPr>
          <w:p w14:paraId="4C837339"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9E83D74" w14:textId="77777777" w:rsidR="009A7505" w:rsidRDefault="009A7505" w:rsidP="009B4DF7">
            <w:pPr>
              <w:pStyle w:val="TAH"/>
              <w:rPr>
                <w:rFonts w:asciiTheme="majorHAnsi" w:hAnsiTheme="majorHAnsi" w:cstheme="majorHAnsi"/>
                <w:szCs w:val="18"/>
              </w:rPr>
            </w:pPr>
            <w:r>
              <w:rPr>
                <w:rFonts w:asciiTheme="majorHAnsi" w:hAnsiTheme="majorHAnsi" w:cstheme="majorHAnsi"/>
                <w:szCs w:val="18"/>
              </w:rPr>
              <w:t>Mandatory/Optional</w:t>
            </w:r>
          </w:p>
        </w:tc>
      </w:tr>
      <w:tr w:rsidR="009A7505" w14:paraId="505333AB" w14:textId="77777777" w:rsidTr="009B4DF7">
        <w:trPr>
          <w:trHeight w:val="20"/>
        </w:trPr>
        <w:tc>
          <w:tcPr>
            <w:tcW w:w="1130" w:type="dxa"/>
            <w:tcBorders>
              <w:top w:val="single" w:sz="4" w:space="0" w:color="auto"/>
              <w:left w:val="single" w:sz="4" w:space="0" w:color="auto"/>
              <w:bottom w:val="single" w:sz="4" w:space="0" w:color="auto"/>
              <w:right w:val="single" w:sz="4" w:space="0" w:color="auto"/>
            </w:tcBorders>
            <w:hideMark/>
          </w:tcPr>
          <w:p w14:paraId="58C88419"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710" w:type="dxa"/>
            <w:tcBorders>
              <w:top w:val="single" w:sz="4" w:space="0" w:color="auto"/>
              <w:left w:val="single" w:sz="4" w:space="0" w:color="auto"/>
              <w:bottom w:val="single" w:sz="4" w:space="0" w:color="auto"/>
              <w:right w:val="single" w:sz="4" w:space="0" w:color="auto"/>
            </w:tcBorders>
            <w:hideMark/>
          </w:tcPr>
          <w:p w14:paraId="1F80A247"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1559" w:type="dxa"/>
            <w:tcBorders>
              <w:top w:val="single" w:sz="4" w:space="0" w:color="auto"/>
              <w:left w:val="single" w:sz="4" w:space="0" w:color="auto"/>
              <w:bottom w:val="single" w:sz="4" w:space="0" w:color="auto"/>
              <w:right w:val="single" w:sz="4" w:space="0" w:color="auto"/>
            </w:tcBorders>
            <w:hideMark/>
          </w:tcPr>
          <w:p w14:paraId="24DE468D"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6371" w:type="dxa"/>
            <w:tcBorders>
              <w:top w:val="single" w:sz="4" w:space="0" w:color="auto"/>
              <w:left w:val="single" w:sz="4" w:space="0" w:color="auto"/>
              <w:bottom w:val="single" w:sz="4" w:space="0" w:color="auto"/>
              <w:right w:val="single" w:sz="4" w:space="0" w:color="auto"/>
            </w:tcBorders>
          </w:tcPr>
          <w:p w14:paraId="40CC215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1/1A</w:t>
            </w:r>
          </w:p>
          <w:p w14:paraId="722703A1" w14:textId="77777777" w:rsidR="003F694D" w:rsidRPr="003F694D" w:rsidRDefault="003F694D" w:rsidP="007D4242">
            <w:pPr>
              <w:keepNext/>
              <w:keepLines/>
              <w:numPr>
                <w:ilvl w:val="0"/>
                <w:numId w:val="42"/>
              </w:numPr>
              <w:rPr>
                <w:rFonts w:asciiTheme="majorHAnsi" w:eastAsia="SimSun" w:hAnsiTheme="majorHAnsi" w:cstheme="majorHAnsi"/>
                <w:sz w:val="18"/>
                <w:szCs w:val="18"/>
                <w:lang w:eastAsia="zh-CN"/>
              </w:rPr>
            </w:pPr>
            <w:r w:rsidRPr="003F694D">
              <w:rPr>
                <w:rFonts w:asciiTheme="majorHAnsi" w:eastAsia="SimSun" w:hAnsiTheme="majorHAnsi" w:cstheme="majorHAnsi"/>
                <w:sz w:val="18"/>
                <w:szCs w:val="18"/>
                <w:lang w:eastAsia="zh-CN"/>
              </w:rPr>
              <w:t>Support of PDCCH monitoring adaptation behaviour 2/2A/[2B]</w:t>
            </w:r>
          </w:p>
          <w:p w14:paraId="258A139C" w14:textId="77777777" w:rsidR="009A7505" w:rsidRPr="003F694D" w:rsidRDefault="009A7505" w:rsidP="003F694D">
            <w:pPr>
              <w:pStyle w:val="TAL"/>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3D1F17B2" w14:textId="77777777" w:rsidR="009A7505" w:rsidRDefault="009A7505" w:rsidP="009B4DF7">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CDCE133"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851" w:type="dxa"/>
            <w:tcBorders>
              <w:top w:val="single" w:sz="4" w:space="0" w:color="auto"/>
              <w:left w:val="single" w:sz="4" w:space="0" w:color="auto"/>
              <w:bottom w:val="single" w:sz="4" w:space="0" w:color="auto"/>
              <w:right w:val="single" w:sz="4" w:space="0" w:color="auto"/>
            </w:tcBorders>
          </w:tcPr>
          <w:p w14:paraId="70B8640D" w14:textId="77777777" w:rsidR="009A7505" w:rsidRDefault="009A7505" w:rsidP="009B4DF7">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6CE330B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1276" w:type="dxa"/>
            <w:tcBorders>
              <w:top w:val="single" w:sz="4" w:space="0" w:color="auto"/>
              <w:left w:val="single" w:sz="4" w:space="0" w:color="auto"/>
              <w:bottom w:val="single" w:sz="4" w:space="0" w:color="auto"/>
              <w:right w:val="single" w:sz="4" w:space="0" w:color="auto"/>
            </w:tcBorders>
            <w:hideMark/>
          </w:tcPr>
          <w:p w14:paraId="62D1EA20" w14:textId="77777777" w:rsidR="009A7505" w:rsidRDefault="009A7505" w:rsidP="009B4DF7">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hideMark/>
          </w:tcPr>
          <w:p w14:paraId="2A0FA644"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93" w:type="dxa"/>
            <w:tcBorders>
              <w:top w:val="single" w:sz="4" w:space="0" w:color="auto"/>
              <w:left w:val="single" w:sz="4" w:space="0" w:color="auto"/>
              <w:bottom w:val="single" w:sz="4" w:space="0" w:color="auto"/>
              <w:right w:val="single" w:sz="4" w:space="0" w:color="auto"/>
            </w:tcBorders>
            <w:hideMark/>
          </w:tcPr>
          <w:p w14:paraId="356A53F9"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N</w:t>
            </w:r>
          </w:p>
        </w:tc>
        <w:tc>
          <w:tcPr>
            <w:tcW w:w="989" w:type="dxa"/>
            <w:tcBorders>
              <w:top w:val="single" w:sz="4" w:space="0" w:color="auto"/>
              <w:left w:val="single" w:sz="4" w:space="0" w:color="auto"/>
              <w:bottom w:val="single" w:sz="4" w:space="0" w:color="auto"/>
              <w:right w:val="single" w:sz="4" w:space="0" w:color="auto"/>
            </w:tcBorders>
            <w:hideMark/>
          </w:tcPr>
          <w:p w14:paraId="4B24460E" w14:textId="77777777" w:rsidR="009A7505" w:rsidRDefault="009A7505" w:rsidP="009B4DF7">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2696" w:type="dxa"/>
            <w:tcBorders>
              <w:top w:val="single" w:sz="4" w:space="0" w:color="auto"/>
              <w:left w:val="single" w:sz="4" w:space="0" w:color="auto"/>
              <w:bottom w:val="single" w:sz="4" w:space="0" w:color="auto"/>
              <w:right w:val="single" w:sz="4" w:space="0" w:color="auto"/>
            </w:tcBorders>
            <w:hideMark/>
          </w:tcPr>
          <w:p w14:paraId="49A075AE" w14:textId="77777777" w:rsidR="009A7505" w:rsidRDefault="009A7505" w:rsidP="009B4DF7">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1276" w:type="dxa"/>
            <w:tcBorders>
              <w:top w:val="single" w:sz="4" w:space="0" w:color="auto"/>
              <w:left w:val="single" w:sz="4" w:space="0" w:color="auto"/>
              <w:bottom w:val="single" w:sz="4" w:space="0" w:color="auto"/>
              <w:right w:val="single" w:sz="4" w:space="0" w:color="auto"/>
            </w:tcBorders>
            <w:hideMark/>
          </w:tcPr>
          <w:p w14:paraId="2BCF71F3" w14:textId="77777777" w:rsidR="009A7505" w:rsidRDefault="009A7505" w:rsidP="009B4DF7">
            <w:pPr>
              <w:pStyle w:val="TAL"/>
              <w:rPr>
                <w:rFonts w:asciiTheme="majorHAnsi" w:hAnsiTheme="majorHAnsi" w:cstheme="majorHAnsi"/>
                <w:szCs w:val="18"/>
              </w:rPr>
            </w:pPr>
            <w:r>
              <w:rPr>
                <w:rFonts w:asciiTheme="majorHAnsi" w:hAnsiTheme="majorHAnsi" w:cstheme="majorHAnsi"/>
                <w:szCs w:val="18"/>
                <w:lang w:eastAsia="zh-CN"/>
              </w:rPr>
              <w:t>Optional</w:t>
            </w:r>
          </w:p>
        </w:tc>
      </w:tr>
    </w:tbl>
    <w:p w14:paraId="22F21066" w14:textId="77777777" w:rsidR="009A7505" w:rsidRDefault="009A7505" w:rsidP="009A7505">
      <w:pPr>
        <w:spacing w:afterLines="50" w:after="120"/>
        <w:jc w:val="both"/>
        <w:rPr>
          <w:sz w:val="22"/>
          <w:lang w:val="en-US"/>
        </w:rPr>
      </w:pPr>
    </w:p>
    <w:p w14:paraId="3B6BD466" w14:textId="77777777" w:rsidR="009A7505" w:rsidRDefault="009A7505" w:rsidP="009A7505">
      <w:pPr>
        <w:spacing w:afterLines="50" w:after="120"/>
        <w:jc w:val="both"/>
        <w:rPr>
          <w:sz w:val="22"/>
          <w:lang w:val="en-US"/>
        </w:rPr>
      </w:pPr>
      <w:r>
        <w:rPr>
          <w:rFonts w:hint="eastAsia"/>
          <w:sz w:val="22"/>
          <w:lang w:val="en-US"/>
        </w:rPr>
        <w:t>F</w:t>
      </w:r>
      <w:r>
        <w:rPr>
          <w:sz w:val="22"/>
          <w:lang w:val="en-US"/>
        </w:rPr>
        <w:t>ollowing feedbacks are provided in contributions for the RAN1#106bis-e meeting.</w:t>
      </w:r>
    </w:p>
    <w:tbl>
      <w:tblPr>
        <w:tblStyle w:val="TableGrid"/>
        <w:tblW w:w="0" w:type="auto"/>
        <w:tblLook w:val="04A0" w:firstRow="1" w:lastRow="0" w:firstColumn="1" w:lastColumn="0" w:noHBand="0" w:noVBand="1"/>
      </w:tblPr>
      <w:tblGrid>
        <w:gridCol w:w="621"/>
        <w:gridCol w:w="1831"/>
        <w:gridCol w:w="19931"/>
      </w:tblGrid>
      <w:tr w:rsidR="009A7505" w14:paraId="4F995779" w14:textId="77777777" w:rsidTr="009B4DF7">
        <w:tc>
          <w:tcPr>
            <w:tcW w:w="621" w:type="dxa"/>
          </w:tcPr>
          <w:p w14:paraId="32C02180" w14:textId="638326A6" w:rsidR="009A7505" w:rsidRDefault="00CF2656" w:rsidP="009B4DF7">
            <w:pPr>
              <w:spacing w:after="0"/>
              <w:jc w:val="both"/>
              <w:rPr>
                <w:rFonts w:eastAsia="MS Mincho"/>
                <w:sz w:val="22"/>
              </w:rPr>
            </w:pPr>
            <w:r>
              <w:rPr>
                <w:rFonts w:eastAsia="MS Mincho" w:hint="eastAsia"/>
                <w:sz w:val="22"/>
              </w:rPr>
              <w:t>[</w:t>
            </w:r>
            <w:r>
              <w:rPr>
                <w:rFonts w:eastAsia="MS Mincho"/>
                <w:sz w:val="22"/>
              </w:rPr>
              <w:t>2]</w:t>
            </w:r>
          </w:p>
        </w:tc>
        <w:tc>
          <w:tcPr>
            <w:tcW w:w="1831" w:type="dxa"/>
          </w:tcPr>
          <w:p w14:paraId="0FD1FA2E" w14:textId="7D38FEA4" w:rsidR="009A7505" w:rsidRDefault="00CF2656" w:rsidP="009B4DF7">
            <w:pPr>
              <w:spacing w:after="0"/>
              <w:jc w:val="both"/>
              <w:rPr>
                <w:sz w:val="22"/>
                <w:lang w:val="en-US"/>
              </w:rPr>
            </w:pPr>
            <w:r>
              <w:rPr>
                <w:rFonts w:hint="eastAsia"/>
                <w:sz w:val="22"/>
                <w:lang w:val="en-US"/>
              </w:rPr>
              <w:t>v</w:t>
            </w:r>
            <w:r>
              <w:rPr>
                <w:sz w:val="22"/>
                <w:lang w:val="en-US"/>
              </w:rPr>
              <w:t>ivo</w:t>
            </w:r>
          </w:p>
        </w:tc>
        <w:tc>
          <w:tcPr>
            <w:tcW w:w="19931" w:type="dxa"/>
          </w:tcPr>
          <w:p w14:paraId="0E8DE7B8" w14:textId="77777777" w:rsidR="00CF2656" w:rsidRDefault="00CF2656" w:rsidP="00CF2656">
            <w:pPr>
              <w:spacing w:after="120"/>
              <w:jc w:val="both"/>
              <w:rPr>
                <w:rFonts w:eastAsia="SimSun"/>
                <w:sz w:val="22"/>
                <w:szCs w:val="22"/>
                <w:lang w:eastAsia="zh-CN"/>
              </w:rPr>
            </w:pPr>
            <w:r>
              <w:rPr>
                <w:rFonts w:eastAsia="SimSun"/>
                <w:sz w:val="22"/>
                <w:szCs w:val="22"/>
                <w:lang w:eastAsia="zh-CN"/>
              </w:rPr>
              <w:t>It is agreed in RAN1#106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8"/>
            </w:tblGrid>
            <w:tr w:rsidR="00CF2656" w:rsidRPr="00964BAF" w14:paraId="4B674315" w14:textId="77777777" w:rsidTr="009B4DF7">
              <w:tc>
                <w:tcPr>
                  <w:tcW w:w="14218" w:type="dxa"/>
                  <w:shd w:val="clear" w:color="auto" w:fill="auto"/>
                </w:tcPr>
                <w:p w14:paraId="74FF4758" w14:textId="77777777" w:rsidR="00CF2656" w:rsidRPr="00CA03BF" w:rsidRDefault="00CF2656" w:rsidP="00CF2656">
                  <w:r w:rsidRPr="00964BAF">
                    <w:rPr>
                      <w:highlight w:val="green"/>
                    </w:rPr>
                    <w:t>Agreement</w:t>
                  </w:r>
                  <w:r w:rsidRPr="00CA03BF">
                    <w:t xml:space="preserve"> </w:t>
                  </w:r>
                </w:p>
                <w:p w14:paraId="00610271" w14:textId="77777777" w:rsidR="00CF2656" w:rsidRPr="00964BAF" w:rsidRDefault="00CF2656" w:rsidP="00CF2656">
                  <w:pPr>
                    <w:shd w:val="clear" w:color="auto" w:fill="FFFFFF"/>
                    <w:spacing w:line="221" w:lineRule="atLeast"/>
                    <w:ind w:left="960" w:hanging="360"/>
                    <w:rPr>
                      <w:rFonts w:eastAsia="SimSun"/>
                      <w:color w:val="000000"/>
                      <w:sz w:val="18"/>
                      <w:szCs w:val="18"/>
                    </w:rPr>
                  </w:pPr>
                </w:p>
                <w:p w14:paraId="24A76C1D"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UE behavior after receiving PDCCH indication of monitoring adaptation can be one of the followings,</w:t>
                  </w:r>
                </w:p>
                <w:p w14:paraId="45EB5DD1"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Working Assumption: Beh 1: PDCCH skipping is not activated</w:t>
                  </w:r>
                </w:p>
                <w:p w14:paraId="717AF583" w14:textId="77777777" w:rsidR="00CF2656" w:rsidRPr="00964BAF" w:rsidRDefault="00CF2656" w:rsidP="007D4242">
                  <w:pPr>
                    <w:numPr>
                      <w:ilvl w:val="2"/>
                      <w:numId w:val="16"/>
                    </w:numPr>
                    <w:shd w:val="clear" w:color="auto" w:fill="FFFFFF"/>
                    <w:tabs>
                      <w:tab w:val="clear" w:pos="2160"/>
                    </w:tabs>
                    <w:ind w:left="1800"/>
                    <w:rPr>
                      <w:rFonts w:eastAsia="Microsoft YaHei UI"/>
                      <w:color w:val="000000"/>
                      <w:sz w:val="18"/>
                      <w:szCs w:val="18"/>
                    </w:rPr>
                  </w:pPr>
                  <w:r w:rsidRPr="00964BAF">
                    <w:rPr>
                      <w:rFonts w:eastAsia="Microsoft YaHei UI"/>
                      <w:color w:val="000000"/>
                      <w:sz w:val="18"/>
                      <w:szCs w:val="18"/>
                    </w:rPr>
                    <w:t>Beh 1A: PDCCH skipping means stopping PDCCH monitoring for a duration</w:t>
                  </w:r>
                  <w:r w:rsidRPr="00964BAF">
                    <w:rPr>
                      <w:rFonts w:eastAsia="Microsoft YaHei UI"/>
                      <w:color w:val="FF0000"/>
                      <w:sz w:val="18"/>
                      <w:szCs w:val="18"/>
                    </w:rPr>
                    <w:t> X</w:t>
                  </w:r>
                </w:p>
                <w:p w14:paraId="15299396"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the possible values for </w:t>
                  </w:r>
                  <w:r w:rsidRPr="00964BAF">
                    <w:rPr>
                      <w:rFonts w:eastAsia="Microsoft YaHei UI"/>
                      <w:color w:val="FF0000"/>
                      <w:sz w:val="18"/>
                      <w:szCs w:val="18"/>
                    </w:rPr>
                    <w:t>X</w:t>
                  </w:r>
                </w:p>
                <w:p w14:paraId="770F91AB"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and how to support more than one skipping duration(s)</w:t>
                  </w:r>
                </w:p>
                <w:p w14:paraId="2B544575" w14:textId="77777777" w:rsidR="00CF2656" w:rsidRPr="00964BAF" w:rsidRDefault="00CF2656" w:rsidP="007D4242">
                  <w:pPr>
                    <w:numPr>
                      <w:ilvl w:val="3"/>
                      <w:numId w:val="16"/>
                    </w:numPr>
                    <w:shd w:val="clear" w:color="auto" w:fill="FFFFFF"/>
                    <w:tabs>
                      <w:tab w:val="clear" w:pos="2880"/>
                    </w:tabs>
                    <w:ind w:left="2520"/>
                    <w:rPr>
                      <w:rFonts w:eastAsia="Microsoft YaHei UI"/>
                      <w:color w:val="000000"/>
                      <w:sz w:val="18"/>
                      <w:szCs w:val="18"/>
                    </w:rPr>
                  </w:pPr>
                  <w:r w:rsidRPr="00964BAF">
                    <w:rPr>
                      <w:rFonts w:eastAsia="Microsoft YaHei UI"/>
                      <w:color w:val="000000"/>
                      <w:sz w:val="18"/>
                      <w:szCs w:val="18"/>
                    </w:rPr>
                    <w:t>FFS: whether to continue monitoring PDCCH scrambled by C-RNTI for Type 0/1/1A/2 CSS or not</w:t>
                  </w:r>
                </w:p>
                <w:p w14:paraId="5AF9688D"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Beh 2: stop monitoring SS sets associated with SSSG#1 and SSSG#2 (if confirmed) and monitoring  of SS sets associated to SSSG#0 (legacy behaviour)</w:t>
                  </w:r>
                </w:p>
                <w:p w14:paraId="2D2CDB44"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Beh 2A: stop monitoring SS sets associated with SSSG#0 and SSSG#2 (if confirmed)  and monitoring  of SS sets associated to SSSG#1 (legacy behaviour)</w:t>
                  </w:r>
                </w:p>
                <w:p w14:paraId="2CE484B7" w14:textId="77777777" w:rsidR="00CF2656" w:rsidRPr="00964BAF" w:rsidRDefault="00CF2656" w:rsidP="007D4242">
                  <w:pPr>
                    <w:numPr>
                      <w:ilvl w:val="2"/>
                      <w:numId w:val="16"/>
                    </w:numPr>
                    <w:shd w:val="clear" w:color="auto" w:fill="FFFFFF"/>
                    <w:tabs>
                      <w:tab w:val="clear" w:pos="2160"/>
                    </w:tabs>
                    <w:spacing w:line="221" w:lineRule="atLeast"/>
                    <w:ind w:left="1800"/>
                    <w:rPr>
                      <w:rFonts w:eastAsia="Microsoft YaHei UI"/>
                      <w:color w:val="000000"/>
                      <w:sz w:val="18"/>
                      <w:szCs w:val="18"/>
                    </w:rPr>
                  </w:pPr>
                  <w:r w:rsidRPr="00964BAF">
                    <w:rPr>
                      <w:rFonts w:eastAsia="Microsoft YaHei UI"/>
                      <w:color w:val="000000"/>
                      <w:sz w:val="18"/>
                      <w:szCs w:val="18"/>
                    </w:rPr>
                    <w:t>Working Assumption: Beh 2B(if confirmed): stop monitoring SS sets associated with SSSG#0 and SSSG#1 and monitoring  of SS sets associated to SSSG#2 (if confirmed)</w:t>
                  </w:r>
                </w:p>
                <w:p w14:paraId="55C41F1F"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Note: The number of supported SSSG is left to UE feature discussion.</w:t>
                  </w:r>
                </w:p>
                <w:p w14:paraId="5FEABC68" w14:textId="77777777" w:rsidR="00CF2656" w:rsidRPr="00964BAF" w:rsidRDefault="00CF2656" w:rsidP="007D4242">
                  <w:pPr>
                    <w:pStyle w:val="ListParagraph"/>
                    <w:numPr>
                      <w:ilvl w:val="0"/>
                      <w:numId w:val="20"/>
                    </w:numPr>
                    <w:shd w:val="clear" w:color="auto" w:fill="FFFFFF"/>
                    <w:spacing w:line="221" w:lineRule="atLeast"/>
                    <w:ind w:leftChars="0"/>
                    <w:rPr>
                      <w:color w:val="FF0000"/>
                      <w:sz w:val="18"/>
                      <w:szCs w:val="18"/>
                    </w:rPr>
                  </w:pPr>
                  <w:r w:rsidRPr="00964BAF">
                    <w:rPr>
                      <w:color w:val="FF0000"/>
                      <w:sz w:val="18"/>
                      <w:szCs w:val="18"/>
                    </w:rPr>
                    <w:t>FFS: UE capability of supported UE behaviors</w:t>
                  </w:r>
                </w:p>
                <w:p w14:paraId="4B4ABAF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Indication of Beh 1A when SSSG(s) are not configured is supported.</w:t>
                  </w:r>
                </w:p>
                <w:p w14:paraId="0CF2B59A"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Indication of Beh 1A for current SSSG when two SSSG(s) are configured is supported</w:t>
                  </w:r>
                </w:p>
                <w:p w14:paraId="562D86B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Indication of Beh 1A when three SSSG(s) (if supported) are configured</w:t>
                  </w:r>
                </w:p>
                <w:p w14:paraId="2B954BE2"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Y bits is configured for scheduling DCIs (i.e., DCI format 1-1/0-1/1-2/0-2) indicating PDCCH schedules data and also PDCCH monitoring adaptation</w:t>
                  </w:r>
                </w:p>
                <w:p w14:paraId="198CE230" w14:textId="77777777" w:rsidR="00CF2656" w:rsidRPr="00964BAF" w:rsidRDefault="00CF2656" w:rsidP="007D4242">
                  <w:pPr>
                    <w:numPr>
                      <w:ilvl w:val="2"/>
                      <w:numId w:val="17"/>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FFS how the UE behavior(s) defined above mapping to Y bits</w:t>
                  </w:r>
                </w:p>
                <w:p w14:paraId="4CCE110C" w14:textId="77777777" w:rsidR="00CF2656" w:rsidRPr="00964BAF" w:rsidRDefault="00CF2656" w:rsidP="00CF2656">
                  <w:pPr>
                    <w:shd w:val="clear" w:color="auto" w:fill="FFFFFF"/>
                    <w:ind w:left="2400" w:hanging="360"/>
                    <w:rPr>
                      <w:rFonts w:eastAsia="SimSun"/>
                      <w:color w:val="000000"/>
                      <w:sz w:val="18"/>
                      <w:szCs w:val="18"/>
                    </w:rPr>
                  </w:pPr>
                  <w:r w:rsidRPr="00964BAF">
                    <w:rPr>
                      <w:rFonts w:eastAsia="SimSun"/>
                      <w:color w:val="000000"/>
                      <w:sz w:val="18"/>
                      <w:szCs w:val="18"/>
                    </w:rPr>
                    <w:t>§  Note: at most Y = 2</w:t>
                  </w:r>
                </w:p>
                <w:p w14:paraId="1870C96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Working Assumption at most 3</w:t>
                  </w:r>
                  <w:r w:rsidRPr="00964BAF">
                    <w:rPr>
                      <w:color w:val="FF0000"/>
                      <w:sz w:val="18"/>
                      <w:szCs w:val="18"/>
                    </w:rPr>
                    <w:t> </w:t>
                  </w:r>
                  <w:r w:rsidRPr="00964BAF">
                    <w:rPr>
                      <w:color w:val="000000"/>
                      <w:sz w:val="18"/>
                      <w:szCs w:val="18"/>
                    </w:rPr>
                    <w:t>SSSGs is supported to be configured.</w:t>
                  </w:r>
                </w:p>
                <w:p w14:paraId="39EA8E24"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r w:rsidRPr="00964BAF">
                    <w:rPr>
                      <w:rFonts w:eastAsia="Microsoft YaHei UI"/>
                      <w:color w:val="000000"/>
                      <w:sz w:val="18"/>
                      <w:szCs w:val="18"/>
                    </w:rPr>
                    <w:t>FFS: whether or how SSSG can be configured to be monitored conditionally (e.g., depending on HARQ NACK or RTT/ReTx timers)</w:t>
                  </w:r>
                </w:p>
                <w:p w14:paraId="765BD73D" w14:textId="77777777" w:rsidR="00CF2656" w:rsidRPr="00964BAF" w:rsidRDefault="00CF2656" w:rsidP="007D4242">
                  <w:pPr>
                    <w:numPr>
                      <w:ilvl w:val="2"/>
                      <w:numId w:val="18"/>
                    </w:numPr>
                    <w:shd w:val="clear" w:color="auto" w:fill="FFFFFF"/>
                    <w:tabs>
                      <w:tab w:val="clear" w:pos="2160"/>
                    </w:tabs>
                    <w:ind w:left="1701" w:hanging="261"/>
                    <w:rPr>
                      <w:rFonts w:eastAsia="Microsoft YaHei UI"/>
                      <w:color w:val="000000"/>
                      <w:sz w:val="18"/>
                      <w:szCs w:val="18"/>
                    </w:rPr>
                  </w:pPr>
                  <w:bookmarkStart w:id="111" w:name="_Hlk81218621"/>
                  <w:r w:rsidRPr="00964BAF">
                    <w:rPr>
                      <w:rFonts w:eastAsia="Microsoft YaHei UI"/>
                      <w:color w:val="000000"/>
                      <w:sz w:val="18"/>
                      <w:szCs w:val="18"/>
                    </w:rPr>
                    <w:t>FFS: whether or how non-default SSSG to another non-default SSSG</w:t>
                  </w:r>
                </w:p>
                <w:bookmarkEnd w:id="111"/>
                <w:p w14:paraId="3C5D2909"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details of timer(s) for switching between SSSG(s)</w:t>
                  </w:r>
                </w:p>
                <w:p w14:paraId="5CFC0B12"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UE fallbacks to default SSSG (i.e., SSSG#0) after timer expiration.</w:t>
                  </w:r>
                </w:p>
                <w:p w14:paraId="4C419259" w14:textId="77777777" w:rsidR="00CF2656" w:rsidRPr="00964BAF" w:rsidRDefault="00CF2656" w:rsidP="007D4242">
                  <w:pPr>
                    <w:numPr>
                      <w:ilvl w:val="2"/>
                      <w:numId w:val="19"/>
                    </w:numPr>
                    <w:shd w:val="clear" w:color="auto" w:fill="FFFFFF"/>
                    <w:spacing w:line="221" w:lineRule="atLeast"/>
                    <w:ind w:left="1800"/>
                    <w:rPr>
                      <w:rFonts w:eastAsia="Microsoft YaHei UI"/>
                      <w:color w:val="000000"/>
                      <w:sz w:val="18"/>
                      <w:szCs w:val="18"/>
                    </w:rPr>
                  </w:pPr>
                  <w:r w:rsidRPr="00964BAF">
                    <w:rPr>
                      <w:rFonts w:eastAsia="Microsoft YaHei UI"/>
                      <w:color w:val="000000"/>
                      <w:sz w:val="18"/>
                      <w:szCs w:val="18"/>
                    </w:rPr>
                    <w:t>R16 timer for SSSG switching and the corresponding behavior is as baseline</w:t>
                  </w:r>
                </w:p>
                <w:p w14:paraId="0A982DE3"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timer(s) is configured per SSSG, per BWP or other approaches.</w:t>
                  </w:r>
                </w:p>
                <w:p w14:paraId="0B2510DF"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whether the skipping duration(s) is configured per SSSG, per BWP, or other approaches.</w:t>
                  </w:r>
                </w:p>
                <w:p w14:paraId="2804DF5B"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FFS PDCCH monitoring adaptation indicated by non-scheduling DCI</w:t>
                  </w:r>
                </w:p>
                <w:p w14:paraId="5DF95D34" w14:textId="77777777" w:rsidR="00CF2656" w:rsidRPr="00964BAF" w:rsidRDefault="00CF2656" w:rsidP="007D4242">
                  <w:pPr>
                    <w:pStyle w:val="ListParagraph"/>
                    <w:numPr>
                      <w:ilvl w:val="0"/>
                      <w:numId w:val="20"/>
                    </w:numPr>
                    <w:shd w:val="clear" w:color="auto" w:fill="FFFFFF"/>
                    <w:spacing w:line="221" w:lineRule="atLeast"/>
                    <w:ind w:leftChars="0"/>
                    <w:rPr>
                      <w:color w:val="000000"/>
                      <w:sz w:val="18"/>
                      <w:szCs w:val="18"/>
                    </w:rPr>
                  </w:pPr>
                  <w:r w:rsidRPr="00964BAF">
                    <w:rPr>
                      <w:color w:val="000000"/>
                      <w:sz w:val="18"/>
                      <w:szCs w:val="18"/>
                    </w:rPr>
                    <w:t>PDCCH based monitoring adaptation is applied to USS and type-3 CSS.</w:t>
                  </w:r>
                </w:p>
                <w:p w14:paraId="4279881B" w14:textId="77777777" w:rsidR="00CF2656" w:rsidRPr="00964BAF" w:rsidRDefault="00CF2656" w:rsidP="00CF2656">
                  <w:pPr>
                    <w:overflowPunct w:val="0"/>
                    <w:autoSpaceDE w:val="0"/>
                    <w:autoSpaceDN w:val="0"/>
                    <w:adjustRightInd w:val="0"/>
                    <w:spacing w:after="120"/>
                    <w:jc w:val="both"/>
                    <w:textAlignment w:val="baseline"/>
                    <w:rPr>
                      <w:rFonts w:eastAsia="SimSun"/>
                      <w:sz w:val="22"/>
                      <w:szCs w:val="22"/>
                      <w:lang w:eastAsia="zh-CN"/>
                    </w:rPr>
                  </w:pPr>
                </w:p>
              </w:tc>
            </w:tr>
          </w:tbl>
          <w:p w14:paraId="53855D36" w14:textId="77777777" w:rsidR="00CF2656" w:rsidRDefault="00CF2656" w:rsidP="00CF2656">
            <w:pPr>
              <w:spacing w:after="120"/>
              <w:jc w:val="both"/>
              <w:rPr>
                <w:rFonts w:eastAsia="SimSun"/>
                <w:sz w:val="22"/>
                <w:szCs w:val="22"/>
                <w:lang w:eastAsia="zh-CN"/>
              </w:rPr>
            </w:pPr>
          </w:p>
          <w:p w14:paraId="3E55BFA0" w14:textId="77777777" w:rsidR="00CF2656" w:rsidRDefault="00CF2656" w:rsidP="00CF2656">
            <w:pPr>
              <w:spacing w:after="120"/>
              <w:jc w:val="both"/>
              <w:rPr>
                <w:rFonts w:eastAsia="SimSun"/>
                <w:sz w:val="22"/>
                <w:szCs w:val="22"/>
                <w:lang w:eastAsia="zh-CN"/>
              </w:rPr>
            </w:pPr>
            <w:r>
              <w:rPr>
                <w:rFonts w:eastAsia="SimSun"/>
                <w:sz w:val="22"/>
                <w:szCs w:val="22"/>
                <w:lang w:eastAsia="zh-CN"/>
              </w:rPr>
              <w:t xml:space="preserve">According to this further discussion on </w:t>
            </w:r>
            <w:r w:rsidRPr="00B63FF0">
              <w:rPr>
                <w:rFonts w:eastAsia="SimSun"/>
                <w:sz w:val="22"/>
                <w:szCs w:val="22"/>
                <w:lang w:eastAsia="zh-CN"/>
              </w:rPr>
              <w:t>supported UE behaviours</w:t>
            </w:r>
            <w:r>
              <w:rPr>
                <w:rFonts w:eastAsia="SimSun"/>
                <w:sz w:val="22"/>
                <w:szCs w:val="22"/>
                <w:lang w:eastAsia="zh-CN"/>
              </w:rPr>
              <w:t xml:space="preserve"> and </w:t>
            </w:r>
            <w:r w:rsidRPr="00B63FF0">
              <w:rPr>
                <w:rFonts w:eastAsia="SimSun"/>
                <w:sz w:val="22"/>
                <w:szCs w:val="22"/>
                <w:lang w:eastAsia="zh-CN"/>
              </w:rPr>
              <w:t>number of supported SSSG</w:t>
            </w:r>
            <w:r>
              <w:rPr>
                <w:rFonts w:eastAsia="SimSun"/>
                <w:sz w:val="22"/>
                <w:szCs w:val="22"/>
                <w:lang w:eastAsia="zh-CN"/>
              </w:rPr>
              <w:t xml:space="preserve"> need to be addressed. In </w:t>
            </w:r>
            <w:r>
              <w:rPr>
                <w:rFonts w:eastAsia="SimSun"/>
                <w:sz w:val="22"/>
                <w:szCs w:val="22"/>
                <w:lang w:eastAsia="zh-CN"/>
              </w:rPr>
              <w:fldChar w:fldCharType="begin"/>
            </w:r>
            <w:r>
              <w:rPr>
                <w:rFonts w:eastAsia="SimSun"/>
                <w:sz w:val="22"/>
                <w:szCs w:val="22"/>
                <w:lang w:eastAsia="zh-CN"/>
              </w:rPr>
              <w:instrText xml:space="preserve"> REF _Ref83658422 \r \h </w:instrText>
            </w:r>
            <w:r>
              <w:rPr>
                <w:rFonts w:eastAsia="SimSun"/>
                <w:sz w:val="22"/>
                <w:szCs w:val="22"/>
                <w:lang w:eastAsia="zh-CN"/>
              </w:rPr>
            </w:r>
            <w:r>
              <w:rPr>
                <w:rFonts w:eastAsia="SimSun"/>
                <w:sz w:val="22"/>
                <w:szCs w:val="22"/>
                <w:lang w:eastAsia="zh-CN"/>
              </w:rPr>
              <w:fldChar w:fldCharType="separate"/>
            </w:r>
            <w:r>
              <w:rPr>
                <w:rFonts w:eastAsia="SimSun"/>
                <w:sz w:val="22"/>
                <w:szCs w:val="22"/>
                <w:lang w:eastAsia="zh-CN"/>
              </w:rPr>
              <w:t>[3]</w:t>
            </w:r>
            <w:r>
              <w:rPr>
                <w:rFonts w:eastAsia="SimSun"/>
                <w:sz w:val="22"/>
                <w:szCs w:val="22"/>
                <w:lang w:eastAsia="zh-CN"/>
              </w:rPr>
              <w:fldChar w:fldCharType="end"/>
            </w:r>
            <w:r>
              <w:rPr>
                <w:rFonts w:eastAsia="SimSun"/>
                <w:sz w:val="22"/>
                <w:szCs w:val="22"/>
                <w:lang w:eastAsia="zh-CN"/>
              </w:rPr>
              <w:t>, the corresponding UE capability and PDCCH adaptation mode is discussed.</w:t>
            </w:r>
          </w:p>
          <w:p w14:paraId="7AA54340" w14:textId="77777777" w:rsidR="00CF2656" w:rsidRPr="004743E8" w:rsidRDefault="00CF2656" w:rsidP="007D4242">
            <w:pPr>
              <w:numPr>
                <w:ilvl w:val="0"/>
                <w:numId w:val="21"/>
              </w:numPr>
              <w:spacing w:after="120"/>
              <w:jc w:val="both"/>
              <w:rPr>
                <w:rFonts w:eastAsia="SimSun"/>
                <w:b/>
                <w:sz w:val="22"/>
                <w:szCs w:val="22"/>
                <w:lang w:eastAsia="zh-CN"/>
              </w:rPr>
            </w:pPr>
            <w:r w:rsidRPr="004743E8">
              <w:rPr>
                <w:rFonts w:eastAsia="SimSun"/>
                <w:b/>
                <w:sz w:val="22"/>
                <w:szCs w:val="22"/>
                <w:lang w:eastAsia="zh-CN"/>
              </w:rPr>
              <w:t>number of supported SSSG</w:t>
            </w:r>
          </w:p>
          <w:p w14:paraId="3111DE32" w14:textId="77777777" w:rsidR="00CF2656" w:rsidRPr="004743E8" w:rsidRDefault="00CF2656" w:rsidP="00CF2656">
            <w:pPr>
              <w:spacing w:after="120"/>
              <w:jc w:val="both"/>
              <w:rPr>
                <w:rFonts w:eastAsia="SimSun"/>
                <w:sz w:val="22"/>
                <w:szCs w:val="22"/>
                <w:lang w:eastAsia="zh-CN"/>
              </w:rPr>
            </w:pPr>
            <w:r>
              <w:rPr>
                <w:rFonts w:eastAsia="SimSun" w:hint="eastAsia"/>
                <w:sz w:val="22"/>
                <w:szCs w:val="22"/>
                <w:lang w:eastAsia="zh-CN"/>
              </w:rPr>
              <w:lastRenderedPageBreak/>
              <w:t>The</w:t>
            </w:r>
            <w:r>
              <w:rPr>
                <w:rFonts w:eastAsia="SimSun"/>
                <w:sz w:val="22"/>
                <w:szCs w:val="22"/>
                <w:lang w:eastAsia="zh-CN"/>
              </w:rPr>
              <w:t xml:space="preserve"> motivation to support more than 3 SSSG has been discussed and added as an working assumption. Considering </w:t>
            </w:r>
            <w:r>
              <w:rPr>
                <w:rFonts w:eastAsia="SimSun" w:hint="eastAsia"/>
                <w:sz w:val="22"/>
                <w:szCs w:val="22"/>
                <w:lang w:eastAsia="zh-CN"/>
              </w:rPr>
              <w:t>specification</w:t>
            </w:r>
            <w:r>
              <w:rPr>
                <w:rFonts w:eastAsia="SimSun"/>
                <w:sz w:val="22"/>
                <w:szCs w:val="22"/>
                <w:lang w:eastAsia="zh-CN"/>
              </w:rPr>
              <w:t xml:space="preserve"> </w:t>
            </w:r>
            <w:r>
              <w:rPr>
                <w:rFonts w:eastAsia="SimSun" w:hint="eastAsia"/>
                <w:sz w:val="22"/>
                <w:szCs w:val="22"/>
                <w:lang w:eastAsia="zh-CN"/>
              </w:rPr>
              <w:t xml:space="preserve">effort </w:t>
            </w:r>
            <w:r>
              <w:rPr>
                <w:rFonts w:eastAsia="SimSun"/>
                <w:sz w:val="22"/>
                <w:szCs w:val="22"/>
                <w:lang w:eastAsia="zh-CN"/>
              </w:rPr>
              <w:t xml:space="preserve">for supporting more than 2 SSSGs and different understanding of </w:t>
            </w:r>
            <w:r>
              <w:rPr>
                <w:rFonts w:eastAsia="SimSun" w:hint="eastAsia"/>
                <w:sz w:val="22"/>
                <w:szCs w:val="22"/>
                <w:lang w:eastAsia="zh-CN"/>
              </w:rPr>
              <w:t>urgency</w:t>
            </w:r>
            <w:r>
              <w:rPr>
                <w:rFonts w:eastAsia="SimSun"/>
                <w:sz w:val="22"/>
                <w:szCs w:val="22"/>
                <w:lang w:eastAsia="zh-CN"/>
              </w:rPr>
              <w:t xml:space="preserve">, it would be natural to have a sperate capability indication for UE supporting more than 2 SSSGs. Hence support of </w:t>
            </w:r>
            <w:r>
              <w:rPr>
                <w:rFonts w:eastAsia="SimSun"/>
                <w:szCs w:val="18"/>
                <w:lang w:eastAsia="zh-CN"/>
              </w:rPr>
              <w:t>2/2 and [2B] should be separated.</w:t>
            </w:r>
          </w:p>
          <w:p w14:paraId="1585E607" w14:textId="77777777" w:rsidR="00CF2656" w:rsidRPr="00551A62" w:rsidRDefault="00CF2656" w:rsidP="007D4242">
            <w:pPr>
              <w:numPr>
                <w:ilvl w:val="0"/>
                <w:numId w:val="21"/>
              </w:numPr>
              <w:spacing w:after="120"/>
              <w:jc w:val="both"/>
              <w:rPr>
                <w:rFonts w:eastAsia="SimSun"/>
                <w:sz w:val="22"/>
                <w:szCs w:val="22"/>
                <w:lang w:eastAsia="zh-CN"/>
              </w:rPr>
            </w:pPr>
            <w:r w:rsidRPr="004743E8">
              <w:rPr>
                <w:rFonts w:eastAsia="SimSun"/>
                <w:b/>
                <w:sz w:val="22"/>
                <w:szCs w:val="22"/>
                <w:lang w:eastAsia="zh-CN"/>
              </w:rPr>
              <w:t>supported UE behaviors</w:t>
            </w:r>
          </w:p>
          <w:p w14:paraId="4CD6676B" w14:textId="77777777" w:rsidR="00CF2656" w:rsidRDefault="00CF2656" w:rsidP="00CF2656">
            <w:pPr>
              <w:spacing w:after="120"/>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 xml:space="preserve">onsidering the different mechanisms/usage to support PDCCH monitoring adaptation, it is natural to sperate </w:t>
            </w:r>
            <w:r w:rsidRPr="00715876">
              <w:rPr>
                <w:rFonts w:eastAsia="SimSun"/>
                <w:sz w:val="22"/>
                <w:szCs w:val="22"/>
                <w:lang w:eastAsia="zh-CN"/>
              </w:rPr>
              <w:t xml:space="preserve">1/1A and 2/2A/[2B]. </w:t>
            </w:r>
          </w:p>
          <w:p w14:paraId="584A5BA5" w14:textId="77777777" w:rsidR="00CF2656" w:rsidRPr="00715876" w:rsidRDefault="00CF2656" w:rsidP="00CF2656">
            <w:pPr>
              <w:spacing w:after="120"/>
              <w:jc w:val="both"/>
              <w:rPr>
                <w:rFonts w:eastAsia="SimSun"/>
                <w:szCs w:val="18"/>
                <w:lang w:eastAsia="zh-CN"/>
              </w:rPr>
            </w:pPr>
            <w:r w:rsidRPr="00715876">
              <w:rPr>
                <w:rFonts w:eastAsia="SimSun"/>
                <w:sz w:val="22"/>
                <w:szCs w:val="22"/>
                <w:lang w:eastAsia="zh-CN"/>
              </w:rPr>
              <w:t>And it is in RAN1#106-E that</w:t>
            </w:r>
            <w:r>
              <w:rPr>
                <w:rFonts w:eastAsia="SimSun"/>
                <w:sz w:val="22"/>
                <w:szCs w:val="22"/>
                <w:lang w:eastAsia="zh-CN"/>
              </w:rPr>
              <w:t xml:space="preserve"> </w:t>
            </w:r>
            <w:r>
              <w:rPr>
                <w:rFonts w:eastAsia="SimSun" w:hint="eastAsia"/>
                <w:sz w:val="22"/>
                <w:szCs w:val="22"/>
                <w:lang w:eastAsia="zh-CN"/>
              </w:rPr>
              <w:t>i</w:t>
            </w:r>
            <w:r w:rsidRPr="00715876">
              <w:rPr>
                <w:rFonts w:eastAsia="SimSun"/>
                <w:sz w:val="22"/>
                <w:szCs w:val="22"/>
                <w:lang w:eastAsia="zh-CN"/>
              </w:rPr>
              <w:t xml:space="preserve">ndication of Beh 1A for current SSSG when two SSSG(s) are configured is </w:t>
            </w:r>
            <w:r>
              <w:rPr>
                <w:rFonts w:eastAsia="SimSun"/>
                <w:sz w:val="22"/>
                <w:szCs w:val="22"/>
                <w:lang w:eastAsia="zh-CN"/>
              </w:rPr>
              <w:t xml:space="preserve">WA. Considering this, another UE capability can be considered to indicate the </w:t>
            </w:r>
            <w:r>
              <w:rPr>
                <w:rFonts w:eastAsia="SimSun" w:hint="eastAsia"/>
                <w:sz w:val="22"/>
                <w:szCs w:val="22"/>
                <w:lang w:eastAsia="zh-CN"/>
              </w:rPr>
              <w:t>network.</w:t>
            </w:r>
          </w:p>
          <w:p w14:paraId="37AAB8BC" w14:textId="77777777" w:rsidR="00CF2656" w:rsidRDefault="00CF2656" w:rsidP="00CF2656">
            <w:pPr>
              <w:spacing w:after="120"/>
              <w:jc w:val="both"/>
              <w:rPr>
                <w:rFonts w:eastAsia="SimSun"/>
                <w:b/>
                <w:i/>
                <w:sz w:val="22"/>
                <w:szCs w:val="22"/>
                <w:lang w:eastAsia="zh-CN"/>
              </w:rPr>
            </w:pPr>
            <w:r w:rsidRPr="002F5F3B">
              <w:rPr>
                <w:rFonts w:eastAsia="SimSun" w:hint="eastAsia"/>
                <w:b/>
                <w:i/>
                <w:sz w:val="22"/>
                <w:szCs w:val="22"/>
                <w:lang w:eastAsia="zh-CN"/>
              </w:rPr>
              <w:t>P</w:t>
            </w:r>
            <w:r w:rsidRPr="002F5F3B">
              <w:rPr>
                <w:rFonts w:eastAsia="SimSun"/>
                <w:b/>
                <w:i/>
                <w:sz w:val="22"/>
                <w:szCs w:val="22"/>
                <w:lang w:eastAsia="zh-CN"/>
              </w:rPr>
              <w:t>roposal</w:t>
            </w:r>
            <w:r>
              <w:rPr>
                <w:rFonts w:eastAsia="SimSun"/>
                <w:b/>
                <w:i/>
                <w:sz w:val="22"/>
                <w:szCs w:val="22"/>
                <w:lang w:eastAsia="zh-CN"/>
              </w:rPr>
              <w:t xml:space="preserve"> 3</w:t>
            </w:r>
            <w:r w:rsidRPr="002F5F3B">
              <w:rPr>
                <w:rFonts w:eastAsia="SimSun"/>
                <w:b/>
                <w:i/>
                <w:sz w:val="22"/>
                <w:szCs w:val="22"/>
                <w:lang w:eastAsia="zh-CN"/>
              </w:rPr>
              <w:t xml:space="preserve">: </w:t>
            </w:r>
          </w:p>
          <w:p w14:paraId="2B7DDE70" w14:textId="77777777" w:rsidR="00CF2656" w:rsidRPr="00D41FE1" w:rsidRDefault="00CF2656" w:rsidP="007D4242">
            <w:pPr>
              <w:numPr>
                <w:ilvl w:val="0"/>
                <w:numId w:val="15"/>
              </w:numPr>
              <w:spacing w:after="120"/>
              <w:jc w:val="both"/>
              <w:rPr>
                <w:rFonts w:eastAsia="SimSun"/>
                <w:sz w:val="22"/>
                <w:szCs w:val="22"/>
                <w:lang w:eastAsia="zh-CN"/>
              </w:rPr>
            </w:pPr>
            <w:r>
              <w:rPr>
                <w:rFonts w:eastAsia="SimSun"/>
                <w:b/>
                <w:i/>
                <w:sz w:val="22"/>
                <w:szCs w:val="22"/>
                <w:lang w:eastAsia="zh-CN"/>
              </w:rPr>
              <w:t>Update the descriptions of 29-3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1048"/>
              <w:gridCol w:w="5699"/>
              <w:gridCol w:w="6483"/>
              <w:gridCol w:w="3444"/>
            </w:tblGrid>
            <w:tr w:rsidR="00CF2656" w:rsidRPr="00F924CD" w14:paraId="681C2A6E"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6CB35D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Features</w:t>
                  </w:r>
                </w:p>
              </w:tc>
              <w:tc>
                <w:tcPr>
                  <w:tcW w:w="266" w:type="pct"/>
                  <w:tcBorders>
                    <w:top w:val="single" w:sz="4" w:space="0" w:color="auto"/>
                    <w:left w:val="single" w:sz="4" w:space="0" w:color="auto"/>
                    <w:bottom w:val="single" w:sz="4" w:space="0" w:color="auto"/>
                    <w:right w:val="single" w:sz="4" w:space="0" w:color="auto"/>
                  </w:tcBorders>
                  <w:hideMark/>
                </w:tcPr>
                <w:p w14:paraId="0CDE74EC"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Index</w:t>
                  </w:r>
                </w:p>
              </w:tc>
              <w:tc>
                <w:tcPr>
                  <w:tcW w:w="1446" w:type="pct"/>
                  <w:tcBorders>
                    <w:top w:val="single" w:sz="4" w:space="0" w:color="auto"/>
                    <w:left w:val="single" w:sz="4" w:space="0" w:color="auto"/>
                    <w:bottom w:val="single" w:sz="4" w:space="0" w:color="auto"/>
                    <w:right w:val="single" w:sz="4" w:space="0" w:color="auto"/>
                  </w:tcBorders>
                  <w:hideMark/>
                </w:tcPr>
                <w:p w14:paraId="4D382B18"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Feature group</w:t>
                  </w:r>
                </w:p>
              </w:tc>
              <w:tc>
                <w:tcPr>
                  <w:tcW w:w="1645" w:type="pct"/>
                  <w:tcBorders>
                    <w:top w:val="single" w:sz="4" w:space="0" w:color="auto"/>
                    <w:left w:val="single" w:sz="4" w:space="0" w:color="auto"/>
                    <w:bottom w:val="single" w:sz="4" w:space="0" w:color="auto"/>
                    <w:right w:val="single" w:sz="4" w:space="0" w:color="auto"/>
                  </w:tcBorders>
                  <w:hideMark/>
                </w:tcPr>
                <w:p w14:paraId="7EDA1BBF" w14:textId="77777777" w:rsidR="00CF2656" w:rsidRPr="00F924CD" w:rsidRDefault="00CF2656" w:rsidP="00CF2656">
                  <w:pPr>
                    <w:pStyle w:val="TAH"/>
                    <w:rPr>
                      <w:rFonts w:ascii="Calibri Light" w:hAnsi="Calibri Light" w:cs="Calibri Light"/>
                      <w:szCs w:val="18"/>
                    </w:rPr>
                  </w:pPr>
                  <w:r w:rsidRPr="00F924CD">
                    <w:rPr>
                      <w:rFonts w:ascii="Calibri Light" w:hAnsi="Calibri Light" w:cs="Calibri Light"/>
                      <w:szCs w:val="18"/>
                    </w:rPr>
                    <w:t>Components</w:t>
                  </w:r>
                </w:p>
              </w:tc>
              <w:tc>
                <w:tcPr>
                  <w:tcW w:w="874" w:type="pct"/>
                  <w:tcBorders>
                    <w:top w:val="single" w:sz="4" w:space="0" w:color="auto"/>
                    <w:left w:val="single" w:sz="4" w:space="0" w:color="auto"/>
                    <w:bottom w:val="single" w:sz="4" w:space="0" w:color="auto"/>
                    <w:right w:val="single" w:sz="4" w:space="0" w:color="auto"/>
                  </w:tcBorders>
                </w:tcPr>
                <w:p w14:paraId="10675B09" w14:textId="77777777" w:rsidR="00CF2656" w:rsidRPr="00D41FE1" w:rsidRDefault="00CF2656" w:rsidP="00CF2656">
                  <w:pPr>
                    <w:pStyle w:val="TAH"/>
                    <w:rPr>
                      <w:rFonts w:ascii="Calibri Light" w:hAnsi="Calibri Light" w:cs="Calibri Light"/>
                      <w:szCs w:val="18"/>
                    </w:rPr>
                  </w:pPr>
                  <w:r w:rsidRPr="00914A86">
                    <w:rPr>
                      <w:rFonts w:ascii="Calibri Light" w:hAnsi="Calibri Light" w:cs="Calibri Light"/>
                      <w:szCs w:val="18"/>
                    </w:rPr>
                    <w:t>Prerequisite feature groups</w:t>
                  </w:r>
                </w:p>
              </w:tc>
            </w:tr>
            <w:tr w:rsidR="00CF2656" w:rsidRPr="00F924CD" w14:paraId="073B0C2D"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1B94A6B7"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30CC6B69"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29-3-1</w:t>
                  </w:r>
                </w:p>
              </w:tc>
              <w:tc>
                <w:tcPr>
                  <w:tcW w:w="1446" w:type="pct"/>
                  <w:tcBorders>
                    <w:top w:val="single" w:sz="4" w:space="0" w:color="auto"/>
                    <w:left w:val="single" w:sz="4" w:space="0" w:color="auto"/>
                    <w:bottom w:val="single" w:sz="4" w:space="0" w:color="auto"/>
                    <w:right w:val="single" w:sz="4" w:space="0" w:color="auto"/>
                  </w:tcBorders>
                  <w:hideMark/>
                </w:tcPr>
                <w:p w14:paraId="2D416613"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0F5B2F4"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1/1A</w:t>
                  </w:r>
                </w:p>
              </w:tc>
              <w:tc>
                <w:tcPr>
                  <w:tcW w:w="874" w:type="pct"/>
                  <w:tcBorders>
                    <w:top w:val="single" w:sz="4" w:space="0" w:color="auto"/>
                    <w:left w:val="single" w:sz="4" w:space="0" w:color="auto"/>
                    <w:bottom w:val="single" w:sz="4" w:space="0" w:color="auto"/>
                    <w:right w:val="single" w:sz="4" w:space="0" w:color="auto"/>
                  </w:tcBorders>
                </w:tcPr>
                <w:p w14:paraId="2CDF227E"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7CE7152"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F4ECA00"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0CA84FEC"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29-3-2</w:t>
                  </w:r>
                </w:p>
              </w:tc>
              <w:tc>
                <w:tcPr>
                  <w:tcW w:w="1446" w:type="pct"/>
                  <w:tcBorders>
                    <w:top w:val="single" w:sz="4" w:space="0" w:color="auto"/>
                    <w:left w:val="single" w:sz="4" w:space="0" w:color="auto"/>
                    <w:bottom w:val="single" w:sz="4" w:space="0" w:color="auto"/>
                    <w:right w:val="single" w:sz="4" w:space="0" w:color="auto"/>
                  </w:tcBorders>
                  <w:hideMark/>
                </w:tcPr>
                <w:p w14:paraId="300ED632"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443BFE40"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2/2A</w:t>
                  </w:r>
                </w:p>
              </w:tc>
              <w:tc>
                <w:tcPr>
                  <w:tcW w:w="874" w:type="pct"/>
                  <w:tcBorders>
                    <w:top w:val="single" w:sz="4" w:space="0" w:color="auto"/>
                    <w:left w:val="single" w:sz="4" w:space="0" w:color="auto"/>
                    <w:bottom w:val="single" w:sz="4" w:space="0" w:color="auto"/>
                    <w:right w:val="single" w:sz="4" w:space="0" w:color="auto"/>
                  </w:tcBorders>
                </w:tcPr>
                <w:p w14:paraId="4C95BF08" w14:textId="77777777" w:rsidR="00CF2656" w:rsidRPr="00AA6432" w:rsidRDefault="00CF2656" w:rsidP="00CF2656">
                  <w:pPr>
                    <w:pStyle w:val="TAL"/>
                    <w:rPr>
                      <w:rFonts w:ascii="Times New Roman" w:eastAsia="SimSun" w:hAnsi="Times New Roman"/>
                      <w:color w:val="FF0000"/>
                      <w:szCs w:val="18"/>
                      <w:lang w:eastAsia="zh-CN"/>
                    </w:rPr>
                  </w:pPr>
                </w:p>
              </w:tc>
            </w:tr>
            <w:tr w:rsidR="00CF2656" w:rsidRPr="00F924CD" w14:paraId="24B5E538"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35DE2158"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25B1FC8B" w14:textId="77777777" w:rsidR="00CF2656" w:rsidRPr="00AA6432" w:rsidRDefault="00CF2656" w:rsidP="00CF2656">
                  <w:pPr>
                    <w:pStyle w:val="TAL"/>
                    <w:rPr>
                      <w:rFonts w:ascii="Times New Roman" w:hAnsi="Times New Roman"/>
                      <w:color w:val="FF0000"/>
                      <w:szCs w:val="18"/>
                      <w:lang w:eastAsia="ja-JP"/>
                    </w:rPr>
                  </w:pPr>
                  <w:r w:rsidRPr="00AA6432">
                    <w:rPr>
                      <w:rFonts w:ascii="Times New Roman" w:hAnsi="Times New Roman"/>
                      <w:color w:val="FF0000"/>
                      <w:szCs w:val="18"/>
                      <w:lang w:eastAsia="ja-JP"/>
                    </w:rPr>
                    <w:t>29-3-3</w:t>
                  </w:r>
                </w:p>
              </w:tc>
              <w:tc>
                <w:tcPr>
                  <w:tcW w:w="1446" w:type="pct"/>
                  <w:tcBorders>
                    <w:top w:val="single" w:sz="4" w:space="0" w:color="auto"/>
                    <w:left w:val="single" w:sz="4" w:space="0" w:color="auto"/>
                    <w:bottom w:val="single" w:sz="4" w:space="0" w:color="auto"/>
                    <w:right w:val="single" w:sz="4" w:space="0" w:color="auto"/>
                  </w:tcBorders>
                  <w:hideMark/>
                </w:tcPr>
                <w:p w14:paraId="38323697" w14:textId="77777777" w:rsidR="00CF2656" w:rsidRPr="00F924CD" w:rsidRDefault="00CF2656" w:rsidP="00CF2656">
                  <w:pPr>
                    <w:pStyle w:val="TAL"/>
                    <w:rPr>
                      <w:rFonts w:ascii="Times New Roman" w:eastAsia="SimSun" w:hAnsi="Times New Roman"/>
                      <w:szCs w:val="18"/>
                      <w:lang w:eastAsia="zh-CN"/>
                    </w:rPr>
                  </w:pPr>
                  <w:r w:rsidRPr="00F924CD">
                    <w:rPr>
                      <w:rFonts w:ascii="Times New Roman" w:eastAsia="SimSun" w:hAnsi="Times New Roman"/>
                      <w:szCs w:val="18"/>
                      <w:lang w:eastAsia="zh-CN"/>
                    </w:rPr>
                    <w:t>PDCCH monitoring adaptation within an active BWP</w:t>
                  </w:r>
                </w:p>
              </w:tc>
              <w:tc>
                <w:tcPr>
                  <w:tcW w:w="1645" w:type="pct"/>
                  <w:tcBorders>
                    <w:top w:val="single" w:sz="4" w:space="0" w:color="auto"/>
                    <w:left w:val="single" w:sz="4" w:space="0" w:color="auto"/>
                    <w:bottom w:val="single" w:sz="4" w:space="0" w:color="auto"/>
                    <w:right w:val="single" w:sz="4" w:space="0" w:color="auto"/>
                  </w:tcBorders>
                </w:tcPr>
                <w:p w14:paraId="79650D61"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eastAsia="SimSun" w:hAnsi="Times New Roman"/>
                      <w:color w:val="FF0000"/>
                      <w:szCs w:val="18"/>
                      <w:lang w:eastAsia="zh-CN"/>
                    </w:rPr>
                    <w:t>Support of PDCCH monitoring adaptation behaviour [2B]</w:t>
                  </w:r>
                </w:p>
              </w:tc>
              <w:tc>
                <w:tcPr>
                  <w:tcW w:w="874" w:type="pct"/>
                  <w:tcBorders>
                    <w:top w:val="single" w:sz="4" w:space="0" w:color="auto"/>
                    <w:left w:val="single" w:sz="4" w:space="0" w:color="auto"/>
                    <w:bottom w:val="single" w:sz="4" w:space="0" w:color="auto"/>
                    <w:right w:val="single" w:sz="4" w:space="0" w:color="auto"/>
                  </w:tcBorders>
                </w:tcPr>
                <w:p w14:paraId="34BF29DD" w14:textId="77777777" w:rsidR="00CF2656" w:rsidRPr="00AA6432" w:rsidRDefault="00CF2656" w:rsidP="00CF2656">
                  <w:pPr>
                    <w:pStyle w:val="TAL"/>
                    <w:rPr>
                      <w:rFonts w:ascii="Times New Roman" w:eastAsia="SimSun" w:hAnsi="Times New Roman"/>
                      <w:color w:val="FF0000"/>
                      <w:szCs w:val="18"/>
                      <w:lang w:eastAsia="zh-CN"/>
                    </w:rPr>
                  </w:pPr>
                  <w:r w:rsidRPr="00AA6432">
                    <w:rPr>
                      <w:rFonts w:ascii="Times New Roman" w:hAnsi="Times New Roman"/>
                      <w:color w:val="FF0000"/>
                      <w:szCs w:val="18"/>
                      <w:lang w:eastAsia="ja-JP"/>
                    </w:rPr>
                    <w:t>29-3-2</w:t>
                  </w:r>
                </w:p>
              </w:tc>
            </w:tr>
            <w:tr w:rsidR="00CF2656" w:rsidRPr="00F924CD" w14:paraId="56ED0141" w14:textId="77777777" w:rsidTr="00CF2656">
              <w:trPr>
                <w:trHeight w:val="20"/>
              </w:trPr>
              <w:tc>
                <w:tcPr>
                  <w:tcW w:w="769" w:type="pct"/>
                  <w:tcBorders>
                    <w:top w:val="single" w:sz="4" w:space="0" w:color="auto"/>
                    <w:left w:val="single" w:sz="4" w:space="0" w:color="auto"/>
                    <w:bottom w:val="single" w:sz="4" w:space="0" w:color="auto"/>
                    <w:right w:val="single" w:sz="4" w:space="0" w:color="auto"/>
                  </w:tcBorders>
                  <w:hideMark/>
                </w:tcPr>
                <w:p w14:paraId="71275854" w14:textId="77777777" w:rsidR="00CF2656" w:rsidRPr="00F924CD" w:rsidRDefault="00CF2656" w:rsidP="00CF2656">
                  <w:pPr>
                    <w:pStyle w:val="TAL"/>
                    <w:rPr>
                      <w:rFonts w:ascii="Times New Roman" w:hAnsi="Times New Roman"/>
                      <w:szCs w:val="18"/>
                      <w:lang w:eastAsia="ja-JP"/>
                    </w:rPr>
                  </w:pPr>
                  <w:r w:rsidRPr="00F924CD">
                    <w:rPr>
                      <w:rFonts w:ascii="Times New Roman" w:hAnsi="Times New Roman"/>
                      <w:szCs w:val="18"/>
                      <w:lang w:eastAsia="ja-JP"/>
                    </w:rPr>
                    <w:t>29.</w:t>
                  </w:r>
                  <w:r w:rsidRPr="00551A62">
                    <w:rPr>
                      <w:rFonts w:ascii="Times New Roman" w:hAnsi="Times New Roman"/>
                      <w:szCs w:val="18"/>
                      <w:lang w:eastAsia="ja-JP"/>
                    </w:rPr>
                    <w:t xml:space="preserve"> </w:t>
                  </w:r>
                  <w:r w:rsidRPr="00F924CD">
                    <w:rPr>
                      <w:rFonts w:ascii="Times New Roman" w:hAnsi="Times New Roman"/>
                      <w:szCs w:val="18"/>
                      <w:lang w:eastAsia="ja-JP"/>
                    </w:rPr>
                    <w:t>NR_UE_pow_sav_enh</w:t>
                  </w:r>
                </w:p>
              </w:tc>
              <w:tc>
                <w:tcPr>
                  <w:tcW w:w="266" w:type="pct"/>
                  <w:tcBorders>
                    <w:top w:val="single" w:sz="4" w:space="0" w:color="auto"/>
                    <w:left w:val="single" w:sz="4" w:space="0" w:color="auto"/>
                    <w:bottom w:val="single" w:sz="4" w:space="0" w:color="auto"/>
                    <w:right w:val="single" w:sz="4" w:space="0" w:color="auto"/>
                  </w:tcBorders>
                  <w:hideMark/>
                </w:tcPr>
                <w:p w14:paraId="0D747732" w14:textId="77777777" w:rsidR="00CF2656" w:rsidRPr="00AA6432"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4]</w:t>
                  </w:r>
                </w:p>
              </w:tc>
              <w:tc>
                <w:tcPr>
                  <w:tcW w:w="1446" w:type="pct"/>
                  <w:tcBorders>
                    <w:top w:val="single" w:sz="4" w:space="0" w:color="auto"/>
                    <w:left w:val="single" w:sz="4" w:space="0" w:color="auto"/>
                    <w:bottom w:val="single" w:sz="4" w:space="0" w:color="auto"/>
                    <w:right w:val="single" w:sz="4" w:space="0" w:color="auto"/>
                  </w:tcBorders>
                  <w:hideMark/>
                </w:tcPr>
                <w:p w14:paraId="480D6333" w14:textId="77777777" w:rsidR="00CF2656" w:rsidRPr="00F924CD" w:rsidRDefault="00CF2656" w:rsidP="00CF2656">
                  <w:pPr>
                    <w:pStyle w:val="TAL"/>
                    <w:rPr>
                      <w:rFonts w:ascii="Times New Roman" w:eastAsia="SimSun" w:hAnsi="Times New Roman"/>
                      <w:szCs w:val="18"/>
                      <w:lang w:eastAsia="zh-CN"/>
                    </w:rPr>
                  </w:pPr>
                  <w:r>
                    <w:rPr>
                      <w:rFonts w:ascii="Times New Roman" w:eastAsia="SimSun" w:hAnsi="Times New Roman"/>
                      <w:szCs w:val="18"/>
                      <w:lang w:eastAsia="zh-CN"/>
                    </w:rPr>
                    <w:t>[</w:t>
                  </w:r>
                  <w:r w:rsidRPr="00F924CD">
                    <w:rPr>
                      <w:rFonts w:ascii="Times New Roman" w:eastAsia="SimSun" w:hAnsi="Times New Roman"/>
                      <w:szCs w:val="18"/>
                      <w:lang w:eastAsia="zh-CN"/>
                    </w:rPr>
                    <w:t>PDCCH monitoring adaptation within an active BWP</w:t>
                  </w:r>
                  <w:r>
                    <w:rPr>
                      <w:rFonts w:ascii="Times New Roman" w:eastAsia="SimSun" w:hAnsi="Times New Roman"/>
                      <w:szCs w:val="18"/>
                      <w:lang w:eastAsia="zh-CN"/>
                    </w:rPr>
                    <w:t>]</w:t>
                  </w:r>
                </w:p>
              </w:tc>
              <w:tc>
                <w:tcPr>
                  <w:tcW w:w="1645" w:type="pct"/>
                  <w:tcBorders>
                    <w:top w:val="single" w:sz="4" w:space="0" w:color="auto"/>
                    <w:left w:val="single" w:sz="4" w:space="0" w:color="auto"/>
                    <w:bottom w:val="single" w:sz="4" w:space="0" w:color="auto"/>
                    <w:right w:val="single" w:sz="4" w:space="0" w:color="auto"/>
                  </w:tcBorders>
                </w:tcPr>
                <w:p w14:paraId="44A3718C" w14:textId="77777777" w:rsidR="00CF2656" w:rsidRPr="00AA6432" w:rsidRDefault="00CF2656" w:rsidP="00CF2656">
                  <w:pPr>
                    <w:pStyle w:val="TAL"/>
                    <w:rPr>
                      <w:rFonts w:ascii="Times New Roman" w:eastAsia="SimSun" w:hAnsi="Times New Roman"/>
                      <w:color w:val="FF0000"/>
                      <w:szCs w:val="18"/>
                      <w:lang w:eastAsia="zh-CN"/>
                    </w:rPr>
                  </w:pPr>
                  <w:r>
                    <w:rPr>
                      <w:rFonts w:ascii="Times New Roman" w:eastAsia="SimSun" w:hAnsi="Times New Roman"/>
                      <w:color w:val="FF0000"/>
                      <w:szCs w:val="18"/>
                      <w:lang w:eastAsia="zh-CN"/>
                    </w:rPr>
                    <w:t>[</w:t>
                  </w:r>
                  <w:r w:rsidRPr="00AA6432">
                    <w:rPr>
                      <w:rFonts w:ascii="Times New Roman" w:eastAsia="SimSun" w:hAnsi="Times New Roman"/>
                      <w:color w:val="FF0000"/>
                      <w:szCs w:val="18"/>
                      <w:lang w:eastAsia="zh-CN"/>
                    </w:rPr>
                    <w:t>Support of PDCCH monitoring adaptation behaviour 1/1A</w:t>
                  </w:r>
                  <w:r>
                    <w:rPr>
                      <w:rFonts w:ascii="Times New Roman" w:eastAsia="SimSun" w:hAnsi="Times New Roman"/>
                      <w:color w:val="FF0000"/>
                      <w:szCs w:val="18"/>
                      <w:lang w:eastAsia="zh-CN"/>
                    </w:rPr>
                    <w:t>/2/2A]</w:t>
                  </w:r>
                </w:p>
              </w:tc>
              <w:tc>
                <w:tcPr>
                  <w:tcW w:w="874" w:type="pct"/>
                  <w:tcBorders>
                    <w:top w:val="single" w:sz="4" w:space="0" w:color="auto"/>
                    <w:left w:val="single" w:sz="4" w:space="0" w:color="auto"/>
                    <w:bottom w:val="single" w:sz="4" w:space="0" w:color="auto"/>
                    <w:right w:val="single" w:sz="4" w:space="0" w:color="auto"/>
                  </w:tcBorders>
                </w:tcPr>
                <w:p w14:paraId="4D47CF6A" w14:textId="77777777" w:rsidR="00CF2656" w:rsidRPr="00715876" w:rsidRDefault="00CF2656" w:rsidP="00CF2656">
                  <w:pPr>
                    <w:pStyle w:val="TAL"/>
                    <w:rPr>
                      <w:rFonts w:ascii="Times New Roman" w:hAnsi="Times New Roman"/>
                      <w:color w:val="FF0000"/>
                      <w:szCs w:val="18"/>
                      <w:lang w:eastAsia="ja-JP"/>
                    </w:rPr>
                  </w:pPr>
                  <w:r>
                    <w:rPr>
                      <w:rFonts w:ascii="Times New Roman" w:hAnsi="Times New Roman"/>
                      <w:color w:val="FF0000"/>
                      <w:szCs w:val="18"/>
                      <w:lang w:eastAsia="ja-JP"/>
                    </w:rPr>
                    <w:t>[</w:t>
                  </w:r>
                  <w:r w:rsidRPr="00AA6432">
                    <w:rPr>
                      <w:rFonts w:ascii="Times New Roman" w:hAnsi="Times New Roman"/>
                      <w:color w:val="FF0000"/>
                      <w:szCs w:val="18"/>
                      <w:lang w:eastAsia="ja-JP"/>
                    </w:rPr>
                    <w:t>29-3-</w:t>
                  </w:r>
                  <w:r>
                    <w:rPr>
                      <w:rFonts w:ascii="Times New Roman" w:hAnsi="Times New Roman"/>
                      <w:color w:val="FF0000"/>
                      <w:szCs w:val="18"/>
                      <w:lang w:eastAsia="ja-JP"/>
                    </w:rPr>
                    <w:t>1, 29-3-2]</w:t>
                  </w:r>
                </w:p>
              </w:tc>
            </w:tr>
          </w:tbl>
          <w:p w14:paraId="05775F8D" w14:textId="77777777" w:rsidR="009A7505" w:rsidRPr="005E6DD5" w:rsidRDefault="009A7505" w:rsidP="009B4DF7">
            <w:pPr>
              <w:spacing w:after="0"/>
            </w:pPr>
          </w:p>
        </w:tc>
      </w:tr>
      <w:tr w:rsidR="00775D1F" w14:paraId="52CB66BA" w14:textId="77777777" w:rsidTr="009B4DF7">
        <w:tc>
          <w:tcPr>
            <w:tcW w:w="621" w:type="dxa"/>
          </w:tcPr>
          <w:p w14:paraId="48BDA016" w14:textId="02FD04C6" w:rsidR="00775D1F" w:rsidRDefault="00775D1F" w:rsidP="00775D1F">
            <w:pPr>
              <w:spacing w:after="0"/>
              <w:jc w:val="both"/>
              <w:rPr>
                <w:rFonts w:eastAsia="MS Mincho"/>
                <w:sz w:val="22"/>
              </w:rPr>
            </w:pPr>
            <w:r>
              <w:rPr>
                <w:rFonts w:eastAsia="MS Mincho" w:hint="eastAsia"/>
                <w:sz w:val="22"/>
              </w:rPr>
              <w:lastRenderedPageBreak/>
              <w:t>[</w:t>
            </w:r>
            <w:r>
              <w:rPr>
                <w:rFonts w:eastAsia="MS Mincho"/>
                <w:sz w:val="22"/>
              </w:rPr>
              <w:t>3]</w:t>
            </w:r>
          </w:p>
        </w:tc>
        <w:tc>
          <w:tcPr>
            <w:tcW w:w="1831" w:type="dxa"/>
          </w:tcPr>
          <w:p w14:paraId="2DB351BF" w14:textId="3FACD115" w:rsidR="00775D1F" w:rsidRDefault="00775D1F" w:rsidP="00775D1F">
            <w:pPr>
              <w:spacing w:after="0"/>
              <w:jc w:val="both"/>
              <w:rPr>
                <w:sz w:val="22"/>
                <w:lang w:val="en-US"/>
              </w:rPr>
            </w:pPr>
            <w:r w:rsidRPr="0051046F">
              <w:rPr>
                <w:sz w:val="22"/>
                <w:lang w:val="en-US"/>
              </w:rPr>
              <w:t>Huawei, HiSilicon</w:t>
            </w:r>
          </w:p>
        </w:tc>
        <w:tc>
          <w:tcPr>
            <w:tcW w:w="19931" w:type="dxa"/>
          </w:tcPr>
          <w:p w14:paraId="3C3CDCEA" w14:textId="77777777" w:rsidR="00C246B2" w:rsidRDefault="00C246B2" w:rsidP="00C246B2">
            <w:pPr>
              <w:rPr>
                <w:b/>
                <w:kern w:val="2"/>
                <w:u w:val="single"/>
                <w:lang w:eastAsia="zh-CN"/>
              </w:rPr>
            </w:pPr>
            <w:r w:rsidRPr="001C0CF7">
              <w:rPr>
                <w:rFonts w:hint="eastAsia"/>
                <w:b/>
                <w:kern w:val="2"/>
                <w:u w:val="single"/>
                <w:lang w:eastAsia="zh-CN"/>
              </w:rPr>
              <w:t>F</w:t>
            </w:r>
            <w:r w:rsidRPr="001C0CF7">
              <w:rPr>
                <w:b/>
                <w:kern w:val="2"/>
                <w:u w:val="single"/>
                <w:lang w:eastAsia="zh-CN"/>
              </w:rPr>
              <w:t>eature 29-3</w:t>
            </w:r>
          </w:p>
          <w:p w14:paraId="05F3C5C4" w14:textId="77777777" w:rsidR="00C246B2" w:rsidRPr="00AD4FCD" w:rsidRDefault="00C246B2" w:rsidP="007D4242">
            <w:pPr>
              <w:pStyle w:val="ListParagraph"/>
              <w:numPr>
                <w:ilvl w:val="0"/>
                <w:numId w:val="25"/>
              </w:numPr>
              <w:snapToGrid w:val="0"/>
              <w:spacing w:after="120"/>
              <w:ind w:leftChars="0"/>
              <w:jc w:val="both"/>
              <w:rPr>
                <w:kern w:val="2"/>
                <w:lang w:eastAsia="zh-CN"/>
              </w:rPr>
            </w:pPr>
            <w:r w:rsidRPr="00AD4FCD">
              <w:rPr>
                <w:rFonts w:hint="eastAsia"/>
                <w:kern w:val="2"/>
                <w:lang w:eastAsia="zh-CN"/>
              </w:rPr>
              <w:t>A</w:t>
            </w:r>
            <w:r w:rsidRPr="00AD4FCD">
              <w:rPr>
                <w:kern w:val="2"/>
                <w:lang w:eastAsia="zh-CN"/>
              </w:rPr>
              <w:t>ccording to the agreements made in RAN1#106 as following, it is FFS to discuss UE capability of supported UE behaviors</w:t>
            </w:r>
            <w:r>
              <w:rPr>
                <w:kern w:val="2"/>
                <w:lang w:eastAsia="zh-CN"/>
              </w:rPr>
              <w:t>. In our view, the feature should be at least split to two separate UE features. One is for PDCCH skipping capability and the other one is for SSSG switching.</w:t>
            </w:r>
          </w:p>
          <w:tbl>
            <w:tblPr>
              <w:tblStyle w:val="TableGrid"/>
              <w:tblW w:w="0" w:type="auto"/>
              <w:tblLook w:val="04A0" w:firstRow="1" w:lastRow="0" w:firstColumn="1" w:lastColumn="0" w:noHBand="0" w:noVBand="1"/>
            </w:tblPr>
            <w:tblGrid>
              <w:gridCol w:w="9305"/>
            </w:tblGrid>
            <w:tr w:rsidR="00C246B2" w14:paraId="080AC348" w14:textId="77777777" w:rsidTr="009B4DF7">
              <w:tc>
                <w:tcPr>
                  <w:tcW w:w="9305" w:type="dxa"/>
                </w:tcPr>
                <w:p w14:paraId="73F6B1FD" w14:textId="77777777" w:rsidR="00C246B2" w:rsidRPr="00AD4FCD" w:rsidRDefault="00C246B2" w:rsidP="00C246B2">
                  <w:pPr>
                    <w:autoSpaceDE/>
                    <w:autoSpaceDN/>
                    <w:adjustRightInd/>
                    <w:spacing w:after="0"/>
                    <w:rPr>
                      <w:rFonts w:eastAsia="Batang"/>
                      <w:sz w:val="20"/>
                      <w:lang w:eastAsia="zh-CN"/>
                    </w:rPr>
                  </w:pPr>
                  <w:r w:rsidRPr="00AD4FCD">
                    <w:rPr>
                      <w:rFonts w:eastAsia="Batang"/>
                      <w:sz w:val="20"/>
                      <w:lang w:eastAsia="zh-CN"/>
                    </w:rPr>
                    <w:t>Package 1</w:t>
                  </w:r>
                </w:p>
                <w:p w14:paraId="5A17232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UE behavior after receiving PDCCH indication of monitoring adaptation can be one of the followings,</w:t>
                  </w:r>
                </w:p>
                <w:p w14:paraId="44AD87AF"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Beh 1: PDCCH skipping is not activated</w:t>
                  </w:r>
                </w:p>
                <w:p w14:paraId="503B1499"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1A: PDCCH skipping means stopping PDCCH monitoring for a duration</w:t>
                  </w:r>
                  <w:r w:rsidRPr="00AD4FCD">
                    <w:rPr>
                      <w:color w:val="FF0000"/>
                      <w:sz w:val="20"/>
                      <w:lang w:eastAsia="zh-CN"/>
                    </w:rPr>
                    <w:t> X</w:t>
                  </w:r>
                </w:p>
                <w:p w14:paraId="05920B20"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the possible values for </w:t>
                  </w:r>
                  <w:r w:rsidRPr="00AD4FCD">
                    <w:rPr>
                      <w:color w:val="FF0000"/>
                      <w:sz w:val="20"/>
                      <w:lang w:eastAsia="zh-CN"/>
                    </w:rPr>
                    <w:t>X</w:t>
                  </w:r>
                </w:p>
                <w:p w14:paraId="4EC1806C"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and how to support more than one skipping duration(s)</w:t>
                  </w:r>
                </w:p>
                <w:p w14:paraId="7068991B"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FFS: whether to continue monitoring PDCCH scrambled by C-RNTI for Type 0/1/1A/2 CSS or not</w:t>
                  </w:r>
                </w:p>
                <w:p w14:paraId="77C693E5"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2: stop monitoring SS sets associated with SSSG#1 and SSSG#2 (if confirmed) and monitoring  of SS sets associated to SSSG#0 (legacy behaviour)</w:t>
                  </w:r>
                </w:p>
                <w:p w14:paraId="1824B865"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Beh 2A: stop monitoring SS sets associated with SSSG#0 and SSSG#2 (if confirmed)  and monitoring  of SS sets associated to SSSG#1 (legacy behaviour)</w:t>
                  </w:r>
                </w:p>
                <w:p w14:paraId="53C2CC7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Beh 2B(if confirmed): stop monitoring SS sets associated with SSSG#0 and SSSG#1 and monitoring  of SS sets associated to SSSG#2 (if confirmed)</w:t>
                  </w:r>
                </w:p>
                <w:p w14:paraId="7329C50B"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Note: The number of supported SSSG</w:t>
                  </w:r>
                  <w:r w:rsidRPr="00AD4FCD">
                    <w:rPr>
                      <w:color w:val="FF0000"/>
                      <w:sz w:val="20"/>
                      <w:lang w:eastAsia="zh-CN"/>
                    </w:rPr>
                    <w:t> </w:t>
                  </w:r>
                  <w:r w:rsidRPr="00AD4FCD">
                    <w:rPr>
                      <w:sz w:val="20"/>
                      <w:lang w:eastAsia="zh-CN"/>
                    </w:rPr>
                    <w:t>is left to UE feature discussion.</w:t>
                  </w:r>
                </w:p>
                <w:p w14:paraId="24792777"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UE capability of supported UE behaviors</w:t>
                  </w:r>
                </w:p>
                <w:p w14:paraId="56EBCC6E"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Indication of Beh 1A when SSSG(s) are not configured is supported.</w:t>
                  </w:r>
                </w:p>
                <w:p w14:paraId="2F0E8DC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Indication of  Beh 1A for current SSSG when two SSSG(s) are configured is supported</w:t>
                  </w:r>
                </w:p>
                <w:p w14:paraId="5C60C6E8"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Indication of  Beh 1A when three SSSG(s) (if supported) are configured</w:t>
                  </w:r>
                </w:p>
                <w:p w14:paraId="07BB890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Y bits is configured for scheduling DCIs (i.e., DCI format 1-1/0-1/1-2/0-2) indicating PDCCH schedules data and also PDCCH monitoring adaptation</w:t>
                  </w:r>
                </w:p>
                <w:p w14:paraId="4085783C"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how the UE behavior(s) defined above mapping to Y bits</w:t>
                  </w:r>
                </w:p>
                <w:p w14:paraId="5B627EB2" w14:textId="77777777" w:rsidR="00C246B2" w:rsidRPr="00AD4FCD" w:rsidRDefault="00C246B2" w:rsidP="007D4242">
                  <w:pPr>
                    <w:widowControl w:val="0"/>
                    <w:numPr>
                      <w:ilvl w:val="2"/>
                      <w:numId w:val="24"/>
                    </w:numPr>
                    <w:autoSpaceDE/>
                    <w:autoSpaceDN/>
                    <w:adjustRightInd/>
                    <w:contextualSpacing/>
                    <w:rPr>
                      <w:sz w:val="20"/>
                      <w:lang w:eastAsia="zh-CN"/>
                    </w:rPr>
                  </w:pPr>
                  <w:r w:rsidRPr="00AD4FCD">
                    <w:rPr>
                      <w:sz w:val="20"/>
                      <w:lang w:eastAsia="zh-CN"/>
                    </w:rPr>
                    <w:t>Note: at most Y = 2</w:t>
                  </w:r>
                </w:p>
                <w:p w14:paraId="6CA357E4"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highlight w:val="darkYellow"/>
                      <w:lang w:eastAsia="zh-CN"/>
                    </w:rPr>
                    <w:t>Working Assumption</w:t>
                  </w:r>
                  <w:r w:rsidRPr="00AD4FCD">
                    <w:rPr>
                      <w:sz w:val="20"/>
                      <w:lang w:eastAsia="zh-CN"/>
                    </w:rPr>
                    <w:t xml:space="preserve"> at most 3</w:t>
                  </w:r>
                  <w:r w:rsidRPr="00AD4FCD">
                    <w:rPr>
                      <w:color w:val="FF0000"/>
                      <w:sz w:val="20"/>
                      <w:lang w:eastAsia="zh-CN"/>
                    </w:rPr>
                    <w:t> </w:t>
                  </w:r>
                  <w:r w:rsidRPr="00AD4FCD">
                    <w:rPr>
                      <w:sz w:val="20"/>
                      <w:lang w:eastAsia="zh-CN"/>
                    </w:rPr>
                    <w:t>SSSGs is supported to be configured.</w:t>
                  </w:r>
                </w:p>
                <w:p w14:paraId="516FAEE0"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SSSG can be configured to be monitored conditionally (e.g., depending on HARQ NACK or RTT/ReTx timers)</w:t>
                  </w:r>
                </w:p>
                <w:p w14:paraId="4494BAB1"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FFS: whether or how non-default SSSG to another non-default SSSG</w:t>
                  </w:r>
                </w:p>
                <w:p w14:paraId="18CAE0AF"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details of timer(s) for switching between SSSG(s)</w:t>
                  </w:r>
                </w:p>
                <w:p w14:paraId="3A1A5EE2"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UE fallbacks to default SSSG (i.e., SSSG#0) after timer expiration.</w:t>
                  </w:r>
                </w:p>
                <w:p w14:paraId="20B6DE9E" w14:textId="77777777" w:rsidR="00C246B2" w:rsidRPr="00AD4FCD" w:rsidRDefault="00C246B2" w:rsidP="007D4242">
                  <w:pPr>
                    <w:widowControl w:val="0"/>
                    <w:numPr>
                      <w:ilvl w:val="1"/>
                      <w:numId w:val="24"/>
                    </w:numPr>
                    <w:autoSpaceDE/>
                    <w:autoSpaceDN/>
                    <w:adjustRightInd/>
                    <w:contextualSpacing/>
                    <w:rPr>
                      <w:sz w:val="20"/>
                      <w:lang w:eastAsia="zh-CN"/>
                    </w:rPr>
                  </w:pPr>
                  <w:r w:rsidRPr="00AD4FCD">
                    <w:rPr>
                      <w:sz w:val="20"/>
                      <w:lang w:eastAsia="zh-CN"/>
                    </w:rPr>
                    <w:t>R16 timer for SSSG switching and the corresponding behavior is as baseline</w:t>
                  </w:r>
                </w:p>
                <w:p w14:paraId="22871710"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timer(s) is configured per SSSG, </w:t>
                  </w:r>
                  <w:r w:rsidRPr="00AD4FCD">
                    <w:rPr>
                      <w:strike/>
                      <w:color w:val="FF0000"/>
                      <w:sz w:val="20"/>
                      <w:lang w:eastAsia="zh-CN"/>
                    </w:rPr>
                    <w:t>or </w:t>
                  </w:r>
                  <w:r w:rsidRPr="00AD4FCD">
                    <w:rPr>
                      <w:sz w:val="20"/>
                      <w:lang w:eastAsia="zh-CN"/>
                    </w:rPr>
                    <w:t>per BWP or other approach</w:t>
                  </w:r>
                  <w:r w:rsidRPr="00AD4FCD">
                    <w:rPr>
                      <w:color w:val="FF0000"/>
                      <w:sz w:val="20"/>
                      <w:lang w:eastAsia="zh-CN"/>
                    </w:rPr>
                    <w:t>es</w:t>
                  </w:r>
                  <w:r w:rsidRPr="00AD4FCD">
                    <w:rPr>
                      <w:sz w:val="20"/>
                      <w:lang w:eastAsia="zh-CN"/>
                    </w:rPr>
                    <w:t>.</w:t>
                  </w:r>
                </w:p>
                <w:p w14:paraId="338C751D"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whether the skipping duration</w:t>
                  </w:r>
                  <w:r w:rsidRPr="00AD4FCD">
                    <w:rPr>
                      <w:color w:val="FF0000"/>
                      <w:sz w:val="20"/>
                      <w:lang w:eastAsia="zh-CN"/>
                    </w:rPr>
                    <w:t>(s)</w:t>
                  </w:r>
                  <w:r w:rsidRPr="00AD4FCD">
                    <w:rPr>
                      <w:sz w:val="20"/>
                      <w:lang w:eastAsia="zh-CN"/>
                    </w:rPr>
                    <w:t> is configured per SSSG, per BWP, or other approaches.</w:t>
                  </w:r>
                </w:p>
                <w:p w14:paraId="2E75AB22"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FFS PDCCH monitoring adaptation indicated by non-scheduling DCI</w:t>
                  </w:r>
                </w:p>
                <w:p w14:paraId="733309C5" w14:textId="77777777" w:rsidR="00C246B2" w:rsidRPr="00AD4FCD" w:rsidRDefault="00C246B2" w:rsidP="007D4242">
                  <w:pPr>
                    <w:widowControl w:val="0"/>
                    <w:numPr>
                      <w:ilvl w:val="0"/>
                      <w:numId w:val="24"/>
                    </w:numPr>
                    <w:autoSpaceDE/>
                    <w:autoSpaceDN/>
                    <w:adjustRightInd/>
                    <w:contextualSpacing/>
                    <w:rPr>
                      <w:sz w:val="20"/>
                      <w:lang w:eastAsia="zh-CN"/>
                    </w:rPr>
                  </w:pPr>
                  <w:r w:rsidRPr="00AD4FCD">
                    <w:rPr>
                      <w:sz w:val="20"/>
                      <w:lang w:eastAsia="zh-CN"/>
                    </w:rPr>
                    <w:t>PDCCH based monitoring adaptation is </w:t>
                  </w:r>
                  <w:r w:rsidRPr="00AD4FCD">
                    <w:rPr>
                      <w:strike/>
                      <w:color w:val="FF0000"/>
                      <w:sz w:val="20"/>
                      <w:lang w:eastAsia="zh-CN"/>
                    </w:rPr>
                    <w:t>limited</w:t>
                  </w:r>
                  <w:r w:rsidRPr="00AD4FCD">
                    <w:rPr>
                      <w:color w:val="FF0000"/>
                      <w:sz w:val="20"/>
                      <w:lang w:eastAsia="zh-CN"/>
                    </w:rPr>
                    <w:t>applied</w:t>
                  </w:r>
                  <w:r w:rsidRPr="00AD4FCD">
                    <w:rPr>
                      <w:sz w:val="20"/>
                      <w:lang w:eastAsia="zh-CN"/>
                    </w:rPr>
                    <w:t> to USS and type-3 CSS.</w:t>
                  </w:r>
                </w:p>
              </w:tc>
            </w:tr>
          </w:tbl>
          <w:p w14:paraId="1FF2463F" w14:textId="77777777" w:rsidR="00C246B2" w:rsidRDefault="00C246B2" w:rsidP="00C246B2">
            <w:pPr>
              <w:rPr>
                <w:kern w:val="2"/>
                <w:lang w:eastAsia="zh-CN"/>
              </w:rPr>
            </w:pPr>
          </w:p>
          <w:p w14:paraId="2C7DB55B" w14:textId="77777777" w:rsidR="00C246B2" w:rsidRDefault="00C246B2" w:rsidP="00C246B2">
            <w:pPr>
              <w:rPr>
                <w:kern w:val="2"/>
                <w:lang w:eastAsia="zh-CN"/>
              </w:rPr>
            </w:pPr>
            <w:r>
              <w:rPr>
                <w:kern w:val="2"/>
                <w:lang w:eastAsia="zh-CN"/>
              </w:rPr>
              <w:t>Therefore, for feature 29-3, we have the following proposal:</w:t>
            </w:r>
          </w:p>
          <w:p w14:paraId="6DA32F0F" w14:textId="77777777" w:rsidR="00C246B2" w:rsidRPr="005156D9" w:rsidRDefault="00C246B2" w:rsidP="00C246B2">
            <w:pPr>
              <w:rPr>
                <w:b/>
                <w:i/>
                <w:kern w:val="2"/>
                <w:lang w:eastAsia="zh-CN"/>
              </w:rPr>
            </w:pPr>
            <w:r w:rsidRPr="005156D9">
              <w:rPr>
                <w:b/>
                <w:i/>
                <w:kern w:val="2"/>
                <w:lang w:eastAsia="zh-CN"/>
              </w:rPr>
              <w:t>Proposal 3: At least split feature 29-3 to two separate UE features: One is for PDCCH skipping capability and the other one is for SSSG switching.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918"/>
              <w:gridCol w:w="1939"/>
              <w:gridCol w:w="2676"/>
              <w:gridCol w:w="469"/>
              <w:gridCol w:w="670"/>
              <w:gridCol w:w="469"/>
              <w:gridCol w:w="1939"/>
              <w:gridCol w:w="950"/>
              <w:gridCol w:w="686"/>
              <w:gridCol w:w="686"/>
              <w:gridCol w:w="686"/>
              <w:gridCol w:w="2321"/>
              <w:gridCol w:w="1636"/>
            </w:tblGrid>
            <w:tr w:rsidR="00BB6DE3" w:rsidRPr="00255BD1" w14:paraId="2F121A4F"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28514BD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lastRenderedPageBreak/>
                    <w:t>29.</w:t>
                  </w:r>
                  <w:r w:rsidRPr="00255BD1">
                    <w:rPr>
                      <w:rFonts w:ascii="Arial" w:hAnsi="Arial"/>
                      <w:sz w:val="18"/>
                    </w:rPr>
                    <w:t xml:space="preserve"> </w:t>
                  </w:r>
                  <w:r w:rsidRPr="00255BD1">
                    <w:rPr>
                      <w:rFonts w:ascii="Arial" w:hAnsi="Arial" w:cs="Arial"/>
                      <w:sz w:val="18"/>
                      <w:szCs w:val="18"/>
                    </w:rPr>
                    <w:t>NR_UE_pow_sav_enh</w:t>
                  </w:r>
                </w:p>
              </w:tc>
              <w:tc>
                <w:tcPr>
                  <w:tcW w:w="233" w:type="pct"/>
                  <w:tcBorders>
                    <w:top w:val="single" w:sz="4" w:space="0" w:color="auto"/>
                    <w:left w:val="single" w:sz="4" w:space="0" w:color="auto"/>
                    <w:bottom w:val="single" w:sz="4" w:space="0" w:color="auto"/>
                    <w:right w:val="single" w:sz="4" w:space="0" w:color="auto"/>
                  </w:tcBorders>
                  <w:hideMark/>
                </w:tcPr>
                <w:p w14:paraId="51D70E1C"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p>
              </w:tc>
              <w:tc>
                <w:tcPr>
                  <w:tcW w:w="492" w:type="pct"/>
                  <w:tcBorders>
                    <w:top w:val="single" w:sz="4" w:space="0" w:color="auto"/>
                    <w:left w:val="single" w:sz="4" w:space="0" w:color="auto"/>
                    <w:bottom w:val="single" w:sz="4" w:space="0" w:color="auto"/>
                    <w:right w:val="single" w:sz="4" w:space="0" w:color="auto"/>
                  </w:tcBorders>
                  <w:hideMark/>
                </w:tcPr>
                <w:p w14:paraId="424518F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 xml:space="preserve">PDCCH </w:t>
                  </w:r>
                  <w:r>
                    <w:rPr>
                      <w:rFonts w:ascii="Arial" w:hAnsi="Arial" w:cs="Arial"/>
                      <w:sz w:val="18"/>
                      <w:szCs w:val="18"/>
                      <w:lang w:eastAsia="zh-CN"/>
                    </w:rPr>
                    <w:t>Skipping</w:t>
                  </w:r>
                </w:p>
              </w:tc>
              <w:tc>
                <w:tcPr>
                  <w:tcW w:w="679" w:type="pct"/>
                  <w:tcBorders>
                    <w:top w:val="single" w:sz="4" w:space="0" w:color="auto"/>
                    <w:left w:val="single" w:sz="4" w:space="0" w:color="auto"/>
                    <w:bottom w:val="single" w:sz="4" w:space="0" w:color="auto"/>
                    <w:right w:val="single" w:sz="4" w:space="0" w:color="auto"/>
                  </w:tcBorders>
                </w:tcPr>
                <w:p w14:paraId="6FDACE68" w14:textId="77777777" w:rsidR="00C246B2" w:rsidRPr="00E55DD0"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monitoring adaptation behaviour 1/1A</w:t>
                  </w:r>
                </w:p>
              </w:tc>
              <w:tc>
                <w:tcPr>
                  <w:tcW w:w="119" w:type="pct"/>
                  <w:tcBorders>
                    <w:top w:val="single" w:sz="4" w:space="0" w:color="auto"/>
                    <w:left w:val="single" w:sz="4" w:space="0" w:color="auto"/>
                    <w:bottom w:val="single" w:sz="4" w:space="0" w:color="auto"/>
                    <w:right w:val="single" w:sz="4" w:space="0" w:color="auto"/>
                  </w:tcBorders>
                </w:tcPr>
                <w:p w14:paraId="382D6B76"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41805520"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734E7C7F"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250B061B"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PDCCH skipping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32F5F7ED"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213508D4"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0AA07CAB"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49DB62D2"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006ADCB2" w14:textId="77777777" w:rsidR="00C246B2" w:rsidRPr="00255BD1" w:rsidRDefault="00C246B2" w:rsidP="00C246B2">
                  <w:pPr>
                    <w:keepNext/>
                    <w:keepLines/>
                    <w:rPr>
                      <w:rFonts w:ascii="Arial" w:hAnsi="Arial" w:cs="Arial"/>
                      <w:sz w:val="18"/>
                      <w:szCs w:val="18"/>
                      <w:lang w:eastAsia="zh-CN"/>
                    </w:rPr>
                  </w:pPr>
                </w:p>
              </w:tc>
              <w:tc>
                <w:tcPr>
                  <w:tcW w:w="415" w:type="pct"/>
                  <w:tcBorders>
                    <w:top w:val="single" w:sz="4" w:space="0" w:color="auto"/>
                    <w:left w:val="single" w:sz="4" w:space="0" w:color="auto"/>
                    <w:bottom w:val="single" w:sz="4" w:space="0" w:color="auto"/>
                    <w:right w:val="single" w:sz="4" w:space="0" w:color="auto"/>
                  </w:tcBorders>
                  <w:hideMark/>
                </w:tcPr>
                <w:p w14:paraId="1EA15A4E"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lang w:eastAsia="zh-CN"/>
                    </w:rPr>
                    <w:t>Optional</w:t>
                  </w:r>
                </w:p>
              </w:tc>
            </w:tr>
            <w:tr w:rsidR="00BB6DE3" w:rsidRPr="00255BD1" w14:paraId="54E16EE4" w14:textId="77777777" w:rsidTr="00C246B2">
              <w:trPr>
                <w:trHeight w:val="20"/>
              </w:trPr>
              <w:tc>
                <w:tcPr>
                  <w:tcW w:w="929" w:type="pct"/>
                  <w:tcBorders>
                    <w:top w:val="single" w:sz="4" w:space="0" w:color="auto"/>
                    <w:left w:val="single" w:sz="4" w:space="0" w:color="auto"/>
                    <w:bottom w:val="single" w:sz="4" w:space="0" w:color="auto"/>
                    <w:right w:val="single" w:sz="4" w:space="0" w:color="auto"/>
                  </w:tcBorders>
                  <w:hideMark/>
                </w:tcPr>
                <w:p w14:paraId="648821F9"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w:t>
                  </w:r>
                  <w:r w:rsidRPr="00D447FE">
                    <w:rPr>
                      <w:rFonts w:ascii="Arial" w:hAnsi="Arial" w:cs="Arial"/>
                      <w:sz w:val="18"/>
                      <w:szCs w:val="18"/>
                    </w:rPr>
                    <w:t xml:space="preserve"> </w:t>
                  </w:r>
                  <w:r w:rsidRPr="00255BD1">
                    <w:rPr>
                      <w:rFonts w:ascii="Arial" w:hAnsi="Arial" w:cs="Arial"/>
                      <w:sz w:val="18"/>
                      <w:szCs w:val="18"/>
                    </w:rPr>
                    <w:t>NR_UE_pow_sav_enh</w:t>
                  </w:r>
                </w:p>
              </w:tc>
              <w:tc>
                <w:tcPr>
                  <w:tcW w:w="233" w:type="pct"/>
                  <w:tcBorders>
                    <w:top w:val="single" w:sz="4" w:space="0" w:color="auto"/>
                    <w:left w:val="single" w:sz="4" w:space="0" w:color="auto"/>
                    <w:bottom w:val="single" w:sz="4" w:space="0" w:color="auto"/>
                    <w:right w:val="single" w:sz="4" w:space="0" w:color="auto"/>
                  </w:tcBorders>
                  <w:hideMark/>
                </w:tcPr>
                <w:p w14:paraId="558C4AC6" w14:textId="77777777" w:rsidR="00C246B2" w:rsidRPr="00255BD1" w:rsidRDefault="00C246B2" w:rsidP="00C246B2">
                  <w:pPr>
                    <w:keepNext/>
                    <w:keepLines/>
                    <w:rPr>
                      <w:rFonts w:ascii="Arial" w:hAnsi="Arial" w:cs="Arial"/>
                      <w:sz w:val="18"/>
                      <w:szCs w:val="18"/>
                    </w:rPr>
                  </w:pPr>
                  <w:r w:rsidRPr="00255BD1">
                    <w:rPr>
                      <w:rFonts w:ascii="Arial" w:hAnsi="Arial" w:cs="Arial"/>
                      <w:sz w:val="18"/>
                      <w:szCs w:val="18"/>
                    </w:rPr>
                    <w:t>29-3</w:t>
                  </w:r>
                  <w:r>
                    <w:rPr>
                      <w:rFonts w:ascii="Arial" w:hAnsi="Arial" w:cs="Arial"/>
                      <w:sz w:val="18"/>
                      <w:szCs w:val="18"/>
                    </w:rPr>
                    <w:t>’</w:t>
                  </w:r>
                </w:p>
              </w:tc>
              <w:tc>
                <w:tcPr>
                  <w:tcW w:w="492" w:type="pct"/>
                  <w:tcBorders>
                    <w:top w:val="single" w:sz="4" w:space="0" w:color="auto"/>
                    <w:left w:val="single" w:sz="4" w:space="0" w:color="auto"/>
                    <w:bottom w:val="single" w:sz="4" w:space="0" w:color="auto"/>
                    <w:right w:val="single" w:sz="4" w:space="0" w:color="auto"/>
                  </w:tcBorders>
                  <w:hideMark/>
                </w:tcPr>
                <w:p w14:paraId="021D7316"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p>
              </w:tc>
              <w:tc>
                <w:tcPr>
                  <w:tcW w:w="679" w:type="pct"/>
                  <w:tcBorders>
                    <w:top w:val="single" w:sz="4" w:space="0" w:color="auto"/>
                    <w:left w:val="single" w:sz="4" w:space="0" w:color="auto"/>
                    <w:bottom w:val="single" w:sz="4" w:space="0" w:color="auto"/>
                    <w:right w:val="single" w:sz="4" w:space="0" w:color="auto"/>
                  </w:tcBorders>
                </w:tcPr>
                <w:p w14:paraId="3ED4CEB6"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Support of PDCCH monitorin</w:t>
                  </w:r>
                  <w:r>
                    <w:rPr>
                      <w:rFonts w:ascii="Arial" w:hAnsi="Arial" w:cs="Arial"/>
                      <w:sz w:val="18"/>
                      <w:szCs w:val="18"/>
                      <w:lang w:eastAsia="zh-CN"/>
                    </w:rPr>
                    <w:t>g adaptation behaviour 2/2A</w:t>
                  </w:r>
                </w:p>
                <w:p w14:paraId="050AED0C" w14:textId="77777777" w:rsidR="00C246B2" w:rsidRPr="00D447FE" w:rsidRDefault="00C246B2" w:rsidP="00C246B2">
                  <w:pPr>
                    <w:keepNext/>
                    <w:keepLines/>
                    <w:ind w:hanging="420"/>
                    <w:rPr>
                      <w:rFonts w:ascii="Arial" w:hAnsi="Arial" w:cs="Arial"/>
                      <w:sz w:val="18"/>
                      <w:szCs w:val="18"/>
                      <w:lang w:eastAsia="zh-CN"/>
                    </w:rPr>
                  </w:pPr>
                </w:p>
              </w:tc>
              <w:tc>
                <w:tcPr>
                  <w:tcW w:w="119" w:type="pct"/>
                  <w:tcBorders>
                    <w:top w:val="single" w:sz="4" w:space="0" w:color="auto"/>
                    <w:left w:val="single" w:sz="4" w:space="0" w:color="auto"/>
                    <w:bottom w:val="single" w:sz="4" w:space="0" w:color="auto"/>
                    <w:right w:val="single" w:sz="4" w:space="0" w:color="auto"/>
                  </w:tcBorders>
                </w:tcPr>
                <w:p w14:paraId="0F349012" w14:textId="77777777" w:rsidR="00C246B2" w:rsidRPr="00255BD1" w:rsidRDefault="00C246B2" w:rsidP="00C246B2">
                  <w:pPr>
                    <w:keepNext/>
                    <w:keepLines/>
                    <w:rPr>
                      <w:rFonts w:ascii="Arial" w:hAnsi="Arial" w:cs="Arial"/>
                      <w:sz w:val="18"/>
                      <w:szCs w:val="18"/>
                    </w:rPr>
                  </w:pPr>
                </w:p>
              </w:tc>
              <w:tc>
                <w:tcPr>
                  <w:tcW w:w="170" w:type="pct"/>
                  <w:tcBorders>
                    <w:top w:val="single" w:sz="4" w:space="0" w:color="auto"/>
                    <w:left w:val="single" w:sz="4" w:space="0" w:color="auto"/>
                    <w:bottom w:val="single" w:sz="4" w:space="0" w:color="auto"/>
                    <w:right w:val="single" w:sz="4" w:space="0" w:color="auto"/>
                  </w:tcBorders>
                  <w:hideMark/>
                </w:tcPr>
                <w:p w14:paraId="6E87CA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Y</w:t>
                  </w:r>
                </w:p>
              </w:tc>
              <w:tc>
                <w:tcPr>
                  <w:tcW w:w="119" w:type="pct"/>
                  <w:tcBorders>
                    <w:top w:val="single" w:sz="4" w:space="0" w:color="auto"/>
                    <w:left w:val="single" w:sz="4" w:space="0" w:color="auto"/>
                    <w:bottom w:val="single" w:sz="4" w:space="0" w:color="auto"/>
                    <w:right w:val="single" w:sz="4" w:space="0" w:color="auto"/>
                  </w:tcBorders>
                </w:tcPr>
                <w:p w14:paraId="6A7225B0" w14:textId="77777777" w:rsidR="00C246B2" w:rsidRPr="00255BD1" w:rsidRDefault="00C246B2" w:rsidP="00C246B2">
                  <w:pPr>
                    <w:keepNext/>
                    <w:keepLines/>
                    <w:rPr>
                      <w:rFonts w:ascii="Arial" w:hAnsi="Arial" w:cs="Arial"/>
                      <w:sz w:val="18"/>
                      <w:szCs w:val="18"/>
                    </w:rPr>
                  </w:pPr>
                </w:p>
              </w:tc>
              <w:tc>
                <w:tcPr>
                  <w:tcW w:w="492" w:type="pct"/>
                  <w:tcBorders>
                    <w:top w:val="single" w:sz="4" w:space="0" w:color="auto"/>
                    <w:left w:val="single" w:sz="4" w:space="0" w:color="auto"/>
                    <w:bottom w:val="single" w:sz="4" w:space="0" w:color="auto"/>
                    <w:right w:val="single" w:sz="4" w:space="0" w:color="auto"/>
                  </w:tcBorders>
                  <w:hideMark/>
                </w:tcPr>
                <w:p w14:paraId="381CC00F" w14:textId="77777777" w:rsidR="00C246B2" w:rsidRPr="00255BD1" w:rsidRDefault="00C246B2" w:rsidP="00C246B2">
                  <w:pPr>
                    <w:keepNext/>
                    <w:keepLines/>
                    <w:rPr>
                      <w:rFonts w:ascii="Arial" w:hAnsi="Arial" w:cs="Arial"/>
                      <w:sz w:val="18"/>
                      <w:szCs w:val="18"/>
                      <w:lang w:eastAsia="zh-CN"/>
                    </w:rPr>
                  </w:pPr>
                  <w:r>
                    <w:rPr>
                      <w:rFonts w:ascii="Arial" w:hAnsi="Arial" w:cs="Arial"/>
                      <w:sz w:val="18"/>
                      <w:szCs w:val="18"/>
                      <w:lang w:eastAsia="zh-CN"/>
                    </w:rPr>
                    <w:t>SSSG switching</w:t>
                  </w:r>
                  <w:r w:rsidRPr="00255BD1">
                    <w:rPr>
                      <w:rFonts w:ascii="Arial" w:hAnsi="Arial" w:cs="Arial"/>
                      <w:sz w:val="18"/>
                      <w:szCs w:val="18"/>
                      <w:lang w:eastAsia="zh-CN"/>
                    </w:rPr>
                    <w:t xml:space="preserve"> within an active BWP is not supported </w:t>
                  </w:r>
                </w:p>
              </w:tc>
              <w:tc>
                <w:tcPr>
                  <w:tcW w:w="241" w:type="pct"/>
                  <w:tcBorders>
                    <w:top w:val="single" w:sz="4" w:space="0" w:color="auto"/>
                    <w:left w:val="single" w:sz="4" w:space="0" w:color="auto"/>
                    <w:bottom w:val="single" w:sz="4" w:space="0" w:color="auto"/>
                    <w:right w:val="single" w:sz="4" w:space="0" w:color="auto"/>
                  </w:tcBorders>
                  <w:hideMark/>
                </w:tcPr>
                <w:p w14:paraId="4200C13D"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Per UE</w:t>
                  </w:r>
                </w:p>
              </w:tc>
              <w:tc>
                <w:tcPr>
                  <w:tcW w:w="174" w:type="pct"/>
                  <w:tcBorders>
                    <w:top w:val="single" w:sz="4" w:space="0" w:color="auto"/>
                    <w:left w:val="single" w:sz="4" w:space="0" w:color="auto"/>
                    <w:bottom w:val="single" w:sz="4" w:space="0" w:color="auto"/>
                    <w:right w:val="single" w:sz="4" w:space="0" w:color="auto"/>
                  </w:tcBorders>
                  <w:hideMark/>
                </w:tcPr>
                <w:p w14:paraId="32020712"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12D60313"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174" w:type="pct"/>
                  <w:tcBorders>
                    <w:top w:val="single" w:sz="4" w:space="0" w:color="auto"/>
                    <w:left w:val="single" w:sz="4" w:space="0" w:color="auto"/>
                    <w:bottom w:val="single" w:sz="4" w:space="0" w:color="auto"/>
                    <w:right w:val="single" w:sz="4" w:space="0" w:color="auto"/>
                  </w:tcBorders>
                  <w:hideMark/>
                </w:tcPr>
                <w:p w14:paraId="3740B8F5"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N</w:t>
                  </w:r>
                </w:p>
              </w:tc>
              <w:tc>
                <w:tcPr>
                  <w:tcW w:w="589" w:type="pct"/>
                  <w:tcBorders>
                    <w:top w:val="single" w:sz="4" w:space="0" w:color="auto"/>
                    <w:left w:val="single" w:sz="4" w:space="0" w:color="auto"/>
                    <w:bottom w:val="single" w:sz="4" w:space="0" w:color="auto"/>
                    <w:right w:val="single" w:sz="4" w:space="0" w:color="auto"/>
                  </w:tcBorders>
                  <w:hideMark/>
                </w:tcPr>
                <w:p w14:paraId="49046CAA"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FFS: Support of PDCCH monitoring adaptation behaviour 2/2A/2B</w:t>
                  </w:r>
                </w:p>
              </w:tc>
              <w:tc>
                <w:tcPr>
                  <w:tcW w:w="415" w:type="pct"/>
                  <w:tcBorders>
                    <w:top w:val="single" w:sz="4" w:space="0" w:color="auto"/>
                    <w:left w:val="single" w:sz="4" w:space="0" w:color="auto"/>
                    <w:bottom w:val="single" w:sz="4" w:space="0" w:color="auto"/>
                    <w:right w:val="single" w:sz="4" w:space="0" w:color="auto"/>
                  </w:tcBorders>
                  <w:hideMark/>
                </w:tcPr>
                <w:p w14:paraId="49C9918B" w14:textId="77777777" w:rsidR="00C246B2" w:rsidRPr="00255BD1" w:rsidRDefault="00C246B2" w:rsidP="00C246B2">
                  <w:pPr>
                    <w:keepNext/>
                    <w:keepLines/>
                    <w:rPr>
                      <w:rFonts w:ascii="Arial" w:hAnsi="Arial" w:cs="Arial"/>
                      <w:sz w:val="18"/>
                      <w:szCs w:val="18"/>
                      <w:lang w:eastAsia="zh-CN"/>
                    </w:rPr>
                  </w:pPr>
                  <w:r w:rsidRPr="00255BD1">
                    <w:rPr>
                      <w:rFonts w:ascii="Arial" w:hAnsi="Arial" w:cs="Arial"/>
                      <w:sz w:val="18"/>
                      <w:szCs w:val="18"/>
                      <w:lang w:eastAsia="zh-CN"/>
                    </w:rPr>
                    <w:t>Optional</w:t>
                  </w:r>
                </w:p>
              </w:tc>
            </w:tr>
          </w:tbl>
          <w:p w14:paraId="5353D97D" w14:textId="77777777" w:rsidR="00775D1F" w:rsidRPr="009C3F76" w:rsidRDefault="00775D1F" w:rsidP="00775D1F">
            <w:pPr>
              <w:spacing w:after="0"/>
              <w:rPr>
                <w:rFonts w:eastAsia="SimSun"/>
                <w:lang w:eastAsia="zh-CN"/>
              </w:rPr>
            </w:pPr>
          </w:p>
        </w:tc>
      </w:tr>
      <w:tr w:rsidR="00775D1F" w14:paraId="409E429B" w14:textId="77777777" w:rsidTr="009B4DF7">
        <w:tc>
          <w:tcPr>
            <w:tcW w:w="621" w:type="dxa"/>
          </w:tcPr>
          <w:p w14:paraId="6030D100" w14:textId="06DEE7FB" w:rsidR="00775D1F" w:rsidRDefault="00AB79B4" w:rsidP="00775D1F">
            <w:pPr>
              <w:spacing w:after="0"/>
              <w:jc w:val="both"/>
              <w:rPr>
                <w:rFonts w:eastAsia="MS Mincho"/>
                <w:sz w:val="22"/>
              </w:rPr>
            </w:pPr>
            <w:r>
              <w:rPr>
                <w:rFonts w:eastAsia="MS Mincho" w:hint="eastAsia"/>
                <w:sz w:val="22"/>
              </w:rPr>
              <w:lastRenderedPageBreak/>
              <w:t>[</w:t>
            </w:r>
            <w:r>
              <w:rPr>
                <w:rFonts w:eastAsia="MS Mincho"/>
                <w:sz w:val="22"/>
              </w:rPr>
              <w:t>4]</w:t>
            </w:r>
          </w:p>
        </w:tc>
        <w:tc>
          <w:tcPr>
            <w:tcW w:w="1831" w:type="dxa"/>
          </w:tcPr>
          <w:p w14:paraId="4BCEC843" w14:textId="5C46CF27" w:rsidR="00775D1F" w:rsidRDefault="00AB79B4" w:rsidP="00775D1F">
            <w:pPr>
              <w:spacing w:after="0"/>
              <w:jc w:val="both"/>
              <w:rPr>
                <w:sz w:val="22"/>
                <w:lang w:val="en-US"/>
              </w:rPr>
            </w:pPr>
            <w:r>
              <w:rPr>
                <w:rFonts w:hint="eastAsia"/>
                <w:sz w:val="22"/>
                <w:lang w:val="en-US"/>
              </w:rPr>
              <w:t>C</w:t>
            </w:r>
            <w:r>
              <w:rPr>
                <w:sz w:val="22"/>
                <w:lang w:val="en-US"/>
              </w:rPr>
              <w:t>ATT</w:t>
            </w:r>
          </w:p>
        </w:tc>
        <w:tc>
          <w:tcPr>
            <w:tcW w:w="19931" w:type="dxa"/>
          </w:tcPr>
          <w:p w14:paraId="32BD45A0" w14:textId="77777777" w:rsidR="00AB79B4" w:rsidRDefault="00AB79B4" w:rsidP="00AB79B4">
            <w:pPr>
              <w:rPr>
                <w:lang w:val="en-US" w:eastAsia="zh-CN"/>
              </w:rPr>
            </w:pPr>
            <w:r>
              <w:rPr>
                <w:lang w:val="en-US" w:eastAsia="zh-CN"/>
              </w:rPr>
              <w:t xml:space="preserve">The objective of CONNECTED UE power saving with reducing PDCCH monitoring reduction is achieved by dynamic adaptation of PDCCH monitoring interval.  It was agreed in RAN1#106-e that up to 2 bits are include in the scheduling DCI format 1_1, 1_2, 0_1, and 0_2 to indicate PDCCH monitoring adaptation.    The UE feature is for UE to support the configured bits of PDCCH monitoring adaptation in the scheduling DCI.   It was also agreed in RAN1#105-e that SSSG switching is supported by scheduling DCI.   The UE feature for PDCCH monitoring adaptation would also include the indication from scheduling DCI for SSSG switching.    </w:t>
            </w:r>
          </w:p>
          <w:p w14:paraId="7C11CDAB" w14:textId="77777777" w:rsidR="00AB79B4" w:rsidRPr="0004610E" w:rsidRDefault="00AB79B4" w:rsidP="00AB79B4">
            <w:pPr>
              <w:rPr>
                <w:b/>
                <w:bCs/>
                <w:lang w:val="en-US" w:eastAsia="zh-CN"/>
              </w:rPr>
            </w:pPr>
            <w:bookmarkStart w:id="112" w:name="_Hlk83578880"/>
            <w:r>
              <w:rPr>
                <w:b/>
                <w:bCs/>
                <w:lang w:val="en-US" w:eastAsia="zh-CN"/>
              </w:rPr>
              <w:t xml:space="preserve">Proposal 4:  The UE capability of PDCCH monitoring adaptation for CONNECTED mode UE is to indicate the support of up to 2-bit indication in the scheduling DCI formats 1_1, 1_2, 0_1 and 0_2 for PDCCH skipping and SSSG switching.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679"/>
              <w:gridCol w:w="1029"/>
              <w:gridCol w:w="5947"/>
              <w:gridCol w:w="678"/>
              <w:gridCol w:w="678"/>
              <w:gridCol w:w="851"/>
              <w:gridCol w:w="2889"/>
              <w:gridCol w:w="1021"/>
              <w:gridCol w:w="678"/>
              <w:gridCol w:w="678"/>
              <w:gridCol w:w="1163"/>
              <w:gridCol w:w="733"/>
              <w:gridCol w:w="1332"/>
            </w:tblGrid>
            <w:tr w:rsidR="00A52421" w:rsidRPr="00F85357" w14:paraId="310ED573" w14:textId="77777777" w:rsidTr="00F85357">
              <w:trPr>
                <w:trHeight w:val="20"/>
              </w:trPr>
              <w:tc>
                <w:tcPr>
                  <w:tcW w:w="342" w:type="pct"/>
                  <w:tcBorders>
                    <w:top w:val="single" w:sz="4" w:space="0" w:color="auto"/>
                    <w:left w:val="single" w:sz="4" w:space="0" w:color="auto"/>
                    <w:bottom w:val="single" w:sz="4" w:space="0" w:color="auto"/>
                    <w:right w:val="single" w:sz="4" w:space="0" w:color="auto"/>
                  </w:tcBorders>
                  <w:shd w:val="clear" w:color="auto" w:fill="auto"/>
                  <w:hideMark/>
                </w:tcPr>
                <w:bookmarkEnd w:id="112"/>
                <w:p w14:paraId="7359D8C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NR_UE_</w:t>
                  </w:r>
                </w:p>
                <w:p w14:paraId="58DEDD5B"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pow_sav_enh</w:t>
                  </w:r>
                </w:p>
              </w:tc>
              <w:tc>
                <w:tcPr>
                  <w:tcW w:w="172" w:type="pct"/>
                  <w:tcBorders>
                    <w:top w:val="single" w:sz="4" w:space="0" w:color="auto"/>
                    <w:left w:val="single" w:sz="4" w:space="0" w:color="auto"/>
                    <w:bottom w:val="single" w:sz="4" w:space="0" w:color="auto"/>
                    <w:right w:val="single" w:sz="4" w:space="0" w:color="auto"/>
                  </w:tcBorders>
                  <w:shd w:val="clear" w:color="auto" w:fill="auto"/>
                  <w:hideMark/>
                </w:tcPr>
                <w:p w14:paraId="78DEBE67"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ja-JP"/>
                    </w:rPr>
                    <w:t>29-3</w:t>
                  </w:r>
                </w:p>
              </w:tc>
              <w:tc>
                <w:tcPr>
                  <w:tcW w:w="261" w:type="pct"/>
                  <w:tcBorders>
                    <w:top w:val="single" w:sz="4" w:space="0" w:color="auto"/>
                    <w:left w:val="single" w:sz="4" w:space="0" w:color="auto"/>
                    <w:bottom w:val="single" w:sz="4" w:space="0" w:color="auto"/>
                    <w:right w:val="single" w:sz="4" w:space="0" w:color="auto"/>
                  </w:tcBorders>
                  <w:shd w:val="clear" w:color="auto" w:fill="auto"/>
                </w:tcPr>
                <w:p w14:paraId="143B672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PDCCH monitoring adaptation </w:t>
                  </w:r>
                </w:p>
              </w:tc>
              <w:tc>
                <w:tcPr>
                  <w:tcW w:w="1509" w:type="pct"/>
                  <w:tcBorders>
                    <w:top w:val="single" w:sz="4" w:space="0" w:color="auto"/>
                    <w:left w:val="single" w:sz="4" w:space="0" w:color="auto"/>
                    <w:bottom w:val="single" w:sz="4" w:space="0" w:color="auto"/>
                    <w:right w:val="single" w:sz="4" w:space="0" w:color="auto"/>
                  </w:tcBorders>
                  <w:shd w:val="clear" w:color="auto" w:fill="auto"/>
                </w:tcPr>
                <w:p w14:paraId="45F15F8B"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Dynamic PDCCH monitoring adaptation</w:t>
                  </w:r>
                </w:p>
                <w:p w14:paraId="57EB348E" w14:textId="77777777" w:rsidR="00F85357" w:rsidRPr="00F85357" w:rsidRDefault="00F85357" w:rsidP="007D4242">
                  <w:pPr>
                    <w:pStyle w:val="TAL"/>
                    <w:numPr>
                      <w:ilvl w:val="0"/>
                      <w:numId w:val="45"/>
                    </w:numPr>
                    <w:rPr>
                      <w:rFonts w:ascii="Times New Roman" w:hAnsi="Times New Roman"/>
                      <w:sz w:val="21"/>
                      <w:szCs w:val="21"/>
                      <w:lang w:eastAsia="zh-CN"/>
                    </w:rPr>
                  </w:pPr>
                  <w:r w:rsidRPr="00F85357">
                    <w:rPr>
                      <w:rFonts w:ascii="Times New Roman" w:hAnsi="Times New Roman"/>
                      <w:sz w:val="21"/>
                      <w:szCs w:val="21"/>
                      <w:lang w:eastAsia="zh-CN"/>
                    </w:rPr>
                    <w:t>Support 2-bit in scheduling DCI format 1_1, 1_2, 0_1, and 0_2 for PDCCH monitoring adaptation</w:t>
                  </w:r>
                </w:p>
                <w:p w14:paraId="754C1C5A" w14:textId="77777777" w:rsidR="00F85357" w:rsidRPr="00F85357" w:rsidRDefault="00F85357" w:rsidP="007D4242">
                  <w:pPr>
                    <w:pStyle w:val="TAL"/>
                    <w:numPr>
                      <w:ilvl w:val="0"/>
                      <w:numId w:val="46"/>
                    </w:numPr>
                    <w:rPr>
                      <w:rFonts w:ascii="Times New Roman" w:hAnsi="Times New Roman"/>
                      <w:sz w:val="21"/>
                      <w:szCs w:val="21"/>
                      <w:lang w:eastAsia="zh-CN"/>
                    </w:rPr>
                  </w:pPr>
                  <w:r w:rsidRPr="00F85357">
                    <w:rPr>
                      <w:rFonts w:ascii="Times New Roman" w:hAnsi="Times New Roman"/>
                      <w:sz w:val="21"/>
                      <w:szCs w:val="21"/>
                      <w:lang w:eastAsia="zh-CN"/>
                    </w:rPr>
                    <w:t>Support of PDCCH skipping by scheduling DCI with up to 2-bit indication</w:t>
                  </w:r>
                </w:p>
                <w:p w14:paraId="03E890B3" w14:textId="77777777" w:rsidR="00F85357" w:rsidRPr="00F85357" w:rsidRDefault="00F85357" w:rsidP="007D4242">
                  <w:pPr>
                    <w:pStyle w:val="TAL"/>
                    <w:numPr>
                      <w:ilvl w:val="0"/>
                      <w:numId w:val="47"/>
                    </w:numPr>
                    <w:rPr>
                      <w:rFonts w:ascii="Times New Roman" w:hAnsi="Times New Roman"/>
                      <w:sz w:val="21"/>
                      <w:szCs w:val="21"/>
                      <w:lang w:eastAsia="zh-CN"/>
                    </w:rPr>
                  </w:pPr>
                  <w:r w:rsidRPr="00F85357">
                    <w:rPr>
                      <w:rFonts w:ascii="Times New Roman" w:hAnsi="Times New Roman"/>
                      <w:sz w:val="21"/>
                      <w:szCs w:val="21"/>
                      <w:lang w:eastAsia="zh-CN"/>
                    </w:rPr>
                    <w:t>Support of SSSG switching by scheduling DCI format 1_1, 1_2, 0_1, and 0_2</w:t>
                  </w:r>
                </w:p>
                <w:p w14:paraId="0C03DB01" w14:textId="77777777" w:rsidR="00F85357" w:rsidRPr="00F85357" w:rsidRDefault="00F85357" w:rsidP="00F85357">
                  <w:pPr>
                    <w:pStyle w:val="TAL"/>
                    <w:rPr>
                      <w:rFonts w:ascii="Times New Roman" w:hAnsi="Times New Roman"/>
                      <w:sz w:val="21"/>
                      <w:szCs w:val="21"/>
                      <w:lang w:eastAsia="zh-CN"/>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AF55CC7" w14:textId="77777777" w:rsidR="00F85357" w:rsidRPr="00F85357" w:rsidRDefault="00F85357" w:rsidP="00F85357">
                  <w:pPr>
                    <w:pStyle w:val="TAL"/>
                    <w:rPr>
                      <w:rFonts w:ascii="Times New Roman" w:hAnsi="Times New Roman"/>
                      <w:sz w:val="21"/>
                      <w:szCs w:val="21"/>
                    </w:rPr>
                  </w:pP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1F5069A"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Y</w:t>
                  </w:r>
                </w:p>
              </w:tc>
              <w:tc>
                <w:tcPr>
                  <w:tcW w:w="216" w:type="pct"/>
                  <w:tcBorders>
                    <w:top w:val="single" w:sz="4" w:space="0" w:color="auto"/>
                    <w:left w:val="single" w:sz="4" w:space="0" w:color="auto"/>
                    <w:bottom w:val="single" w:sz="4" w:space="0" w:color="auto"/>
                    <w:right w:val="single" w:sz="4" w:space="0" w:color="auto"/>
                  </w:tcBorders>
                  <w:shd w:val="clear" w:color="auto" w:fill="auto"/>
                </w:tcPr>
                <w:p w14:paraId="300B0049" w14:textId="77777777" w:rsidR="00F85357" w:rsidRPr="00F85357" w:rsidRDefault="00F85357" w:rsidP="00F85357">
                  <w:pPr>
                    <w:pStyle w:val="TAL"/>
                    <w:rPr>
                      <w:rFonts w:ascii="Times New Roman" w:hAnsi="Times New Roman"/>
                      <w:sz w:val="21"/>
                      <w:szCs w:val="21"/>
                      <w:lang w:eastAsia="ja-JP"/>
                    </w:rPr>
                  </w:pPr>
                </w:p>
              </w:tc>
              <w:tc>
                <w:tcPr>
                  <w:tcW w:w="733" w:type="pct"/>
                  <w:tcBorders>
                    <w:top w:val="single" w:sz="4" w:space="0" w:color="auto"/>
                    <w:left w:val="single" w:sz="4" w:space="0" w:color="auto"/>
                    <w:bottom w:val="single" w:sz="4" w:space="0" w:color="auto"/>
                    <w:right w:val="single" w:sz="4" w:space="0" w:color="auto"/>
                  </w:tcBorders>
                  <w:shd w:val="clear" w:color="auto" w:fill="auto"/>
                </w:tcPr>
                <w:p w14:paraId="3116CF28" w14:textId="77777777" w:rsidR="00F85357" w:rsidRPr="00F85357" w:rsidRDefault="00F85357" w:rsidP="00F85357">
                  <w:pPr>
                    <w:pStyle w:val="TAL"/>
                    <w:rPr>
                      <w:rFonts w:ascii="Times New Roman" w:hAnsi="Times New Roman"/>
                      <w:sz w:val="21"/>
                      <w:szCs w:val="21"/>
                      <w:lang w:eastAsia="zh-CN"/>
                    </w:rPr>
                  </w:pPr>
                  <w:r w:rsidRPr="00F85357">
                    <w:rPr>
                      <w:rFonts w:ascii="Times New Roman" w:hAnsi="Times New Roman"/>
                      <w:sz w:val="21"/>
                      <w:szCs w:val="21"/>
                      <w:lang w:eastAsia="zh-CN"/>
                    </w:rPr>
                    <w:t xml:space="preserve">UE could not reduce the PDCCH monitoring occasion configured by the given search space.  </w:t>
                  </w:r>
                </w:p>
              </w:tc>
              <w:tc>
                <w:tcPr>
                  <w:tcW w:w="259" w:type="pct"/>
                  <w:tcBorders>
                    <w:top w:val="single" w:sz="4" w:space="0" w:color="auto"/>
                    <w:left w:val="single" w:sz="4" w:space="0" w:color="auto"/>
                    <w:bottom w:val="single" w:sz="4" w:space="0" w:color="auto"/>
                    <w:right w:val="single" w:sz="4" w:space="0" w:color="auto"/>
                  </w:tcBorders>
                  <w:shd w:val="clear" w:color="auto" w:fill="auto"/>
                </w:tcPr>
                <w:p w14:paraId="53160BD2"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Per UE</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0FD04C69"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172" w:type="pct"/>
                  <w:tcBorders>
                    <w:top w:val="single" w:sz="4" w:space="0" w:color="auto"/>
                    <w:left w:val="single" w:sz="4" w:space="0" w:color="auto"/>
                    <w:bottom w:val="single" w:sz="4" w:space="0" w:color="auto"/>
                    <w:right w:val="single" w:sz="4" w:space="0" w:color="auto"/>
                  </w:tcBorders>
                  <w:shd w:val="clear" w:color="auto" w:fill="auto"/>
                </w:tcPr>
                <w:p w14:paraId="451018CF"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N</w:t>
                  </w:r>
                </w:p>
              </w:tc>
              <w:tc>
                <w:tcPr>
                  <w:tcW w:w="295" w:type="pct"/>
                  <w:tcBorders>
                    <w:top w:val="single" w:sz="4" w:space="0" w:color="auto"/>
                    <w:left w:val="single" w:sz="4" w:space="0" w:color="auto"/>
                    <w:bottom w:val="single" w:sz="4" w:space="0" w:color="auto"/>
                    <w:right w:val="single" w:sz="4" w:space="0" w:color="auto"/>
                  </w:tcBorders>
                  <w:shd w:val="clear" w:color="auto" w:fill="auto"/>
                </w:tcPr>
                <w:p w14:paraId="15948DAD" w14:textId="77777777" w:rsidR="00F85357" w:rsidRPr="00F85357" w:rsidRDefault="00F85357" w:rsidP="00F85357">
                  <w:pPr>
                    <w:pStyle w:val="TAL"/>
                    <w:rPr>
                      <w:rFonts w:ascii="Times New Roman" w:hAnsi="Times New Roman"/>
                      <w:sz w:val="21"/>
                      <w:szCs w:val="21"/>
                      <w:lang w:eastAsia="ja-JP"/>
                    </w:rPr>
                  </w:pPr>
                  <w:r w:rsidRPr="00F85357">
                    <w:rPr>
                      <w:rFonts w:ascii="Times New Roman" w:hAnsi="Times New Roman"/>
                      <w:sz w:val="21"/>
                      <w:szCs w:val="21"/>
                      <w:lang w:eastAsia="zh-CN"/>
                    </w:rPr>
                    <w:t>N</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7F0BDC78" w14:textId="77777777" w:rsidR="00F85357" w:rsidRPr="00F85357" w:rsidRDefault="00F85357" w:rsidP="00F85357">
                  <w:pPr>
                    <w:pStyle w:val="TAL"/>
                    <w:rPr>
                      <w:rFonts w:ascii="Times New Roman" w:hAnsi="Times New Roman"/>
                      <w:sz w:val="21"/>
                      <w:szCs w:val="21"/>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515D165" w14:textId="77777777" w:rsidR="00F85357" w:rsidRPr="00F85357" w:rsidRDefault="00F85357" w:rsidP="00F85357">
                  <w:pPr>
                    <w:pStyle w:val="TAL"/>
                    <w:rPr>
                      <w:rFonts w:ascii="Times New Roman" w:hAnsi="Times New Roman"/>
                      <w:sz w:val="21"/>
                      <w:szCs w:val="21"/>
                    </w:rPr>
                  </w:pPr>
                  <w:r w:rsidRPr="00F85357">
                    <w:rPr>
                      <w:rFonts w:ascii="Times New Roman" w:hAnsi="Times New Roman"/>
                      <w:sz w:val="21"/>
                      <w:szCs w:val="21"/>
                      <w:lang w:eastAsia="zh-CN"/>
                    </w:rPr>
                    <w:t>Optional</w:t>
                  </w:r>
                </w:p>
              </w:tc>
            </w:tr>
          </w:tbl>
          <w:p w14:paraId="56E59552" w14:textId="77777777" w:rsidR="00775D1F" w:rsidRPr="00AB79B4" w:rsidRDefault="00775D1F" w:rsidP="00775D1F">
            <w:pPr>
              <w:spacing w:after="0"/>
              <w:rPr>
                <w:lang w:val="en-US"/>
              </w:rPr>
            </w:pPr>
          </w:p>
        </w:tc>
      </w:tr>
      <w:tr w:rsidR="001069C8" w14:paraId="5096A1ED" w14:textId="77777777" w:rsidTr="009B4DF7">
        <w:tc>
          <w:tcPr>
            <w:tcW w:w="621" w:type="dxa"/>
          </w:tcPr>
          <w:p w14:paraId="23597518" w14:textId="420C177F" w:rsidR="001069C8" w:rsidRDefault="001069C8" w:rsidP="001069C8">
            <w:pPr>
              <w:jc w:val="both"/>
              <w:rPr>
                <w:rFonts w:eastAsia="MS Mincho"/>
                <w:sz w:val="22"/>
              </w:rPr>
            </w:pPr>
            <w:r>
              <w:rPr>
                <w:rFonts w:eastAsia="MS Mincho" w:hint="eastAsia"/>
                <w:sz w:val="22"/>
              </w:rPr>
              <w:t>[</w:t>
            </w:r>
            <w:r>
              <w:rPr>
                <w:rFonts w:eastAsia="MS Mincho"/>
                <w:sz w:val="22"/>
              </w:rPr>
              <w:t>5]</w:t>
            </w:r>
          </w:p>
        </w:tc>
        <w:tc>
          <w:tcPr>
            <w:tcW w:w="1831" w:type="dxa"/>
          </w:tcPr>
          <w:p w14:paraId="39EDCF85" w14:textId="64EE36AE" w:rsidR="001069C8" w:rsidRDefault="001069C8" w:rsidP="001069C8">
            <w:pPr>
              <w:jc w:val="both"/>
              <w:rPr>
                <w:sz w:val="22"/>
                <w:lang w:val="en-US"/>
              </w:rPr>
            </w:pPr>
            <w:r>
              <w:rPr>
                <w:rFonts w:hint="eastAsia"/>
                <w:sz w:val="22"/>
                <w:lang w:val="en-US"/>
              </w:rPr>
              <w:t>S</w:t>
            </w:r>
            <w:r>
              <w:rPr>
                <w:sz w:val="22"/>
                <w:lang w:val="en-US"/>
              </w:rPr>
              <w:t>amsung</w:t>
            </w:r>
          </w:p>
        </w:tc>
        <w:tc>
          <w:tcPr>
            <w:tcW w:w="19931" w:type="dxa"/>
          </w:tcPr>
          <w:p w14:paraId="2952C999" w14:textId="77777777" w:rsidR="001069C8" w:rsidRPr="001069C8" w:rsidRDefault="001069C8" w:rsidP="001069C8">
            <w:pPr>
              <w:spacing w:line="257" w:lineRule="auto"/>
              <w:rPr>
                <w:sz w:val="22"/>
                <w:szCs w:val="22"/>
                <w:lang w:eastAsia="x-none"/>
              </w:rPr>
            </w:pPr>
            <w:r w:rsidRPr="001069C8">
              <w:rPr>
                <w:sz w:val="22"/>
                <w:szCs w:val="22"/>
                <w:lang w:eastAsia="x-none"/>
              </w:rPr>
              <w:t>For the consequence, currently wording doesn’t provide useful information. We suggest to capture impact to legacy UE behavior if any. In this case, UE keeps legacy Rel-15/16 PDCCH monitoring behavior if the UE doesn’t support this feature. So it’s better to clarify the default behavior as consequence, i.e. UE monitors PDCCH based on all configured search space sets”.</w:t>
            </w:r>
          </w:p>
          <w:p w14:paraId="4C676FCA" w14:textId="77777777" w:rsidR="001069C8" w:rsidRPr="001069C8" w:rsidRDefault="001069C8" w:rsidP="001069C8">
            <w:pPr>
              <w:tabs>
                <w:tab w:val="left" w:pos="1300"/>
              </w:tabs>
              <w:spacing w:line="257" w:lineRule="auto"/>
              <w:jc w:val="both"/>
              <w:rPr>
                <w:b/>
                <w:sz w:val="20"/>
                <w:szCs w:val="22"/>
                <w:u w:val="single"/>
                <w:lang w:eastAsia="x-none"/>
              </w:rPr>
            </w:pPr>
            <w:r w:rsidRPr="001069C8">
              <w:rPr>
                <w:b/>
                <w:sz w:val="22"/>
                <w:szCs w:val="22"/>
                <w:u w:val="single"/>
                <w:lang w:eastAsia="x-none"/>
              </w:rPr>
              <w:t>Proposal 3: For FG 29-3:</w:t>
            </w:r>
          </w:p>
          <w:p w14:paraId="733EF053" w14:textId="511493E5" w:rsidR="001069C8" w:rsidRPr="001069C8" w:rsidRDefault="001069C8" w:rsidP="007D4242">
            <w:pPr>
              <w:pStyle w:val="ListParagraph"/>
              <w:numPr>
                <w:ilvl w:val="0"/>
                <w:numId w:val="27"/>
              </w:numPr>
              <w:tabs>
                <w:tab w:val="left" w:pos="1300"/>
              </w:tabs>
              <w:spacing w:line="257" w:lineRule="auto"/>
              <w:ind w:leftChars="0"/>
              <w:jc w:val="both"/>
              <w:rPr>
                <w:b/>
                <w:sz w:val="22"/>
                <w:szCs w:val="22"/>
                <w:u w:val="single"/>
                <w:lang w:eastAsia="ko-KR"/>
              </w:rPr>
            </w:pPr>
            <w:r w:rsidRPr="001069C8">
              <w:rPr>
                <w:b/>
                <w:sz w:val="22"/>
                <w:szCs w:val="22"/>
                <w:u w:val="single"/>
              </w:rPr>
              <w:t>Capture default UE behavior, i.e. UE monitors all configured search space sets, as consequence.</w:t>
            </w:r>
          </w:p>
        </w:tc>
      </w:tr>
      <w:tr w:rsidR="001069C8" w14:paraId="5A909941" w14:textId="77777777" w:rsidTr="009B4DF7">
        <w:tc>
          <w:tcPr>
            <w:tcW w:w="621" w:type="dxa"/>
          </w:tcPr>
          <w:p w14:paraId="51E380BD" w14:textId="4D91298D" w:rsidR="001069C8" w:rsidRDefault="00A017B4" w:rsidP="001069C8">
            <w:pPr>
              <w:jc w:val="both"/>
              <w:rPr>
                <w:rFonts w:eastAsia="MS Mincho"/>
                <w:sz w:val="22"/>
              </w:rPr>
            </w:pPr>
            <w:r>
              <w:rPr>
                <w:rFonts w:eastAsia="MS Mincho" w:hint="eastAsia"/>
                <w:sz w:val="22"/>
              </w:rPr>
              <w:t>[</w:t>
            </w:r>
            <w:r w:rsidR="002C0835">
              <w:rPr>
                <w:rFonts w:eastAsia="MS Mincho"/>
                <w:sz w:val="22"/>
              </w:rPr>
              <w:t>6</w:t>
            </w:r>
            <w:r>
              <w:rPr>
                <w:rFonts w:eastAsia="MS Mincho"/>
                <w:sz w:val="22"/>
              </w:rPr>
              <w:t>]</w:t>
            </w:r>
          </w:p>
        </w:tc>
        <w:tc>
          <w:tcPr>
            <w:tcW w:w="1831" w:type="dxa"/>
          </w:tcPr>
          <w:p w14:paraId="1FCEBA4A" w14:textId="6B20F7EE" w:rsidR="001069C8" w:rsidRDefault="00A017B4" w:rsidP="001069C8">
            <w:pPr>
              <w:jc w:val="both"/>
              <w:rPr>
                <w:sz w:val="22"/>
                <w:lang w:val="en-US"/>
              </w:rPr>
            </w:pPr>
            <w:r>
              <w:rPr>
                <w:rFonts w:hint="eastAsia"/>
                <w:sz w:val="22"/>
                <w:lang w:val="en-US"/>
              </w:rPr>
              <w:t>M</w:t>
            </w:r>
            <w:r>
              <w:rPr>
                <w:sz w:val="22"/>
                <w:lang w:val="en-US"/>
              </w:rPr>
              <w:t>ediaTek</w:t>
            </w:r>
          </w:p>
        </w:tc>
        <w:tc>
          <w:tcPr>
            <w:tcW w:w="19931" w:type="dxa"/>
          </w:tcPr>
          <w:p w14:paraId="70635E24"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 xml:space="preserve">In RAN1 </w:t>
            </w:r>
            <w:r w:rsidRPr="00A017B4">
              <w:rPr>
                <w:rFonts w:eastAsia="PMingLiU" w:hint="eastAsia"/>
                <w:sz w:val="22"/>
                <w:szCs w:val="22"/>
                <w:lang w:eastAsia="zh-TW"/>
              </w:rPr>
              <w:t xml:space="preserve">#106e, </w:t>
            </w:r>
            <w:r w:rsidRPr="00A017B4">
              <w:rPr>
                <w:rFonts w:eastAsia="PMingLiU"/>
                <w:sz w:val="22"/>
                <w:szCs w:val="22"/>
                <w:lang w:eastAsia="zh-TW"/>
              </w:rPr>
              <w:t>RAN1 agrees using Package 1 for connected mode UE power saving enhanements with search space set group (SSSG) switching and PDCCH skipping. In Package 1, using “Beh 2+ Beh 2A +Beh 1A” or “All Beh 2” are both considered to achieve connected mode PDCCH monitoring adaptation, as shown in Fig. 1 below, where a detailed description for Beh 1 series and Beh 2 series are shown in Fig. 2.</w:t>
            </w:r>
          </w:p>
          <w:p w14:paraId="2F1F6F8F" w14:textId="77777777" w:rsidR="00A017B4" w:rsidRPr="00A017B4" w:rsidRDefault="00A017B4" w:rsidP="00BE2B0C">
            <w:pPr>
              <w:jc w:val="center"/>
              <w:rPr>
                <w:b/>
                <w:sz w:val="22"/>
                <w:szCs w:val="22"/>
              </w:rPr>
            </w:pPr>
            <w:r w:rsidRPr="00A017B4">
              <w:rPr>
                <w:b/>
                <w:noProof/>
                <w:sz w:val="22"/>
                <w:szCs w:val="22"/>
                <w:lang w:val="en-US" w:eastAsia="zh-CN"/>
              </w:rPr>
              <w:drawing>
                <wp:inline distT="0" distB="0" distL="0" distR="0" wp14:anchorId="0E11D4B2" wp14:editId="5D1968A2">
                  <wp:extent cx="6113145" cy="1757045"/>
                  <wp:effectExtent l="0" t="0" r="190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3145" cy="1757045"/>
                          </a:xfrm>
                          <a:prstGeom prst="rect">
                            <a:avLst/>
                          </a:prstGeom>
                          <a:noFill/>
                          <a:ln>
                            <a:noFill/>
                          </a:ln>
                        </pic:spPr>
                      </pic:pic>
                    </a:graphicData>
                  </a:graphic>
                </wp:inline>
              </w:drawing>
            </w:r>
          </w:p>
          <w:p w14:paraId="64078AC0" w14:textId="77777777" w:rsidR="00A017B4" w:rsidRPr="00A017B4" w:rsidRDefault="00A017B4" w:rsidP="00A017B4">
            <w:pPr>
              <w:jc w:val="center"/>
              <w:rPr>
                <w:b/>
                <w:sz w:val="22"/>
                <w:szCs w:val="22"/>
              </w:rPr>
            </w:pPr>
            <w:r w:rsidRPr="00A017B4">
              <w:rPr>
                <w:b/>
                <w:sz w:val="22"/>
                <w:szCs w:val="22"/>
              </w:rPr>
              <w:t>Figure 1. Package 1 for UE power saving enhanements agreed in RAN1 #106e</w:t>
            </w:r>
          </w:p>
          <w:p w14:paraId="1062E4BC" w14:textId="77777777" w:rsidR="00A017B4" w:rsidRPr="00A017B4" w:rsidRDefault="00A017B4" w:rsidP="00A017B4">
            <w:pPr>
              <w:rPr>
                <w:rFonts w:eastAsia="PMingLiU"/>
                <w:sz w:val="22"/>
                <w:szCs w:val="22"/>
                <w:lang w:eastAsia="zh-TW"/>
              </w:rPr>
            </w:pPr>
          </w:p>
          <w:p w14:paraId="3CEDB2E0" w14:textId="77777777" w:rsidR="00A017B4" w:rsidRPr="00A017B4" w:rsidRDefault="00A017B4" w:rsidP="00BE2B0C">
            <w:pPr>
              <w:jc w:val="center"/>
              <w:rPr>
                <w:rFonts w:eastAsia="PMingLiU"/>
                <w:sz w:val="22"/>
                <w:szCs w:val="22"/>
                <w:lang w:eastAsia="zh-TW"/>
              </w:rPr>
            </w:pPr>
            <w:r w:rsidRPr="00A017B4">
              <w:rPr>
                <w:noProof/>
                <w:sz w:val="22"/>
                <w:szCs w:val="22"/>
                <w:lang w:val="en-US" w:eastAsia="zh-CN"/>
              </w:rPr>
              <w:drawing>
                <wp:inline distT="0" distB="0" distL="0" distR="0" wp14:anchorId="32D002FE" wp14:editId="710F9294">
                  <wp:extent cx="6120130" cy="86169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861695"/>
                          </a:xfrm>
                          <a:prstGeom prst="rect">
                            <a:avLst/>
                          </a:prstGeom>
                        </pic:spPr>
                      </pic:pic>
                    </a:graphicData>
                  </a:graphic>
                </wp:inline>
              </w:drawing>
            </w:r>
          </w:p>
          <w:p w14:paraId="05F40628" w14:textId="77777777" w:rsidR="00A017B4" w:rsidRPr="00A017B4" w:rsidRDefault="00A017B4" w:rsidP="00A017B4">
            <w:pPr>
              <w:jc w:val="center"/>
              <w:rPr>
                <w:rFonts w:eastAsia="PMingLiU"/>
                <w:sz w:val="22"/>
                <w:szCs w:val="22"/>
                <w:lang w:eastAsia="zh-TW"/>
              </w:rPr>
            </w:pPr>
            <w:r w:rsidRPr="00A017B4">
              <w:rPr>
                <w:b/>
                <w:sz w:val="22"/>
                <w:szCs w:val="22"/>
              </w:rPr>
              <w:t>Figure 2. Detailed description for Beh 1 series and Beh 2 series</w:t>
            </w:r>
          </w:p>
          <w:p w14:paraId="7D9CEAA5" w14:textId="77777777" w:rsidR="00A017B4" w:rsidRPr="00A017B4" w:rsidRDefault="00A017B4" w:rsidP="00A017B4">
            <w:pPr>
              <w:rPr>
                <w:rFonts w:eastAsia="PMingLiU"/>
                <w:sz w:val="22"/>
                <w:szCs w:val="22"/>
                <w:lang w:eastAsia="zh-TW"/>
              </w:rPr>
            </w:pPr>
          </w:p>
          <w:p w14:paraId="07E2AC0A"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It can be seen that by using Beh 1 and 1A, the PDCCH skipping behaviour can be realized. By using Beh 2 and 2A, the PDCCH monitoring period adaptation can be realized. By using Beh 2 and 2A and 2B, the PDCCH monitoring period adaptation with the equivalent behavior of PDCCH skipping can be realized.</w:t>
            </w:r>
          </w:p>
          <w:p w14:paraId="1DEEA4EC"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lastRenderedPageBreak/>
              <w:t>Observation</w:t>
            </w:r>
            <w:r w:rsidRPr="00A017B4">
              <w:rPr>
                <w:rFonts w:eastAsia="PMingLiU"/>
                <w:b/>
                <w:sz w:val="22"/>
                <w:szCs w:val="22"/>
                <w:u w:val="single"/>
                <w:lang w:eastAsia="en-US"/>
              </w:rPr>
              <w:t xml:space="preserve"> 1:</w:t>
            </w:r>
            <w:r w:rsidRPr="00A017B4">
              <w:rPr>
                <w:rFonts w:eastAsia="PMingLiU"/>
                <w:b/>
                <w:sz w:val="22"/>
                <w:szCs w:val="22"/>
                <w:lang w:eastAsia="en-US"/>
              </w:rPr>
              <w:t xml:space="preserve"> </w:t>
            </w:r>
          </w:p>
          <w:p w14:paraId="6739A86E"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1 and 1A, the PDCCH skipping behaviour can be realized</w:t>
            </w:r>
          </w:p>
          <w:p w14:paraId="29FF74BB"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the PDCCH monitoring period adaptation can be realized</w:t>
            </w:r>
          </w:p>
          <w:p w14:paraId="482DEB92" w14:textId="77777777" w:rsidR="00A017B4" w:rsidRPr="00A017B4" w:rsidRDefault="00A017B4" w:rsidP="007D4242">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and 2B, the PDCCH monitoring period adaptation with the equivalent behavior of PDCCH skipping can be realized</w:t>
            </w:r>
          </w:p>
          <w:p w14:paraId="24B31E60" w14:textId="77777777" w:rsidR="00A017B4" w:rsidRPr="00A017B4" w:rsidRDefault="00A017B4" w:rsidP="00A017B4">
            <w:pPr>
              <w:rPr>
                <w:rFonts w:eastAsia="PMingLiU"/>
                <w:sz w:val="22"/>
                <w:szCs w:val="22"/>
                <w:lang w:eastAsia="zh-TW"/>
              </w:rPr>
            </w:pPr>
            <w:r w:rsidRPr="00A017B4">
              <w:rPr>
                <w:rFonts w:eastAsia="PMingLiU"/>
                <w:sz w:val="22"/>
                <w:szCs w:val="22"/>
                <w:lang w:eastAsia="zh-TW"/>
              </w:rPr>
              <w:t>To allow UE to support a more fine-grained capability report, we have the following proposal:</w:t>
            </w:r>
          </w:p>
          <w:p w14:paraId="06A116A8" w14:textId="77777777" w:rsidR="00A017B4" w:rsidRPr="00A017B4" w:rsidRDefault="00A017B4" w:rsidP="00A017B4">
            <w:pPr>
              <w:rPr>
                <w:rFonts w:eastAsia="PMingLiU"/>
                <w:b/>
                <w:sz w:val="22"/>
                <w:szCs w:val="22"/>
                <w:lang w:eastAsia="en-US"/>
              </w:rPr>
            </w:pPr>
            <w:r w:rsidRPr="00A017B4">
              <w:rPr>
                <w:rFonts w:eastAsia="PMingLiU" w:hint="eastAsia"/>
                <w:b/>
                <w:sz w:val="22"/>
                <w:szCs w:val="22"/>
                <w:u w:val="single"/>
                <w:lang w:eastAsia="zh-TW"/>
              </w:rPr>
              <w:t>Proposal</w:t>
            </w:r>
            <w:r w:rsidRPr="00A017B4">
              <w:rPr>
                <w:rFonts w:eastAsia="PMingLiU"/>
                <w:b/>
                <w:sz w:val="22"/>
                <w:szCs w:val="22"/>
                <w:u w:val="single"/>
                <w:lang w:eastAsia="en-US"/>
              </w:rPr>
              <w:t xml:space="preserve"> 1:</w:t>
            </w:r>
            <w:r w:rsidRPr="00A017B4">
              <w:rPr>
                <w:rFonts w:eastAsia="PMingLiU"/>
                <w:b/>
                <w:sz w:val="22"/>
                <w:szCs w:val="22"/>
                <w:lang w:eastAsia="en-US"/>
              </w:rPr>
              <w:t xml:space="preserve"> For Rel-17 UE feature 29-3, further divide it into 29-3a, 29-3b, and 29-3c where</w:t>
            </w:r>
          </w:p>
          <w:p w14:paraId="6CEECCF9"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29-3a supports PDCCH monitoring adaptation behaviour 1/1A</w:t>
            </w:r>
          </w:p>
          <w:p w14:paraId="203A512A"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29-3b supports PDCCH monitoring adaptation behaviour 2/2A</w:t>
            </w:r>
          </w:p>
          <w:p w14:paraId="78487087" w14:textId="77777777" w:rsidR="00A017B4" w:rsidRPr="00A017B4" w:rsidRDefault="00A017B4" w:rsidP="007D4242">
            <w:pPr>
              <w:pStyle w:val="ListParagraph"/>
              <w:numPr>
                <w:ilvl w:val="0"/>
                <w:numId w:val="29"/>
              </w:numPr>
              <w:ind w:leftChars="0"/>
              <w:rPr>
                <w:rFonts w:eastAsia="PMingLiU"/>
                <w:b/>
                <w:sz w:val="22"/>
                <w:szCs w:val="22"/>
                <w:lang w:eastAsia="en-US"/>
              </w:rPr>
            </w:pPr>
            <w:r w:rsidRPr="00A017B4">
              <w:rPr>
                <w:rFonts w:eastAsia="PMingLiU"/>
                <w:b/>
                <w:sz w:val="22"/>
                <w:szCs w:val="22"/>
                <w:lang w:eastAsia="en-US"/>
              </w:rPr>
              <w:t>29-3c supports PDCCH monitoring adaptation behaviour 2/2A/[2B]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592"/>
              <w:gridCol w:w="1321"/>
              <w:gridCol w:w="5278"/>
              <w:gridCol w:w="1037"/>
              <w:gridCol w:w="702"/>
              <w:gridCol w:w="690"/>
              <w:gridCol w:w="1207"/>
              <w:gridCol w:w="1053"/>
              <w:gridCol w:w="813"/>
              <w:gridCol w:w="814"/>
              <w:gridCol w:w="814"/>
              <w:gridCol w:w="2264"/>
              <w:gridCol w:w="1082"/>
            </w:tblGrid>
            <w:tr w:rsidR="00BB6DE3" w14:paraId="0CFD5E6F"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hideMark/>
                </w:tcPr>
                <w:p w14:paraId="3A493A7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r>
                    <w:rPr>
                      <w:rFonts w:asciiTheme="majorHAnsi" w:hAnsiTheme="majorHAnsi" w:cstheme="majorHAnsi"/>
                      <w:szCs w:val="18"/>
                      <w:lang w:eastAsia="ja-JP"/>
                    </w:rPr>
                    <w:t>NR_UE_pow_sav_enh</w:t>
                  </w:r>
                </w:p>
              </w:tc>
              <w:tc>
                <w:tcPr>
                  <w:tcW w:w="155" w:type="pct"/>
                  <w:tcBorders>
                    <w:top w:val="single" w:sz="4" w:space="0" w:color="auto"/>
                    <w:left w:val="single" w:sz="4" w:space="0" w:color="auto"/>
                    <w:bottom w:val="single" w:sz="4" w:space="0" w:color="auto"/>
                    <w:right w:val="single" w:sz="4" w:space="0" w:color="auto"/>
                  </w:tcBorders>
                  <w:hideMark/>
                </w:tcPr>
                <w:p w14:paraId="2653E6E1"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ja-JP"/>
                    </w:rPr>
                    <w:t>29-3</w:t>
                  </w:r>
                  <w:ins w:id="113" w:author="CH Hsieh (謝其軒)" w:date="2021-09-29T14:05:00Z">
                    <w:r>
                      <w:rPr>
                        <w:rFonts w:asciiTheme="majorHAnsi" w:hAnsiTheme="majorHAnsi" w:cstheme="majorHAnsi"/>
                        <w:szCs w:val="18"/>
                        <w:lang w:eastAsia="ja-JP"/>
                      </w:rPr>
                      <w:t>a</w:t>
                    </w:r>
                  </w:ins>
                </w:p>
              </w:tc>
              <w:tc>
                <w:tcPr>
                  <w:tcW w:w="340" w:type="pct"/>
                  <w:tcBorders>
                    <w:top w:val="single" w:sz="4" w:space="0" w:color="auto"/>
                    <w:left w:val="single" w:sz="4" w:space="0" w:color="auto"/>
                    <w:bottom w:val="single" w:sz="4" w:space="0" w:color="auto"/>
                    <w:right w:val="single" w:sz="4" w:space="0" w:color="auto"/>
                  </w:tcBorders>
                  <w:hideMark/>
                </w:tcPr>
                <w:p w14:paraId="7BCD19CE"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344" w:type="pct"/>
                  <w:tcBorders>
                    <w:top w:val="single" w:sz="4" w:space="0" w:color="auto"/>
                    <w:left w:val="single" w:sz="4" w:space="0" w:color="auto"/>
                    <w:bottom w:val="single" w:sz="4" w:space="0" w:color="auto"/>
                    <w:right w:val="single" w:sz="4" w:space="0" w:color="auto"/>
                  </w:tcBorders>
                </w:tcPr>
                <w:p w14:paraId="0663EC66" w14:textId="77777777" w:rsidR="00A52421" w:rsidRDefault="00A52421" w:rsidP="007D4242">
                  <w:pPr>
                    <w:pStyle w:val="TAL"/>
                    <w:numPr>
                      <w:ilvl w:val="0"/>
                      <w:numId w:val="44"/>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4270C292" w14:textId="77777777" w:rsidR="00A52421" w:rsidRDefault="00A52421" w:rsidP="007D4242">
                  <w:pPr>
                    <w:pStyle w:val="TAL"/>
                    <w:numPr>
                      <w:ilvl w:val="0"/>
                      <w:numId w:val="44"/>
                    </w:numPr>
                    <w:rPr>
                      <w:rFonts w:asciiTheme="majorHAnsi" w:eastAsia="SimSun" w:hAnsiTheme="majorHAnsi" w:cstheme="majorHAnsi"/>
                      <w:szCs w:val="18"/>
                      <w:lang w:eastAsia="zh-CN"/>
                    </w:rPr>
                  </w:pPr>
                  <w:del w:id="114" w:author="CH Hsieh (謝其軒)" w:date="2021-09-29T14:05:00Z">
                    <w:r w:rsidDel="005E7E9E">
                      <w:rPr>
                        <w:rFonts w:asciiTheme="majorHAnsi" w:eastAsia="SimSun" w:hAnsiTheme="majorHAnsi" w:cstheme="majorHAnsi"/>
                        <w:szCs w:val="18"/>
                        <w:lang w:eastAsia="zh-CN"/>
                      </w:rPr>
                      <w:delText>Support of PDCCH monitoring adaptation behaviour 2/2A/[2B]</w:delText>
                    </w:r>
                  </w:del>
                </w:p>
                <w:p w14:paraId="7AE539BF" w14:textId="77777777" w:rsidR="00A52421" w:rsidRDefault="00A52421" w:rsidP="00A52421">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268" w:type="pct"/>
                  <w:tcBorders>
                    <w:top w:val="single" w:sz="4" w:space="0" w:color="auto"/>
                    <w:left w:val="single" w:sz="4" w:space="0" w:color="auto"/>
                    <w:bottom w:val="single" w:sz="4" w:space="0" w:color="auto"/>
                    <w:right w:val="single" w:sz="4" w:space="0" w:color="auto"/>
                  </w:tcBorders>
                </w:tcPr>
                <w:p w14:paraId="46E54501" w14:textId="77777777" w:rsidR="00A52421" w:rsidRDefault="00A52421" w:rsidP="00A52421">
                  <w:pPr>
                    <w:pStyle w:val="TAL"/>
                    <w:rPr>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hideMark/>
                </w:tcPr>
                <w:p w14:paraId="64951180"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w:t>
                  </w:r>
                </w:p>
              </w:tc>
              <w:tc>
                <w:tcPr>
                  <w:tcW w:w="180" w:type="pct"/>
                  <w:tcBorders>
                    <w:top w:val="single" w:sz="4" w:space="0" w:color="auto"/>
                    <w:left w:val="single" w:sz="4" w:space="0" w:color="auto"/>
                    <w:bottom w:val="single" w:sz="4" w:space="0" w:color="auto"/>
                    <w:right w:val="single" w:sz="4" w:space="0" w:color="auto"/>
                  </w:tcBorders>
                </w:tcPr>
                <w:p w14:paraId="45CD490C" w14:textId="77777777" w:rsidR="00A52421" w:rsidRDefault="00A52421" w:rsidP="00A52421">
                  <w:pPr>
                    <w:pStyle w:val="TAL"/>
                    <w:rPr>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hideMark/>
                </w:tcPr>
                <w:p w14:paraId="6F781A43"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PDCCH monitoring adaptation within an active BWP is not supported </w:t>
                  </w:r>
                </w:p>
              </w:tc>
              <w:tc>
                <w:tcPr>
                  <w:tcW w:w="272" w:type="pct"/>
                  <w:tcBorders>
                    <w:top w:val="single" w:sz="4" w:space="0" w:color="auto"/>
                    <w:left w:val="single" w:sz="4" w:space="0" w:color="auto"/>
                    <w:bottom w:val="single" w:sz="4" w:space="0" w:color="auto"/>
                    <w:right w:val="single" w:sz="4" w:space="0" w:color="auto"/>
                  </w:tcBorders>
                  <w:hideMark/>
                </w:tcPr>
                <w:p w14:paraId="6D94726D" w14:textId="77777777" w:rsidR="00A52421" w:rsidRDefault="00A52421" w:rsidP="00A52421">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1" w:type="pct"/>
                  <w:tcBorders>
                    <w:top w:val="single" w:sz="4" w:space="0" w:color="auto"/>
                    <w:left w:val="single" w:sz="4" w:space="0" w:color="auto"/>
                    <w:bottom w:val="single" w:sz="4" w:space="0" w:color="auto"/>
                    <w:right w:val="single" w:sz="4" w:space="0" w:color="auto"/>
                  </w:tcBorders>
                  <w:hideMark/>
                </w:tcPr>
                <w:p w14:paraId="72F6A3A0"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7AF01DD8"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N</w:t>
                  </w:r>
                </w:p>
              </w:tc>
              <w:tc>
                <w:tcPr>
                  <w:tcW w:w="211" w:type="pct"/>
                  <w:tcBorders>
                    <w:top w:val="single" w:sz="4" w:space="0" w:color="auto"/>
                    <w:left w:val="single" w:sz="4" w:space="0" w:color="auto"/>
                    <w:bottom w:val="single" w:sz="4" w:space="0" w:color="auto"/>
                    <w:right w:val="single" w:sz="4" w:space="0" w:color="auto"/>
                  </w:tcBorders>
                  <w:hideMark/>
                </w:tcPr>
                <w:p w14:paraId="68B5D6E3" w14:textId="77777777" w:rsidR="00A52421" w:rsidRDefault="00A52421" w:rsidP="00A52421">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79" w:type="pct"/>
                  <w:tcBorders>
                    <w:top w:val="single" w:sz="4" w:space="0" w:color="auto"/>
                    <w:left w:val="single" w:sz="4" w:space="0" w:color="auto"/>
                    <w:bottom w:val="single" w:sz="4" w:space="0" w:color="auto"/>
                    <w:right w:val="single" w:sz="4" w:space="0" w:color="auto"/>
                  </w:tcBorders>
                  <w:hideMark/>
                </w:tcPr>
                <w:p w14:paraId="2301A034" w14:textId="77777777" w:rsidR="00A52421" w:rsidRDefault="00A52421" w:rsidP="00A52421">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w:t>
                  </w:r>
                  <w:del w:id="115" w:author="CH Hsieh (謝其軒)" w:date="2021-09-29T14:07:00Z">
                    <w:r w:rsidDel="005E7E9E">
                      <w:rPr>
                        <w:rFonts w:asciiTheme="majorHAnsi" w:eastAsia="SimSun" w:hAnsiTheme="majorHAnsi" w:cstheme="majorHAnsi"/>
                        <w:szCs w:val="18"/>
                        <w:lang w:eastAsia="zh-CN"/>
                      </w:rPr>
                      <w:delText>/2/2A/2B</w:delText>
                    </w:r>
                  </w:del>
                </w:p>
              </w:tc>
              <w:tc>
                <w:tcPr>
                  <w:tcW w:w="279" w:type="pct"/>
                  <w:tcBorders>
                    <w:top w:val="single" w:sz="4" w:space="0" w:color="auto"/>
                    <w:left w:val="single" w:sz="4" w:space="0" w:color="auto"/>
                    <w:bottom w:val="single" w:sz="4" w:space="0" w:color="auto"/>
                    <w:right w:val="single" w:sz="4" w:space="0" w:color="auto"/>
                  </w:tcBorders>
                  <w:hideMark/>
                </w:tcPr>
                <w:p w14:paraId="106BA749" w14:textId="77777777" w:rsidR="00A52421" w:rsidRDefault="00A52421" w:rsidP="00A52421">
                  <w:pPr>
                    <w:pStyle w:val="TAL"/>
                    <w:rPr>
                      <w:rFonts w:asciiTheme="majorHAnsi" w:hAnsiTheme="majorHAnsi" w:cstheme="majorHAnsi"/>
                      <w:szCs w:val="18"/>
                    </w:rPr>
                  </w:pPr>
                  <w:r>
                    <w:rPr>
                      <w:rFonts w:asciiTheme="majorHAnsi" w:hAnsiTheme="majorHAnsi" w:cstheme="majorHAnsi"/>
                      <w:szCs w:val="18"/>
                      <w:lang w:eastAsia="zh-CN"/>
                    </w:rPr>
                    <w:t>Optional</w:t>
                  </w:r>
                </w:p>
              </w:tc>
            </w:tr>
            <w:tr w:rsidR="00BB6DE3" w14:paraId="388A6C13"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6F1C83AA" w14:textId="77777777" w:rsidR="00A52421" w:rsidRDefault="00A52421" w:rsidP="00A52421">
                  <w:pPr>
                    <w:pStyle w:val="TAL"/>
                    <w:rPr>
                      <w:ins w:id="116" w:author="CH Hsieh (謝其軒)" w:date="2021-09-29T14:05:00Z"/>
                      <w:rFonts w:asciiTheme="majorHAnsi" w:hAnsiTheme="majorHAnsi" w:cstheme="majorHAnsi"/>
                      <w:szCs w:val="18"/>
                      <w:lang w:eastAsia="ja-JP"/>
                    </w:rPr>
                  </w:pPr>
                  <w:ins w:id="117" w:author="CH Hsieh (謝其軒)" w:date="2021-09-29T14:06:00Z">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ins>
                </w:p>
              </w:tc>
              <w:tc>
                <w:tcPr>
                  <w:tcW w:w="155" w:type="pct"/>
                  <w:tcBorders>
                    <w:top w:val="single" w:sz="4" w:space="0" w:color="auto"/>
                    <w:left w:val="single" w:sz="4" w:space="0" w:color="auto"/>
                    <w:bottom w:val="single" w:sz="4" w:space="0" w:color="auto"/>
                    <w:right w:val="single" w:sz="4" w:space="0" w:color="auto"/>
                  </w:tcBorders>
                </w:tcPr>
                <w:p w14:paraId="33F40B91" w14:textId="77777777" w:rsidR="00A52421" w:rsidRDefault="00A52421" w:rsidP="00A52421">
                  <w:pPr>
                    <w:pStyle w:val="TAL"/>
                    <w:rPr>
                      <w:ins w:id="118" w:author="CH Hsieh (謝其軒)" w:date="2021-09-29T14:05:00Z"/>
                      <w:rFonts w:asciiTheme="majorHAnsi" w:hAnsiTheme="majorHAnsi" w:cstheme="majorHAnsi"/>
                      <w:szCs w:val="18"/>
                      <w:lang w:eastAsia="ja-JP"/>
                    </w:rPr>
                  </w:pPr>
                  <w:ins w:id="119" w:author="CH Hsieh (謝其軒)" w:date="2021-09-29T14:06:00Z">
                    <w:r>
                      <w:rPr>
                        <w:rFonts w:asciiTheme="majorHAnsi" w:hAnsiTheme="majorHAnsi" w:cstheme="majorHAnsi"/>
                        <w:szCs w:val="18"/>
                        <w:lang w:eastAsia="ja-JP"/>
                      </w:rPr>
                      <w:t>29-3b</w:t>
                    </w:r>
                  </w:ins>
                </w:p>
              </w:tc>
              <w:tc>
                <w:tcPr>
                  <w:tcW w:w="340" w:type="pct"/>
                  <w:tcBorders>
                    <w:top w:val="single" w:sz="4" w:space="0" w:color="auto"/>
                    <w:left w:val="single" w:sz="4" w:space="0" w:color="auto"/>
                    <w:bottom w:val="single" w:sz="4" w:space="0" w:color="auto"/>
                    <w:right w:val="single" w:sz="4" w:space="0" w:color="auto"/>
                  </w:tcBorders>
                </w:tcPr>
                <w:p w14:paraId="346C886D" w14:textId="77777777" w:rsidR="00A52421" w:rsidRDefault="00A52421" w:rsidP="00A52421">
                  <w:pPr>
                    <w:pStyle w:val="TAL"/>
                    <w:rPr>
                      <w:ins w:id="120" w:author="CH Hsieh (謝其軒)" w:date="2021-09-29T14:05:00Z"/>
                      <w:rFonts w:asciiTheme="majorHAnsi" w:eastAsia="SimSun" w:hAnsiTheme="majorHAnsi" w:cstheme="majorHAnsi"/>
                      <w:szCs w:val="18"/>
                      <w:lang w:eastAsia="zh-CN"/>
                    </w:rPr>
                  </w:pPr>
                  <w:ins w:id="121" w:author="CH Hsieh (謝其軒)" w:date="2021-09-29T14:06: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42BA93C4" w14:textId="77777777" w:rsidR="00A52421" w:rsidRDefault="00A52421" w:rsidP="00A52421">
                  <w:pPr>
                    <w:pStyle w:val="TAL"/>
                    <w:rPr>
                      <w:ins w:id="122" w:author="CH Hsieh (謝其軒)" w:date="2021-09-29T14:06:00Z"/>
                      <w:rFonts w:asciiTheme="majorHAnsi" w:eastAsia="SimSun" w:hAnsiTheme="majorHAnsi" w:cstheme="majorHAnsi"/>
                      <w:szCs w:val="18"/>
                      <w:lang w:eastAsia="zh-CN"/>
                    </w:rPr>
                  </w:pPr>
                  <w:ins w:id="123" w:author="CH Hsieh (謝其軒)" w:date="2021-09-29T14:06:00Z">
                    <w:r>
                      <w:rPr>
                        <w:rFonts w:asciiTheme="majorHAnsi" w:eastAsia="SimSun" w:hAnsiTheme="majorHAnsi" w:cstheme="majorHAnsi"/>
                        <w:szCs w:val="18"/>
                        <w:lang w:eastAsia="zh-CN"/>
                      </w:rPr>
                      <w:t>Support of PDCCH monitoring adaptation behaviour 2/2A</w:t>
                    </w:r>
                  </w:ins>
                </w:p>
                <w:p w14:paraId="0AC39BB3" w14:textId="77777777" w:rsidR="00A52421" w:rsidRDefault="00A52421" w:rsidP="00A52421">
                  <w:pPr>
                    <w:pStyle w:val="TAL"/>
                    <w:ind w:left="420"/>
                    <w:rPr>
                      <w:ins w:id="124" w:author="CH Hsieh (謝其軒)" w:date="2021-09-29T14:06:00Z"/>
                      <w:rFonts w:asciiTheme="majorHAnsi" w:eastAsia="SimSun" w:hAnsiTheme="majorHAnsi" w:cstheme="majorHAnsi"/>
                      <w:szCs w:val="18"/>
                      <w:lang w:eastAsia="zh-CN"/>
                    </w:rPr>
                  </w:pPr>
                </w:p>
                <w:p w14:paraId="0D38DF2C" w14:textId="77777777" w:rsidR="00A52421" w:rsidRDefault="00A52421" w:rsidP="00A52421">
                  <w:pPr>
                    <w:pStyle w:val="TAL"/>
                    <w:ind w:left="420"/>
                    <w:rPr>
                      <w:ins w:id="125" w:author="CH Hsieh (謝其軒)" w:date="2021-09-29T14:05: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59D656DA" w14:textId="77777777" w:rsidR="00A52421" w:rsidRDefault="00A52421" w:rsidP="00A52421">
                  <w:pPr>
                    <w:pStyle w:val="TAL"/>
                    <w:rPr>
                      <w:ins w:id="126" w:author="CH Hsieh (謝其軒)" w:date="2021-09-29T14:05: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0ECEC80F" w14:textId="77777777" w:rsidR="00A52421" w:rsidRDefault="00A52421" w:rsidP="00A52421">
                  <w:pPr>
                    <w:pStyle w:val="TAL"/>
                    <w:rPr>
                      <w:ins w:id="127" w:author="CH Hsieh (謝其軒)" w:date="2021-09-29T14:05:00Z"/>
                      <w:rFonts w:asciiTheme="majorHAnsi" w:eastAsia="SimSun" w:hAnsiTheme="majorHAnsi" w:cstheme="majorHAnsi"/>
                      <w:szCs w:val="18"/>
                      <w:lang w:eastAsia="zh-CN"/>
                    </w:rPr>
                  </w:pPr>
                  <w:ins w:id="128" w:author="CH Hsieh (謝其軒)" w:date="2021-09-29T14:06: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2DDD9947" w14:textId="77777777" w:rsidR="00A52421" w:rsidRDefault="00A52421" w:rsidP="00A52421">
                  <w:pPr>
                    <w:pStyle w:val="TAL"/>
                    <w:rPr>
                      <w:ins w:id="129" w:author="CH Hsieh (謝其軒)" w:date="2021-09-29T14:05: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294E0A9E" w14:textId="77777777" w:rsidR="00A52421" w:rsidRDefault="00A52421" w:rsidP="00A52421">
                  <w:pPr>
                    <w:pStyle w:val="TAL"/>
                    <w:rPr>
                      <w:ins w:id="130" w:author="CH Hsieh (謝其軒)" w:date="2021-09-29T14:05:00Z"/>
                      <w:rFonts w:asciiTheme="majorHAnsi" w:eastAsia="SimSun" w:hAnsiTheme="majorHAnsi" w:cstheme="majorHAnsi"/>
                      <w:szCs w:val="18"/>
                      <w:lang w:eastAsia="zh-CN"/>
                    </w:rPr>
                  </w:pPr>
                  <w:ins w:id="131" w:author="CH Hsieh (謝其軒)" w:date="2021-09-29T14:06: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31FA105D" w14:textId="77777777" w:rsidR="00A52421" w:rsidRDefault="00A52421" w:rsidP="00A52421">
                  <w:pPr>
                    <w:pStyle w:val="TAL"/>
                    <w:rPr>
                      <w:ins w:id="132" w:author="CH Hsieh (謝其軒)" w:date="2021-09-29T14:05:00Z"/>
                      <w:rFonts w:asciiTheme="majorHAnsi" w:eastAsia="SimSun" w:hAnsiTheme="majorHAnsi" w:cstheme="majorHAnsi"/>
                      <w:szCs w:val="18"/>
                      <w:lang w:eastAsia="zh-CN"/>
                    </w:rPr>
                  </w:pPr>
                  <w:ins w:id="133" w:author="CH Hsieh (謝其軒)" w:date="2021-09-29T14:06: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615285C4" w14:textId="77777777" w:rsidR="00A52421" w:rsidRDefault="00A52421" w:rsidP="00A52421">
                  <w:pPr>
                    <w:pStyle w:val="TAL"/>
                    <w:rPr>
                      <w:ins w:id="134" w:author="CH Hsieh (謝其軒)" w:date="2021-09-29T14:05:00Z"/>
                      <w:rFonts w:asciiTheme="majorHAnsi" w:hAnsiTheme="majorHAnsi" w:cstheme="majorHAnsi"/>
                      <w:szCs w:val="18"/>
                      <w:lang w:eastAsia="zh-CN"/>
                    </w:rPr>
                  </w:pPr>
                  <w:ins w:id="135"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35E2A312" w14:textId="77777777" w:rsidR="00A52421" w:rsidRDefault="00A52421" w:rsidP="00A52421">
                  <w:pPr>
                    <w:pStyle w:val="TAL"/>
                    <w:rPr>
                      <w:ins w:id="136" w:author="CH Hsieh (謝其軒)" w:date="2021-09-29T14:05:00Z"/>
                      <w:rFonts w:asciiTheme="majorHAnsi" w:hAnsiTheme="majorHAnsi" w:cstheme="majorHAnsi"/>
                      <w:szCs w:val="18"/>
                      <w:lang w:eastAsia="zh-CN"/>
                    </w:rPr>
                  </w:pPr>
                  <w:ins w:id="137" w:author="CH Hsieh (謝其軒)" w:date="2021-09-29T14:06: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296AE79" w14:textId="77777777" w:rsidR="00A52421" w:rsidRDefault="00A52421" w:rsidP="00A52421">
                  <w:pPr>
                    <w:pStyle w:val="TAL"/>
                    <w:rPr>
                      <w:ins w:id="138" w:author="CH Hsieh (謝其軒)" w:date="2021-09-29T14:05:00Z"/>
                      <w:rFonts w:asciiTheme="majorHAnsi" w:hAnsiTheme="majorHAnsi" w:cstheme="majorHAnsi"/>
                      <w:szCs w:val="18"/>
                      <w:lang w:eastAsia="zh-CN"/>
                    </w:rPr>
                  </w:pPr>
                  <w:ins w:id="139" w:author="CH Hsieh (謝其軒)" w:date="2021-09-29T14:06: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79B035FD" w14:textId="77777777" w:rsidR="00A52421" w:rsidRDefault="00A52421" w:rsidP="00A52421">
                  <w:pPr>
                    <w:pStyle w:val="TAL"/>
                    <w:rPr>
                      <w:ins w:id="140" w:author="CH Hsieh (謝其軒)" w:date="2021-09-29T14:05:00Z"/>
                      <w:rFonts w:asciiTheme="majorHAnsi" w:eastAsia="SimSun" w:hAnsiTheme="majorHAnsi" w:cstheme="majorHAnsi"/>
                      <w:szCs w:val="18"/>
                      <w:lang w:eastAsia="zh-CN"/>
                    </w:rPr>
                  </w:pPr>
                  <w:ins w:id="141" w:author="CH Hsieh (謝其軒)" w:date="2021-09-29T14:06:00Z">
                    <w:r>
                      <w:rPr>
                        <w:rFonts w:asciiTheme="majorHAnsi" w:eastAsia="SimSun" w:hAnsiTheme="majorHAnsi" w:cstheme="majorHAnsi"/>
                        <w:szCs w:val="18"/>
                        <w:lang w:eastAsia="zh-CN"/>
                      </w:rPr>
                      <w:t>FFS: Support of PDCCH monitoring adaptation behaviour 2/2A</w:t>
                    </w:r>
                  </w:ins>
                </w:p>
              </w:tc>
              <w:tc>
                <w:tcPr>
                  <w:tcW w:w="279" w:type="pct"/>
                  <w:tcBorders>
                    <w:top w:val="single" w:sz="4" w:space="0" w:color="auto"/>
                    <w:left w:val="single" w:sz="4" w:space="0" w:color="auto"/>
                    <w:bottom w:val="single" w:sz="4" w:space="0" w:color="auto"/>
                    <w:right w:val="single" w:sz="4" w:space="0" w:color="auto"/>
                  </w:tcBorders>
                </w:tcPr>
                <w:p w14:paraId="78142989" w14:textId="77777777" w:rsidR="00A52421" w:rsidRDefault="00A52421" w:rsidP="00A52421">
                  <w:pPr>
                    <w:pStyle w:val="TAL"/>
                    <w:rPr>
                      <w:ins w:id="142" w:author="CH Hsieh (謝其軒)" w:date="2021-09-29T14:05:00Z"/>
                      <w:rFonts w:asciiTheme="majorHAnsi" w:hAnsiTheme="majorHAnsi" w:cstheme="majorHAnsi"/>
                      <w:szCs w:val="18"/>
                      <w:lang w:eastAsia="zh-CN"/>
                    </w:rPr>
                  </w:pPr>
                  <w:ins w:id="143" w:author="CH Hsieh (謝其軒)" w:date="2021-09-29T14:06:00Z">
                    <w:r>
                      <w:rPr>
                        <w:rFonts w:asciiTheme="majorHAnsi" w:hAnsiTheme="majorHAnsi" w:cstheme="majorHAnsi"/>
                        <w:szCs w:val="18"/>
                        <w:lang w:eastAsia="zh-CN"/>
                      </w:rPr>
                      <w:t>Optional</w:t>
                    </w:r>
                  </w:ins>
                </w:p>
              </w:tc>
            </w:tr>
            <w:tr w:rsidR="00BB6DE3" w14:paraId="56CC1BD2" w14:textId="77777777" w:rsidTr="00A52421">
              <w:trPr>
                <w:trHeight w:val="20"/>
              </w:trPr>
              <w:tc>
                <w:tcPr>
                  <w:tcW w:w="455" w:type="pct"/>
                  <w:tcBorders>
                    <w:top w:val="single" w:sz="4" w:space="0" w:color="auto"/>
                    <w:left w:val="single" w:sz="4" w:space="0" w:color="auto"/>
                    <w:bottom w:val="single" w:sz="4" w:space="0" w:color="auto"/>
                    <w:right w:val="single" w:sz="4" w:space="0" w:color="auto"/>
                  </w:tcBorders>
                </w:tcPr>
                <w:p w14:paraId="3160DFC2" w14:textId="77777777" w:rsidR="00A52421" w:rsidRDefault="00A52421" w:rsidP="00A52421">
                  <w:pPr>
                    <w:pStyle w:val="TAL"/>
                    <w:rPr>
                      <w:ins w:id="144" w:author="CH Hsieh (謝其軒)" w:date="2021-09-29T14:08:00Z"/>
                      <w:rFonts w:asciiTheme="majorHAnsi" w:hAnsiTheme="majorHAnsi" w:cstheme="majorHAnsi"/>
                      <w:szCs w:val="18"/>
                      <w:lang w:eastAsia="ja-JP"/>
                    </w:rPr>
                  </w:pPr>
                  <w:ins w:id="145" w:author="CH Hsieh (謝其軒)" w:date="2021-09-29T14:08:00Z">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ins>
                </w:p>
              </w:tc>
              <w:tc>
                <w:tcPr>
                  <w:tcW w:w="155" w:type="pct"/>
                  <w:tcBorders>
                    <w:top w:val="single" w:sz="4" w:space="0" w:color="auto"/>
                    <w:left w:val="single" w:sz="4" w:space="0" w:color="auto"/>
                    <w:bottom w:val="single" w:sz="4" w:space="0" w:color="auto"/>
                    <w:right w:val="single" w:sz="4" w:space="0" w:color="auto"/>
                  </w:tcBorders>
                </w:tcPr>
                <w:p w14:paraId="6C74DA8F" w14:textId="77777777" w:rsidR="00A52421" w:rsidRDefault="00A52421" w:rsidP="00A52421">
                  <w:pPr>
                    <w:pStyle w:val="TAL"/>
                    <w:rPr>
                      <w:ins w:id="146" w:author="CH Hsieh (謝其軒)" w:date="2021-09-29T14:08:00Z"/>
                      <w:rFonts w:asciiTheme="majorHAnsi" w:hAnsiTheme="majorHAnsi" w:cstheme="majorHAnsi"/>
                      <w:szCs w:val="18"/>
                      <w:lang w:eastAsia="ja-JP"/>
                    </w:rPr>
                  </w:pPr>
                  <w:ins w:id="147" w:author="CH Hsieh (謝其軒)" w:date="2021-09-29T14:08:00Z">
                    <w:r>
                      <w:rPr>
                        <w:rFonts w:asciiTheme="majorHAnsi" w:hAnsiTheme="majorHAnsi" w:cstheme="majorHAnsi"/>
                        <w:szCs w:val="18"/>
                        <w:lang w:eastAsia="ja-JP"/>
                      </w:rPr>
                      <w:t>29-3c</w:t>
                    </w:r>
                  </w:ins>
                </w:p>
              </w:tc>
              <w:tc>
                <w:tcPr>
                  <w:tcW w:w="340" w:type="pct"/>
                  <w:tcBorders>
                    <w:top w:val="single" w:sz="4" w:space="0" w:color="auto"/>
                    <w:left w:val="single" w:sz="4" w:space="0" w:color="auto"/>
                    <w:bottom w:val="single" w:sz="4" w:space="0" w:color="auto"/>
                    <w:right w:val="single" w:sz="4" w:space="0" w:color="auto"/>
                  </w:tcBorders>
                </w:tcPr>
                <w:p w14:paraId="59F18BEB" w14:textId="77777777" w:rsidR="00A52421" w:rsidRDefault="00A52421" w:rsidP="00A52421">
                  <w:pPr>
                    <w:pStyle w:val="TAL"/>
                    <w:rPr>
                      <w:ins w:id="148" w:author="CH Hsieh (謝其軒)" w:date="2021-09-29T14:08:00Z"/>
                      <w:rFonts w:asciiTheme="majorHAnsi" w:eastAsia="SimSun" w:hAnsiTheme="majorHAnsi" w:cstheme="majorHAnsi"/>
                      <w:szCs w:val="18"/>
                      <w:lang w:eastAsia="zh-CN"/>
                    </w:rPr>
                  </w:pPr>
                  <w:ins w:id="149" w:author="CH Hsieh (謝其軒)" w:date="2021-09-29T14:08:00Z">
                    <w:r>
                      <w:rPr>
                        <w:rFonts w:asciiTheme="majorHAnsi" w:eastAsia="SimSun" w:hAnsiTheme="majorHAnsi" w:cstheme="majorHAnsi"/>
                        <w:szCs w:val="18"/>
                        <w:lang w:eastAsia="zh-CN"/>
                      </w:rPr>
                      <w:t>PDCCH monitoring adaptation within an active BWP</w:t>
                    </w:r>
                  </w:ins>
                </w:p>
              </w:tc>
              <w:tc>
                <w:tcPr>
                  <w:tcW w:w="1344" w:type="pct"/>
                  <w:tcBorders>
                    <w:top w:val="single" w:sz="4" w:space="0" w:color="auto"/>
                    <w:left w:val="single" w:sz="4" w:space="0" w:color="auto"/>
                    <w:bottom w:val="single" w:sz="4" w:space="0" w:color="auto"/>
                    <w:right w:val="single" w:sz="4" w:space="0" w:color="auto"/>
                  </w:tcBorders>
                </w:tcPr>
                <w:p w14:paraId="2291ACD6" w14:textId="77777777" w:rsidR="00A52421" w:rsidRDefault="00A52421" w:rsidP="00A52421">
                  <w:pPr>
                    <w:pStyle w:val="TAL"/>
                    <w:rPr>
                      <w:ins w:id="150" w:author="CH Hsieh (謝其軒)" w:date="2021-09-29T14:08:00Z"/>
                      <w:rFonts w:asciiTheme="majorHAnsi" w:eastAsia="SimSun" w:hAnsiTheme="majorHAnsi" w:cstheme="majorHAnsi"/>
                      <w:szCs w:val="18"/>
                      <w:lang w:eastAsia="zh-CN"/>
                    </w:rPr>
                  </w:pPr>
                  <w:ins w:id="151" w:author="CH Hsieh (謝其軒)" w:date="2021-09-29T14:08:00Z">
                    <w:r>
                      <w:rPr>
                        <w:rFonts w:asciiTheme="majorHAnsi" w:eastAsia="SimSun" w:hAnsiTheme="majorHAnsi" w:cstheme="majorHAnsi"/>
                        <w:szCs w:val="18"/>
                        <w:lang w:eastAsia="zh-CN"/>
                      </w:rPr>
                      <w:t>Support of PDCCH monitoring adaptation behaviour 2/2A/[2B]</w:t>
                    </w:r>
                  </w:ins>
                </w:p>
                <w:p w14:paraId="49A047E3" w14:textId="77777777" w:rsidR="00A52421" w:rsidRDefault="00A52421" w:rsidP="00A52421">
                  <w:pPr>
                    <w:pStyle w:val="TAL"/>
                    <w:ind w:left="420"/>
                    <w:rPr>
                      <w:ins w:id="152" w:author="CH Hsieh (謝其軒)" w:date="2021-09-29T14:08:00Z"/>
                      <w:rFonts w:asciiTheme="majorHAnsi" w:eastAsia="SimSun" w:hAnsiTheme="majorHAnsi" w:cstheme="majorHAnsi"/>
                      <w:szCs w:val="18"/>
                      <w:lang w:eastAsia="zh-CN"/>
                    </w:rPr>
                  </w:pPr>
                </w:p>
                <w:p w14:paraId="24F2A782" w14:textId="77777777" w:rsidR="00A52421" w:rsidRDefault="00A52421" w:rsidP="00A52421">
                  <w:pPr>
                    <w:pStyle w:val="TAL"/>
                    <w:rPr>
                      <w:ins w:id="153" w:author="CH Hsieh (謝其軒)" w:date="2021-09-29T14:08:00Z"/>
                      <w:rFonts w:asciiTheme="majorHAnsi" w:eastAsia="SimSun" w:hAnsiTheme="majorHAnsi" w:cstheme="majorHAnsi"/>
                      <w:szCs w:val="18"/>
                      <w:lang w:eastAsia="zh-CN"/>
                    </w:rPr>
                  </w:pPr>
                </w:p>
              </w:tc>
              <w:tc>
                <w:tcPr>
                  <w:tcW w:w="268" w:type="pct"/>
                  <w:tcBorders>
                    <w:top w:val="single" w:sz="4" w:space="0" w:color="auto"/>
                    <w:left w:val="single" w:sz="4" w:space="0" w:color="auto"/>
                    <w:bottom w:val="single" w:sz="4" w:space="0" w:color="auto"/>
                    <w:right w:val="single" w:sz="4" w:space="0" w:color="auto"/>
                  </w:tcBorders>
                </w:tcPr>
                <w:p w14:paraId="0C10EA1D" w14:textId="77777777" w:rsidR="00A52421" w:rsidRDefault="00A52421" w:rsidP="00A52421">
                  <w:pPr>
                    <w:pStyle w:val="TAL"/>
                    <w:rPr>
                      <w:ins w:id="154" w:author="CH Hsieh (謝其軒)" w:date="2021-09-29T14:08:00Z"/>
                      <w:rFonts w:asciiTheme="majorHAnsi" w:hAnsiTheme="majorHAnsi" w:cstheme="majorHAnsi"/>
                      <w:szCs w:val="18"/>
                    </w:rPr>
                  </w:pPr>
                </w:p>
              </w:tc>
              <w:tc>
                <w:tcPr>
                  <w:tcW w:w="183" w:type="pct"/>
                  <w:tcBorders>
                    <w:top w:val="single" w:sz="4" w:space="0" w:color="auto"/>
                    <w:left w:val="single" w:sz="4" w:space="0" w:color="auto"/>
                    <w:bottom w:val="single" w:sz="4" w:space="0" w:color="auto"/>
                    <w:right w:val="single" w:sz="4" w:space="0" w:color="auto"/>
                  </w:tcBorders>
                </w:tcPr>
                <w:p w14:paraId="7FF223BD" w14:textId="77777777" w:rsidR="00A52421" w:rsidRDefault="00A52421" w:rsidP="00A52421">
                  <w:pPr>
                    <w:pStyle w:val="TAL"/>
                    <w:rPr>
                      <w:ins w:id="155" w:author="CH Hsieh (謝其軒)" w:date="2021-09-29T14:08:00Z"/>
                      <w:rFonts w:asciiTheme="majorHAnsi" w:eastAsia="SimSun" w:hAnsiTheme="majorHAnsi" w:cstheme="majorHAnsi"/>
                      <w:szCs w:val="18"/>
                      <w:lang w:eastAsia="zh-CN"/>
                    </w:rPr>
                  </w:pPr>
                  <w:ins w:id="156" w:author="CH Hsieh (謝其軒)" w:date="2021-09-29T14:08:00Z">
                    <w:r>
                      <w:rPr>
                        <w:rFonts w:asciiTheme="majorHAnsi" w:eastAsia="SimSun" w:hAnsiTheme="majorHAnsi" w:cstheme="majorHAnsi"/>
                        <w:szCs w:val="18"/>
                        <w:lang w:eastAsia="zh-CN"/>
                      </w:rPr>
                      <w:t>Y</w:t>
                    </w:r>
                  </w:ins>
                </w:p>
              </w:tc>
              <w:tc>
                <w:tcPr>
                  <w:tcW w:w="180" w:type="pct"/>
                  <w:tcBorders>
                    <w:top w:val="single" w:sz="4" w:space="0" w:color="auto"/>
                    <w:left w:val="single" w:sz="4" w:space="0" w:color="auto"/>
                    <w:bottom w:val="single" w:sz="4" w:space="0" w:color="auto"/>
                    <w:right w:val="single" w:sz="4" w:space="0" w:color="auto"/>
                  </w:tcBorders>
                </w:tcPr>
                <w:p w14:paraId="0751F543" w14:textId="77777777" w:rsidR="00A52421" w:rsidRDefault="00A52421" w:rsidP="00A52421">
                  <w:pPr>
                    <w:pStyle w:val="TAL"/>
                    <w:rPr>
                      <w:ins w:id="157" w:author="CH Hsieh (謝其軒)" w:date="2021-09-29T14:08:00Z"/>
                      <w:rFonts w:asciiTheme="majorHAnsi" w:hAnsiTheme="majorHAnsi" w:cstheme="majorHAnsi"/>
                      <w:szCs w:val="18"/>
                      <w:lang w:eastAsia="ja-JP"/>
                    </w:rPr>
                  </w:pPr>
                </w:p>
              </w:tc>
              <w:tc>
                <w:tcPr>
                  <w:tcW w:w="311" w:type="pct"/>
                  <w:tcBorders>
                    <w:top w:val="single" w:sz="4" w:space="0" w:color="auto"/>
                    <w:left w:val="single" w:sz="4" w:space="0" w:color="auto"/>
                    <w:bottom w:val="single" w:sz="4" w:space="0" w:color="auto"/>
                    <w:right w:val="single" w:sz="4" w:space="0" w:color="auto"/>
                  </w:tcBorders>
                </w:tcPr>
                <w:p w14:paraId="6E3AB885" w14:textId="77777777" w:rsidR="00A52421" w:rsidRDefault="00A52421" w:rsidP="00A52421">
                  <w:pPr>
                    <w:pStyle w:val="TAL"/>
                    <w:rPr>
                      <w:ins w:id="158" w:author="CH Hsieh (謝其軒)" w:date="2021-09-29T14:08:00Z"/>
                      <w:rFonts w:asciiTheme="majorHAnsi" w:eastAsia="SimSun" w:hAnsiTheme="majorHAnsi" w:cstheme="majorHAnsi"/>
                      <w:szCs w:val="18"/>
                      <w:lang w:eastAsia="zh-CN"/>
                    </w:rPr>
                  </w:pPr>
                  <w:ins w:id="159" w:author="CH Hsieh (謝其軒)" w:date="2021-09-29T14:08:00Z">
                    <w:r>
                      <w:rPr>
                        <w:rFonts w:asciiTheme="majorHAnsi" w:eastAsia="SimSun" w:hAnsiTheme="majorHAnsi" w:cstheme="majorHAnsi"/>
                        <w:szCs w:val="18"/>
                        <w:lang w:eastAsia="zh-CN"/>
                      </w:rPr>
                      <w:t xml:space="preserve">PDCCH monitoring adaptation within an active BWP is not supported </w:t>
                    </w:r>
                  </w:ins>
                </w:p>
              </w:tc>
              <w:tc>
                <w:tcPr>
                  <w:tcW w:w="272" w:type="pct"/>
                  <w:tcBorders>
                    <w:top w:val="single" w:sz="4" w:space="0" w:color="auto"/>
                    <w:left w:val="single" w:sz="4" w:space="0" w:color="auto"/>
                    <w:bottom w:val="single" w:sz="4" w:space="0" w:color="auto"/>
                    <w:right w:val="single" w:sz="4" w:space="0" w:color="auto"/>
                  </w:tcBorders>
                </w:tcPr>
                <w:p w14:paraId="5DC5B476" w14:textId="77777777" w:rsidR="00A52421" w:rsidRDefault="00A52421" w:rsidP="00A52421">
                  <w:pPr>
                    <w:pStyle w:val="TAL"/>
                    <w:rPr>
                      <w:ins w:id="160" w:author="CH Hsieh (謝其軒)" w:date="2021-09-29T14:08:00Z"/>
                      <w:rFonts w:asciiTheme="majorHAnsi" w:eastAsia="SimSun" w:hAnsiTheme="majorHAnsi" w:cstheme="majorHAnsi"/>
                      <w:szCs w:val="18"/>
                      <w:lang w:eastAsia="zh-CN"/>
                    </w:rPr>
                  </w:pPr>
                  <w:ins w:id="161" w:author="CH Hsieh (謝其軒)" w:date="2021-09-29T14:08:00Z">
                    <w:r>
                      <w:rPr>
                        <w:rFonts w:asciiTheme="majorHAnsi" w:eastAsia="SimSun" w:hAnsiTheme="majorHAnsi" w:cstheme="majorHAnsi"/>
                        <w:szCs w:val="18"/>
                        <w:lang w:eastAsia="zh-CN"/>
                      </w:rPr>
                      <w:t>Per UE</w:t>
                    </w:r>
                  </w:ins>
                </w:p>
              </w:tc>
              <w:tc>
                <w:tcPr>
                  <w:tcW w:w="211" w:type="pct"/>
                  <w:tcBorders>
                    <w:top w:val="single" w:sz="4" w:space="0" w:color="auto"/>
                    <w:left w:val="single" w:sz="4" w:space="0" w:color="auto"/>
                    <w:bottom w:val="single" w:sz="4" w:space="0" w:color="auto"/>
                    <w:right w:val="single" w:sz="4" w:space="0" w:color="auto"/>
                  </w:tcBorders>
                </w:tcPr>
                <w:p w14:paraId="04A8ED4F" w14:textId="77777777" w:rsidR="00A52421" w:rsidRDefault="00A52421" w:rsidP="00A52421">
                  <w:pPr>
                    <w:pStyle w:val="TAL"/>
                    <w:rPr>
                      <w:ins w:id="162" w:author="CH Hsieh (謝其軒)" w:date="2021-09-29T14:08:00Z"/>
                      <w:rFonts w:asciiTheme="majorHAnsi" w:hAnsiTheme="majorHAnsi" w:cstheme="majorHAnsi"/>
                      <w:szCs w:val="18"/>
                      <w:lang w:eastAsia="zh-CN"/>
                    </w:rPr>
                  </w:pPr>
                  <w:ins w:id="163"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5FA4AC64" w14:textId="77777777" w:rsidR="00A52421" w:rsidRDefault="00A52421" w:rsidP="00A52421">
                  <w:pPr>
                    <w:pStyle w:val="TAL"/>
                    <w:rPr>
                      <w:ins w:id="164" w:author="CH Hsieh (謝其軒)" w:date="2021-09-29T14:08:00Z"/>
                      <w:rFonts w:asciiTheme="majorHAnsi" w:hAnsiTheme="majorHAnsi" w:cstheme="majorHAnsi"/>
                      <w:szCs w:val="18"/>
                      <w:lang w:eastAsia="zh-CN"/>
                    </w:rPr>
                  </w:pPr>
                  <w:ins w:id="165" w:author="CH Hsieh (謝其軒)" w:date="2021-09-29T14:08:00Z">
                    <w:r>
                      <w:rPr>
                        <w:rFonts w:asciiTheme="majorHAnsi" w:hAnsiTheme="majorHAnsi" w:cstheme="majorHAnsi"/>
                        <w:szCs w:val="18"/>
                        <w:lang w:eastAsia="zh-CN"/>
                      </w:rPr>
                      <w:t>N</w:t>
                    </w:r>
                  </w:ins>
                </w:p>
              </w:tc>
              <w:tc>
                <w:tcPr>
                  <w:tcW w:w="211" w:type="pct"/>
                  <w:tcBorders>
                    <w:top w:val="single" w:sz="4" w:space="0" w:color="auto"/>
                    <w:left w:val="single" w:sz="4" w:space="0" w:color="auto"/>
                    <w:bottom w:val="single" w:sz="4" w:space="0" w:color="auto"/>
                    <w:right w:val="single" w:sz="4" w:space="0" w:color="auto"/>
                  </w:tcBorders>
                </w:tcPr>
                <w:p w14:paraId="4B76571D" w14:textId="77777777" w:rsidR="00A52421" w:rsidRDefault="00A52421" w:rsidP="00A52421">
                  <w:pPr>
                    <w:pStyle w:val="TAL"/>
                    <w:rPr>
                      <w:ins w:id="166" w:author="CH Hsieh (謝其軒)" w:date="2021-09-29T14:08:00Z"/>
                      <w:rFonts w:asciiTheme="majorHAnsi" w:hAnsiTheme="majorHAnsi" w:cstheme="majorHAnsi"/>
                      <w:szCs w:val="18"/>
                      <w:lang w:eastAsia="zh-CN"/>
                    </w:rPr>
                  </w:pPr>
                  <w:ins w:id="167" w:author="CH Hsieh (謝其軒)" w:date="2021-09-29T14:08:00Z">
                    <w:r>
                      <w:rPr>
                        <w:rFonts w:asciiTheme="majorHAnsi" w:hAnsiTheme="majorHAnsi" w:cstheme="majorHAnsi"/>
                        <w:szCs w:val="18"/>
                        <w:lang w:eastAsia="zh-CN"/>
                      </w:rPr>
                      <w:t>N</w:t>
                    </w:r>
                  </w:ins>
                </w:p>
              </w:tc>
              <w:tc>
                <w:tcPr>
                  <w:tcW w:w="579" w:type="pct"/>
                  <w:tcBorders>
                    <w:top w:val="single" w:sz="4" w:space="0" w:color="auto"/>
                    <w:left w:val="single" w:sz="4" w:space="0" w:color="auto"/>
                    <w:bottom w:val="single" w:sz="4" w:space="0" w:color="auto"/>
                    <w:right w:val="single" w:sz="4" w:space="0" w:color="auto"/>
                  </w:tcBorders>
                </w:tcPr>
                <w:p w14:paraId="15F8C4C3" w14:textId="77777777" w:rsidR="00A52421" w:rsidRDefault="00A52421" w:rsidP="00A52421">
                  <w:pPr>
                    <w:pStyle w:val="TAL"/>
                    <w:rPr>
                      <w:ins w:id="168" w:author="CH Hsieh (謝其軒)" w:date="2021-09-29T14:08:00Z"/>
                      <w:rFonts w:asciiTheme="majorHAnsi" w:eastAsia="SimSun" w:hAnsiTheme="majorHAnsi" w:cstheme="majorHAnsi"/>
                      <w:szCs w:val="18"/>
                      <w:lang w:eastAsia="zh-CN"/>
                    </w:rPr>
                  </w:pPr>
                  <w:ins w:id="169" w:author="CH Hsieh (謝其軒)" w:date="2021-09-29T14:08:00Z">
                    <w:r>
                      <w:rPr>
                        <w:rFonts w:asciiTheme="majorHAnsi" w:eastAsia="SimSun" w:hAnsiTheme="majorHAnsi" w:cstheme="majorHAnsi"/>
                        <w:szCs w:val="18"/>
                        <w:lang w:eastAsia="zh-CN"/>
                      </w:rPr>
                      <w:t>FFS: Support of PDCCH monitoring adaptation behaviour 2/2A/[</w:t>
                    </w:r>
                  </w:ins>
                  <w:ins w:id="170" w:author="CH Hsieh (謝其軒)" w:date="2021-09-29T14:36:00Z">
                    <w:r>
                      <w:rPr>
                        <w:rFonts w:asciiTheme="majorHAnsi" w:eastAsia="SimSun" w:hAnsiTheme="majorHAnsi" w:cstheme="majorHAnsi"/>
                        <w:szCs w:val="18"/>
                        <w:lang w:eastAsia="zh-CN"/>
                      </w:rPr>
                      <w:t>2B</w:t>
                    </w:r>
                  </w:ins>
                  <w:ins w:id="171" w:author="CH Hsieh (謝其軒)" w:date="2021-09-29T14:08:00Z">
                    <w:r>
                      <w:rPr>
                        <w:rFonts w:asciiTheme="majorHAnsi" w:eastAsia="SimSun" w:hAnsiTheme="majorHAnsi" w:cstheme="majorHAnsi"/>
                        <w:szCs w:val="18"/>
                        <w:lang w:eastAsia="zh-CN"/>
                      </w:rPr>
                      <w:t>]</w:t>
                    </w:r>
                  </w:ins>
                </w:p>
              </w:tc>
              <w:tc>
                <w:tcPr>
                  <w:tcW w:w="279" w:type="pct"/>
                  <w:tcBorders>
                    <w:top w:val="single" w:sz="4" w:space="0" w:color="auto"/>
                    <w:left w:val="single" w:sz="4" w:space="0" w:color="auto"/>
                    <w:bottom w:val="single" w:sz="4" w:space="0" w:color="auto"/>
                    <w:right w:val="single" w:sz="4" w:space="0" w:color="auto"/>
                  </w:tcBorders>
                </w:tcPr>
                <w:p w14:paraId="03A11C6C" w14:textId="77777777" w:rsidR="00A52421" w:rsidRDefault="00A52421" w:rsidP="00A52421">
                  <w:pPr>
                    <w:pStyle w:val="TAL"/>
                    <w:rPr>
                      <w:ins w:id="172" w:author="CH Hsieh (謝其軒)" w:date="2021-09-29T14:08:00Z"/>
                      <w:rFonts w:asciiTheme="majorHAnsi" w:hAnsiTheme="majorHAnsi" w:cstheme="majorHAnsi"/>
                      <w:szCs w:val="18"/>
                      <w:lang w:eastAsia="zh-CN"/>
                    </w:rPr>
                  </w:pPr>
                  <w:ins w:id="173" w:author="CH Hsieh (謝其軒)" w:date="2021-09-29T14:08:00Z">
                    <w:r>
                      <w:rPr>
                        <w:rFonts w:asciiTheme="majorHAnsi" w:hAnsiTheme="majorHAnsi" w:cstheme="majorHAnsi"/>
                        <w:szCs w:val="18"/>
                        <w:lang w:eastAsia="zh-CN"/>
                      </w:rPr>
                      <w:t>Optional</w:t>
                    </w:r>
                  </w:ins>
                </w:p>
              </w:tc>
            </w:tr>
          </w:tbl>
          <w:p w14:paraId="58CD6460" w14:textId="77777777" w:rsidR="001069C8" w:rsidRPr="00A017B4" w:rsidRDefault="001069C8" w:rsidP="001069C8"/>
        </w:tc>
      </w:tr>
      <w:tr w:rsidR="001069C8" w14:paraId="02905E06" w14:textId="77777777" w:rsidTr="009B4DF7">
        <w:tc>
          <w:tcPr>
            <w:tcW w:w="621" w:type="dxa"/>
          </w:tcPr>
          <w:p w14:paraId="4896DD09" w14:textId="2481B2CB" w:rsidR="001069C8" w:rsidRDefault="008F585A" w:rsidP="001069C8">
            <w:pPr>
              <w:jc w:val="both"/>
              <w:rPr>
                <w:rFonts w:eastAsia="MS Mincho"/>
                <w:sz w:val="22"/>
              </w:rPr>
            </w:pPr>
            <w:r>
              <w:rPr>
                <w:rFonts w:eastAsia="MS Mincho" w:hint="eastAsia"/>
                <w:sz w:val="22"/>
              </w:rPr>
              <w:lastRenderedPageBreak/>
              <w:t>[</w:t>
            </w:r>
            <w:r>
              <w:rPr>
                <w:rFonts w:eastAsia="MS Mincho"/>
                <w:sz w:val="22"/>
              </w:rPr>
              <w:t>7]</w:t>
            </w:r>
          </w:p>
        </w:tc>
        <w:tc>
          <w:tcPr>
            <w:tcW w:w="1831" w:type="dxa"/>
          </w:tcPr>
          <w:p w14:paraId="5EAA87A5" w14:textId="063DD0C6" w:rsidR="001069C8" w:rsidRDefault="008F585A" w:rsidP="001069C8">
            <w:pPr>
              <w:jc w:val="both"/>
              <w:rPr>
                <w:sz w:val="22"/>
                <w:lang w:val="en-US"/>
              </w:rPr>
            </w:pPr>
            <w:r>
              <w:rPr>
                <w:rFonts w:hint="eastAsia"/>
                <w:sz w:val="22"/>
                <w:lang w:val="en-US"/>
              </w:rPr>
              <w:t>I</w:t>
            </w:r>
            <w:r>
              <w:rPr>
                <w:sz w:val="22"/>
                <w:lang w:val="en-US"/>
              </w:rPr>
              <w:t>ntel</w:t>
            </w:r>
          </w:p>
        </w:tc>
        <w:tc>
          <w:tcPr>
            <w:tcW w:w="19931" w:type="dxa"/>
          </w:tcPr>
          <w:p w14:paraId="716D3E06" w14:textId="77777777" w:rsidR="008F585A" w:rsidRDefault="008F585A" w:rsidP="008F585A">
            <w:pPr>
              <w:pStyle w:val="3GPPText"/>
              <w:rPr>
                <w:lang w:val="en-GB"/>
              </w:rPr>
            </w:pPr>
            <w:r w:rsidRPr="00074B3C">
              <w:rPr>
                <w:lang w:val="en-GB"/>
              </w:rPr>
              <w:t xml:space="preserve">For PDCCH monitoring adaptation FG 29-3, </w:t>
            </w:r>
            <w:r>
              <w:rPr>
                <w:lang w:val="en-GB"/>
              </w:rPr>
              <w:t>we suggest revising</w:t>
            </w:r>
            <w:r w:rsidRPr="00074B3C">
              <w:rPr>
                <w:lang w:val="en-GB"/>
              </w:rPr>
              <w:t xml:space="preserve"> component description as follows:</w:t>
            </w:r>
          </w:p>
          <w:p w14:paraId="74177D1B" w14:textId="77777777" w:rsidR="008F585A" w:rsidRPr="00F050C6" w:rsidRDefault="008F585A" w:rsidP="007D4242">
            <w:pPr>
              <w:pStyle w:val="3GPPText"/>
              <w:numPr>
                <w:ilvl w:val="0"/>
                <w:numId w:val="31"/>
              </w:numPr>
              <w:rPr>
                <w:lang w:val="en-GB"/>
              </w:rPr>
            </w:pPr>
            <w:r w:rsidRPr="00F050C6">
              <w:rPr>
                <w:color w:val="000000"/>
                <w:szCs w:val="22"/>
                <w:shd w:val="clear" w:color="auto" w:fill="FFFFFF"/>
              </w:rPr>
              <w:t>Support PDCCH monitoring adaptation by scheduling DCI formats, where up</w:t>
            </w:r>
            <w:r>
              <w:rPr>
                <w:color w:val="000000"/>
                <w:szCs w:val="22"/>
                <w:shd w:val="clear" w:color="auto" w:fill="FFFFFF"/>
              </w:rPr>
              <w:t xml:space="preserve"> </w:t>
            </w:r>
            <w:r w:rsidRPr="00F050C6">
              <w:rPr>
                <w:color w:val="000000"/>
                <w:szCs w:val="22"/>
                <w:shd w:val="clear" w:color="auto" w:fill="FFFFFF"/>
              </w:rPr>
              <w:t xml:space="preserve">to Y bits can be configured in a field </w:t>
            </w:r>
          </w:p>
          <w:p w14:paraId="44276859" w14:textId="77777777" w:rsidR="008F585A" w:rsidRPr="002B7FEC" w:rsidRDefault="008F585A" w:rsidP="007D4242">
            <w:pPr>
              <w:pStyle w:val="3GPPText"/>
              <w:numPr>
                <w:ilvl w:val="1"/>
                <w:numId w:val="31"/>
              </w:numPr>
              <w:rPr>
                <w:lang w:val="en-GB"/>
              </w:rPr>
            </w:pPr>
            <w:r>
              <w:rPr>
                <w:color w:val="000000"/>
                <w:szCs w:val="22"/>
                <w:shd w:val="clear" w:color="auto" w:fill="FFFFFF"/>
              </w:rPr>
              <w:t xml:space="preserve">In </w:t>
            </w:r>
            <w:r w:rsidRPr="00F050C6">
              <w:rPr>
                <w:color w:val="000000"/>
                <w:szCs w:val="22"/>
                <w:shd w:val="clear" w:color="auto" w:fill="FFFFFF"/>
              </w:rPr>
              <w:t>Note</w:t>
            </w:r>
            <w:r>
              <w:rPr>
                <w:color w:val="000000"/>
                <w:szCs w:val="22"/>
                <w:shd w:val="clear" w:color="auto" w:fill="FFFFFF"/>
              </w:rPr>
              <w:t xml:space="preserve"> column, we could mention </w:t>
            </w:r>
            <w:r w:rsidRPr="00F050C6">
              <w:rPr>
                <w:color w:val="000000"/>
                <w:szCs w:val="22"/>
                <w:shd w:val="clear" w:color="auto" w:fill="FFFFFF"/>
              </w:rPr>
              <w:t xml:space="preserve"> Y can be 1 or 2</w:t>
            </w:r>
          </w:p>
          <w:p w14:paraId="36DAFBC5" w14:textId="77777777" w:rsidR="008F585A" w:rsidRPr="00591CFC" w:rsidRDefault="008F585A" w:rsidP="007D4242">
            <w:pPr>
              <w:pStyle w:val="3GPPText"/>
              <w:numPr>
                <w:ilvl w:val="1"/>
                <w:numId w:val="31"/>
              </w:numPr>
              <w:rPr>
                <w:lang w:val="en-GB"/>
              </w:rPr>
            </w:pPr>
            <w:r>
              <w:rPr>
                <w:color w:val="000000"/>
                <w:szCs w:val="22"/>
                <w:shd w:val="clear" w:color="auto" w:fill="FFFFFF"/>
              </w:rPr>
              <w:t>Another n</w:t>
            </w:r>
            <w:r w:rsidRPr="00F050C6">
              <w:rPr>
                <w:color w:val="000000"/>
                <w:szCs w:val="22"/>
                <w:shd w:val="clear" w:color="auto" w:fill="FFFFFF"/>
              </w:rPr>
              <w:t>ote</w:t>
            </w:r>
            <w:r>
              <w:rPr>
                <w:color w:val="000000"/>
                <w:szCs w:val="22"/>
                <w:shd w:val="clear" w:color="auto" w:fill="FFFFFF"/>
              </w:rPr>
              <w:t xml:space="preserve"> can be added as</w:t>
            </w:r>
            <w:r w:rsidRPr="00F050C6">
              <w:rPr>
                <w:color w:val="000000"/>
                <w:szCs w:val="22"/>
                <w:shd w:val="clear" w:color="auto" w:fill="FFFFFF"/>
              </w:rPr>
              <w:t xml:space="preserve"> PDCCH based monitoring adaptation is applied to USS and type-3 CSS 2. </w:t>
            </w:r>
          </w:p>
          <w:p w14:paraId="09F97B7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of PDCCH monitoring adaptation behaviour [1], 1A, 2, 2A, [2B] </w:t>
            </w:r>
          </w:p>
          <w:p w14:paraId="4301BE2C"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X number of SSSGs </w:t>
            </w:r>
          </w:p>
          <w:p w14:paraId="34E97E31" w14:textId="77777777" w:rsidR="008F585A" w:rsidRPr="00591CFC" w:rsidRDefault="008F585A" w:rsidP="007D4242">
            <w:pPr>
              <w:pStyle w:val="3GPPText"/>
              <w:numPr>
                <w:ilvl w:val="1"/>
                <w:numId w:val="31"/>
              </w:numPr>
              <w:rPr>
                <w:lang w:val="en-GB"/>
              </w:rPr>
            </w:pPr>
            <w:r w:rsidRPr="00F050C6">
              <w:rPr>
                <w:color w:val="000000"/>
                <w:szCs w:val="22"/>
                <w:shd w:val="clear" w:color="auto" w:fill="FFFFFF"/>
              </w:rPr>
              <w:t>Note</w:t>
            </w:r>
            <w:r>
              <w:rPr>
                <w:color w:val="000000"/>
                <w:szCs w:val="22"/>
                <w:shd w:val="clear" w:color="auto" w:fill="FFFFFF"/>
              </w:rPr>
              <w:t xml:space="preserve"> column could capture that</w:t>
            </w:r>
            <w:r w:rsidRPr="00F050C6">
              <w:rPr>
                <w:color w:val="000000"/>
                <w:szCs w:val="22"/>
                <w:shd w:val="clear" w:color="auto" w:fill="FFFFFF"/>
              </w:rPr>
              <w:t xml:space="preserve"> X can be 1, 2, or 3</w:t>
            </w:r>
          </w:p>
          <w:p w14:paraId="7C9B0054" w14:textId="77777777" w:rsidR="008F585A" w:rsidRPr="00591CFC" w:rsidRDefault="008F585A" w:rsidP="007D4242">
            <w:pPr>
              <w:pStyle w:val="3GPPText"/>
              <w:numPr>
                <w:ilvl w:val="0"/>
                <w:numId w:val="31"/>
              </w:numPr>
              <w:rPr>
                <w:lang w:val="en-GB"/>
              </w:rPr>
            </w:pPr>
            <w:r w:rsidRPr="00F050C6">
              <w:rPr>
                <w:color w:val="000000"/>
                <w:szCs w:val="22"/>
                <w:shd w:val="clear" w:color="auto" w:fill="FFFFFF"/>
              </w:rPr>
              <w:t xml:space="preserve">Support Indication of Beh 1A when SSSG(s) are not configured. </w:t>
            </w:r>
          </w:p>
          <w:p w14:paraId="4F22BBED" w14:textId="266CEEBC" w:rsidR="001069C8" w:rsidRPr="00B44F45" w:rsidRDefault="008F585A" w:rsidP="007D4242">
            <w:pPr>
              <w:pStyle w:val="3GPPText"/>
              <w:numPr>
                <w:ilvl w:val="0"/>
                <w:numId w:val="31"/>
              </w:numPr>
              <w:rPr>
                <w:lang w:val="en-GB"/>
              </w:rPr>
            </w:pPr>
            <w:r w:rsidRPr="00F050C6">
              <w:rPr>
                <w:color w:val="000000"/>
                <w:szCs w:val="22"/>
                <w:shd w:val="clear" w:color="auto" w:fill="FFFFFF"/>
              </w:rPr>
              <w:t>[Support Indication of Beh 1A for current SSSG when two SSSG(s) are configured]</w:t>
            </w:r>
          </w:p>
        </w:tc>
      </w:tr>
      <w:tr w:rsidR="001069C8" w14:paraId="4C5CD5D8" w14:textId="77777777" w:rsidTr="009B4DF7">
        <w:tc>
          <w:tcPr>
            <w:tcW w:w="621" w:type="dxa"/>
          </w:tcPr>
          <w:p w14:paraId="47C9F710" w14:textId="54857A58" w:rsidR="001069C8" w:rsidRDefault="00293D8B" w:rsidP="001069C8">
            <w:pPr>
              <w:jc w:val="both"/>
              <w:rPr>
                <w:rFonts w:eastAsia="MS Mincho"/>
                <w:sz w:val="22"/>
              </w:rPr>
            </w:pPr>
            <w:r>
              <w:rPr>
                <w:rFonts w:eastAsia="MS Mincho" w:hint="eastAsia"/>
                <w:sz w:val="22"/>
              </w:rPr>
              <w:t>[</w:t>
            </w:r>
            <w:r>
              <w:rPr>
                <w:rFonts w:eastAsia="MS Mincho"/>
                <w:sz w:val="22"/>
              </w:rPr>
              <w:t>8]</w:t>
            </w:r>
          </w:p>
        </w:tc>
        <w:tc>
          <w:tcPr>
            <w:tcW w:w="1831" w:type="dxa"/>
          </w:tcPr>
          <w:p w14:paraId="2A18024C" w14:textId="005EF7E1" w:rsidR="001069C8" w:rsidRDefault="00293D8B" w:rsidP="001069C8">
            <w:pPr>
              <w:jc w:val="both"/>
              <w:rPr>
                <w:sz w:val="22"/>
                <w:lang w:val="en-US"/>
              </w:rPr>
            </w:pPr>
            <w:r>
              <w:rPr>
                <w:rFonts w:hint="eastAsia"/>
                <w:sz w:val="22"/>
                <w:lang w:val="en-US"/>
              </w:rPr>
              <w:t>D</w:t>
            </w:r>
            <w:r>
              <w:rPr>
                <w:sz w:val="22"/>
                <w:lang w:val="en-US"/>
              </w:rPr>
              <w:t>OCOMO</w:t>
            </w:r>
          </w:p>
        </w:tc>
        <w:tc>
          <w:tcPr>
            <w:tcW w:w="19931" w:type="dxa"/>
          </w:tcPr>
          <w:p w14:paraId="565821DE" w14:textId="77777777" w:rsidR="00293D8B" w:rsidRDefault="00293D8B" w:rsidP="007D4242">
            <w:pPr>
              <w:pStyle w:val="ListParagraph"/>
              <w:numPr>
                <w:ilvl w:val="0"/>
                <w:numId w:val="32"/>
              </w:numPr>
              <w:snapToGrid w:val="0"/>
              <w:spacing w:after="120"/>
              <w:ind w:leftChars="0"/>
              <w:jc w:val="both"/>
            </w:pPr>
            <w:r>
              <w:rPr>
                <w:rFonts w:hint="eastAsia"/>
              </w:rPr>
              <w:t>FG 2</w:t>
            </w:r>
            <w:r w:rsidRPr="00FC10EE">
              <w:rPr>
                <w:rFonts w:hint="eastAsia"/>
              </w:rPr>
              <w:t>9-</w:t>
            </w:r>
            <w:r>
              <w:t>3</w:t>
            </w:r>
            <w:r w:rsidRPr="00FC10EE">
              <w:rPr>
                <w:rFonts w:hint="eastAsia"/>
              </w:rPr>
              <w:t>:</w:t>
            </w:r>
          </w:p>
          <w:p w14:paraId="0E182528" w14:textId="77777777" w:rsidR="00293D8B" w:rsidRDefault="00293D8B" w:rsidP="007D4242">
            <w:pPr>
              <w:pStyle w:val="ListParagraph"/>
              <w:numPr>
                <w:ilvl w:val="0"/>
                <w:numId w:val="33"/>
              </w:numPr>
              <w:snapToGrid w:val="0"/>
              <w:spacing w:after="120"/>
              <w:ind w:leftChars="0"/>
              <w:jc w:val="both"/>
              <w:rPr>
                <w:lang w:eastAsia="zh-CN"/>
              </w:rPr>
            </w:pPr>
            <w:r>
              <w:t xml:space="preserve">For the </w:t>
            </w:r>
            <w:r w:rsidRPr="00BE71D6">
              <w:t>Components</w:t>
            </w:r>
            <w:r>
              <w:t>:</w:t>
            </w:r>
            <w:r w:rsidRPr="00B14384">
              <w:t xml:space="preserve"> </w:t>
            </w:r>
            <w:r>
              <w:t>In</w:t>
            </w:r>
            <w:r w:rsidRPr="00DE014A">
              <w:t xml:space="preserve"> the RAN</w:t>
            </w:r>
            <w:r>
              <w:t xml:space="preserve">1 #106-e, there is </w:t>
            </w:r>
            <w:r w:rsidRPr="00B14384">
              <w:t>Working Assumption at most 3 SSSGs is supported to be configured.</w:t>
            </w:r>
            <w:r>
              <w:t xml:space="preserve"> As the </w:t>
            </w:r>
            <w:r w:rsidRPr="00F924CD">
              <w:rPr>
                <w:szCs w:val="18"/>
                <w:lang w:eastAsia="zh-CN"/>
              </w:rPr>
              <w:t>behaviour [2B]</w:t>
            </w:r>
            <w:r>
              <w:rPr>
                <w:szCs w:val="18"/>
                <w:lang w:eastAsia="zh-CN"/>
              </w:rPr>
              <w:t xml:space="preserve"> is necessary only for configuring </w:t>
            </w:r>
            <w:r w:rsidRPr="00B14384">
              <w:t>3 SSSGs</w:t>
            </w:r>
            <w:r>
              <w:t xml:space="preserve">,  behavior 2/2A, i.e., 2 SSSG, and behavior [2B], </w:t>
            </w:r>
            <w:r>
              <w:rPr>
                <w:rFonts w:eastAsia="MS Mincho" w:hint="eastAsia"/>
              </w:rPr>
              <w:t>i</w:t>
            </w:r>
            <w:r>
              <w:rPr>
                <w:rFonts w:eastAsia="MS Mincho"/>
              </w:rPr>
              <w:t xml:space="preserve">.e., </w:t>
            </w:r>
            <w:r>
              <w:t>3 SSSG, should be separately indicated as capability indication.</w:t>
            </w:r>
          </w:p>
          <w:p w14:paraId="39F3AE16" w14:textId="0D74E996" w:rsidR="00293D8B" w:rsidRPr="00BA44F6" w:rsidRDefault="00293D8B" w:rsidP="007D4242">
            <w:pPr>
              <w:pStyle w:val="ListParagraph"/>
              <w:numPr>
                <w:ilvl w:val="0"/>
                <w:numId w:val="33"/>
              </w:numPr>
              <w:snapToGrid w:val="0"/>
              <w:spacing w:after="120"/>
              <w:ind w:leftChars="0"/>
              <w:jc w:val="both"/>
            </w:pPr>
            <w:r>
              <w:lastRenderedPageBreak/>
              <w:t xml:space="preserve">For the </w:t>
            </w:r>
            <w:r w:rsidRPr="00BE71D6">
              <w:t>Components</w:t>
            </w:r>
            <w:r>
              <w:t>: Following note should be added: ‘</w:t>
            </w:r>
            <w:r w:rsidRPr="00D20FB2">
              <w:t>Support of PDCCH monitoring adaptation behaviour 1/1A</w:t>
            </w:r>
            <w:r>
              <w:t>’, ‘</w:t>
            </w:r>
            <w:r w:rsidRPr="00D20FB2">
              <w:t>Support of PDCCH monitoring adaptation behaviour 2/2A</w:t>
            </w:r>
            <w:r>
              <w:t>’ , ‘</w:t>
            </w:r>
            <w:r w:rsidRPr="00D20FB2">
              <w:t xml:space="preserve">Support of PDCCH monitoring adaptation behaviour </w:t>
            </w:r>
            <w:r w:rsidRPr="007D4F38">
              <w:t>[2B]</w:t>
            </w:r>
            <w:r>
              <w:t xml:space="preserve">’ and combination of behaviors </w:t>
            </w:r>
            <w:r w:rsidRPr="007D4F38">
              <w:t>may be separately indicated based on further RAN1 discussion/decision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431"/>
              <w:gridCol w:w="3145"/>
              <w:gridCol w:w="12852"/>
            </w:tblGrid>
            <w:tr w:rsidR="00293D8B" w:rsidRPr="00B914D3" w14:paraId="585C428B"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546A4234" w14:textId="77777777" w:rsidR="00293D8B" w:rsidRPr="00B914D3" w:rsidRDefault="00293D8B" w:rsidP="00293D8B">
                  <w:pPr>
                    <w:jc w:val="center"/>
                    <w:rPr>
                      <w:b/>
                      <w:sz w:val="21"/>
                      <w:lang w:eastAsia="zh-CN"/>
                    </w:rPr>
                  </w:pPr>
                  <w:r w:rsidRPr="00B914D3">
                    <w:rPr>
                      <w:b/>
                      <w:sz w:val="21"/>
                      <w:lang w:eastAsia="zh-CN"/>
                    </w:rPr>
                    <w:t>Features</w:t>
                  </w:r>
                </w:p>
              </w:tc>
              <w:tc>
                <w:tcPr>
                  <w:tcW w:w="363" w:type="pct"/>
                  <w:tcBorders>
                    <w:top w:val="single" w:sz="4" w:space="0" w:color="auto"/>
                    <w:left w:val="single" w:sz="4" w:space="0" w:color="auto"/>
                    <w:bottom w:val="single" w:sz="4" w:space="0" w:color="auto"/>
                    <w:right w:val="single" w:sz="4" w:space="0" w:color="auto"/>
                  </w:tcBorders>
                  <w:hideMark/>
                </w:tcPr>
                <w:p w14:paraId="0B7AB849" w14:textId="77777777" w:rsidR="00293D8B" w:rsidRPr="00B914D3" w:rsidRDefault="00293D8B" w:rsidP="00293D8B">
                  <w:pPr>
                    <w:jc w:val="center"/>
                    <w:rPr>
                      <w:b/>
                      <w:sz w:val="21"/>
                      <w:lang w:eastAsia="zh-CN"/>
                    </w:rPr>
                  </w:pPr>
                  <w:r w:rsidRPr="00B914D3">
                    <w:rPr>
                      <w:b/>
                      <w:sz w:val="21"/>
                      <w:lang w:eastAsia="zh-CN"/>
                    </w:rPr>
                    <w:t>Index</w:t>
                  </w:r>
                </w:p>
              </w:tc>
              <w:tc>
                <w:tcPr>
                  <w:tcW w:w="798" w:type="pct"/>
                  <w:tcBorders>
                    <w:top w:val="single" w:sz="4" w:space="0" w:color="auto"/>
                    <w:left w:val="single" w:sz="4" w:space="0" w:color="auto"/>
                    <w:bottom w:val="single" w:sz="4" w:space="0" w:color="auto"/>
                    <w:right w:val="single" w:sz="4" w:space="0" w:color="auto"/>
                  </w:tcBorders>
                  <w:hideMark/>
                </w:tcPr>
                <w:p w14:paraId="7DFC7180" w14:textId="77777777" w:rsidR="00293D8B" w:rsidRPr="00B914D3" w:rsidRDefault="00293D8B" w:rsidP="00293D8B">
                  <w:pPr>
                    <w:jc w:val="center"/>
                    <w:rPr>
                      <w:b/>
                      <w:sz w:val="21"/>
                      <w:lang w:eastAsia="zh-CN"/>
                    </w:rPr>
                  </w:pPr>
                  <w:r w:rsidRPr="00B914D3">
                    <w:rPr>
                      <w:b/>
                      <w:sz w:val="21"/>
                      <w:lang w:eastAsia="zh-CN"/>
                    </w:rPr>
                    <w:t>Feature group</w:t>
                  </w:r>
                </w:p>
              </w:tc>
              <w:tc>
                <w:tcPr>
                  <w:tcW w:w="3261" w:type="pct"/>
                  <w:tcBorders>
                    <w:top w:val="single" w:sz="4" w:space="0" w:color="auto"/>
                    <w:left w:val="single" w:sz="4" w:space="0" w:color="auto"/>
                    <w:bottom w:val="single" w:sz="4" w:space="0" w:color="auto"/>
                    <w:right w:val="single" w:sz="4" w:space="0" w:color="auto"/>
                  </w:tcBorders>
                  <w:hideMark/>
                </w:tcPr>
                <w:p w14:paraId="589B496A" w14:textId="77777777" w:rsidR="00293D8B" w:rsidRPr="00B914D3" w:rsidRDefault="00293D8B" w:rsidP="00293D8B">
                  <w:pPr>
                    <w:jc w:val="center"/>
                    <w:rPr>
                      <w:b/>
                      <w:sz w:val="21"/>
                      <w:lang w:eastAsia="zh-CN"/>
                    </w:rPr>
                  </w:pPr>
                  <w:r w:rsidRPr="00B914D3">
                    <w:rPr>
                      <w:b/>
                      <w:sz w:val="21"/>
                      <w:lang w:eastAsia="zh-CN"/>
                    </w:rPr>
                    <w:t>Components</w:t>
                  </w:r>
                </w:p>
              </w:tc>
            </w:tr>
            <w:tr w:rsidR="00293D8B" w:rsidRPr="00B914D3" w14:paraId="6F25E708" w14:textId="77777777" w:rsidTr="00293D8B">
              <w:trPr>
                <w:trHeight w:val="20"/>
              </w:trPr>
              <w:tc>
                <w:tcPr>
                  <w:tcW w:w="578" w:type="pct"/>
                  <w:tcBorders>
                    <w:top w:val="single" w:sz="4" w:space="0" w:color="auto"/>
                    <w:left w:val="single" w:sz="4" w:space="0" w:color="auto"/>
                    <w:bottom w:val="single" w:sz="4" w:space="0" w:color="auto"/>
                    <w:right w:val="single" w:sz="4" w:space="0" w:color="auto"/>
                  </w:tcBorders>
                  <w:hideMark/>
                </w:tcPr>
                <w:p w14:paraId="6671C2EF" w14:textId="77777777" w:rsidR="00293D8B" w:rsidRPr="00B914D3" w:rsidRDefault="00293D8B" w:rsidP="00293D8B">
                  <w:pPr>
                    <w:rPr>
                      <w:sz w:val="21"/>
                      <w:lang w:eastAsia="zh-CN"/>
                    </w:rPr>
                  </w:pPr>
                  <w:r w:rsidRPr="00B914D3">
                    <w:rPr>
                      <w:sz w:val="21"/>
                      <w:lang w:eastAsia="zh-CN"/>
                    </w:rPr>
                    <w:t xml:space="preserve"> 29. NR_UE_pow_sav_enh</w:t>
                  </w:r>
                </w:p>
              </w:tc>
              <w:tc>
                <w:tcPr>
                  <w:tcW w:w="363" w:type="pct"/>
                  <w:tcBorders>
                    <w:top w:val="single" w:sz="4" w:space="0" w:color="auto"/>
                    <w:left w:val="single" w:sz="4" w:space="0" w:color="auto"/>
                    <w:bottom w:val="single" w:sz="4" w:space="0" w:color="auto"/>
                    <w:right w:val="single" w:sz="4" w:space="0" w:color="auto"/>
                  </w:tcBorders>
                  <w:hideMark/>
                </w:tcPr>
                <w:p w14:paraId="35502F01" w14:textId="77777777" w:rsidR="00293D8B" w:rsidRPr="00B914D3" w:rsidRDefault="00293D8B" w:rsidP="00293D8B">
                  <w:pPr>
                    <w:rPr>
                      <w:sz w:val="21"/>
                      <w:lang w:eastAsia="zh-CN"/>
                    </w:rPr>
                  </w:pPr>
                  <w:r w:rsidRPr="00B914D3">
                    <w:rPr>
                      <w:sz w:val="21"/>
                      <w:lang w:eastAsia="zh-CN"/>
                    </w:rPr>
                    <w:t>29-3</w:t>
                  </w:r>
                </w:p>
              </w:tc>
              <w:tc>
                <w:tcPr>
                  <w:tcW w:w="798" w:type="pct"/>
                  <w:tcBorders>
                    <w:top w:val="single" w:sz="4" w:space="0" w:color="auto"/>
                    <w:left w:val="single" w:sz="4" w:space="0" w:color="auto"/>
                    <w:bottom w:val="single" w:sz="4" w:space="0" w:color="auto"/>
                    <w:right w:val="single" w:sz="4" w:space="0" w:color="auto"/>
                  </w:tcBorders>
                  <w:hideMark/>
                </w:tcPr>
                <w:p w14:paraId="60280D95" w14:textId="77777777" w:rsidR="00293D8B" w:rsidRPr="00B914D3" w:rsidRDefault="00293D8B" w:rsidP="00293D8B">
                  <w:pPr>
                    <w:rPr>
                      <w:sz w:val="21"/>
                      <w:lang w:eastAsia="zh-CN"/>
                    </w:rPr>
                  </w:pPr>
                  <w:r w:rsidRPr="00B914D3">
                    <w:rPr>
                      <w:sz w:val="21"/>
                      <w:lang w:eastAsia="zh-CN"/>
                    </w:rPr>
                    <w:t>PDCCH monitoring adaptation within an active BWP</w:t>
                  </w:r>
                </w:p>
              </w:tc>
              <w:tc>
                <w:tcPr>
                  <w:tcW w:w="3261" w:type="pct"/>
                  <w:tcBorders>
                    <w:top w:val="single" w:sz="4" w:space="0" w:color="auto"/>
                    <w:left w:val="single" w:sz="4" w:space="0" w:color="auto"/>
                    <w:bottom w:val="single" w:sz="4" w:space="0" w:color="auto"/>
                    <w:right w:val="single" w:sz="4" w:space="0" w:color="auto"/>
                  </w:tcBorders>
                </w:tcPr>
                <w:p w14:paraId="7B9DED42" w14:textId="77777777" w:rsidR="00293D8B" w:rsidRPr="00B914D3" w:rsidRDefault="00293D8B" w:rsidP="00293D8B">
                  <w:pPr>
                    <w:rPr>
                      <w:sz w:val="21"/>
                      <w:lang w:eastAsia="zh-CN"/>
                    </w:rPr>
                  </w:pPr>
                  <w:r w:rsidRPr="005932E0">
                    <w:rPr>
                      <w:color w:val="FF0000"/>
                      <w:sz w:val="21"/>
                      <w:lang w:eastAsia="zh-CN"/>
                    </w:rPr>
                    <w:t>(</w:t>
                  </w:r>
                  <w:r>
                    <w:rPr>
                      <w:sz w:val="21"/>
                      <w:lang w:eastAsia="zh-CN"/>
                    </w:rPr>
                    <w:t>1</w:t>
                  </w:r>
                  <w:r w:rsidRPr="005932E0">
                    <w:rPr>
                      <w:color w:val="FF0000"/>
                      <w:sz w:val="21"/>
                      <w:lang w:eastAsia="zh-CN"/>
                    </w:rPr>
                    <w:t>)</w:t>
                  </w:r>
                  <w:r>
                    <w:rPr>
                      <w:sz w:val="21"/>
                      <w:lang w:eastAsia="zh-CN"/>
                    </w:rPr>
                    <w:t xml:space="preserve">. </w:t>
                  </w:r>
                  <w:r w:rsidRPr="00B914D3">
                    <w:rPr>
                      <w:sz w:val="21"/>
                      <w:lang w:eastAsia="zh-CN"/>
                    </w:rPr>
                    <w:t>Support of PDCCH monitoring adaptation behaviour 1/1A</w:t>
                  </w:r>
                </w:p>
                <w:p w14:paraId="74A3FEE6" w14:textId="77777777" w:rsidR="00293D8B" w:rsidRPr="005932E0" w:rsidRDefault="00293D8B" w:rsidP="00293D8B">
                  <w:pPr>
                    <w:rPr>
                      <w:sz w:val="21"/>
                      <w:lang w:eastAsia="zh-CN"/>
                    </w:rPr>
                  </w:pPr>
                  <w:r w:rsidRPr="005932E0">
                    <w:rPr>
                      <w:color w:val="FF0000"/>
                      <w:sz w:val="21"/>
                      <w:lang w:eastAsia="zh-CN"/>
                    </w:rPr>
                    <w:t>(</w:t>
                  </w:r>
                  <w:r>
                    <w:rPr>
                      <w:sz w:val="21"/>
                      <w:lang w:eastAsia="zh-CN"/>
                    </w:rPr>
                    <w:t>2</w:t>
                  </w:r>
                  <w:r w:rsidRPr="005932E0">
                    <w:rPr>
                      <w:color w:val="FF0000"/>
                      <w:sz w:val="21"/>
                      <w:lang w:eastAsia="zh-CN"/>
                    </w:rPr>
                    <w:t>)</w:t>
                  </w:r>
                  <w:r>
                    <w:rPr>
                      <w:sz w:val="21"/>
                      <w:lang w:eastAsia="zh-CN"/>
                    </w:rPr>
                    <w:t xml:space="preserve">. </w:t>
                  </w:r>
                  <w:r w:rsidRPr="005932E0">
                    <w:rPr>
                      <w:sz w:val="21"/>
                      <w:lang w:eastAsia="zh-CN"/>
                    </w:rPr>
                    <w:t>Support of PDCCH monitoring adaptation behaviour 2/2A</w:t>
                  </w:r>
                  <w:r w:rsidRPr="005932E0">
                    <w:rPr>
                      <w:strike/>
                      <w:color w:val="FF0000"/>
                      <w:sz w:val="21"/>
                      <w:lang w:eastAsia="zh-CN"/>
                    </w:rPr>
                    <w:t>/[2B]</w:t>
                  </w:r>
                </w:p>
                <w:p w14:paraId="5276BC8F" w14:textId="77777777" w:rsidR="00293D8B" w:rsidRDefault="00293D8B" w:rsidP="00293D8B">
                  <w:pPr>
                    <w:rPr>
                      <w:color w:val="FF0000"/>
                      <w:sz w:val="21"/>
                      <w:lang w:eastAsia="zh-CN"/>
                    </w:rPr>
                  </w:pPr>
                  <w:r>
                    <w:rPr>
                      <w:color w:val="FF0000"/>
                      <w:sz w:val="21"/>
                      <w:lang w:eastAsia="zh-CN"/>
                    </w:rPr>
                    <w:t xml:space="preserve">(3). </w:t>
                  </w:r>
                  <w:r w:rsidRPr="00505ECC">
                    <w:rPr>
                      <w:color w:val="FF0000"/>
                      <w:sz w:val="21"/>
                      <w:lang w:eastAsia="zh-CN"/>
                    </w:rPr>
                    <w:t>Support of PDCCH monitoring adaptation behaviour [2B]</w:t>
                  </w:r>
                </w:p>
                <w:p w14:paraId="302C8F4B" w14:textId="77777777" w:rsidR="00293D8B" w:rsidRDefault="00293D8B" w:rsidP="00293D8B">
                  <w:pPr>
                    <w:rPr>
                      <w:color w:val="FF0000"/>
                      <w:sz w:val="21"/>
                      <w:lang w:eastAsia="zh-CN"/>
                    </w:rPr>
                  </w:pPr>
                </w:p>
                <w:p w14:paraId="388205D1" w14:textId="77777777" w:rsidR="00293D8B" w:rsidRPr="00505ECC" w:rsidRDefault="00293D8B" w:rsidP="00293D8B">
                  <w:pPr>
                    <w:rPr>
                      <w:sz w:val="21"/>
                      <w:lang w:eastAsia="zh-CN"/>
                    </w:rPr>
                  </w:pPr>
                  <w:r>
                    <w:rPr>
                      <w:color w:val="FF0000"/>
                      <w:sz w:val="21"/>
                      <w:lang w:eastAsia="zh-CN"/>
                    </w:rPr>
                    <w:t xml:space="preserve">Note: (1), (2), (3) and combinations </w:t>
                  </w:r>
                  <w:r w:rsidRPr="005932E0">
                    <w:rPr>
                      <w:color w:val="FF0000"/>
                      <w:sz w:val="21"/>
                      <w:lang w:eastAsia="zh-CN"/>
                    </w:rPr>
                    <w:t>of behaviors may be separately indicated based on further RAN1 discussion/decision</w:t>
                  </w:r>
                  <w:r>
                    <w:rPr>
                      <w:color w:val="FF0000"/>
                      <w:sz w:val="21"/>
                      <w:lang w:eastAsia="zh-CN"/>
                    </w:rPr>
                    <w:t>.</w:t>
                  </w:r>
                </w:p>
              </w:tc>
            </w:tr>
          </w:tbl>
          <w:p w14:paraId="761CDD25" w14:textId="77777777" w:rsidR="001069C8" w:rsidRPr="00293D8B" w:rsidRDefault="001069C8" w:rsidP="001069C8"/>
        </w:tc>
      </w:tr>
      <w:tr w:rsidR="004463B9" w14:paraId="2EBC18DE" w14:textId="77777777" w:rsidTr="009B4DF7">
        <w:tc>
          <w:tcPr>
            <w:tcW w:w="621" w:type="dxa"/>
          </w:tcPr>
          <w:p w14:paraId="1E261284" w14:textId="4BFC6C75" w:rsidR="004463B9" w:rsidRDefault="004463B9" w:rsidP="004463B9">
            <w:pPr>
              <w:jc w:val="both"/>
              <w:rPr>
                <w:rFonts w:eastAsia="MS Mincho"/>
                <w:sz w:val="22"/>
              </w:rPr>
            </w:pPr>
            <w:r>
              <w:rPr>
                <w:rFonts w:eastAsia="MS Mincho" w:hint="eastAsia"/>
                <w:sz w:val="22"/>
              </w:rPr>
              <w:lastRenderedPageBreak/>
              <w:t>[</w:t>
            </w:r>
            <w:r>
              <w:rPr>
                <w:rFonts w:eastAsia="MS Mincho"/>
                <w:sz w:val="22"/>
              </w:rPr>
              <w:t>9]</w:t>
            </w:r>
          </w:p>
        </w:tc>
        <w:tc>
          <w:tcPr>
            <w:tcW w:w="1831" w:type="dxa"/>
          </w:tcPr>
          <w:p w14:paraId="35A103A2" w14:textId="2DD997C0" w:rsidR="004463B9" w:rsidRDefault="004463B9" w:rsidP="004463B9">
            <w:pPr>
              <w:jc w:val="both"/>
              <w:rPr>
                <w:sz w:val="22"/>
                <w:lang w:val="en-US"/>
              </w:rPr>
            </w:pPr>
            <w:r w:rsidRPr="004463B9">
              <w:rPr>
                <w:sz w:val="22"/>
                <w:lang w:val="en-US"/>
              </w:rPr>
              <w:t>ZTE, Sanechips</w:t>
            </w:r>
          </w:p>
        </w:tc>
        <w:tc>
          <w:tcPr>
            <w:tcW w:w="19931" w:type="dxa"/>
          </w:tcPr>
          <w:p w14:paraId="5828D895" w14:textId="77777777" w:rsidR="004463B9" w:rsidRPr="006A128E" w:rsidRDefault="004463B9" w:rsidP="004463B9">
            <w:pPr>
              <w:spacing w:before="120" w:after="120"/>
              <w:rPr>
                <w:sz w:val="22"/>
                <w:szCs w:val="22"/>
              </w:rPr>
            </w:pPr>
            <w:r w:rsidRPr="006A128E">
              <w:rPr>
                <w:sz w:val="22"/>
                <w:szCs w:val="22"/>
              </w:rPr>
              <w:t>In RAN1-#106e meeting, the common design of PDCCH skipping and SSSG switching was agreed. To enable the flexible implementation at both gNB and UE side, separate UE capability signaling for PDCCH skipping and SSSG switching should be supported. And it doesn’t require a dedicated signalling to indicate whether to support both PDCCH skipping and SSSG. Hence, the FFS point in feature group 29-3 can be removed.</w:t>
            </w:r>
          </w:p>
          <w:p w14:paraId="3209BC39" w14:textId="77777777" w:rsidR="004463B9" w:rsidRPr="006A128E" w:rsidRDefault="004463B9" w:rsidP="004463B9">
            <w:pPr>
              <w:spacing w:before="120" w:after="120"/>
              <w:rPr>
                <w:sz w:val="22"/>
                <w:szCs w:val="22"/>
              </w:rPr>
            </w:pPr>
            <w:r w:rsidRPr="006A128E">
              <w:rPr>
                <w:sz w:val="22"/>
                <w:szCs w:val="22"/>
              </w:rPr>
              <w:t>Furthermore,</w:t>
            </w:r>
            <w:r w:rsidRPr="006A128E">
              <w:rPr>
                <w:rFonts w:hint="eastAsia"/>
                <w:sz w:val="22"/>
                <w:szCs w:val="22"/>
              </w:rPr>
              <w:t xml:space="preserve"> if the working assumption of Beh-2B is confirmed,</w:t>
            </w:r>
            <w:r w:rsidRPr="006A128E">
              <w:rPr>
                <w:sz w:val="22"/>
                <w:szCs w:val="22"/>
              </w:rPr>
              <w:t xml:space="preserve"> supporting 3 SSSGs should also depend on UE capability.</w:t>
            </w:r>
          </w:p>
          <w:p w14:paraId="3A86A65B" w14:textId="77777777" w:rsidR="004463B9" w:rsidRPr="006A128E" w:rsidRDefault="004463B9" w:rsidP="004463B9">
            <w:pPr>
              <w:pStyle w:val="YJ-Proposal"/>
              <w:spacing w:before="120" w:after="120"/>
              <w:jc w:val="both"/>
              <w:rPr>
                <w:sz w:val="22"/>
                <w:szCs w:val="22"/>
              </w:rPr>
            </w:pPr>
            <w:bookmarkStart w:id="174" w:name="_Toc83662110"/>
            <w:r w:rsidRPr="006A128E">
              <w:rPr>
                <w:rFonts w:hint="eastAsia"/>
                <w:i w:val="0"/>
                <w:iCs w:val="0"/>
                <w:sz w:val="22"/>
                <w:szCs w:val="22"/>
                <w:lang w:val="en-US" w:eastAsia="zh-CN"/>
              </w:rPr>
              <w:t xml:space="preserve">Add a capability </w:t>
            </w:r>
            <w:r w:rsidRPr="006A128E">
              <w:rPr>
                <w:i w:val="0"/>
                <w:iCs w:val="0"/>
                <w:sz w:val="22"/>
                <w:szCs w:val="22"/>
                <w:lang w:val="en-US" w:eastAsia="zh-CN"/>
              </w:rPr>
              <w:t xml:space="preserve">signaling </w:t>
            </w:r>
            <w:r w:rsidRPr="006A128E">
              <w:rPr>
                <w:rFonts w:hint="eastAsia"/>
                <w:i w:val="0"/>
                <w:iCs w:val="0"/>
                <w:sz w:val="22"/>
                <w:szCs w:val="22"/>
                <w:lang w:val="en-US" w:eastAsia="zh-CN"/>
              </w:rPr>
              <w:t xml:space="preserve">with regarding to whether </w:t>
            </w:r>
            <w:r w:rsidRPr="006A128E">
              <w:rPr>
                <w:i w:val="0"/>
                <w:iCs w:val="0"/>
                <w:sz w:val="22"/>
                <w:szCs w:val="22"/>
                <w:lang w:val="en-US" w:eastAsia="zh-CN"/>
              </w:rPr>
              <w:t>3</w:t>
            </w:r>
            <w:r w:rsidRPr="006A128E">
              <w:rPr>
                <w:rFonts w:hint="eastAsia"/>
                <w:i w:val="0"/>
                <w:iCs w:val="0"/>
                <w:sz w:val="22"/>
                <w:szCs w:val="22"/>
                <w:lang w:val="en-US" w:eastAsia="zh-CN"/>
              </w:rPr>
              <w:t xml:space="preserve"> SSSGs is supported</w:t>
            </w:r>
            <w:r w:rsidRPr="006A128E">
              <w:rPr>
                <w:i w:val="0"/>
                <w:iCs w:val="0"/>
                <w:sz w:val="22"/>
                <w:szCs w:val="22"/>
                <w:lang w:val="en-US" w:eastAsia="zh-CN"/>
              </w:rPr>
              <w:t xml:space="preserve"> by UE</w:t>
            </w:r>
            <w:r w:rsidRPr="006A128E">
              <w:rPr>
                <w:rFonts w:hint="eastAsia"/>
                <w:i w:val="0"/>
                <w:iCs w:val="0"/>
                <w:sz w:val="22"/>
                <w:szCs w:val="22"/>
                <w:lang w:val="en-US" w:eastAsia="zh-CN"/>
              </w:rPr>
              <w:t>, if the working assumption of Beh-2B is confirmed</w:t>
            </w:r>
            <w:r w:rsidRPr="006A128E">
              <w:rPr>
                <w:i w:val="0"/>
                <w:iCs w:val="0"/>
                <w:sz w:val="22"/>
                <w:szCs w:val="22"/>
                <w:lang w:val="en-US" w:eastAsia="zh-CN"/>
              </w:rPr>
              <w:t>.</w:t>
            </w:r>
            <w:bookmarkEnd w:id="174"/>
          </w:p>
          <w:p w14:paraId="5AA8CE1E" w14:textId="77777777" w:rsidR="004463B9" w:rsidRPr="006A128E" w:rsidRDefault="004463B9" w:rsidP="004463B9">
            <w:pPr>
              <w:spacing w:before="120" w:after="120"/>
              <w:rPr>
                <w:sz w:val="22"/>
                <w:szCs w:val="22"/>
              </w:rPr>
            </w:pPr>
            <w:r w:rsidRPr="006A128E">
              <w:rPr>
                <w:sz w:val="22"/>
                <w:szCs w:val="22"/>
              </w:rPr>
              <w:t>To this end, we suggest to update feature group 29-3 as below</w:t>
            </w:r>
          </w:p>
          <w:p w14:paraId="18F845AB"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PDCCH skipping;</w:t>
            </w:r>
          </w:p>
          <w:p w14:paraId="079572C3" w14:textId="77777777" w:rsidR="004463B9" w:rsidRPr="006A128E" w:rsidRDefault="004463B9" w:rsidP="007D4242">
            <w:pPr>
              <w:pStyle w:val="ListParagraph"/>
              <w:numPr>
                <w:ilvl w:val="0"/>
                <w:numId w:val="35"/>
              </w:numPr>
              <w:spacing w:before="120" w:afterLines="50" w:after="120"/>
              <w:ind w:leftChars="0"/>
              <w:contextualSpacing/>
              <w:jc w:val="both"/>
              <w:rPr>
                <w:sz w:val="22"/>
                <w:szCs w:val="22"/>
              </w:rPr>
            </w:pPr>
            <w:r w:rsidRPr="006A128E">
              <w:rPr>
                <w:sz w:val="22"/>
                <w:szCs w:val="22"/>
              </w:rPr>
              <w:t>support of search space set group switching</w:t>
            </w:r>
          </w:p>
          <w:p w14:paraId="0B605AD1" w14:textId="77777777" w:rsidR="004463B9" w:rsidRPr="006A128E" w:rsidRDefault="004463B9" w:rsidP="007D4242">
            <w:pPr>
              <w:pStyle w:val="ListParagraph"/>
              <w:numPr>
                <w:ilvl w:val="1"/>
                <w:numId w:val="35"/>
              </w:numPr>
              <w:spacing w:before="120" w:afterLines="50" w:after="120"/>
              <w:ind w:leftChars="0"/>
              <w:contextualSpacing/>
              <w:jc w:val="both"/>
              <w:rPr>
                <w:sz w:val="22"/>
                <w:szCs w:val="22"/>
              </w:rPr>
            </w:pPr>
            <w:r w:rsidRPr="006A128E">
              <w:rPr>
                <w:sz w:val="22"/>
                <w:szCs w:val="22"/>
              </w:rPr>
              <w:t>support of 3 search space set groups</w:t>
            </w:r>
          </w:p>
          <w:p w14:paraId="0A88AB57" w14:textId="77777777" w:rsidR="004463B9" w:rsidRPr="006A128E" w:rsidRDefault="004463B9" w:rsidP="004463B9">
            <w:pPr>
              <w:pStyle w:val="YJ-Proposal"/>
              <w:spacing w:before="120" w:after="120"/>
              <w:jc w:val="both"/>
              <w:rPr>
                <w:i w:val="0"/>
                <w:sz w:val="22"/>
                <w:szCs w:val="22"/>
              </w:rPr>
            </w:pPr>
            <w:bookmarkStart w:id="175" w:name="_Toc83662111"/>
            <w:r w:rsidRPr="006A128E">
              <w:rPr>
                <w:i w:val="0"/>
                <w:sz w:val="22"/>
                <w:szCs w:val="22"/>
              </w:rPr>
              <w:t>Update the feature group 29-3 as below</w:t>
            </w:r>
            <w:bookmarkEnd w:id="175"/>
          </w:p>
          <w:p w14:paraId="3821F0E9" w14:textId="77777777" w:rsidR="004463B9" w:rsidRPr="006A128E" w:rsidRDefault="004463B9" w:rsidP="007D4242">
            <w:pPr>
              <w:pStyle w:val="YJ-Proposal"/>
              <w:numPr>
                <w:ilvl w:val="0"/>
                <w:numId w:val="36"/>
              </w:numPr>
              <w:spacing w:before="120" w:after="120"/>
              <w:jc w:val="both"/>
              <w:rPr>
                <w:i w:val="0"/>
                <w:sz w:val="22"/>
                <w:szCs w:val="22"/>
              </w:rPr>
            </w:pPr>
            <w:bookmarkStart w:id="176" w:name="_Toc83662112"/>
            <w:r w:rsidRPr="006A128E">
              <w:rPr>
                <w:i w:val="0"/>
                <w:sz w:val="22"/>
                <w:szCs w:val="22"/>
              </w:rPr>
              <w:t>support of PDCCH skipping;</w:t>
            </w:r>
            <w:bookmarkEnd w:id="176"/>
          </w:p>
          <w:p w14:paraId="0923FF5A" w14:textId="77777777" w:rsidR="004463B9" w:rsidRPr="006A128E" w:rsidRDefault="004463B9" w:rsidP="007D4242">
            <w:pPr>
              <w:pStyle w:val="YJ-Proposal"/>
              <w:numPr>
                <w:ilvl w:val="0"/>
                <w:numId w:val="36"/>
              </w:numPr>
              <w:spacing w:before="120" w:after="120"/>
              <w:jc w:val="both"/>
              <w:rPr>
                <w:i w:val="0"/>
                <w:sz w:val="22"/>
                <w:szCs w:val="22"/>
              </w:rPr>
            </w:pPr>
            <w:bookmarkStart w:id="177" w:name="_Toc83662113"/>
            <w:r w:rsidRPr="006A128E">
              <w:rPr>
                <w:i w:val="0"/>
                <w:sz w:val="22"/>
                <w:szCs w:val="22"/>
              </w:rPr>
              <w:t>support of search space set group switching</w:t>
            </w:r>
            <w:bookmarkEnd w:id="177"/>
            <w:r w:rsidRPr="006A128E">
              <w:rPr>
                <w:i w:val="0"/>
                <w:sz w:val="22"/>
                <w:szCs w:val="22"/>
              </w:rPr>
              <w:t>;</w:t>
            </w:r>
          </w:p>
          <w:p w14:paraId="7D1521BC" w14:textId="39C96004" w:rsidR="004463B9" w:rsidRPr="004463B9" w:rsidRDefault="004463B9" w:rsidP="007D4242">
            <w:pPr>
              <w:pStyle w:val="YJ-Proposal"/>
              <w:numPr>
                <w:ilvl w:val="1"/>
                <w:numId w:val="36"/>
              </w:numPr>
              <w:spacing w:before="120" w:after="120"/>
              <w:jc w:val="both"/>
              <w:rPr>
                <w:i w:val="0"/>
              </w:rPr>
            </w:pPr>
            <w:bookmarkStart w:id="178" w:name="_Toc83662114"/>
            <w:r w:rsidRPr="006A128E">
              <w:rPr>
                <w:i w:val="0"/>
                <w:sz w:val="22"/>
                <w:szCs w:val="22"/>
              </w:rPr>
              <w:t>support of 3 search space set groups</w:t>
            </w:r>
            <w:bookmarkEnd w:id="178"/>
          </w:p>
        </w:tc>
      </w:tr>
      <w:tr w:rsidR="003770F8" w14:paraId="3A9542AC" w14:textId="77777777" w:rsidTr="009B4DF7">
        <w:tc>
          <w:tcPr>
            <w:tcW w:w="621" w:type="dxa"/>
          </w:tcPr>
          <w:p w14:paraId="465DC71B" w14:textId="678DFAE7" w:rsidR="003770F8" w:rsidRDefault="003770F8" w:rsidP="003770F8">
            <w:pPr>
              <w:jc w:val="both"/>
              <w:rPr>
                <w:rFonts w:eastAsia="MS Mincho"/>
                <w:sz w:val="22"/>
              </w:rPr>
            </w:pPr>
            <w:r>
              <w:rPr>
                <w:rFonts w:eastAsia="MS Mincho" w:hint="eastAsia"/>
                <w:sz w:val="22"/>
              </w:rPr>
              <w:t>[</w:t>
            </w:r>
            <w:r>
              <w:rPr>
                <w:rFonts w:eastAsia="MS Mincho"/>
                <w:sz w:val="22"/>
              </w:rPr>
              <w:t>10]</w:t>
            </w:r>
          </w:p>
        </w:tc>
        <w:tc>
          <w:tcPr>
            <w:tcW w:w="1831" w:type="dxa"/>
          </w:tcPr>
          <w:p w14:paraId="16AC4435" w14:textId="4CDF51EC" w:rsidR="003770F8" w:rsidRDefault="003770F8" w:rsidP="003770F8">
            <w:pPr>
              <w:jc w:val="both"/>
              <w:rPr>
                <w:sz w:val="22"/>
                <w:lang w:val="en-US"/>
              </w:rPr>
            </w:pPr>
            <w:r>
              <w:rPr>
                <w:rFonts w:hint="eastAsia"/>
                <w:sz w:val="22"/>
                <w:lang w:val="en-US"/>
              </w:rPr>
              <w:t>A</w:t>
            </w:r>
            <w:r>
              <w:rPr>
                <w:sz w:val="22"/>
                <w:lang w:val="en-US"/>
              </w:rPr>
              <w:t>pple</w:t>
            </w:r>
          </w:p>
        </w:tc>
        <w:tc>
          <w:tcPr>
            <w:tcW w:w="19931" w:type="dxa"/>
          </w:tcPr>
          <w:p w14:paraId="1EF8022B" w14:textId="77777777" w:rsidR="00BB6DE3" w:rsidRDefault="00BB6DE3" w:rsidP="00BB6DE3">
            <w:pPr>
              <w:rPr>
                <w:sz w:val="22"/>
                <w:szCs w:val="22"/>
              </w:rPr>
            </w:pPr>
            <w:r>
              <w:rPr>
                <w:sz w:val="22"/>
                <w:szCs w:val="22"/>
              </w:rPr>
              <w:t>For FG 29-3, there are 3 types of behaviours:</w:t>
            </w:r>
          </w:p>
          <w:p w14:paraId="2B77E491" w14:textId="77777777" w:rsidR="00BB6DE3" w:rsidRDefault="00BB6DE3" w:rsidP="007D4242">
            <w:pPr>
              <w:pStyle w:val="ListParagraph"/>
              <w:numPr>
                <w:ilvl w:val="0"/>
                <w:numId w:val="38"/>
              </w:numPr>
              <w:spacing w:after="120"/>
              <w:ind w:leftChars="0"/>
              <w:rPr>
                <w:sz w:val="22"/>
                <w:szCs w:val="22"/>
              </w:rPr>
            </w:pPr>
            <w:r>
              <w:rPr>
                <w:sz w:val="22"/>
                <w:szCs w:val="22"/>
              </w:rPr>
              <w:t>Behaviour 1/1A (PDCCH skipping)</w:t>
            </w:r>
          </w:p>
          <w:p w14:paraId="31886A50" w14:textId="77777777" w:rsidR="00BB6DE3" w:rsidRDefault="00BB6DE3" w:rsidP="007D4242">
            <w:pPr>
              <w:pStyle w:val="ListParagraph"/>
              <w:numPr>
                <w:ilvl w:val="0"/>
                <w:numId w:val="38"/>
              </w:numPr>
              <w:spacing w:after="120"/>
              <w:ind w:leftChars="0"/>
              <w:rPr>
                <w:sz w:val="22"/>
                <w:szCs w:val="22"/>
              </w:rPr>
            </w:pPr>
            <w:r>
              <w:rPr>
                <w:sz w:val="22"/>
                <w:szCs w:val="22"/>
              </w:rPr>
              <w:t>Behaviour 2/2A (SSSG switching)</w:t>
            </w:r>
          </w:p>
          <w:p w14:paraId="59635E85" w14:textId="77777777" w:rsidR="00BB6DE3" w:rsidRDefault="00BB6DE3" w:rsidP="007D4242">
            <w:pPr>
              <w:pStyle w:val="ListParagraph"/>
              <w:numPr>
                <w:ilvl w:val="0"/>
                <w:numId w:val="38"/>
              </w:numPr>
              <w:spacing w:after="120"/>
              <w:ind w:leftChars="0"/>
              <w:rPr>
                <w:sz w:val="22"/>
                <w:szCs w:val="22"/>
              </w:rPr>
            </w:pPr>
            <w:r>
              <w:rPr>
                <w:sz w:val="22"/>
                <w:szCs w:val="22"/>
              </w:rPr>
              <w:t>Behaviour 2B (using empty SSG to emulate PDCCH skipping)</w:t>
            </w:r>
          </w:p>
          <w:p w14:paraId="542DFDE4" w14:textId="77777777" w:rsidR="00BB6DE3" w:rsidRPr="00F31CD9" w:rsidRDefault="00BB6DE3" w:rsidP="00BB6DE3">
            <w:pPr>
              <w:rPr>
                <w:b/>
                <w:bCs/>
                <w:sz w:val="22"/>
                <w:szCs w:val="22"/>
              </w:rPr>
            </w:pPr>
            <w:r w:rsidRPr="00F31CD9">
              <w:rPr>
                <w:b/>
                <w:bCs/>
                <w:sz w:val="22"/>
                <w:szCs w:val="22"/>
              </w:rPr>
              <w:t>These 3 types of behavio</w:t>
            </w:r>
            <w:r>
              <w:rPr>
                <w:b/>
                <w:bCs/>
                <w:sz w:val="22"/>
                <w:szCs w:val="22"/>
              </w:rPr>
              <w:t>u</w:t>
            </w:r>
            <w:r w:rsidRPr="00F31CD9">
              <w:rPr>
                <w:b/>
                <w:bCs/>
                <w:sz w:val="22"/>
                <w:szCs w:val="22"/>
              </w:rPr>
              <w:t xml:space="preserve">rs are independent, and the support should be separately indicated.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523"/>
              <w:gridCol w:w="2647"/>
              <w:gridCol w:w="3228"/>
              <w:gridCol w:w="222"/>
              <w:gridCol w:w="339"/>
              <w:gridCol w:w="222"/>
              <w:gridCol w:w="3287"/>
              <w:gridCol w:w="642"/>
              <w:gridCol w:w="347"/>
              <w:gridCol w:w="347"/>
              <w:gridCol w:w="347"/>
              <w:gridCol w:w="3500"/>
              <w:gridCol w:w="1872"/>
            </w:tblGrid>
            <w:tr w:rsidR="00BB6DE3" w:rsidRPr="00842CE0" w14:paraId="57DB6B3C" w14:textId="77777777" w:rsidTr="00BB6DE3">
              <w:trPr>
                <w:trHeight w:val="20"/>
              </w:trPr>
              <w:tc>
                <w:tcPr>
                  <w:tcW w:w="554" w:type="pct"/>
                  <w:tcBorders>
                    <w:top w:val="single" w:sz="4" w:space="0" w:color="auto"/>
                    <w:left w:val="single" w:sz="4" w:space="0" w:color="auto"/>
                    <w:bottom w:val="single" w:sz="4" w:space="0" w:color="auto"/>
                    <w:right w:val="single" w:sz="4" w:space="0" w:color="auto"/>
                  </w:tcBorders>
                  <w:hideMark/>
                </w:tcPr>
                <w:p w14:paraId="1E94B2B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w:t>
                  </w:r>
                  <w:r w:rsidRPr="00842CE0">
                    <w:rPr>
                      <w:rFonts w:ascii="Arial" w:eastAsia="SimSun" w:hAnsi="Arial"/>
                      <w:sz w:val="18"/>
                      <w:lang w:eastAsia="en-US"/>
                    </w:rPr>
                    <w:t xml:space="preserve"> </w:t>
                  </w:r>
                  <w:r w:rsidRPr="00842CE0">
                    <w:rPr>
                      <w:rFonts w:ascii="Arial" w:eastAsia="SimSun" w:hAnsi="Arial" w:cs="Arial"/>
                      <w:sz w:val="18"/>
                      <w:szCs w:val="18"/>
                    </w:rPr>
                    <w:t>NR_UE_pow_sav_enh</w:t>
                  </w:r>
                </w:p>
              </w:tc>
              <w:tc>
                <w:tcPr>
                  <w:tcW w:w="133" w:type="pct"/>
                  <w:tcBorders>
                    <w:top w:val="single" w:sz="4" w:space="0" w:color="auto"/>
                    <w:left w:val="single" w:sz="4" w:space="0" w:color="auto"/>
                    <w:bottom w:val="single" w:sz="4" w:space="0" w:color="auto"/>
                    <w:right w:val="single" w:sz="4" w:space="0" w:color="auto"/>
                  </w:tcBorders>
                  <w:hideMark/>
                </w:tcPr>
                <w:p w14:paraId="49980AAA"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29-3</w:t>
                  </w:r>
                </w:p>
              </w:tc>
              <w:tc>
                <w:tcPr>
                  <w:tcW w:w="672" w:type="pct"/>
                  <w:tcBorders>
                    <w:top w:val="single" w:sz="4" w:space="0" w:color="auto"/>
                    <w:left w:val="single" w:sz="4" w:space="0" w:color="auto"/>
                    <w:bottom w:val="single" w:sz="4" w:space="0" w:color="auto"/>
                    <w:right w:val="single" w:sz="4" w:space="0" w:color="auto"/>
                  </w:tcBorders>
                  <w:hideMark/>
                </w:tcPr>
                <w:p w14:paraId="68DDF7D8"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PDCCH monitoring adaptation within an active BWP</w:t>
                  </w:r>
                </w:p>
              </w:tc>
              <w:tc>
                <w:tcPr>
                  <w:tcW w:w="819" w:type="pct"/>
                  <w:tcBorders>
                    <w:top w:val="single" w:sz="4" w:space="0" w:color="auto"/>
                    <w:left w:val="single" w:sz="4" w:space="0" w:color="auto"/>
                    <w:bottom w:val="single" w:sz="4" w:space="0" w:color="auto"/>
                    <w:right w:val="single" w:sz="4" w:space="0" w:color="auto"/>
                  </w:tcBorders>
                </w:tcPr>
                <w:p w14:paraId="2679FC60"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Support of PDCCH monitoring adaptation behaviour 1/1A</w:t>
                  </w:r>
                </w:p>
                <w:p w14:paraId="30D3BFB9" w14:textId="77777777" w:rsidR="00BB6DE3" w:rsidRDefault="00BB6DE3" w:rsidP="007D4242">
                  <w:pPr>
                    <w:keepNext/>
                    <w:keepLines/>
                    <w:numPr>
                      <w:ilvl w:val="0"/>
                      <w:numId w:val="39"/>
                    </w:numPr>
                    <w:rPr>
                      <w:ins w:id="179" w:author="Sigen_Ye" w:date="2021-10-01T14:52:00Z"/>
                      <w:rFonts w:ascii="Arial" w:eastAsia="SimSun" w:hAnsi="Arial" w:cs="Arial"/>
                      <w:sz w:val="18"/>
                      <w:szCs w:val="18"/>
                    </w:rPr>
                  </w:pPr>
                  <w:r w:rsidRPr="00842CE0">
                    <w:rPr>
                      <w:rFonts w:ascii="Arial" w:eastAsia="SimSun" w:hAnsi="Arial" w:cs="Arial"/>
                      <w:sz w:val="18"/>
                      <w:szCs w:val="18"/>
                    </w:rPr>
                    <w:t>Support of PDCCH monitoring adaptation behaviour 2/2A</w:t>
                  </w:r>
                  <w:del w:id="180" w:author="Sigen_Ye" w:date="2021-10-01T14:52:00Z">
                    <w:r w:rsidRPr="00842CE0" w:rsidDel="00B46870">
                      <w:rPr>
                        <w:rFonts w:ascii="Arial" w:eastAsia="SimSun" w:hAnsi="Arial" w:cs="Arial"/>
                        <w:sz w:val="18"/>
                        <w:szCs w:val="18"/>
                      </w:rPr>
                      <w:delText>/</w:delText>
                    </w:r>
                  </w:del>
                </w:p>
                <w:p w14:paraId="466EF5AC" w14:textId="77777777" w:rsidR="00BB6DE3" w:rsidRPr="00842CE0" w:rsidRDefault="00BB6DE3" w:rsidP="007D4242">
                  <w:pPr>
                    <w:keepNext/>
                    <w:keepLines/>
                    <w:numPr>
                      <w:ilvl w:val="0"/>
                      <w:numId w:val="39"/>
                    </w:numPr>
                    <w:rPr>
                      <w:rFonts w:ascii="Arial" w:eastAsia="SimSun" w:hAnsi="Arial" w:cs="Arial"/>
                      <w:sz w:val="18"/>
                      <w:szCs w:val="18"/>
                    </w:rPr>
                  </w:pPr>
                  <w:r w:rsidRPr="00842CE0">
                    <w:rPr>
                      <w:rFonts w:ascii="Arial" w:eastAsia="SimSun" w:hAnsi="Arial" w:cs="Arial"/>
                      <w:sz w:val="18"/>
                      <w:szCs w:val="18"/>
                    </w:rPr>
                    <w:t>[</w:t>
                  </w:r>
                  <w:ins w:id="181" w:author="Sigen_Ye" w:date="2021-10-01T14:53:00Z">
                    <w:r w:rsidRPr="00842CE0">
                      <w:rPr>
                        <w:rFonts w:ascii="Arial" w:eastAsia="SimSun" w:hAnsi="Arial" w:cs="Arial"/>
                        <w:sz w:val="18"/>
                        <w:szCs w:val="18"/>
                      </w:rPr>
                      <w:t xml:space="preserve">Support of PDCCH monitoring adaptation behaviour </w:t>
                    </w:r>
                  </w:ins>
                  <w:r w:rsidRPr="00842CE0">
                    <w:rPr>
                      <w:rFonts w:ascii="Arial" w:eastAsia="SimSun" w:hAnsi="Arial" w:cs="Arial"/>
                      <w:sz w:val="18"/>
                      <w:szCs w:val="18"/>
                    </w:rPr>
                    <w:t>2B]</w:t>
                  </w:r>
                </w:p>
                <w:p w14:paraId="29D39CAE" w14:textId="77777777" w:rsidR="00BB6DE3" w:rsidRPr="00842CE0" w:rsidRDefault="00BB6DE3" w:rsidP="00BB6DE3">
                  <w:pPr>
                    <w:autoSpaceDE w:val="0"/>
                    <w:autoSpaceDN w:val="0"/>
                    <w:adjustRightInd w:val="0"/>
                    <w:snapToGrid w:val="0"/>
                    <w:spacing w:afterLines="50" w:after="120"/>
                    <w:contextualSpacing/>
                    <w:jc w:val="both"/>
                    <w:rPr>
                      <w:rFonts w:ascii="Arial" w:hAnsi="Arial" w:cs="Arial"/>
                      <w:sz w:val="18"/>
                      <w:szCs w:val="18"/>
                    </w:rPr>
                  </w:pPr>
                </w:p>
              </w:tc>
              <w:tc>
                <w:tcPr>
                  <w:tcW w:w="56" w:type="pct"/>
                  <w:tcBorders>
                    <w:top w:val="single" w:sz="4" w:space="0" w:color="auto"/>
                    <w:left w:val="single" w:sz="4" w:space="0" w:color="auto"/>
                    <w:bottom w:val="single" w:sz="4" w:space="0" w:color="auto"/>
                    <w:right w:val="single" w:sz="4" w:space="0" w:color="auto"/>
                  </w:tcBorders>
                </w:tcPr>
                <w:p w14:paraId="362E86D8" w14:textId="77777777" w:rsidR="00BB6DE3" w:rsidRPr="00842CE0" w:rsidRDefault="00BB6DE3" w:rsidP="00BB6DE3">
                  <w:pPr>
                    <w:keepNext/>
                    <w:keepLines/>
                    <w:rPr>
                      <w:rFonts w:ascii="Arial" w:eastAsia="SimSun" w:hAnsi="Arial" w:cs="Arial"/>
                      <w:sz w:val="18"/>
                      <w:szCs w:val="18"/>
                      <w:lang w:eastAsia="en-US"/>
                    </w:rPr>
                  </w:pPr>
                </w:p>
              </w:tc>
              <w:tc>
                <w:tcPr>
                  <w:tcW w:w="86" w:type="pct"/>
                  <w:tcBorders>
                    <w:top w:val="single" w:sz="4" w:space="0" w:color="auto"/>
                    <w:left w:val="single" w:sz="4" w:space="0" w:color="auto"/>
                    <w:bottom w:val="single" w:sz="4" w:space="0" w:color="auto"/>
                    <w:right w:val="single" w:sz="4" w:space="0" w:color="auto"/>
                  </w:tcBorders>
                  <w:hideMark/>
                </w:tcPr>
                <w:p w14:paraId="31F7D8D2"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Y</w:t>
                  </w:r>
                </w:p>
              </w:tc>
              <w:tc>
                <w:tcPr>
                  <w:tcW w:w="56" w:type="pct"/>
                  <w:tcBorders>
                    <w:top w:val="single" w:sz="4" w:space="0" w:color="auto"/>
                    <w:left w:val="single" w:sz="4" w:space="0" w:color="auto"/>
                    <w:bottom w:val="single" w:sz="4" w:space="0" w:color="auto"/>
                    <w:right w:val="single" w:sz="4" w:space="0" w:color="auto"/>
                  </w:tcBorders>
                </w:tcPr>
                <w:p w14:paraId="0C45CDA7" w14:textId="77777777" w:rsidR="00BB6DE3" w:rsidRPr="00842CE0" w:rsidRDefault="00BB6DE3" w:rsidP="00BB6DE3">
                  <w:pPr>
                    <w:keepNext/>
                    <w:keepLines/>
                    <w:rPr>
                      <w:rFonts w:ascii="Arial" w:eastAsia="SimSun" w:hAnsi="Arial" w:cs="Arial"/>
                      <w:sz w:val="18"/>
                      <w:szCs w:val="18"/>
                    </w:rPr>
                  </w:pPr>
                </w:p>
              </w:tc>
              <w:tc>
                <w:tcPr>
                  <w:tcW w:w="834" w:type="pct"/>
                  <w:tcBorders>
                    <w:top w:val="single" w:sz="4" w:space="0" w:color="auto"/>
                    <w:left w:val="single" w:sz="4" w:space="0" w:color="auto"/>
                    <w:bottom w:val="single" w:sz="4" w:space="0" w:color="auto"/>
                    <w:right w:val="single" w:sz="4" w:space="0" w:color="auto"/>
                  </w:tcBorders>
                  <w:hideMark/>
                </w:tcPr>
                <w:p w14:paraId="6CEF3F94"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 xml:space="preserve">PDCCH monitoring adaptation within an active BWP is not supported </w:t>
                  </w:r>
                </w:p>
              </w:tc>
              <w:tc>
                <w:tcPr>
                  <w:tcW w:w="163" w:type="pct"/>
                  <w:tcBorders>
                    <w:top w:val="single" w:sz="4" w:space="0" w:color="auto"/>
                    <w:left w:val="single" w:sz="4" w:space="0" w:color="auto"/>
                    <w:bottom w:val="single" w:sz="4" w:space="0" w:color="auto"/>
                    <w:right w:val="single" w:sz="4" w:space="0" w:color="auto"/>
                  </w:tcBorders>
                  <w:hideMark/>
                </w:tcPr>
                <w:p w14:paraId="31670EA5"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Per UE</w:t>
                  </w:r>
                </w:p>
              </w:tc>
              <w:tc>
                <w:tcPr>
                  <w:tcW w:w="88" w:type="pct"/>
                  <w:tcBorders>
                    <w:top w:val="single" w:sz="4" w:space="0" w:color="auto"/>
                    <w:left w:val="single" w:sz="4" w:space="0" w:color="auto"/>
                    <w:bottom w:val="single" w:sz="4" w:space="0" w:color="auto"/>
                    <w:right w:val="single" w:sz="4" w:space="0" w:color="auto"/>
                  </w:tcBorders>
                  <w:hideMark/>
                </w:tcPr>
                <w:p w14:paraId="59A9AFC6"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5DC924FB"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N</w:t>
                  </w:r>
                </w:p>
              </w:tc>
              <w:tc>
                <w:tcPr>
                  <w:tcW w:w="88" w:type="pct"/>
                  <w:tcBorders>
                    <w:top w:val="single" w:sz="4" w:space="0" w:color="auto"/>
                    <w:left w:val="single" w:sz="4" w:space="0" w:color="auto"/>
                    <w:bottom w:val="single" w:sz="4" w:space="0" w:color="auto"/>
                    <w:right w:val="single" w:sz="4" w:space="0" w:color="auto"/>
                  </w:tcBorders>
                  <w:hideMark/>
                </w:tcPr>
                <w:p w14:paraId="089C9A29"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N</w:t>
                  </w:r>
                </w:p>
              </w:tc>
              <w:tc>
                <w:tcPr>
                  <w:tcW w:w="888" w:type="pct"/>
                  <w:tcBorders>
                    <w:top w:val="single" w:sz="4" w:space="0" w:color="auto"/>
                    <w:left w:val="single" w:sz="4" w:space="0" w:color="auto"/>
                    <w:bottom w:val="single" w:sz="4" w:space="0" w:color="auto"/>
                    <w:right w:val="single" w:sz="4" w:space="0" w:color="auto"/>
                  </w:tcBorders>
                  <w:hideMark/>
                </w:tcPr>
                <w:p w14:paraId="7AD2DCB9" w14:textId="77777777" w:rsidR="00BB6DE3" w:rsidRDefault="00BB6DE3" w:rsidP="00BB6DE3">
                  <w:pPr>
                    <w:keepNext/>
                    <w:keepLines/>
                    <w:rPr>
                      <w:ins w:id="182" w:author="Sigen_Ye" w:date="2021-10-01T14:54:00Z"/>
                      <w:rFonts w:ascii="Arial" w:eastAsia="SimSun" w:hAnsi="Arial" w:cs="Arial"/>
                      <w:sz w:val="18"/>
                      <w:szCs w:val="18"/>
                    </w:rPr>
                  </w:pPr>
                  <w:ins w:id="183" w:author="Sigen_Ye" w:date="2021-10-01T14:55:00Z">
                    <w:r>
                      <w:rPr>
                        <w:rFonts w:ascii="Arial" w:eastAsia="SimSun" w:hAnsi="Arial" w:cs="Arial"/>
                        <w:sz w:val="18"/>
                        <w:szCs w:val="18"/>
                      </w:rPr>
                      <w:t>Component 1: {support, not support}</w:t>
                    </w:r>
                  </w:ins>
                </w:p>
                <w:p w14:paraId="066AB081" w14:textId="77777777" w:rsidR="00BB6DE3" w:rsidRDefault="00BB6DE3" w:rsidP="00BB6DE3">
                  <w:pPr>
                    <w:keepNext/>
                    <w:keepLines/>
                    <w:rPr>
                      <w:ins w:id="184" w:author="Sigen_Ye" w:date="2021-10-01T14:55:00Z"/>
                      <w:rFonts w:ascii="Arial" w:eastAsia="SimSun" w:hAnsi="Arial" w:cs="Arial"/>
                      <w:sz w:val="18"/>
                      <w:szCs w:val="18"/>
                    </w:rPr>
                  </w:pPr>
                  <w:ins w:id="185" w:author="Sigen_Ye" w:date="2021-10-01T14:55:00Z">
                    <w:r>
                      <w:rPr>
                        <w:rFonts w:ascii="Arial" w:eastAsia="SimSun" w:hAnsi="Arial" w:cs="Arial"/>
                        <w:sz w:val="18"/>
                        <w:szCs w:val="18"/>
                      </w:rPr>
                      <w:t>Component 2: {support, not support}</w:t>
                    </w:r>
                  </w:ins>
                </w:p>
                <w:p w14:paraId="4601EBC0" w14:textId="77777777" w:rsidR="00BB6DE3" w:rsidRDefault="00BB6DE3" w:rsidP="00BB6DE3">
                  <w:pPr>
                    <w:keepNext/>
                    <w:keepLines/>
                    <w:rPr>
                      <w:ins w:id="186" w:author="Sigen_Ye" w:date="2021-10-01T14:55:00Z"/>
                      <w:rFonts w:ascii="Arial" w:eastAsia="SimSun" w:hAnsi="Arial" w:cs="Arial"/>
                      <w:sz w:val="18"/>
                      <w:szCs w:val="18"/>
                    </w:rPr>
                  </w:pPr>
                  <w:ins w:id="187" w:author="Sigen_Ye" w:date="2021-10-01T14:56:00Z">
                    <w:r>
                      <w:rPr>
                        <w:rFonts w:ascii="Arial" w:eastAsia="SimSun" w:hAnsi="Arial" w:cs="Arial"/>
                        <w:sz w:val="18"/>
                        <w:szCs w:val="18"/>
                      </w:rPr>
                      <w:t>[</w:t>
                    </w:r>
                  </w:ins>
                  <w:ins w:id="188" w:author="Sigen_Ye" w:date="2021-10-01T14:55:00Z">
                    <w:r>
                      <w:rPr>
                        <w:rFonts w:ascii="Arial" w:eastAsia="SimSun" w:hAnsi="Arial" w:cs="Arial"/>
                        <w:sz w:val="18"/>
                        <w:szCs w:val="18"/>
                      </w:rPr>
                      <w:t>Component 3: {support, not support}</w:t>
                    </w:r>
                  </w:ins>
                  <w:ins w:id="189" w:author="Sigen_Ye" w:date="2021-10-01T14:56:00Z">
                    <w:r>
                      <w:rPr>
                        <w:rFonts w:ascii="Arial" w:eastAsia="SimSun" w:hAnsi="Arial" w:cs="Arial"/>
                        <w:sz w:val="18"/>
                        <w:szCs w:val="18"/>
                      </w:rPr>
                      <w:t>]</w:t>
                    </w:r>
                  </w:ins>
                </w:p>
                <w:p w14:paraId="52BE0901" w14:textId="77777777" w:rsidR="00BB6DE3" w:rsidRPr="00842CE0" w:rsidRDefault="00BB6DE3" w:rsidP="00BB6DE3">
                  <w:pPr>
                    <w:keepNext/>
                    <w:keepLines/>
                    <w:rPr>
                      <w:rFonts w:ascii="Arial" w:eastAsia="SimSun" w:hAnsi="Arial" w:cs="Arial"/>
                      <w:sz w:val="18"/>
                      <w:szCs w:val="18"/>
                    </w:rPr>
                  </w:pPr>
                  <w:r w:rsidRPr="00842CE0">
                    <w:rPr>
                      <w:rFonts w:ascii="Arial" w:eastAsia="SimSun" w:hAnsi="Arial" w:cs="Arial"/>
                      <w:sz w:val="18"/>
                      <w:szCs w:val="18"/>
                    </w:rPr>
                    <w:t>FFS: Support of PDCCH monitoring adaptation behaviour 1/1A/2/2A/2B</w:t>
                  </w:r>
                </w:p>
              </w:tc>
              <w:tc>
                <w:tcPr>
                  <w:tcW w:w="476" w:type="pct"/>
                  <w:tcBorders>
                    <w:top w:val="single" w:sz="4" w:space="0" w:color="auto"/>
                    <w:left w:val="single" w:sz="4" w:space="0" w:color="auto"/>
                    <w:bottom w:val="single" w:sz="4" w:space="0" w:color="auto"/>
                    <w:right w:val="single" w:sz="4" w:space="0" w:color="auto"/>
                  </w:tcBorders>
                  <w:hideMark/>
                </w:tcPr>
                <w:p w14:paraId="5F6C468D" w14:textId="77777777" w:rsidR="00BB6DE3" w:rsidRPr="00842CE0" w:rsidRDefault="00BB6DE3" w:rsidP="00BB6DE3">
                  <w:pPr>
                    <w:keepNext/>
                    <w:keepLines/>
                    <w:rPr>
                      <w:rFonts w:ascii="Arial" w:eastAsia="SimSun" w:hAnsi="Arial" w:cs="Arial"/>
                      <w:sz w:val="18"/>
                      <w:szCs w:val="18"/>
                      <w:lang w:eastAsia="en-US"/>
                    </w:rPr>
                  </w:pPr>
                  <w:r w:rsidRPr="00842CE0">
                    <w:rPr>
                      <w:rFonts w:ascii="Arial" w:eastAsia="SimSun" w:hAnsi="Arial" w:cs="Arial"/>
                      <w:sz w:val="18"/>
                      <w:szCs w:val="18"/>
                    </w:rPr>
                    <w:t>Optional</w:t>
                  </w:r>
                  <w:ins w:id="190" w:author="Sigen_Ye" w:date="2021-09-29T17:35:00Z">
                    <w:r>
                      <w:rPr>
                        <w:rFonts w:ascii="Arial" w:eastAsia="SimSun" w:hAnsi="Arial" w:cs="Arial"/>
                        <w:sz w:val="18"/>
                        <w:szCs w:val="18"/>
                      </w:rPr>
                      <w:t xml:space="preserve"> </w:t>
                    </w:r>
                    <w:r w:rsidRPr="00842CE0">
                      <w:rPr>
                        <w:rFonts w:ascii="Arial" w:eastAsia="SimSun" w:hAnsi="Arial" w:cs="Arial"/>
                        <w:sz w:val="18"/>
                        <w:szCs w:val="18"/>
                      </w:rPr>
                      <w:t>with capability signalling</w:t>
                    </w:r>
                  </w:ins>
                </w:p>
              </w:tc>
            </w:tr>
          </w:tbl>
          <w:p w14:paraId="69C16038" w14:textId="77777777" w:rsidR="003770F8" w:rsidRPr="00BB6DE3" w:rsidRDefault="003770F8" w:rsidP="003770F8"/>
        </w:tc>
      </w:tr>
      <w:tr w:rsidR="00FD4842" w14:paraId="15CE1DD1" w14:textId="77777777" w:rsidTr="009B4DF7">
        <w:tc>
          <w:tcPr>
            <w:tcW w:w="621" w:type="dxa"/>
          </w:tcPr>
          <w:p w14:paraId="549090C5" w14:textId="35212FF3" w:rsidR="00FD4842" w:rsidRDefault="00FD4842" w:rsidP="00FD4842">
            <w:pPr>
              <w:jc w:val="both"/>
              <w:rPr>
                <w:rFonts w:eastAsia="MS Mincho"/>
                <w:sz w:val="22"/>
              </w:rPr>
            </w:pPr>
            <w:r>
              <w:rPr>
                <w:rFonts w:eastAsia="MS Mincho" w:hint="eastAsia"/>
                <w:sz w:val="22"/>
              </w:rPr>
              <w:t>[</w:t>
            </w:r>
            <w:r>
              <w:rPr>
                <w:rFonts w:eastAsia="MS Mincho"/>
                <w:sz w:val="22"/>
              </w:rPr>
              <w:t>11]</w:t>
            </w:r>
          </w:p>
        </w:tc>
        <w:tc>
          <w:tcPr>
            <w:tcW w:w="1831" w:type="dxa"/>
          </w:tcPr>
          <w:p w14:paraId="490EB1F4" w14:textId="55395431" w:rsidR="00FD4842" w:rsidRDefault="00FD4842" w:rsidP="00FD4842">
            <w:pPr>
              <w:jc w:val="both"/>
              <w:rPr>
                <w:sz w:val="22"/>
                <w:lang w:val="en-US"/>
              </w:rPr>
            </w:pPr>
            <w:r>
              <w:rPr>
                <w:rFonts w:hint="eastAsia"/>
                <w:sz w:val="22"/>
                <w:lang w:val="en-US"/>
              </w:rPr>
              <w:t>E</w:t>
            </w:r>
            <w:r>
              <w:rPr>
                <w:sz w:val="22"/>
                <w:lang w:val="en-US"/>
              </w:rPr>
              <w:t>ricsson</w:t>
            </w:r>
          </w:p>
        </w:tc>
        <w:tc>
          <w:tcPr>
            <w:tcW w:w="19931" w:type="dxa"/>
          </w:tcPr>
          <w:p w14:paraId="135FD09E" w14:textId="77777777" w:rsidR="00FD4842" w:rsidRPr="00933430" w:rsidRDefault="00FD4842" w:rsidP="00FD4842">
            <w:pPr>
              <w:jc w:val="both"/>
              <w:rPr>
                <w:rFonts w:cs="Arial"/>
              </w:rPr>
            </w:pPr>
            <w:r>
              <w:rPr>
                <w:rFonts w:cs="Arial"/>
              </w:rPr>
              <w:t xml:space="preserve">Below are some of the main changes proposed for the FGs (using track changes in below table). </w:t>
            </w:r>
          </w:p>
          <w:p w14:paraId="5DD2F7B1"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For FGs 29-1 (PEI) and 29-2 (TRS occasions), allow optional UE capability signalling as it is useful for NW to know when to turn on these features. Alternatively, the last column can be left blank and discussed later.</w:t>
            </w:r>
          </w:p>
          <w:p w14:paraId="01752748" w14:textId="77777777" w:rsidR="00FD4842" w:rsidRPr="00B378E4"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The ‘consequence if feature is not supported by the UE’ should be left empty’ </w:t>
            </w:r>
            <w:r>
              <w:rPr>
                <w:rFonts w:ascii="Arial" w:hAnsi="Arial" w:cs="Arial"/>
                <w:sz w:val="20"/>
              </w:rPr>
              <w:t>and</w:t>
            </w:r>
            <w:r w:rsidRPr="00B378E4">
              <w:rPr>
                <w:rFonts w:ascii="Arial" w:hAnsi="Arial" w:cs="Arial"/>
                <w:sz w:val="20"/>
              </w:rPr>
              <w:t xml:space="preserve"> making generalized statements about deployments</w:t>
            </w:r>
            <w:r>
              <w:rPr>
                <w:rFonts w:ascii="Arial" w:hAnsi="Arial" w:cs="Arial"/>
                <w:sz w:val="20"/>
              </w:rPr>
              <w:t>, etc</w:t>
            </w:r>
            <w:r w:rsidRPr="00B378E4">
              <w:rPr>
                <w:rFonts w:ascii="Arial" w:hAnsi="Arial" w:cs="Arial"/>
                <w:sz w:val="20"/>
              </w:rPr>
              <w:t xml:space="preserve"> sh</w:t>
            </w:r>
            <w:r>
              <w:rPr>
                <w:rFonts w:ascii="Arial" w:hAnsi="Arial" w:cs="Arial"/>
                <w:sz w:val="20"/>
              </w:rPr>
              <w:t>ould</w:t>
            </w:r>
            <w:r w:rsidRPr="00B378E4">
              <w:rPr>
                <w:rFonts w:ascii="Arial" w:hAnsi="Arial" w:cs="Arial"/>
                <w:sz w:val="20"/>
              </w:rPr>
              <w:t xml:space="preserve"> be avoided. It is clear that all features being developed in the WI are for UE power savings.</w:t>
            </w:r>
          </w:p>
          <w:p w14:paraId="0670B0CE" w14:textId="77777777" w:rsidR="00FD4842" w:rsidRPr="00DD433B" w:rsidRDefault="00FD4842" w:rsidP="007D4242">
            <w:pPr>
              <w:pStyle w:val="ListParagraph"/>
              <w:numPr>
                <w:ilvl w:val="0"/>
                <w:numId w:val="40"/>
              </w:numPr>
              <w:spacing w:after="120" w:line="259" w:lineRule="auto"/>
              <w:ind w:leftChars="0"/>
              <w:jc w:val="both"/>
              <w:rPr>
                <w:rFonts w:ascii="Arial" w:hAnsi="Arial" w:cs="Arial"/>
                <w:sz w:val="20"/>
              </w:rPr>
            </w:pPr>
            <w:r w:rsidRPr="00B378E4">
              <w:rPr>
                <w:rFonts w:ascii="Arial" w:hAnsi="Arial" w:cs="Arial"/>
                <w:sz w:val="20"/>
              </w:rPr>
              <w:t xml:space="preserve">For FG(29-3), component 3) </w:t>
            </w:r>
            <w:r>
              <w:rPr>
                <w:rFonts w:ascii="Arial" w:hAnsi="Arial" w:cs="Arial"/>
                <w:sz w:val="20"/>
              </w:rPr>
              <w:t>should be</w:t>
            </w:r>
            <w:r w:rsidRPr="00B378E4">
              <w:rPr>
                <w:rFonts w:ascii="Arial" w:hAnsi="Arial" w:cs="Arial"/>
                <w:sz w:val="20"/>
              </w:rPr>
              <w:t xml:space="preserve"> added as per the WA from RAN1#106-e.</w:t>
            </w:r>
          </w:p>
          <w:p w14:paraId="2C3B726E" w14:textId="77777777" w:rsidR="00FD4842" w:rsidRPr="00B25F1D" w:rsidRDefault="00FD4842" w:rsidP="00FD4842">
            <w:pPr>
              <w:jc w:val="both"/>
              <w:rPr>
                <w:b/>
                <w:bCs/>
              </w:rPr>
            </w:pPr>
            <w:r w:rsidRPr="00B25F1D">
              <w:rPr>
                <w:rFonts w:eastAsia="MS Mincho"/>
                <w:b/>
                <w:bCs/>
                <w:sz w:val="22"/>
              </w:rPr>
              <w:t>Proposal 1: Update the UE feature list for UEPS as shown in below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600"/>
              <w:gridCol w:w="1380"/>
              <w:gridCol w:w="4596"/>
              <w:gridCol w:w="1254"/>
              <w:gridCol w:w="718"/>
              <w:gridCol w:w="702"/>
              <w:gridCol w:w="1397"/>
              <w:gridCol w:w="1080"/>
              <w:gridCol w:w="832"/>
              <w:gridCol w:w="832"/>
              <w:gridCol w:w="828"/>
              <w:gridCol w:w="2327"/>
              <w:gridCol w:w="1121"/>
            </w:tblGrid>
            <w:tr w:rsidR="00FD4842" w14:paraId="35A9F369"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7FA1AFA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78DC4B0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356" w:type="pct"/>
                  <w:tcBorders>
                    <w:top w:val="single" w:sz="4" w:space="0" w:color="auto"/>
                    <w:left w:val="single" w:sz="4" w:space="0" w:color="auto"/>
                    <w:bottom w:val="single" w:sz="4" w:space="0" w:color="auto"/>
                    <w:right w:val="single" w:sz="4" w:space="0" w:color="auto"/>
                  </w:tcBorders>
                  <w:hideMark/>
                </w:tcPr>
                <w:p w14:paraId="363669EA"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Paging enhancement</w:t>
                  </w:r>
                  <w:r>
                    <w:rPr>
                      <w:rFonts w:asciiTheme="majorHAnsi" w:eastAsia="SimSun" w:hAnsiTheme="majorHAnsi" w:cstheme="majorHAnsi"/>
                      <w:szCs w:val="18"/>
                      <w:lang w:eastAsia="zh-CN"/>
                    </w:rPr>
                    <w:tab/>
                  </w:r>
                </w:p>
                <w:p w14:paraId="6089F5E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ab/>
                  </w:r>
                </w:p>
              </w:tc>
              <w:tc>
                <w:tcPr>
                  <w:tcW w:w="1172" w:type="pct"/>
                  <w:tcBorders>
                    <w:top w:val="single" w:sz="4" w:space="0" w:color="auto"/>
                    <w:left w:val="single" w:sz="4" w:space="0" w:color="auto"/>
                    <w:bottom w:val="single" w:sz="4" w:space="0" w:color="auto"/>
                    <w:right w:val="single" w:sz="4" w:space="0" w:color="auto"/>
                  </w:tcBorders>
                </w:tcPr>
                <w:p w14:paraId="27AC3641"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Support paging early indication</w:t>
                  </w:r>
                </w:p>
                <w:p w14:paraId="14AA1516"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r>
                    <w:rPr>
                      <w:rFonts w:asciiTheme="majorHAnsi" w:hAnsiTheme="majorHAnsi" w:cstheme="majorHAnsi"/>
                      <w:sz w:val="18"/>
                      <w:szCs w:val="18"/>
                    </w:rPr>
                    <w:t>2. Support UE subgroup indication</w:t>
                  </w:r>
                </w:p>
                <w:p w14:paraId="5BF7ACAE" w14:textId="77777777" w:rsidR="00FD4842" w:rsidRDefault="00FD4842" w:rsidP="00FD4842">
                  <w:pPr>
                    <w:autoSpaceDE w:val="0"/>
                    <w:autoSpaceDN w:val="0"/>
                    <w:adjustRightInd w:val="0"/>
                    <w:snapToGrid w:val="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7A8782F" w14:textId="77777777" w:rsidR="00FD4842" w:rsidRDefault="00FD4842" w:rsidP="00FD4842">
                  <w:pPr>
                    <w:pStyle w:val="TAL"/>
                    <w:rPr>
                      <w:rFonts w:asciiTheme="majorHAnsi" w:eastAsia="MS Mincho" w:hAnsiTheme="majorHAnsi" w:cstheme="majorHAnsi"/>
                      <w:szCs w:val="18"/>
                      <w:highlight w:val="yellow"/>
                      <w:lang w:eastAsia="ja-JP"/>
                    </w:rPr>
                  </w:pPr>
                </w:p>
              </w:tc>
              <w:tc>
                <w:tcPr>
                  <w:tcW w:w="188" w:type="pct"/>
                  <w:tcBorders>
                    <w:top w:val="single" w:sz="4" w:space="0" w:color="auto"/>
                    <w:left w:val="single" w:sz="4" w:space="0" w:color="auto"/>
                    <w:bottom w:val="single" w:sz="4" w:space="0" w:color="auto"/>
                    <w:right w:val="single" w:sz="4" w:space="0" w:color="auto"/>
                  </w:tcBorders>
                  <w:hideMark/>
                </w:tcPr>
                <w:p w14:paraId="25178F46" w14:textId="77777777" w:rsidR="00FD4842" w:rsidRDefault="00FD4842" w:rsidP="00FD4842">
                  <w:pPr>
                    <w:pStyle w:val="TAL"/>
                    <w:rPr>
                      <w:rFonts w:asciiTheme="majorHAnsi" w:eastAsia="SimSun" w:hAnsiTheme="majorHAnsi" w:cstheme="majorHAnsi"/>
                      <w:szCs w:val="18"/>
                      <w:lang w:eastAsia="zh-CN"/>
                    </w:rPr>
                  </w:pPr>
                  <w:del w:id="191"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13E02EFF"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1A77B9D1" w14:textId="77777777" w:rsidR="00FD4842" w:rsidRDefault="00FD4842" w:rsidP="00FD4842">
                  <w:pPr>
                    <w:pStyle w:val="TAL"/>
                    <w:rPr>
                      <w:rFonts w:asciiTheme="majorHAnsi" w:eastAsia="SimSun" w:hAnsiTheme="majorHAnsi" w:cstheme="majorHAnsi"/>
                      <w:szCs w:val="18"/>
                      <w:lang w:val="en-US" w:eastAsia="zh-CN"/>
                    </w:rPr>
                  </w:pPr>
                  <w:del w:id="192" w:author="Author">
                    <w:r w:rsidDel="0049037C">
                      <w:rPr>
                        <w:rFonts w:asciiTheme="majorHAnsi" w:eastAsia="SimSun" w:hAnsiTheme="majorHAnsi" w:cstheme="majorHAnsi"/>
                        <w:szCs w:val="18"/>
                        <w:lang w:val="en-US" w:eastAsia="zh-CN"/>
                      </w:rPr>
                      <w:delText>High idle/inactive mode UE power consumption if NR SA networks</w:delText>
                    </w:r>
                  </w:del>
                </w:p>
              </w:tc>
              <w:tc>
                <w:tcPr>
                  <w:tcW w:w="280" w:type="pct"/>
                  <w:tcBorders>
                    <w:top w:val="single" w:sz="4" w:space="0" w:color="auto"/>
                    <w:left w:val="single" w:sz="4" w:space="0" w:color="auto"/>
                    <w:bottom w:val="single" w:sz="4" w:space="0" w:color="auto"/>
                    <w:right w:val="single" w:sz="4" w:space="0" w:color="auto"/>
                  </w:tcBorders>
                  <w:hideMark/>
                </w:tcPr>
                <w:p w14:paraId="7E203DD8"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35F18D24"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0EC079B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090A40F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696A20C2"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2777B00F"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Optional with</w:t>
                  </w:r>
                  <w:ins w:id="193" w:author="Author">
                    <w:r>
                      <w:rPr>
                        <w:rFonts w:asciiTheme="majorHAnsi" w:hAnsiTheme="majorHAnsi" w:cstheme="majorHAnsi"/>
                        <w:szCs w:val="18"/>
                        <w:lang w:val="en-US" w:eastAsia="ja-JP"/>
                      </w:rPr>
                      <w:t xml:space="preserve"> </w:t>
                    </w:r>
                  </w:ins>
                  <w:del w:id="194"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14:paraId="20D8C4DA"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53EBD351"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1916B1E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356" w:type="pct"/>
                  <w:tcBorders>
                    <w:top w:val="single" w:sz="4" w:space="0" w:color="auto"/>
                    <w:left w:val="single" w:sz="4" w:space="0" w:color="auto"/>
                    <w:bottom w:val="single" w:sz="4" w:space="0" w:color="auto"/>
                    <w:right w:val="single" w:sz="4" w:space="0" w:color="auto"/>
                  </w:tcBorders>
                  <w:hideMark/>
                </w:tcPr>
                <w:p w14:paraId="16B3BED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TRS </w:t>
                  </w:r>
                  <w:del w:id="195" w:author="Author">
                    <w:r w:rsidDel="0049037C">
                      <w:rPr>
                        <w:rFonts w:asciiTheme="majorHAnsi" w:eastAsia="SimSun" w:hAnsiTheme="majorHAnsi" w:cstheme="majorHAnsi"/>
                        <w:szCs w:val="18"/>
                        <w:lang w:eastAsia="zh-CN"/>
                      </w:rPr>
                      <w:delText xml:space="preserve">resources </w:delText>
                    </w:r>
                  </w:del>
                  <w:ins w:id="196" w:author="Author">
                    <w:r>
                      <w:rPr>
                        <w:rFonts w:asciiTheme="majorHAnsi" w:eastAsia="SimSun" w:hAnsiTheme="majorHAnsi" w:cstheme="majorHAnsi"/>
                        <w:szCs w:val="18"/>
                        <w:lang w:val="en-US" w:eastAsia="zh-CN"/>
                      </w:rPr>
                      <w:t>occasions</w:t>
                    </w:r>
                    <w:r>
                      <w:rPr>
                        <w:rFonts w:asciiTheme="majorHAnsi" w:eastAsia="SimSun" w:hAnsiTheme="majorHAnsi" w:cstheme="majorHAnsi"/>
                        <w:szCs w:val="18"/>
                        <w:lang w:eastAsia="zh-CN"/>
                      </w:rPr>
                      <w:t xml:space="preserve"> </w:t>
                    </w:r>
                  </w:ins>
                  <w:r>
                    <w:rPr>
                      <w:rFonts w:asciiTheme="majorHAnsi" w:eastAsia="SimSun" w:hAnsiTheme="majorHAnsi" w:cstheme="majorHAnsi"/>
                      <w:szCs w:val="18"/>
                      <w:lang w:eastAsia="zh-CN"/>
                    </w:rPr>
                    <w:t>for idle/inactive UEs</w:t>
                  </w:r>
                </w:p>
              </w:tc>
              <w:tc>
                <w:tcPr>
                  <w:tcW w:w="1172" w:type="pct"/>
                  <w:tcBorders>
                    <w:top w:val="single" w:sz="4" w:space="0" w:color="auto"/>
                    <w:left w:val="single" w:sz="4" w:space="0" w:color="auto"/>
                    <w:bottom w:val="single" w:sz="4" w:space="0" w:color="auto"/>
                    <w:right w:val="single" w:sz="4" w:space="0" w:color="auto"/>
                  </w:tcBorders>
                  <w:hideMark/>
                </w:tcPr>
                <w:p w14:paraId="08AD025E" w14:textId="77777777" w:rsidR="00FD4842" w:rsidRDefault="00FD4842" w:rsidP="00FD4842">
                  <w:pPr>
                    <w:pStyle w:val="ListParagraph"/>
                    <w:autoSpaceDE w:val="0"/>
                    <w:autoSpaceDN w:val="0"/>
                    <w:adjustRightInd w:val="0"/>
                    <w:snapToGrid w:val="0"/>
                    <w:spacing w:afterLines="50" w:after="12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TRS occas</w:t>
                  </w:r>
                  <w:del w:id="197" w:author="Author">
                    <w:r w:rsidDel="0049037C">
                      <w:rPr>
                        <w:rFonts w:asciiTheme="majorHAnsi" w:hAnsiTheme="majorHAnsi" w:cstheme="majorHAnsi"/>
                        <w:sz w:val="18"/>
                        <w:szCs w:val="18"/>
                      </w:rPr>
                      <w:delText>s</w:delText>
                    </w:r>
                  </w:del>
                  <w:r>
                    <w:rPr>
                      <w:rFonts w:asciiTheme="majorHAnsi" w:hAnsiTheme="majorHAnsi" w:cstheme="majorHAnsi"/>
                      <w:sz w:val="18"/>
                      <w:szCs w:val="18"/>
                    </w:rPr>
                    <w:t xml:space="preserve">ions for idle/inactive UEs </w:t>
                  </w:r>
                </w:p>
                <w:p w14:paraId="704095D4"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78C0E35E" w14:textId="77777777" w:rsidR="00FD4842" w:rsidRDefault="00FD4842" w:rsidP="00FD4842">
                  <w:pPr>
                    <w:pStyle w:val="ListParagraph"/>
                    <w:autoSpaceDE w:val="0"/>
                    <w:autoSpaceDN w:val="0"/>
                    <w:adjustRightInd w:val="0"/>
                    <w:snapToGrid w:val="0"/>
                    <w:ind w:left="1320" w:hanging="360"/>
                    <w:contextualSpacing/>
                    <w:jc w:val="both"/>
                    <w:rPr>
                      <w:rFonts w:asciiTheme="majorHAnsi" w:hAnsiTheme="majorHAnsi" w:cstheme="majorHAnsi"/>
                      <w:sz w:val="18"/>
                      <w:szCs w:val="18"/>
                    </w:rPr>
                  </w:pPr>
                  <w:r>
                    <w:rPr>
                      <w:rFonts w:asciiTheme="majorHAnsi" w:hAnsiTheme="majorHAnsi" w:cstheme="majorHAnsi"/>
                      <w:sz w:val="18"/>
                      <w:szCs w:val="18"/>
                    </w:rPr>
                    <w:t>2. Support rece</w:t>
                  </w:r>
                  <w:ins w:id="198" w:author="Author">
                    <w:r>
                      <w:rPr>
                        <w:rFonts w:asciiTheme="majorHAnsi" w:hAnsiTheme="majorHAnsi" w:cstheme="majorHAnsi"/>
                        <w:sz w:val="18"/>
                        <w:szCs w:val="18"/>
                        <w:lang w:val="en-US"/>
                      </w:rPr>
                      <w:t>i</w:t>
                    </w:r>
                  </w:ins>
                  <w:r>
                    <w:rPr>
                      <w:rFonts w:asciiTheme="majorHAnsi" w:hAnsiTheme="majorHAnsi" w:cstheme="majorHAnsi"/>
                      <w:sz w:val="18"/>
                      <w:szCs w:val="18"/>
                    </w:rPr>
                    <w:t>ving L1 indication for TRS availability</w:t>
                  </w:r>
                </w:p>
              </w:tc>
              <w:tc>
                <w:tcPr>
                  <w:tcW w:w="324" w:type="pct"/>
                  <w:tcBorders>
                    <w:top w:val="single" w:sz="4" w:space="0" w:color="auto"/>
                    <w:left w:val="single" w:sz="4" w:space="0" w:color="auto"/>
                    <w:bottom w:val="single" w:sz="4" w:space="0" w:color="auto"/>
                    <w:right w:val="single" w:sz="4" w:space="0" w:color="auto"/>
                  </w:tcBorders>
                </w:tcPr>
                <w:p w14:paraId="1ADF8902"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0C97CEF2" w14:textId="77777777" w:rsidR="00FD4842" w:rsidRDefault="00FD4842" w:rsidP="00FD4842">
                  <w:pPr>
                    <w:pStyle w:val="TAL"/>
                    <w:rPr>
                      <w:rFonts w:asciiTheme="majorHAnsi" w:eastAsia="SimSun" w:hAnsiTheme="majorHAnsi" w:cstheme="majorHAnsi"/>
                      <w:szCs w:val="18"/>
                      <w:lang w:eastAsia="zh-CN"/>
                    </w:rPr>
                  </w:pPr>
                  <w:del w:id="199" w:author="Author">
                    <w:r w:rsidDel="00E349EC">
                      <w:rPr>
                        <w:rFonts w:asciiTheme="majorHAnsi" w:eastAsia="SimSun" w:hAnsiTheme="majorHAnsi" w:cstheme="majorHAnsi"/>
                        <w:szCs w:val="18"/>
                        <w:lang w:eastAsia="zh-CN"/>
                      </w:rPr>
                      <w:delText>N</w:delText>
                    </w:r>
                  </w:del>
                </w:p>
              </w:tc>
              <w:tc>
                <w:tcPr>
                  <w:tcW w:w="184" w:type="pct"/>
                  <w:tcBorders>
                    <w:top w:val="single" w:sz="4" w:space="0" w:color="auto"/>
                    <w:left w:val="single" w:sz="4" w:space="0" w:color="auto"/>
                    <w:bottom w:val="single" w:sz="4" w:space="0" w:color="auto"/>
                    <w:right w:val="single" w:sz="4" w:space="0" w:color="auto"/>
                  </w:tcBorders>
                </w:tcPr>
                <w:p w14:paraId="36EADCC0"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6B238C7C" w14:textId="77777777" w:rsidR="00FD4842" w:rsidRDefault="00FD4842" w:rsidP="00FD4842">
                  <w:pPr>
                    <w:pStyle w:val="TAL"/>
                    <w:rPr>
                      <w:rFonts w:asciiTheme="majorHAnsi" w:eastAsia="SimSun" w:hAnsiTheme="majorHAnsi" w:cstheme="majorHAnsi"/>
                      <w:szCs w:val="18"/>
                      <w:lang w:eastAsia="zh-CN"/>
                    </w:rPr>
                  </w:pPr>
                  <w:del w:id="200" w:author="Author">
                    <w:r w:rsidDel="0049037C">
                      <w:rPr>
                        <w:rFonts w:asciiTheme="majorHAnsi" w:eastAsia="SimSun" w:hAnsiTheme="majorHAnsi" w:cstheme="majorHAnsi"/>
                        <w:szCs w:val="18"/>
                        <w:lang w:val="en-US" w:eastAsia="zh-CN"/>
                      </w:rPr>
                      <w:delText>Lose of power saving gain on AGC, time/frequency tracking in idle/inactive mode</w:delText>
                    </w:r>
                  </w:del>
                </w:p>
              </w:tc>
              <w:tc>
                <w:tcPr>
                  <w:tcW w:w="280" w:type="pct"/>
                  <w:tcBorders>
                    <w:top w:val="single" w:sz="4" w:space="0" w:color="auto"/>
                    <w:left w:val="single" w:sz="4" w:space="0" w:color="auto"/>
                    <w:bottom w:val="single" w:sz="4" w:space="0" w:color="auto"/>
                    <w:right w:val="single" w:sz="4" w:space="0" w:color="auto"/>
                  </w:tcBorders>
                  <w:hideMark/>
                </w:tcPr>
                <w:p w14:paraId="4DD16FFA"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217" w:type="pct"/>
                  <w:tcBorders>
                    <w:top w:val="single" w:sz="4" w:space="0" w:color="auto"/>
                    <w:left w:val="single" w:sz="4" w:space="0" w:color="auto"/>
                    <w:bottom w:val="single" w:sz="4" w:space="0" w:color="auto"/>
                    <w:right w:val="single" w:sz="4" w:space="0" w:color="auto"/>
                  </w:tcBorders>
                  <w:hideMark/>
                </w:tcPr>
                <w:p w14:paraId="76C19844"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7" w:type="pct"/>
                  <w:tcBorders>
                    <w:top w:val="single" w:sz="4" w:space="0" w:color="auto"/>
                    <w:left w:val="single" w:sz="4" w:space="0" w:color="auto"/>
                    <w:bottom w:val="single" w:sz="4" w:space="0" w:color="auto"/>
                    <w:right w:val="single" w:sz="4" w:space="0" w:color="auto"/>
                  </w:tcBorders>
                  <w:hideMark/>
                </w:tcPr>
                <w:p w14:paraId="7BFB6FB8"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N</w:t>
                  </w:r>
                </w:p>
              </w:tc>
              <w:tc>
                <w:tcPr>
                  <w:tcW w:w="216" w:type="pct"/>
                  <w:tcBorders>
                    <w:top w:val="single" w:sz="4" w:space="0" w:color="auto"/>
                    <w:left w:val="single" w:sz="4" w:space="0" w:color="auto"/>
                    <w:bottom w:val="single" w:sz="4" w:space="0" w:color="auto"/>
                    <w:right w:val="single" w:sz="4" w:space="0" w:color="auto"/>
                  </w:tcBorders>
                  <w:hideMark/>
                </w:tcPr>
                <w:p w14:paraId="77F9F255"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596" w:type="pct"/>
                  <w:tcBorders>
                    <w:top w:val="single" w:sz="4" w:space="0" w:color="auto"/>
                    <w:left w:val="single" w:sz="4" w:space="0" w:color="auto"/>
                    <w:bottom w:val="single" w:sz="4" w:space="0" w:color="auto"/>
                    <w:right w:val="single" w:sz="4" w:space="0" w:color="auto"/>
                  </w:tcBorders>
                </w:tcPr>
                <w:p w14:paraId="4AD296E5" w14:textId="77777777" w:rsidR="00FD4842" w:rsidRDefault="00FD4842" w:rsidP="00FD4842">
                  <w:pPr>
                    <w:pStyle w:val="TAL"/>
                    <w:rPr>
                      <w:rFonts w:asciiTheme="majorHAnsi" w:hAnsiTheme="majorHAnsi" w:cstheme="majorHAnsi"/>
                      <w:szCs w:val="18"/>
                    </w:rPr>
                  </w:pPr>
                </w:p>
              </w:tc>
              <w:tc>
                <w:tcPr>
                  <w:tcW w:w="290" w:type="pct"/>
                  <w:tcBorders>
                    <w:top w:val="single" w:sz="4" w:space="0" w:color="auto"/>
                    <w:left w:val="single" w:sz="4" w:space="0" w:color="auto"/>
                    <w:bottom w:val="single" w:sz="4" w:space="0" w:color="auto"/>
                    <w:right w:val="single" w:sz="4" w:space="0" w:color="auto"/>
                  </w:tcBorders>
                  <w:hideMark/>
                </w:tcPr>
                <w:p w14:paraId="0BF3BE50"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ja-JP"/>
                    </w:rPr>
                    <w:t>Optional with</w:t>
                  </w:r>
                  <w:ins w:id="201" w:author="Author">
                    <w:r>
                      <w:rPr>
                        <w:rFonts w:asciiTheme="majorHAnsi" w:hAnsiTheme="majorHAnsi" w:cstheme="majorHAnsi"/>
                        <w:szCs w:val="18"/>
                        <w:lang w:val="en-US" w:eastAsia="ja-JP"/>
                      </w:rPr>
                      <w:t xml:space="preserve"> </w:t>
                    </w:r>
                  </w:ins>
                  <w:del w:id="202" w:author="Author">
                    <w:r w:rsidDel="0049037C">
                      <w:rPr>
                        <w:rFonts w:asciiTheme="majorHAnsi" w:hAnsiTheme="majorHAnsi" w:cstheme="majorHAnsi"/>
                        <w:szCs w:val="18"/>
                        <w:lang w:eastAsia="ja-JP"/>
                      </w:rPr>
                      <w:delText xml:space="preserve">out </w:delText>
                    </w:r>
                  </w:del>
                  <w:r>
                    <w:rPr>
                      <w:rFonts w:asciiTheme="majorHAnsi" w:hAnsiTheme="majorHAnsi" w:cstheme="majorHAnsi"/>
                      <w:szCs w:val="18"/>
                      <w:lang w:eastAsia="ja-JP"/>
                    </w:rPr>
                    <w:t>capability signalling</w:t>
                  </w:r>
                </w:p>
              </w:tc>
            </w:tr>
            <w:tr w:rsidR="00FD4842" w:rsidRPr="00014F6E" w14:paraId="4DC49220" w14:textId="77777777" w:rsidTr="009B4DF7">
              <w:trPr>
                <w:trHeight w:val="20"/>
              </w:trPr>
              <w:tc>
                <w:tcPr>
                  <w:tcW w:w="473" w:type="pct"/>
                  <w:tcBorders>
                    <w:top w:val="single" w:sz="4" w:space="0" w:color="auto"/>
                    <w:left w:val="single" w:sz="4" w:space="0" w:color="auto"/>
                    <w:bottom w:val="single" w:sz="4" w:space="0" w:color="auto"/>
                    <w:right w:val="single" w:sz="4" w:space="0" w:color="auto"/>
                  </w:tcBorders>
                  <w:hideMark/>
                </w:tcPr>
                <w:p w14:paraId="3704A51B"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 xml:space="preserve"> 29.</w:t>
                  </w:r>
                  <w:r>
                    <w:t xml:space="preserve"> </w:t>
                  </w:r>
                  <w:r>
                    <w:rPr>
                      <w:rFonts w:asciiTheme="majorHAnsi" w:hAnsiTheme="majorHAnsi" w:cstheme="majorHAnsi"/>
                      <w:szCs w:val="18"/>
                      <w:lang w:eastAsia="ja-JP"/>
                    </w:rPr>
                    <w:t>NR_UE_pow_sav_enh</w:t>
                  </w:r>
                </w:p>
              </w:tc>
              <w:tc>
                <w:tcPr>
                  <w:tcW w:w="158" w:type="pct"/>
                  <w:tcBorders>
                    <w:top w:val="single" w:sz="4" w:space="0" w:color="auto"/>
                    <w:left w:val="single" w:sz="4" w:space="0" w:color="auto"/>
                    <w:bottom w:val="single" w:sz="4" w:space="0" w:color="auto"/>
                    <w:right w:val="single" w:sz="4" w:space="0" w:color="auto"/>
                  </w:tcBorders>
                  <w:hideMark/>
                </w:tcPr>
                <w:p w14:paraId="483EC25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ja-JP"/>
                    </w:rPr>
                    <w:t>29-3</w:t>
                  </w:r>
                </w:p>
              </w:tc>
              <w:tc>
                <w:tcPr>
                  <w:tcW w:w="356" w:type="pct"/>
                  <w:tcBorders>
                    <w:top w:val="single" w:sz="4" w:space="0" w:color="auto"/>
                    <w:left w:val="single" w:sz="4" w:space="0" w:color="auto"/>
                    <w:bottom w:val="single" w:sz="4" w:space="0" w:color="auto"/>
                    <w:right w:val="single" w:sz="4" w:space="0" w:color="auto"/>
                  </w:tcBorders>
                  <w:hideMark/>
                </w:tcPr>
                <w:p w14:paraId="2AB27307"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PDCCH monitoring adaptation within an active BWP</w:t>
                  </w:r>
                </w:p>
              </w:tc>
              <w:tc>
                <w:tcPr>
                  <w:tcW w:w="1172" w:type="pct"/>
                  <w:tcBorders>
                    <w:top w:val="single" w:sz="4" w:space="0" w:color="auto"/>
                    <w:left w:val="single" w:sz="4" w:space="0" w:color="auto"/>
                    <w:bottom w:val="single" w:sz="4" w:space="0" w:color="auto"/>
                    <w:right w:val="single" w:sz="4" w:space="0" w:color="auto"/>
                  </w:tcBorders>
                </w:tcPr>
                <w:p w14:paraId="1AF38AD8"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1/1A</w:t>
                  </w:r>
                </w:p>
                <w:p w14:paraId="0C2235E5" w14:textId="77777777" w:rsidR="00FD4842" w:rsidRDefault="00FD4842" w:rsidP="007D4242">
                  <w:pPr>
                    <w:pStyle w:val="TAL"/>
                    <w:numPr>
                      <w:ilvl w:val="0"/>
                      <w:numId w:val="48"/>
                    </w:numPr>
                    <w:rPr>
                      <w:rFonts w:asciiTheme="majorHAnsi" w:eastAsia="SimSun" w:hAnsiTheme="majorHAnsi" w:cstheme="majorHAnsi"/>
                      <w:szCs w:val="18"/>
                      <w:lang w:eastAsia="zh-CN"/>
                    </w:rPr>
                  </w:pPr>
                  <w:r>
                    <w:rPr>
                      <w:rFonts w:asciiTheme="majorHAnsi" w:eastAsia="SimSun" w:hAnsiTheme="majorHAnsi" w:cstheme="majorHAnsi"/>
                      <w:szCs w:val="18"/>
                      <w:lang w:eastAsia="zh-CN"/>
                    </w:rPr>
                    <w:t>Support of PDCCH monitoring adaptation behaviour 2/2A/[2B]</w:t>
                  </w:r>
                </w:p>
                <w:p w14:paraId="177A593A" w14:textId="77777777" w:rsidR="00FD4842" w:rsidRDefault="00FD4842" w:rsidP="007D4242">
                  <w:pPr>
                    <w:pStyle w:val="TAL"/>
                    <w:numPr>
                      <w:ilvl w:val="0"/>
                      <w:numId w:val="48"/>
                    </w:numPr>
                    <w:rPr>
                      <w:ins w:id="203" w:author="Author"/>
                      <w:rFonts w:asciiTheme="majorHAnsi" w:eastAsia="SimSun" w:hAnsiTheme="majorHAnsi" w:cstheme="majorHAnsi"/>
                      <w:szCs w:val="18"/>
                      <w:lang w:eastAsia="zh-CN"/>
                    </w:rPr>
                  </w:pPr>
                  <w:ins w:id="204" w:author="Author">
                    <w:r>
                      <w:rPr>
                        <w:rFonts w:asciiTheme="majorHAnsi" w:eastAsia="SimSun" w:hAnsiTheme="majorHAnsi" w:cstheme="majorHAnsi"/>
                        <w:szCs w:val="18"/>
                        <w:lang w:eastAsia="zh-CN"/>
                      </w:rPr>
                      <w:t xml:space="preserve">Support of PDCCH monitoring adaptation behaviour </w:t>
                    </w:r>
                    <w:r>
                      <w:rPr>
                        <w:rFonts w:asciiTheme="majorHAnsi" w:eastAsia="SimSun" w:hAnsiTheme="majorHAnsi" w:cstheme="majorHAnsi"/>
                        <w:szCs w:val="18"/>
                        <w:lang w:val="en-US" w:eastAsia="zh-CN"/>
                      </w:rPr>
                      <w:t>1/1A/</w:t>
                    </w:r>
                    <w:r>
                      <w:rPr>
                        <w:rFonts w:asciiTheme="majorHAnsi" w:eastAsia="SimSun" w:hAnsiTheme="majorHAnsi" w:cstheme="majorHAnsi"/>
                        <w:szCs w:val="18"/>
                        <w:lang w:eastAsia="zh-CN"/>
                      </w:rPr>
                      <w:t>2/2A</w:t>
                    </w:r>
                  </w:ins>
                </w:p>
                <w:p w14:paraId="4BBDC10A" w14:textId="77777777" w:rsidR="00FD4842" w:rsidRDefault="00FD4842" w:rsidP="00FD4842">
                  <w:pPr>
                    <w:autoSpaceDE w:val="0"/>
                    <w:autoSpaceDN w:val="0"/>
                    <w:adjustRightInd w:val="0"/>
                    <w:snapToGrid w:val="0"/>
                    <w:spacing w:afterLines="50" w:after="120"/>
                    <w:contextualSpacing/>
                    <w:jc w:val="both"/>
                    <w:rPr>
                      <w:rFonts w:asciiTheme="majorHAnsi" w:hAnsiTheme="majorHAnsi" w:cstheme="majorHAnsi"/>
                      <w:sz w:val="18"/>
                      <w:szCs w:val="18"/>
                    </w:rPr>
                  </w:pPr>
                </w:p>
              </w:tc>
              <w:tc>
                <w:tcPr>
                  <w:tcW w:w="324" w:type="pct"/>
                  <w:tcBorders>
                    <w:top w:val="single" w:sz="4" w:space="0" w:color="auto"/>
                    <w:left w:val="single" w:sz="4" w:space="0" w:color="auto"/>
                    <w:bottom w:val="single" w:sz="4" w:space="0" w:color="auto"/>
                    <w:right w:val="single" w:sz="4" w:space="0" w:color="auto"/>
                  </w:tcBorders>
                </w:tcPr>
                <w:p w14:paraId="49A37499" w14:textId="77777777" w:rsidR="00FD4842" w:rsidRDefault="00FD4842" w:rsidP="00FD4842">
                  <w:pPr>
                    <w:pStyle w:val="TAL"/>
                    <w:rPr>
                      <w:rFonts w:asciiTheme="majorHAnsi" w:hAnsiTheme="majorHAnsi" w:cstheme="majorHAnsi"/>
                      <w:szCs w:val="18"/>
                    </w:rPr>
                  </w:pPr>
                </w:p>
              </w:tc>
              <w:tc>
                <w:tcPr>
                  <w:tcW w:w="188" w:type="pct"/>
                  <w:tcBorders>
                    <w:top w:val="single" w:sz="4" w:space="0" w:color="auto"/>
                    <w:left w:val="single" w:sz="4" w:space="0" w:color="auto"/>
                    <w:bottom w:val="single" w:sz="4" w:space="0" w:color="auto"/>
                    <w:right w:val="single" w:sz="4" w:space="0" w:color="auto"/>
                  </w:tcBorders>
                  <w:hideMark/>
                </w:tcPr>
                <w:p w14:paraId="1EBCF4DD" w14:textId="77777777" w:rsidR="00FD4842" w:rsidRDefault="00FD4842" w:rsidP="00FD4842">
                  <w:pPr>
                    <w:pStyle w:val="TAL"/>
                    <w:rPr>
                      <w:rFonts w:asciiTheme="majorHAnsi" w:eastAsia="SimSun" w:hAnsiTheme="majorHAnsi" w:cstheme="majorHAnsi"/>
                      <w:szCs w:val="18"/>
                      <w:lang w:eastAsia="zh-CN"/>
                    </w:rPr>
                  </w:pPr>
                  <w:del w:id="205" w:author="Author">
                    <w:r w:rsidDel="00E349EC">
                      <w:rPr>
                        <w:rFonts w:asciiTheme="majorHAnsi" w:eastAsia="SimSun" w:hAnsiTheme="majorHAnsi" w:cstheme="majorHAnsi"/>
                        <w:szCs w:val="18"/>
                        <w:lang w:eastAsia="zh-CN"/>
                      </w:rPr>
                      <w:delText>Y</w:delText>
                    </w:r>
                  </w:del>
                </w:p>
              </w:tc>
              <w:tc>
                <w:tcPr>
                  <w:tcW w:w="184" w:type="pct"/>
                  <w:tcBorders>
                    <w:top w:val="single" w:sz="4" w:space="0" w:color="auto"/>
                    <w:left w:val="single" w:sz="4" w:space="0" w:color="auto"/>
                    <w:bottom w:val="single" w:sz="4" w:space="0" w:color="auto"/>
                    <w:right w:val="single" w:sz="4" w:space="0" w:color="auto"/>
                  </w:tcBorders>
                </w:tcPr>
                <w:p w14:paraId="520A8F9C" w14:textId="77777777" w:rsidR="00FD4842" w:rsidRDefault="00FD4842" w:rsidP="00FD4842">
                  <w:pPr>
                    <w:pStyle w:val="TAL"/>
                    <w:rPr>
                      <w:rFonts w:asciiTheme="majorHAnsi" w:hAnsiTheme="majorHAnsi" w:cstheme="majorHAnsi"/>
                      <w:szCs w:val="18"/>
                      <w:lang w:eastAsia="ja-JP"/>
                    </w:rPr>
                  </w:pPr>
                </w:p>
              </w:tc>
              <w:tc>
                <w:tcPr>
                  <w:tcW w:w="328" w:type="pct"/>
                  <w:tcBorders>
                    <w:top w:val="single" w:sz="4" w:space="0" w:color="auto"/>
                    <w:left w:val="single" w:sz="4" w:space="0" w:color="auto"/>
                    <w:bottom w:val="single" w:sz="4" w:space="0" w:color="auto"/>
                    <w:right w:val="single" w:sz="4" w:space="0" w:color="auto"/>
                  </w:tcBorders>
                  <w:hideMark/>
                </w:tcPr>
                <w:p w14:paraId="7A343EE4" w14:textId="77777777" w:rsidR="00FD4842" w:rsidRDefault="00FD4842" w:rsidP="00FD4842">
                  <w:pPr>
                    <w:pStyle w:val="TAL"/>
                    <w:rPr>
                      <w:rFonts w:asciiTheme="majorHAnsi" w:eastAsia="SimSun" w:hAnsiTheme="majorHAnsi" w:cstheme="majorHAnsi"/>
                      <w:szCs w:val="18"/>
                      <w:lang w:eastAsia="zh-CN"/>
                    </w:rPr>
                  </w:pPr>
                  <w:del w:id="206" w:author="Author">
                    <w:r w:rsidDel="0049037C">
                      <w:rPr>
                        <w:rFonts w:asciiTheme="majorHAnsi" w:eastAsia="SimSun" w:hAnsiTheme="majorHAnsi" w:cstheme="majorHAnsi"/>
                        <w:szCs w:val="18"/>
                        <w:lang w:eastAsia="zh-CN"/>
                      </w:rPr>
                      <w:delText xml:space="preserve">PDCCH monitoring adaptation within an active BWP is not supported </w:delText>
                    </w:r>
                  </w:del>
                </w:p>
              </w:tc>
              <w:tc>
                <w:tcPr>
                  <w:tcW w:w="280" w:type="pct"/>
                  <w:tcBorders>
                    <w:top w:val="single" w:sz="4" w:space="0" w:color="auto"/>
                    <w:left w:val="single" w:sz="4" w:space="0" w:color="auto"/>
                    <w:bottom w:val="single" w:sz="4" w:space="0" w:color="auto"/>
                    <w:right w:val="single" w:sz="4" w:space="0" w:color="auto"/>
                  </w:tcBorders>
                  <w:hideMark/>
                </w:tcPr>
                <w:p w14:paraId="415DAE42" w14:textId="77777777" w:rsidR="00FD4842" w:rsidRDefault="00FD4842" w:rsidP="00FD4842">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217" w:type="pct"/>
                  <w:tcBorders>
                    <w:top w:val="single" w:sz="4" w:space="0" w:color="auto"/>
                    <w:left w:val="single" w:sz="4" w:space="0" w:color="auto"/>
                    <w:bottom w:val="single" w:sz="4" w:space="0" w:color="auto"/>
                    <w:right w:val="single" w:sz="4" w:space="0" w:color="auto"/>
                  </w:tcBorders>
                  <w:hideMark/>
                </w:tcPr>
                <w:p w14:paraId="41F2F683"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7" w:type="pct"/>
                  <w:tcBorders>
                    <w:top w:val="single" w:sz="4" w:space="0" w:color="auto"/>
                    <w:left w:val="single" w:sz="4" w:space="0" w:color="auto"/>
                    <w:bottom w:val="single" w:sz="4" w:space="0" w:color="auto"/>
                    <w:right w:val="single" w:sz="4" w:space="0" w:color="auto"/>
                  </w:tcBorders>
                  <w:hideMark/>
                </w:tcPr>
                <w:p w14:paraId="20E7E5F2" w14:textId="77777777" w:rsidR="00FD4842" w:rsidRDefault="00FD4842" w:rsidP="00FD4842">
                  <w:pPr>
                    <w:pStyle w:val="TAL"/>
                    <w:rPr>
                      <w:rFonts w:asciiTheme="majorHAnsi" w:hAnsiTheme="majorHAnsi" w:cstheme="majorHAnsi"/>
                      <w:szCs w:val="18"/>
                    </w:rPr>
                  </w:pPr>
                  <w:r>
                    <w:rPr>
                      <w:rFonts w:asciiTheme="majorHAnsi" w:hAnsiTheme="majorHAnsi" w:cstheme="majorHAnsi"/>
                      <w:szCs w:val="18"/>
                      <w:lang w:eastAsia="zh-CN"/>
                    </w:rPr>
                    <w:t>N</w:t>
                  </w:r>
                </w:p>
              </w:tc>
              <w:tc>
                <w:tcPr>
                  <w:tcW w:w="216" w:type="pct"/>
                  <w:tcBorders>
                    <w:top w:val="single" w:sz="4" w:space="0" w:color="auto"/>
                    <w:left w:val="single" w:sz="4" w:space="0" w:color="auto"/>
                    <w:bottom w:val="single" w:sz="4" w:space="0" w:color="auto"/>
                    <w:right w:val="single" w:sz="4" w:space="0" w:color="auto"/>
                  </w:tcBorders>
                  <w:hideMark/>
                </w:tcPr>
                <w:p w14:paraId="7B6D2D08" w14:textId="77777777" w:rsidR="00FD4842" w:rsidRDefault="00FD4842" w:rsidP="00FD4842">
                  <w:pPr>
                    <w:pStyle w:val="TAL"/>
                    <w:rPr>
                      <w:rFonts w:asciiTheme="majorHAnsi" w:hAnsiTheme="majorHAnsi" w:cstheme="majorHAnsi"/>
                      <w:szCs w:val="18"/>
                      <w:lang w:eastAsia="ja-JP"/>
                    </w:rPr>
                  </w:pPr>
                  <w:r>
                    <w:rPr>
                      <w:rFonts w:asciiTheme="majorHAnsi" w:hAnsiTheme="majorHAnsi" w:cstheme="majorHAnsi"/>
                      <w:szCs w:val="18"/>
                      <w:lang w:eastAsia="zh-CN"/>
                    </w:rPr>
                    <w:t>N</w:t>
                  </w:r>
                </w:p>
              </w:tc>
              <w:tc>
                <w:tcPr>
                  <w:tcW w:w="596" w:type="pct"/>
                  <w:tcBorders>
                    <w:top w:val="single" w:sz="4" w:space="0" w:color="auto"/>
                    <w:left w:val="single" w:sz="4" w:space="0" w:color="auto"/>
                    <w:bottom w:val="single" w:sz="4" w:space="0" w:color="auto"/>
                    <w:right w:val="single" w:sz="4" w:space="0" w:color="auto"/>
                  </w:tcBorders>
                  <w:hideMark/>
                </w:tcPr>
                <w:p w14:paraId="26658DFC" w14:textId="77777777" w:rsidR="00FD4842" w:rsidRDefault="00FD4842" w:rsidP="00FD4842">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FFS: Support of PDCCH monitoring adaptation behaviour 1/1A/2/2A/2B</w:t>
                  </w:r>
                </w:p>
              </w:tc>
              <w:tc>
                <w:tcPr>
                  <w:tcW w:w="290" w:type="pct"/>
                  <w:tcBorders>
                    <w:top w:val="single" w:sz="4" w:space="0" w:color="auto"/>
                    <w:left w:val="single" w:sz="4" w:space="0" w:color="auto"/>
                    <w:bottom w:val="single" w:sz="4" w:space="0" w:color="auto"/>
                    <w:right w:val="single" w:sz="4" w:space="0" w:color="auto"/>
                  </w:tcBorders>
                  <w:hideMark/>
                </w:tcPr>
                <w:p w14:paraId="2104BC9D" w14:textId="77777777" w:rsidR="00FD4842" w:rsidRPr="00014F6E" w:rsidRDefault="00FD4842" w:rsidP="00FD4842">
                  <w:pPr>
                    <w:pStyle w:val="TAL"/>
                    <w:rPr>
                      <w:rFonts w:asciiTheme="majorHAnsi" w:hAnsiTheme="majorHAnsi" w:cstheme="majorHAnsi"/>
                      <w:szCs w:val="18"/>
                      <w:lang w:val="en-US"/>
                    </w:rPr>
                  </w:pPr>
                  <w:r>
                    <w:rPr>
                      <w:rFonts w:asciiTheme="majorHAnsi" w:hAnsiTheme="majorHAnsi" w:cstheme="majorHAnsi"/>
                      <w:szCs w:val="18"/>
                      <w:lang w:eastAsia="zh-CN"/>
                    </w:rPr>
                    <w:t>Optional</w:t>
                  </w:r>
                </w:p>
              </w:tc>
            </w:tr>
          </w:tbl>
          <w:p w14:paraId="53CDB60E" w14:textId="77777777" w:rsidR="00FD4842" w:rsidRPr="005E6DD5" w:rsidRDefault="00FD4842" w:rsidP="00FD4842"/>
        </w:tc>
      </w:tr>
      <w:tr w:rsidR="00FD4842" w14:paraId="1518E2A0" w14:textId="77777777" w:rsidTr="009B4DF7">
        <w:tc>
          <w:tcPr>
            <w:tcW w:w="621" w:type="dxa"/>
          </w:tcPr>
          <w:p w14:paraId="16902EA8" w14:textId="2B21266B" w:rsidR="00FD4842" w:rsidRDefault="00BE19CD" w:rsidP="00FD4842">
            <w:pPr>
              <w:jc w:val="both"/>
              <w:rPr>
                <w:rFonts w:eastAsia="MS Mincho"/>
                <w:sz w:val="22"/>
              </w:rPr>
            </w:pPr>
            <w:r>
              <w:rPr>
                <w:rFonts w:eastAsia="MS Mincho" w:hint="eastAsia"/>
                <w:sz w:val="22"/>
              </w:rPr>
              <w:lastRenderedPageBreak/>
              <w:t>[</w:t>
            </w:r>
            <w:r>
              <w:rPr>
                <w:rFonts w:eastAsia="MS Mincho"/>
                <w:sz w:val="22"/>
              </w:rPr>
              <w:t>12]</w:t>
            </w:r>
          </w:p>
        </w:tc>
        <w:tc>
          <w:tcPr>
            <w:tcW w:w="1831" w:type="dxa"/>
          </w:tcPr>
          <w:p w14:paraId="345AA053" w14:textId="00B1904E" w:rsidR="00FD4842" w:rsidRDefault="00BE19CD" w:rsidP="00FD4842">
            <w:pPr>
              <w:jc w:val="both"/>
              <w:rPr>
                <w:sz w:val="22"/>
                <w:lang w:val="en-US"/>
              </w:rPr>
            </w:pPr>
            <w:r>
              <w:rPr>
                <w:rFonts w:hint="eastAsia"/>
                <w:sz w:val="22"/>
                <w:lang w:val="en-US"/>
              </w:rPr>
              <w:t>Q</w:t>
            </w:r>
            <w:r>
              <w:rPr>
                <w:sz w:val="22"/>
                <w:lang w:val="en-US"/>
              </w:rPr>
              <w:t>ualcomm</w:t>
            </w:r>
          </w:p>
        </w:tc>
        <w:tc>
          <w:tcPr>
            <w:tcW w:w="19931" w:type="dxa"/>
          </w:tcPr>
          <w:p w14:paraId="2DD8F5AF" w14:textId="77777777" w:rsidR="00BE19CD" w:rsidRPr="00184473" w:rsidRDefault="00BE19CD" w:rsidP="00BE19CD">
            <w:pPr>
              <w:spacing w:afterLines="50" w:after="120"/>
              <w:jc w:val="both"/>
              <w:rPr>
                <w:rFonts w:eastAsia="MS Mincho"/>
                <w:sz w:val="22"/>
                <w:lang w:val="en-US"/>
              </w:rPr>
            </w:pPr>
            <w:r w:rsidRPr="00184473">
              <w:rPr>
                <w:rFonts w:eastAsia="MS Mincho"/>
                <w:sz w:val="22"/>
                <w:lang w:val="en-US"/>
              </w:rPr>
              <w:t xml:space="preserve">For FG </w:t>
            </w:r>
            <w:r>
              <w:rPr>
                <w:rFonts w:eastAsia="MS Mincho"/>
                <w:sz w:val="22"/>
                <w:lang w:val="en-US"/>
              </w:rPr>
              <w:t>29</w:t>
            </w:r>
            <w:r w:rsidRPr="00184473">
              <w:rPr>
                <w:rFonts w:eastAsia="MS Mincho"/>
                <w:sz w:val="22"/>
                <w:lang w:val="en-US"/>
              </w:rPr>
              <w:t xml:space="preserve">, the differentiation between licensed and unlicensed bands is necessary. It is not because there are significant implementation challenges specifically in </w:t>
            </w:r>
            <w:r>
              <w:rPr>
                <w:rFonts w:eastAsia="MS Mincho"/>
                <w:sz w:val="22"/>
                <w:lang w:val="en-US"/>
              </w:rPr>
              <w:t xml:space="preserve">the </w:t>
            </w:r>
            <w:r w:rsidRPr="00184473">
              <w:rPr>
                <w:rFonts w:eastAsia="MS Mincho"/>
                <w:sz w:val="22"/>
                <w:lang w:val="en-US"/>
              </w:rPr>
              <w:t>unlicensed band or vice versa, but because it is unlikely that deployment schedules of NR in licensed and unlicensed bands are the same. Note that NR has already been deployed worldwide in licensed bands, while the deployment for unlicensed bands has not been started. If the feature is based on per-UE signaling, in order to introduce the UE power saving feature for either licensed or unlicensed band first, it requires IODT for both licensed and unlicensed bands, and thus the introduction of the feature would be delayed. However, if the feature is differentiated between licensed and unlicensed, the feature can be introduced for licensed band after IODT in the licensed band first and without IODT in the unlicensed band, and vice versa.</w:t>
            </w:r>
            <w:r>
              <w:rPr>
                <w:rFonts w:eastAsia="MS Mincho"/>
                <w:sz w:val="22"/>
                <w:lang w:val="en-US"/>
              </w:rPr>
              <w:t xml:space="preserve"> The same argument also applies to the NTN band. </w:t>
            </w:r>
          </w:p>
          <w:p w14:paraId="7756117D" w14:textId="77777777" w:rsidR="00BE19CD" w:rsidRDefault="00BE19CD" w:rsidP="00BE19CD">
            <w:pPr>
              <w:spacing w:afterLines="50" w:after="120"/>
              <w:jc w:val="both"/>
              <w:rPr>
                <w:rFonts w:eastAsia="MS Mincho"/>
                <w:sz w:val="22"/>
                <w:lang w:val="en-US"/>
              </w:rPr>
            </w:pPr>
            <w:r w:rsidRPr="00184473">
              <w:rPr>
                <w:rFonts w:eastAsia="MS Mincho"/>
                <w:sz w:val="22"/>
                <w:lang w:val="en-US"/>
              </w:rPr>
              <w:t xml:space="preserve">Among the types of signaling, “Per Band” should be used to support the licensed-unlicensed differentiation. Otherwise, if a signaling type other than “Per Band” is used, the differentiation between licensed and unlicensed should separately be </w:t>
            </w:r>
            <w:r>
              <w:rPr>
                <w:rFonts w:eastAsia="MS Mincho"/>
                <w:sz w:val="22"/>
                <w:lang w:val="en-US"/>
              </w:rPr>
              <w:t>enabled</w:t>
            </w:r>
            <w:r w:rsidRPr="00184473">
              <w:rPr>
                <w:rFonts w:eastAsia="MS Mincho"/>
                <w:sz w:val="22"/>
                <w:lang w:val="en-US"/>
              </w:rPr>
              <w:t xml:space="preserve"> with the feature.</w:t>
            </w:r>
          </w:p>
          <w:p w14:paraId="13C559F6" w14:textId="094D2AC3" w:rsidR="00FD4842" w:rsidRPr="00BE19CD" w:rsidRDefault="00BE19CD" w:rsidP="00BE19CD">
            <w:pPr>
              <w:pStyle w:val="Caption"/>
              <w:rPr>
                <w:rFonts w:eastAsia="MS Mincho"/>
                <w:sz w:val="22"/>
                <w:lang w:val="en-US"/>
              </w:rPr>
            </w:pPr>
            <w:bookmarkStart w:id="207" w:name="Prop1"/>
            <w:r>
              <w:t xml:space="preserve">Proposal </w:t>
            </w:r>
            <w:r>
              <w:fldChar w:fldCharType="begin"/>
            </w:r>
            <w:r>
              <w:instrText xml:space="preserve"> SEQ Proposal \* ARABIC </w:instrText>
            </w:r>
            <w:r>
              <w:fldChar w:fldCharType="separate"/>
            </w:r>
            <w:r>
              <w:rPr>
                <w:noProof/>
              </w:rPr>
              <w:t>1</w:t>
            </w:r>
            <w:r>
              <w:fldChar w:fldCharType="end"/>
            </w:r>
            <w:r w:rsidRPr="006B4106">
              <w:rPr>
                <w:rFonts w:eastAsia="MS Mincho"/>
                <w:sz w:val="22"/>
                <w:lang w:val="en-US"/>
              </w:rPr>
              <w:t xml:space="preserve">: Unless otherwise stated, the type for </w:t>
            </w:r>
            <w:r>
              <w:rPr>
                <w:rFonts w:eastAsia="MS Mincho"/>
                <w:sz w:val="22"/>
                <w:lang w:val="en-US"/>
              </w:rPr>
              <w:t xml:space="preserve">the UE power saving </w:t>
            </w:r>
            <w:r w:rsidRPr="006B4106">
              <w:rPr>
                <w:rFonts w:eastAsia="MS Mincho"/>
                <w:sz w:val="22"/>
                <w:lang w:val="en-US"/>
              </w:rPr>
              <w:t>feature should be at least per band (</w:t>
            </w:r>
            <w:r>
              <w:rPr>
                <w:rFonts w:eastAsia="MS Mincho"/>
                <w:sz w:val="22"/>
                <w:lang w:val="en-US"/>
              </w:rPr>
              <w:t xml:space="preserve">or preferreably a type with </w:t>
            </w:r>
            <w:r w:rsidRPr="006B4106">
              <w:rPr>
                <w:rFonts w:eastAsia="MS Mincho"/>
                <w:sz w:val="22"/>
                <w:lang w:val="en-US"/>
              </w:rPr>
              <w:t>finer granularity), given the potential UE testing differentiation among licensed, unlicensed, and NTN band.</w:t>
            </w:r>
            <w:bookmarkEnd w:id="207"/>
          </w:p>
        </w:tc>
      </w:tr>
      <w:tr w:rsidR="00D704CB" w14:paraId="3CD4A373" w14:textId="77777777" w:rsidTr="009B4DF7">
        <w:tc>
          <w:tcPr>
            <w:tcW w:w="621" w:type="dxa"/>
          </w:tcPr>
          <w:p w14:paraId="28236EFE" w14:textId="6CB8945A" w:rsidR="00D704CB" w:rsidRDefault="00D704CB" w:rsidP="00D704CB">
            <w:pPr>
              <w:jc w:val="both"/>
              <w:rPr>
                <w:rFonts w:eastAsia="MS Mincho"/>
                <w:sz w:val="22"/>
              </w:rPr>
            </w:pPr>
            <w:r>
              <w:rPr>
                <w:rFonts w:eastAsia="MS Mincho" w:hint="eastAsia"/>
                <w:sz w:val="22"/>
              </w:rPr>
              <w:t>[</w:t>
            </w:r>
            <w:r>
              <w:rPr>
                <w:rFonts w:eastAsia="MS Mincho"/>
                <w:sz w:val="22"/>
              </w:rPr>
              <w:t>13]</w:t>
            </w:r>
          </w:p>
        </w:tc>
        <w:tc>
          <w:tcPr>
            <w:tcW w:w="1831" w:type="dxa"/>
          </w:tcPr>
          <w:p w14:paraId="7265D4A5" w14:textId="002033F0" w:rsidR="00D704CB" w:rsidRDefault="00D704CB" w:rsidP="00D704CB">
            <w:pPr>
              <w:jc w:val="both"/>
              <w:rPr>
                <w:sz w:val="22"/>
                <w:lang w:val="en-US"/>
              </w:rPr>
            </w:pPr>
            <w:r w:rsidRPr="00D704CB">
              <w:rPr>
                <w:sz w:val="22"/>
                <w:lang w:val="en-US"/>
              </w:rPr>
              <w:t>Nokia, Nokia Shanghai Bell</w:t>
            </w:r>
          </w:p>
        </w:tc>
        <w:tc>
          <w:tcPr>
            <w:tcW w:w="19931" w:type="dxa"/>
          </w:tcPr>
          <w:p w14:paraId="6FAEEC26" w14:textId="77777777" w:rsidR="00D704CB" w:rsidRPr="00F82F82" w:rsidRDefault="00D704CB" w:rsidP="007D4242">
            <w:pPr>
              <w:pStyle w:val="ListParagraph"/>
              <w:numPr>
                <w:ilvl w:val="0"/>
                <w:numId w:val="41"/>
              </w:numPr>
              <w:ind w:leftChars="0"/>
              <w:contextualSpacing/>
              <w:rPr>
                <w:b/>
                <w:bCs/>
                <w:sz w:val="22"/>
                <w:szCs w:val="22"/>
              </w:rPr>
            </w:pPr>
            <w:r w:rsidRPr="00F82F82">
              <w:rPr>
                <w:b/>
                <w:bCs/>
                <w:sz w:val="22"/>
                <w:szCs w:val="22"/>
              </w:rPr>
              <w:t>29-3:</w:t>
            </w:r>
          </w:p>
          <w:p w14:paraId="479BBDFE" w14:textId="41960309" w:rsidR="00D704CB" w:rsidRPr="00D704CB" w:rsidRDefault="00D704CB" w:rsidP="007D4242">
            <w:pPr>
              <w:pStyle w:val="ListParagraph"/>
              <w:numPr>
                <w:ilvl w:val="1"/>
                <w:numId w:val="41"/>
              </w:numPr>
              <w:ind w:leftChars="0"/>
              <w:contextualSpacing/>
              <w:rPr>
                <w:sz w:val="20"/>
              </w:rPr>
            </w:pPr>
            <w:r w:rsidRPr="00F82F82">
              <w:rPr>
                <w:sz w:val="22"/>
                <w:szCs w:val="22"/>
              </w:rPr>
              <w:t xml:space="preserve">Just a note that components cannot be independently enabled/disabled by the signalling, so this needs further discussion once the decisions are in place in the WID. </w:t>
            </w:r>
          </w:p>
        </w:tc>
      </w:tr>
    </w:tbl>
    <w:p w14:paraId="6A44329E" w14:textId="77777777" w:rsidR="00E905EB" w:rsidRPr="009A7505" w:rsidRDefault="00E905EB" w:rsidP="00E905EB">
      <w:pPr>
        <w:spacing w:afterLines="50" w:after="120"/>
        <w:jc w:val="both"/>
        <w:rPr>
          <w:sz w:val="22"/>
        </w:rPr>
      </w:pPr>
    </w:p>
    <w:p w14:paraId="5556CAA3" w14:textId="2FE83716" w:rsidR="00E905EB" w:rsidRDefault="00E905EB" w:rsidP="00E905EB">
      <w:pPr>
        <w:spacing w:afterLines="50" w:after="120"/>
        <w:jc w:val="both"/>
        <w:rPr>
          <w:sz w:val="22"/>
          <w:lang w:val="en-US"/>
        </w:rPr>
      </w:pPr>
    </w:p>
    <w:p w14:paraId="09C723B6" w14:textId="77777777" w:rsidR="00AC10C5" w:rsidRPr="00E00805" w:rsidRDefault="00AC10C5" w:rsidP="00AC10C5">
      <w:pPr>
        <w:pStyle w:val="Heading2"/>
        <w:rPr>
          <w:b/>
          <w:bCs/>
        </w:rPr>
      </w:pPr>
      <w:r w:rsidRPr="00E00805">
        <w:rPr>
          <w:b/>
          <w:bCs/>
        </w:rPr>
        <w:t>Discussion</w:t>
      </w:r>
    </w:p>
    <w:p w14:paraId="75071EF1" w14:textId="2C993122" w:rsidR="005D0F25" w:rsidRPr="00FC1662" w:rsidRDefault="005D0F25" w:rsidP="005D0F25">
      <w:pPr>
        <w:spacing w:afterLines="50" w:after="120"/>
        <w:jc w:val="both"/>
        <w:rPr>
          <w:b/>
          <w:bCs/>
          <w:szCs w:val="21"/>
          <w:lang w:val="en-US"/>
        </w:rPr>
      </w:pPr>
      <w:r w:rsidRPr="00FC1662">
        <w:rPr>
          <w:b/>
          <w:bCs/>
          <w:szCs w:val="21"/>
          <w:highlight w:val="yellow"/>
          <w:lang w:val="en-US"/>
        </w:rPr>
        <w:t xml:space="preserve">[FL1] High priority question </w:t>
      </w:r>
      <w:r>
        <w:rPr>
          <w:b/>
          <w:bCs/>
          <w:szCs w:val="21"/>
          <w:highlight w:val="yellow"/>
          <w:lang w:val="en-US"/>
        </w:rPr>
        <w:t>4</w:t>
      </w:r>
      <w:r w:rsidRPr="00FC1662">
        <w:rPr>
          <w:b/>
          <w:bCs/>
          <w:szCs w:val="21"/>
          <w:highlight w:val="yellow"/>
          <w:lang w:val="en-US"/>
        </w:rPr>
        <w:t>-1</w:t>
      </w:r>
      <w:r w:rsidRPr="00FC1662">
        <w:rPr>
          <w:b/>
          <w:bCs/>
          <w:szCs w:val="21"/>
          <w:lang w:val="en-US"/>
        </w:rPr>
        <w:t>:</w:t>
      </w:r>
    </w:p>
    <w:p w14:paraId="2D3AE928" w14:textId="78D6D5C7" w:rsidR="005D0F25" w:rsidRDefault="005D0F25" w:rsidP="005D0F25">
      <w:pPr>
        <w:pStyle w:val="ListParagraph"/>
        <w:numPr>
          <w:ilvl w:val="0"/>
          <w:numId w:val="9"/>
        </w:numPr>
        <w:spacing w:afterLines="50" w:after="120"/>
        <w:ind w:leftChars="0"/>
        <w:jc w:val="both"/>
        <w:rPr>
          <w:b/>
          <w:bCs/>
          <w:szCs w:val="21"/>
          <w:lang w:val="en-US"/>
        </w:rPr>
      </w:pPr>
      <w:r w:rsidRPr="00FC1662">
        <w:rPr>
          <w:rFonts w:hint="eastAsia"/>
          <w:b/>
          <w:bCs/>
          <w:szCs w:val="21"/>
          <w:lang w:val="en-US"/>
        </w:rPr>
        <w:t>C</w:t>
      </w:r>
      <w:r w:rsidRPr="00FC1662">
        <w:rPr>
          <w:b/>
          <w:bCs/>
          <w:szCs w:val="21"/>
          <w:lang w:val="en-US"/>
        </w:rPr>
        <w:t>ompanies are encouraged to provide views on whether</w:t>
      </w:r>
      <w:r w:rsidR="0062423F">
        <w:rPr>
          <w:b/>
          <w:bCs/>
          <w:szCs w:val="21"/>
          <w:lang w:val="en-US"/>
        </w:rPr>
        <w:t>/how</w:t>
      </w:r>
      <w:r>
        <w:rPr>
          <w:b/>
          <w:bCs/>
          <w:szCs w:val="21"/>
          <w:lang w:val="en-US"/>
        </w:rPr>
        <w:t xml:space="preserve"> to separate the capabilit</w:t>
      </w:r>
      <w:r w:rsidR="002677F2">
        <w:rPr>
          <w:b/>
          <w:bCs/>
          <w:szCs w:val="21"/>
          <w:lang w:val="en-US"/>
        </w:rPr>
        <w:t>ies</w:t>
      </w:r>
      <w:r>
        <w:rPr>
          <w:b/>
          <w:bCs/>
          <w:szCs w:val="21"/>
          <w:lang w:val="en-US"/>
        </w:rPr>
        <w:t xml:space="preserve"> </w:t>
      </w:r>
      <w:r w:rsidR="0062423F">
        <w:rPr>
          <w:b/>
          <w:bCs/>
          <w:szCs w:val="21"/>
          <w:lang w:val="en-US"/>
        </w:rPr>
        <w:t xml:space="preserve">of </w:t>
      </w:r>
      <w:r>
        <w:rPr>
          <w:b/>
          <w:bCs/>
          <w:szCs w:val="21"/>
          <w:lang w:val="en-US"/>
        </w:rPr>
        <w:t>FG 29-</w:t>
      </w:r>
      <w:r w:rsidR="0062423F">
        <w:rPr>
          <w:b/>
          <w:bCs/>
          <w:szCs w:val="21"/>
          <w:lang w:val="en-US"/>
        </w:rPr>
        <w:t>3, e.g.,</w:t>
      </w:r>
    </w:p>
    <w:p w14:paraId="3C0D3C5E" w14:textId="77777777" w:rsidR="00DA4715" w:rsidRDefault="00DA4715" w:rsidP="0062423F">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7C7FDD0" w14:textId="4F4F9B7F"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1D2FD6E2" w14:textId="6F0B1AAB" w:rsidR="0062423F" w:rsidRPr="001E1488"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42D5C7A1" w14:textId="3FE806DC" w:rsidR="0062423F" w:rsidRDefault="0062423F"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Pr>
          <w:b/>
          <w:bCs/>
          <w:szCs w:val="21"/>
          <w:lang w:val="en-US"/>
        </w:rPr>
        <w:t>[2B]</w:t>
      </w:r>
    </w:p>
    <w:p w14:paraId="435BF7E5" w14:textId="0F13FF7B" w:rsidR="006359C6" w:rsidRP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p w14:paraId="17BF028A" w14:textId="2196DA87" w:rsidR="0062423F" w:rsidRDefault="00DA4715" w:rsidP="00DA4715">
      <w:pPr>
        <w:pStyle w:val="ListParagraph"/>
        <w:numPr>
          <w:ilvl w:val="1"/>
          <w:numId w:val="9"/>
        </w:numPr>
        <w:spacing w:afterLines="50" w:after="120"/>
        <w:ind w:leftChars="0"/>
        <w:jc w:val="both"/>
        <w:rPr>
          <w:b/>
          <w:bCs/>
          <w:szCs w:val="21"/>
          <w:lang w:val="en-US"/>
        </w:rPr>
      </w:pPr>
      <w:r>
        <w:rPr>
          <w:b/>
          <w:bCs/>
          <w:szCs w:val="21"/>
          <w:lang w:val="en-US"/>
        </w:rPr>
        <w:t>Option 2</w:t>
      </w:r>
    </w:p>
    <w:p w14:paraId="537981B9" w14:textId="77777777" w:rsidR="006359C6"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777285EC" w14:textId="77777777" w:rsidR="006359C6" w:rsidRPr="001E1488"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361989BD" w14:textId="3EA8D629" w:rsidR="00DE2AE5" w:rsidRDefault="006359C6" w:rsidP="00DA4715">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Pr>
          <w:b/>
          <w:bCs/>
          <w:szCs w:val="21"/>
          <w:lang w:val="en-US"/>
        </w:rPr>
        <w:t>2/2A/[2B]</w:t>
      </w:r>
    </w:p>
    <w:p w14:paraId="6E2CB5FD" w14:textId="6EFB380A" w:rsidR="00DA4715" w:rsidRDefault="00DA4715" w:rsidP="00DA4715">
      <w:pPr>
        <w:pStyle w:val="ListParagraph"/>
        <w:numPr>
          <w:ilvl w:val="1"/>
          <w:numId w:val="9"/>
        </w:numPr>
        <w:spacing w:afterLines="50" w:after="120"/>
        <w:ind w:leftChars="0"/>
        <w:jc w:val="both"/>
        <w:rPr>
          <w:b/>
          <w:bCs/>
          <w:szCs w:val="21"/>
          <w:lang w:val="en-US"/>
        </w:rPr>
      </w:pPr>
      <w:r>
        <w:rPr>
          <w:rFonts w:hint="eastAsia"/>
          <w:b/>
          <w:bCs/>
          <w:szCs w:val="21"/>
          <w:lang w:val="en-US"/>
        </w:rPr>
        <w:t>O</w:t>
      </w:r>
      <w:r>
        <w:rPr>
          <w:b/>
          <w:bCs/>
          <w:szCs w:val="21"/>
          <w:lang w:val="en-US"/>
        </w:rPr>
        <w:t>ption 3</w:t>
      </w:r>
    </w:p>
    <w:p w14:paraId="36A1DB5C" w14:textId="6B677C0F" w:rsidR="00DA4715" w:rsidRPr="00465857" w:rsidRDefault="00DA4715" w:rsidP="00DA4715">
      <w:pPr>
        <w:pStyle w:val="ListParagraph"/>
        <w:numPr>
          <w:ilvl w:val="2"/>
          <w:numId w:val="9"/>
        </w:numPr>
        <w:spacing w:afterLines="50" w:after="120"/>
        <w:ind w:leftChars="0"/>
        <w:jc w:val="both"/>
        <w:rPr>
          <w:b/>
          <w:bCs/>
          <w:szCs w:val="21"/>
          <w:lang w:val="en-US"/>
        </w:rPr>
      </w:pPr>
      <w:r>
        <w:rPr>
          <w:rFonts w:hint="eastAsia"/>
          <w:b/>
          <w:bCs/>
          <w:szCs w:val="21"/>
          <w:lang w:val="en-US"/>
        </w:rPr>
        <w:t>A</w:t>
      </w:r>
      <w:r>
        <w:rPr>
          <w:b/>
          <w:bCs/>
          <w:szCs w:val="21"/>
          <w:lang w:val="en-US"/>
        </w:rPr>
        <w:t>ny other FG structures</w:t>
      </w:r>
    </w:p>
    <w:tbl>
      <w:tblPr>
        <w:tblStyle w:val="TableGrid"/>
        <w:tblW w:w="5000" w:type="pct"/>
        <w:tblLook w:val="04A0" w:firstRow="1" w:lastRow="0" w:firstColumn="1" w:lastColumn="0" w:noHBand="0" w:noVBand="1"/>
      </w:tblPr>
      <w:tblGrid>
        <w:gridCol w:w="2265"/>
        <w:gridCol w:w="20118"/>
      </w:tblGrid>
      <w:tr w:rsidR="005D0F25" w:rsidRPr="007F0249" w14:paraId="6482DE63" w14:textId="77777777" w:rsidTr="009B4DF7">
        <w:tc>
          <w:tcPr>
            <w:tcW w:w="506" w:type="pct"/>
            <w:shd w:val="clear" w:color="auto" w:fill="F2F2F2" w:themeFill="background1" w:themeFillShade="F2"/>
          </w:tcPr>
          <w:p w14:paraId="480F62B2" w14:textId="77777777" w:rsidR="005D0F25" w:rsidRPr="007F0249" w:rsidRDefault="005D0F25" w:rsidP="009B4DF7">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114A253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1B21BF43" w14:textId="77777777" w:rsidTr="009B4DF7">
        <w:tc>
          <w:tcPr>
            <w:tcW w:w="506" w:type="pct"/>
          </w:tcPr>
          <w:p w14:paraId="0B9A5E46" w14:textId="368303E0" w:rsidR="005D0F25" w:rsidRPr="007F0249" w:rsidRDefault="004C1404" w:rsidP="009B4DF7">
            <w:pPr>
              <w:spacing w:after="0"/>
              <w:jc w:val="both"/>
              <w:rPr>
                <w:szCs w:val="21"/>
                <w:lang w:val="en-US"/>
              </w:rPr>
            </w:pPr>
            <w:r>
              <w:rPr>
                <w:szCs w:val="21"/>
                <w:lang w:val="en-US"/>
              </w:rPr>
              <w:t>MTK</w:t>
            </w:r>
          </w:p>
        </w:tc>
        <w:tc>
          <w:tcPr>
            <w:tcW w:w="4494" w:type="pct"/>
          </w:tcPr>
          <w:p w14:paraId="5B386BBC" w14:textId="77777777" w:rsidR="005D0F25" w:rsidRPr="004C1404" w:rsidRDefault="004C1404" w:rsidP="004C1404">
            <w:pPr>
              <w:spacing w:after="0"/>
              <w:jc w:val="both"/>
              <w:rPr>
                <w:szCs w:val="21"/>
                <w:lang w:val="en-US"/>
              </w:rPr>
            </w:pPr>
            <w:r w:rsidRPr="004C1404">
              <w:rPr>
                <w:szCs w:val="21"/>
                <w:lang w:val="en-US"/>
              </w:rPr>
              <w:t>We support Option 2 as explained in our contribution:</w:t>
            </w:r>
          </w:p>
          <w:p w14:paraId="2CDA4DDC"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1 and 1A, the PDCCH skipping behaviour can be realized</w:t>
            </w:r>
          </w:p>
          <w:p w14:paraId="4DE9C1D8" w14:textId="77777777" w:rsidR="004C1404" w:rsidRPr="00A017B4" w:rsidRDefault="004C1404" w:rsidP="004C1404">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the PDCCH monitoring period adaptation can be realized</w:t>
            </w:r>
          </w:p>
          <w:p w14:paraId="3C1F62E5" w14:textId="1F32EAC2" w:rsidR="004C1404" w:rsidRPr="004C1404" w:rsidRDefault="004C1404" w:rsidP="009B4DF7">
            <w:pPr>
              <w:pStyle w:val="ListParagraph"/>
              <w:numPr>
                <w:ilvl w:val="0"/>
                <w:numId w:val="28"/>
              </w:numPr>
              <w:ind w:leftChars="0"/>
              <w:rPr>
                <w:rFonts w:eastAsia="PMingLiU"/>
                <w:b/>
                <w:sz w:val="22"/>
                <w:szCs w:val="22"/>
                <w:lang w:eastAsia="zh-TW"/>
              </w:rPr>
            </w:pPr>
            <w:r w:rsidRPr="00A017B4">
              <w:rPr>
                <w:rFonts w:eastAsia="PMingLiU"/>
                <w:b/>
                <w:sz w:val="22"/>
                <w:szCs w:val="22"/>
                <w:lang w:eastAsia="zh-TW"/>
              </w:rPr>
              <w:t>Using Beh 2 and 2A and 2B, the PDCCH monitoring period adaptation with the equivalent behavior of PDCCH skipping can be realized</w:t>
            </w:r>
          </w:p>
        </w:tc>
      </w:tr>
      <w:tr w:rsidR="007A1D92" w:rsidRPr="007F0249" w14:paraId="07683526" w14:textId="77777777" w:rsidTr="009B4DF7">
        <w:tc>
          <w:tcPr>
            <w:tcW w:w="506" w:type="pct"/>
          </w:tcPr>
          <w:p w14:paraId="78B33F88" w14:textId="64B55748"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1BE2587A" w14:textId="77777777" w:rsidR="007A1D92" w:rsidRDefault="007A1D92" w:rsidP="007A1D92">
            <w:pPr>
              <w:spacing w:afterLines="50" w:after="120"/>
              <w:jc w:val="both"/>
              <w:rPr>
                <w:bCs/>
                <w:szCs w:val="21"/>
                <w:lang w:val="en-US"/>
              </w:rPr>
            </w:pPr>
            <w:r w:rsidRPr="00056274">
              <w:rPr>
                <w:rFonts w:hint="eastAsia"/>
                <w:bCs/>
                <w:szCs w:val="21"/>
                <w:lang w:val="en-US"/>
              </w:rPr>
              <w:t>E</w:t>
            </w:r>
            <w:r w:rsidRPr="00056274">
              <w:rPr>
                <w:bCs/>
                <w:szCs w:val="21"/>
                <w:lang w:val="en-US"/>
              </w:rPr>
              <w:t>ither Option 1or Option2 is acceptable. The main difference is whether we need an independent capability reporting to a mixed behavior 1/1A/2/2A</w:t>
            </w:r>
            <w:r>
              <w:rPr>
                <w:bCs/>
                <w:szCs w:val="21"/>
                <w:lang w:val="en-US"/>
              </w:rPr>
              <w:t>.</w:t>
            </w:r>
          </w:p>
          <w:p w14:paraId="5568F957" w14:textId="77777777" w:rsidR="007A1D92" w:rsidRDefault="007A1D92" w:rsidP="007A1D92">
            <w:pPr>
              <w:spacing w:afterLines="50" w:after="120"/>
              <w:jc w:val="both"/>
              <w:rPr>
                <w:bCs/>
                <w:szCs w:val="21"/>
                <w:lang w:val="en-US"/>
              </w:rPr>
            </w:pPr>
            <w:r w:rsidRPr="002466F8">
              <w:rPr>
                <w:rFonts w:hint="eastAsia"/>
                <w:bCs/>
                <w:szCs w:val="21"/>
                <w:lang w:val="en-US"/>
              </w:rPr>
              <w:t>For</w:t>
            </w:r>
            <w:r>
              <w:rPr>
                <w:bCs/>
                <w:szCs w:val="21"/>
                <w:lang w:val="en-US"/>
              </w:rPr>
              <w:t xml:space="preserve"> </w:t>
            </w:r>
            <w:r w:rsidRPr="002466F8">
              <w:rPr>
                <w:rFonts w:hint="eastAsia"/>
                <w:bCs/>
                <w:szCs w:val="21"/>
                <w:lang w:val="en-US"/>
              </w:rPr>
              <w:t>option</w:t>
            </w:r>
            <w:r>
              <w:rPr>
                <w:bCs/>
                <w:szCs w:val="21"/>
                <w:lang w:val="en-US"/>
              </w:rPr>
              <w:t>1, one minor revision is as follows,</w:t>
            </w:r>
          </w:p>
          <w:p w14:paraId="37326136" w14:textId="77777777" w:rsidR="007A1D92" w:rsidRDefault="007A1D92" w:rsidP="007A1D92">
            <w:pPr>
              <w:pStyle w:val="ListParagraph"/>
              <w:numPr>
                <w:ilvl w:val="1"/>
                <w:numId w:val="9"/>
              </w:numPr>
              <w:spacing w:afterLines="50" w:after="120"/>
              <w:ind w:leftChars="0"/>
              <w:jc w:val="both"/>
              <w:rPr>
                <w:b/>
                <w:bCs/>
                <w:szCs w:val="21"/>
                <w:lang w:val="en-US"/>
              </w:rPr>
            </w:pPr>
            <w:r>
              <w:rPr>
                <w:b/>
                <w:bCs/>
                <w:szCs w:val="21"/>
                <w:lang w:val="en-US"/>
              </w:rPr>
              <w:t xml:space="preserve">Option 1: </w:t>
            </w:r>
          </w:p>
          <w:p w14:paraId="22C82FF5"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74E48D96" w14:textId="77777777" w:rsidR="007A1D92" w:rsidRPr="001E1488"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7F18AD8C" w14:textId="77777777" w:rsidR="007A1D92"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70C6D003" w14:textId="77777777" w:rsidR="007A1D92" w:rsidRPr="006359C6" w:rsidRDefault="007A1D92" w:rsidP="007A1D92">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p w14:paraId="0F994E94" w14:textId="32A5A79D" w:rsidR="007A1D92" w:rsidRPr="007A1D92" w:rsidRDefault="007A1D92" w:rsidP="007A1D92">
            <w:pPr>
              <w:tabs>
                <w:tab w:val="left" w:pos="1800"/>
              </w:tabs>
              <w:spacing w:after="0"/>
              <w:rPr>
                <w:rFonts w:ascii="Times" w:eastAsia="SimSun" w:hAnsi="Times"/>
                <w:iCs/>
                <w:szCs w:val="21"/>
                <w:lang w:eastAsia="zh-CN"/>
              </w:rPr>
            </w:pPr>
            <w:r>
              <w:rPr>
                <w:rFonts w:ascii="Times" w:eastAsia="SimSun" w:hAnsi="Times" w:hint="eastAsia"/>
                <w:iCs/>
                <w:szCs w:val="21"/>
                <w:lang w:eastAsia="zh-CN"/>
              </w:rPr>
              <w:t>F</w:t>
            </w:r>
            <w:r>
              <w:rPr>
                <w:rFonts w:ascii="Times" w:eastAsia="SimSun" w:hAnsi="Times"/>
                <w:iCs/>
                <w:szCs w:val="21"/>
                <w:lang w:eastAsia="zh-CN"/>
              </w:rPr>
              <w:t>or option 2, it should be clarified whether the UE supports adaptation between Beh 1/1A/2/2A?</w:t>
            </w:r>
          </w:p>
        </w:tc>
      </w:tr>
      <w:tr w:rsidR="00CD5E5E" w:rsidRPr="007F0249" w14:paraId="7A1FFA21" w14:textId="77777777" w:rsidTr="009B4DF7">
        <w:tc>
          <w:tcPr>
            <w:tcW w:w="506" w:type="pct"/>
          </w:tcPr>
          <w:p w14:paraId="43CB9AD1" w14:textId="56CA0B91" w:rsidR="00CD5E5E" w:rsidRPr="007F0249" w:rsidRDefault="00CD5E5E" w:rsidP="00CD5E5E">
            <w:pPr>
              <w:spacing w:after="0"/>
              <w:ind w:firstLine="720"/>
              <w:jc w:val="both"/>
              <w:rPr>
                <w:rFonts w:eastAsia="SimSun"/>
                <w:szCs w:val="21"/>
                <w:lang w:val="en-US" w:eastAsia="zh-CN"/>
              </w:rPr>
            </w:pPr>
            <w:r>
              <w:rPr>
                <w:rFonts w:eastAsia="SimSun"/>
                <w:szCs w:val="21"/>
                <w:lang w:val="en-US" w:eastAsia="zh-CN"/>
              </w:rPr>
              <w:t xml:space="preserve">Nordic </w:t>
            </w:r>
          </w:p>
        </w:tc>
        <w:tc>
          <w:tcPr>
            <w:tcW w:w="4494" w:type="pct"/>
          </w:tcPr>
          <w:p w14:paraId="202A9A30"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It depends on further progress in 8.7.2, for now keep 3c and 3d in brackets</w:t>
            </w:r>
          </w:p>
          <w:p w14:paraId="1D69D51E" w14:textId="77777777" w:rsidR="00CD5E5E" w:rsidRDefault="00CD5E5E" w:rsidP="00CD5E5E">
            <w:pPr>
              <w:tabs>
                <w:tab w:val="num" w:pos="1800"/>
              </w:tabs>
              <w:spacing w:after="0"/>
              <w:rPr>
                <w:rFonts w:ascii="Times" w:eastAsia="SimSun" w:hAnsi="Times"/>
                <w:iCs/>
                <w:szCs w:val="21"/>
                <w:lang w:eastAsia="zh-CN"/>
              </w:rPr>
            </w:pPr>
          </w:p>
          <w:p w14:paraId="0021A3CA"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25951F3A" w14:textId="77777777" w:rsidR="00CD5E5E" w:rsidRPr="001E1488"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29-3b: </w:t>
            </w:r>
            <w:r w:rsidRPr="0062423F">
              <w:rPr>
                <w:b/>
                <w:bCs/>
                <w:szCs w:val="21"/>
                <w:lang w:val="en-US"/>
              </w:rPr>
              <w:t xml:space="preserve">Support of PDCCH monitoring adaptation behaviour </w:t>
            </w:r>
            <w:r>
              <w:rPr>
                <w:b/>
                <w:bCs/>
                <w:szCs w:val="21"/>
                <w:lang w:val="en-US"/>
              </w:rPr>
              <w:t>2</w:t>
            </w:r>
            <w:r w:rsidRPr="0062423F">
              <w:rPr>
                <w:b/>
                <w:bCs/>
                <w:szCs w:val="21"/>
                <w:lang w:val="en-US"/>
              </w:rPr>
              <w:t>/</w:t>
            </w:r>
            <w:r>
              <w:rPr>
                <w:b/>
                <w:bCs/>
                <w:szCs w:val="21"/>
                <w:lang w:val="en-US"/>
              </w:rPr>
              <w:t>2</w:t>
            </w:r>
            <w:r w:rsidRPr="0062423F">
              <w:rPr>
                <w:b/>
                <w:bCs/>
                <w:szCs w:val="21"/>
                <w:lang w:val="en-US"/>
              </w:rPr>
              <w:t>A</w:t>
            </w:r>
          </w:p>
          <w:p w14:paraId="64DBB94E" w14:textId="77777777" w:rsidR="00CD5E5E"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29-3c: </w:t>
            </w:r>
            <w:r w:rsidRPr="0062423F">
              <w:rPr>
                <w:b/>
                <w:bCs/>
                <w:szCs w:val="21"/>
                <w:lang w:val="en-US"/>
              </w:rPr>
              <w:t xml:space="preserve">Support of PDCCH monitoring adaptation behaviour </w:t>
            </w:r>
            <w:r w:rsidRPr="002466F8">
              <w:rPr>
                <w:b/>
                <w:bCs/>
                <w:color w:val="FF0000"/>
                <w:szCs w:val="21"/>
                <w:lang w:val="en-US"/>
              </w:rPr>
              <w:t>2</w:t>
            </w:r>
            <w:r w:rsidRPr="002466F8">
              <w:rPr>
                <w:rFonts w:eastAsia="SimSun" w:hint="eastAsia"/>
                <w:b/>
                <w:bCs/>
                <w:color w:val="FF0000"/>
                <w:szCs w:val="21"/>
                <w:lang w:val="en-US" w:eastAsia="zh-CN"/>
              </w:rPr>
              <w:t>/</w:t>
            </w:r>
            <w:r w:rsidRPr="002466F8">
              <w:rPr>
                <w:rFonts w:eastAsia="SimSun"/>
                <w:b/>
                <w:bCs/>
                <w:color w:val="FF0000"/>
                <w:szCs w:val="21"/>
                <w:lang w:val="en-US" w:eastAsia="zh-CN"/>
              </w:rPr>
              <w:t>2A/</w:t>
            </w:r>
            <w:r>
              <w:rPr>
                <w:b/>
                <w:bCs/>
                <w:szCs w:val="21"/>
                <w:lang w:val="en-US"/>
              </w:rPr>
              <w:t>2B]</w:t>
            </w:r>
          </w:p>
          <w:p w14:paraId="5C60C744" w14:textId="77777777" w:rsidR="00CD5E5E" w:rsidRPr="006359C6" w:rsidRDefault="00CD5E5E" w:rsidP="00CD5E5E">
            <w:pPr>
              <w:pStyle w:val="ListParagraph"/>
              <w:numPr>
                <w:ilvl w:val="2"/>
                <w:numId w:val="9"/>
              </w:numPr>
              <w:spacing w:afterLines="50" w:after="120"/>
              <w:ind w:leftChars="0"/>
              <w:jc w:val="both"/>
              <w:rPr>
                <w:b/>
                <w:bCs/>
                <w:szCs w:val="21"/>
                <w:lang w:val="en-US"/>
              </w:rPr>
            </w:pPr>
            <w:r>
              <w:rPr>
                <w:b/>
                <w:bCs/>
                <w:szCs w:val="21"/>
                <w:lang w:val="en-US"/>
              </w:rPr>
              <w:t xml:space="preserve">[FG 29-3d: </w:t>
            </w:r>
            <w:r w:rsidRPr="0062423F">
              <w:rPr>
                <w:b/>
                <w:bCs/>
                <w:szCs w:val="21"/>
                <w:lang w:val="en-US"/>
              </w:rPr>
              <w:t xml:space="preserve">Support of PDCCH monitoring adaptation behaviour </w:t>
            </w:r>
            <w:r>
              <w:rPr>
                <w:b/>
                <w:bCs/>
                <w:szCs w:val="21"/>
                <w:lang w:val="en-US"/>
              </w:rPr>
              <w:t>1/1A/2/2A]</w:t>
            </w:r>
          </w:p>
          <w:p w14:paraId="07C9650E" w14:textId="77777777" w:rsidR="00CD5E5E" w:rsidRPr="001A0F72" w:rsidRDefault="00CD5E5E" w:rsidP="00CD5E5E">
            <w:pPr>
              <w:tabs>
                <w:tab w:val="num" w:pos="1800"/>
              </w:tabs>
              <w:spacing w:after="0"/>
              <w:rPr>
                <w:rFonts w:ascii="Times" w:eastAsia="SimSun" w:hAnsi="Times"/>
                <w:iCs/>
                <w:szCs w:val="21"/>
                <w:lang w:val="en-US" w:eastAsia="zh-CN"/>
              </w:rPr>
            </w:pPr>
          </w:p>
          <w:p w14:paraId="54368C66" w14:textId="77777777" w:rsidR="00CD5E5E" w:rsidRDefault="00CD5E5E" w:rsidP="00CD5E5E">
            <w:pPr>
              <w:tabs>
                <w:tab w:val="num" w:pos="1800"/>
              </w:tabs>
              <w:spacing w:after="0"/>
              <w:rPr>
                <w:rFonts w:ascii="Times" w:eastAsia="SimSun" w:hAnsi="Times"/>
                <w:iCs/>
                <w:szCs w:val="21"/>
                <w:lang w:eastAsia="zh-CN"/>
              </w:rPr>
            </w:pPr>
            <w:r>
              <w:rPr>
                <w:rFonts w:ascii="Times" w:eastAsia="SimSun" w:hAnsi="Times"/>
                <w:iCs/>
                <w:szCs w:val="21"/>
                <w:lang w:eastAsia="zh-CN"/>
              </w:rPr>
              <w:t xml:space="preserve">Also it should be clarified that </w:t>
            </w:r>
            <w:r w:rsidRPr="00826557">
              <w:rPr>
                <w:rFonts w:ascii="Times" w:eastAsia="SimSun" w:hAnsi="Times"/>
                <w:b/>
                <w:bCs/>
                <w:iCs/>
                <w:szCs w:val="21"/>
                <w:lang w:eastAsia="zh-CN"/>
              </w:rPr>
              <w:t>if UE support 3a and 3b it does not mean UE supports both features at the same time.</w:t>
            </w:r>
          </w:p>
          <w:p w14:paraId="74FF1D9D" w14:textId="77777777" w:rsidR="00CD5E5E" w:rsidRPr="007F0249" w:rsidRDefault="00CD5E5E" w:rsidP="00CD5E5E">
            <w:pPr>
              <w:tabs>
                <w:tab w:val="num" w:pos="1800"/>
              </w:tabs>
              <w:spacing w:after="0"/>
              <w:rPr>
                <w:rFonts w:ascii="Times" w:eastAsia="SimSun" w:hAnsi="Times"/>
                <w:iCs/>
                <w:szCs w:val="21"/>
                <w:lang w:eastAsia="zh-CN"/>
              </w:rPr>
            </w:pPr>
          </w:p>
        </w:tc>
      </w:tr>
      <w:tr w:rsidR="000E79E6" w:rsidRPr="007F0249" w14:paraId="2E5081C4" w14:textId="77777777" w:rsidTr="009B4DF7">
        <w:tc>
          <w:tcPr>
            <w:tcW w:w="506" w:type="pct"/>
          </w:tcPr>
          <w:p w14:paraId="130FE53A" w14:textId="57897CA5" w:rsidR="000E79E6" w:rsidRDefault="000E79E6" w:rsidP="000E79E6">
            <w:pPr>
              <w:ind w:firstLine="720"/>
              <w:jc w:val="both"/>
              <w:rPr>
                <w:rFonts w:eastAsia="SimSun"/>
                <w:szCs w:val="21"/>
                <w:lang w:val="en-US" w:eastAsia="zh-CN"/>
              </w:rPr>
            </w:pPr>
            <w:r>
              <w:rPr>
                <w:szCs w:val="21"/>
                <w:lang w:val="en-US"/>
              </w:rPr>
              <w:t>Nokia, NSB</w:t>
            </w:r>
          </w:p>
        </w:tc>
        <w:tc>
          <w:tcPr>
            <w:tcW w:w="4494" w:type="pct"/>
          </w:tcPr>
          <w:p w14:paraId="507FA579" w14:textId="77777777" w:rsidR="000E79E6" w:rsidRDefault="000E79E6" w:rsidP="000E79E6">
            <w:pPr>
              <w:spacing w:after="0"/>
              <w:rPr>
                <w:rFonts w:ascii="MS PGothic" w:eastAsia="MS PGothic" w:hAnsi="MS PGothic" w:cs="MS PGothic"/>
                <w:color w:val="000000"/>
                <w:szCs w:val="21"/>
                <w:lang w:val="en-US"/>
              </w:rPr>
            </w:pPr>
            <w:r>
              <w:rPr>
                <w:rFonts w:ascii="MS PGothic" w:eastAsia="MS PGothic" w:hAnsi="MS PGothic" w:cs="MS PGothic"/>
                <w:color w:val="000000"/>
                <w:szCs w:val="21"/>
                <w:lang w:val="en-US"/>
              </w:rPr>
              <w:t>In principle Option 2 is ok as working assumption, though the need for 29-3b is not clear. That would lead to an option 3:</w:t>
            </w:r>
          </w:p>
          <w:p w14:paraId="027E7ADE" w14:textId="77777777" w:rsidR="000E79E6" w:rsidRDefault="000E79E6" w:rsidP="000E79E6">
            <w:pPr>
              <w:pStyle w:val="ListParagraph"/>
              <w:numPr>
                <w:ilvl w:val="2"/>
                <w:numId w:val="9"/>
              </w:numPr>
              <w:spacing w:afterLines="50" w:after="120"/>
              <w:ind w:leftChars="0"/>
              <w:jc w:val="both"/>
              <w:rPr>
                <w:b/>
                <w:bCs/>
                <w:szCs w:val="21"/>
                <w:lang w:val="en-US"/>
              </w:rPr>
            </w:pPr>
            <w:r>
              <w:rPr>
                <w:b/>
                <w:bCs/>
                <w:szCs w:val="21"/>
                <w:lang w:val="en-US"/>
              </w:rPr>
              <w:t xml:space="preserve">FG 29-3a: </w:t>
            </w:r>
            <w:r w:rsidRPr="0062423F">
              <w:rPr>
                <w:b/>
                <w:bCs/>
                <w:szCs w:val="21"/>
                <w:lang w:val="en-US"/>
              </w:rPr>
              <w:t>Support of PDCCH monitoring adaptation behaviour 1/1A</w:t>
            </w:r>
          </w:p>
          <w:p w14:paraId="63D99C5D" w14:textId="19B2FC1C" w:rsidR="000E79E6" w:rsidRPr="000E79E6" w:rsidRDefault="000E79E6" w:rsidP="000E79E6">
            <w:pPr>
              <w:pStyle w:val="ListParagraph"/>
              <w:numPr>
                <w:ilvl w:val="2"/>
                <w:numId w:val="9"/>
              </w:numPr>
              <w:spacing w:afterLines="50" w:after="120"/>
              <w:ind w:leftChars="0"/>
              <w:jc w:val="both"/>
              <w:rPr>
                <w:b/>
                <w:bCs/>
                <w:szCs w:val="21"/>
                <w:lang w:val="en-US"/>
              </w:rPr>
            </w:pPr>
            <w:r w:rsidRPr="000E79E6">
              <w:rPr>
                <w:b/>
                <w:bCs/>
                <w:szCs w:val="21"/>
                <w:lang w:val="en-US"/>
              </w:rPr>
              <w:t>FG 29-3c: Support of PDCCH monitoring adaptation behaviour 2/2A/[2B]</w:t>
            </w:r>
          </w:p>
        </w:tc>
      </w:tr>
    </w:tbl>
    <w:p w14:paraId="37CBCBFC" w14:textId="77777777" w:rsidR="005D0F25" w:rsidRDefault="005D0F25" w:rsidP="005D0F25">
      <w:pPr>
        <w:spacing w:afterLines="50" w:after="120"/>
        <w:jc w:val="both"/>
        <w:rPr>
          <w:sz w:val="22"/>
        </w:rPr>
      </w:pPr>
    </w:p>
    <w:p w14:paraId="205D501A" w14:textId="02E292AE" w:rsidR="005D0F25" w:rsidRDefault="005D0F25" w:rsidP="005D0F25">
      <w:pPr>
        <w:spacing w:afterLines="50" w:after="120"/>
        <w:jc w:val="both"/>
        <w:rPr>
          <w:sz w:val="22"/>
        </w:rPr>
      </w:pPr>
    </w:p>
    <w:p w14:paraId="0D9157FD" w14:textId="524FE0AA"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B25045">
        <w:rPr>
          <w:b/>
          <w:bCs/>
          <w:szCs w:val="21"/>
          <w:highlight w:val="cyan"/>
          <w:lang w:val="en-US"/>
        </w:rPr>
        <w:t>4</w:t>
      </w:r>
      <w:r w:rsidRPr="0028343A">
        <w:rPr>
          <w:b/>
          <w:bCs/>
          <w:szCs w:val="21"/>
          <w:highlight w:val="cyan"/>
          <w:lang w:val="en-US"/>
        </w:rPr>
        <w:t>-</w:t>
      </w:r>
      <w:r w:rsidR="00B25045">
        <w:rPr>
          <w:b/>
          <w:bCs/>
          <w:szCs w:val="21"/>
          <w:highlight w:val="cyan"/>
          <w:lang w:val="en-US"/>
        </w:rPr>
        <w:t>2</w:t>
      </w:r>
      <w:r w:rsidRPr="0028343A">
        <w:rPr>
          <w:b/>
          <w:bCs/>
          <w:szCs w:val="21"/>
          <w:highlight w:val="cyan"/>
          <w:lang w:val="en-US"/>
        </w:rPr>
        <w:t>:</w:t>
      </w:r>
    </w:p>
    <w:p w14:paraId="1BE94068" w14:textId="7D99CEE2"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sidR="005B0EAA">
        <w:rPr>
          <w:b/>
          <w:bCs/>
          <w:szCs w:val="24"/>
        </w:rPr>
        <w:t xml:space="preserve">the </w:t>
      </w:r>
      <w:r w:rsidR="00B25045">
        <w:rPr>
          <w:b/>
          <w:bCs/>
          <w:szCs w:val="24"/>
        </w:rPr>
        <w:t>column for “</w:t>
      </w:r>
      <w:r w:rsidR="00B25045" w:rsidRPr="00B25045">
        <w:rPr>
          <w:b/>
          <w:bCs/>
          <w:szCs w:val="24"/>
        </w:rPr>
        <w:t>Mandatory/Optional</w:t>
      </w:r>
      <w:r w:rsidR="00B25045">
        <w:rPr>
          <w:b/>
          <w:bCs/>
          <w:szCs w:val="24"/>
        </w:rPr>
        <w:t xml:space="preserve">” in FG </w:t>
      </w:r>
      <w:r>
        <w:rPr>
          <w:b/>
          <w:bCs/>
          <w:szCs w:val="24"/>
        </w:rPr>
        <w:t>29</w:t>
      </w:r>
      <w:r w:rsidRPr="0028343A">
        <w:rPr>
          <w:b/>
          <w:bCs/>
          <w:szCs w:val="24"/>
        </w:rPr>
        <w:t>-</w:t>
      </w:r>
      <w:r w:rsidR="00B25045">
        <w:rPr>
          <w:b/>
          <w:bCs/>
          <w:szCs w:val="24"/>
        </w:rPr>
        <w:t>3 can be updated to</w:t>
      </w:r>
      <w:r>
        <w:rPr>
          <w:b/>
          <w:bCs/>
          <w:szCs w:val="24"/>
        </w:rPr>
        <w:t xml:space="preserve"> </w:t>
      </w:r>
      <w:r w:rsidR="00B25045">
        <w:rPr>
          <w:b/>
          <w:bCs/>
          <w:szCs w:val="24"/>
        </w:rPr>
        <w:t>“O</w:t>
      </w:r>
      <w:r w:rsidRPr="00AF0891">
        <w:rPr>
          <w:b/>
          <w:bCs/>
          <w:szCs w:val="24"/>
        </w:rPr>
        <w:t xml:space="preserve">ptional </w:t>
      </w:r>
      <w:r w:rsidRPr="00B25045">
        <w:rPr>
          <w:b/>
          <w:bCs/>
          <w:color w:val="FF0000"/>
          <w:szCs w:val="24"/>
        </w:rPr>
        <w:t>with capability signaling</w:t>
      </w:r>
      <w:r w:rsidR="00B25045">
        <w:rPr>
          <w:b/>
          <w:bCs/>
          <w:szCs w:val="24"/>
        </w:rPr>
        <w:t>”</w:t>
      </w:r>
    </w:p>
    <w:tbl>
      <w:tblPr>
        <w:tblStyle w:val="TableGrid"/>
        <w:tblW w:w="5000" w:type="pct"/>
        <w:tblLook w:val="04A0" w:firstRow="1" w:lastRow="0" w:firstColumn="1" w:lastColumn="0" w:noHBand="0" w:noVBand="1"/>
      </w:tblPr>
      <w:tblGrid>
        <w:gridCol w:w="2265"/>
        <w:gridCol w:w="20118"/>
      </w:tblGrid>
      <w:tr w:rsidR="005D0F25" w:rsidRPr="007F0249" w14:paraId="52B82FAA" w14:textId="77777777" w:rsidTr="009B4DF7">
        <w:tc>
          <w:tcPr>
            <w:tcW w:w="506" w:type="pct"/>
            <w:shd w:val="clear" w:color="auto" w:fill="F2F2F2" w:themeFill="background1" w:themeFillShade="F2"/>
          </w:tcPr>
          <w:p w14:paraId="5E58A8CD"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0A50A435"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572786B7" w14:textId="77777777" w:rsidTr="009B4DF7">
        <w:tc>
          <w:tcPr>
            <w:tcW w:w="506" w:type="pct"/>
          </w:tcPr>
          <w:p w14:paraId="7F095F40" w14:textId="47FCEE3E" w:rsidR="005D0F25" w:rsidRPr="007F0249" w:rsidRDefault="004C1404" w:rsidP="009B4DF7">
            <w:pPr>
              <w:spacing w:after="0"/>
              <w:jc w:val="both"/>
              <w:rPr>
                <w:szCs w:val="21"/>
                <w:lang w:val="en-US"/>
              </w:rPr>
            </w:pPr>
            <w:r>
              <w:rPr>
                <w:szCs w:val="21"/>
                <w:lang w:val="en-US"/>
              </w:rPr>
              <w:t>MTK</w:t>
            </w:r>
          </w:p>
        </w:tc>
        <w:tc>
          <w:tcPr>
            <w:tcW w:w="4494" w:type="pct"/>
          </w:tcPr>
          <w:p w14:paraId="259819EE" w14:textId="4D4C8AB4"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support the moderator proposed update</w:t>
            </w:r>
          </w:p>
        </w:tc>
      </w:tr>
      <w:tr w:rsidR="007A1D92" w:rsidRPr="007F0249" w14:paraId="3E40AFD2" w14:textId="77777777" w:rsidTr="009B4DF7">
        <w:tc>
          <w:tcPr>
            <w:tcW w:w="506" w:type="pct"/>
          </w:tcPr>
          <w:p w14:paraId="226810B8" w14:textId="53C4EFAC"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0D562E73" w14:textId="452B7E1D"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hint="eastAsia"/>
                <w:color w:val="000000"/>
                <w:szCs w:val="21"/>
                <w:lang w:val="en-US" w:eastAsia="zh-CN"/>
              </w:rPr>
              <w:t>O</w:t>
            </w:r>
            <w:r>
              <w:rPr>
                <w:rFonts w:ascii="MS PGothic" w:eastAsia="SimSun" w:hAnsi="MS PGothic" w:cs="MS PGothic"/>
                <w:color w:val="000000"/>
                <w:szCs w:val="21"/>
                <w:lang w:val="en-US" w:eastAsia="zh-CN"/>
              </w:rPr>
              <w:t>ptional with capability signalling</w:t>
            </w:r>
          </w:p>
        </w:tc>
      </w:tr>
      <w:tr w:rsidR="00ED0245" w:rsidRPr="007F0249" w14:paraId="20266A76" w14:textId="77777777" w:rsidTr="009B4DF7">
        <w:tc>
          <w:tcPr>
            <w:tcW w:w="506" w:type="pct"/>
          </w:tcPr>
          <w:p w14:paraId="52A5CE0D" w14:textId="6F7945C2" w:rsidR="00ED0245" w:rsidRPr="007F0249" w:rsidRDefault="00ED0245" w:rsidP="00ED0245">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3DDE9C7E" w14:textId="02328D20" w:rsidR="00ED0245" w:rsidRPr="007F0249" w:rsidRDefault="00ED0245" w:rsidP="00ED0245">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r w:rsidR="006E5227" w:rsidRPr="007F0249" w14:paraId="6B3B8B06" w14:textId="77777777" w:rsidTr="009B4DF7">
        <w:tc>
          <w:tcPr>
            <w:tcW w:w="506" w:type="pct"/>
          </w:tcPr>
          <w:p w14:paraId="16381130" w14:textId="4626EA70" w:rsidR="006E5227" w:rsidRDefault="006E5227" w:rsidP="006E5227">
            <w:pPr>
              <w:jc w:val="center"/>
              <w:rPr>
                <w:rFonts w:eastAsia="SimSun"/>
                <w:szCs w:val="21"/>
                <w:lang w:val="en-US" w:eastAsia="zh-CN"/>
              </w:rPr>
            </w:pPr>
            <w:r>
              <w:rPr>
                <w:rFonts w:eastAsia="SimSun"/>
                <w:szCs w:val="21"/>
                <w:lang w:val="en-US" w:eastAsia="zh-CN"/>
              </w:rPr>
              <w:t xml:space="preserve">Nordic </w:t>
            </w:r>
          </w:p>
        </w:tc>
        <w:tc>
          <w:tcPr>
            <w:tcW w:w="4494" w:type="pct"/>
          </w:tcPr>
          <w:p w14:paraId="7FF8149B" w14:textId="5DFC9A69" w:rsidR="006E5227" w:rsidRDefault="006E5227" w:rsidP="006E5227">
            <w:pPr>
              <w:tabs>
                <w:tab w:val="num" w:pos="1800"/>
              </w:tabs>
              <w:rPr>
                <w:rFonts w:ascii="Times" w:eastAsia="SimSun" w:hAnsi="Times"/>
                <w:iCs/>
                <w:szCs w:val="21"/>
                <w:lang w:eastAsia="zh-CN"/>
              </w:rPr>
            </w:pPr>
            <w:r>
              <w:rPr>
                <w:rFonts w:ascii="Times" w:eastAsia="SimSun" w:hAnsi="Times"/>
                <w:iCs/>
                <w:szCs w:val="21"/>
                <w:lang w:eastAsia="zh-CN"/>
              </w:rPr>
              <w:t>Yes, optional with capability signalling for all</w:t>
            </w:r>
          </w:p>
        </w:tc>
      </w:tr>
      <w:tr w:rsidR="000E79E6" w:rsidRPr="007F0249" w14:paraId="4357FB99" w14:textId="77777777" w:rsidTr="009B4DF7">
        <w:tc>
          <w:tcPr>
            <w:tcW w:w="506" w:type="pct"/>
          </w:tcPr>
          <w:p w14:paraId="3D987D0A" w14:textId="101D4589" w:rsidR="000E79E6" w:rsidRDefault="000E79E6" w:rsidP="000E79E6">
            <w:pPr>
              <w:jc w:val="center"/>
              <w:rPr>
                <w:rFonts w:eastAsia="SimSun"/>
                <w:szCs w:val="21"/>
                <w:lang w:val="en-US" w:eastAsia="zh-CN"/>
              </w:rPr>
            </w:pPr>
            <w:r>
              <w:rPr>
                <w:szCs w:val="21"/>
                <w:lang w:val="en-US"/>
              </w:rPr>
              <w:t>Nokia, NSB</w:t>
            </w:r>
          </w:p>
        </w:tc>
        <w:tc>
          <w:tcPr>
            <w:tcW w:w="4494" w:type="pct"/>
          </w:tcPr>
          <w:p w14:paraId="1E01BA62" w14:textId="4E014461"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Yes, similar comments as above.</w:t>
            </w:r>
          </w:p>
        </w:tc>
      </w:tr>
    </w:tbl>
    <w:p w14:paraId="7CCEFECA" w14:textId="77777777" w:rsidR="005D0F25" w:rsidRDefault="005D0F25" w:rsidP="005D0F25">
      <w:pPr>
        <w:spacing w:afterLines="50" w:after="120"/>
        <w:jc w:val="both"/>
        <w:rPr>
          <w:sz w:val="22"/>
        </w:rPr>
      </w:pPr>
    </w:p>
    <w:p w14:paraId="2C1187FD" w14:textId="77777777" w:rsidR="005D0F25" w:rsidRDefault="005D0F25" w:rsidP="005D0F25">
      <w:pPr>
        <w:spacing w:afterLines="50" w:after="120"/>
        <w:jc w:val="both"/>
        <w:rPr>
          <w:sz w:val="22"/>
          <w:lang w:val="en-US"/>
        </w:rPr>
      </w:pPr>
    </w:p>
    <w:p w14:paraId="379AD173" w14:textId="25AEE192" w:rsidR="005D0F25" w:rsidRPr="0028343A" w:rsidRDefault="005D0F25" w:rsidP="005D0F25">
      <w:pPr>
        <w:spacing w:afterLines="50" w:after="120"/>
        <w:jc w:val="both"/>
        <w:rPr>
          <w:b/>
          <w:bCs/>
          <w:szCs w:val="21"/>
          <w:lang w:val="en-US"/>
        </w:rPr>
      </w:pPr>
      <w:r w:rsidRPr="0028343A">
        <w:rPr>
          <w:b/>
          <w:bCs/>
          <w:szCs w:val="21"/>
          <w:highlight w:val="cyan"/>
          <w:lang w:val="en-US"/>
        </w:rPr>
        <w:t xml:space="preserve">Medium priority question </w:t>
      </w:r>
      <w:r w:rsidR="00041B9C">
        <w:rPr>
          <w:b/>
          <w:bCs/>
          <w:szCs w:val="21"/>
          <w:highlight w:val="cyan"/>
          <w:lang w:val="en-US"/>
        </w:rPr>
        <w:t>4</w:t>
      </w:r>
      <w:r w:rsidRPr="0028343A">
        <w:rPr>
          <w:b/>
          <w:bCs/>
          <w:szCs w:val="21"/>
          <w:highlight w:val="cyan"/>
          <w:lang w:val="en-US"/>
        </w:rPr>
        <w:t>-</w:t>
      </w:r>
      <w:r w:rsidR="00041B9C">
        <w:rPr>
          <w:b/>
          <w:bCs/>
          <w:szCs w:val="21"/>
          <w:highlight w:val="cyan"/>
          <w:lang w:val="en-US"/>
        </w:rPr>
        <w:t>3</w:t>
      </w:r>
      <w:r w:rsidRPr="0028343A">
        <w:rPr>
          <w:b/>
          <w:bCs/>
          <w:szCs w:val="21"/>
          <w:highlight w:val="cyan"/>
          <w:lang w:val="en-US"/>
        </w:rPr>
        <w:t>:</w:t>
      </w:r>
    </w:p>
    <w:p w14:paraId="4961E8C4" w14:textId="6F55D51D" w:rsidR="005D0F25" w:rsidRPr="0028343A"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sidRPr="0028343A">
        <w:rPr>
          <w:b/>
          <w:bCs/>
          <w:szCs w:val="24"/>
        </w:rPr>
        <w:t xml:space="preserve"> </w:t>
      </w:r>
      <w:r>
        <w:rPr>
          <w:b/>
          <w:bCs/>
          <w:szCs w:val="24"/>
        </w:rPr>
        <w:t>the type of FG 29-</w:t>
      </w:r>
      <w:r w:rsidR="00041B9C">
        <w:rPr>
          <w:b/>
          <w:bCs/>
          <w:szCs w:val="24"/>
        </w:rPr>
        <w:t>3</w:t>
      </w:r>
      <w:r>
        <w:rPr>
          <w:b/>
          <w:bCs/>
          <w:szCs w:val="24"/>
        </w:rPr>
        <w:t xml:space="preserve"> should be per UE or per band</w:t>
      </w:r>
    </w:p>
    <w:tbl>
      <w:tblPr>
        <w:tblStyle w:val="TableGrid"/>
        <w:tblW w:w="5000" w:type="pct"/>
        <w:tblLook w:val="04A0" w:firstRow="1" w:lastRow="0" w:firstColumn="1" w:lastColumn="0" w:noHBand="0" w:noVBand="1"/>
      </w:tblPr>
      <w:tblGrid>
        <w:gridCol w:w="2265"/>
        <w:gridCol w:w="20118"/>
      </w:tblGrid>
      <w:tr w:rsidR="005D0F25" w:rsidRPr="007F0249" w14:paraId="7584A2BB" w14:textId="77777777" w:rsidTr="009B4DF7">
        <w:tc>
          <w:tcPr>
            <w:tcW w:w="506" w:type="pct"/>
            <w:shd w:val="clear" w:color="auto" w:fill="F2F2F2" w:themeFill="background1" w:themeFillShade="F2"/>
          </w:tcPr>
          <w:p w14:paraId="4C2B85B0" w14:textId="77777777" w:rsidR="005D0F25" w:rsidRPr="007F0249" w:rsidRDefault="005D0F25" w:rsidP="009B4DF7">
            <w:pPr>
              <w:spacing w:afterLines="50" w:after="120"/>
              <w:jc w:val="both"/>
              <w:rPr>
                <w:szCs w:val="21"/>
                <w:lang w:val="en-US"/>
              </w:rPr>
            </w:pPr>
            <w:r w:rsidRPr="007F0249">
              <w:rPr>
                <w:rFonts w:hint="eastAsia"/>
                <w:szCs w:val="21"/>
                <w:lang w:val="en-US"/>
              </w:rPr>
              <w:lastRenderedPageBreak/>
              <w:t>C</w:t>
            </w:r>
            <w:r w:rsidRPr="007F0249">
              <w:rPr>
                <w:szCs w:val="21"/>
                <w:lang w:val="en-US"/>
              </w:rPr>
              <w:t>ompany</w:t>
            </w:r>
          </w:p>
        </w:tc>
        <w:tc>
          <w:tcPr>
            <w:tcW w:w="4494" w:type="pct"/>
            <w:shd w:val="clear" w:color="auto" w:fill="F2F2F2" w:themeFill="background1" w:themeFillShade="F2"/>
          </w:tcPr>
          <w:p w14:paraId="3CB48CA6"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4C1404" w:rsidRPr="007F0249" w14:paraId="5DAA7434" w14:textId="77777777" w:rsidTr="009B4DF7">
        <w:tc>
          <w:tcPr>
            <w:tcW w:w="506" w:type="pct"/>
          </w:tcPr>
          <w:p w14:paraId="7C63C562" w14:textId="169E6D0B" w:rsidR="004C1404" w:rsidRPr="007F0249" w:rsidRDefault="004C1404" w:rsidP="004C1404">
            <w:pPr>
              <w:spacing w:after="0"/>
              <w:jc w:val="both"/>
              <w:rPr>
                <w:szCs w:val="21"/>
                <w:lang w:val="en-US"/>
              </w:rPr>
            </w:pPr>
            <w:r>
              <w:rPr>
                <w:szCs w:val="21"/>
                <w:lang w:val="en-US"/>
              </w:rPr>
              <w:t>MTK</w:t>
            </w:r>
          </w:p>
        </w:tc>
        <w:tc>
          <w:tcPr>
            <w:tcW w:w="4494" w:type="pct"/>
          </w:tcPr>
          <w:p w14:paraId="1A983EB5" w14:textId="2322967C" w:rsidR="004C1404" w:rsidRPr="007F0249" w:rsidRDefault="004C1404" w:rsidP="004C1404">
            <w:pPr>
              <w:spacing w:after="0"/>
              <w:rPr>
                <w:rFonts w:ascii="MS PGothic" w:eastAsia="MS PGothic" w:hAnsi="MS PGothic" w:cs="MS PGothic"/>
                <w:color w:val="000000"/>
                <w:szCs w:val="21"/>
                <w:lang w:val="en-US"/>
              </w:rPr>
            </w:pPr>
            <w:r w:rsidRPr="002A7158">
              <w:rPr>
                <w:szCs w:val="21"/>
                <w:lang w:val="en-US"/>
              </w:rPr>
              <w:t>Having read QC’s concern on licensed/unlicensed band differentiation, we think it’s reasonable to use “per band”.</w:t>
            </w:r>
          </w:p>
        </w:tc>
      </w:tr>
      <w:tr w:rsidR="007A1D92" w:rsidRPr="007F0249" w14:paraId="3328DAD3" w14:textId="77777777" w:rsidTr="009B4DF7">
        <w:tc>
          <w:tcPr>
            <w:tcW w:w="506" w:type="pct"/>
          </w:tcPr>
          <w:p w14:paraId="6F38CF8C" w14:textId="3D709BD0" w:rsidR="007A1D92" w:rsidRPr="007F0249" w:rsidRDefault="007A1D92" w:rsidP="007A1D92">
            <w:pPr>
              <w:spacing w:after="0"/>
              <w:jc w:val="both"/>
              <w:rPr>
                <w:szCs w:val="21"/>
                <w:lang w:val="en-US"/>
              </w:rPr>
            </w:pPr>
            <w:r>
              <w:rPr>
                <w:rFonts w:eastAsia="SimSun"/>
                <w:szCs w:val="21"/>
                <w:lang w:val="en-US" w:eastAsia="zh-CN"/>
              </w:rPr>
              <w:t>Vivo</w:t>
            </w:r>
          </w:p>
        </w:tc>
        <w:tc>
          <w:tcPr>
            <w:tcW w:w="4494" w:type="pct"/>
          </w:tcPr>
          <w:p w14:paraId="717F13D6" w14:textId="526D5AC3" w:rsidR="007A1D92" w:rsidRPr="007F0249" w:rsidRDefault="007A1D92" w:rsidP="007A1D92">
            <w:pPr>
              <w:tabs>
                <w:tab w:val="left" w:pos="1800"/>
              </w:tabs>
              <w:spacing w:after="0"/>
              <w:rPr>
                <w:rFonts w:ascii="Times" w:eastAsia="Batang" w:hAnsi="Times"/>
                <w:iCs/>
                <w:szCs w:val="21"/>
                <w:lang w:eastAsia="zh-CN"/>
              </w:rPr>
            </w:pPr>
            <w:r>
              <w:rPr>
                <w:rFonts w:ascii="MS PGothic" w:eastAsia="SimSun" w:hAnsi="MS PGothic" w:cs="MS PGothic"/>
                <w:color w:val="000000"/>
                <w:szCs w:val="21"/>
                <w:lang w:val="en-US" w:eastAsia="zh-CN"/>
              </w:rPr>
              <w:t>Per UE is preferred</w:t>
            </w:r>
          </w:p>
        </w:tc>
      </w:tr>
      <w:tr w:rsidR="0006066F" w:rsidRPr="007F0249" w14:paraId="205DA0B5" w14:textId="77777777" w:rsidTr="009B4DF7">
        <w:tc>
          <w:tcPr>
            <w:tcW w:w="506" w:type="pct"/>
          </w:tcPr>
          <w:p w14:paraId="415FA1A6" w14:textId="6AB048C9" w:rsidR="0006066F" w:rsidRPr="007F0249" w:rsidRDefault="0006066F" w:rsidP="0006066F">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07E526EE" w14:textId="4B807301" w:rsidR="0006066F" w:rsidRDefault="000A57C1" w:rsidP="0006066F">
            <w:pPr>
              <w:tabs>
                <w:tab w:val="num" w:pos="1800"/>
              </w:tabs>
              <w:spacing w:after="0"/>
              <w:rPr>
                <w:rFonts w:ascii="Times" w:eastAsia="SimSun" w:hAnsi="Times"/>
                <w:iCs/>
                <w:szCs w:val="21"/>
                <w:lang w:eastAsia="zh-CN"/>
              </w:rPr>
            </w:pPr>
            <w:r>
              <w:rPr>
                <w:rFonts w:ascii="Times" w:eastAsia="SimSun" w:hAnsi="Times"/>
                <w:iCs/>
                <w:szCs w:val="21"/>
                <w:lang w:eastAsia="zh-CN"/>
              </w:rPr>
              <w:t>We think per-UE</w:t>
            </w:r>
            <w:r w:rsidR="0006066F">
              <w:rPr>
                <w:rFonts w:ascii="Times" w:eastAsia="SimSun" w:hAnsi="Times"/>
                <w:iCs/>
                <w:szCs w:val="21"/>
                <w:lang w:eastAsia="zh-CN"/>
              </w:rPr>
              <w:t xml:space="preserve"> is better. If there is concerns from other companies, a similar note as Rel-16 PS power saving feature can be added (which is copied as below).</w:t>
            </w:r>
          </w:p>
          <w:p w14:paraId="0CC944B6" w14:textId="7D133F1D" w:rsidR="0006066F" w:rsidRPr="007F0249" w:rsidRDefault="0006066F" w:rsidP="0006066F">
            <w:pPr>
              <w:tabs>
                <w:tab w:val="num" w:pos="1800"/>
              </w:tabs>
              <w:spacing w:after="0"/>
              <w:rPr>
                <w:rFonts w:ascii="Times" w:eastAsia="SimSun" w:hAnsi="Times"/>
                <w:iCs/>
                <w:szCs w:val="21"/>
                <w:lang w:eastAsia="zh-CN"/>
              </w:rPr>
            </w:pPr>
            <w:r>
              <w:rPr>
                <w:rFonts w:ascii="Times" w:eastAsia="SimSun" w:hAnsi="Times"/>
                <w:iCs/>
                <w:szCs w:val="21"/>
                <w:lang w:eastAsia="zh-CN"/>
              </w:rPr>
              <w:t>“</w:t>
            </w:r>
            <w:r>
              <w:rPr>
                <w:rFonts w:cs="Arial"/>
              </w:rPr>
              <w:t xml:space="preserve">When this field is reported, either of </w:t>
            </w:r>
            <w:r>
              <w:rPr>
                <w:rFonts w:cs="Arial"/>
                <w:i/>
                <w:iCs/>
              </w:rPr>
              <w:t>sharedSpectrumChAccess-r16</w:t>
            </w:r>
            <w:r>
              <w:rPr>
                <w:rFonts w:cs="Arial"/>
              </w:rPr>
              <w:t xml:space="preserve"> or </w:t>
            </w:r>
            <w:r>
              <w:rPr>
                <w:rFonts w:cs="Arial"/>
                <w:i/>
                <w:iCs/>
              </w:rPr>
              <w:t>non-SharedSpectrumChAccess-r16</w:t>
            </w:r>
            <w:r>
              <w:rPr>
                <w:rFonts w:cs="Arial"/>
              </w:rPr>
              <w:t xml:space="preserve"> shall be reported, at least.</w:t>
            </w:r>
            <w:r>
              <w:rPr>
                <w:rFonts w:ascii="Times" w:eastAsia="SimSun" w:hAnsi="Times"/>
                <w:iCs/>
                <w:szCs w:val="21"/>
                <w:lang w:eastAsia="zh-CN"/>
              </w:rPr>
              <w:t>”</w:t>
            </w:r>
          </w:p>
        </w:tc>
      </w:tr>
      <w:tr w:rsidR="0035676B" w:rsidRPr="007F0249" w14:paraId="081F851A" w14:textId="77777777" w:rsidTr="009B4DF7">
        <w:tc>
          <w:tcPr>
            <w:tcW w:w="506" w:type="pct"/>
          </w:tcPr>
          <w:p w14:paraId="60FFA240" w14:textId="72BF754C" w:rsidR="0035676B" w:rsidRDefault="0035676B" w:rsidP="0035676B">
            <w:pPr>
              <w:jc w:val="both"/>
              <w:rPr>
                <w:rFonts w:eastAsia="SimSun"/>
                <w:szCs w:val="21"/>
                <w:lang w:val="en-US" w:eastAsia="zh-CN"/>
              </w:rPr>
            </w:pPr>
            <w:r>
              <w:rPr>
                <w:rFonts w:eastAsia="SimSun"/>
                <w:szCs w:val="21"/>
                <w:lang w:val="en-US" w:eastAsia="zh-CN"/>
              </w:rPr>
              <w:t xml:space="preserve">Nordic </w:t>
            </w:r>
          </w:p>
        </w:tc>
        <w:tc>
          <w:tcPr>
            <w:tcW w:w="4494" w:type="pct"/>
          </w:tcPr>
          <w:p w14:paraId="4A0049E4" w14:textId="3603D381" w:rsidR="0035676B" w:rsidRDefault="0035676B" w:rsidP="0035676B">
            <w:pPr>
              <w:tabs>
                <w:tab w:val="num" w:pos="1800"/>
              </w:tabs>
              <w:rPr>
                <w:rFonts w:ascii="Times" w:eastAsia="SimSun" w:hAnsi="Times"/>
                <w:iCs/>
                <w:szCs w:val="21"/>
                <w:lang w:eastAsia="zh-CN"/>
              </w:rPr>
            </w:pPr>
            <w:r>
              <w:rPr>
                <w:rFonts w:ascii="Times" w:eastAsia="SimSun" w:hAnsi="Times"/>
                <w:iCs/>
                <w:szCs w:val="21"/>
                <w:lang w:eastAsia="zh-CN"/>
              </w:rPr>
              <w:t xml:space="preserve">Per band </w:t>
            </w:r>
          </w:p>
        </w:tc>
      </w:tr>
      <w:tr w:rsidR="000E79E6" w:rsidRPr="007F0249" w14:paraId="1A3A5C6E" w14:textId="77777777" w:rsidTr="009B4DF7">
        <w:tc>
          <w:tcPr>
            <w:tcW w:w="506" w:type="pct"/>
          </w:tcPr>
          <w:p w14:paraId="16F142DB" w14:textId="151DAEFA" w:rsidR="000E79E6" w:rsidRDefault="000E79E6" w:rsidP="000E79E6">
            <w:pPr>
              <w:jc w:val="both"/>
              <w:rPr>
                <w:rFonts w:eastAsia="SimSun"/>
                <w:szCs w:val="21"/>
                <w:lang w:val="en-US" w:eastAsia="zh-CN"/>
              </w:rPr>
            </w:pPr>
            <w:r>
              <w:rPr>
                <w:szCs w:val="21"/>
                <w:lang w:val="en-US"/>
              </w:rPr>
              <w:t>Nokia, NSB</w:t>
            </w:r>
          </w:p>
        </w:tc>
        <w:tc>
          <w:tcPr>
            <w:tcW w:w="4494" w:type="pct"/>
          </w:tcPr>
          <w:p w14:paraId="409E76A5" w14:textId="2ECE7880" w:rsidR="000E79E6" w:rsidRDefault="000E79E6" w:rsidP="000E79E6">
            <w:pPr>
              <w:tabs>
                <w:tab w:val="num" w:pos="1800"/>
              </w:tabs>
              <w:rPr>
                <w:rFonts w:ascii="Times" w:eastAsia="SimSun" w:hAnsi="Times"/>
                <w:iCs/>
                <w:szCs w:val="21"/>
                <w:lang w:eastAsia="zh-CN"/>
              </w:rPr>
            </w:pPr>
            <w:r>
              <w:rPr>
                <w:rFonts w:ascii="MS PGothic" w:eastAsia="MS PGothic" w:hAnsi="MS PGothic" w:cs="MS PGothic"/>
                <w:color w:val="000000"/>
                <w:szCs w:val="21"/>
                <w:lang w:val="en-US"/>
              </w:rPr>
              <w:t>Per UE</w:t>
            </w:r>
          </w:p>
        </w:tc>
      </w:tr>
    </w:tbl>
    <w:p w14:paraId="42EB0823" w14:textId="77777777" w:rsidR="005D0F25" w:rsidRDefault="005D0F25" w:rsidP="005D0F25">
      <w:pPr>
        <w:spacing w:afterLines="50" w:after="120"/>
        <w:jc w:val="both"/>
        <w:rPr>
          <w:sz w:val="22"/>
        </w:rPr>
      </w:pPr>
    </w:p>
    <w:p w14:paraId="4DA3EC06" w14:textId="77777777" w:rsidR="005D0F25" w:rsidRDefault="005D0F25" w:rsidP="005D0F25">
      <w:pPr>
        <w:spacing w:afterLines="50" w:after="120"/>
        <w:jc w:val="both"/>
        <w:rPr>
          <w:sz w:val="22"/>
          <w:lang w:val="en-US"/>
        </w:rPr>
      </w:pPr>
    </w:p>
    <w:p w14:paraId="24A27CB2" w14:textId="09DF15F6"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4</w:t>
      </w:r>
      <w:r w:rsidRPr="00C219AB">
        <w:rPr>
          <w:b/>
          <w:bCs/>
          <w:szCs w:val="21"/>
          <w:lang w:val="en-US"/>
        </w:rPr>
        <w:t>:</w:t>
      </w:r>
    </w:p>
    <w:p w14:paraId="08967C54" w14:textId="77777777" w:rsidR="005D0F25" w:rsidRPr="00BA1E7C"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the sentence in “</w:t>
      </w:r>
      <w:r>
        <w:rPr>
          <w:b/>
        </w:rPr>
        <w:t>Consequence if the feature is not supported by the UE</w:t>
      </w:r>
      <w:r>
        <w:rPr>
          <w:b/>
          <w:bCs/>
          <w:szCs w:val="24"/>
        </w:rPr>
        <w:t>”, e.g.,</w:t>
      </w:r>
    </w:p>
    <w:p w14:paraId="100B6187" w14:textId="2A95D26E" w:rsidR="005D0F25" w:rsidRPr="0028343A" w:rsidRDefault="00041B9C" w:rsidP="005D0F25">
      <w:pPr>
        <w:pStyle w:val="ListParagraph"/>
        <w:numPr>
          <w:ilvl w:val="1"/>
          <w:numId w:val="9"/>
        </w:numPr>
        <w:spacing w:afterLines="50" w:after="120"/>
        <w:ind w:leftChars="0"/>
        <w:jc w:val="both"/>
        <w:rPr>
          <w:b/>
          <w:bCs/>
          <w:szCs w:val="24"/>
          <w:lang w:val="en-US"/>
        </w:rPr>
      </w:pPr>
      <w:r w:rsidRPr="00041B9C">
        <w:rPr>
          <w:b/>
          <w:bCs/>
          <w:szCs w:val="24"/>
          <w:lang w:val="en-US"/>
        </w:rPr>
        <w:t>UE monitors all configured search space sets</w:t>
      </w:r>
    </w:p>
    <w:tbl>
      <w:tblPr>
        <w:tblStyle w:val="TableGrid"/>
        <w:tblW w:w="5000" w:type="pct"/>
        <w:tblLook w:val="04A0" w:firstRow="1" w:lastRow="0" w:firstColumn="1" w:lastColumn="0" w:noHBand="0" w:noVBand="1"/>
      </w:tblPr>
      <w:tblGrid>
        <w:gridCol w:w="2265"/>
        <w:gridCol w:w="20118"/>
      </w:tblGrid>
      <w:tr w:rsidR="005D0F25" w:rsidRPr="007F0249" w14:paraId="02C8F621" w14:textId="77777777" w:rsidTr="009B4DF7">
        <w:tc>
          <w:tcPr>
            <w:tcW w:w="506" w:type="pct"/>
            <w:shd w:val="clear" w:color="auto" w:fill="F2F2F2" w:themeFill="background1" w:themeFillShade="F2"/>
          </w:tcPr>
          <w:p w14:paraId="1FA9241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6DACBCB"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42C92279" w14:textId="77777777" w:rsidTr="009B4DF7">
        <w:tc>
          <w:tcPr>
            <w:tcW w:w="506" w:type="pct"/>
          </w:tcPr>
          <w:p w14:paraId="7296F91F" w14:textId="00F3DF54" w:rsidR="005D0F25" w:rsidRPr="007F0249" w:rsidRDefault="004C1404" w:rsidP="009B4DF7">
            <w:pPr>
              <w:spacing w:after="0"/>
              <w:jc w:val="both"/>
              <w:rPr>
                <w:szCs w:val="21"/>
                <w:lang w:val="en-US"/>
              </w:rPr>
            </w:pPr>
            <w:r>
              <w:rPr>
                <w:szCs w:val="21"/>
                <w:lang w:val="en-US"/>
              </w:rPr>
              <w:t>MTK</w:t>
            </w:r>
          </w:p>
        </w:tc>
        <w:tc>
          <w:tcPr>
            <w:tcW w:w="4494" w:type="pct"/>
          </w:tcPr>
          <w:p w14:paraId="24E00FC1" w14:textId="30F0895D" w:rsidR="005D0F25" w:rsidRPr="007F0249" w:rsidRDefault="004C1404" w:rsidP="004C1404">
            <w:pPr>
              <w:spacing w:after="0"/>
              <w:jc w:val="both"/>
              <w:rPr>
                <w:rFonts w:ascii="MS PGothic" w:eastAsia="MS PGothic" w:hAnsi="MS PGothic" w:cs="MS PGothic"/>
                <w:color w:val="000000"/>
                <w:szCs w:val="21"/>
                <w:lang w:val="en-US"/>
              </w:rPr>
            </w:pPr>
            <w:r w:rsidRPr="004C1404">
              <w:rPr>
                <w:szCs w:val="21"/>
                <w:lang w:val="en-US"/>
              </w:rPr>
              <w:t>We are fine with the moderator proposed update</w:t>
            </w:r>
          </w:p>
        </w:tc>
      </w:tr>
      <w:tr w:rsidR="005D0F25" w:rsidRPr="007F0249" w14:paraId="5C47FB89" w14:textId="77777777" w:rsidTr="009B4DF7">
        <w:tc>
          <w:tcPr>
            <w:tcW w:w="506" w:type="pct"/>
          </w:tcPr>
          <w:p w14:paraId="393C611C" w14:textId="6D14A948" w:rsidR="005D0F25" w:rsidRPr="007A1D92" w:rsidRDefault="007A1D92" w:rsidP="009B4DF7">
            <w:pPr>
              <w:spacing w:after="0"/>
              <w:jc w:val="both"/>
              <w:rPr>
                <w:rFonts w:eastAsia="SimSun"/>
                <w:szCs w:val="21"/>
                <w:lang w:val="en-US" w:eastAsia="zh-CN"/>
              </w:rPr>
            </w:pPr>
            <w:r>
              <w:rPr>
                <w:rFonts w:eastAsia="SimSun"/>
                <w:szCs w:val="21"/>
                <w:lang w:val="en-US" w:eastAsia="zh-CN"/>
              </w:rPr>
              <w:t>Vivo</w:t>
            </w:r>
          </w:p>
        </w:tc>
        <w:tc>
          <w:tcPr>
            <w:tcW w:w="4494" w:type="pct"/>
          </w:tcPr>
          <w:p w14:paraId="5C665140" w14:textId="12891E62" w:rsidR="005D0F25" w:rsidRPr="007A1D92" w:rsidRDefault="007A1D92" w:rsidP="009B4DF7">
            <w:pPr>
              <w:tabs>
                <w:tab w:val="left" w:pos="1800"/>
              </w:tabs>
              <w:spacing w:after="0"/>
              <w:rPr>
                <w:rFonts w:ascii="Times" w:eastAsia="SimSun" w:hAnsi="Times"/>
                <w:iCs/>
                <w:szCs w:val="21"/>
                <w:lang w:eastAsia="zh-CN"/>
              </w:rPr>
            </w:pPr>
            <w:r>
              <w:rPr>
                <w:rFonts w:ascii="Times" w:eastAsia="SimSun" w:hAnsi="Times"/>
                <w:iCs/>
                <w:szCs w:val="21"/>
                <w:lang w:eastAsia="zh-CN"/>
              </w:rPr>
              <w:t>We are fine</w:t>
            </w:r>
          </w:p>
        </w:tc>
      </w:tr>
      <w:tr w:rsidR="00DE4196" w:rsidRPr="007F0249" w14:paraId="7A32A9BC" w14:textId="77777777" w:rsidTr="009B4DF7">
        <w:tc>
          <w:tcPr>
            <w:tcW w:w="506" w:type="pct"/>
          </w:tcPr>
          <w:p w14:paraId="50899734" w14:textId="63FEDBF5" w:rsidR="00DE4196" w:rsidRPr="007F0249" w:rsidRDefault="00DE4196" w:rsidP="00DE4196">
            <w:pPr>
              <w:spacing w:after="0"/>
              <w:jc w:val="both"/>
              <w:rPr>
                <w:rFonts w:eastAsia="SimSun"/>
                <w:szCs w:val="21"/>
                <w:lang w:val="en-US" w:eastAsia="zh-CN"/>
              </w:rPr>
            </w:pPr>
            <w:r>
              <w:rPr>
                <w:rFonts w:eastAsia="SimSun" w:hint="eastAsia"/>
                <w:szCs w:val="21"/>
                <w:lang w:val="en-US" w:eastAsia="zh-CN"/>
              </w:rPr>
              <w:t>Z</w:t>
            </w:r>
            <w:r>
              <w:rPr>
                <w:rFonts w:eastAsia="SimSun"/>
                <w:szCs w:val="21"/>
                <w:lang w:val="en-US" w:eastAsia="zh-CN"/>
              </w:rPr>
              <w:t>TE, Sanechips</w:t>
            </w:r>
          </w:p>
        </w:tc>
        <w:tc>
          <w:tcPr>
            <w:tcW w:w="4494" w:type="pct"/>
          </w:tcPr>
          <w:p w14:paraId="497A76F6" w14:textId="685CC2E3" w:rsidR="00DE4196" w:rsidRPr="007F0249" w:rsidRDefault="00DE4196" w:rsidP="00DE4196">
            <w:pPr>
              <w:tabs>
                <w:tab w:val="num" w:pos="1800"/>
              </w:tabs>
              <w:spacing w:after="0"/>
              <w:rPr>
                <w:rFonts w:ascii="Times" w:eastAsia="SimSun" w:hAnsi="Times"/>
                <w:iCs/>
                <w:szCs w:val="21"/>
                <w:lang w:eastAsia="zh-CN"/>
              </w:rPr>
            </w:pPr>
            <w:r>
              <w:rPr>
                <w:rFonts w:ascii="Times" w:eastAsia="SimSun" w:hAnsi="Times"/>
                <w:iCs/>
                <w:szCs w:val="21"/>
                <w:lang w:eastAsia="zh-CN"/>
              </w:rPr>
              <w:t>Support moderator proposal.</w:t>
            </w:r>
          </w:p>
        </w:tc>
      </w:tr>
    </w:tbl>
    <w:p w14:paraId="04A6807F" w14:textId="77777777" w:rsidR="005D0F25" w:rsidRDefault="005D0F25" w:rsidP="005D0F25">
      <w:pPr>
        <w:spacing w:afterLines="50" w:after="120"/>
        <w:jc w:val="both"/>
        <w:rPr>
          <w:sz w:val="22"/>
        </w:rPr>
      </w:pPr>
    </w:p>
    <w:p w14:paraId="029C2A88" w14:textId="77777777" w:rsidR="005D0F25" w:rsidRDefault="005D0F25" w:rsidP="005D0F25">
      <w:pPr>
        <w:spacing w:afterLines="50" w:after="120"/>
        <w:jc w:val="both"/>
        <w:rPr>
          <w:sz w:val="22"/>
          <w:lang w:val="en-US"/>
        </w:rPr>
      </w:pPr>
    </w:p>
    <w:p w14:paraId="3C186532" w14:textId="412ED7C5" w:rsidR="005D0F25" w:rsidRPr="0028343A" w:rsidRDefault="005D0F25" w:rsidP="005D0F25">
      <w:pPr>
        <w:spacing w:afterLines="50" w:after="120"/>
        <w:jc w:val="both"/>
        <w:rPr>
          <w:b/>
          <w:bCs/>
          <w:szCs w:val="21"/>
          <w:lang w:val="en-US"/>
        </w:rPr>
      </w:pPr>
      <w:r w:rsidRPr="00C219AB">
        <w:rPr>
          <w:b/>
          <w:bCs/>
          <w:szCs w:val="21"/>
          <w:lang w:val="en-US"/>
        </w:rPr>
        <w:t xml:space="preserve">Low priority question </w:t>
      </w:r>
      <w:r w:rsidR="00041B9C">
        <w:rPr>
          <w:b/>
          <w:bCs/>
          <w:szCs w:val="21"/>
          <w:lang w:val="en-US"/>
        </w:rPr>
        <w:t>4</w:t>
      </w:r>
      <w:r w:rsidRPr="00C219AB">
        <w:rPr>
          <w:b/>
          <w:bCs/>
          <w:szCs w:val="21"/>
          <w:lang w:val="en-US"/>
        </w:rPr>
        <w:t>-</w:t>
      </w:r>
      <w:r w:rsidR="00041B9C">
        <w:rPr>
          <w:b/>
          <w:bCs/>
          <w:szCs w:val="21"/>
          <w:lang w:val="en-US"/>
        </w:rPr>
        <w:t>5</w:t>
      </w:r>
      <w:r w:rsidRPr="00C219AB">
        <w:rPr>
          <w:b/>
          <w:bCs/>
          <w:szCs w:val="21"/>
          <w:lang w:val="en-US"/>
        </w:rPr>
        <w:t>:</w:t>
      </w:r>
    </w:p>
    <w:p w14:paraId="0EEEF514" w14:textId="6F44F7A4" w:rsidR="005D0F25" w:rsidRPr="0095730B" w:rsidRDefault="005D0F25" w:rsidP="005D0F25">
      <w:pPr>
        <w:pStyle w:val="ListParagraph"/>
        <w:numPr>
          <w:ilvl w:val="0"/>
          <w:numId w:val="9"/>
        </w:numPr>
        <w:spacing w:afterLines="50" w:after="120"/>
        <w:ind w:leftChars="0"/>
        <w:jc w:val="both"/>
        <w:rPr>
          <w:b/>
          <w:bCs/>
          <w:szCs w:val="24"/>
          <w:lang w:val="en-US"/>
        </w:rPr>
      </w:pPr>
      <w:r w:rsidRPr="0028343A">
        <w:rPr>
          <w:rFonts w:hint="eastAsia"/>
          <w:b/>
          <w:bCs/>
          <w:szCs w:val="24"/>
          <w:lang w:val="en-US"/>
        </w:rPr>
        <w:t>C</w:t>
      </w:r>
      <w:r w:rsidRPr="0028343A">
        <w:rPr>
          <w:b/>
          <w:bCs/>
          <w:szCs w:val="24"/>
          <w:lang w:val="en-US"/>
        </w:rPr>
        <w:t>ompanies are encouraged to provide views on whether</w:t>
      </w:r>
      <w:r>
        <w:rPr>
          <w:b/>
          <w:bCs/>
          <w:szCs w:val="24"/>
          <w:lang w:val="en-US"/>
        </w:rPr>
        <w:t>/how to revise</w:t>
      </w:r>
      <w:r w:rsidRPr="0028343A">
        <w:rPr>
          <w:b/>
          <w:bCs/>
          <w:szCs w:val="24"/>
        </w:rPr>
        <w:t xml:space="preserve"> </w:t>
      </w:r>
      <w:r>
        <w:rPr>
          <w:b/>
          <w:bCs/>
          <w:szCs w:val="24"/>
        </w:rPr>
        <w:t>any other contents in FG 29-</w:t>
      </w:r>
      <w:r w:rsidR="00041B9C">
        <w:rPr>
          <w:b/>
          <w:bCs/>
          <w:szCs w:val="24"/>
        </w:rPr>
        <w:t>3</w:t>
      </w:r>
      <w:r>
        <w:rPr>
          <w:b/>
          <w:bCs/>
          <w:szCs w:val="24"/>
        </w:rPr>
        <w:t xml:space="preserve"> which do not </w:t>
      </w:r>
      <w:r w:rsidRPr="0095730B">
        <w:rPr>
          <w:b/>
          <w:bCs/>
          <w:szCs w:val="24"/>
        </w:rPr>
        <w:t>have capability signaling impacts</w:t>
      </w:r>
    </w:p>
    <w:tbl>
      <w:tblPr>
        <w:tblStyle w:val="TableGrid"/>
        <w:tblW w:w="5000" w:type="pct"/>
        <w:tblLook w:val="04A0" w:firstRow="1" w:lastRow="0" w:firstColumn="1" w:lastColumn="0" w:noHBand="0" w:noVBand="1"/>
      </w:tblPr>
      <w:tblGrid>
        <w:gridCol w:w="2265"/>
        <w:gridCol w:w="20118"/>
      </w:tblGrid>
      <w:tr w:rsidR="005D0F25" w:rsidRPr="007F0249" w14:paraId="28D9D71F" w14:textId="77777777" w:rsidTr="009B4DF7">
        <w:tc>
          <w:tcPr>
            <w:tcW w:w="506" w:type="pct"/>
            <w:shd w:val="clear" w:color="auto" w:fill="F2F2F2" w:themeFill="background1" w:themeFillShade="F2"/>
          </w:tcPr>
          <w:p w14:paraId="003CB671"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ompany</w:t>
            </w:r>
          </w:p>
        </w:tc>
        <w:tc>
          <w:tcPr>
            <w:tcW w:w="4494" w:type="pct"/>
            <w:shd w:val="clear" w:color="auto" w:fill="F2F2F2" w:themeFill="background1" w:themeFillShade="F2"/>
          </w:tcPr>
          <w:p w14:paraId="342FCD0A" w14:textId="77777777" w:rsidR="005D0F25" w:rsidRPr="007F0249" w:rsidRDefault="005D0F25" w:rsidP="009B4DF7">
            <w:pPr>
              <w:spacing w:afterLines="50" w:after="120"/>
              <w:jc w:val="both"/>
              <w:rPr>
                <w:szCs w:val="21"/>
                <w:lang w:val="en-US"/>
              </w:rPr>
            </w:pPr>
            <w:r w:rsidRPr="007F0249">
              <w:rPr>
                <w:rFonts w:hint="eastAsia"/>
                <w:szCs w:val="21"/>
                <w:lang w:val="en-US"/>
              </w:rPr>
              <w:t>C</w:t>
            </w:r>
            <w:r w:rsidRPr="007F0249">
              <w:rPr>
                <w:szCs w:val="21"/>
                <w:lang w:val="en-US"/>
              </w:rPr>
              <w:t>omment</w:t>
            </w:r>
          </w:p>
        </w:tc>
      </w:tr>
      <w:tr w:rsidR="005D0F25" w:rsidRPr="007F0249" w14:paraId="75E2B78A" w14:textId="77777777" w:rsidTr="009B4DF7">
        <w:tc>
          <w:tcPr>
            <w:tcW w:w="506" w:type="pct"/>
          </w:tcPr>
          <w:p w14:paraId="481E83FF" w14:textId="4FE995EE" w:rsidR="005D0F25" w:rsidRPr="007F0249" w:rsidRDefault="004C1404" w:rsidP="009B4DF7">
            <w:pPr>
              <w:spacing w:after="0"/>
              <w:jc w:val="both"/>
              <w:rPr>
                <w:szCs w:val="21"/>
                <w:lang w:val="en-US"/>
              </w:rPr>
            </w:pPr>
            <w:r>
              <w:rPr>
                <w:szCs w:val="21"/>
                <w:lang w:val="en-US"/>
              </w:rPr>
              <w:t>MTK</w:t>
            </w:r>
          </w:p>
        </w:tc>
        <w:tc>
          <w:tcPr>
            <w:tcW w:w="4494" w:type="pct"/>
          </w:tcPr>
          <w:p w14:paraId="55BAAF44" w14:textId="4F299CFB" w:rsidR="005D0F25" w:rsidRPr="004C1404" w:rsidRDefault="004C1404" w:rsidP="009B4DF7">
            <w:pPr>
              <w:spacing w:after="0"/>
              <w:rPr>
                <w:szCs w:val="21"/>
                <w:lang w:val="en-US"/>
              </w:rPr>
            </w:pPr>
            <w:r w:rsidRPr="004C1404">
              <w:rPr>
                <w:szCs w:val="21"/>
                <w:lang w:val="en-US"/>
              </w:rPr>
              <w:t>No further comments</w:t>
            </w:r>
          </w:p>
        </w:tc>
      </w:tr>
      <w:tr w:rsidR="005D0F25" w:rsidRPr="007F0249" w14:paraId="04B37D8D" w14:textId="77777777" w:rsidTr="009B4DF7">
        <w:tc>
          <w:tcPr>
            <w:tcW w:w="506" w:type="pct"/>
          </w:tcPr>
          <w:p w14:paraId="15A8224B" w14:textId="77777777" w:rsidR="005D0F25" w:rsidRPr="007F0249" w:rsidRDefault="005D0F25" w:rsidP="009B4DF7">
            <w:pPr>
              <w:spacing w:after="0"/>
              <w:jc w:val="both"/>
              <w:rPr>
                <w:szCs w:val="21"/>
                <w:lang w:val="en-US"/>
              </w:rPr>
            </w:pPr>
          </w:p>
        </w:tc>
        <w:tc>
          <w:tcPr>
            <w:tcW w:w="4494" w:type="pct"/>
          </w:tcPr>
          <w:p w14:paraId="6E386625" w14:textId="77777777" w:rsidR="005D0F25" w:rsidRPr="007F0249" w:rsidRDefault="005D0F25" w:rsidP="009B4DF7">
            <w:pPr>
              <w:tabs>
                <w:tab w:val="left" w:pos="1800"/>
              </w:tabs>
              <w:spacing w:after="0"/>
              <w:rPr>
                <w:rFonts w:ascii="Times" w:eastAsia="Batang" w:hAnsi="Times"/>
                <w:iCs/>
                <w:szCs w:val="21"/>
                <w:lang w:eastAsia="zh-CN"/>
              </w:rPr>
            </w:pPr>
          </w:p>
        </w:tc>
      </w:tr>
      <w:tr w:rsidR="005D0F25" w:rsidRPr="007F0249" w14:paraId="47EDA7EF" w14:textId="77777777" w:rsidTr="009B4DF7">
        <w:tc>
          <w:tcPr>
            <w:tcW w:w="506" w:type="pct"/>
          </w:tcPr>
          <w:p w14:paraId="74E4311C" w14:textId="77777777" w:rsidR="005D0F25" w:rsidRPr="007F0249" w:rsidRDefault="005D0F25" w:rsidP="009B4DF7">
            <w:pPr>
              <w:spacing w:after="0"/>
              <w:jc w:val="both"/>
              <w:rPr>
                <w:rFonts w:eastAsia="SimSun"/>
                <w:szCs w:val="21"/>
                <w:lang w:val="en-US" w:eastAsia="zh-CN"/>
              </w:rPr>
            </w:pPr>
          </w:p>
        </w:tc>
        <w:tc>
          <w:tcPr>
            <w:tcW w:w="4494" w:type="pct"/>
          </w:tcPr>
          <w:p w14:paraId="713CE36C" w14:textId="77777777" w:rsidR="005D0F25" w:rsidRPr="007F0249" w:rsidRDefault="005D0F25" w:rsidP="009B4DF7">
            <w:pPr>
              <w:tabs>
                <w:tab w:val="num" w:pos="1800"/>
              </w:tabs>
              <w:spacing w:after="0"/>
              <w:rPr>
                <w:rFonts w:ascii="Times" w:eastAsia="SimSun" w:hAnsi="Times"/>
                <w:iCs/>
                <w:szCs w:val="21"/>
                <w:lang w:eastAsia="zh-CN"/>
              </w:rPr>
            </w:pPr>
          </w:p>
        </w:tc>
      </w:tr>
    </w:tbl>
    <w:p w14:paraId="035065DA" w14:textId="77777777" w:rsidR="005D0F25" w:rsidRDefault="005D0F25" w:rsidP="005D0F25">
      <w:pPr>
        <w:spacing w:afterLines="50" w:after="120"/>
        <w:jc w:val="both"/>
        <w:rPr>
          <w:sz w:val="22"/>
        </w:rPr>
      </w:pPr>
    </w:p>
    <w:p w14:paraId="7A961896" w14:textId="23E3EF43" w:rsidR="00AC10C5" w:rsidRDefault="00AC10C5" w:rsidP="00E905EB">
      <w:pPr>
        <w:spacing w:afterLines="50" w:after="120"/>
        <w:jc w:val="both"/>
        <w:rPr>
          <w:sz w:val="22"/>
          <w:lang w:val="en-US"/>
        </w:rPr>
      </w:pPr>
    </w:p>
    <w:p w14:paraId="39558615" w14:textId="77777777" w:rsidR="00453446" w:rsidRDefault="00453446" w:rsidP="00453446">
      <w:pPr>
        <w:spacing w:afterLines="50" w:after="120"/>
        <w:jc w:val="both"/>
        <w:rPr>
          <w:sz w:val="22"/>
        </w:rPr>
      </w:pPr>
    </w:p>
    <w:p w14:paraId="21059B0A" w14:textId="77777777" w:rsidR="00453446" w:rsidRPr="009517C5" w:rsidRDefault="00453446" w:rsidP="00453446">
      <w:pPr>
        <w:pStyle w:val="Heading1"/>
        <w:numPr>
          <w:ilvl w:val="0"/>
          <w:numId w:val="4"/>
        </w:numPr>
        <w:spacing w:before="180" w:after="120"/>
        <w:rPr>
          <w:rFonts w:eastAsia="MS Mincho"/>
          <w:b/>
          <w:bCs/>
          <w:szCs w:val="24"/>
          <w:lang w:val="en-US"/>
        </w:rPr>
      </w:pPr>
      <w:r>
        <w:rPr>
          <w:rFonts w:eastAsia="MS Mincho"/>
          <w:b/>
          <w:bCs/>
          <w:szCs w:val="24"/>
          <w:lang w:val="en-US"/>
        </w:rPr>
        <w:t>Conclusions</w:t>
      </w:r>
    </w:p>
    <w:p w14:paraId="6F198614" w14:textId="77777777" w:rsidR="00453446" w:rsidRDefault="00453446" w:rsidP="00453446">
      <w:pPr>
        <w:spacing w:afterLines="50" w:after="120"/>
        <w:jc w:val="both"/>
        <w:rPr>
          <w:sz w:val="22"/>
          <w:lang w:val="en-US"/>
        </w:rPr>
      </w:pPr>
      <w:r>
        <w:rPr>
          <w:sz w:val="22"/>
          <w:lang w:val="en-US"/>
        </w:rPr>
        <w:t>TBD</w:t>
      </w:r>
    </w:p>
    <w:p w14:paraId="0A340C43" w14:textId="06CC7166" w:rsidR="00AC10C5" w:rsidRDefault="00AC10C5" w:rsidP="00E905EB">
      <w:pPr>
        <w:spacing w:afterLines="50" w:after="120"/>
        <w:jc w:val="both"/>
        <w:rPr>
          <w:sz w:val="22"/>
          <w:lang w:val="en-US"/>
        </w:rPr>
      </w:pPr>
    </w:p>
    <w:p w14:paraId="6C271B36" w14:textId="334BD98F" w:rsidR="00642585" w:rsidRDefault="00642585" w:rsidP="00E905EB">
      <w:pPr>
        <w:spacing w:afterLines="50" w:after="120"/>
        <w:jc w:val="both"/>
        <w:rPr>
          <w:sz w:val="22"/>
          <w:lang w:val="en-US"/>
        </w:rPr>
      </w:pPr>
    </w:p>
    <w:p w14:paraId="7FE60EFF" w14:textId="77777777" w:rsidR="00642585" w:rsidRDefault="00642585" w:rsidP="00E905EB">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443873B3" w14:textId="7DA73120" w:rsidR="00EE3D89" w:rsidRDefault="004A741F" w:rsidP="006247BB">
      <w:pPr>
        <w:spacing w:afterLines="50" w:after="120"/>
        <w:jc w:val="both"/>
        <w:rPr>
          <w:rFonts w:eastAsia="MS Mincho"/>
          <w:sz w:val="22"/>
        </w:rPr>
      </w:pPr>
      <w:r>
        <w:rPr>
          <w:rFonts w:eastAsia="MS Mincho" w:hint="eastAsia"/>
          <w:sz w:val="22"/>
        </w:rPr>
        <w:t>[1]</w:t>
      </w:r>
      <w:r w:rsidR="00CD781F">
        <w:rPr>
          <w:rFonts w:eastAsia="MS Mincho"/>
          <w:sz w:val="22"/>
        </w:rPr>
        <w:tab/>
      </w:r>
      <w:r w:rsidR="001865A3" w:rsidRPr="001865A3">
        <w:rPr>
          <w:rFonts w:eastAsia="MS Mincho"/>
          <w:sz w:val="22"/>
        </w:rPr>
        <w:t>R1-2108679</w:t>
      </w:r>
      <w:r w:rsidR="00F8330C">
        <w:rPr>
          <w:rFonts w:eastAsia="MS Mincho"/>
          <w:sz w:val="22"/>
        </w:rPr>
        <w:tab/>
      </w:r>
      <w:r w:rsidR="00912880" w:rsidRPr="00912880">
        <w:rPr>
          <w:rFonts w:eastAsia="MS Mincho"/>
          <w:sz w:val="22"/>
        </w:rPr>
        <w:t>Preliminary RAN1 UE features list for Rel-17 NR</w:t>
      </w:r>
      <w:r w:rsidR="00F8330C">
        <w:rPr>
          <w:rFonts w:eastAsia="MS Mincho"/>
          <w:sz w:val="22"/>
        </w:rPr>
        <w:tab/>
      </w:r>
      <w:r w:rsidR="00912880" w:rsidRPr="00912880">
        <w:rPr>
          <w:rFonts w:eastAsia="MS Mincho"/>
          <w:sz w:val="22"/>
        </w:rPr>
        <w:t>Moderators (AT&amp;T, NTT DOCOMO, INC.)</w:t>
      </w:r>
    </w:p>
    <w:p w14:paraId="5A9F1442" w14:textId="4E98643A" w:rsidR="00CA3904" w:rsidRPr="00CA3904" w:rsidRDefault="00754EBF" w:rsidP="00CA3904">
      <w:pPr>
        <w:spacing w:afterLines="50" w:after="120"/>
        <w:jc w:val="both"/>
        <w:rPr>
          <w:rFonts w:eastAsia="MS Mincho"/>
          <w:sz w:val="22"/>
          <w:lang w:val="en-US"/>
        </w:rPr>
      </w:pPr>
      <w:r>
        <w:rPr>
          <w:rFonts w:eastAsia="MS Mincho"/>
          <w:sz w:val="22"/>
          <w:lang w:val="en-US"/>
        </w:rPr>
        <w:t>[2]</w:t>
      </w:r>
      <w:r>
        <w:rPr>
          <w:rFonts w:eastAsia="MS Mincho"/>
          <w:sz w:val="22"/>
          <w:lang w:val="en-US"/>
        </w:rPr>
        <w:tab/>
      </w:r>
      <w:r w:rsidR="00CA3904" w:rsidRPr="00CA3904">
        <w:rPr>
          <w:rFonts w:eastAsia="MS Mincho"/>
          <w:sz w:val="22"/>
          <w:lang w:val="en-US"/>
        </w:rPr>
        <w:t>R1-2109018</w:t>
      </w:r>
      <w:r w:rsidR="00CA3904" w:rsidRPr="00CA3904">
        <w:rPr>
          <w:rFonts w:eastAsia="MS Mincho"/>
          <w:sz w:val="22"/>
          <w:lang w:val="en-US"/>
        </w:rPr>
        <w:tab/>
        <w:t>Discussion on UE features for UE power saving enhancements</w:t>
      </w:r>
      <w:r w:rsidR="00CA3904" w:rsidRPr="00CA3904">
        <w:rPr>
          <w:rFonts w:eastAsia="MS Mincho"/>
          <w:sz w:val="22"/>
          <w:lang w:val="en-US"/>
        </w:rPr>
        <w:tab/>
        <w:t>vivo</w:t>
      </w:r>
    </w:p>
    <w:p w14:paraId="23D92196" w14:textId="7B0FDEC0" w:rsidR="00CA3904" w:rsidRPr="00CA3904" w:rsidRDefault="00754EBF" w:rsidP="00CA3904">
      <w:pPr>
        <w:spacing w:afterLines="50" w:after="120"/>
        <w:jc w:val="both"/>
        <w:rPr>
          <w:rFonts w:eastAsia="MS Mincho"/>
          <w:sz w:val="22"/>
          <w:lang w:val="en-US"/>
        </w:rPr>
      </w:pPr>
      <w:r>
        <w:rPr>
          <w:rFonts w:eastAsia="MS Mincho"/>
          <w:sz w:val="22"/>
          <w:lang w:val="en-US"/>
        </w:rPr>
        <w:t>[3]</w:t>
      </w:r>
      <w:r>
        <w:rPr>
          <w:rFonts w:eastAsia="MS Mincho"/>
          <w:sz w:val="22"/>
          <w:lang w:val="en-US"/>
        </w:rPr>
        <w:tab/>
      </w:r>
      <w:r w:rsidR="00CA3904" w:rsidRPr="00CA3904">
        <w:rPr>
          <w:rFonts w:eastAsia="MS Mincho"/>
          <w:sz w:val="22"/>
          <w:lang w:val="en-US"/>
        </w:rPr>
        <w:t>R1-2109149</w:t>
      </w:r>
      <w:r w:rsidR="00CA3904" w:rsidRPr="00CA3904">
        <w:rPr>
          <w:rFonts w:eastAsia="MS Mincho"/>
          <w:sz w:val="22"/>
          <w:lang w:val="en-US"/>
        </w:rPr>
        <w:tab/>
        <w:t>Rel-17 UE features for UE power saving enhancements</w:t>
      </w:r>
      <w:r w:rsidR="00CA3904" w:rsidRPr="00CA3904">
        <w:rPr>
          <w:rFonts w:eastAsia="MS Mincho"/>
          <w:sz w:val="22"/>
          <w:lang w:val="en-US"/>
        </w:rPr>
        <w:tab/>
        <w:t>Huawei, HiSilicon</w:t>
      </w:r>
    </w:p>
    <w:p w14:paraId="5BEA49C3" w14:textId="66201F5F" w:rsidR="00CA3904" w:rsidRPr="00CA3904" w:rsidRDefault="00754EBF" w:rsidP="00CA3904">
      <w:pPr>
        <w:spacing w:afterLines="50" w:after="120"/>
        <w:jc w:val="both"/>
        <w:rPr>
          <w:rFonts w:eastAsia="MS Mincho"/>
          <w:sz w:val="22"/>
          <w:lang w:val="en-US"/>
        </w:rPr>
      </w:pPr>
      <w:r>
        <w:rPr>
          <w:rFonts w:eastAsia="MS Mincho"/>
          <w:sz w:val="22"/>
          <w:lang w:val="en-US"/>
        </w:rPr>
        <w:t>[4]</w:t>
      </w:r>
      <w:r>
        <w:rPr>
          <w:rFonts w:eastAsia="MS Mincho"/>
          <w:sz w:val="22"/>
          <w:lang w:val="en-US"/>
        </w:rPr>
        <w:tab/>
      </w:r>
      <w:r w:rsidR="00CA3904" w:rsidRPr="00CA3904">
        <w:rPr>
          <w:rFonts w:eastAsia="MS Mincho"/>
          <w:sz w:val="22"/>
          <w:lang w:val="en-US"/>
        </w:rPr>
        <w:t>R1-2109206</w:t>
      </w:r>
      <w:r w:rsidR="00CA3904" w:rsidRPr="00CA3904">
        <w:rPr>
          <w:rFonts w:eastAsia="MS Mincho"/>
          <w:sz w:val="22"/>
          <w:lang w:val="en-US"/>
        </w:rPr>
        <w:tab/>
        <w:t>Discussion on UE feature of UE Power saving enhancements for NR</w:t>
      </w:r>
      <w:r w:rsidR="00CA3904" w:rsidRPr="00CA3904">
        <w:rPr>
          <w:rFonts w:eastAsia="MS Mincho"/>
          <w:sz w:val="22"/>
          <w:lang w:val="en-US"/>
        </w:rPr>
        <w:tab/>
        <w:t>CATT</w:t>
      </w:r>
    </w:p>
    <w:p w14:paraId="461CA89D" w14:textId="026A2B30" w:rsidR="00CA3904" w:rsidRPr="00CA3904" w:rsidRDefault="00754EBF" w:rsidP="00CA3904">
      <w:pPr>
        <w:spacing w:afterLines="50" w:after="120"/>
        <w:jc w:val="both"/>
        <w:rPr>
          <w:rFonts w:eastAsia="MS Mincho"/>
          <w:sz w:val="22"/>
          <w:lang w:val="en-US"/>
        </w:rPr>
      </w:pPr>
      <w:r>
        <w:rPr>
          <w:rFonts w:eastAsia="MS Mincho"/>
          <w:sz w:val="22"/>
          <w:lang w:val="en-US"/>
        </w:rPr>
        <w:t>[5]</w:t>
      </w:r>
      <w:r>
        <w:rPr>
          <w:rFonts w:eastAsia="MS Mincho"/>
          <w:sz w:val="22"/>
          <w:lang w:val="en-US"/>
        </w:rPr>
        <w:tab/>
      </w:r>
      <w:r w:rsidR="00CA3904" w:rsidRPr="00CA3904">
        <w:rPr>
          <w:rFonts w:eastAsia="MS Mincho"/>
          <w:sz w:val="22"/>
          <w:lang w:val="en-US"/>
        </w:rPr>
        <w:t>R1-2109530</w:t>
      </w:r>
      <w:r w:rsidR="00CA3904" w:rsidRPr="00CA3904">
        <w:rPr>
          <w:rFonts w:eastAsia="MS Mincho"/>
          <w:sz w:val="22"/>
          <w:lang w:val="en-US"/>
        </w:rPr>
        <w:tab/>
        <w:t>UE features for UE power saving enhancements</w:t>
      </w:r>
      <w:r w:rsidR="00CA3904" w:rsidRPr="00CA3904">
        <w:rPr>
          <w:rFonts w:eastAsia="MS Mincho"/>
          <w:sz w:val="22"/>
          <w:lang w:val="en-US"/>
        </w:rPr>
        <w:tab/>
        <w:t>Samsung</w:t>
      </w:r>
    </w:p>
    <w:p w14:paraId="547D62A7" w14:textId="40CCC026" w:rsidR="00CA3904" w:rsidRPr="00CA3904" w:rsidRDefault="00754EBF" w:rsidP="00CA3904">
      <w:pPr>
        <w:spacing w:afterLines="50" w:after="120"/>
        <w:jc w:val="both"/>
        <w:rPr>
          <w:rFonts w:eastAsia="MS Mincho"/>
          <w:sz w:val="22"/>
          <w:lang w:val="en-US"/>
        </w:rPr>
      </w:pPr>
      <w:r>
        <w:rPr>
          <w:rFonts w:eastAsia="MS Mincho"/>
          <w:sz w:val="22"/>
          <w:lang w:val="en-US"/>
        </w:rPr>
        <w:t>[6]</w:t>
      </w:r>
      <w:r>
        <w:rPr>
          <w:rFonts w:eastAsia="MS Mincho"/>
          <w:sz w:val="22"/>
          <w:lang w:val="en-US"/>
        </w:rPr>
        <w:tab/>
      </w:r>
      <w:r w:rsidR="00CA3904" w:rsidRPr="00CA3904">
        <w:rPr>
          <w:rFonts w:eastAsia="MS Mincho"/>
          <w:sz w:val="22"/>
          <w:lang w:val="en-US"/>
        </w:rPr>
        <w:t>R1-2109553</w:t>
      </w:r>
      <w:r w:rsidR="00CA3904" w:rsidRPr="00CA3904">
        <w:rPr>
          <w:rFonts w:eastAsia="MS Mincho"/>
          <w:sz w:val="22"/>
          <w:lang w:val="en-US"/>
        </w:rPr>
        <w:tab/>
        <w:t>On UE features for UE power saving enhancements</w:t>
      </w:r>
      <w:r w:rsidR="00CA3904" w:rsidRPr="00CA3904">
        <w:rPr>
          <w:rFonts w:eastAsia="MS Mincho"/>
          <w:sz w:val="22"/>
          <w:lang w:val="en-US"/>
        </w:rPr>
        <w:tab/>
        <w:t>MediaTek Inc.</w:t>
      </w:r>
    </w:p>
    <w:p w14:paraId="55714725" w14:textId="7BCA6D53" w:rsidR="00CA3904" w:rsidRPr="00CA3904" w:rsidRDefault="00754EBF" w:rsidP="00CA3904">
      <w:pPr>
        <w:spacing w:afterLines="50" w:after="120"/>
        <w:jc w:val="both"/>
        <w:rPr>
          <w:rFonts w:eastAsia="MS Mincho"/>
          <w:sz w:val="22"/>
          <w:lang w:val="en-US"/>
        </w:rPr>
      </w:pPr>
      <w:r>
        <w:rPr>
          <w:rFonts w:eastAsia="MS Mincho"/>
          <w:sz w:val="22"/>
          <w:lang w:val="en-US"/>
        </w:rPr>
        <w:lastRenderedPageBreak/>
        <w:t>[7]</w:t>
      </w:r>
      <w:r>
        <w:rPr>
          <w:rFonts w:eastAsia="MS Mincho"/>
          <w:sz w:val="22"/>
          <w:lang w:val="en-US"/>
        </w:rPr>
        <w:tab/>
      </w:r>
      <w:r w:rsidR="00CA3904" w:rsidRPr="00CA3904">
        <w:rPr>
          <w:rFonts w:eastAsia="MS Mincho"/>
          <w:sz w:val="22"/>
          <w:lang w:val="en-US"/>
        </w:rPr>
        <w:t>R1-2109648</w:t>
      </w:r>
      <w:r w:rsidR="00CA3904" w:rsidRPr="00CA3904">
        <w:rPr>
          <w:rFonts w:eastAsia="MS Mincho"/>
          <w:sz w:val="22"/>
          <w:lang w:val="en-US"/>
        </w:rPr>
        <w:tab/>
        <w:t>Discussion on UE features for UE power saving</w:t>
      </w:r>
      <w:r w:rsidR="00CA3904" w:rsidRPr="00CA3904">
        <w:rPr>
          <w:rFonts w:eastAsia="MS Mincho"/>
          <w:sz w:val="22"/>
          <w:lang w:val="en-US"/>
        </w:rPr>
        <w:tab/>
        <w:t>Intel Corporation</w:t>
      </w:r>
    </w:p>
    <w:p w14:paraId="75C339F1" w14:textId="32C80991" w:rsidR="00CA3904" w:rsidRPr="00CA3904" w:rsidRDefault="00754EBF" w:rsidP="00CA3904">
      <w:pPr>
        <w:spacing w:afterLines="50" w:after="120"/>
        <w:jc w:val="both"/>
        <w:rPr>
          <w:rFonts w:eastAsia="MS Mincho"/>
          <w:sz w:val="22"/>
          <w:lang w:val="en-US"/>
        </w:rPr>
      </w:pPr>
      <w:r>
        <w:rPr>
          <w:rFonts w:eastAsia="MS Mincho"/>
          <w:sz w:val="22"/>
          <w:lang w:val="en-US"/>
        </w:rPr>
        <w:t>[8]</w:t>
      </w:r>
      <w:r>
        <w:rPr>
          <w:rFonts w:eastAsia="MS Mincho"/>
          <w:sz w:val="22"/>
          <w:lang w:val="en-US"/>
        </w:rPr>
        <w:tab/>
      </w:r>
      <w:r w:rsidR="00CA3904" w:rsidRPr="00CA3904">
        <w:rPr>
          <w:rFonts w:eastAsia="MS Mincho"/>
          <w:sz w:val="22"/>
          <w:lang w:val="en-US"/>
        </w:rPr>
        <w:t>R1-2109712</w:t>
      </w:r>
      <w:r w:rsidR="00CA3904" w:rsidRPr="00CA3904">
        <w:rPr>
          <w:rFonts w:eastAsia="MS Mincho"/>
          <w:sz w:val="22"/>
          <w:lang w:val="en-US"/>
        </w:rPr>
        <w:tab/>
        <w:t>Discussion on Rel-17 UE features for UE power saving</w:t>
      </w:r>
      <w:r w:rsidR="00CA3904" w:rsidRPr="00CA3904">
        <w:rPr>
          <w:rFonts w:eastAsia="MS Mincho"/>
          <w:sz w:val="22"/>
          <w:lang w:val="en-US"/>
        </w:rPr>
        <w:tab/>
        <w:t>NTT DOCOMO, INC.</w:t>
      </w:r>
    </w:p>
    <w:p w14:paraId="65EDF960" w14:textId="5AD5ABB9" w:rsidR="00CA3904" w:rsidRPr="00CA3904" w:rsidRDefault="00754EBF" w:rsidP="00CA3904">
      <w:pPr>
        <w:spacing w:afterLines="50" w:after="120"/>
        <w:jc w:val="both"/>
        <w:rPr>
          <w:rFonts w:eastAsia="MS Mincho"/>
          <w:sz w:val="22"/>
          <w:lang w:val="en-US"/>
        </w:rPr>
      </w:pPr>
      <w:r>
        <w:rPr>
          <w:rFonts w:eastAsia="MS Mincho"/>
          <w:sz w:val="22"/>
          <w:lang w:val="en-US"/>
        </w:rPr>
        <w:t>[9]</w:t>
      </w:r>
      <w:r>
        <w:rPr>
          <w:rFonts w:eastAsia="MS Mincho"/>
          <w:sz w:val="22"/>
          <w:lang w:val="en-US"/>
        </w:rPr>
        <w:tab/>
      </w:r>
      <w:r w:rsidR="00CA3904" w:rsidRPr="00CA3904">
        <w:rPr>
          <w:rFonts w:eastAsia="MS Mincho"/>
          <w:sz w:val="22"/>
          <w:lang w:val="en-US"/>
        </w:rPr>
        <w:t>R1-2109724</w:t>
      </w:r>
      <w:r w:rsidR="00CA3904" w:rsidRPr="00CA3904">
        <w:rPr>
          <w:rFonts w:eastAsia="MS Mincho"/>
          <w:sz w:val="22"/>
          <w:lang w:val="en-US"/>
        </w:rPr>
        <w:tab/>
        <w:t>Discussion on UE feature for UE power saving enhancements</w:t>
      </w:r>
      <w:r w:rsidR="00CA3904" w:rsidRPr="00CA3904">
        <w:rPr>
          <w:rFonts w:eastAsia="MS Mincho"/>
          <w:sz w:val="22"/>
          <w:lang w:val="en-US"/>
        </w:rPr>
        <w:tab/>
        <w:t>ZTE, Sanechips</w:t>
      </w:r>
    </w:p>
    <w:p w14:paraId="7584B708" w14:textId="183FB571" w:rsidR="00CA3904" w:rsidRPr="00CA3904" w:rsidRDefault="00754EBF" w:rsidP="00CA3904">
      <w:pPr>
        <w:spacing w:afterLines="50" w:after="120"/>
        <w:jc w:val="both"/>
        <w:rPr>
          <w:rFonts w:eastAsia="MS Mincho"/>
          <w:sz w:val="22"/>
          <w:lang w:val="en-US"/>
        </w:rPr>
      </w:pPr>
      <w:r>
        <w:rPr>
          <w:rFonts w:eastAsia="MS Mincho"/>
          <w:sz w:val="22"/>
          <w:lang w:val="en-US"/>
        </w:rPr>
        <w:t>[10]</w:t>
      </w:r>
      <w:r>
        <w:rPr>
          <w:rFonts w:eastAsia="MS Mincho"/>
          <w:sz w:val="22"/>
          <w:lang w:val="en-US"/>
        </w:rPr>
        <w:tab/>
      </w:r>
      <w:r w:rsidR="00CA3904" w:rsidRPr="00CA3904">
        <w:rPr>
          <w:rFonts w:eastAsia="MS Mincho"/>
          <w:sz w:val="22"/>
          <w:lang w:val="en-US"/>
        </w:rPr>
        <w:t>R1-2110070</w:t>
      </w:r>
      <w:r w:rsidR="00CA3904" w:rsidRPr="00CA3904">
        <w:rPr>
          <w:rFonts w:eastAsia="MS Mincho"/>
          <w:sz w:val="22"/>
          <w:lang w:val="en-US"/>
        </w:rPr>
        <w:tab/>
        <w:t>Views on UE features for Rel-17 UE power saving</w:t>
      </w:r>
      <w:r w:rsidR="00CA3904" w:rsidRPr="00CA3904">
        <w:rPr>
          <w:rFonts w:eastAsia="MS Mincho"/>
          <w:sz w:val="22"/>
          <w:lang w:val="en-US"/>
        </w:rPr>
        <w:tab/>
        <w:t>Apple</w:t>
      </w:r>
    </w:p>
    <w:p w14:paraId="7F6EA1F7" w14:textId="145BF802" w:rsidR="00CA3904" w:rsidRPr="00CA3904" w:rsidRDefault="00754EBF" w:rsidP="00CA3904">
      <w:pPr>
        <w:spacing w:afterLines="50" w:after="120"/>
        <w:jc w:val="both"/>
        <w:rPr>
          <w:rFonts w:eastAsia="MS Mincho"/>
          <w:sz w:val="22"/>
          <w:lang w:val="en-US"/>
        </w:rPr>
      </w:pPr>
      <w:r>
        <w:rPr>
          <w:rFonts w:eastAsia="MS Mincho"/>
          <w:sz w:val="22"/>
          <w:lang w:val="en-US"/>
        </w:rPr>
        <w:t>[11]</w:t>
      </w:r>
      <w:r>
        <w:rPr>
          <w:rFonts w:eastAsia="MS Mincho"/>
          <w:sz w:val="22"/>
          <w:lang w:val="en-US"/>
        </w:rPr>
        <w:tab/>
      </w:r>
      <w:r w:rsidR="00CA3904" w:rsidRPr="00CA3904">
        <w:rPr>
          <w:rFonts w:eastAsia="MS Mincho"/>
          <w:sz w:val="22"/>
          <w:lang w:val="en-US"/>
        </w:rPr>
        <w:t>R1-2110145</w:t>
      </w:r>
      <w:r w:rsidR="00CA3904" w:rsidRPr="00CA3904">
        <w:rPr>
          <w:rFonts w:eastAsia="MS Mincho"/>
          <w:sz w:val="22"/>
          <w:lang w:val="en-US"/>
        </w:rPr>
        <w:tab/>
        <w:t>UE features for UEPS</w:t>
      </w:r>
      <w:r w:rsidR="00CA3904" w:rsidRPr="00CA3904">
        <w:rPr>
          <w:rFonts w:eastAsia="MS Mincho"/>
          <w:sz w:val="22"/>
          <w:lang w:val="en-US"/>
        </w:rPr>
        <w:tab/>
        <w:t>Ericsson</w:t>
      </w:r>
    </w:p>
    <w:p w14:paraId="52488EDE" w14:textId="5CBEB6A0" w:rsidR="00CA3904" w:rsidRPr="00CA3904" w:rsidRDefault="00754EBF" w:rsidP="00CA3904">
      <w:pPr>
        <w:spacing w:afterLines="50" w:after="120"/>
        <w:jc w:val="both"/>
        <w:rPr>
          <w:rFonts w:eastAsia="MS Mincho"/>
          <w:sz w:val="22"/>
          <w:lang w:val="en-US"/>
        </w:rPr>
      </w:pPr>
      <w:r>
        <w:rPr>
          <w:rFonts w:eastAsia="MS Mincho"/>
          <w:sz w:val="22"/>
          <w:lang w:val="en-US"/>
        </w:rPr>
        <w:t>[12]</w:t>
      </w:r>
      <w:r>
        <w:rPr>
          <w:rFonts w:eastAsia="MS Mincho"/>
          <w:sz w:val="22"/>
          <w:lang w:val="en-US"/>
        </w:rPr>
        <w:tab/>
      </w:r>
      <w:r w:rsidR="00CA3904" w:rsidRPr="00CA3904">
        <w:rPr>
          <w:rFonts w:eastAsia="MS Mincho"/>
          <w:sz w:val="22"/>
          <w:lang w:val="en-US"/>
        </w:rPr>
        <w:t>R1-2110225</w:t>
      </w:r>
      <w:r w:rsidR="00CA3904" w:rsidRPr="00CA3904">
        <w:rPr>
          <w:rFonts w:eastAsia="MS Mincho"/>
          <w:sz w:val="22"/>
          <w:lang w:val="en-US"/>
        </w:rPr>
        <w:tab/>
        <w:t>UE features for UE power saving enhancements</w:t>
      </w:r>
      <w:r w:rsidR="00CA3904" w:rsidRPr="00CA3904">
        <w:rPr>
          <w:rFonts w:eastAsia="MS Mincho"/>
          <w:sz w:val="22"/>
          <w:lang w:val="en-US"/>
        </w:rPr>
        <w:tab/>
        <w:t>Qualcomm Incorporated</w:t>
      </w:r>
    </w:p>
    <w:p w14:paraId="166C8A0C" w14:textId="4BC1DAAA" w:rsidR="00CA3904" w:rsidRPr="00CA3904" w:rsidRDefault="00754EBF" w:rsidP="00CA3904">
      <w:pPr>
        <w:spacing w:afterLines="50" w:after="120"/>
        <w:jc w:val="both"/>
        <w:rPr>
          <w:rFonts w:eastAsia="MS Mincho"/>
          <w:sz w:val="22"/>
          <w:lang w:val="en-US"/>
        </w:rPr>
      </w:pPr>
      <w:r>
        <w:rPr>
          <w:rFonts w:eastAsia="MS Mincho"/>
          <w:sz w:val="22"/>
          <w:lang w:val="en-US"/>
        </w:rPr>
        <w:t>[13]</w:t>
      </w:r>
      <w:r>
        <w:rPr>
          <w:rFonts w:eastAsia="MS Mincho"/>
          <w:sz w:val="22"/>
          <w:lang w:val="en-US"/>
        </w:rPr>
        <w:tab/>
      </w:r>
      <w:r w:rsidR="00CA3904" w:rsidRPr="00CA3904">
        <w:rPr>
          <w:rFonts w:eastAsia="MS Mincho"/>
          <w:sz w:val="22"/>
          <w:lang w:val="en-US"/>
        </w:rPr>
        <w:t>R1-2110270</w:t>
      </w:r>
      <w:r w:rsidR="00CA3904" w:rsidRPr="00CA3904">
        <w:rPr>
          <w:rFonts w:eastAsia="MS Mincho"/>
          <w:sz w:val="22"/>
          <w:lang w:val="en-US"/>
        </w:rPr>
        <w:tab/>
        <w:t>On UE features for UE power saving enhancements</w:t>
      </w:r>
      <w:r w:rsidR="00CA3904" w:rsidRPr="00CA3904">
        <w:rPr>
          <w:rFonts w:eastAsia="MS Mincho"/>
          <w:sz w:val="22"/>
          <w:lang w:val="en-US"/>
        </w:rPr>
        <w:tab/>
        <w:t>Nokia, Nokia Shanghai Bell</w:t>
      </w:r>
    </w:p>
    <w:sectPr w:rsidR="00CA3904" w:rsidRPr="00CA390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7C6D6" w14:textId="77777777" w:rsidR="001A3E86" w:rsidRDefault="001A3E86">
      <w:r>
        <w:separator/>
      </w:r>
    </w:p>
  </w:endnote>
  <w:endnote w:type="continuationSeparator" w:id="0">
    <w:p w14:paraId="645ACB27" w14:textId="77777777" w:rsidR="001A3E86" w:rsidRDefault="001A3E86">
      <w:r>
        <w:continuationSeparator/>
      </w:r>
    </w:p>
  </w:endnote>
  <w:endnote w:type="continuationNotice" w:id="1">
    <w:p w14:paraId="7F5DCC0B" w14:textId="77777777" w:rsidR="001A3E86" w:rsidRDefault="001A3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D82B5" w14:textId="77777777" w:rsidR="000E79E6" w:rsidRDefault="000E7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4DEBFFF" w:rsidR="00ED0245" w:rsidRPr="00000924" w:rsidRDefault="00ED024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46D93">
      <w:rPr>
        <w:rStyle w:val="PageNumber"/>
        <w:rFonts w:eastAsia="MS Gothic"/>
        <w:noProof/>
      </w:rPr>
      <w:t>20</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46D93">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AD03" w14:textId="77777777" w:rsidR="000E79E6" w:rsidRDefault="000E7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ECEBE" w14:textId="77777777" w:rsidR="001A3E86" w:rsidRDefault="001A3E86">
      <w:r>
        <w:separator/>
      </w:r>
    </w:p>
  </w:footnote>
  <w:footnote w:type="continuationSeparator" w:id="0">
    <w:p w14:paraId="26C10D3A" w14:textId="77777777" w:rsidR="001A3E86" w:rsidRDefault="001A3E86">
      <w:r>
        <w:continuationSeparator/>
      </w:r>
    </w:p>
  </w:footnote>
  <w:footnote w:type="continuationNotice" w:id="1">
    <w:p w14:paraId="4655B0BF" w14:textId="77777777" w:rsidR="001A3E86" w:rsidRDefault="001A3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36C4" w14:textId="77777777" w:rsidR="000E79E6" w:rsidRDefault="000E7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D3E7" w14:textId="77777777" w:rsidR="000E79E6" w:rsidRDefault="000E7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1D31A" w14:textId="77777777" w:rsidR="000E79E6" w:rsidRDefault="000E7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val="0"/>
        <w:iCs w:val="0"/>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11770E4"/>
    <w:multiLevelType w:val="hybridMultilevel"/>
    <w:tmpl w:val="6A9C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59350A"/>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7CA7A00"/>
    <w:multiLevelType w:val="hybridMultilevel"/>
    <w:tmpl w:val="3C36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2FEF"/>
    <w:multiLevelType w:val="multilevel"/>
    <w:tmpl w:val="0BA72FE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BD13F0"/>
    <w:multiLevelType w:val="hybridMultilevel"/>
    <w:tmpl w:val="0B6C894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17322D"/>
    <w:multiLevelType w:val="hybridMultilevel"/>
    <w:tmpl w:val="076C0C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2B3EDD"/>
    <w:multiLevelType w:val="multilevel"/>
    <w:tmpl w:val="1D2B3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211424"/>
    <w:multiLevelType w:val="hybridMultilevel"/>
    <w:tmpl w:val="1152D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25757"/>
    <w:multiLevelType w:val="hybridMultilevel"/>
    <w:tmpl w:val="959AC6F0"/>
    <w:lvl w:ilvl="0" w:tplc="4E989A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027DB"/>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1EA97256"/>
    <w:multiLevelType w:val="hybridMultilevel"/>
    <w:tmpl w:val="47C60C32"/>
    <w:lvl w:ilvl="0" w:tplc="0C090001">
      <w:start w:val="1"/>
      <w:numFmt w:val="bullet"/>
      <w:lvlText w:val=""/>
      <w:lvlJc w:val="left"/>
      <w:pPr>
        <w:ind w:left="1020" w:hanging="420"/>
      </w:pPr>
      <w:rPr>
        <w:rFonts w:ascii="Symbol" w:hAnsi="Symbol"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4" w15:restartNumberingAfterBreak="0">
    <w:nsid w:val="20934D91"/>
    <w:multiLevelType w:val="hybridMultilevel"/>
    <w:tmpl w:val="A128FE56"/>
    <w:lvl w:ilvl="0" w:tplc="9D9044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33E76"/>
    <w:multiLevelType w:val="hybridMultilevel"/>
    <w:tmpl w:val="CAD6F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614D2"/>
    <w:multiLevelType w:val="multilevel"/>
    <w:tmpl w:val="DF22D47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3E7CE3"/>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AA46647"/>
    <w:multiLevelType w:val="hybridMultilevel"/>
    <w:tmpl w:val="6DB8BCEC"/>
    <w:lvl w:ilvl="0" w:tplc="D960EBFA">
      <w:start w:val="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235613"/>
    <w:multiLevelType w:val="hybridMultilevel"/>
    <w:tmpl w:val="AD96D2FA"/>
    <w:lvl w:ilvl="0" w:tplc="6F3A88D4">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6" w15:restartNumberingAfterBreak="0">
    <w:nsid w:val="42102C52"/>
    <w:multiLevelType w:val="hybridMultilevel"/>
    <w:tmpl w:val="EE9E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97393"/>
    <w:multiLevelType w:val="hybridMultilevel"/>
    <w:tmpl w:val="220CAF96"/>
    <w:lvl w:ilvl="0" w:tplc="72A2210C">
      <w:start w:val="1"/>
      <w:numFmt w:val="decimal"/>
      <w:lvlText w:val="%1)"/>
      <w:lvlJc w:val="left"/>
      <w:pPr>
        <w:ind w:left="458" w:hanging="458"/>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6F56E35"/>
    <w:multiLevelType w:val="hybridMultilevel"/>
    <w:tmpl w:val="5A5E6462"/>
    <w:lvl w:ilvl="0" w:tplc="6CFA39F8">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5A775A62"/>
    <w:multiLevelType w:val="hybridMultilevel"/>
    <w:tmpl w:val="435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F1E75"/>
    <w:multiLevelType w:val="hybridMultilevel"/>
    <w:tmpl w:val="2910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C31B5"/>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63840717"/>
    <w:multiLevelType w:val="hybridMultilevel"/>
    <w:tmpl w:val="1220B3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639055FC"/>
    <w:multiLevelType w:val="hybridMultilevel"/>
    <w:tmpl w:val="3E2ECCC0"/>
    <w:lvl w:ilvl="0" w:tplc="F626A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0" w15:restartNumberingAfterBreak="0">
    <w:nsid w:val="6721343D"/>
    <w:multiLevelType w:val="hybridMultilevel"/>
    <w:tmpl w:val="7BDA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74394F"/>
    <w:multiLevelType w:val="hybridMultilevel"/>
    <w:tmpl w:val="1EB66EEA"/>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D9C4EB4"/>
    <w:multiLevelType w:val="hybridMultilevel"/>
    <w:tmpl w:val="3DD69B50"/>
    <w:lvl w:ilvl="0" w:tplc="0409000F">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6E4D6030"/>
    <w:multiLevelType w:val="multilevel"/>
    <w:tmpl w:val="D916A2A0"/>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3"/>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4" w15:restartNumberingAfterBreak="0">
    <w:nsid w:val="70D85016"/>
    <w:multiLevelType w:val="multilevel"/>
    <w:tmpl w:val="34D0854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2"/>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5" w15:restartNumberingAfterBreak="0">
    <w:nsid w:val="759C4329"/>
    <w:multiLevelType w:val="hybridMultilevel"/>
    <w:tmpl w:val="955EAF48"/>
    <w:lvl w:ilvl="0" w:tplc="041D0001">
      <w:numFmt w:val="bullet"/>
      <w:lvlText w:val="-"/>
      <w:lvlJc w:val="left"/>
      <w:pPr>
        <w:ind w:left="878" w:hanging="420"/>
      </w:pPr>
      <w:rPr>
        <w:rFonts w:ascii="Times New Roman" w:eastAsia="Times New Roman" w:hAnsi="Times New Roman" w:cs="Times New Roman" w:hint="default"/>
      </w:rPr>
    </w:lvl>
    <w:lvl w:ilvl="1" w:tplc="04090003">
      <w:start w:val="1"/>
      <w:numFmt w:val="bullet"/>
      <w:lvlText w:val=""/>
      <w:lvlJc w:val="left"/>
      <w:pPr>
        <w:ind w:left="1298" w:hanging="420"/>
      </w:pPr>
      <w:rPr>
        <w:rFonts w:ascii="Wingdings" w:hAnsi="Wingdings" w:hint="default"/>
      </w:rPr>
    </w:lvl>
    <w:lvl w:ilvl="2" w:tplc="04090005"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3" w:tentative="1">
      <w:start w:val="1"/>
      <w:numFmt w:val="bullet"/>
      <w:lvlText w:val=""/>
      <w:lvlJc w:val="left"/>
      <w:pPr>
        <w:ind w:left="2558" w:hanging="420"/>
      </w:pPr>
      <w:rPr>
        <w:rFonts w:ascii="Wingdings" w:hAnsi="Wingdings" w:hint="default"/>
      </w:rPr>
    </w:lvl>
    <w:lvl w:ilvl="5" w:tplc="04090005"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3" w:tentative="1">
      <w:start w:val="1"/>
      <w:numFmt w:val="bullet"/>
      <w:lvlText w:val=""/>
      <w:lvlJc w:val="left"/>
      <w:pPr>
        <w:ind w:left="3818" w:hanging="420"/>
      </w:pPr>
      <w:rPr>
        <w:rFonts w:ascii="Wingdings" w:hAnsi="Wingdings" w:hint="default"/>
      </w:rPr>
    </w:lvl>
    <w:lvl w:ilvl="8" w:tplc="04090005" w:tentative="1">
      <w:start w:val="1"/>
      <w:numFmt w:val="bullet"/>
      <w:lvlText w:val=""/>
      <w:lvlJc w:val="left"/>
      <w:pPr>
        <w:ind w:left="4238" w:hanging="420"/>
      </w:pPr>
      <w:rPr>
        <w:rFonts w:ascii="Wingdings" w:hAnsi="Wingdings" w:hint="default"/>
      </w:rPr>
    </w:lvl>
  </w:abstractNum>
  <w:abstractNum w:abstractNumId="46" w15:restartNumberingAfterBreak="0">
    <w:nsid w:val="7AF142E2"/>
    <w:multiLevelType w:val="hybridMultilevel"/>
    <w:tmpl w:val="5746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0E20AE"/>
    <w:multiLevelType w:val="multilevel"/>
    <w:tmpl w:val="CDDCE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7F05297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21"/>
  </w:num>
  <w:num w:numId="3">
    <w:abstractNumId w:val="48"/>
  </w:num>
  <w:num w:numId="4">
    <w:abstractNumId w:val="33"/>
  </w:num>
  <w:num w:numId="5">
    <w:abstractNumId w:val="6"/>
  </w:num>
  <w:num w:numId="6">
    <w:abstractNumId w:val="15"/>
  </w:num>
  <w:num w:numId="7">
    <w:abstractNumId w:val="32"/>
  </w:num>
  <w:num w:numId="8">
    <w:abstractNumId w:val="31"/>
  </w:num>
  <w:num w:numId="9">
    <w:abstractNumId w:val="41"/>
  </w:num>
  <w:num w:numId="10">
    <w:abstractNumId w:val="25"/>
  </w:num>
  <w:num w:numId="11">
    <w:abstractNumId w:val="22"/>
  </w:num>
  <w:num w:numId="12">
    <w:abstractNumId w:val="2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8"/>
  </w:num>
  <w:num w:numId="16">
    <w:abstractNumId w:val="47"/>
  </w:num>
  <w:num w:numId="17">
    <w:abstractNumId w:val="24"/>
  </w:num>
  <w:num w:numId="18">
    <w:abstractNumId w:val="51"/>
  </w:num>
  <w:num w:numId="19">
    <w:abstractNumId w:val="30"/>
  </w:num>
  <w:num w:numId="20">
    <w:abstractNumId w:val="13"/>
  </w:num>
  <w:num w:numId="21">
    <w:abstractNumId w:val="5"/>
  </w:num>
  <w:num w:numId="22">
    <w:abstractNumId w:val="11"/>
  </w:num>
  <w:num w:numId="23">
    <w:abstractNumId w:val="38"/>
  </w:num>
  <w:num w:numId="24">
    <w:abstractNumId w:val="16"/>
  </w:num>
  <w:num w:numId="25">
    <w:abstractNumId w:val="14"/>
  </w:num>
  <w:num w:numId="26">
    <w:abstractNumId w:val="7"/>
  </w:num>
  <w:num w:numId="27">
    <w:abstractNumId w:val="1"/>
  </w:num>
  <w:num w:numId="28">
    <w:abstractNumId w:val="3"/>
  </w:num>
  <w:num w:numId="29">
    <w:abstractNumId w:val="40"/>
  </w:num>
  <w:num w:numId="30">
    <w:abstractNumId w:val="35"/>
  </w:num>
  <w:num w:numId="31">
    <w:abstractNumId w:val="10"/>
  </w:num>
  <w:num w:numId="32">
    <w:abstractNumId w:val="27"/>
  </w:num>
  <w:num w:numId="33">
    <w:abstractNumId w:val="45"/>
  </w:num>
  <w:num w:numId="34">
    <w:abstractNumId w:val="0"/>
  </w:num>
  <w:num w:numId="35">
    <w:abstractNumId w:val="4"/>
  </w:num>
  <w:num w:numId="36">
    <w:abstractNumId w:val="9"/>
  </w:num>
  <w:num w:numId="37">
    <w:abstractNumId w:val="46"/>
  </w:num>
  <w:num w:numId="38">
    <w:abstractNumId w:val="26"/>
  </w:num>
  <w:num w:numId="39">
    <w:abstractNumId w:val="42"/>
  </w:num>
  <w:num w:numId="40">
    <w:abstractNumId w:val="17"/>
  </w:num>
  <w:num w:numId="41">
    <w:abstractNumId w:val="23"/>
  </w:num>
  <w:num w:numId="42">
    <w:abstractNumId w:val="37"/>
  </w:num>
  <w:num w:numId="43">
    <w:abstractNumId w:val="19"/>
  </w:num>
  <w:num w:numId="44">
    <w:abstractNumId w:val="12"/>
  </w:num>
  <w:num w:numId="45">
    <w:abstractNumId w:val="18"/>
  </w:num>
  <w:num w:numId="46">
    <w:abstractNumId w:val="44"/>
  </w:num>
  <w:num w:numId="47">
    <w:abstractNumId w:val="43"/>
  </w:num>
  <w:num w:numId="48">
    <w:abstractNumId w:val="36"/>
  </w:num>
  <w:num w:numId="49">
    <w:abstractNumId w:val="28"/>
  </w:num>
  <w:num w:numId="50">
    <w:abstractNumId w:val="2"/>
  </w:num>
  <w:num w:numId="51">
    <w:abstractNumId w:val="50"/>
  </w:num>
  <w:num w:numId="52">
    <w:abstractNumId w:val="34"/>
  </w:num>
  <w:num w:numId="53">
    <w:abstractNumId w:val="49"/>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Hsieh (謝其軒)">
    <w15:presenceInfo w15:providerId="AD" w15:userId="S-1-5-21-1711831044-1024940897-1435325219-178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0" w:nlCheck="1" w:checkStyle="1"/>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0FA"/>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AAA"/>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0BC"/>
    <w:rsid w:val="000403DE"/>
    <w:rsid w:val="000403E5"/>
    <w:rsid w:val="0004042E"/>
    <w:rsid w:val="000404A6"/>
    <w:rsid w:val="00040C55"/>
    <w:rsid w:val="00040E6F"/>
    <w:rsid w:val="000413B6"/>
    <w:rsid w:val="000414D2"/>
    <w:rsid w:val="00041699"/>
    <w:rsid w:val="00041715"/>
    <w:rsid w:val="00041AF7"/>
    <w:rsid w:val="00041B9C"/>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10B"/>
    <w:rsid w:val="0004620F"/>
    <w:rsid w:val="00046576"/>
    <w:rsid w:val="00046BD6"/>
    <w:rsid w:val="00046C36"/>
    <w:rsid w:val="000473AF"/>
    <w:rsid w:val="000474F1"/>
    <w:rsid w:val="00047C54"/>
    <w:rsid w:val="00047E01"/>
    <w:rsid w:val="00047EB1"/>
    <w:rsid w:val="00047F3B"/>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DA8"/>
    <w:rsid w:val="00055F29"/>
    <w:rsid w:val="000563A7"/>
    <w:rsid w:val="00056631"/>
    <w:rsid w:val="0005703C"/>
    <w:rsid w:val="00057481"/>
    <w:rsid w:val="000578B8"/>
    <w:rsid w:val="00057A56"/>
    <w:rsid w:val="00057C70"/>
    <w:rsid w:val="00057F42"/>
    <w:rsid w:val="00057F5E"/>
    <w:rsid w:val="0006006F"/>
    <w:rsid w:val="00060523"/>
    <w:rsid w:val="0006066F"/>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392"/>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3F"/>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103"/>
    <w:rsid w:val="00091419"/>
    <w:rsid w:val="00091509"/>
    <w:rsid w:val="000918A3"/>
    <w:rsid w:val="00091A61"/>
    <w:rsid w:val="000921FC"/>
    <w:rsid w:val="00092268"/>
    <w:rsid w:val="0009256F"/>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193"/>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882"/>
    <w:rsid w:val="000A19C4"/>
    <w:rsid w:val="000A1B73"/>
    <w:rsid w:val="000A1F07"/>
    <w:rsid w:val="000A1F12"/>
    <w:rsid w:val="000A1FAE"/>
    <w:rsid w:val="000A22AF"/>
    <w:rsid w:val="000A2306"/>
    <w:rsid w:val="000A2543"/>
    <w:rsid w:val="000A2919"/>
    <w:rsid w:val="000A29E9"/>
    <w:rsid w:val="000A2C89"/>
    <w:rsid w:val="000A2E32"/>
    <w:rsid w:val="000A2E47"/>
    <w:rsid w:val="000A33B8"/>
    <w:rsid w:val="000A35A9"/>
    <w:rsid w:val="000A3672"/>
    <w:rsid w:val="000A3D1D"/>
    <w:rsid w:val="000A3E50"/>
    <w:rsid w:val="000A4CEC"/>
    <w:rsid w:val="000A4F30"/>
    <w:rsid w:val="000A51B5"/>
    <w:rsid w:val="000A57C1"/>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A54"/>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0800"/>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9E6"/>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2E1"/>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9C8"/>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42D"/>
    <w:rsid w:val="001328CD"/>
    <w:rsid w:val="00132904"/>
    <w:rsid w:val="00132A41"/>
    <w:rsid w:val="00132B84"/>
    <w:rsid w:val="00132BB5"/>
    <w:rsid w:val="00132C75"/>
    <w:rsid w:val="001331DC"/>
    <w:rsid w:val="0013345D"/>
    <w:rsid w:val="00133565"/>
    <w:rsid w:val="001338CD"/>
    <w:rsid w:val="00133F70"/>
    <w:rsid w:val="0013496C"/>
    <w:rsid w:val="001349CF"/>
    <w:rsid w:val="001353C2"/>
    <w:rsid w:val="001355EB"/>
    <w:rsid w:val="001359E4"/>
    <w:rsid w:val="00135B02"/>
    <w:rsid w:val="00135E98"/>
    <w:rsid w:val="00135F39"/>
    <w:rsid w:val="00136322"/>
    <w:rsid w:val="00136378"/>
    <w:rsid w:val="00136640"/>
    <w:rsid w:val="00136A69"/>
    <w:rsid w:val="00137628"/>
    <w:rsid w:val="00137BDD"/>
    <w:rsid w:val="00137C1A"/>
    <w:rsid w:val="00137D80"/>
    <w:rsid w:val="00137E66"/>
    <w:rsid w:val="0014009D"/>
    <w:rsid w:val="0014015F"/>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0F5"/>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078"/>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4C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628"/>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6D"/>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5A3"/>
    <w:rsid w:val="001866FE"/>
    <w:rsid w:val="001867ED"/>
    <w:rsid w:val="00186B71"/>
    <w:rsid w:val="00186C04"/>
    <w:rsid w:val="00186C10"/>
    <w:rsid w:val="00186F48"/>
    <w:rsid w:val="00187086"/>
    <w:rsid w:val="001871E5"/>
    <w:rsid w:val="001875AD"/>
    <w:rsid w:val="001875EA"/>
    <w:rsid w:val="001879CE"/>
    <w:rsid w:val="00187C19"/>
    <w:rsid w:val="00187C2A"/>
    <w:rsid w:val="00187ED4"/>
    <w:rsid w:val="0019016F"/>
    <w:rsid w:val="001908D9"/>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036"/>
    <w:rsid w:val="0019489E"/>
    <w:rsid w:val="00194F9B"/>
    <w:rsid w:val="00195253"/>
    <w:rsid w:val="0019533E"/>
    <w:rsid w:val="001958F0"/>
    <w:rsid w:val="00195944"/>
    <w:rsid w:val="0019606F"/>
    <w:rsid w:val="00196188"/>
    <w:rsid w:val="001965F0"/>
    <w:rsid w:val="00196C83"/>
    <w:rsid w:val="00196CBA"/>
    <w:rsid w:val="00196F1E"/>
    <w:rsid w:val="00196FDD"/>
    <w:rsid w:val="0019703A"/>
    <w:rsid w:val="0019736B"/>
    <w:rsid w:val="0019782D"/>
    <w:rsid w:val="00197923"/>
    <w:rsid w:val="00197BA5"/>
    <w:rsid w:val="00197CD3"/>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11E"/>
    <w:rsid w:val="001A36BB"/>
    <w:rsid w:val="001A36E3"/>
    <w:rsid w:val="001A3AC1"/>
    <w:rsid w:val="001A3C40"/>
    <w:rsid w:val="001A3D54"/>
    <w:rsid w:val="001A3E2A"/>
    <w:rsid w:val="001A3E86"/>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A7B5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CA"/>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488"/>
    <w:rsid w:val="001E1A59"/>
    <w:rsid w:val="001E1ACD"/>
    <w:rsid w:val="001E1B66"/>
    <w:rsid w:val="001E2618"/>
    <w:rsid w:val="001E2AD4"/>
    <w:rsid w:val="001E2E9F"/>
    <w:rsid w:val="001E2F0D"/>
    <w:rsid w:val="001E3D5A"/>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01F"/>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1F7FB6"/>
    <w:rsid w:val="00200717"/>
    <w:rsid w:val="00200AFA"/>
    <w:rsid w:val="00200B05"/>
    <w:rsid w:val="00200BCA"/>
    <w:rsid w:val="00200C81"/>
    <w:rsid w:val="00200E54"/>
    <w:rsid w:val="00200EA2"/>
    <w:rsid w:val="0020109F"/>
    <w:rsid w:val="0020134F"/>
    <w:rsid w:val="0020144E"/>
    <w:rsid w:val="0020165E"/>
    <w:rsid w:val="002018A6"/>
    <w:rsid w:val="00202090"/>
    <w:rsid w:val="002021E0"/>
    <w:rsid w:val="00202BAD"/>
    <w:rsid w:val="00202E63"/>
    <w:rsid w:val="00202FCA"/>
    <w:rsid w:val="0020348B"/>
    <w:rsid w:val="002035E2"/>
    <w:rsid w:val="0020377B"/>
    <w:rsid w:val="002038B8"/>
    <w:rsid w:val="002039A9"/>
    <w:rsid w:val="00203AFB"/>
    <w:rsid w:val="00203B04"/>
    <w:rsid w:val="00203C2A"/>
    <w:rsid w:val="00203E4C"/>
    <w:rsid w:val="00203F84"/>
    <w:rsid w:val="002041ED"/>
    <w:rsid w:val="002042EE"/>
    <w:rsid w:val="002043A5"/>
    <w:rsid w:val="002049D5"/>
    <w:rsid w:val="00204B06"/>
    <w:rsid w:val="00204BAA"/>
    <w:rsid w:val="00204D02"/>
    <w:rsid w:val="00204DB2"/>
    <w:rsid w:val="0020528B"/>
    <w:rsid w:val="002052EF"/>
    <w:rsid w:val="002054B7"/>
    <w:rsid w:val="00205C3E"/>
    <w:rsid w:val="00205C47"/>
    <w:rsid w:val="00206217"/>
    <w:rsid w:val="0020637C"/>
    <w:rsid w:val="00206698"/>
    <w:rsid w:val="00207032"/>
    <w:rsid w:val="002072DA"/>
    <w:rsid w:val="0020744F"/>
    <w:rsid w:val="0020746F"/>
    <w:rsid w:val="00207591"/>
    <w:rsid w:val="002076A6"/>
    <w:rsid w:val="0020771A"/>
    <w:rsid w:val="00207984"/>
    <w:rsid w:val="00207B54"/>
    <w:rsid w:val="00207C49"/>
    <w:rsid w:val="00210246"/>
    <w:rsid w:val="0021066F"/>
    <w:rsid w:val="0021080C"/>
    <w:rsid w:val="00210B76"/>
    <w:rsid w:val="00211918"/>
    <w:rsid w:val="00211FE3"/>
    <w:rsid w:val="002122BB"/>
    <w:rsid w:val="00212447"/>
    <w:rsid w:val="00212557"/>
    <w:rsid w:val="00212805"/>
    <w:rsid w:val="00213E8A"/>
    <w:rsid w:val="00214273"/>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9C1"/>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D10"/>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8AA"/>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B1A"/>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C00"/>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39"/>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7F2"/>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6C4C"/>
    <w:rsid w:val="0028726C"/>
    <w:rsid w:val="00287CA4"/>
    <w:rsid w:val="00287EFB"/>
    <w:rsid w:val="0029095B"/>
    <w:rsid w:val="002911B9"/>
    <w:rsid w:val="0029154E"/>
    <w:rsid w:val="00291551"/>
    <w:rsid w:val="00291632"/>
    <w:rsid w:val="00291740"/>
    <w:rsid w:val="002919BF"/>
    <w:rsid w:val="002919C2"/>
    <w:rsid w:val="00291B85"/>
    <w:rsid w:val="00291F8F"/>
    <w:rsid w:val="002921E1"/>
    <w:rsid w:val="002921FF"/>
    <w:rsid w:val="00292728"/>
    <w:rsid w:val="0029318A"/>
    <w:rsid w:val="00293700"/>
    <w:rsid w:val="00293713"/>
    <w:rsid w:val="00293863"/>
    <w:rsid w:val="002939B6"/>
    <w:rsid w:val="00293D8B"/>
    <w:rsid w:val="00293E3F"/>
    <w:rsid w:val="00293F93"/>
    <w:rsid w:val="0029404D"/>
    <w:rsid w:val="00294080"/>
    <w:rsid w:val="002940A5"/>
    <w:rsid w:val="00294758"/>
    <w:rsid w:val="00294987"/>
    <w:rsid w:val="00294A11"/>
    <w:rsid w:val="00294BC6"/>
    <w:rsid w:val="00295167"/>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5A3"/>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629"/>
    <w:rsid w:val="002A4765"/>
    <w:rsid w:val="002A487C"/>
    <w:rsid w:val="002A4B3E"/>
    <w:rsid w:val="002A5330"/>
    <w:rsid w:val="002A55B9"/>
    <w:rsid w:val="002A5734"/>
    <w:rsid w:val="002A5937"/>
    <w:rsid w:val="002A5B3B"/>
    <w:rsid w:val="002A5B74"/>
    <w:rsid w:val="002A5BC9"/>
    <w:rsid w:val="002A5CA0"/>
    <w:rsid w:val="002A6291"/>
    <w:rsid w:val="002A62E3"/>
    <w:rsid w:val="002A6D5A"/>
    <w:rsid w:val="002A7158"/>
    <w:rsid w:val="002A71AA"/>
    <w:rsid w:val="002A76FC"/>
    <w:rsid w:val="002A793F"/>
    <w:rsid w:val="002A7FA3"/>
    <w:rsid w:val="002B0CB5"/>
    <w:rsid w:val="002B119F"/>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548"/>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835"/>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658"/>
    <w:rsid w:val="002C6703"/>
    <w:rsid w:val="002C67E8"/>
    <w:rsid w:val="002C6836"/>
    <w:rsid w:val="002C6CEE"/>
    <w:rsid w:val="002C6D00"/>
    <w:rsid w:val="002C7530"/>
    <w:rsid w:val="002C79F2"/>
    <w:rsid w:val="002C7F5C"/>
    <w:rsid w:val="002D083A"/>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4FFD"/>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812"/>
    <w:rsid w:val="002F29D3"/>
    <w:rsid w:val="002F2E22"/>
    <w:rsid w:val="002F330D"/>
    <w:rsid w:val="002F33D1"/>
    <w:rsid w:val="002F36E3"/>
    <w:rsid w:val="002F3A8A"/>
    <w:rsid w:val="002F3C5B"/>
    <w:rsid w:val="002F3C95"/>
    <w:rsid w:val="002F4471"/>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31D"/>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1BF"/>
    <w:rsid w:val="00352714"/>
    <w:rsid w:val="0035277E"/>
    <w:rsid w:val="00352BB0"/>
    <w:rsid w:val="00352BB1"/>
    <w:rsid w:val="00353053"/>
    <w:rsid w:val="003533CA"/>
    <w:rsid w:val="003534CB"/>
    <w:rsid w:val="003534F5"/>
    <w:rsid w:val="00353903"/>
    <w:rsid w:val="00353BAE"/>
    <w:rsid w:val="00353DBE"/>
    <w:rsid w:val="003546C6"/>
    <w:rsid w:val="0035492B"/>
    <w:rsid w:val="00354D50"/>
    <w:rsid w:val="003557A2"/>
    <w:rsid w:val="00355982"/>
    <w:rsid w:val="00355A31"/>
    <w:rsid w:val="00355C4E"/>
    <w:rsid w:val="0035676B"/>
    <w:rsid w:val="003567D6"/>
    <w:rsid w:val="00356823"/>
    <w:rsid w:val="00356E3D"/>
    <w:rsid w:val="003572D7"/>
    <w:rsid w:val="003575AA"/>
    <w:rsid w:val="0035775C"/>
    <w:rsid w:val="00357FC6"/>
    <w:rsid w:val="0036029B"/>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2"/>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EBF"/>
    <w:rsid w:val="00376FA8"/>
    <w:rsid w:val="003770F8"/>
    <w:rsid w:val="003773B9"/>
    <w:rsid w:val="0037742E"/>
    <w:rsid w:val="003777B9"/>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DE4"/>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3FA9"/>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A14"/>
    <w:rsid w:val="003E3D8F"/>
    <w:rsid w:val="003E4582"/>
    <w:rsid w:val="003E4845"/>
    <w:rsid w:val="003E4C21"/>
    <w:rsid w:val="003E5482"/>
    <w:rsid w:val="003E58D8"/>
    <w:rsid w:val="003E59AF"/>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97E"/>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694D"/>
    <w:rsid w:val="003F71AB"/>
    <w:rsid w:val="003F72E0"/>
    <w:rsid w:val="003F7789"/>
    <w:rsid w:val="003F7995"/>
    <w:rsid w:val="003F7C29"/>
    <w:rsid w:val="003F7DDF"/>
    <w:rsid w:val="003F7FEE"/>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91A"/>
    <w:rsid w:val="00411C83"/>
    <w:rsid w:val="00411E93"/>
    <w:rsid w:val="00411EF6"/>
    <w:rsid w:val="0041251F"/>
    <w:rsid w:val="004126E2"/>
    <w:rsid w:val="00412791"/>
    <w:rsid w:val="004127F3"/>
    <w:rsid w:val="00412853"/>
    <w:rsid w:val="00412B61"/>
    <w:rsid w:val="004130BB"/>
    <w:rsid w:val="004136DE"/>
    <w:rsid w:val="00413A45"/>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4AC"/>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3B9"/>
    <w:rsid w:val="0044651C"/>
    <w:rsid w:val="00446545"/>
    <w:rsid w:val="0044684B"/>
    <w:rsid w:val="004468E9"/>
    <w:rsid w:val="00446C70"/>
    <w:rsid w:val="004470AB"/>
    <w:rsid w:val="004471A7"/>
    <w:rsid w:val="00447316"/>
    <w:rsid w:val="004474E5"/>
    <w:rsid w:val="00447FA9"/>
    <w:rsid w:val="004501A4"/>
    <w:rsid w:val="00450314"/>
    <w:rsid w:val="00450542"/>
    <w:rsid w:val="00450545"/>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2B05"/>
    <w:rsid w:val="00453306"/>
    <w:rsid w:val="0045344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9F"/>
    <w:rsid w:val="00455FC1"/>
    <w:rsid w:val="00455FF2"/>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643"/>
    <w:rsid w:val="0046178E"/>
    <w:rsid w:val="00461970"/>
    <w:rsid w:val="004619EC"/>
    <w:rsid w:val="00461C85"/>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857"/>
    <w:rsid w:val="00465B5D"/>
    <w:rsid w:val="00465F0A"/>
    <w:rsid w:val="00466786"/>
    <w:rsid w:val="00467039"/>
    <w:rsid w:val="0046722E"/>
    <w:rsid w:val="00467994"/>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292A"/>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46A"/>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41A"/>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ACB"/>
    <w:rsid w:val="004B1F99"/>
    <w:rsid w:val="004B2418"/>
    <w:rsid w:val="004B253C"/>
    <w:rsid w:val="004B26B2"/>
    <w:rsid w:val="004B28FD"/>
    <w:rsid w:val="004B29BB"/>
    <w:rsid w:val="004B2D2E"/>
    <w:rsid w:val="004B2D97"/>
    <w:rsid w:val="004B34C3"/>
    <w:rsid w:val="004B35AF"/>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04"/>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8A5"/>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11"/>
    <w:rsid w:val="004E7AFD"/>
    <w:rsid w:val="004E7DA8"/>
    <w:rsid w:val="004F034E"/>
    <w:rsid w:val="004F0424"/>
    <w:rsid w:val="004F04B1"/>
    <w:rsid w:val="004F04B2"/>
    <w:rsid w:val="004F07D2"/>
    <w:rsid w:val="004F1797"/>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115"/>
    <w:rsid w:val="00501832"/>
    <w:rsid w:val="00501A05"/>
    <w:rsid w:val="00502238"/>
    <w:rsid w:val="00502369"/>
    <w:rsid w:val="00502CB0"/>
    <w:rsid w:val="00502CE4"/>
    <w:rsid w:val="0050306B"/>
    <w:rsid w:val="0050323F"/>
    <w:rsid w:val="00503593"/>
    <w:rsid w:val="00503775"/>
    <w:rsid w:val="00503849"/>
    <w:rsid w:val="005039A8"/>
    <w:rsid w:val="00503D92"/>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046F"/>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62"/>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02B"/>
    <w:rsid w:val="00546163"/>
    <w:rsid w:val="00546256"/>
    <w:rsid w:val="00546346"/>
    <w:rsid w:val="005465FB"/>
    <w:rsid w:val="00546649"/>
    <w:rsid w:val="005467BC"/>
    <w:rsid w:val="00546968"/>
    <w:rsid w:val="00546D93"/>
    <w:rsid w:val="00546E2C"/>
    <w:rsid w:val="00546E6B"/>
    <w:rsid w:val="005470CE"/>
    <w:rsid w:val="005471B1"/>
    <w:rsid w:val="00547902"/>
    <w:rsid w:val="00547B7E"/>
    <w:rsid w:val="00547BD0"/>
    <w:rsid w:val="00547C76"/>
    <w:rsid w:val="00547E14"/>
    <w:rsid w:val="00547E27"/>
    <w:rsid w:val="00550205"/>
    <w:rsid w:val="0055032A"/>
    <w:rsid w:val="005504FA"/>
    <w:rsid w:val="00551555"/>
    <w:rsid w:val="00551852"/>
    <w:rsid w:val="0055186B"/>
    <w:rsid w:val="00551872"/>
    <w:rsid w:val="00551D4B"/>
    <w:rsid w:val="00551DC6"/>
    <w:rsid w:val="00551E57"/>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02"/>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88"/>
    <w:rsid w:val="00561CF3"/>
    <w:rsid w:val="00561DB2"/>
    <w:rsid w:val="00562721"/>
    <w:rsid w:val="0056294B"/>
    <w:rsid w:val="00562AA5"/>
    <w:rsid w:val="00562B2E"/>
    <w:rsid w:val="00562C59"/>
    <w:rsid w:val="00562CAD"/>
    <w:rsid w:val="00562DB0"/>
    <w:rsid w:val="00563265"/>
    <w:rsid w:val="005632F7"/>
    <w:rsid w:val="005633F7"/>
    <w:rsid w:val="00563630"/>
    <w:rsid w:val="00563C53"/>
    <w:rsid w:val="00563C55"/>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C37"/>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0CB"/>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2EE"/>
    <w:rsid w:val="005A0448"/>
    <w:rsid w:val="005A044F"/>
    <w:rsid w:val="005A05C1"/>
    <w:rsid w:val="005A05E5"/>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A"/>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3FA9"/>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031"/>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A74"/>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0F25"/>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DD5"/>
    <w:rsid w:val="005E6E83"/>
    <w:rsid w:val="005E6FB9"/>
    <w:rsid w:val="005E6FF7"/>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7EC"/>
    <w:rsid w:val="005F790E"/>
    <w:rsid w:val="005F7BDA"/>
    <w:rsid w:val="005F7D32"/>
    <w:rsid w:val="005F7FF2"/>
    <w:rsid w:val="006001DB"/>
    <w:rsid w:val="006008A3"/>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01E"/>
    <w:rsid w:val="006134DA"/>
    <w:rsid w:val="0061359A"/>
    <w:rsid w:val="0061372F"/>
    <w:rsid w:val="0061385E"/>
    <w:rsid w:val="006138C4"/>
    <w:rsid w:val="006139A4"/>
    <w:rsid w:val="00613A4D"/>
    <w:rsid w:val="00613A94"/>
    <w:rsid w:val="006141A7"/>
    <w:rsid w:val="00614385"/>
    <w:rsid w:val="006146AF"/>
    <w:rsid w:val="00614770"/>
    <w:rsid w:val="006149B3"/>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267"/>
    <w:rsid w:val="00622391"/>
    <w:rsid w:val="006223A6"/>
    <w:rsid w:val="0062263C"/>
    <w:rsid w:val="00622823"/>
    <w:rsid w:val="0062302D"/>
    <w:rsid w:val="006230FA"/>
    <w:rsid w:val="00623186"/>
    <w:rsid w:val="0062318B"/>
    <w:rsid w:val="006233F1"/>
    <w:rsid w:val="00623E8F"/>
    <w:rsid w:val="00624129"/>
    <w:rsid w:val="0062423F"/>
    <w:rsid w:val="0062432F"/>
    <w:rsid w:val="00624524"/>
    <w:rsid w:val="006246C4"/>
    <w:rsid w:val="006247BB"/>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D2B"/>
    <w:rsid w:val="00630DA8"/>
    <w:rsid w:val="00630DDC"/>
    <w:rsid w:val="00630EE9"/>
    <w:rsid w:val="00631564"/>
    <w:rsid w:val="006315B1"/>
    <w:rsid w:val="00631657"/>
    <w:rsid w:val="006316D6"/>
    <w:rsid w:val="00631BEC"/>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97C"/>
    <w:rsid w:val="006349B5"/>
    <w:rsid w:val="00634B26"/>
    <w:rsid w:val="00634D3D"/>
    <w:rsid w:val="00634F15"/>
    <w:rsid w:val="006359C6"/>
    <w:rsid w:val="00635B79"/>
    <w:rsid w:val="0063640B"/>
    <w:rsid w:val="00636464"/>
    <w:rsid w:val="0063666B"/>
    <w:rsid w:val="006367DA"/>
    <w:rsid w:val="00636A27"/>
    <w:rsid w:val="006372B6"/>
    <w:rsid w:val="00637306"/>
    <w:rsid w:val="00637669"/>
    <w:rsid w:val="006377C8"/>
    <w:rsid w:val="00637EBC"/>
    <w:rsid w:val="00640054"/>
    <w:rsid w:val="00640AF2"/>
    <w:rsid w:val="00640BCB"/>
    <w:rsid w:val="00640CDA"/>
    <w:rsid w:val="0064111F"/>
    <w:rsid w:val="00641865"/>
    <w:rsid w:val="0064195D"/>
    <w:rsid w:val="00641A1E"/>
    <w:rsid w:val="0064233B"/>
    <w:rsid w:val="00642585"/>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B08"/>
    <w:rsid w:val="00645E72"/>
    <w:rsid w:val="006463FE"/>
    <w:rsid w:val="0064662C"/>
    <w:rsid w:val="00646AAE"/>
    <w:rsid w:val="00646AC7"/>
    <w:rsid w:val="00646F0A"/>
    <w:rsid w:val="00647B56"/>
    <w:rsid w:val="00647B80"/>
    <w:rsid w:val="00647D2F"/>
    <w:rsid w:val="00647D5E"/>
    <w:rsid w:val="00647E15"/>
    <w:rsid w:val="00647F84"/>
    <w:rsid w:val="006500E1"/>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5BC5"/>
    <w:rsid w:val="00656031"/>
    <w:rsid w:val="006560AB"/>
    <w:rsid w:val="006562A8"/>
    <w:rsid w:val="006562CB"/>
    <w:rsid w:val="0065769A"/>
    <w:rsid w:val="00657BC5"/>
    <w:rsid w:val="00660000"/>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38"/>
    <w:rsid w:val="00670F82"/>
    <w:rsid w:val="00671105"/>
    <w:rsid w:val="00671168"/>
    <w:rsid w:val="006714CF"/>
    <w:rsid w:val="006719D5"/>
    <w:rsid w:val="00671F24"/>
    <w:rsid w:val="00671FA6"/>
    <w:rsid w:val="006720A0"/>
    <w:rsid w:val="0067262E"/>
    <w:rsid w:val="00672746"/>
    <w:rsid w:val="00672A38"/>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76A"/>
    <w:rsid w:val="00677917"/>
    <w:rsid w:val="00677A5A"/>
    <w:rsid w:val="00677F21"/>
    <w:rsid w:val="00677F24"/>
    <w:rsid w:val="0068023D"/>
    <w:rsid w:val="0068033F"/>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8E"/>
    <w:rsid w:val="006A12AB"/>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0F7"/>
    <w:rsid w:val="006B216E"/>
    <w:rsid w:val="006B228E"/>
    <w:rsid w:val="006B28CB"/>
    <w:rsid w:val="006B2A33"/>
    <w:rsid w:val="006B2CCB"/>
    <w:rsid w:val="006B3460"/>
    <w:rsid w:val="006B3683"/>
    <w:rsid w:val="006B4128"/>
    <w:rsid w:val="006B414A"/>
    <w:rsid w:val="006B42FB"/>
    <w:rsid w:val="006B4824"/>
    <w:rsid w:val="006B4B28"/>
    <w:rsid w:val="006B5194"/>
    <w:rsid w:val="006B555E"/>
    <w:rsid w:val="006B5AAD"/>
    <w:rsid w:val="006B5B12"/>
    <w:rsid w:val="006B5FCF"/>
    <w:rsid w:val="006B62D6"/>
    <w:rsid w:val="006B640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73A"/>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33F"/>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1D"/>
    <w:rsid w:val="006E4895"/>
    <w:rsid w:val="006E489E"/>
    <w:rsid w:val="006E4F12"/>
    <w:rsid w:val="006E5227"/>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769"/>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C13"/>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02"/>
    <w:rsid w:val="007126BA"/>
    <w:rsid w:val="007127E4"/>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76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4E5"/>
    <w:rsid w:val="00730509"/>
    <w:rsid w:val="0073083B"/>
    <w:rsid w:val="00730892"/>
    <w:rsid w:val="00730AC0"/>
    <w:rsid w:val="0073110E"/>
    <w:rsid w:val="007314AF"/>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339"/>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A57"/>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4EBF"/>
    <w:rsid w:val="00755124"/>
    <w:rsid w:val="00755136"/>
    <w:rsid w:val="007554AD"/>
    <w:rsid w:val="00755B12"/>
    <w:rsid w:val="00755C16"/>
    <w:rsid w:val="00755E2D"/>
    <w:rsid w:val="0075603E"/>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18C"/>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6AA"/>
    <w:rsid w:val="0076698B"/>
    <w:rsid w:val="0076699B"/>
    <w:rsid w:val="00766A36"/>
    <w:rsid w:val="00766A8A"/>
    <w:rsid w:val="00766D4A"/>
    <w:rsid w:val="0076702B"/>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5D7"/>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5D1F"/>
    <w:rsid w:val="00776981"/>
    <w:rsid w:val="007769CC"/>
    <w:rsid w:val="007774CF"/>
    <w:rsid w:val="0077764B"/>
    <w:rsid w:val="0077767F"/>
    <w:rsid w:val="007776B9"/>
    <w:rsid w:val="00777A0F"/>
    <w:rsid w:val="00777D3E"/>
    <w:rsid w:val="00777D82"/>
    <w:rsid w:val="00780445"/>
    <w:rsid w:val="007804E7"/>
    <w:rsid w:val="00780B79"/>
    <w:rsid w:val="00780BAF"/>
    <w:rsid w:val="00780CC4"/>
    <w:rsid w:val="0078121A"/>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10F"/>
    <w:rsid w:val="007903FF"/>
    <w:rsid w:val="0079044A"/>
    <w:rsid w:val="00790AA5"/>
    <w:rsid w:val="0079107B"/>
    <w:rsid w:val="0079127D"/>
    <w:rsid w:val="00791555"/>
    <w:rsid w:val="00791D6B"/>
    <w:rsid w:val="00791DEF"/>
    <w:rsid w:val="00792C4E"/>
    <w:rsid w:val="00792F13"/>
    <w:rsid w:val="00793202"/>
    <w:rsid w:val="0079330E"/>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485"/>
    <w:rsid w:val="007955FA"/>
    <w:rsid w:val="0079580F"/>
    <w:rsid w:val="00795B8A"/>
    <w:rsid w:val="007964BC"/>
    <w:rsid w:val="007966BE"/>
    <w:rsid w:val="00796A0F"/>
    <w:rsid w:val="00796BB2"/>
    <w:rsid w:val="0079728E"/>
    <w:rsid w:val="0079771F"/>
    <w:rsid w:val="0079782C"/>
    <w:rsid w:val="00797BBC"/>
    <w:rsid w:val="00797BF6"/>
    <w:rsid w:val="007A0661"/>
    <w:rsid w:val="007A086D"/>
    <w:rsid w:val="007A0AA3"/>
    <w:rsid w:val="007A0B1E"/>
    <w:rsid w:val="007A0D05"/>
    <w:rsid w:val="007A11E8"/>
    <w:rsid w:val="007A1D92"/>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9AA"/>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D8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68"/>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622"/>
    <w:rsid w:val="007D18EB"/>
    <w:rsid w:val="007D1938"/>
    <w:rsid w:val="007D1F5D"/>
    <w:rsid w:val="007D2282"/>
    <w:rsid w:val="007D23DF"/>
    <w:rsid w:val="007D2559"/>
    <w:rsid w:val="007D27EC"/>
    <w:rsid w:val="007D291D"/>
    <w:rsid w:val="007D2EA2"/>
    <w:rsid w:val="007D30A3"/>
    <w:rsid w:val="007D34BE"/>
    <w:rsid w:val="007D3592"/>
    <w:rsid w:val="007D3B1F"/>
    <w:rsid w:val="007D3DFC"/>
    <w:rsid w:val="007D4242"/>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640"/>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5AC4"/>
    <w:rsid w:val="00806512"/>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509"/>
    <w:rsid w:val="00813674"/>
    <w:rsid w:val="00813A3B"/>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5F7B"/>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AD"/>
    <w:rsid w:val="00823FBC"/>
    <w:rsid w:val="008243CE"/>
    <w:rsid w:val="008244BF"/>
    <w:rsid w:val="00824547"/>
    <w:rsid w:val="00824EB2"/>
    <w:rsid w:val="00824F86"/>
    <w:rsid w:val="00825428"/>
    <w:rsid w:val="0082548D"/>
    <w:rsid w:val="00825E57"/>
    <w:rsid w:val="00826163"/>
    <w:rsid w:val="00826222"/>
    <w:rsid w:val="00826562"/>
    <w:rsid w:val="00826BAC"/>
    <w:rsid w:val="00826C74"/>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C22"/>
    <w:rsid w:val="00835D7B"/>
    <w:rsid w:val="0083606C"/>
    <w:rsid w:val="0083649B"/>
    <w:rsid w:val="00836571"/>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2D8"/>
    <w:rsid w:val="00841343"/>
    <w:rsid w:val="00841462"/>
    <w:rsid w:val="00841737"/>
    <w:rsid w:val="00841AFD"/>
    <w:rsid w:val="00841B7C"/>
    <w:rsid w:val="00841B9D"/>
    <w:rsid w:val="00841F62"/>
    <w:rsid w:val="00842278"/>
    <w:rsid w:val="0084233F"/>
    <w:rsid w:val="00843097"/>
    <w:rsid w:val="008432D7"/>
    <w:rsid w:val="0084334D"/>
    <w:rsid w:val="008433BB"/>
    <w:rsid w:val="00843888"/>
    <w:rsid w:val="00843938"/>
    <w:rsid w:val="00843959"/>
    <w:rsid w:val="0084420C"/>
    <w:rsid w:val="0084466C"/>
    <w:rsid w:val="00844C6D"/>
    <w:rsid w:val="00844FD7"/>
    <w:rsid w:val="00845031"/>
    <w:rsid w:val="00845199"/>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42D"/>
    <w:rsid w:val="00862D31"/>
    <w:rsid w:val="00862F75"/>
    <w:rsid w:val="00863752"/>
    <w:rsid w:val="00863949"/>
    <w:rsid w:val="00863D05"/>
    <w:rsid w:val="00863EB2"/>
    <w:rsid w:val="0086401E"/>
    <w:rsid w:val="00864043"/>
    <w:rsid w:val="008641BD"/>
    <w:rsid w:val="008644BA"/>
    <w:rsid w:val="00865B4A"/>
    <w:rsid w:val="00866503"/>
    <w:rsid w:val="0086665A"/>
    <w:rsid w:val="008667F8"/>
    <w:rsid w:val="0086693C"/>
    <w:rsid w:val="00866D1C"/>
    <w:rsid w:val="00866D5F"/>
    <w:rsid w:val="00866DBE"/>
    <w:rsid w:val="00866E26"/>
    <w:rsid w:val="0086780A"/>
    <w:rsid w:val="00867941"/>
    <w:rsid w:val="00867C95"/>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A14"/>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049"/>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198"/>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51"/>
    <w:rsid w:val="008B5CC6"/>
    <w:rsid w:val="008B5D0F"/>
    <w:rsid w:val="008B5DE1"/>
    <w:rsid w:val="008B6087"/>
    <w:rsid w:val="008B62BE"/>
    <w:rsid w:val="008B63FE"/>
    <w:rsid w:val="008B66BF"/>
    <w:rsid w:val="008B6C52"/>
    <w:rsid w:val="008B7085"/>
    <w:rsid w:val="008B7102"/>
    <w:rsid w:val="008B7309"/>
    <w:rsid w:val="008B745E"/>
    <w:rsid w:val="008B747D"/>
    <w:rsid w:val="008B768D"/>
    <w:rsid w:val="008B7C8A"/>
    <w:rsid w:val="008C03BD"/>
    <w:rsid w:val="008C055D"/>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52A"/>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04"/>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4CA"/>
    <w:rsid w:val="008D7789"/>
    <w:rsid w:val="008D78BC"/>
    <w:rsid w:val="008D7973"/>
    <w:rsid w:val="008D7A2B"/>
    <w:rsid w:val="008D7B3F"/>
    <w:rsid w:val="008D7C52"/>
    <w:rsid w:val="008D7DFC"/>
    <w:rsid w:val="008D7EC4"/>
    <w:rsid w:val="008D7F25"/>
    <w:rsid w:val="008E001E"/>
    <w:rsid w:val="008E00A4"/>
    <w:rsid w:val="008E019D"/>
    <w:rsid w:val="008E03BF"/>
    <w:rsid w:val="008E0917"/>
    <w:rsid w:val="008E0DB1"/>
    <w:rsid w:val="008E0E08"/>
    <w:rsid w:val="008E10FE"/>
    <w:rsid w:val="008E1552"/>
    <w:rsid w:val="008E1EF3"/>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4C4"/>
    <w:rsid w:val="008F063A"/>
    <w:rsid w:val="008F0A82"/>
    <w:rsid w:val="008F0C1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85A"/>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AF5"/>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B05"/>
    <w:rsid w:val="00907F82"/>
    <w:rsid w:val="00907FA6"/>
    <w:rsid w:val="00910494"/>
    <w:rsid w:val="009107BE"/>
    <w:rsid w:val="00910AD8"/>
    <w:rsid w:val="00911712"/>
    <w:rsid w:val="009118F1"/>
    <w:rsid w:val="00911B7A"/>
    <w:rsid w:val="0091230A"/>
    <w:rsid w:val="00912314"/>
    <w:rsid w:val="00912498"/>
    <w:rsid w:val="00912604"/>
    <w:rsid w:val="00912880"/>
    <w:rsid w:val="00912A4B"/>
    <w:rsid w:val="00912E8D"/>
    <w:rsid w:val="0091306D"/>
    <w:rsid w:val="009135C6"/>
    <w:rsid w:val="00913759"/>
    <w:rsid w:val="00913935"/>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39C"/>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13A"/>
    <w:rsid w:val="00923742"/>
    <w:rsid w:val="00923827"/>
    <w:rsid w:val="00923C5D"/>
    <w:rsid w:val="0092417C"/>
    <w:rsid w:val="009247A6"/>
    <w:rsid w:val="00924A0B"/>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BC5"/>
    <w:rsid w:val="00953C2C"/>
    <w:rsid w:val="00953E69"/>
    <w:rsid w:val="00953F76"/>
    <w:rsid w:val="009541DA"/>
    <w:rsid w:val="00954692"/>
    <w:rsid w:val="0095494C"/>
    <w:rsid w:val="00955109"/>
    <w:rsid w:val="009560A8"/>
    <w:rsid w:val="00956266"/>
    <w:rsid w:val="00956689"/>
    <w:rsid w:val="00956F10"/>
    <w:rsid w:val="00957263"/>
    <w:rsid w:val="0095730B"/>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948"/>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8019C"/>
    <w:rsid w:val="009803B5"/>
    <w:rsid w:val="00980834"/>
    <w:rsid w:val="009809E7"/>
    <w:rsid w:val="00980EF2"/>
    <w:rsid w:val="009814E3"/>
    <w:rsid w:val="00981B2B"/>
    <w:rsid w:val="00981BEC"/>
    <w:rsid w:val="00981DFA"/>
    <w:rsid w:val="0098303D"/>
    <w:rsid w:val="00984052"/>
    <w:rsid w:val="00984578"/>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7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1"/>
    <w:rsid w:val="009A16BB"/>
    <w:rsid w:val="009A18AB"/>
    <w:rsid w:val="009A1981"/>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505"/>
    <w:rsid w:val="009A77DC"/>
    <w:rsid w:val="009A7D34"/>
    <w:rsid w:val="009B013F"/>
    <w:rsid w:val="009B02F7"/>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2BF"/>
    <w:rsid w:val="009B361E"/>
    <w:rsid w:val="009B39C1"/>
    <w:rsid w:val="009B3C08"/>
    <w:rsid w:val="009B4664"/>
    <w:rsid w:val="009B47FB"/>
    <w:rsid w:val="009B4A20"/>
    <w:rsid w:val="009B4D6D"/>
    <w:rsid w:val="009B4DF7"/>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1085"/>
    <w:rsid w:val="009C10FD"/>
    <w:rsid w:val="009C160E"/>
    <w:rsid w:val="009C17F7"/>
    <w:rsid w:val="009C1B5B"/>
    <w:rsid w:val="009C1C71"/>
    <w:rsid w:val="009C1CDC"/>
    <w:rsid w:val="009C2071"/>
    <w:rsid w:val="009C22D0"/>
    <w:rsid w:val="009C23A0"/>
    <w:rsid w:val="009C25F2"/>
    <w:rsid w:val="009C2775"/>
    <w:rsid w:val="009C2DB1"/>
    <w:rsid w:val="009C2E3E"/>
    <w:rsid w:val="009C3174"/>
    <w:rsid w:val="009C31EC"/>
    <w:rsid w:val="009C38C7"/>
    <w:rsid w:val="009C3B76"/>
    <w:rsid w:val="009C3DDB"/>
    <w:rsid w:val="009C3E2A"/>
    <w:rsid w:val="009C3F76"/>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C1"/>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2A6"/>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0BB"/>
    <w:rsid w:val="009F748B"/>
    <w:rsid w:val="009F75FD"/>
    <w:rsid w:val="009F77F0"/>
    <w:rsid w:val="009F7925"/>
    <w:rsid w:val="009F7D5A"/>
    <w:rsid w:val="009F7E78"/>
    <w:rsid w:val="00A00361"/>
    <w:rsid w:val="00A0051B"/>
    <w:rsid w:val="00A00830"/>
    <w:rsid w:val="00A00929"/>
    <w:rsid w:val="00A00D6C"/>
    <w:rsid w:val="00A0105D"/>
    <w:rsid w:val="00A017B4"/>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5A0"/>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2F1"/>
    <w:rsid w:val="00A3563E"/>
    <w:rsid w:val="00A35647"/>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671"/>
    <w:rsid w:val="00A42D9C"/>
    <w:rsid w:val="00A42F67"/>
    <w:rsid w:val="00A433A5"/>
    <w:rsid w:val="00A43697"/>
    <w:rsid w:val="00A43815"/>
    <w:rsid w:val="00A4395F"/>
    <w:rsid w:val="00A43ADA"/>
    <w:rsid w:val="00A43D9C"/>
    <w:rsid w:val="00A4405D"/>
    <w:rsid w:val="00A4421B"/>
    <w:rsid w:val="00A44531"/>
    <w:rsid w:val="00A44762"/>
    <w:rsid w:val="00A44808"/>
    <w:rsid w:val="00A44BA6"/>
    <w:rsid w:val="00A44CEE"/>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21"/>
    <w:rsid w:val="00A5245C"/>
    <w:rsid w:val="00A529C7"/>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D8A"/>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1BD"/>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10"/>
    <w:rsid w:val="00AA59F5"/>
    <w:rsid w:val="00AA62DE"/>
    <w:rsid w:val="00AA68B1"/>
    <w:rsid w:val="00AA6C37"/>
    <w:rsid w:val="00AA6E1E"/>
    <w:rsid w:val="00AA7124"/>
    <w:rsid w:val="00AA726F"/>
    <w:rsid w:val="00AA74D6"/>
    <w:rsid w:val="00AA75A6"/>
    <w:rsid w:val="00AA7D37"/>
    <w:rsid w:val="00AA7E33"/>
    <w:rsid w:val="00AB00B8"/>
    <w:rsid w:val="00AB0B65"/>
    <w:rsid w:val="00AB0E94"/>
    <w:rsid w:val="00AB133F"/>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9B4"/>
    <w:rsid w:val="00AB7A90"/>
    <w:rsid w:val="00AB7AF7"/>
    <w:rsid w:val="00AC0033"/>
    <w:rsid w:val="00AC0AD6"/>
    <w:rsid w:val="00AC0B92"/>
    <w:rsid w:val="00AC10C5"/>
    <w:rsid w:val="00AC12FE"/>
    <w:rsid w:val="00AC1406"/>
    <w:rsid w:val="00AC1ABF"/>
    <w:rsid w:val="00AC1E62"/>
    <w:rsid w:val="00AC1E78"/>
    <w:rsid w:val="00AC22CA"/>
    <w:rsid w:val="00AC2423"/>
    <w:rsid w:val="00AC266E"/>
    <w:rsid w:val="00AC2834"/>
    <w:rsid w:val="00AC2DFE"/>
    <w:rsid w:val="00AC2FC9"/>
    <w:rsid w:val="00AC36A8"/>
    <w:rsid w:val="00AC36C6"/>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8C1"/>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B9C"/>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9AB"/>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475"/>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E5"/>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045"/>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6B5F"/>
    <w:rsid w:val="00B372E7"/>
    <w:rsid w:val="00B3758C"/>
    <w:rsid w:val="00B377FF"/>
    <w:rsid w:val="00B37878"/>
    <w:rsid w:val="00B379C7"/>
    <w:rsid w:val="00B379CE"/>
    <w:rsid w:val="00B37CC1"/>
    <w:rsid w:val="00B37E64"/>
    <w:rsid w:val="00B4009B"/>
    <w:rsid w:val="00B40A5C"/>
    <w:rsid w:val="00B40EEC"/>
    <w:rsid w:val="00B40F2C"/>
    <w:rsid w:val="00B41251"/>
    <w:rsid w:val="00B412C6"/>
    <w:rsid w:val="00B41A0C"/>
    <w:rsid w:val="00B425FB"/>
    <w:rsid w:val="00B426FF"/>
    <w:rsid w:val="00B42C35"/>
    <w:rsid w:val="00B42E52"/>
    <w:rsid w:val="00B42E75"/>
    <w:rsid w:val="00B42E9B"/>
    <w:rsid w:val="00B43232"/>
    <w:rsid w:val="00B43415"/>
    <w:rsid w:val="00B43DFD"/>
    <w:rsid w:val="00B446C7"/>
    <w:rsid w:val="00B4488A"/>
    <w:rsid w:val="00B44B74"/>
    <w:rsid w:val="00B44F45"/>
    <w:rsid w:val="00B4527F"/>
    <w:rsid w:val="00B45288"/>
    <w:rsid w:val="00B45294"/>
    <w:rsid w:val="00B4538D"/>
    <w:rsid w:val="00B453B1"/>
    <w:rsid w:val="00B453E4"/>
    <w:rsid w:val="00B453E8"/>
    <w:rsid w:val="00B45ABF"/>
    <w:rsid w:val="00B45BED"/>
    <w:rsid w:val="00B45D25"/>
    <w:rsid w:val="00B45E03"/>
    <w:rsid w:val="00B45FDB"/>
    <w:rsid w:val="00B4684B"/>
    <w:rsid w:val="00B46BB8"/>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61B"/>
    <w:rsid w:val="00B52797"/>
    <w:rsid w:val="00B52A00"/>
    <w:rsid w:val="00B532C5"/>
    <w:rsid w:val="00B534D7"/>
    <w:rsid w:val="00B5358A"/>
    <w:rsid w:val="00B535A2"/>
    <w:rsid w:val="00B538A6"/>
    <w:rsid w:val="00B53BB4"/>
    <w:rsid w:val="00B53CAB"/>
    <w:rsid w:val="00B540C4"/>
    <w:rsid w:val="00B542A3"/>
    <w:rsid w:val="00B54350"/>
    <w:rsid w:val="00B54731"/>
    <w:rsid w:val="00B54A60"/>
    <w:rsid w:val="00B54C5F"/>
    <w:rsid w:val="00B54CC3"/>
    <w:rsid w:val="00B54F05"/>
    <w:rsid w:val="00B554E2"/>
    <w:rsid w:val="00B558B4"/>
    <w:rsid w:val="00B55B60"/>
    <w:rsid w:val="00B56608"/>
    <w:rsid w:val="00B5663B"/>
    <w:rsid w:val="00B56DD5"/>
    <w:rsid w:val="00B56E6B"/>
    <w:rsid w:val="00B56FC9"/>
    <w:rsid w:val="00B57085"/>
    <w:rsid w:val="00B57087"/>
    <w:rsid w:val="00B57A77"/>
    <w:rsid w:val="00B57ACF"/>
    <w:rsid w:val="00B60424"/>
    <w:rsid w:val="00B606E5"/>
    <w:rsid w:val="00B6084E"/>
    <w:rsid w:val="00B60894"/>
    <w:rsid w:val="00B60BEE"/>
    <w:rsid w:val="00B60F5B"/>
    <w:rsid w:val="00B61086"/>
    <w:rsid w:val="00B6123E"/>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C27"/>
    <w:rsid w:val="00B65C40"/>
    <w:rsid w:val="00B65D1D"/>
    <w:rsid w:val="00B65D84"/>
    <w:rsid w:val="00B65DCF"/>
    <w:rsid w:val="00B65DFB"/>
    <w:rsid w:val="00B664A4"/>
    <w:rsid w:val="00B66543"/>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185"/>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2D5A"/>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809"/>
    <w:rsid w:val="00B94DBF"/>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E7C"/>
    <w:rsid w:val="00BA23DE"/>
    <w:rsid w:val="00BA24BA"/>
    <w:rsid w:val="00BA316D"/>
    <w:rsid w:val="00BA31E4"/>
    <w:rsid w:val="00BA380D"/>
    <w:rsid w:val="00BA391C"/>
    <w:rsid w:val="00BA39B7"/>
    <w:rsid w:val="00BA3E04"/>
    <w:rsid w:val="00BA405E"/>
    <w:rsid w:val="00BA4091"/>
    <w:rsid w:val="00BA437E"/>
    <w:rsid w:val="00BA44F6"/>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DD"/>
    <w:rsid w:val="00BB2EEB"/>
    <w:rsid w:val="00BB32EC"/>
    <w:rsid w:val="00BB346B"/>
    <w:rsid w:val="00BB371C"/>
    <w:rsid w:val="00BB3CFB"/>
    <w:rsid w:val="00BB45C5"/>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AAD"/>
    <w:rsid w:val="00BB6CE7"/>
    <w:rsid w:val="00BB6DE3"/>
    <w:rsid w:val="00BB70FA"/>
    <w:rsid w:val="00BB74BA"/>
    <w:rsid w:val="00BB74ED"/>
    <w:rsid w:val="00BB7720"/>
    <w:rsid w:val="00BB7733"/>
    <w:rsid w:val="00BB7919"/>
    <w:rsid w:val="00BB7A4A"/>
    <w:rsid w:val="00BB7A99"/>
    <w:rsid w:val="00BB7AE3"/>
    <w:rsid w:val="00BB7AE6"/>
    <w:rsid w:val="00BB7F1D"/>
    <w:rsid w:val="00BC008F"/>
    <w:rsid w:val="00BC1780"/>
    <w:rsid w:val="00BC194E"/>
    <w:rsid w:val="00BC20C3"/>
    <w:rsid w:val="00BC21DD"/>
    <w:rsid w:val="00BC23A7"/>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AF7"/>
    <w:rsid w:val="00BC6D2B"/>
    <w:rsid w:val="00BC6D6B"/>
    <w:rsid w:val="00BC71BD"/>
    <w:rsid w:val="00BC72F0"/>
    <w:rsid w:val="00BC7385"/>
    <w:rsid w:val="00BC77CB"/>
    <w:rsid w:val="00BC787F"/>
    <w:rsid w:val="00BC78BE"/>
    <w:rsid w:val="00BC7B23"/>
    <w:rsid w:val="00BC7D42"/>
    <w:rsid w:val="00BC7F14"/>
    <w:rsid w:val="00BD032E"/>
    <w:rsid w:val="00BD034D"/>
    <w:rsid w:val="00BD03B4"/>
    <w:rsid w:val="00BD0867"/>
    <w:rsid w:val="00BD092F"/>
    <w:rsid w:val="00BD0B22"/>
    <w:rsid w:val="00BD0CB4"/>
    <w:rsid w:val="00BD0E12"/>
    <w:rsid w:val="00BD1236"/>
    <w:rsid w:val="00BD1B48"/>
    <w:rsid w:val="00BD1C84"/>
    <w:rsid w:val="00BD1E8D"/>
    <w:rsid w:val="00BD22E9"/>
    <w:rsid w:val="00BD24C4"/>
    <w:rsid w:val="00BD2677"/>
    <w:rsid w:val="00BD2B57"/>
    <w:rsid w:val="00BD31BD"/>
    <w:rsid w:val="00BD3537"/>
    <w:rsid w:val="00BD39EA"/>
    <w:rsid w:val="00BD3A94"/>
    <w:rsid w:val="00BD401D"/>
    <w:rsid w:val="00BD478B"/>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124F"/>
    <w:rsid w:val="00BE1279"/>
    <w:rsid w:val="00BE12C5"/>
    <w:rsid w:val="00BE12E1"/>
    <w:rsid w:val="00BE135C"/>
    <w:rsid w:val="00BE1706"/>
    <w:rsid w:val="00BE1917"/>
    <w:rsid w:val="00BE192B"/>
    <w:rsid w:val="00BE19CD"/>
    <w:rsid w:val="00BE208D"/>
    <w:rsid w:val="00BE210A"/>
    <w:rsid w:val="00BE22D8"/>
    <w:rsid w:val="00BE2579"/>
    <w:rsid w:val="00BE2A24"/>
    <w:rsid w:val="00BE2B0C"/>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1A03"/>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5CB"/>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AC1"/>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6B2"/>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27CF0"/>
    <w:rsid w:val="00C3015E"/>
    <w:rsid w:val="00C3060C"/>
    <w:rsid w:val="00C308E4"/>
    <w:rsid w:val="00C30D5C"/>
    <w:rsid w:val="00C30EA7"/>
    <w:rsid w:val="00C31F8A"/>
    <w:rsid w:val="00C31FB1"/>
    <w:rsid w:val="00C322B0"/>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902"/>
    <w:rsid w:val="00C41A8C"/>
    <w:rsid w:val="00C41AEF"/>
    <w:rsid w:val="00C41DF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5A75"/>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5D3"/>
    <w:rsid w:val="00C61AB8"/>
    <w:rsid w:val="00C61C1D"/>
    <w:rsid w:val="00C62031"/>
    <w:rsid w:val="00C6219D"/>
    <w:rsid w:val="00C626B3"/>
    <w:rsid w:val="00C62810"/>
    <w:rsid w:val="00C62B15"/>
    <w:rsid w:val="00C63101"/>
    <w:rsid w:val="00C6319A"/>
    <w:rsid w:val="00C63CE2"/>
    <w:rsid w:val="00C64287"/>
    <w:rsid w:val="00C6454B"/>
    <w:rsid w:val="00C64D81"/>
    <w:rsid w:val="00C64F3C"/>
    <w:rsid w:val="00C652C2"/>
    <w:rsid w:val="00C65533"/>
    <w:rsid w:val="00C65AA3"/>
    <w:rsid w:val="00C66525"/>
    <w:rsid w:val="00C66738"/>
    <w:rsid w:val="00C66B54"/>
    <w:rsid w:val="00C6704E"/>
    <w:rsid w:val="00C67897"/>
    <w:rsid w:val="00C70756"/>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183"/>
    <w:rsid w:val="00C76384"/>
    <w:rsid w:val="00C766F6"/>
    <w:rsid w:val="00C7690F"/>
    <w:rsid w:val="00C76CF9"/>
    <w:rsid w:val="00C76F98"/>
    <w:rsid w:val="00C76FC8"/>
    <w:rsid w:val="00C771F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58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168"/>
    <w:rsid w:val="00C872B4"/>
    <w:rsid w:val="00C875B2"/>
    <w:rsid w:val="00C87857"/>
    <w:rsid w:val="00C87A3D"/>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5EA"/>
    <w:rsid w:val="00CA1650"/>
    <w:rsid w:val="00CA16F6"/>
    <w:rsid w:val="00CA19DB"/>
    <w:rsid w:val="00CA1BCC"/>
    <w:rsid w:val="00CA2499"/>
    <w:rsid w:val="00CA24B2"/>
    <w:rsid w:val="00CA26A7"/>
    <w:rsid w:val="00CA2C4D"/>
    <w:rsid w:val="00CA2E61"/>
    <w:rsid w:val="00CA32DD"/>
    <w:rsid w:val="00CA3368"/>
    <w:rsid w:val="00CA336B"/>
    <w:rsid w:val="00CA34F9"/>
    <w:rsid w:val="00CA3904"/>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660"/>
    <w:rsid w:val="00CA6A9B"/>
    <w:rsid w:val="00CA6B62"/>
    <w:rsid w:val="00CA6B7B"/>
    <w:rsid w:val="00CA6CC7"/>
    <w:rsid w:val="00CA6D2A"/>
    <w:rsid w:val="00CA70C4"/>
    <w:rsid w:val="00CA7707"/>
    <w:rsid w:val="00CA7881"/>
    <w:rsid w:val="00CA7D3F"/>
    <w:rsid w:val="00CB0335"/>
    <w:rsid w:val="00CB12D2"/>
    <w:rsid w:val="00CB158E"/>
    <w:rsid w:val="00CB17F3"/>
    <w:rsid w:val="00CB2A24"/>
    <w:rsid w:val="00CB2C1D"/>
    <w:rsid w:val="00CB2D76"/>
    <w:rsid w:val="00CB2EDB"/>
    <w:rsid w:val="00CB2FC0"/>
    <w:rsid w:val="00CB309A"/>
    <w:rsid w:val="00CB313D"/>
    <w:rsid w:val="00CB316A"/>
    <w:rsid w:val="00CB3550"/>
    <w:rsid w:val="00CB3D1C"/>
    <w:rsid w:val="00CB4BD8"/>
    <w:rsid w:val="00CB4C77"/>
    <w:rsid w:val="00CB4D5C"/>
    <w:rsid w:val="00CB4D9C"/>
    <w:rsid w:val="00CB4F41"/>
    <w:rsid w:val="00CB5420"/>
    <w:rsid w:val="00CB5435"/>
    <w:rsid w:val="00CB5710"/>
    <w:rsid w:val="00CB5783"/>
    <w:rsid w:val="00CB5E7A"/>
    <w:rsid w:val="00CB656B"/>
    <w:rsid w:val="00CB666A"/>
    <w:rsid w:val="00CB6869"/>
    <w:rsid w:val="00CB6BB8"/>
    <w:rsid w:val="00CB70BE"/>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E22"/>
    <w:rsid w:val="00CD4FD4"/>
    <w:rsid w:val="00CD5261"/>
    <w:rsid w:val="00CD53FE"/>
    <w:rsid w:val="00CD55D0"/>
    <w:rsid w:val="00CD591A"/>
    <w:rsid w:val="00CD5983"/>
    <w:rsid w:val="00CD59FE"/>
    <w:rsid w:val="00CD5E5E"/>
    <w:rsid w:val="00CD60A9"/>
    <w:rsid w:val="00CD63C9"/>
    <w:rsid w:val="00CD651A"/>
    <w:rsid w:val="00CD6D1E"/>
    <w:rsid w:val="00CD6EAE"/>
    <w:rsid w:val="00CD70FA"/>
    <w:rsid w:val="00CD77F8"/>
    <w:rsid w:val="00CD781F"/>
    <w:rsid w:val="00CD7841"/>
    <w:rsid w:val="00CD7D84"/>
    <w:rsid w:val="00CD7FA2"/>
    <w:rsid w:val="00CD7FE9"/>
    <w:rsid w:val="00CE01AD"/>
    <w:rsid w:val="00CE0250"/>
    <w:rsid w:val="00CE0456"/>
    <w:rsid w:val="00CE04E1"/>
    <w:rsid w:val="00CE0A55"/>
    <w:rsid w:val="00CE0F8F"/>
    <w:rsid w:val="00CE145A"/>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CF7"/>
    <w:rsid w:val="00CE5DAA"/>
    <w:rsid w:val="00CE5E0A"/>
    <w:rsid w:val="00CE5F14"/>
    <w:rsid w:val="00CE5F38"/>
    <w:rsid w:val="00CE624D"/>
    <w:rsid w:val="00CE65E3"/>
    <w:rsid w:val="00CE662A"/>
    <w:rsid w:val="00CE699B"/>
    <w:rsid w:val="00CE69AE"/>
    <w:rsid w:val="00CE6B6F"/>
    <w:rsid w:val="00CE6D5C"/>
    <w:rsid w:val="00CE6D60"/>
    <w:rsid w:val="00CE727E"/>
    <w:rsid w:val="00CE72C5"/>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656"/>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A5F"/>
    <w:rsid w:val="00CF5C4B"/>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A38"/>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9CF"/>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71"/>
    <w:rsid w:val="00D31495"/>
    <w:rsid w:val="00D3180F"/>
    <w:rsid w:val="00D31923"/>
    <w:rsid w:val="00D31E74"/>
    <w:rsid w:val="00D31EB2"/>
    <w:rsid w:val="00D31F57"/>
    <w:rsid w:val="00D32726"/>
    <w:rsid w:val="00D329E4"/>
    <w:rsid w:val="00D32D18"/>
    <w:rsid w:val="00D3402E"/>
    <w:rsid w:val="00D340C9"/>
    <w:rsid w:val="00D3418C"/>
    <w:rsid w:val="00D341E9"/>
    <w:rsid w:val="00D34792"/>
    <w:rsid w:val="00D34AEA"/>
    <w:rsid w:val="00D351C3"/>
    <w:rsid w:val="00D351DA"/>
    <w:rsid w:val="00D3521C"/>
    <w:rsid w:val="00D3584E"/>
    <w:rsid w:val="00D359E2"/>
    <w:rsid w:val="00D3656B"/>
    <w:rsid w:val="00D3662C"/>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E6"/>
    <w:rsid w:val="00D418AC"/>
    <w:rsid w:val="00D41A6B"/>
    <w:rsid w:val="00D42319"/>
    <w:rsid w:val="00D424AB"/>
    <w:rsid w:val="00D42C08"/>
    <w:rsid w:val="00D42EF1"/>
    <w:rsid w:val="00D430FB"/>
    <w:rsid w:val="00D433F2"/>
    <w:rsid w:val="00D436E4"/>
    <w:rsid w:val="00D43726"/>
    <w:rsid w:val="00D43920"/>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C62"/>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2FA7"/>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72"/>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4CB"/>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6AAE"/>
    <w:rsid w:val="00D7717C"/>
    <w:rsid w:val="00D772AF"/>
    <w:rsid w:val="00D77873"/>
    <w:rsid w:val="00D77AD2"/>
    <w:rsid w:val="00D77E0E"/>
    <w:rsid w:val="00D77E13"/>
    <w:rsid w:val="00D77FEE"/>
    <w:rsid w:val="00D806DE"/>
    <w:rsid w:val="00D80EF2"/>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715"/>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5AD"/>
    <w:rsid w:val="00DB1AA5"/>
    <w:rsid w:val="00DB20BE"/>
    <w:rsid w:val="00DB27BB"/>
    <w:rsid w:val="00DB2868"/>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56F"/>
    <w:rsid w:val="00DC0653"/>
    <w:rsid w:val="00DC0898"/>
    <w:rsid w:val="00DC0BE2"/>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A63"/>
    <w:rsid w:val="00DC6460"/>
    <w:rsid w:val="00DC65B9"/>
    <w:rsid w:val="00DC6EDE"/>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33B"/>
    <w:rsid w:val="00DD4432"/>
    <w:rsid w:val="00DD475E"/>
    <w:rsid w:val="00DD479F"/>
    <w:rsid w:val="00DD49EE"/>
    <w:rsid w:val="00DD4A6B"/>
    <w:rsid w:val="00DD4BA6"/>
    <w:rsid w:val="00DD4D12"/>
    <w:rsid w:val="00DD556D"/>
    <w:rsid w:val="00DD58CE"/>
    <w:rsid w:val="00DD59F5"/>
    <w:rsid w:val="00DD5D84"/>
    <w:rsid w:val="00DD6000"/>
    <w:rsid w:val="00DD61DD"/>
    <w:rsid w:val="00DD643A"/>
    <w:rsid w:val="00DD6514"/>
    <w:rsid w:val="00DD6AF8"/>
    <w:rsid w:val="00DD70A6"/>
    <w:rsid w:val="00DD76A8"/>
    <w:rsid w:val="00DD7AB9"/>
    <w:rsid w:val="00DE0438"/>
    <w:rsid w:val="00DE08E8"/>
    <w:rsid w:val="00DE11BC"/>
    <w:rsid w:val="00DE1245"/>
    <w:rsid w:val="00DE19A1"/>
    <w:rsid w:val="00DE1A02"/>
    <w:rsid w:val="00DE2AE5"/>
    <w:rsid w:val="00DE2BDC"/>
    <w:rsid w:val="00DE2CA2"/>
    <w:rsid w:val="00DE2D53"/>
    <w:rsid w:val="00DE30AA"/>
    <w:rsid w:val="00DE3C1B"/>
    <w:rsid w:val="00DE3EE0"/>
    <w:rsid w:val="00DE4100"/>
    <w:rsid w:val="00DE4196"/>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5F7"/>
    <w:rsid w:val="00DE7B57"/>
    <w:rsid w:val="00DE7D68"/>
    <w:rsid w:val="00DE7F41"/>
    <w:rsid w:val="00DF0177"/>
    <w:rsid w:val="00DF01C9"/>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805"/>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25"/>
    <w:rsid w:val="00E0293C"/>
    <w:rsid w:val="00E0296E"/>
    <w:rsid w:val="00E02A3E"/>
    <w:rsid w:val="00E02AE8"/>
    <w:rsid w:val="00E02B23"/>
    <w:rsid w:val="00E02D0D"/>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701"/>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2FFC"/>
    <w:rsid w:val="00E131B8"/>
    <w:rsid w:val="00E134F1"/>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920"/>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D78"/>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041"/>
    <w:rsid w:val="00E576A0"/>
    <w:rsid w:val="00E5776B"/>
    <w:rsid w:val="00E57EE5"/>
    <w:rsid w:val="00E603F7"/>
    <w:rsid w:val="00E60834"/>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0B1"/>
    <w:rsid w:val="00E6512D"/>
    <w:rsid w:val="00E652C9"/>
    <w:rsid w:val="00E652F7"/>
    <w:rsid w:val="00E654FA"/>
    <w:rsid w:val="00E65651"/>
    <w:rsid w:val="00E6571F"/>
    <w:rsid w:val="00E6572A"/>
    <w:rsid w:val="00E659CF"/>
    <w:rsid w:val="00E65BCB"/>
    <w:rsid w:val="00E661E4"/>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25"/>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763"/>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6E73"/>
    <w:rsid w:val="00E87042"/>
    <w:rsid w:val="00E87268"/>
    <w:rsid w:val="00E87758"/>
    <w:rsid w:val="00E87BF9"/>
    <w:rsid w:val="00E87CBB"/>
    <w:rsid w:val="00E9031D"/>
    <w:rsid w:val="00E90527"/>
    <w:rsid w:val="00E905EB"/>
    <w:rsid w:val="00E906AB"/>
    <w:rsid w:val="00E90B20"/>
    <w:rsid w:val="00E90B66"/>
    <w:rsid w:val="00E90CD5"/>
    <w:rsid w:val="00E90E37"/>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088"/>
    <w:rsid w:val="00E94550"/>
    <w:rsid w:val="00E949B3"/>
    <w:rsid w:val="00E94A3B"/>
    <w:rsid w:val="00E94C74"/>
    <w:rsid w:val="00E94EBC"/>
    <w:rsid w:val="00E95438"/>
    <w:rsid w:val="00E95464"/>
    <w:rsid w:val="00E95D12"/>
    <w:rsid w:val="00E95E8C"/>
    <w:rsid w:val="00E95EA8"/>
    <w:rsid w:val="00E963C2"/>
    <w:rsid w:val="00E9688B"/>
    <w:rsid w:val="00E96CCE"/>
    <w:rsid w:val="00E96E00"/>
    <w:rsid w:val="00E96E72"/>
    <w:rsid w:val="00E97178"/>
    <w:rsid w:val="00E978E8"/>
    <w:rsid w:val="00EA0051"/>
    <w:rsid w:val="00EA0619"/>
    <w:rsid w:val="00EA0923"/>
    <w:rsid w:val="00EA0A6D"/>
    <w:rsid w:val="00EA1006"/>
    <w:rsid w:val="00EA1661"/>
    <w:rsid w:val="00EA1931"/>
    <w:rsid w:val="00EA1BE3"/>
    <w:rsid w:val="00EA22A9"/>
    <w:rsid w:val="00EA2E9C"/>
    <w:rsid w:val="00EA3084"/>
    <w:rsid w:val="00EA32C0"/>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1B6"/>
    <w:rsid w:val="00EB1282"/>
    <w:rsid w:val="00EB1333"/>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0A2"/>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545"/>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F3F"/>
    <w:rsid w:val="00EC41A6"/>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245"/>
    <w:rsid w:val="00ED04D1"/>
    <w:rsid w:val="00ED06EE"/>
    <w:rsid w:val="00ED0839"/>
    <w:rsid w:val="00ED0A5B"/>
    <w:rsid w:val="00ED12AE"/>
    <w:rsid w:val="00ED17B6"/>
    <w:rsid w:val="00ED1B9A"/>
    <w:rsid w:val="00ED1BD3"/>
    <w:rsid w:val="00ED1CFC"/>
    <w:rsid w:val="00ED2221"/>
    <w:rsid w:val="00ED23FC"/>
    <w:rsid w:val="00ED2F64"/>
    <w:rsid w:val="00ED33CD"/>
    <w:rsid w:val="00ED35A0"/>
    <w:rsid w:val="00ED3714"/>
    <w:rsid w:val="00ED39DA"/>
    <w:rsid w:val="00ED4151"/>
    <w:rsid w:val="00ED43B8"/>
    <w:rsid w:val="00ED444C"/>
    <w:rsid w:val="00ED450B"/>
    <w:rsid w:val="00ED478F"/>
    <w:rsid w:val="00ED4AED"/>
    <w:rsid w:val="00ED4EE2"/>
    <w:rsid w:val="00ED582B"/>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D89"/>
    <w:rsid w:val="00EE3F20"/>
    <w:rsid w:val="00EE44D1"/>
    <w:rsid w:val="00EE4680"/>
    <w:rsid w:val="00EE48F7"/>
    <w:rsid w:val="00EE4CB1"/>
    <w:rsid w:val="00EE53EF"/>
    <w:rsid w:val="00EE5928"/>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B8D"/>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A99"/>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471"/>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2C7"/>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C08"/>
    <w:rsid w:val="00F40FA7"/>
    <w:rsid w:val="00F41259"/>
    <w:rsid w:val="00F415BA"/>
    <w:rsid w:val="00F41E57"/>
    <w:rsid w:val="00F421C1"/>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B08"/>
    <w:rsid w:val="00F47D54"/>
    <w:rsid w:val="00F50209"/>
    <w:rsid w:val="00F50367"/>
    <w:rsid w:val="00F507DC"/>
    <w:rsid w:val="00F509DA"/>
    <w:rsid w:val="00F50C20"/>
    <w:rsid w:val="00F50DDF"/>
    <w:rsid w:val="00F5128B"/>
    <w:rsid w:val="00F51363"/>
    <w:rsid w:val="00F513E5"/>
    <w:rsid w:val="00F51744"/>
    <w:rsid w:val="00F5210E"/>
    <w:rsid w:val="00F521C5"/>
    <w:rsid w:val="00F5236C"/>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763"/>
    <w:rsid w:val="00F568AA"/>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5F48"/>
    <w:rsid w:val="00F66CF1"/>
    <w:rsid w:val="00F671E7"/>
    <w:rsid w:val="00F673AA"/>
    <w:rsid w:val="00F677A7"/>
    <w:rsid w:val="00F67D83"/>
    <w:rsid w:val="00F67DA1"/>
    <w:rsid w:val="00F67F4C"/>
    <w:rsid w:val="00F70057"/>
    <w:rsid w:val="00F700A4"/>
    <w:rsid w:val="00F70179"/>
    <w:rsid w:val="00F70210"/>
    <w:rsid w:val="00F70413"/>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82"/>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357"/>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21A"/>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342"/>
    <w:rsid w:val="00FA26D2"/>
    <w:rsid w:val="00FA2833"/>
    <w:rsid w:val="00FA29F6"/>
    <w:rsid w:val="00FA3059"/>
    <w:rsid w:val="00FA3395"/>
    <w:rsid w:val="00FA3731"/>
    <w:rsid w:val="00FA3B98"/>
    <w:rsid w:val="00FA3E06"/>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0B"/>
    <w:rsid w:val="00FB2709"/>
    <w:rsid w:val="00FB28F5"/>
    <w:rsid w:val="00FB2C62"/>
    <w:rsid w:val="00FB2CF4"/>
    <w:rsid w:val="00FB3553"/>
    <w:rsid w:val="00FB37E6"/>
    <w:rsid w:val="00FB3907"/>
    <w:rsid w:val="00FB3923"/>
    <w:rsid w:val="00FB3F48"/>
    <w:rsid w:val="00FB422D"/>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6E3F"/>
    <w:rsid w:val="00FC70D5"/>
    <w:rsid w:val="00FC7139"/>
    <w:rsid w:val="00FC73ED"/>
    <w:rsid w:val="00FC7465"/>
    <w:rsid w:val="00FC7BA7"/>
    <w:rsid w:val="00FC7C36"/>
    <w:rsid w:val="00FD0308"/>
    <w:rsid w:val="00FD0AF8"/>
    <w:rsid w:val="00FD0C81"/>
    <w:rsid w:val="00FD0EBA"/>
    <w:rsid w:val="00FD103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842"/>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738"/>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F25"/>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uiPriority w:val="99"/>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uiPriority w:val="99"/>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99"/>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列,列出段落,列表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link w:val="ProposalChar"/>
    <w:qFormat/>
    <w:rsid w:val="00007CF6"/>
    <w:pPr>
      <w:widowControl w:val="0"/>
      <w:numPr>
        <w:numId w:val="11"/>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7"/>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TdocHeading1">
    <w:name w:val="Tdoc_Heading_1"/>
    <w:basedOn w:val="Heading1"/>
    <w:next w:val="BodyText"/>
    <w:autoRedefine/>
    <w:rsid w:val="004B4714"/>
    <w:pPr>
      <w:numPr>
        <w:numId w:val="10"/>
      </w:numPr>
      <w:tabs>
        <w:tab w:val="clear" w:pos="0"/>
      </w:tabs>
      <w:spacing w:after="120"/>
      <w:ind w:left="357" w:hanging="357"/>
      <w:jc w:val="both"/>
    </w:pPr>
    <w:rPr>
      <w:rFonts w:eastAsia="Batang"/>
      <w:b/>
      <w:noProof/>
      <w:sz w:val="24"/>
      <w:lang w:val="en-US" w:eastAsia="en-US"/>
    </w:rPr>
  </w:style>
  <w:style w:type="paragraph" w:styleId="HTMLPreformatted">
    <w:name w:val="HTML Preformatted"/>
    <w:basedOn w:val="Normal"/>
    <w:link w:val="HTMLPreformattedChar"/>
    <w:uiPriority w:val="99"/>
    <w:semiHidden/>
    <w:unhideWhenUsed/>
    <w:rsid w:val="00B82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character" w:customStyle="1" w:styleId="HTMLPreformattedChar">
    <w:name w:val="HTML Preformatted Char"/>
    <w:basedOn w:val="DefaultParagraphFont"/>
    <w:link w:val="HTMLPreformatted"/>
    <w:uiPriority w:val="99"/>
    <w:semiHidden/>
    <w:rsid w:val="00B82322"/>
    <w:rPr>
      <w:rFonts w:ascii="MS Gothic" w:eastAsia="MS Gothic" w:hAnsi="MS Gothic" w:cs="MS Gothic"/>
      <w:sz w:val="24"/>
      <w:szCs w:val="24"/>
    </w:rPr>
  </w:style>
  <w:style w:type="paragraph" w:customStyle="1" w:styleId="ListParagraph1">
    <w:name w:val="List Paragraph1"/>
    <w:basedOn w:val="Normal"/>
    <w:uiPriority w:val="99"/>
    <w:qFormat/>
    <w:rsid w:val="001560F5"/>
    <w:pPr>
      <w:spacing w:after="120"/>
      <w:ind w:left="720" w:hanging="360"/>
      <w:jc w:val="both"/>
    </w:pPr>
    <w:rPr>
      <w:rFonts w:eastAsia="Calibri"/>
      <w:sz w:val="20"/>
      <w:szCs w:val="22"/>
      <w:lang w:eastAsia="en-US"/>
    </w:rPr>
  </w:style>
  <w:style w:type="paragraph" w:customStyle="1" w:styleId="3GPPText">
    <w:name w:val="3GPP Text"/>
    <w:basedOn w:val="Normal"/>
    <w:link w:val="3GPPTextChar"/>
    <w:qFormat/>
    <w:rsid w:val="00835C22"/>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5C22"/>
    <w:rPr>
      <w:rFonts w:ascii="Times New Roman" w:eastAsia="SimSun" w:hAnsi="Times New Roman"/>
      <w:sz w:val="22"/>
      <w:lang w:eastAsia="en-US"/>
    </w:rPr>
  </w:style>
  <w:style w:type="character" w:customStyle="1" w:styleId="ProposalChar">
    <w:name w:val="Proposal Char"/>
    <w:basedOn w:val="DefaultParagraphFont"/>
    <w:link w:val="Proposal"/>
    <w:rsid w:val="006B20F7"/>
    <w:rPr>
      <w:rFonts w:ascii="Arial" w:eastAsiaTheme="minorEastAsia" w:hAnsi="Arial" w:cstheme="minorBidi"/>
      <w:b/>
      <w:bCs/>
      <w:kern w:val="2"/>
      <w:sz w:val="21"/>
      <w:szCs w:val="22"/>
      <w:lang w:eastAsia="zh-CN"/>
    </w:rPr>
  </w:style>
  <w:style w:type="character" w:customStyle="1" w:styleId="BodyTextChar">
    <w:name w:val="Body Text Char"/>
    <w:basedOn w:val="DefaultParagraphFont"/>
    <w:link w:val="BodyText"/>
    <w:rsid w:val="006B20F7"/>
    <w:rPr>
      <w:rFonts w:ascii="Times New Roman" w:eastAsia="MS Gothic" w:hAnsi="Times New Roman"/>
      <w:sz w:val="24"/>
      <w:lang w:val="en-GB"/>
    </w:rPr>
  </w:style>
  <w:style w:type="character" w:styleId="Strong">
    <w:name w:val="Strong"/>
    <w:basedOn w:val="DefaultParagraphFont"/>
    <w:uiPriority w:val="22"/>
    <w:qFormat/>
    <w:rsid w:val="00823FAD"/>
    <w:rPr>
      <w:b/>
      <w:bCs/>
    </w:rPr>
  </w:style>
  <w:style w:type="table" w:customStyle="1" w:styleId="TableGrid7">
    <w:name w:val="Table Grid7"/>
    <w:basedOn w:val="TableNormal"/>
    <w:next w:val="TableGrid"/>
    <w:uiPriority w:val="39"/>
    <w:qFormat/>
    <w:rsid w:val="0041191A"/>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514A62"/>
    <w:pPr>
      <w:numPr>
        <w:numId w:val="12"/>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sid w:val="00514A62"/>
    <w:rPr>
      <w:rFonts w:ascii="Times New Roman" w:eastAsia="SimSun" w:hAnsi="Times New Roman"/>
      <w:sz w:val="22"/>
      <w:szCs w:val="22"/>
      <w:lang w:eastAsia="en-US"/>
    </w:rPr>
  </w:style>
  <w:style w:type="character" w:styleId="Emphasis">
    <w:name w:val="Emphasis"/>
    <w:uiPriority w:val="20"/>
    <w:qFormat/>
    <w:rsid w:val="008C452A"/>
    <w:rPr>
      <w:i/>
      <w:iCs/>
    </w:rPr>
  </w:style>
  <w:style w:type="paragraph" w:customStyle="1" w:styleId="YJ-Proposal">
    <w:name w:val="YJ-Proposal"/>
    <w:basedOn w:val="Normal"/>
    <w:qFormat/>
    <w:rsid w:val="004463B9"/>
    <w:pPr>
      <w:numPr>
        <w:numId w:val="34"/>
      </w:numPr>
      <w:spacing w:beforeLines="50" w:before="50" w:afterLines="50" w:after="50" w:line="259" w:lineRule="auto"/>
    </w:pPr>
    <w:rPr>
      <w:rFonts w:eastAsiaTheme="minorEastAsia"/>
      <w:b/>
      <w:bCs/>
      <w:i/>
      <w:iCs/>
      <w:kern w:val="2"/>
      <w:sz w:val="20"/>
      <w:lang w:eastAsia="en-US"/>
    </w:rPr>
  </w:style>
  <w:style w:type="character" w:customStyle="1" w:styleId="Heading2Char">
    <w:name w:val="Heading 2 Char"/>
    <w:aliases w:val="DO NOT USE_h2 Char,h2 Char,h21 Char,H2 Char,Head2A Char,2 Char,UNDERRUBRIK 1-2 Char"/>
    <w:basedOn w:val="DefaultParagraphFont"/>
    <w:link w:val="Heading2"/>
    <w:rsid w:val="0061301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0440338">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02451751">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543929">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0554730">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985253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74C8677B-60D3-4927-99DB-ACDC0910D99D}">
  <ds:schemaRefs>
    <ds:schemaRef ds:uri="http://schemas.openxmlformats.org/officeDocument/2006/bibliography"/>
  </ds:schemaRefs>
</ds:datastoreItem>
</file>

<file path=customXml/itemProps4.xml><?xml version="1.0" encoding="utf-8"?>
<ds:datastoreItem xmlns:ds="http://schemas.openxmlformats.org/officeDocument/2006/customXml" ds:itemID="{7D3EFF66-BFE5-4CCC-9D9C-90EB34CE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10232</Words>
  <Characters>54852</Characters>
  <Application>Microsoft Office Word</Application>
  <DocSecurity>0</DocSecurity>
  <Lines>457</Lines>
  <Paragraphs>129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Ribeiro, Cassio (Nokia - FI/Espoo)</cp:lastModifiedBy>
  <cp:revision>2</cp:revision>
  <cp:lastPrinted>2017-08-09T04:40:00Z</cp:lastPrinted>
  <dcterms:created xsi:type="dcterms:W3CDTF">2021-10-12T13:59:00Z</dcterms:created>
  <dcterms:modified xsi:type="dcterms:W3CDTF">2021-10-12T13:59:00Z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ies>
</file>