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0F505A66"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3119" w:type="dxa"/>
            <w:tcBorders>
              <w:top w:val="single" w:sz="4" w:space="0" w:color="auto"/>
              <w:left w:val="single" w:sz="4" w:space="0" w:color="auto"/>
              <w:bottom w:val="single" w:sz="4" w:space="0" w:color="auto"/>
              <w:right w:val="single" w:sz="4" w:space="0" w:color="auto"/>
            </w:tcBorders>
          </w:tcPr>
          <w:p w14:paraId="2B3265A4" w14:textId="00108D03"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hinya Kumagai</w:t>
            </w:r>
          </w:p>
        </w:tc>
        <w:tc>
          <w:tcPr>
            <w:tcW w:w="4252" w:type="dxa"/>
            <w:tcBorders>
              <w:top w:val="single" w:sz="4" w:space="0" w:color="auto"/>
              <w:left w:val="single" w:sz="4" w:space="0" w:color="auto"/>
              <w:bottom w:val="single" w:sz="4" w:space="0" w:color="auto"/>
              <w:right w:val="single" w:sz="4" w:space="0" w:color="auto"/>
            </w:tcBorders>
          </w:tcPr>
          <w:p w14:paraId="2B3265A5" w14:textId="0988EA98" w:rsidR="000A3FA0" w:rsidRDefault="00C26CC5" w:rsidP="00C26CC5">
            <w:pPr>
              <w:spacing w:after="0"/>
              <w:jc w:val="center"/>
              <w:rPr>
                <w:rFonts w:ascii="Times New Roman" w:eastAsia="Batang" w:hAnsi="Times New Roman" w:cs="Times New Roman"/>
                <w:szCs w:val="20"/>
              </w:rPr>
            </w:pPr>
            <w:r w:rsidRPr="00C26CC5">
              <w:rPr>
                <w:rFonts w:ascii="Times New Roman" w:eastAsia="Batang" w:hAnsi="Times New Roman" w:cs="Times New Roman"/>
                <w:szCs w:val="20"/>
              </w:rPr>
              <w:t>shinya.kumagai@docomo-lab.com</w:t>
            </w: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ZTE, Sanechips</w:t>
            </w:r>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w:t>
            </w:r>
            <w:proofErr w:type="gramStart"/>
            <w:r w:rsidRPr="00102CFB">
              <w:rPr>
                <w:rFonts w:ascii="Times New Roman" w:eastAsia="DengXian" w:hAnsi="Times New Roman" w:cs="Times New Roman"/>
                <w:szCs w:val="20"/>
                <w:lang w:eastAsia="zh-CN"/>
              </w:rPr>
              <w:t>ports</w:t>
            </w:r>
            <w:proofErr w:type="gramEnd"/>
            <w:r w:rsidRPr="00102CFB">
              <w:rPr>
                <w:rFonts w:ascii="Times New Roman" w:eastAsia="DengXian" w:hAnsi="Times New Roman" w:cs="Times New Roman"/>
                <w:szCs w:val="20"/>
                <w:lang w:eastAsia="zh-CN"/>
              </w:rPr>
              <w:t xml:space="preserve">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non-RedCap UEs that should not be applicable for RedCap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Not applicable to RedCap UEs</w:t>
            </w:r>
          </w:p>
          <w:p w14:paraId="70F09D8E" w14:textId="77777777"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350D52"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w:t>
            </w:r>
            <w:r w:rsidRPr="00350D52">
              <w:rPr>
                <w:rFonts w:ascii="Times New Roman" w:eastAsia="Malgun Gothic" w:hAnsi="Times New Roman" w:cs="Times New Roman"/>
                <w:sz w:val="20"/>
                <w:szCs w:val="20"/>
                <w:lang w:val="en-US"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350D52">
              <w:rPr>
                <w:rFonts w:ascii="Times New Roman" w:eastAsia="Malgun Gothic" w:hAnsi="Times New Roman" w:cs="Times New Roman"/>
                <w:sz w:val="20"/>
                <w:szCs w:val="20"/>
                <w:lang w:val="en-US" w:eastAsia="ko-KR"/>
              </w:rPr>
              <w:t>.</w:t>
            </w:r>
          </w:p>
          <w:p w14:paraId="17148FD6" w14:textId="5C152729" w:rsidR="00E86C4C" w:rsidRPr="006C099E" w:rsidRDefault="00E022FD"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Applicable to RedCap UEs</w:t>
            </w:r>
          </w:p>
          <w:p w14:paraId="5F94EF06" w14:textId="37C8006A" w:rsidR="00E022FD" w:rsidRPr="00350D52" w:rsidRDefault="00E022FD" w:rsidP="00C321A2">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The following should not be applicable for RedCap UEs:</w:t>
            </w:r>
          </w:p>
          <w:p w14:paraId="5B9E0B97"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At least 4-14 should not be supported. As for 2-16b, it is suggested to firstly discuss whether more than one uplink antenna port can be applied for RedCap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From our understanding, uplink antenna port for RedCap UE is no more than one and 2-16b should not be supported for RedCap UE, since more uplink antenna ports brings more cost and complexity for RedCap.</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the FGs related to CA/DC, since it is clear in the WID, those should not be supported by RedCap.</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 xml:space="preserve">(Due to some </w:t>
            </w:r>
            <w:proofErr w:type="spellStart"/>
            <w:r w:rsidRPr="006C099E">
              <w:rPr>
                <w:rFonts w:ascii="Times New Roman" w:eastAsia="SimSun" w:hAnsi="Times New Roman" w:cs="Times New Roman"/>
                <w:i/>
                <w:szCs w:val="20"/>
                <w:lang w:eastAsia="zh-CN"/>
              </w:rPr>
              <w:t>copy&amp;paste</w:t>
            </w:r>
            <w:proofErr w:type="spellEnd"/>
            <w:r w:rsidRPr="006C099E">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RedCap UE. </w:t>
            </w:r>
          </w:p>
          <w:p w14:paraId="02C3C56A"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350D52" w:rsidRDefault="00896D9D" w:rsidP="00896D9D">
            <w:pPr>
              <w:pStyle w:val="ListParagraph"/>
              <w:numPr>
                <w:ilvl w:val="1"/>
                <w:numId w:val="23"/>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Per WID and RAN2 LS, </w:t>
            </w:r>
            <w:r w:rsidRPr="00350D52">
              <w:rPr>
                <w:rFonts w:ascii="Times New Roman" w:eastAsia="DengXian" w:hAnsi="Times New Roman" w:cs="Times New Roman"/>
                <w:sz w:val="20"/>
                <w:szCs w:val="20"/>
                <w:lang w:val="en-US" w:eastAsia="zh-CN"/>
              </w:rPr>
              <w:t>the above</w:t>
            </w:r>
            <w:r w:rsidRPr="00350D52">
              <w:rPr>
                <w:rFonts w:ascii="Times New Roman" w:eastAsia="Malgun Gothic" w:hAnsi="Times New Roman" w:cs="Times New Roman"/>
                <w:sz w:val="20"/>
                <w:szCs w:val="20"/>
                <w:lang w:val="en-US" w:eastAsia="ko-KR"/>
              </w:rPr>
              <w:t xml:space="preserve"> CA/DC-related FGs should be excluded to RedCap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350D52" w:rsidRDefault="00896D9D" w:rsidP="006C099E">
            <w:pPr>
              <w:pStyle w:val="ListParagraph"/>
              <w:numPr>
                <w:ilvl w:val="1"/>
                <w:numId w:val="23"/>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This FG applies to UE supporting at least four layers. Hence it is not applicable to RedCap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1704D6D6" w14:textId="0CAA91E7" w:rsidR="00C67C31" w:rsidRPr="00710DDD" w:rsidRDefault="00C67C31"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Per the agreement WID objective “The existing UE capability framework is used; changes to capability </w:t>
            </w:r>
            <w:proofErr w:type="spellStart"/>
            <w:r w:rsidRPr="00102CFB">
              <w:rPr>
                <w:rFonts w:ascii="Times New Roman" w:eastAsia="Batang" w:hAnsi="Times New Roman" w:cs="Times New Roman"/>
                <w:szCs w:val="20"/>
                <w:lang w:eastAsia="ko-KR"/>
              </w:rPr>
              <w:t>signalling</w:t>
            </w:r>
            <w:proofErr w:type="spellEnd"/>
            <w:r w:rsidRPr="00102CFB">
              <w:rPr>
                <w:rFonts w:ascii="Times New Roman" w:eastAsia="Batang" w:hAnsi="Times New Roman" w:cs="Times New Roman"/>
                <w:szCs w:val="20"/>
                <w:lang w:eastAsia="ko-KR"/>
              </w:rPr>
              <w:t xml:space="preserve">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non-RedCap UEs that should be optional for RedCap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350D52" w:rsidRDefault="00F37A58" w:rsidP="00F37A58">
            <w:pPr>
              <w:pStyle w:val="ListParagraph"/>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350D52"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350D52"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FG</w:t>
            </w:r>
            <w:r w:rsidRPr="006C099E">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2-</w:t>
            </w:r>
            <w:r w:rsidRPr="006C099E">
              <w:rPr>
                <w:rFonts w:ascii="Times New Roman" w:eastAsia="Malgun Gothic" w:hAnsi="Times New Roman" w:cs="Times New Roman"/>
                <w:sz w:val="20"/>
                <w:szCs w:val="20"/>
                <w:lang w:val="en-US" w:eastAsia="ko-KR"/>
              </w:rPr>
              <w:t>6</w:t>
            </w:r>
            <w:r w:rsidRPr="00350D52">
              <w:rPr>
                <w:rFonts w:ascii="Times New Roman" w:eastAsia="Malgun Gothic" w:hAnsi="Times New Roman" w:cs="Times New Roman"/>
                <w:sz w:val="20"/>
                <w:szCs w:val="20"/>
                <w:lang w:val="en-US"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350D52">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3CC9FE95" w14:textId="77777777" w:rsidR="007B3E64" w:rsidRPr="006C099E" w:rsidRDefault="007B3E64" w:rsidP="007B3E64">
            <w:pPr>
              <w:pStyle w:val="ListParagraph"/>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FG 1-7 may </w:t>
            </w:r>
            <w:proofErr w:type="gramStart"/>
            <w:r w:rsidRPr="006C099E">
              <w:rPr>
                <w:rFonts w:ascii="Times New Roman" w:eastAsia="SimSun" w:hAnsi="Times New Roman" w:cs="Times New Roman"/>
                <w:sz w:val="20"/>
                <w:szCs w:val="20"/>
                <w:lang w:val="en-US" w:eastAsia="zh-CN"/>
              </w:rPr>
              <w:t>depends</w:t>
            </w:r>
            <w:proofErr w:type="gramEnd"/>
            <w:r w:rsidRPr="006C099E">
              <w:rPr>
                <w:rFonts w:ascii="Times New Roman" w:eastAsia="SimSun" w:hAnsi="Times New Roman" w:cs="Times New Roman"/>
                <w:sz w:val="20"/>
                <w:szCs w:val="20"/>
                <w:lang w:val="en-US" w:eastAsia="zh-CN"/>
              </w:rPr>
              <w:t xml:space="preserve"> on the outcome of AI 8.6.1.1</w:t>
            </w:r>
          </w:p>
          <w:p w14:paraId="6458F04B"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 xml:space="preserve">(Due to some </w:t>
            </w:r>
            <w:proofErr w:type="spellStart"/>
            <w:r w:rsidRPr="006C099E">
              <w:rPr>
                <w:rFonts w:ascii="Times New Roman" w:eastAsia="SimSun" w:hAnsi="Times New Roman" w:cs="Times New Roman"/>
                <w:i/>
                <w:szCs w:val="20"/>
                <w:lang w:eastAsia="zh-CN"/>
              </w:rPr>
              <w:t>copy&amp;paste</w:t>
            </w:r>
            <w:proofErr w:type="spellEnd"/>
            <w:r w:rsidRPr="006C099E">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RedCap UEs. </w:t>
            </w:r>
          </w:p>
          <w:p w14:paraId="04D7975D"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1) Support SRS Tx port switch,</w:t>
            </w:r>
          </w:p>
          <w:p w14:paraId="22FA6A0A"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 Report whether the uplink TX switching impact to downlink receiving in a band,</w:t>
            </w:r>
          </w:p>
          <w:p w14:paraId="7BC2D1BA" w14:textId="77777777" w:rsidR="007B3E64" w:rsidRPr="00350D52"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3) Report whether the UL Tx is switched together with UL Tx in another band</w:t>
            </w:r>
          </w:p>
          <w:p w14:paraId="7BF4D370" w14:textId="77777777" w:rsidR="007B3E64" w:rsidRPr="00350D52"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w:t>
            </w:r>
            <w:proofErr w:type="gramStart"/>
            <w:r w:rsidRPr="00102CFB">
              <w:rPr>
                <w:rFonts w:ascii="Times New Roman" w:eastAsia="Batang" w:hAnsi="Times New Roman" w:cs="Times New Roman"/>
                <w:szCs w:val="20"/>
                <w:lang w:eastAsia="ko-KR"/>
              </w:rPr>
              <w:t>to focus</w:t>
            </w:r>
            <w:proofErr w:type="gramEnd"/>
            <w:r w:rsidRPr="00102CFB">
              <w:rPr>
                <w:rFonts w:ascii="Times New Roman" w:eastAsia="Batang" w:hAnsi="Times New Roman" w:cs="Times New Roman"/>
                <w:szCs w:val="20"/>
                <w:lang w:eastAsia="ko-KR"/>
              </w:rPr>
              <w:t xml:space="preserve">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One example is FG 5-5b (UE PDSCH processing capability #2 with scheduling limitation for 30kHz-SCS) where the maximum PDSCH BW of 136 RBs exceeds 20 </w:t>
            </w:r>
            <w:proofErr w:type="spellStart"/>
            <w:r w:rsidRPr="00102CFB">
              <w:rPr>
                <w:rFonts w:ascii="Times New Roman" w:eastAsia="Batang" w:hAnsi="Times New Roman" w:cs="Times New Roman"/>
                <w:szCs w:val="20"/>
                <w:lang w:eastAsia="ko-KR"/>
              </w:rPr>
              <w:t>MHz.</w:t>
            </w:r>
            <w:proofErr w:type="spellEnd"/>
            <w:r w:rsidRPr="00102CFB">
              <w:rPr>
                <w:rFonts w:ascii="Times New Roman" w:eastAsia="Batang" w:hAnsi="Times New Roman" w:cs="Times New Roman"/>
                <w:szCs w:val="20"/>
                <w:lang w:eastAsia="ko-KR"/>
              </w:rPr>
              <w:t xml:space="preserve"> The values within FG can be modified to use fewer RBs for RedCap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non-RedCap UEs that should be supported for RedCap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ListParagraph"/>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312D69" w:rsidRDefault="007E1064" w:rsidP="007E1064">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nges in listed values due to not supporting CA. As we commented, it is not so clear what RAN2 intends to do for FGs which are applicable to RedCap UEs and there is at least one value that a RedCap UE could legitimately report.</w:t>
            </w:r>
          </w:p>
          <w:p w14:paraId="41E68C4A" w14:textId="054ABA5D" w:rsidR="00CC1F9F" w:rsidRPr="00312D69"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t>
            </w:r>
            <w:proofErr w:type="spellStart"/>
            <w:r w:rsidRPr="00312D69">
              <w:rPr>
                <w:rFonts w:ascii="Times New Roman" w:eastAsia="Malgun Gothic" w:hAnsi="Times New Roman" w:cs="Times New Roman"/>
                <w:szCs w:val="20"/>
                <w:lang w:eastAsia="ko-KR"/>
              </w:rPr>
              <w:t>w.r.t.</w:t>
            </w:r>
            <w:proofErr w:type="spellEnd"/>
            <w:r w:rsidRPr="00312D69">
              <w:rPr>
                <w:rFonts w:ascii="Times New Roman" w:eastAsia="Malgun Gothic" w:hAnsi="Times New Roman" w:cs="Times New Roman"/>
                <w:szCs w:val="20"/>
                <w:lang w:eastAsia="ko-KR"/>
              </w:rPr>
              <w:t xml:space="preserve">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non-RedCap UEs, and no adaptations are necessary for Cap 2 for RedCap.</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w:t>
            </w:r>
            <w:proofErr w:type="spellStart"/>
            <w:r w:rsidRPr="00312D69">
              <w:rPr>
                <w:rFonts w:ascii="Times New Roman" w:eastAsia="SimSun" w:hAnsi="Times New Roman" w:cs="Times New Roman"/>
                <w:szCs w:val="20"/>
                <w:lang w:eastAsia="zh-CN"/>
              </w:rPr>
              <w:t>relavent</w:t>
            </w:r>
            <w:proofErr w:type="spellEnd"/>
            <w:r w:rsidRPr="00312D69">
              <w:rPr>
                <w:rFonts w:ascii="Times New Roman" w:eastAsia="SimSun" w:hAnsi="Times New Roman" w:cs="Times New Roman"/>
                <w:szCs w:val="20"/>
                <w:lang w:eastAsia="zh-CN"/>
              </w:rPr>
              <w:t xml:space="preserve">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 xml:space="preserve">(Due to some </w:t>
            </w:r>
            <w:proofErr w:type="spellStart"/>
            <w:r w:rsidRPr="00312D69">
              <w:rPr>
                <w:rFonts w:ascii="Times New Roman" w:eastAsia="SimSun" w:hAnsi="Times New Roman" w:cs="Times New Roman"/>
                <w:i/>
                <w:szCs w:val="20"/>
                <w:lang w:eastAsia="zh-CN"/>
              </w:rPr>
              <w:t>copy&amp;paste</w:t>
            </w:r>
            <w:proofErr w:type="spellEnd"/>
            <w:r w:rsidRPr="00312D69">
              <w:rPr>
                <w:rFonts w:ascii="Times New Roman" w:eastAsia="SimSun" w:hAnsi="Times New Roman" w:cs="Times New Roman"/>
                <w:i/>
                <w:szCs w:val="20"/>
                <w:lang w:eastAsia="zh-CN"/>
              </w:rPr>
              <w:t xml:space="preserv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For FG 2-33, 2-35, and 2-51, we think components for “across all CCs” in the following FGs are not applicable to RedCap UEs.</w:t>
            </w:r>
          </w:p>
          <w:p w14:paraId="5AE2A361"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RedCap UEs. </w:t>
            </w:r>
          </w:p>
          <w:p w14:paraId="540B744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proofErr w:type="spellStart"/>
            <w:r w:rsidRPr="00312D69">
              <w:rPr>
                <w:rFonts w:ascii="Times New Roman" w:eastAsia="SimSun" w:hAnsi="Times New Roman" w:cs="Times New Roman"/>
                <w:sz w:val="20"/>
                <w:szCs w:val="20"/>
                <w:lang w:val="en-US" w:eastAsia="zh-CN"/>
              </w:rPr>
              <w:t>omponent</w:t>
            </w:r>
            <w:proofErr w:type="spellEnd"/>
            <w:r w:rsidRPr="00312D69">
              <w:rPr>
                <w:rFonts w:ascii="Times New Roman" w:eastAsia="SimSun" w:hAnsi="Times New Roman" w:cs="Times New Roman"/>
                <w:sz w:val="20"/>
                <w:szCs w:val="20"/>
                <w:lang w:val="en-US" w:eastAsia="zh-CN"/>
              </w:rPr>
              <w:t xml:space="preserve"> 9) is not applicable.  </w:t>
            </w:r>
          </w:p>
          <w:p w14:paraId="45D2F730" w14:textId="77777777" w:rsidR="001804E3" w:rsidRPr="00350D52"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50D52">
              <w:rPr>
                <w:rFonts w:ascii="Times New Roman" w:eastAsia="SimSun" w:hAnsi="Times New Roman" w:cs="Times New Roman"/>
                <w:sz w:val="20"/>
                <w:szCs w:val="20"/>
                <w:lang w:val="en-US" w:eastAsia="zh-CN"/>
              </w:rPr>
              <w:t>2-51: TRS (CSI-RS for tracking)</w:t>
            </w:r>
            <w:r w:rsidRPr="00350D52">
              <w:rPr>
                <w:rFonts w:ascii="Times New Roman" w:eastAsia="SimSun" w:hAnsi="Times New Roman" w:cs="Times New Roman"/>
                <w:sz w:val="20"/>
                <w:szCs w:val="20"/>
                <w:lang w:val="en-US" w:eastAsia="zh-CN"/>
              </w:rPr>
              <w:tab/>
            </w:r>
          </w:p>
          <w:p w14:paraId="3F878F17" w14:textId="4961D93C" w:rsidR="001804E3" w:rsidRPr="00312D69" w:rsidRDefault="001804E3" w:rsidP="006C099E">
            <w:pPr>
              <w:pStyle w:val="ListParagraph"/>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non-RedCap UEs should be supported for RedCap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non-RedCap UE that should not be applicable for RedCap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non-RedCap UE that should not be applicable for RedCap</w:t>
            </w:r>
          </w:p>
          <w:p w14:paraId="1C1B48D5" w14:textId="2B187777" w:rsidR="00E55665" w:rsidRPr="00350D52"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FG</w:t>
            </w:r>
            <w:r w:rsidR="00FB0046" w:rsidRPr="00350D52">
              <w:rPr>
                <w:rFonts w:ascii="Times New Roman" w:eastAsia="Malgun Gothic" w:hAnsi="Times New Roman" w:cs="Times New Roman"/>
                <w:sz w:val="20"/>
                <w:szCs w:val="20"/>
                <w:lang w:val="en-US"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RedCap UEs. We just suggest informing RAN2 of </w:t>
            </w:r>
            <w:proofErr w:type="gramStart"/>
            <w:r w:rsidRPr="00312D69">
              <w:rPr>
                <w:rFonts w:ascii="Times New Roman" w:eastAsia="Malgun Gothic" w:hAnsi="Times New Roman" w:cs="Times New Roman"/>
                <w:sz w:val="20"/>
                <w:szCs w:val="20"/>
                <w:lang w:val="en-US" w:eastAsia="ko-KR"/>
              </w:rPr>
              <w:t xml:space="preserve">this potential </w:t>
            </w:r>
            <w:r w:rsidR="00FB0046" w:rsidRPr="00312D69">
              <w:rPr>
                <w:rFonts w:ascii="Times New Roman" w:eastAsia="Malgun Gothic" w:hAnsi="Times New Roman" w:cs="Times New Roman"/>
                <w:sz w:val="20"/>
                <w:szCs w:val="20"/>
                <w:lang w:val="en-US" w:eastAsia="ko-KR"/>
              </w:rPr>
              <w:t>modifications</w:t>
            </w:r>
            <w:proofErr w:type="gramEnd"/>
            <w:r w:rsidR="00FB0046" w:rsidRPr="00312D69">
              <w:rPr>
                <w:rFonts w:ascii="Times New Roman" w:eastAsia="Malgun Gothic" w:hAnsi="Times New Roman" w:cs="Times New Roman"/>
                <w:sz w:val="20"/>
                <w:szCs w:val="20"/>
                <w:lang w:val="en-US" w:eastAsia="ko-KR"/>
              </w:rPr>
              <w:t xml:space="preserve">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50D52"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FGs </w:t>
            </w:r>
            <w:r w:rsidRPr="00350D52">
              <w:rPr>
                <w:rFonts w:ascii="Times New Roman" w:eastAsia="Malgun Gothic" w:hAnsi="Times New Roman" w:cs="Times New Roman"/>
                <w:sz w:val="20"/>
                <w:szCs w:val="20"/>
                <w:lang w:val="en-US" w:eastAsia="ko-KR"/>
              </w:rPr>
              <w:t>2-13, 2-14,</w:t>
            </w:r>
            <w:r w:rsidRPr="00312D69">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50D52"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50D52">
              <w:rPr>
                <w:rFonts w:ascii="Times New Roman" w:eastAsia="Malgun Gothic" w:hAnsi="Times New Roman" w:cs="Times New Roman"/>
                <w:sz w:val="20"/>
                <w:szCs w:val="20"/>
                <w:lang w:val="en-US"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50D52" w:rsidRDefault="00FB0046" w:rsidP="001B7C00">
            <w:pPr>
              <w:pStyle w:val="ListParagraph"/>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50D52" w:rsidRDefault="00FB0046" w:rsidP="001B7C00">
            <w:pPr>
              <w:pStyle w:val="ListParagraph"/>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ZTE, Sanechips</w:t>
            </w:r>
          </w:p>
        </w:tc>
        <w:tc>
          <w:tcPr>
            <w:tcW w:w="12840" w:type="dxa"/>
            <w:gridSpan w:val="4"/>
          </w:tcPr>
          <w:p w14:paraId="7513E503"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ListParagraph"/>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RedCap UEs.   </w:t>
            </w:r>
          </w:p>
          <w:p w14:paraId="013C96A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1B745F82"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16-3a-3: Support of rank 3,4 in Regular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p w14:paraId="4BD6B24C" w14:textId="3E216BC2"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16-3b-2: Support of rank 3,4 in Port selection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RedCap as they are related to UL MIMO. </w:t>
            </w:r>
          </w:p>
          <w:p w14:paraId="7E446AD2"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15-18 is related to SL rank2 transmission thus can be excluded. 15-19 (SL rank 2 reception) can be supported by RedCap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RedCap.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RedCap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non-RedCap UE should not be applicable for RedCap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Note that RAN#93-e agreed that there will be no work on any RedCap specific specification update for RedCap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w:t>
            </w:r>
            <w:proofErr w:type="gramStart"/>
            <w:r w:rsidRPr="00102CFB">
              <w:rPr>
                <w:rFonts w:ascii="Times New Roman" w:eastAsia="DengXian" w:hAnsi="Times New Roman" w:cs="Times New Roman"/>
                <w:szCs w:val="20"/>
                <w:lang w:eastAsia="zh-CN"/>
              </w:rPr>
              <w:t>to discuss</w:t>
            </w:r>
            <w:proofErr w:type="gramEnd"/>
            <w:r w:rsidRPr="00102CFB">
              <w:rPr>
                <w:rFonts w:ascii="Times New Roman" w:eastAsia="DengXian" w:hAnsi="Times New Roman" w:cs="Times New Roman"/>
                <w:szCs w:val="20"/>
                <w:lang w:eastAsia="zh-CN"/>
              </w:rPr>
              <w:t xml:space="preserve">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Suggest </w:t>
            </w:r>
            <w:proofErr w:type="gramStart"/>
            <w:r w:rsidRPr="00102CFB">
              <w:rPr>
                <w:rFonts w:ascii="Times New Roman" w:eastAsia="Batang" w:hAnsi="Times New Roman" w:cs="Times New Roman"/>
                <w:szCs w:val="20"/>
                <w:lang w:eastAsia="ko-KR"/>
              </w:rPr>
              <w:t>to discuss</w:t>
            </w:r>
            <w:proofErr w:type="gramEnd"/>
            <w:r w:rsidRPr="00102CFB">
              <w:rPr>
                <w:rFonts w:ascii="Times New Roman" w:eastAsia="Batang" w:hAnsi="Times New Roman" w:cs="Times New Roman"/>
                <w:szCs w:val="20"/>
                <w:lang w:eastAsia="ko-KR"/>
              </w:rPr>
              <w:t xml:space="preserve">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350D52">
              <w:rPr>
                <w:rFonts w:ascii="Times New Roman" w:eastAsia="Malgun Gothic" w:hAnsi="Times New Roman" w:cs="Times New Roman"/>
                <w:sz w:val="20"/>
                <w:szCs w:val="20"/>
                <w:lang w:val="en-US" w:eastAsia="ko-KR"/>
              </w:rPr>
              <w:t xml:space="preserve">Same view with Ericsson. </w:t>
            </w:r>
            <w:r w:rsidRPr="00350D52">
              <w:rPr>
                <w:rFonts w:ascii="Times New Roman" w:eastAsia="SimSun" w:hAnsi="Times New Roman" w:cs="Times New Roman"/>
                <w:sz w:val="20"/>
                <w:szCs w:val="20"/>
                <w:lang w:val="en-US"/>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non-RedCap UE that should be mandatorily supported for RedCap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312D69"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50D52" w:rsidRDefault="0064337A"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Open to mandating the following</w:t>
            </w:r>
            <w:r w:rsidR="002C6096" w:rsidRPr="00350D52">
              <w:rPr>
                <w:rFonts w:ascii="Times New Roman" w:eastAsia="Malgun Gothic" w:hAnsi="Times New Roman" w:cs="Times New Roman"/>
                <w:sz w:val="20"/>
                <w:szCs w:val="20"/>
                <w:lang w:val="en-US" w:eastAsia="ko-KR"/>
              </w:rPr>
              <w:t xml:space="preserve"> for RedCap UEs</w:t>
            </w:r>
            <w:r w:rsidR="00117030" w:rsidRPr="00350D52">
              <w:rPr>
                <w:rFonts w:ascii="Times New Roman" w:eastAsia="Malgun Gothic" w:hAnsi="Times New Roman" w:cs="Times New Roman"/>
                <w:sz w:val="20"/>
                <w:szCs w:val="20"/>
                <w:lang w:val="en-US" w:eastAsia="ko-KR"/>
              </w:rPr>
              <w:t xml:space="preserve"> considering lower capabilities in terms of DL coverage/reliability for RedCap UEs</w:t>
            </w:r>
            <w:r w:rsidRPr="00350D52">
              <w:rPr>
                <w:rFonts w:ascii="Times New Roman" w:eastAsia="Malgun Gothic" w:hAnsi="Times New Roman" w:cs="Times New Roman"/>
                <w:sz w:val="20"/>
                <w:szCs w:val="20"/>
                <w:lang w:val="en-US" w:eastAsia="ko-KR"/>
              </w:rPr>
              <w:t>:</w:t>
            </w:r>
          </w:p>
          <w:p w14:paraId="3FE9F90C" w14:textId="77777777" w:rsidR="0064337A" w:rsidRPr="00312D69" w:rsidRDefault="0064337A" w:rsidP="00117030">
            <w:pPr>
              <w:pStyle w:val="ListParagraph"/>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50D52"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val="en-US" w:eastAsia="ko-KR"/>
              </w:rPr>
              <w:t xml:space="preserve">6-1a </w:t>
            </w:r>
            <w:r w:rsidRPr="00350D52">
              <w:rPr>
                <w:rFonts w:ascii="Times New Roman" w:eastAsia="Malgun Gothic" w:hAnsi="Times New Roman" w:cs="Times New Roman"/>
                <w:sz w:val="20"/>
                <w:szCs w:val="20"/>
                <w:lang w:val="en-US"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50D52">
              <w:rPr>
                <w:rFonts w:ascii="Times New Roman" w:eastAsia="Malgun Gothic" w:hAnsi="Times New Roman" w:cs="Times New Roman"/>
                <w:sz w:val="20"/>
                <w:szCs w:val="20"/>
                <w:lang w:val="en-US" w:eastAsia="ko-KR"/>
              </w:rPr>
              <w:t>.</w:t>
            </w:r>
          </w:p>
          <w:p w14:paraId="076BC598" w14:textId="7C80692D" w:rsidR="00B21625" w:rsidRPr="00350D52"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Rel-16 UE PS features </w:t>
            </w:r>
            <w:r w:rsidR="00AA5C35" w:rsidRPr="00350D52">
              <w:rPr>
                <w:rFonts w:ascii="Times New Roman" w:eastAsia="Malgun Gothic" w:hAnsi="Times New Roman" w:cs="Times New Roman"/>
                <w:sz w:val="20"/>
                <w:szCs w:val="20"/>
                <w:lang w:val="en-US" w:eastAsia="ko-KR"/>
              </w:rPr>
              <w:t xml:space="preserve">or R17 SDT features should be available for optional support by RedCap UEs. </w:t>
            </w:r>
            <w:r w:rsidR="00BF6B5B" w:rsidRPr="00350D52">
              <w:rPr>
                <w:rFonts w:ascii="Times New Roman" w:eastAsia="Malgun Gothic" w:hAnsi="Times New Roman" w:cs="Times New Roman"/>
                <w:sz w:val="20"/>
                <w:szCs w:val="20"/>
                <w:lang w:val="en-US" w:eastAsia="ko-KR"/>
              </w:rPr>
              <w:t>We do not see a</w:t>
            </w:r>
            <w:r w:rsidR="00AA5C35" w:rsidRPr="00350D52">
              <w:rPr>
                <w:rFonts w:ascii="Times New Roman" w:eastAsia="Malgun Gothic" w:hAnsi="Times New Roman" w:cs="Times New Roman"/>
                <w:sz w:val="20"/>
                <w:szCs w:val="20"/>
                <w:lang w:val="en-US" w:eastAsia="ko-KR"/>
              </w:rPr>
              <w:t xml:space="preserve"> justification to mandate </w:t>
            </w:r>
            <w:r w:rsidR="00BF6B5B" w:rsidRPr="00350D52">
              <w:rPr>
                <w:rFonts w:ascii="Times New Roman" w:eastAsia="Malgun Gothic" w:hAnsi="Times New Roman" w:cs="Times New Roman"/>
                <w:sz w:val="20"/>
                <w:szCs w:val="20"/>
                <w:lang w:val="en-US" w:eastAsia="ko-KR"/>
              </w:rPr>
              <w:t xml:space="preserve">RedCap </w:t>
            </w:r>
            <w:r w:rsidR="00AA5C35" w:rsidRPr="00350D52">
              <w:rPr>
                <w:rFonts w:ascii="Times New Roman" w:eastAsia="Malgun Gothic" w:hAnsi="Times New Roman" w:cs="Times New Roman"/>
                <w:sz w:val="20"/>
                <w:szCs w:val="20"/>
                <w:lang w:val="en-US" w:eastAsia="ko-KR"/>
              </w:rPr>
              <w:t>UEs to implement these features</w:t>
            </w:r>
            <w:r w:rsidR="00BF6B5B" w:rsidRPr="00350D52">
              <w:rPr>
                <w:rFonts w:ascii="Times New Roman" w:eastAsia="Malgun Gothic" w:hAnsi="Times New Roman" w:cs="Times New Roman"/>
                <w:sz w:val="20"/>
                <w:szCs w:val="20"/>
                <w:lang w:val="en-US" w:eastAsia="ko-KR"/>
              </w:rPr>
              <w:t xml:space="preserve"> – if they are relevant to certain use-cases and implementations, </w:t>
            </w:r>
            <w:r w:rsidR="002C6096" w:rsidRPr="00350D52">
              <w:rPr>
                <w:rFonts w:ascii="Times New Roman" w:eastAsia="Malgun Gothic" w:hAnsi="Times New Roman" w:cs="Times New Roman"/>
                <w:sz w:val="20"/>
                <w:szCs w:val="20"/>
                <w:lang w:val="en-US"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194E66D0"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We don’t see a need to mandate RedCap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RedCap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Question 3-5a unfortunately contained a mixture of L1 FGs and L2/L3 FGs. Companies are invited to provide additional comments on the L1 FGs (19-1, 19-2, 19-3, 19-4a) and the L2/L3 FGs (19-1, 19-2, 19-3, 19-4, 19-5, 19-6) listed in Vivo’s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non-RedCap UE should be mandatorily supported for RedCap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BodyText"/>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RedCap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5E6E6E5C"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561" w:type="dxa"/>
          </w:tcPr>
          <w:p w14:paraId="5662B7ED" w14:textId="006DD017" w:rsidR="0049376B" w:rsidRPr="00102CFB" w:rsidRDefault="00F258EB" w:rsidP="00EA3079">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EA3079">
        <w:tc>
          <w:tcPr>
            <w:tcW w:w="1472" w:type="dxa"/>
          </w:tcPr>
          <w:p w14:paraId="750A1209" w14:textId="15126C8D" w:rsidR="0049376B" w:rsidRPr="00C45361" w:rsidRDefault="00C45361" w:rsidP="00EA3079">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561" w:type="dxa"/>
          </w:tcPr>
          <w:p w14:paraId="1E62EC51" w14:textId="7EDB1B09" w:rsidR="0049376B" w:rsidRPr="00C45361" w:rsidRDefault="00C45361" w:rsidP="00EA3079">
            <w:pPr>
              <w:tabs>
                <w:tab w:val="left" w:pos="551"/>
              </w:tabs>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Y</w:t>
            </w:r>
          </w:p>
        </w:tc>
        <w:tc>
          <w:tcPr>
            <w:tcW w:w="12279" w:type="dxa"/>
          </w:tcPr>
          <w:p w14:paraId="54109B71" w14:textId="27A13792" w:rsidR="0049376B" w:rsidRPr="009B4DBB" w:rsidRDefault="0049376B" w:rsidP="00EA3079">
            <w:pPr>
              <w:spacing w:after="180"/>
              <w:rPr>
                <w:rFonts w:ascii="Times New Roman" w:eastAsia="SimSun" w:hAnsi="Times New Roman" w:cs="Times New Roman"/>
                <w:szCs w:val="20"/>
                <w:lang w:eastAsia="zh-CN"/>
              </w:rPr>
            </w:pPr>
          </w:p>
        </w:tc>
      </w:tr>
      <w:tr w:rsidR="0049376B" w:rsidRPr="00102CFB" w14:paraId="1A216432" w14:textId="77777777" w:rsidTr="00EA3079">
        <w:tc>
          <w:tcPr>
            <w:tcW w:w="1472" w:type="dxa"/>
          </w:tcPr>
          <w:p w14:paraId="4C0096C8" w14:textId="70174BDE" w:rsidR="0049376B" w:rsidRPr="009B4DBB" w:rsidRDefault="00350D52" w:rsidP="00EA307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561" w:type="dxa"/>
          </w:tcPr>
          <w:p w14:paraId="4DA5493A" w14:textId="48C6741E" w:rsidR="0049376B" w:rsidRPr="009B4DBB" w:rsidRDefault="00350D52" w:rsidP="00EA307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2279" w:type="dxa"/>
          </w:tcPr>
          <w:p w14:paraId="58F7165A" w14:textId="52C113A3" w:rsidR="0049376B" w:rsidRPr="009B4DBB" w:rsidRDefault="00350D52" w:rsidP="00EA307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G</w:t>
            </w:r>
            <w:r>
              <w:rPr>
                <w:rFonts w:ascii="Times New Roman" w:eastAsia="SimSun" w:hAnsi="Times New Roman" w:cs="Times New Roman"/>
                <w:szCs w:val="20"/>
                <w:lang w:eastAsia="zh-CN"/>
              </w:rPr>
              <w:t xml:space="preserve">iven the current status, we would suggest </w:t>
            </w:r>
            <w:proofErr w:type="gramStart"/>
            <w:r>
              <w:rPr>
                <w:rFonts w:ascii="Times New Roman" w:eastAsia="SimSun" w:hAnsi="Times New Roman" w:cs="Times New Roman"/>
                <w:szCs w:val="20"/>
                <w:lang w:eastAsia="zh-CN"/>
              </w:rPr>
              <w:t>to continue</w:t>
            </w:r>
            <w:proofErr w:type="gramEnd"/>
            <w:r>
              <w:rPr>
                <w:rFonts w:ascii="Times New Roman" w:eastAsia="SimSun" w:hAnsi="Times New Roman" w:cs="Times New Roman"/>
                <w:szCs w:val="20"/>
                <w:lang w:eastAsia="zh-CN"/>
              </w:rPr>
              <w:t xml:space="preserve"> discussion in RAN1 and reply the LS in RAN1#107e with some meaningful agreements.  </w:t>
            </w:r>
          </w:p>
        </w:tc>
      </w:tr>
      <w:tr w:rsidR="00096A3A" w:rsidRPr="00102CFB" w14:paraId="723B1037" w14:textId="77777777" w:rsidTr="00EA3079">
        <w:tc>
          <w:tcPr>
            <w:tcW w:w="1472" w:type="dxa"/>
          </w:tcPr>
          <w:p w14:paraId="4FE85B68" w14:textId="536D4363" w:rsidR="00096A3A" w:rsidRDefault="00096A3A" w:rsidP="00096A3A">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MediaTek</w:t>
            </w:r>
          </w:p>
        </w:tc>
        <w:tc>
          <w:tcPr>
            <w:tcW w:w="561" w:type="dxa"/>
          </w:tcPr>
          <w:p w14:paraId="200785D1" w14:textId="77777777" w:rsidR="00096A3A" w:rsidRDefault="00096A3A" w:rsidP="00096A3A">
            <w:pPr>
              <w:tabs>
                <w:tab w:val="left" w:pos="551"/>
              </w:tabs>
              <w:spacing w:after="180"/>
              <w:rPr>
                <w:rFonts w:ascii="Times New Roman" w:eastAsia="SimSun" w:hAnsi="Times New Roman" w:cs="Times New Roman" w:hint="eastAsia"/>
                <w:szCs w:val="20"/>
                <w:lang w:eastAsia="zh-CN"/>
              </w:rPr>
            </w:pPr>
          </w:p>
        </w:tc>
        <w:tc>
          <w:tcPr>
            <w:tcW w:w="12279" w:type="dxa"/>
          </w:tcPr>
          <w:p w14:paraId="7E72427B" w14:textId="77777777" w:rsidR="00096A3A" w:rsidRDefault="00096A3A" w:rsidP="00096A3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have a question for the group (and maybe for RAN2 as well): should RAN1 need to provide a list of R15/R16 Layer-1 UE features that are not applicable to RedCap due to CA/DC and more than 2 DL MIMO layers aspects? </w:t>
            </w:r>
          </w:p>
          <w:p w14:paraId="5BA55F04" w14:textId="006D6DAF" w:rsidR="00096A3A" w:rsidRDefault="00096A3A" w:rsidP="00096A3A">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In the RAN2’s WA, it says “</w:t>
            </w:r>
            <w:r w:rsidRPr="00BA1DCA">
              <w:rPr>
                <w:rFonts w:ascii="Times New Roman" w:eastAsia="SimSun" w:hAnsi="Times New Roman" w:cs="Times New Roman"/>
                <w:i/>
                <w:szCs w:val="20"/>
                <w:lang w:eastAsia="zh-CN"/>
              </w:rPr>
              <w:t>therefore only for non-RedCap capabilities that are not appli</w:t>
            </w:r>
            <w:r>
              <w:rPr>
                <w:rFonts w:ascii="Times New Roman" w:eastAsia="SimSun" w:hAnsi="Times New Roman" w:cs="Times New Roman"/>
                <w:i/>
                <w:szCs w:val="20"/>
                <w:lang w:eastAsia="zh-CN"/>
              </w:rPr>
              <w:t xml:space="preserve">able for RedCap UE, we clarify </w:t>
            </w:r>
            <w:r w:rsidRPr="00BA1DCA">
              <w:rPr>
                <w:rFonts w:ascii="Times New Roman" w:eastAsia="SimSun" w:hAnsi="Times New Roman" w:cs="Times New Roman"/>
                <w:i/>
                <w:szCs w:val="20"/>
                <w:lang w:eastAsia="zh-CN"/>
              </w:rPr>
              <w:t>in the definitions for parameters in TS38.306, the value or feature is not applicable for RedCap UE</w:t>
            </w:r>
            <w:r>
              <w:rPr>
                <w:rFonts w:ascii="Times New Roman" w:eastAsia="SimSun" w:hAnsi="Times New Roman" w:cs="Times New Roman"/>
                <w:i/>
                <w:szCs w:val="20"/>
                <w:lang w:eastAsia="zh-CN"/>
              </w:rPr>
              <w:t>.</w:t>
            </w:r>
            <w:r>
              <w:rPr>
                <w:rFonts w:ascii="Times New Roman" w:eastAsia="SimSun" w:hAnsi="Times New Roman" w:cs="Times New Roman"/>
                <w:szCs w:val="20"/>
                <w:lang w:eastAsia="zh-CN"/>
              </w:rPr>
              <w:t>” Our interpretation of this sentence is that RAN2 would add description to each identified feature group that is not applicable to RedCap or its components/values should be adjusted for RedCap. In this case, we prefer to include a list of so far identified and agreeable feature groups, including those CA/DC/MIMO layers related, to RAN2 in the reply LS.</w:t>
            </w:r>
          </w:p>
        </w:tc>
      </w:tr>
      <w:tr w:rsidR="00184747" w:rsidRPr="00102CFB" w14:paraId="2B68F5C0" w14:textId="77777777" w:rsidTr="00EA3079">
        <w:tc>
          <w:tcPr>
            <w:tcW w:w="1472" w:type="dxa"/>
          </w:tcPr>
          <w:p w14:paraId="602178BE" w14:textId="6EBF8893" w:rsidR="00184747" w:rsidRDefault="00184747" w:rsidP="00EA307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561" w:type="dxa"/>
          </w:tcPr>
          <w:p w14:paraId="7F220349" w14:textId="44E7747A" w:rsidR="00184747" w:rsidRDefault="00184747" w:rsidP="00EA307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2279" w:type="dxa"/>
          </w:tcPr>
          <w:p w14:paraId="56E507CC" w14:textId="4603F93C" w:rsidR="00184747" w:rsidRDefault="00184747" w:rsidP="00EA307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Perhaps it is better to reply only in RAN1#107e, as proposed by vivo. Such LS reply would not add any meaningful information to RAN2, and the fact is that the discussion is still ongoing and there is no clear conclusion either way yet. </w:t>
            </w:r>
          </w:p>
        </w:tc>
      </w:tr>
      <w:tr w:rsidR="00096A3A" w:rsidRPr="00102CFB" w14:paraId="555B0C2D" w14:textId="77777777" w:rsidTr="00EA3079">
        <w:tc>
          <w:tcPr>
            <w:tcW w:w="1472" w:type="dxa"/>
          </w:tcPr>
          <w:p w14:paraId="5628E92E" w14:textId="77777777" w:rsidR="00096A3A" w:rsidRDefault="00096A3A" w:rsidP="00EA3079">
            <w:pPr>
              <w:spacing w:after="180"/>
              <w:rPr>
                <w:rFonts w:ascii="Times New Roman" w:eastAsia="SimSun" w:hAnsi="Times New Roman" w:cs="Times New Roman"/>
                <w:szCs w:val="20"/>
                <w:lang w:eastAsia="zh-CN"/>
              </w:rPr>
            </w:pPr>
          </w:p>
        </w:tc>
        <w:tc>
          <w:tcPr>
            <w:tcW w:w="561" w:type="dxa"/>
          </w:tcPr>
          <w:p w14:paraId="7A86766E" w14:textId="77777777" w:rsidR="00096A3A" w:rsidRDefault="00096A3A" w:rsidP="00EA3079">
            <w:pPr>
              <w:tabs>
                <w:tab w:val="left" w:pos="551"/>
              </w:tabs>
              <w:spacing w:after="180"/>
              <w:rPr>
                <w:rFonts w:ascii="Times New Roman" w:eastAsia="SimSun" w:hAnsi="Times New Roman" w:cs="Times New Roman"/>
                <w:szCs w:val="20"/>
                <w:lang w:eastAsia="zh-CN"/>
              </w:rPr>
            </w:pPr>
          </w:p>
        </w:tc>
        <w:tc>
          <w:tcPr>
            <w:tcW w:w="12279" w:type="dxa"/>
          </w:tcPr>
          <w:p w14:paraId="137A494F" w14:textId="77777777" w:rsidR="00096A3A" w:rsidRDefault="00096A3A" w:rsidP="00EA3079">
            <w:pPr>
              <w:spacing w:after="180"/>
              <w:rPr>
                <w:rFonts w:ascii="Times New Roman" w:eastAsia="SimSun" w:hAnsi="Times New Roman" w:cs="Times New Roman"/>
                <w:szCs w:val="20"/>
                <w:lang w:eastAsia="zh-CN"/>
              </w:rPr>
            </w:pPr>
          </w:p>
        </w:tc>
      </w:tr>
    </w:tbl>
    <w:p w14:paraId="125F87BD" w14:textId="77777777" w:rsidR="0049376B" w:rsidRDefault="0049376B">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4E538F">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4E538F">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4E538F">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4E538F">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4E538F">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4E538F">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4E538F">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4E538F">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A540C" w14:textId="77777777" w:rsidR="004E538F" w:rsidRDefault="004E538F">
      <w:pPr>
        <w:spacing w:after="0" w:line="240" w:lineRule="auto"/>
      </w:pPr>
      <w:r>
        <w:separator/>
      </w:r>
    </w:p>
  </w:endnote>
  <w:endnote w:type="continuationSeparator" w:id="0">
    <w:p w14:paraId="12C9A47D" w14:textId="77777777" w:rsidR="004E538F" w:rsidRDefault="004E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6C099E" w:rsidRDefault="006C09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C44E" w14:textId="77777777" w:rsidR="004E538F" w:rsidRDefault="004E538F">
      <w:pPr>
        <w:spacing w:after="0" w:line="240" w:lineRule="auto"/>
      </w:pPr>
      <w:r>
        <w:separator/>
      </w:r>
    </w:p>
  </w:footnote>
  <w:footnote w:type="continuationSeparator" w:id="0">
    <w:p w14:paraId="3184DB82" w14:textId="77777777" w:rsidR="004E538F" w:rsidRDefault="004E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6C099E" w:rsidRDefault="006C099E">
    <w:r>
      <w:t xml:space="preserve">Page </w:t>
    </w:r>
    <w:r>
      <w:fldChar w:fldCharType="begin"/>
    </w:r>
    <w:r>
      <w:instrText>PAGE</w:instrText>
    </w:r>
    <w:r>
      <w:fldChar w:fldCharType="separate"/>
    </w:r>
    <w:r>
      <w:t>4</w:t>
    </w:r>
    <w:r>
      <w:fldChar w:fldCharType="end"/>
    </w:r>
    <w:r>
      <w:br/>
      <w:t>Draft prETS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6A3A"/>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4747"/>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38F"/>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96CD596-B927-47BB-BCB9-CA5A9AD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5880</Words>
  <Characters>31166</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2</cp:revision>
  <cp:lastPrinted>2008-01-31T16:09:00Z</cp:lastPrinted>
  <dcterms:created xsi:type="dcterms:W3CDTF">2021-10-19T11:17:00Z</dcterms:created>
  <dcterms:modified xsi:type="dcterms:W3CDTF">2021-10-19T11:17:00Z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