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61EEFC52"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10344F48" w14:textId="534C6F7F" w:rsidR="00A3451F" w:rsidRDefault="00F44333">
          <w:pPr>
            <w:pStyle w:val="10"/>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a9"/>
                <w:noProof/>
                <w:lang w:val="en-US" w:eastAsia="zh-CN"/>
              </w:rPr>
              <w:t>1</w:t>
            </w:r>
            <w:r w:rsidR="00A3451F">
              <w:rPr>
                <w:rFonts w:asciiTheme="minorHAnsi" w:eastAsiaTheme="minorEastAsia" w:hAnsiTheme="minorHAnsi" w:cstheme="minorBidi"/>
                <w:noProof/>
                <w:sz w:val="22"/>
                <w:szCs w:val="22"/>
              </w:rPr>
              <w:tab/>
            </w:r>
            <w:r w:rsidR="00A3451F" w:rsidRPr="008660FC">
              <w:rPr>
                <w:rStyle w:val="a9"/>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D142CF">
          <w:pPr>
            <w:pStyle w:val="10"/>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a9"/>
                <w:noProof/>
                <w:lang w:val="en-US" w:eastAsia="zh-CN"/>
              </w:rPr>
              <w:t>2</w:t>
            </w:r>
            <w:r w:rsidR="00A3451F">
              <w:rPr>
                <w:rFonts w:asciiTheme="minorHAnsi" w:eastAsiaTheme="minorEastAsia" w:hAnsiTheme="minorHAnsi" w:cstheme="minorBidi"/>
                <w:noProof/>
                <w:sz w:val="22"/>
                <w:szCs w:val="22"/>
              </w:rPr>
              <w:tab/>
            </w:r>
            <w:r w:rsidR="00A3451F" w:rsidRPr="008660FC">
              <w:rPr>
                <w:rStyle w:val="a9"/>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D142CF">
          <w:pPr>
            <w:pStyle w:val="10"/>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a9"/>
                <w:noProof/>
                <w:lang w:val="en-US"/>
              </w:rPr>
              <w:t>3</w:t>
            </w:r>
            <w:r w:rsidR="00A3451F">
              <w:rPr>
                <w:rFonts w:asciiTheme="minorHAnsi" w:eastAsiaTheme="minorEastAsia" w:hAnsiTheme="minorHAnsi" w:cstheme="minorBidi"/>
                <w:noProof/>
                <w:sz w:val="22"/>
                <w:szCs w:val="22"/>
              </w:rPr>
              <w:tab/>
            </w:r>
            <w:r w:rsidR="00A3451F" w:rsidRPr="008660FC">
              <w:rPr>
                <w:rStyle w:val="a9"/>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a9"/>
                <w:noProof/>
                <w:lang w:val="en-US"/>
              </w:rPr>
              <w:t>3.1</w:t>
            </w:r>
            <w:r w:rsidR="00A3451F">
              <w:rPr>
                <w:rFonts w:asciiTheme="minorHAnsi" w:eastAsiaTheme="minorEastAsia" w:hAnsiTheme="minorHAnsi" w:cstheme="minorBidi"/>
                <w:noProof/>
                <w:sz w:val="22"/>
                <w:szCs w:val="22"/>
              </w:rPr>
              <w:tab/>
            </w:r>
            <w:r w:rsidR="00A3451F" w:rsidRPr="008660FC">
              <w:rPr>
                <w:rStyle w:val="a9"/>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a9"/>
                <w:noProof/>
              </w:rPr>
              <w:t>3.1.1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a9"/>
                <w:noProof/>
                <w:lang w:eastAsia="zh-CN"/>
              </w:rPr>
              <w:t>3.1.2</w:t>
            </w:r>
            <w:r w:rsidR="00A3451F">
              <w:rPr>
                <w:rFonts w:asciiTheme="minorHAnsi" w:eastAsiaTheme="minorEastAsia" w:hAnsiTheme="minorHAnsi" w:cstheme="minorBidi"/>
                <w:noProof/>
                <w:sz w:val="22"/>
                <w:szCs w:val="22"/>
              </w:rPr>
              <w:tab/>
            </w:r>
            <w:r w:rsidR="00A3451F" w:rsidRPr="008660FC">
              <w:rPr>
                <w:rStyle w:val="a9"/>
                <w:noProof/>
              </w:rPr>
              <w:t xml:space="preserve">FIRST ROUND Discussion on </w:t>
            </w:r>
            <w:r w:rsidR="00A3451F" w:rsidRPr="008660FC">
              <w:rPr>
                <w:rStyle w:val="a9"/>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a9"/>
                <w:noProof/>
                <w:lang w:eastAsia="zh-CN"/>
              </w:rPr>
              <w:t>3.2</w:t>
            </w:r>
            <w:r w:rsidR="00A3451F">
              <w:rPr>
                <w:rFonts w:asciiTheme="minorHAnsi" w:eastAsiaTheme="minorEastAsia" w:hAnsiTheme="minorHAnsi" w:cstheme="minorBidi"/>
                <w:noProof/>
                <w:sz w:val="22"/>
                <w:szCs w:val="22"/>
              </w:rPr>
              <w:tab/>
            </w:r>
            <w:r w:rsidR="00A3451F" w:rsidRPr="008660FC">
              <w:rPr>
                <w:rStyle w:val="a9"/>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a9"/>
                <w:noProof/>
              </w:rPr>
              <w:t>3.2.1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a9"/>
                <w:noProof/>
                <w:lang w:eastAsia="zh-CN"/>
              </w:rPr>
              <w:t>3.2.2</w:t>
            </w:r>
            <w:r w:rsidR="00A3451F">
              <w:rPr>
                <w:rFonts w:asciiTheme="minorHAnsi" w:eastAsiaTheme="minorEastAsia" w:hAnsiTheme="minorHAnsi" w:cstheme="minorBidi"/>
                <w:noProof/>
                <w:sz w:val="22"/>
                <w:szCs w:val="22"/>
              </w:rPr>
              <w:tab/>
            </w:r>
            <w:r w:rsidR="00A3451F" w:rsidRPr="008660FC">
              <w:rPr>
                <w:rStyle w:val="a9"/>
                <w:noProof/>
              </w:rPr>
              <w:t xml:space="preserve">FIRST ROUND Discussion on </w:t>
            </w:r>
            <w:r w:rsidR="00A3451F" w:rsidRPr="008660FC">
              <w:rPr>
                <w:rStyle w:val="a9"/>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a9"/>
                <w:noProof/>
                <w:lang w:eastAsia="zh-CN"/>
              </w:rPr>
              <w:t>3.2.3</w:t>
            </w:r>
            <w:r w:rsidR="00A3451F">
              <w:rPr>
                <w:rFonts w:asciiTheme="minorHAnsi" w:eastAsiaTheme="minorEastAsia" w:hAnsiTheme="minorHAnsi" w:cstheme="minorBidi"/>
                <w:noProof/>
                <w:sz w:val="22"/>
                <w:szCs w:val="22"/>
              </w:rPr>
              <w:tab/>
            </w:r>
            <w:r w:rsidR="00A3451F" w:rsidRPr="008660FC">
              <w:rPr>
                <w:rStyle w:val="a9"/>
                <w:noProof/>
              </w:rPr>
              <w:t xml:space="preserve">SECOND ROUND Discussion on </w:t>
            </w:r>
            <w:r w:rsidR="00A3451F" w:rsidRPr="008660FC">
              <w:rPr>
                <w:rStyle w:val="a9"/>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a9"/>
                <w:noProof/>
              </w:rPr>
              <w:t>3.3</w:t>
            </w:r>
            <w:r w:rsidR="00A3451F">
              <w:rPr>
                <w:rFonts w:asciiTheme="minorHAnsi" w:eastAsiaTheme="minorEastAsia" w:hAnsiTheme="minorHAnsi" w:cstheme="minorBidi"/>
                <w:noProof/>
                <w:sz w:val="22"/>
                <w:szCs w:val="22"/>
              </w:rPr>
              <w:tab/>
            </w:r>
            <w:r w:rsidR="00A3451F" w:rsidRPr="008660FC">
              <w:rPr>
                <w:rStyle w:val="a9"/>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a9"/>
                <w:noProof/>
              </w:rPr>
              <w:t>3.3.1</w:t>
            </w:r>
            <w:r w:rsidR="00A3451F">
              <w:rPr>
                <w:rFonts w:asciiTheme="minorHAnsi" w:eastAsiaTheme="minorEastAsia" w:hAnsiTheme="minorHAnsi" w:cstheme="minorBidi"/>
                <w:noProof/>
                <w:sz w:val="22"/>
                <w:szCs w:val="22"/>
              </w:rPr>
              <w:tab/>
            </w:r>
            <w:r w:rsidR="00A3451F" w:rsidRPr="008660FC">
              <w:rPr>
                <w:rStyle w:val="a9"/>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a9"/>
                <w:noProof/>
                <w:lang w:eastAsia="zh-CN"/>
              </w:rPr>
              <w:t>3.3.2</w:t>
            </w:r>
            <w:r w:rsidR="00A3451F">
              <w:rPr>
                <w:rFonts w:asciiTheme="minorHAnsi" w:eastAsiaTheme="minorEastAsia" w:hAnsiTheme="minorHAnsi" w:cstheme="minorBidi"/>
                <w:noProof/>
                <w:sz w:val="22"/>
                <w:szCs w:val="22"/>
              </w:rPr>
              <w:tab/>
            </w:r>
            <w:r w:rsidR="00A3451F" w:rsidRPr="008660FC">
              <w:rPr>
                <w:rStyle w:val="a9"/>
                <w:noProof/>
              </w:rPr>
              <w:t xml:space="preserve">FIRST ROUND Discussion on </w:t>
            </w:r>
            <w:r w:rsidR="00A3451F" w:rsidRPr="008660FC">
              <w:rPr>
                <w:rStyle w:val="a9"/>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a9"/>
                <w:noProof/>
                <w:lang w:eastAsia="zh-CN"/>
              </w:rPr>
              <w:t>3.3.3</w:t>
            </w:r>
            <w:r w:rsidR="00A3451F">
              <w:rPr>
                <w:rFonts w:asciiTheme="minorHAnsi" w:eastAsiaTheme="minorEastAsia" w:hAnsiTheme="minorHAnsi" w:cstheme="minorBidi"/>
                <w:noProof/>
                <w:sz w:val="22"/>
                <w:szCs w:val="22"/>
              </w:rPr>
              <w:tab/>
            </w:r>
            <w:r w:rsidR="00A3451F" w:rsidRPr="008660FC">
              <w:rPr>
                <w:rStyle w:val="a9"/>
                <w:noProof/>
              </w:rPr>
              <w:t xml:space="preserve">SECOND ROUND Discussion on </w:t>
            </w:r>
            <w:r w:rsidR="00A3451F" w:rsidRPr="008660FC">
              <w:rPr>
                <w:rStyle w:val="a9"/>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a9"/>
                <w:noProof/>
                <w:lang w:val="en-US"/>
              </w:rPr>
              <w:t>3.4</w:t>
            </w:r>
            <w:r w:rsidR="00A3451F">
              <w:rPr>
                <w:rFonts w:asciiTheme="minorHAnsi" w:eastAsiaTheme="minorEastAsia" w:hAnsiTheme="minorHAnsi" w:cstheme="minorBidi"/>
                <w:noProof/>
                <w:sz w:val="22"/>
                <w:szCs w:val="22"/>
              </w:rPr>
              <w:tab/>
            </w:r>
            <w:r w:rsidR="00A3451F" w:rsidRPr="008660FC">
              <w:rPr>
                <w:rStyle w:val="a9"/>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a9"/>
                <w:noProof/>
              </w:rPr>
              <w:t>3.4.1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a9"/>
                <w:noProof/>
                <w:lang w:eastAsia="zh-CN"/>
              </w:rPr>
              <w:t>3.4.2</w:t>
            </w:r>
            <w:r w:rsidR="00A3451F">
              <w:rPr>
                <w:rFonts w:asciiTheme="minorHAnsi" w:eastAsiaTheme="minorEastAsia" w:hAnsiTheme="minorHAnsi" w:cstheme="minorBidi"/>
                <w:noProof/>
                <w:sz w:val="22"/>
                <w:szCs w:val="22"/>
              </w:rPr>
              <w:tab/>
            </w:r>
            <w:r w:rsidR="00A3451F" w:rsidRPr="008660FC">
              <w:rPr>
                <w:rStyle w:val="a9"/>
                <w:noProof/>
              </w:rPr>
              <w:t xml:space="preserve">FIRST ROUND Discussion on </w:t>
            </w:r>
            <w:r w:rsidR="00A3451F" w:rsidRPr="008660FC">
              <w:rPr>
                <w:rStyle w:val="a9"/>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a9"/>
                <w:noProof/>
                <w:lang w:eastAsia="zh-CN"/>
              </w:rPr>
              <w:t>3.4.3</w:t>
            </w:r>
            <w:r w:rsidR="00A3451F">
              <w:rPr>
                <w:rFonts w:asciiTheme="minorHAnsi" w:eastAsiaTheme="minorEastAsia" w:hAnsiTheme="minorHAnsi" w:cstheme="minorBidi"/>
                <w:noProof/>
                <w:sz w:val="22"/>
                <w:szCs w:val="22"/>
              </w:rPr>
              <w:tab/>
            </w:r>
            <w:r w:rsidR="00A3451F" w:rsidRPr="008660FC">
              <w:rPr>
                <w:rStyle w:val="a9"/>
                <w:noProof/>
              </w:rPr>
              <w:t xml:space="preserve">SECOND ROUND Discussion on </w:t>
            </w:r>
            <w:r w:rsidR="00A3451F" w:rsidRPr="008660FC">
              <w:rPr>
                <w:rStyle w:val="a9"/>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D142CF">
          <w:pPr>
            <w:pStyle w:val="10"/>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a9"/>
                <w:noProof/>
                <w:lang w:val="en-US"/>
              </w:rPr>
              <w:t>4</w:t>
            </w:r>
            <w:r w:rsidR="00A3451F">
              <w:rPr>
                <w:rFonts w:asciiTheme="minorHAnsi" w:eastAsiaTheme="minorEastAsia" w:hAnsiTheme="minorHAnsi" w:cstheme="minorBidi"/>
                <w:noProof/>
                <w:sz w:val="22"/>
                <w:szCs w:val="22"/>
              </w:rPr>
              <w:tab/>
            </w:r>
            <w:r w:rsidR="00A3451F" w:rsidRPr="008660FC">
              <w:rPr>
                <w:rStyle w:val="a9"/>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a9"/>
                <w:noProof/>
              </w:rPr>
              <w:t>4.1.1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a9"/>
                <w:noProof/>
                <w:lang w:eastAsia="zh-CN"/>
              </w:rPr>
              <w:t>4.1.2</w:t>
            </w:r>
            <w:r w:rsidR="00A3451F">
              <w:rPr>
                <w:rFonts w:asciiTheme="minorHAnsi" w:eastAsiaTheme="minorEastAsia" w:hAnsiTheme="minorHAnsi" w:cstheme="minorBidi"/>
                <w:noProof/>
                <w:sz w:val="22"/>
                <w:szCs w:val="22"/>
              </w:rPr>
              <w:tab/>
            </w:r>
            <w:r w:rsidR="00A3451F" w:rsidRPr="008660FC">
              <w:rPr>
                <w:rStyle w:val="a9"/>
                <w:noProof/>
              </w:rPr>
              <w:t xml:space="preserve">FIRST ROUND Discussion on </w:t>
            </w:r>
            <w:r w:rsidR="00A3451F" w:rsidRPr="008660FC">
              <w:rPr>
                <w:rStyle w:val="a9"/>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a9"/>
                <w:noProof/>
                <w:lang w:eastAsia="zh-CN"/>
              </w:rPr>
              <w:t>4.1.3</w:t>
            </w:r>
            <w:r w:rsidR="00A3451F">
              <w:rPr>
                <w:rFonts w:asciiTheme="minorHAnsi" w:eastAsiaTheme="minorEastAsia" w:hAnsiTheme="minorHAnsi" w:cstheme="minorBidi"/>
                <w:noProof/>
                <w:sz w:val="22"/>
                <w:szCs w:val="22"/>
              </w:rPr>
              <w:tab/>
            </w:r>
            <w:r w:rsidR="00A3451F" w:rsidRPr="008660FC">
              <w:rPr>
                <w:rStyle w:val="a9"/>
                <w:noProof/>
              </w:rPr>
              <w:t xml:space="preserve">SECOND ROUND Discussion on </w:t>
            </w:r>
            <w:r w:rsidR="00A3451F" w:rsidRPr="008660FC">
              <w:rPr>
                <w:rStyle w:val="a9"/>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D142CF">
          <w:pPr>
            <w:pStyle w:val="10"/>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a9"/>
                <w:noProof/>
                <w:lang w:val="en-US"/>
              </w:rPr>
              <w:t>5</w:t>
            </w:r>
            <w:r w:rsidR="00A3451F">
              <w:rPr>
                <w:rFonts w:asciiTheme="minorHAnsi" w:eastAsiaTheme="minorEastAsia" w:hAnsiTheme="minorHAnsi" w:cstheme="minorBidi"/>
                <w:noProof/>
                <w:sz w:val="22"/>
                <w:szCs w:val="22"/>
              </w:rPr>
              <w:tab/>
            </w:r>
            <w:r w:rsidR="00A3451F" w:rsidRPr="008660FC">
              <w:rPr>
                <w:rStyle w:val="a9"/>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a9"/>
                <w:noProof/>
              </w:rPr>
              <w:t>5.1</w:t>
            </w:r>
            <w:r w:rsidR="00A3451F">
              <w:rPr>
                <w:rFonts w:asciiTheme="minorHAnsi" w:eastAsiaTheme="minorEastAsia" w:hAnsiTheme="minorHAnsi" w:cstheme="minorBidi"/>
                <w:noProof/>
                <w:sz w:val="22"/>
                <w:szCs w:val="22"/>
              </w:rPr>
              <w:tab/>
            </w:r>
            <w:r w:rsidR="00A3451F" w:rsidRPr="008660FC">
              <w:rPr>
                <w:rStyle w:val="a9"/>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a9"/>
                <w:noProof/>
              </w:rPr>
              <w:t>5.1.1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a9"/>
                <w:noProof/>
                <w:lang w:eastAsia="zh-CN"/>
              </w:rPr>
              <w:t>5.1.2</w:t>
            </w:r>
            <w:r w:rsidR="00A3451F">
              <w:rPr>
                <w:rFonts w:asciiTheme="minorHAnsi" w:eastAsiaTheme="minorEastAsia" w:hAnsiTheme="minorHAnsi" w:cstheme="minorBidi"/>
                <w:noProof/>
                <w:sz w:val="22"/>
                <w:szCs w:val="22"/>
              </w:rPr>
              <w:tab/>
            </w:r>
            <w:r w:rsidR="00A3451F" w:rsidRPr="008660FC">
              <w:rPr>
                <w:rStyle w:val="a9"/>
                <w:noProof/>
              </w:rPr>
              <w:t xml:space="preserve">SECOND ROUND Discussion on </w:t>
            </w:r>
            <w:r w:rsidR="00A3451F" w:rsidRPr="008660FC">
              <w:rPr>
                <w:rStyle w:val="a9"/>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a9"/>
                <w:noProof/>
                <w:lang w:val="en-US"/>
              </w:rPr>
              <w:t>5.2</w:t>
            </w:r>
            <w:r w:rsidR="00A3451F">
              <w:rPr>
                <w:rFonts w:asciiTheme="minorHAnsi" w:eastAsiaTheme="minorEastAsia" w:hAnsiTheme="minorHAnsi" w:cstheme="minorBidi"/>
                <w:noProof/>
                <w:sz w:val="22"/>
                <w:szCs w:val="22"/>
              </w:rPr>
              <w:tab/>
            </w:r>
            <w:r w:rsidR="00A3451F" w:rsidRPr="008660FC">
              <w:rPr>
                <w:rStyle w:val="a9"/>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a9"/>
                <w:noProof/>
              </w:rPr>
              <w:t>5.2.1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a9"/>
                <w:noProof/>
              </w:rPr>
              <w:t>5.3</w:t>
            </w:r>
            <w:r w:rsidR="00A3451F">
              <w:rPr>
                <w:rFonts w:asciiTheme="minorHAnsi" w:eastAsiaTheme="minorEastAsia" w:hAnsiTheme="minorHAnsi" w:cstheme="minorBidi"/>
                <w:noProof/>
                <w:sz w:val="22"/>
                <w:szCs w:val="22"/>
              </w:rPr>
              <w:tab/>
            </w:r>
            <w:r w:rsidR="00A3451F" w:rsidRPr="008660FC">
              <w:rPr>
                <w:rStyle w:val="a9"/>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a9"/>
                <w:noProof/>
              </w:rPr>
              <w:t>5.3.1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a9"/>
                <w:noProof/>
              </w:rPr>
              <w:t>5.4</w:t>
            </w:r>
            <w:r w:rsidR="00A3451F">
              <w:rPr>
                <w:rFonts w:asciiTheme="minorHAnsi" w:eastAsiaTheme="minorEastAsia" w:hAnsiTheme="minorHAnsi" w:cstheme="minorBidi"/>
                <w:noProof/>
                <w:sz w:val="22"/>
                <w:szCs w:val="22"/>
              </w:rPr>
              <w:tab/>
            </w:r>
            <w:r w:rsidR="00A3451F" w:rsidRPr="008660FC">
              <w:rPr>
                <w:rStyle w:val="a9"/>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a9"/>
                <w:noProof/>
              </w:rPr>
              <w:t>5.4.1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a9"/>
                <w:noProof/>
              </w:rPr>
              <w:t>5.5</w:t>
            </w:r>
            <w:r w:rsidR="00A3451F">
              <w:rPr>
                <w:rFonts w:asciiTheme="minorHAnsi" w:eastAsiaTheme="minorEastAsia" w:hAnsiTheme="minorHAnsi" w:cstheme="minorBidi"/>
                <w:noProof/>
                <w:sz w:val="22"/>
                <w:szCs w:val="22"/>
              </w:rPr>
              <w:tab/>
            </w:r>
            <w:r w:rsidR="00A3451F" w:rsidRPr="008660FC">
              <w:rPr>
                <w:rStyle w:val="a9"/>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a9"/>
                <w:noProof/>
              </w:rPr>
              <w:t>5.5.1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D142CF">
          <w:pPr>
            <w:pStyle w:val="10"/>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a9"/>
                <w:noProof/>
                <w:lang w:val="en-US"/>
              </w:rPr>
              <w:t>6</w:t>
            </w:r>
            <w:r w:rsidR="00A3451F">
              <w:rPr>
                <w:rFonts w:asciiTheme="minorHAnsi" w:eastAsiaTheme="minorEastAsia" w:hAnsiTheme="minorHAnsi" w:cstheme="minorBidi"/>
                <w:noProof/>
                <w:sz w:val="22"/>
                <w:szCs w:val="22"/>
              </w:rPr>
              <w:tab/>
            </w:r>
            <w:r w:rsidR="00A3451F" w:rsidRPr="008660FC">
              <w:rPr>
                <w:rStyle w:val="a9"/>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a9"/>
                <w:noProof/>
              </w:rPr>
              <w:t>6.1</w:t>
            </w:r>
            <w:r w:rsidR="00A3451F">
              <w:rPr>
                <w:rFonts w:asciiTheme="minorHAnsi" w:eastAsiaTheme="minorEastAsia" w:hAnsiTheme="minorHAnsi" w:cstheme="minorBidi"/>
                <w:noProof/>
                <w:sz w:val="22"/>
                <w:szCs w:val="22"/>
              </w:rPr>
              <w:tab/>
            </w:r>
            <w:r w:rsidR="00A3451F" w:rsidRPr="008660FC">
              <w:rPr>
                <w:rStyle w:val="a9"/>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a9"/>
                <w:noProof/>
              </w:rPr>
              <w:t>6.1.1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a9"/>
                <w:noProof/>
              </w:rPr>
              <w:t>6.1.2</w:t>
            </w:r>
            <w:r w:rsidR="00A3451F">
              <w:rPr>
                <w:rFonts w:asciiTheme="minorHAnsi" w:eastAsiaTheme="minorEastAsia" w:hAnsiTheme="minorHAnsi" w:cstheme="minorBidi"/>
                <w:noProof/>
                <w:sz w:val="22"/>
                <w:szCs w:val="22"/>
              </w:rPr>
              <w:tab/>
            </w:r>
            <w:r w:rsidR="00A3451F" w:rsidRPr="008660FC">
              <w:rPr>
                <w:rStyle w:val="a9"/>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a9"/>
                <w:noProof/>
              </w:rPr>
              <w:t>6.2</w:t>
            </w:r>
            <w:r w:rsidR="00A3451F">
              <w:rPr>
                <w:rFonts w:asciiTheme="minorHAnsi" w:eastAsiaTheme="minorEastAsia" w:hAnsiTheme="minorHAnsi" w:cstheme="minorBidi"/>
                <w:noProof/>
                <w:sz w:val="22"/>
                <w:szCs w:val="22"/>
              </w:rPr>
              <w:tab/>
            </w:r>
            <w:r w:rsidR="00A3451F" w:rsidRPr="008660FC">
              <w:rPr>
                <w:rStyle w:val="a9"/>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a9"/>
                <w:noProof/>
              </w:rPr>
              <w:t>6.2.1</w:t>
            </w:r>
            <w:r w:rsidR="00A3451F">
              <w:rPr>
                <w:rFonts w:asciiTheme="minorHAnsi" w:eastAsiaTheme="minorEastAsia" w:hAnsiTheme="minorHAnsi" w:cstheme="minorBidi"/>
                <w:noProof/>
                <w:sz w:val="22"/>
                <w:szCs w:val="22"/>
              </w:rPr>
              <w:tab/>
            </w:r>
            <w:r w:rsidR="00A3451F" w:rsidRPr="008660FC">
              <w:rPr>
                <w:rStyle w:val="a9"/>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D142CF">
          <w:pPr>
            <w:pStyle w:val="21"/>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a9"/>
                <w:noProof/>
              </w:rPr>
              <w:t>6.3</w:t>
            </w:r>
            <w:r w:rsidR="00A3451F">
              <w:rPr>
                <w:rFonts w:asciiTheme="minorHAnsi" w:eastAsiaTheme="minorEastAsia" w:hAnsiTheme="minorHAnsi" w:cstheme="minorBidi"/>
                <w:noProof/>
                <w:sz w:val="22"/>
                <w:szCs w:val="22"/>
              </w:rPr>
              <w:tab/>
            </w:r>
            <w:r w:rsidR="00A3451F" w:rsidRPr="008660FC">
              <w:rPr>
                <w:rStyle w:val="a9"/>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D142CF">
          <w:pPr>
            <w:pStyle w:val="30"/>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a9"/>
                <w:noProof/>
              </w:rPr>
              <w:t>6.3.1</w:t>
            </w:r>
            <w:r w:rsidR="00A3451F">
              <w:rPr>
                <w:rFonts w:asciiTheme="minorHAnsi" w:eastAsiaTheme="minorEastAsia" w:hAnsiTheme="minorHAnsi" w:cstheme="minorBidi"/>
                <w:noProof/>
                <w:sz w:val="22"/>
                <w:szCs w:val="22"/>
              </w:rPr>
              <w:tab/>
            </w:r>
            <w:r w:rsidR="00A3451F" w:rsidRPr="008660FC">
              <w:rPr>
                <w:rStyle w:val="a9"/>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D142CF">
          <w:pPr>
            <w:pStyle w:val="10"/>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a9"/>
                <w:noProof/>
                <w:lang w:val="en-US"/>
              </w:rPr>
              <w:t>7</w:t>
            </w:r>
            <w:r w:rsidR="00A3451F">
              <w:rPr>
                <w:rFonts w:asciiTheme="minorHAnsi" w:eastAsiaTheme="minorEastAsia" w:hAnsiTheme="minorHAnsi" w:cstheme="minorBidi"/>
                <w:noProof/>
                <w:sz w:val="22"/>
                <w:szCs w:val="22"/>
              </w:rPr>
              <w:tab/>
            </w:r>
            <w:r w:rsidR="00A3451F" w:rsidRPr="008660FC">
              <w:rPr>
                <w:rStyle w:val="a9"/>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D142CF">
          <w:pPr>
            <w:pStyle w:val="10"/>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a9"/>
                <w:noProof/>
                <w:lang w:val="en-US"/>
              </w:rPr>
              <w:t>8</w:t>
            </w:r>
            <w:r w:rsidR="00A3451F">
              <w:rPr>
                <w:rFonts w:asciiTheme="minorHAnsi" w:eastAsiaTheme="minorEastAsia" w:hAnsiTheme="minorHAnsi" w:cstheme="minorBidi"/>
                <w:noProof/>
                <w:sz w:val="22"/>
                <w:szCs w:val="22"/>
              </w:rPr>
              <w:tab/>
            </w:r>
            <w:r w:rsidR="00A3451F" w:rsidRPr="008660FC">
              <w:rPr>
                <w:rStyle w:val="a9"/>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8"/>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a8"/>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a6"/>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a6"/>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a6"/>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a6"/>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a6"/>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1"/>
        <w:rPr>
          <w:rStyle w:val="2Char"/>
        </w:rPr>
      </w:pPr>
      <w:bookmarkStart w:id="2" w:name="_Toc85092313"/>
      <w:r>
        <w:rPr>
          <w:rStyle w:val="2Char"/>
        </w:rPr>
        <w:lastRenderedPageBreak/>
        <w:t>Outstanding</w:t>
      </w:r>
      <w:r w:rsidR="004650AB">
        <w:rPr>
          <w:rStyle w:val="2Char"/>
        </w:rPr>
        <w:t xml:space="preserve"> </w:t>
      </w:r>
      <w:r w:rsidR="00D06978">
        <w:rPr>
          <w:rStyle w:val="2Char"/>
        </w:rPr>
        <w:t xml:space="preserve">Timing Relationships for </w:t>
      </w:r>
      <w:r>
        <w:rPr>
          <w:rStyle w:val="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Char"/>
        </w:rPr>
      </w:pPr>
      <w:bookmarkStart w:id="3" w:name="_Ref84837182"/>
      <w:bookmarkStart w:id="4" w:name="_Toc85092314"/>
      <w:r w:rsidRPr="00D06978">
        <w:rPr>
          <w:rStyle w:val="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5092315"/>
      <w:r>
        <w:t>Companies’ Observations and Proposals</w:t>
      </w:r>
      <w:bookmarkEnd w:id="5"/>
    </w:p>
    <w:tbl>
      <w:tblPr>
        <w:tblStyle w:val="a5"/>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宋体"/>
                <w:b/>
                <w:i/>
              </w:rPr>
              <w:t>k_offset</w:t>
            </w:r>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6"/>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C207FA">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2.7pt" equationxml="&lt;">
                  <v:imagedata r:id="rId11" o:title="" chromakey="white"/>
                </v:shape>
              </w:pict>
            </w:r>
            <w:r>
              <w:rPr>
                <w:b/>
                <w:i/>
              </w:rPr>
              <w:t xml:space="preserve"> , UE determines the next available NPRACH occasion after uplink slot </w:t>
            </w:r>
            <w:r w:rsidR="00C207FA">
              <w:rPr>
                <w:rFonts w:cs="Times"/>
                <w:position w:val="-8"/>
                <w:lang w:val="en-GB" w:eastAsia="en-US"/>
              </w:rPr>
              <w:pict w14:anchorId="7A716991">
                <v:shape id="_x0000_i1026" type="#_x0000_t75" style="width:52pt;height:14.2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a6"/>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8"/>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a8"/>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9pt;height:13.5pt" o:ole="">
            <v:imagedata r:id="rId14" o:title=""/>
          </v:shape>
          <o:OLEObject Type="Embed" ProgID="Equation.3" ShapeID="_x0000_i1027" DrawAspect="Content" ObjectID="_1695746691"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5"/>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Huawei, HiSilicon</w:t>
            </w:r>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等线"/>
                <w:lang w:eastAsia="zh-CN"/>
              </w:rPr>
            </w:pPr>
            <w:r>
              <w:rPr>
                <w:rFonts w:eastAsia="等线"/>
                <w:lang w:eastAsia="zh-CN"/>
              </w:rPr>
              <w:t>GateHouse</w:t>
            </w:r>
          </w:p>
        </w:tc>
        <w:tc>
          <w:tcPr>
            <w:tcW w:w="1985" w:type="dxa"/>
          </w:tcPr>
          <w:p w14:paraId="35C0E6AD" w14:textId="348D2DB1" w:rsidR="00C559F4" w:rsidRDefault="00C559F4" w:rsidP="00DD773D">
            <w:pPr>
              <w:jc w:val="center"/>
              <w:rPr>
                <w:rFonts w:eastAsia="等线"/>
                <w:lang w:eastAsia="zh-CN"/>
              </w:rPr>
            </w:pPr>
            <w:r>
              <w:rPr>
                <w:rFonts w:eastAsia="等线"/>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等线"/>
                <w:lang w:eastAsia="zh-CN"/>
              </w:rPr>
            </w:pPr>
            <w:r>
              <w:rPr>
                <w:rFonts w:eastAsia="等线"/>
                <w:lang w:eastAsia="zh-CN"/>
              </w:rPr>
              <w:t>Novamin</w:t>
            </w:r>
            <w:r>
              <w:t>t</w:t>
            </w:r>
          </w:p>
        </w:tc>
        <w:tc>
          <w:tcPr>
            <w:tcW w:w="1985" w:type="dxa"/>
          </w:tcPr>
          <w:p w14:paraId="4C2064AE" w14:textId="5CD1AD1B" w:rsidR="00867955" w:rsidRDefault="00867955" w:rsidP="00867955">
            <w:pPr>
              <w:jc w:val="center"/>
              <w:rPr>
                <w:rFonts w:eastAsia="等线"/>
                <w:lang w:eastAsia="zh-CN"/>
              </w:rPr>
            </w:pPr>
            <w:r>
              <w:rPr>
                <w:rFonts w:eastAsia="等线"/>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random access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5092318"/>
      <w:r>
        <w:t>Companies’ Observations and Proposals</w:t>
      </w:r>
      <w:bookmarkEnd w:id="12"/>
    </w:p>
    <w:tbl>
      <w:tblPr>
        <w:tblStyle w:val="a5"/>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 xml:space="preserve">no need to enhance the timing relationship of </w:t>
            </w:r>
            <w:r w:rsidRPr="005F0D85">
              <w:rPr>
                <w:i/>
                <w:lang w:val="en-GB"/>
              </w:rPr>
              <w:lastRenderedPageBreak/>
              <w:t>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lastRenderedPageBreak/>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7"/>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6"/>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5"/>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eMTC TN should be modified for eMTC NTN, for example the preamble retransmission should be delayed by Koffset as compared to current specifications. Therefore, we prefer to have </w:t>
            </w:r>
            <w:r>
              <w:lastRenderedPageBreak/>
              <w:t>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65pt;height:91.65pt" o:ole="">
                  <v:imagedata r:id="rId17" o:title=""/>
                </v:shape>
                <o:OLEObject Type="Embed" ProgID="Visio.Drawing.15" ShapeID="_x0000_i1028" DrawAspect="Content" ObjectID="_1695746692"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等线"/>
                <w:lang w:eastAsia="zh-CN"/>
              </w:rPr>
              <w:t xml:space="preserve"> K_offset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consistency with other agreements on timing relationships regarding K_offset</w:t>
            </w:r>
            <w:r w:rsidR="00C00B51">
              <w:rPr>
                <w:rFonts w:eastAsia="等线"/>
                <w:lang w:eastAsia="zh-CN"/>
              </w:rPr>
              <w:t>, and using K_offset for PRACH retransmission for both NB-IoT and eMTC</w:t>
            </w:r>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等线"/>
                <w:lang w:eastAsia="zh-CN"/>
              </w:rPr>
            </w:pPr>
            <w:r>
              <w:rPr>
                <w:rFonts w:eastAsia="等线"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等线"/>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等线"/>
                <w:lang w:eastAsia="zh-CN"/>
              </w:rPr>
            </w:pPr>
            <w:r>
              <w:rPr>
                <w:rFonts w:eastAsia="等线" w:hint="eastAsia"/>
                <w:lang w:eastAsia="zh-CN"/>
              </w:rPr>
              <w:lastRenderedPageBreak/>
              <w:t>Lenovo</w:t>
            </w:r>
            <w:r>
              <w:rPr>
                <w:rFonts w:eastAsia="等线"/>
                <w:lang w:eastAsia="zh-CN"/>
              </w:rPr>
              <w:t>, MotoM</w:t>
            </w:r>
          </w:p>
        </w:tc>
        <w:tc>
          <w:tcPr>
            <w:tcW w:w="1220"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6361"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NBIoT and “</w:t>
            </w:r>
            <w:r>
              <w:t>subframe n+5</w:t>
            </w:r>
            <w:r>
              <w:rPr>
                <w:rFonts w:eastAsia="等线"/>
                <w:lang w:eastAsia="zh-CN"/>
              </w:rPr>
              <w:t xml:space="preserve">” in eMTC are Uplink subframe n, so </w:t>
            </w:r>
            <w:r>
              <w:rPr>
                <w:rFonts w:eastAsia="等线" w:hint="eastAsia"/>
                <w:lang w:eastAsia="zh-CN"/>
              </w:rPr>
              <w:t>K</w:t>
            </w:r>
            <w:r>
              <w:rPr>
                <w:rFonts w:eastAsia="等线"/>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uawei, HiSilicon</w:t>
            </w:r>
          </w:p>
        </w:tc>
        <w:tc>
          <w:tcPr>
            <w:tcW w:w="1220"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6361"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220" w:type="dxa"/>
          </w:tcPr>
          <w:p w14:paraId="543176F5" w14:textId="46495E8B" w:rsidR="00DD773D" w:rsidRDefault="00DD773D" w:rsidP="00DD773D">
            <w:pPr>
              <w:jc w:val="center"/>
              <w:rPr>
                <w:rFonts w:eastAsia="等线"/>
                <w:lang w:eastAsia="zh-CN"/>
              </w:rPr>
            </w:pPr>
          </w:p>
        </w:tc>
        <w:tc>
          <w:tcPr>
            <w:tcW w:w="6361" w:type="dxa"/>
          </w:tcPr>
          <w:p w14:paraId="08AD6661" w14:textId="2008FF0C" w:rsidR="00DD773D" w:rsidRDefault="00DD773D" w:rsidP="00DD773D">
            <w:pPr>
              <w:rPr>
                <w:rFonts w:eastAsia="等线"/>
                <w:lang w:eastAsia="zh-CN"/>
              </w:rPr>
            </w:pPr>
            <w:r>
              <w:rPr>
                <w:rFonts w:eastAsia="等线"/>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220" w:type="dxa"/>
          </w:tcPr>
          <w:p w14:paraId="1B6A3FD6" w14:textId="77777777" w:rsidR="00DD773D" w:rsidRDefault="00DD773D" w:rsidP="00DD773D">
            <w:pPr>
              <w:jc w:val="center"/>
              <w:rPr>
                <w:rFonts w:eastAsia="等线"/>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220"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upport for eMTC</w:t>
            </w:r>
          </w:p>
        </w:tc>
        <w:tc>
          <w:tcPr>
            <w:tcW w:w="6361" w:type="dxa"/>
          </w:tcPr>
          <w:p w14:paraId="0DF50D5B" w14:textId="6B0068D8" w:rsidR="00DD773D" w:rsidRDefault="00DD773D" w:rsidP="00DD773D">
            <w:r>
              <w:rPr>
                <w:rFonts w:eastAsia="等线"/>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等线"/>
                <w:lang w:eastAsia="zh-CN"/>
              </w:rPr>
            </w:pPr>
            <w:r>
              <w:rPr>
                <w:rFonts w:eastAsia="等线" w:hint="eastAsia"/>
                <w:lang w:eastAsia="zh-CN"/>
              </w:rPr>
              <w:t>v</w:t>
            </w:r>
            <w:r>
              <w:rPr>
                <w:rFonts w:eastAsia="等线"/>
                <w:lang w:eastAsia="zh-CN"/>
              </w:rPr>
              <w:t>ivo</w:t>
            </w:r>
          </w:p>
        </w:tc>
        <w:tc>
          <w:tcPr>
            <w:tcW w:w="1220" w:type="dxa"/>
          </w:tcPr>
          <w:p w14:paraId="56D05095" w14:textId="27A7395D" w:rsidR="00B97CEF" w:rsidRDefault="00B97CEF" w:rsidP="00B97CEF">
            <w:pPr>
              <w:jc w:val="center"/>
              <w:rPr>
                <w:rFonts w:eastAsia="等线"/>
                <w:lang w:eastAsia="zh-CN"/>
              </w:rPr>
            </w:pPr>
            <w:r>
              <w:t>Not Support</w:t>
            </w:r>
          </w:p>
        </w:tc>
        <w:tc>
          <w:tcPr>
            <w:tcW w:w="6361"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B97CEF" w:rsidP="00B97CEF">
            <w:pPr>
              <w:rPr>
                <w:rFonts w:eastAsia="等线"/>
                <w:lang w:eastAsia="zh-CN"/>
              </w:rPr>
            </w:pPr>
            <w:r>
              <w:rPr>
                <w:lang w:val="en-GB"/>
              </w:rPr>
              <w:object w:dxaOrig="24580" w:dyaOrig="5330" w14:anchorId="55505AA8">
                <v:shape id="_x0000_i1029" type="#_x0000_t75" style="width:289.95pt;height:62.75pt" o:ole="">
                  <v:imagedata r:id="rId20" o:title=""/>
                </v:shape>
                <o:OLEObject Type="Embed" ProgID="Visio.Drawing.11" ShapeID="_x0000_i1029" DrawAspect="Content" ObjectID="_1695746693" r:id="rId21"/>
              </w:object>
            </w:r>
            <w:r>
              <w:rPr>
                <w:rFonts w:eastAsia="等线"/>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等线"/>
                <w:lang w:eastAsia="zh-CN"/>
              </w:rPr>
            </w:pPr>
            <w:r>
              <w:rPr>
                <w:rFonts w:eastAsia="等线"/>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a6"/>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a6"/>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a6"/>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a6"/>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a6"/>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等线"/>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等线"/>
                <w:lang w:eastAsia="zh-CN"/>
              </w:rPr>
            </w:pPr>
            <w:r>
              <w:rPr>
                <w:rFonts w:eastAsia="等线"/>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9" w:name="_Toc85092322"/>
      <w:r w:rsidRPr="0074688D">
        <w:rPr>
          <w:sz w:val="21"/>
          <w:szCs w:val="21"/>
        </w:rPr>
        <w:t>FSS: other issues needing common understanding</w:t>
      </w:r>
      <w:r w:rsidR="007A41D8">
        <w:t>Companies’ Observations and Proposals</w:t>
      </w:r>
      <w:bookmarkEnd w:id="19"/>
    </w:p>
    <w:tbl>
      <w:tblPr>
        <w:tblStyle w:val="a5"/>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8"/>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a8"/>
              <w:rPr>
                <w:lang w:val="en-GB"/>
              </w:rPr>
            </w:pPr>
            <w:bookmarkStart w:id="21" w:name="_Toc82802851"/>
          </w:p>
          <w:p w14:paraId="7D3B7E5E" w14:textId="0C053E38" w:rsidR="00A87150" w:rsidRDefault="00A87150" w:rsidP="00A87150">
            <w:pPr>
              <w:pStyle w:val="a8"/>
              <w:rPr>
                <w:lang w:val="en-GB"/>
              </w:rPr>
            </w:pPr>
            <w:r>
              <w:rPr>
                <w:lang w:val="en-GB"/>
              </w:rPr>
              <w:t>Proposal 5: PUR for NB-IoT over NTN shall be supported at least for the GEO scenario.</w:t>
            </w:r>
            <w:bookmarkEnd w:id="21"/>
          </w:p>
          <w:p w14:paraId="4030A3AA" w14:textId="250388E0" w:rsidR="00A556F1" w:rsidRDefault="00A556F1" w:rsidP="00A87150">
            <w:pPr>
              <w:pStyle w:val="a8"/>
              <w:rPr>
                <w:lang w:val="en-GB"/>
              </w:rPr>
            </w:pPr>
          </w:p>
          <w:p w14:paraId="13A6C43B" w14:textId="749CD726" w:rsidR="00A556F1" w:rsidRDefault="00A556F1" w:rsidP="00A87150">
            <w:pPr>
              <w:pStyle w:val="a8"/>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a8"/>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7"/>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7"/>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7"/>
              <w:rPr>
                <w:b/>
                <w:bCs/>
                <w:i/>
                <w:iCs/>
              </w:rPr>
            </w:pPr>
            <w:r w:rsidRPr="00221452">
              <w:rPr>
                <w:b/>
                <w:bCs/>
                <w:i/>
                <w:iCs/>
              </w:rPr>
              <w:t xml:space="preserve">Proposal 4: </w:t>
            </w:r>
          </w:p>
          <w:p w14:paraId="1532F13A" w14:textId="114704CB" w:rsidR="00221452" w:rsidRPr="00221452" w:rsidRDefault="00221452" w:rsidP="00221452">
            <w:pPr>
              <w:pStyle w:val="a7"/>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7"/>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a7"/>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lastRenderedPageBreak/>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a8"/>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8"/>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a8"/>
        <w:numPr>
          <w:ilvl w:val="0"/>
          <w:numId w:val="15"/>
        </w:numPr>
      </w:pPr>
      <w:r>
        <w:t>Support PUR only for GEO in Rel17 IoT NTN</w:t>
      </w:r>
      <w:r w:rsidR="00FD1FCC">
        <w:t>: FGI, Spreadtrum, Nokia, Intel</w:t>
      </w:r>
    </w:p>
    <w:p w14:paraId="72230144" w14:textId="123D6EC4" w:rsidR="00D80C6D" w:rsidRDefault="00D80C6D" w:rsidP="00D80C6D">
      <w:pPr>
        <w:pStyle w:val="a8"/>
      </w:pPr>
      <w:r>
        <w:t xml:space="preserve"> </w:t>
      </w:r>
    </w:p>
    <w:p w14:paraId="343F4977" w14:textId="1F5E76F8" w:rsidR="00563104" w:rsidRDefault="00FD1FCC" w:rsidP="00563104">
      <w:pPr>
        <w:pStyle w:val="a7"/>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7"/>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5"/>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f the UE has initiated an NPUSCH transmission using pre-configured uplink resource ending in subframe n, the time at which the UE shall start to monitor the NPDCCH UE-</w:t>
            </w:r>
            <w:r w:rsidRPr="00563104">
              <w:rPr>
                <w:highlight w:val="cyan"/>
              </w:rPr>
              <w:lastRenderedPageBreak/>
              <w:t xml:space="preserv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r>
              <w:rPr>
                <w:rFonts w:eastAsia="等线"/>
              </w:rPr>
              <w:t>Mavenir</w:t>
            </w:r>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等线"/>
              </w:rPr>
            </w:pPr>
            <w:r>
              <w:rPr>
                <w:rFonts w:eastAsia="等线"/>
              </w:rPr>
              <w:t xml:space="preserve">Also, </w:t>
            </w:r>
            <w:r w:rsidR="00A3338B">
              <w:rPr>
                <w:rFonts w:eastAsia="等线"/>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downlink subframe n + 4 + K_mac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lastRenderedPageBreak/>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r>
              <w:rPr>
                <w:rFonts w:eastAsia="等线" w:hint="eastAsia"/>
                <w:lang w:eastAsia="zh-CN"/>
              </w:rPr>
              <w:lastRenderedPageBreak/>
              <w:t>Spreadtrum</w:t>
            </w:r>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enovo, MotoM</w:t>
            </w:r>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r>
              <w:rPr>
                <w:rFonts w:eastAsia="等线"/>
              </w:rPr>
              <w:t>Mavenir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t>H</w:t>
            </w:r>
            <w:r>
              <w:rPr>
                <w:rFonts w:eastAsia="等线"/>
                <w:lang w:eastAsia="zh-CN"/>
              </w:rPr>
              <w:t>uawei, HiSilicon</w:t>
            </w:r>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r>
              <w:rPr>
                <w:rFonts w:eastAsia="等线"/>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等线"/>
                <w:lang w:eastAsia="zh-CN"/>
              </w:rPr>
            </w:pPr>
            <w:r>
              <w:rPr>
                <w:rFonts w:eastAsia="等线"/>
                <w:lang w:eastAsia="zh-CN"/>
              </w:rPr>
              <w:t>GateHouse</w:t>
            </w:r>
          </w:p>
        </w:tc>
        <w:tc>
          <w:tcPr>
            <w:tcW w:w="1985" w:type="dxa"/>
          </w:tcPr>
          <w:p w14:paraId="475A1EA1" w14:textId="1C1617B3" w:rsidR="00C559F4" w:rsidRDefault="00C559F4" w:rsidP="00DD773D">
            <w:pPr>
              <w:rPr>
                <w:rFonts w:eastAsia="等线"/>
                <w:lang w:eastAsia="zh-CN"/>
              </w:rPr>
            </w:pPr>
            <w:r>
              <w:rPr>
                <w:rFonts w:eastAsia="等线"/>
                <w:lang w:eastAsia="zh-CN"/>
              </w:rPr>
              <w:t>Support</w:t>
            </w:r>
          </w:p>
        </w:tc>
        <w:tc>
          <w:tcPr>
            <w:tcW w:w="5193" w:type="dxa"/>
          </w:tcPr>
          <w:p w14:paraId="6755DC81" w14:textId="73936CF3" w:rsidR="00C559F4" w:rsidRDefault="00C559F4" w:rsidP="00DD773D">
            <w:pPr>
              <w:rPr>
                <w:rFonts w:eastAsia="等线"/>
                <w:lang w:eastAsia="zh-CN"/>
              </w:rPr>
            </w:pPr>
            <w:r w:rsidRPr="00C559F4">
              <w:rPr>
                <w:rFonts w:eastAsia="等线"/>
                <w:lang w:eastAsia="zh-CN"/>
              </w:rPr>
              <w:t>Fine with PUR and the proposed working assumption with final modifications to PUR as FFS</w:t>
            </w:r>
            <w:r w:rsidR="000A39D2">
              <w:rPr>
                <w:rFonts w:eastAsia="等线"/>
                <w:lang w:eastAsia="zh-CN"/>
              </w:rPr>
              <w:t>.</w:t>
            </w:r>
          </w:p>
        </w:tc>
      </w:tr>
      <w:tr w:rsidR="00867955" w14:paraId="665D3E93" w14:textId="77777777" w:rsidTr="00460443">
        <w:tc>
          <w:tcPr>
            <w:tcW w:w="1838" w:type="dxa"/>
          </w:tcPr>
          <w:p w14:paraId="2E423ECA" w14:textId="77AA396E" w:rsidR="00867955" w:rsidRDefault="00867955" w:rsidP="00867955">
            <w:pPr>
              <w:rPr>
                <w:rFonts w:eastAsia="等线"/>
                <w:lang w:eastAsia="zh-CN"/>
              </w:rPr>
            </w:pPr>
            <w:r>
              <w:rPr>
                <w:rFonts w:eastAsia="等线"/>
                <w:lang w:eastAsia="zh-CN"/>
              </w:rPr>
              <w:t>Novamin</w:t>
            </w:r>
            <w:r>
              <w:t>t</w:t>
            </w:r>
          </w:p>
        </w:tc>
        <w:tc>
          <w:tcPr>
            <w:tcW w:w="1985" w:type="dxa"/>
          </w:tcPr>
          <w:p w14:paraId="3E6F999C" w14:textId="586A33C9" w:rsidR="00867955" w:rsidRDefault="00867955" w:rsidP="00867955">
            <w:pPr>
              <w:rPr>
                <w:rFonts w:eastAsia="等线"/>
                <w:lang w:eastAsia="zh-CN"/>
              </w:rPr>
            </w:pPr>
            <w:r>
              <w:rPr>
                <w:rFonts w:eastAsia="等线"/>
                <w:lang w:eastAsia="zh-CN"/>
              </w:rPr>
              <w:t>Suppor</w:t>
            </w:r>
            <w:r>
              <w:t xml:space="preserve">t </w:t>
            </w:r>
          </w:p>
        </w:tc>
        <w:tc>
          <w:tcPr>
            <w:tcW w:w="5193" w:type="dxa"/>
          </w:tcPr>
          <w:p w14:paraId="5A64C16C" w14:textId="7D51858D" w:rsidR="00867955" w:rsidRPr="00C559F4" w:rsidRDefault="00867955" w:rsidP="00867955">
            <w:pPr>
              <w:rPr>
                <w:rFonts w:eastAsia="等线"/>
                <w:lang w:eastAsia="zh-CN"/>
              </w:rPr>
            </w:pPr>
            <w:r>
              <w:rPr>
                <w:rFonts w:eastAsia="等线"/>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等线"/>
                <w:lang w:eastAsia="zh-CN"/>
              </w:rPr>
            </w:pPr>
            <w:r>
              <w:rPr>
                <w:rFonts w:eastAsia="等线"/>
                <w:lang w:eastAsia="zh-CN"/>
              </w:rPr>
              <w:t>Apple</w:t>
            </w:r>
          </w:p>
        </w:tc>
        <w:tc>
          <w:tcPr>
            <w:tcW w:w="1985" w:type="dxa"/>
          </w:tcPr>
          <w:p w14:paraId="36494144" w14:textId="5442CC73" w:rsidR="00867955" w:rsidRDefault="00867955" w:rsidP="00867955">
            <w:pPr>
              <w:rPr>
                <w:rFonts w:eastAsia="等线"/>
                <w:lang w:eastAsia="zh-CN"/>
              </w:rPr>
            </w:pPr>
            <w:r>
              <w:rPr>
                <w:rFonts w:eastAsia="等线"/>
                <w:lang w:eastAsia="zh-CN"/>
              </w:rPr>
              <w:t>Support with modification</w:t>
            </w:r>
          </w:p>
        </w:tc>
        <w:tc>
          <w:tcPr>
            <w:tcW w:w="5193" w:type="dxa"/>
          </w:tcPr>
          <w:p w14:paraId="3359A9DE" w14:textId="21AA2A0D" w:rsidR="00867955" w:rsidRPr="00C559F4" w:rsidRDefault="00867955" w:rsidP="00867955">
            <w:pPr>
              <w:rPr>
                <w:rFonts w:eastAsia="等线"/>
                <w:lang w:eastAsia="zh-CN"/>
              </w:rPr>
            </w:pPr>
            <w:r>
              <w:rPr>
                <w:rFonts w:eastAsia="等线"/>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5"/>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7"/>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r>
              <w:rPr>
                <w:rFonts w:eastAsia="等线"/>
              </w:rPr>
              <w:t>Mavenir</w:t>
            </w:r>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等线"/>
                <w:lang w:eastAsia="zh-CN"/>
              </w:rPr>
            </w:pPr>
            <w:r>
              <w:rPr>
                <w:rFonts w:eastAsia="等线"/>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r>
              <w:rPr>
                <w:rFonts w:eastAsia="等线" w:hint="eastAsia"/>
                <w:lang w:eastAsia="zh-CN"/>
              </w:rPr>
              <w:t>Spreadtrum</w:t>
            </w:r>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enovo, Mot</w:t>
            </w:r>
            <w:r>
              <w:rPr>
                <w:rFonts w:eastAsia="等线" w:hint="eastAsia"/>
                <w:lang w:eastAsia="zh-CN"/>
              </w:rPr>
              <w:t>oM</w:t>
            </w:r>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r>
              <w:rPr>
                <w:rFonts w:eastAsia="等线"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等线"/>
                <w:lang w:eastAsia="zh-CN"/>
              </w:rPr>
            </w:pPr>
            <w:r>
              <w:rPr>
                <w:rFonts w:eastAsia="等线"/>
                <w:lang w:eastAsia="zh-CN"/>
              </w:rPr>
              <w:t>Novamin</w:t>
            </w:r>
            <w:r>
              <w:t>t</w:t>
            </w:r>
          </w:p>
        </w:tc>
        <w:tc>
          <w:tcPr>
            <w:tcW w:w="1985" w:type="dxa"/>
          </w:tcPr>
          <w:p w14:paraId="603003BA" w14:textId="44AAF4F6" w:rsidR="00867955" w:rsidRDefault="00867955" w:rsidP="00867955">
            <w:pPr>
              <w:rPr>
                <w:rFonts w:eastAsia="等线"/>
                <w:lang w:eastAsia="zh-CN"/>
              </w:rPr>
            </w:pPr>
            <w:r>
              <w:rPr>
                <w:rFonts w:eastAsia="等线"/>
                <w:lang w:eastAsia="zh-CN"/>
              </w:rPr>
              <w:t>Suppor</w:t>
            </w:r>
            <w:r>
              <w:t>t</w:t>
            </w:r>
          </w:p>
        </w:tc>
        <w:tc>
          <w:tcPr>
            <w:tcW w:w="5193" w:type="dxa"/>
          </w:tcPr>
          <w:p w14:paraId="2D0BD6C8" w14:textId="6D845C7A" w:rsidR="00867955" w:rsidRDefault="00867955" w:rsidP="00867955">
            <w:pPr>
              <w:rPr>
                <w:rFonts w:eastAsia="等线"/>
              </w:rPr>
            </w:pPr>
            <w:r>
              <w:rPr>
                <w:rFonts w:eastAsia="等线"/>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等线"/>
                <w:lang w:eastAsia="zh-CN"/>
              </w:rPr>
            </w:pPr>
            <w:r>
              <w:rPr>
                <w:rFonts w:eastAsia="等线"/>
                <w:lang w:eastAsia="zh-CN"/>
              </w:rPr>
              <w:t>Apple</w:t>
            </w:r>
          </w:p>
        </w:tc>
        <w:tc>
          <w:tcPr>
            <w:tcW w:w="1985" w:type="dxa"/>
          </w:tcPr>
          <w:p w14:paraId="70912930" w14:textId="724E52B3" w:rsidR="00867955" w:rsidRDefault="00867955" w:rsidP="00867955">
            <w:pPr>
              <w:rPr>
                <w:rFonts w:eastAsia="等线"/>
                <w:lang w:eastAsia="zh-CN"/>
              </w:rPr>
            </w:pPr>
            <w:r>
              <w:rPr>
                <w:rFonts w:eastAsia="等线"/>
                <w:lang w:eastAsia="zh-CN"/>
              </w:rPr>
              <w:t>Support with modification</w:t>
            </w:r>
          </w:p>
        </w:tc>
        <w:tc>
          <w:tcPr>
            <w:tcW w:w="5193" w:type="dxa"/>
          </w:tcPr>
          <w:p w14:paraId="0BE61C7D" w14:textId="41C79EF4" w:rsidR="00867955" w:rsidRDefault="00867955" w:rsidP="00867955">
            <w:pPr>
              <w:rPr>
                <w:rFonts w:eastAsia="等线"/>
              </w:rPr>
            </w:pPr>
            <w:r>
              <w:rPr>
                <w:rFonts w:eastAsia="等线"/>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a7"/>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7"/>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5"/>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r>
              <w:rPr>
                <w:rFonts w:eastAsia="等线" w:hint="eastAsia"/>
                <w:lang w:eastAsia="zh-CN"/>
              </w:rPr>
              <w:t>Spreadtrum</w:t>
            </w:r>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d"/>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ad"/>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ad"/>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ad"/>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ad"/>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ad"/>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ad"/>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ad"/>
            </w:pPr>
          </w:p>
        </w:tc>
      </w:tr>
    </w:tbl>
    <w:p w14:paraId="15F99CC3" w14:textId="5109F012" w:rsidR="00652668" w:rsidRDefault="00652668">
      <w:pPr>
        <w:spacing w:after="160" w:line="259" w:lineRule="auto"/>
      </w:pPr>
    </w:p>
    <w:p w14:paraId="47C2AD2D" w14:textId="77777777" w:rsidR="00D849CD" w:rsidRDefault="00D849CD" w:rsidP="00D849CD">
      <w:pPr>
        <w:pStyle w:val="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等线"/>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等线"/>
        </w:rPr>
        <w:t>downlink subframe</w:t>
      </w:r>
      <w:r w:rsidR="00D849CD">
        <w:rPr>
          <w:rFonts w:eastAsia="等线"/>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等线"/>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等线"/>
        </w:rPr>
        <w:t xml:space="preserve">Given all the above, FL accepts to proceed with modifying the proposal to explicitly </w:t>
      </w:r>
      <w:r>
        <w:t xml:space="preserve">designate the </w:t>
      </w:r>
      <w:r w:rsidRPr="000C7A11">
        <w:rPr>
          <w:rFonts w:eastAsia="等线"/>
        </w:rPr>
        <w:t>downlink subframe</w:t>
      </w:r>
      <w:r>
        <w:rPr>
          <w:rFonts w:eastAsia="等线"/>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a7"/>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a7"/>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a7"/>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a7"/>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a7"/>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In the GTW session of Oct 14, 2021, these proposal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2"/>
        <w:rPr>
          <w:rStyle w:val="2Char"/>
        </w:rPr>
      </w:pPr>
      <w:bookmarkStart w:id="24" w:name="_Ref84837235"/>
      <w:bookmarkStart w:id="25" w:name="_Toc85092325"/>
      <w:r>
        <w:rPr>
          <w:rStyle w:val="2Char"/>
        </w:rPr>
        <w:t>N</w:t>
      </w:r>
      <w:r w:rsidR="00F177C5" w:rsidRPr="00D06978">
        <w:rPr>
          <w:rStyle w:val="2Char"/>
        </w:rPr>
        <w:t xml:space="preserve">PDCCH </w:t>
      </w:r>
      <w:r w:rsidR="00F177C5">
        <w:rPr>
          <w:rStyle w:val="2Char"/>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06892" w:rsidRDefault="00D0689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06892" w:rsidRDefault="00D0689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06892" w:rsidRDefault="00D0689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06892" w:rsidRDefault="00D0689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w:t>
      </w:r>
      <w:r w:rsidR="00C500A0">
        <w:lastRenderedPageBreak/>
        <w:t xml:space="preserve">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6" w:name="_Toc85092326"/>
      <w:r>
        <w:t>Companies’ Observations and Proposals</w:t>
      </w:r>
      <w:bookmarkEnd w:id="26"/>
    </w:p>
    <w:tbl>
      <w:tblPr>
        <w:tblStyle w:val="a5"/>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7"/>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7"/>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7"/>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a8"/>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8"/>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5"/>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lastRenderedPageBreak/>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6"/>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6"/>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6"/>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enovo, MotoM</w:t>
            </w:r>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t>H</w:t>
            </w:r>
            <w:r>
              <w:rPr>
                <w:rFonts w:eastAsia="等线"/>
                <w:lang w:eastAsia="zh-CN"/>
              </w:rPr>
              <w:t>uawei, HiSilicon</w:t>
            </w:r>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lang w:eastAsia="zh-CN"/>
              </w:rPr>
            </w:pPr>
            <w:r>
              <w:rPr>
                <w:rFonts w:eastAsia="等线" w:hint="eastAsia"/>
                <w:lang w:eastAsia="zh-CN"/>
              </w:rPr>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w:t>
            </w:r>
            <w:r w:rsidRPr="00AA64B0">
              <w:rPr>
                <w:lang w:val="en-GB"/>
              </w:rPr>
              <w:lastRenderedPageBreak/>
              <w:t>compared to current specification</w:t>
            </w:r>
            <w:r>
              <w:rPr>
                <w:lang w:val="en-GB"/>
              </w:rPr>
              <w:t xml:space="preserve">, </w:t>
            </w:r>
            <w:r w:rsidRPr="0008064D">
              <w:rPr>
                <w:rFonts w:eastAsia="等线"/>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等线"/>
                <w:lang w:eastAsia="zh-CN"/>
              </w:rPr>
            </w:pPr>
            <w:r>
              <w:rPr>
                <w:rFonts w:eastAsia="等线"/>
                <w:lang w:eastAsia="zh-CN"/>
              </w:rPr>
              <w:lastRenderedPageBreak/>
              <w:t>GateHouse</w:t>
            </w:r>
          </w:p>
        </w:tc>
        <w:tc>
          <w:tcPr>
            <w:tcW w:w="1985" w:type="dxa"/>
          </w:tcPr>
          <w:p w14:paraId="328E530C" w14:textId="4A7E2A01" w:rsidR="004224CD" w:rsidRDefault="004224CD" w:rsidP="005E7710">
            <w:pPr>
              <w:rPr>
                <w:rFonts w:eastAsia="等线"/>
                <w:lang w:eastAsia="zh-CN"/>
              </w:rPr>
            </w:pPr>
            <w:r>
              <w:rPr>
                <w:rFonts w:eastAsia="等线"/>
                <w:lang w:eastAsia="zh-CN"/>
              </w:rPr>
              <w:t>Change</w:t>
            </w:r>
          </w:p>
        </w:tc>
        <w:tc>
          <w:tcPr>
            <w:tcW w:w="5193" w:type="dxa"/>
          </w:tcPr>
          <w:p w14:paraId="1914BF57" w14:textId="77E9556E" w:rsidR="004224CD" w:rsidRDefault="004224CD" w:rsidP="005E7710">
            <w:pPr>
              <w:rPr>
                <w:rFonts w:eastAsia="等线"/>
                <w:iCs/>
              </w:rPr>
            </w:pPr>
            <w:r>
              <w:rPr>
                <w:rFonts w:eastAsia="等线"/>
                <w:iCs/>
              </w:rPr>
              <w:t>Agree with SONY</w:t>
            </w:r>
            <w:r w:rsidR="000A39D2">
              <w:rPr>
                <w:rFonts w:eastAsia="等线"/>
                <w:iCs/>
              </w:rPr>
              <w:t>.</w:t>
            </w:r>
          </w:p>
        </w:tc>
      </w:tr>
      <w:tr w:rsidR="00867955" w14:paraId="447BE42E" w14:textId="77777777" w:rsidTr="002140A4">
        <w:tc>
          <w:tcPr>
            <w:tcW w:w="1838" w:type="dxa"/>
          </w:tcPr>
          <w:p w14:paraId="1E972FBA" w14:textId="2F1BEB3C" w:rsidR="00867955" w:rsidRDefault="00867955" w:rsidP="00867955">
            <w:pPr>
              <w:rPr>
                <w:rFonts w:eastAsia="等线"/>
                <w:lang w:eastAsia="zh-CN"/>
              </w:rPr>
            </w:pPr>
            <w:r>
              <w:rPr>
                <w:rFonts w:eastAsia="等线"/>
                <w:lang w:eastAsia="zh-CN"/>
              </w:rPr>
              <w:t>Novamin</w:t>
            </w:r>
            <w:r>
              <w:t xml:space="preserve">t </w:t>
            </w:r>
          </w:p>
        </w:tc>
        <w:tc>
          <w:tcPr>
            <w:tcW w:w="1985" w:type="dxa"/>
          </w:tcPr>
          <w:p w14:paraId="290EB3D6" w14:textId="5D1C2D32" w:rsidR="00867955" w:rsidRDefault="00867955" w:rsidP="00867955">
            <w:pPr>
              <w:rPr>
                <w:rFonts w:eastAsia="等线"/>
                <w:lang w:eastAsia="zh-CN"/>
              </w:rPr>
            </w:pPr>
            <w:r>
              <w:rPr>
                <w:rFonts w:eastAsia="等线"/>
                <w:lang w:eastAsia="zh-CN"/>
              </w:rPr>
              <w:t>Change needed</w:t>
            </w:r>
          </w:p>
        </w:tc>
        <w:tc>
          <w:tcPr>
            <w:tcW w:w="5193" w:type="dxa"/>
          </w:tcPr>
          <w:p w14:paraId="3415D43C" w14:textId="1CFEAD2F" w:rsidR="00867955" w:rsidRDefault="00867955" w:rsidP="00867955">
            <w:pPr>
              <w:rPr>
                <w:rFonts w:eastAsia="等线"/>
                <w:iCs/>
              </w:rPr>
            </w:pPr>
            <w:r>
              <w:rPr>
                <w:rFonts w:eastAsia="等线"/>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等线"/>
                <w:lang w:eastAsia="zh-CN"/>
              </w:rPr>
            </w:pPr>
            <w:r w:rsidRPr="00D06892">
              <w:rPr>
                <w:rFonts w:eastAsia="等线"/>
                <w:lang w:eastAsia="zh-CN"/>
              </w:rPr>
              <w:t>Apple</w:t>
            </w:r>
          </w:p>
        </w:tc>
        <w:tc>
          <w:tcPr>
            <w:tcW w:w="1985" w:type="dxa"/>
          </w:tcPr>
          <w:p w14:paraId="366B9E58" w14:textId="3F332B3C" w:rsidR="00867955" w:rsidRPr="00D06892" w:rsidRDefault="00867955" w:rsidP="00867955">
            <w:pPr>
              <w:rPr>
                <w:rFonts w:eastAsia="等线"/>
                <w:lang w:eastAsia="zh-CN"/>
              </w:rPr>
            </w:pPr>
            <w:r w:rsidRPr="00D06892">
              <w:rPr>
                <w:rFonts w:eastAsia="等线"/>
                <w:lang w:eastAsia="zh-CN"/>
              </w:rPr>
              <w:t>Change</w:t>
            </w:r>
          </w:p>
        </w:tc>
        <w:tc>
          <w:tcPr>
            <w:tcW w:w="5193" w:type="dxa"/>
          </w:tcPr>
          <w:p w14:paraId="59A677C0" w14:textId="290E7E6E" w:rsidR="00867955" w:rsidRPr="00D06892" w:rsidRDefault="00867955" w:rsidP="00867955">
            <w:pPr>
              <w:rPr>
                <w:rFonts w:eastAsia="等线"/>
                <w:iCs/>
              </w:rPr>
            </w:pPr>
            <w:r w:rsidRPr="00D06892">
              <w:rPr>
                <w:rFonts w:eastAsia="等线"/>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a5"/>
        <w:tblW w:w="9067" w:type="dxa"/>
        <w:tblLook w:val="04A0" w:firstRow="1" w:lastRow="0" w:firstColumn="1" w:lastColumn="0" w:noHBand="0" w:noVBand="1"/>
      </w:tblPr>
      <w:tblGrid>
        <w:gridCol w:w="1838"/>
        <w:gridCol w:w="7229"/>
      </w:tblGrid>
      <w:tr w:rsidR="008539FF" w14:paraId="342F249F" w14:textId="77777777" w:rsidTr="00F1726C">
        <w:tc>
          <w:tcPr>
            <w:tcW w:w="1838" w:type="dxa"/>
            <w:shd w:val="clear" w:color="auto" w:fill="D9D9D9" w:themeFill="background1" w:themeFillShade="D9"/>
          </w:tcPr>
          <w:p w14:paraId="3CE99ABD" w14:textId="77777777" w:rsidR="008539FF" w:rsidRDefault="008539FF" w:rsidP="00867955">
            <w:pPr>
              <w:jc w:val="center"/>
            </w:pPr>
            <w:r>
              <w:t>Company</w:t>
            </w:r>
          </w:p>
        </w:tc>
        <w:tc>
          <w:tcPr>
            <w:tcW w:w="7229"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F1726C">
        <w:tc>
          <w:tcPr>
            <w:tcW w:w="1838" w:type="dxa"/>
          </w:tcPr>
          <w:p w14:paraId="0F9CCA5F" w14:textId="1BE44E11" w:rsidR="008539FF" w:rsidRPr="00D06892" w:rsidRDefault="00D06892" w:rsidP="00867955">
            <w:pPr>
              <w:rPr>
                <w:rFonts w:eastAsia="等线"/>
                <w:lang w:eastAsia="zh-CN"/>
              </w:rPr>
            </w:pPr>
            <w:r>
              <w:rPr>
                <w:rFonts w:eastAsia="等线" w:hint="eastAsia"/>
                <w:lang w:eastAsia="zh-CN"/>
              </w:rPr>
              <w:t>Z</w:t>
            </w:r>
            <w:r>
              <w:rPr>
                <w:rFonts w:eastAsia="等线"/>
                <w:lang w:eastAsia="zh-CN"/>
              </w:rPr>
              <w:t>TE</w:t>
            </w:r>
          </w:p>
        </w:tc>
        <w:tc>
          <w:tcPr>
            <w:tcW w:w="7229"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8539FF" w14:paraId="46B49D0B" w14:textId="77777777" w:rsidTr="00F1726C">
        <w:tc>
          <w:tcPr>
            <w:tcW w:w="1838" w:type="dxa"/>
          </w:tcPr>
          <w:p w14:paraId="68F5C198" w14:textId="77777777" w:rsidR="008539FF" w:rsidRDefault="008539FF" w:rsidP="00867955"/>
        </w:tc>
        <w:tc>
          <w:tcPr>
            <w:tcW w:w="7229" w:type="dxa"/>
          </w:tcPr>
          <w:p w14:paraId="1CECE25C" w14:textId="77777777" w:rsidR="008539FF" w:rsidRPr="005C4713" w:rsidRDefault="008539FF" w:rsidP="002702AB">
            <w:pPr>
              <w:pStyle w:val="B1"/>
              <w:numPr>
                <w:ilvl w:val="0"/>
                <w:numId w:val="27"/>
              </w:numPr>
              <w:snapToGrid/>
              <w:ind w:left="576" w:hanging="288"/>
              <w:jc w:val="left"/>
              <w:textAlignment w:val="baseline"/>
            </w:pPr>
          </w:p>
        </w:tc>
      </w:tr>
      <w:tr w:rsidR="008539FF" w14:paraId="01BF06BC" w14:textId="77777777" w:rsidTr="00F1726C">
        <w:tc>
          <w:tcPr>
            <w:tcW w:w="1838" w:type="dxa"/>
          </w:tcPr>
          <w:p w14:paraId="19F97CA0" w14:textId="77777777" w:rsidR="008539FF" w:rsidRDefault="008539FF" w:rsidP="00867955"/>
        </w:tc>
        <w:tc>
          <w:tcPr>
            <w:tcW w:w="7229" w:type="dxa"/>
          </w:tcPr>
          <w:p w14:paraId="039B8EB9" w14:textId="77777777" w:rsidR="008539FF" w:rsidRDefault="008539FF" w:rsidP="00867955"/>
        </w:tc>
      </w:tr>
      <w:tr w:rsidR="008539FF" w:rsidRPr="008A4526" w14:paraId="6619CECA" w14:textId="77777777" w:rsidTr="00F1726C">
        <w:tc>
          <w:tcPr>
            <w:tcW w:w="1838" w:type="dxa"/>
          </w:tcPr>
          <w:p w14:paraId="1871FE44" w14:textId="77777777" w:rsidR="008539FF" w:rsidRDefault="008539FF" w:rsidP="00867955">
            <w:pPr>
              <w:rPr>
                <w:rFonts w:eastAsia="等线"/>
              </w:rPr>
            </w:pPr>
          </w:p>
        </w:tc>
        <w:tc>
          <w:tcPr>
            <w:tcW w:w="7229" w:type="dxa"/>
          </w:tcPr>
          <w:p w14:paraId="355702F9" w14:textId="77777777" w:rsidR="008539FF" w:rsidRDefault="008539FF" w:rsidP="00867955">
            <w:pPr>
              <w:rPr>
                <w:rFonts w:eastAsia="等线"/>
              </w:rPr>
            </w:pPr>
          </w:p>
        </w:tc>
      </w:tr>
    </w:tbl>
    <w:p w14:paraId="3008F25B" w14:textId="77777777" w:rsidR="00D31529" w:rsidRDefault="00D31529" w:rsidP="00D31529">
      <w:pPr>
        <w:rPr>
          <w:lang w:eastAsia="x-none"/>
        </w:rPr>
      </w:pPr>
    </w:p>
    <w:p w14:paraId="624660C0" w14:textId="77777777" w:rsidR="00D31529" w:rsidRDefault="00D31529" w:rsidP="00D31529">
      <w:pPr>
        <w:pStyle w:val="1"/>
        <w:rPr>
          <w:rStyle w:val="2Char"/>
        </w:rPr>
      </w:pPr>
      <w:bookmarkStart w:id="29" w:name="_Ref80215140"/>
      <w:bookmarkStart w:id="30" w:name="_Ref84837251"/>
      <w:bookmarkStart w:id="31" w:name="_Toc85092329"/>
      <w:r w:rsidRPr="00302003">
        <w:rPr>
          <w:rStyle w:val="2Char"/>
        </w:rPr>
        <w:lastRenderedPageBreak/>
        <w:t>K_offset</w:t>
      </w:r>
      <w:r>
        <w:rPr>
          <w:rStyle w:val="2Char"/>
        </w:rPr>
        <w:t xml:space="preserve"> </w:t>
      </w:r>
      <w:bookmarkEnd w:id="29"/>
      <w:r>
        <w:rPr>
          <w:rStyle w:val="2Char"/>
        </w:rPr>
        <w:t>handling</w:t>
      </w:r>
      <w:bookmarkEnd w:id="30"/>
      <w:bookmarkEnd w:id="31"/>
    </w:p>
    <w:p w14:paraId="40FAA1D5" w14:textId="77777777" w:rsidR="00D31529" w:rsidRDefault="00D31529" w:rsidP="00D31529">
      <w:pPr>
        <w:pStyle w:val="3"/>
      </w:pPr>
      <w:r>
        <w:t xml:space="preserve"> </w:t>
      </w:r>
      <w:bookmarkStart w:id="32" w:name="_Toc85092330"/>
      <w:r>
        <w:t>Companies’ Observations and Proposals</w:t>
      </w:r>
      <w:bookmarkEnd w:id="32"/>
    </w:p>
    <w:tbl>
      <w:tblPr>
        <w:tblStyle w:val="a5"/>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D142CF"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D142CF"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7"/>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7"/>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a7"/>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a7"/>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3" w:name="_Toc85092331"/>
      <w:r>
        <w:t xml:space="preserve">FIRST ROUND Discussion on </w:t>
      </w:r>
      <w:r w:rsidRPr="00294E3A">
        <w:rPr>
          <w:lang w:eastAsia="zh-CN"/>
        </w:rPr>
        <w:t xml:space="preserve">K_offset </w:t>
      </w:r>
      <w:r>
        <w:rPr>
          <w:lang w:eastAsia="zh-CN"/>
        </w:rPr>
        <w:t>Handling</w:t>
      </w:r>
      <w:bookmarkEnd w:id="33"/>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a6"/>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a6"/>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a5"/>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r>
              <w:rPr>
                <w:rFonts w:eastAsia="等线"/>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r>
              <w:rPr>
                <w:rFonts w:eastAsia="等线"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lastRenderedPageBreak/>
              <w:t>H</w:t>
            </w:r>
            <w:r>
              <w:rPr>
                <w:rFonts w:eastAsia="等线"/>
                <w:lang w:eastAsia="zh-CN"/>
              </w:rPr>
              <w:t>uawei, HiSilicon</w:t>
            </w:r>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issues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2BD0ED4" w14:textId="77777777" w:rsidR="00D22D40" w:rsidRDefault="00D22D40" w:rsidP="007726B6">
            <w:pPr>
              <w:rPr>
                <w:rFonts w:eastAsia="等线"/>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等线"/>
                <w:lang w:eastAsia="zh-CN"/>
              </w:rPr>
            </w:pPr>
            <w:r>
              <w:rPr>
                <w:rFonts w:eastAsia="等线"/>
                <w:lang w:eastAsia="zh-CN"/>
              </w:rPr>
              <w:t>GateHouse</w:t>
            </w:r>
          </w:p>
        </w:tc>
        <w:tc>
          <w:tcPr>
            <w:tcW w:w="1985" w:type="dxa"/>
          </w:tcPr>
          <w:p w14:paraId="47F0689E" w14:textId="0FD4117C" w:rsidR="004224CD" w:rsidRDefault="004224CD" w:rsidP="007726B6">
            <w:pPr>
              <w:jc w:val="center"/>
              <w:rPr>
                <w:rFonts w:eastAsia="等线"/>
                <w:lang w:eastAsia="zh-CN"/>
              </w:rPr>
            </w:pPr>
            <w:r>
              <w:rPr>
                <w:rFonts w:eastAsia="等线"/>
                <w:lang w:eastAsia="zh-CN"/>
              </w:rPr>
              <w:t>Support, but</w:t>
            </w:r>
          </w:p>
        </w:tc>
        <w:tc>
          <w:tcPr>
            <w:tcW w:w="5193" w:type="dxa"/>
          </w:tcPr>
          <w:p w14:paraId="6CEA4A4A" w14:textId="70476A5C" w:rsidR="004224CD" w:rsidRDefault="004224CD" w:rsidP="007726B6">
            <w:pPr>
              <w:rPr>
                <w:rFonts w:eastAsia="等线"/>
                <w:lang w:eastAsia="zh-CN"/>
              </w:rPr>
            </w:pPr>
            <w:r w:rsidRPr="004224CD">
              <w:rPr>
                <w:rFonts w:eastAsia="等线"/>
                <w:lang w:eastAsia="zh-CN"/>
              </w:rPr>
              <w:t>Support, but potential for re</w:t>
            </w:r>
            <w:r>
              <w:rPr>
                <w:rFonts w:eastAsia="等线"/>
                <w:lang w:eastAsia="zh-CN"/>
              </w:rPr>
              <w:t>-</w:t>
            </w:r>
            <w:r w:rsidRPr="004224CD">
              <w:rPr>
                <w:rFonts w:eastAsia="等线"/>
                <w:lang w:eastAsia="zh-CN"/>
              </w:rPr>
              <w:t xml:space="preserve">evaluation once NR NTN has come to a decision if any use cases </w:t>
            </w:r>
            <w:r>
              <w:rPr>
                <w:rFonts w:eastAsia="等线"/>
                <w:lang w:eastAsia="zh-CN"/>
              </w:rPr>
              <w:t>–</w:t>
            </w:r>
            <w:r w:rsidRPr="004224CD">
              <w:rPr>
                <w:rFonts w:eastAsia="等线"/>
                <w:lang w:eastAsia="zh-CN"/>
              </w:rPr>
              <w:t xml:space="preserve"> e</w:t>
            </w:r>
            <w:r>
              <w:rPr>
                <w:rFonts w:eastAsia="等线"/>
                <w:lang w:eastAsia="zh-CN"/>
              </w:rPr>
              <w:t>.</w:t>
            </w:r>
            <w:r w:rsidRPr="004224CD">
              <w:rPr>
                <w:rFonts w:eastAsia="等线"/>
                <w:lang w:eastAsia="zh-CN"/>
              </w:rPr>
              <w:t>g</w:t>
            </w:r>
            <w:r>
              <w:rPr>
                <w:rFonts w:eastAsia="等线"/>
                <w:lang w:eastAsia="zh-CN"/>
              </w:rPr>
              <w:t>.,</w:t>
            </w:r>
            <w:r w:rsidRPr="004224CD">
              <w:rPr>
                <w:rFonts w:eastAsia="等线"/>
                <w:lang w:eastAsia="zh-CN"/>
              </w:rPr>
              <w:t xml:space="preserve"> (very) low earth or</w:t>
            </w:r>
            <w:r>
              <w:rPr>
                <w:rFonts w:eastAsia="等线"/>
                <w:lang w:eastAsia="zh-CN"/>
              </w:rPr>
              <w:t>b</w:t>
            </w:r>
            <w:r w:rsidRPr="004224CD">
              <w:rPr>
                <w:rFonts w:eastAsia="等线"/>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等线"/>
                <w:lang w:eastAsia="zh-CN"/>
              </w:rPr>
            </w:pPr>
            <w:r>
              <w:rPr>
                <w:rFonts w:eastAsia="等线"/>
                <w:lang w:eastAsia="zh-CN"/>
              </w:rPr>
              <w:t>Novamin</w:t>
            </w:r>
            <w:r>
              <w:t>t</w:t>
            </w:r>
          </w:p>
        </w:tc>
        <w:tc>
          <w:tcPr>
            <w:tcW w:w="1985" w:type="dxa"/>
          </w:tcPr>
          <w:p w14:paraId="0A90EEE3" w14:textId="18B38FE9" w:rsidR="008539FF" w:rsidRDefault="008539FF" w:rsidP="008539FF">
            <w:pPr>
              <w:jc w:val="center"/>
              <w:rPr>
                <w:rFonts w:eastAsia="等线"/>
                <w:lang w:eastAsia="zh-CN"/>
              </w:rPr>
            </w:pPr>
            <w:r>
              <w:rPr>
                <w:rFonts w:eastAsia="等线"/>
                <w:lang w:eastAsia="zh-CN"/>
              </w:rPr>
              <w:t>Suppor</w:t>
            </w:r>
            <w:r>
              <w:t>t</w:t>
            </w:r>
          </w:p>
        </w:tc>
        <w:tc>
          <w:tcPr>
            <w:tcW w:w="5193" w:type="dxa"/>
          </w:tcPr>
          <w:p w14:paraId="75293A00" w14:textId="3BA48AE7" w:rsidR="008539FF" w:rsidRPr="004224CD" w:rsidRDefault="008539FF" w:rsidP="008539FF">
            <w:pPr>
              <w:rPr>
                <w:rFonts w:eastAsia="等线"/>
                <w:lang w:eastAsia="zh-CN"/>
              </w:rPr>
            </w:pPr>
            <w:r>
              <w:rPr>
                <w:rFonts w:eastAsia="等线"/>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等线"/>
                <w:lang w:eastAsia="zh-CN"/>
              </w:rPr>
            </w:pPr>
            <w:r>
              <w:rPr>
                <w:rFonts w:eastAsia="等线"/>
                <w:lang w:eastAsia="zh-CN"/>
              </w:rPr>
              <w:t>Apple</w:t>
            </w:r>
          </w:p>
        </w:tc>
        <w:tc>
          <w:tcPr>
            <w:tcW w:w="1985" w:type="dxa"/>
          </w:tcPr>
          <w:p w14:paraId="1233997F" w14:textId="497B0C4A" w:rsidR="008539FF" w:rsidRDefault="008539FF" w:rsidP="008539FF">
            <w:pPr>
              <w:jc w:val="center"/>
              <w:rPr>
                <w:rFonts w:eastAsia="等线"/>
                <w:lang w:eastAsia="zh-CN"/>
              </w:rPr>
            </w:pPr>
            <w:r>
              <w:rPr>
                <w:rFonts w:eastAsia="等线"/>
                <w:lang w:eastAsia="zh-CN"/>
              </w:rPr>
              <w:t>Support</w:t>
            </w:r>
          </w:p>
        </w:tc>
        <w:tc>
          <w:tcPr>
            <w:tcW w:w="5193" w:type="dxa"/>
          </w:tcPr>
          <w:p w14:paraId="609461D8" w14:textId="10934861" w:rsidR="008539FF" w:rsidRPr="004224CD" w:rsidRDefault="008539FF" w:rsidP="008539FF">
            <w:pPr>
              <w:rPr>
                <w:rFonts w:eastAsia="等线"/>
                <w:lang w:eastAsia="zh-CN"/>
              </w:rPr>
            </w:pPr>
            <w:r>
              <w:rPr>
                <w:rFonts w:eastAsia="等线"/>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3"/>
        <w:rPr>
          <w:lang w:eastAsia="zh-CN"/>
        </w:rPr>
      </w:pPr>
      <w:bookmarkStart w:id="34" w:name="_Toc85092332"/>
      <w:r>
        <w:t xml:space="preserve">SECOND ROUND Discussion on </w:t>
      </w:r>
      <w:r w:rsidRPr="00294E3A">
        <w:rPr>
          <w:lang w:eastAsia="zh-CN"/>
        </w:rPr>
        <w:t xml:space="preserve">K_offset </w:t>
      </w:r>
      <w:r>
        <w:rPr>
          <w:lang w:eastAsia="zh-CN"/>
        </w:rPr>
        <w:t>Handling</w:t>
      </w:r>
      <w:bookmarkEnd w:id="34"/>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a5"/>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D849CD" w14:paraId="6985A306" w14:textId="77777777" w:rsidTr="00867955">
        <w:tc>
          <w:tcPr>
            <w:tcW w:w="1838" w:type="dxa"/>
          </w:tcPr>
          <w:p w14:paraId="1995672C" w14:textId="77777777" w:rsidR="00D849CD" w:rsidRDefault="00D849CD" w:rsidP="00867955"/>
        </w:tc>
        <w:tc>
          <w:tcPr>
            <w:tcW w:w="1985" w:type="dxa"/>
          </w:tcPr>
          <w:p w14:paraId="13A3BDA8" w14:textId="77777777" w:rsidR="00D849CD" w:rsidRDefault="00D849CD" w:rsidP="00867955">
            <w:pPr>
              <w:jc w:val="center"/>
            </w:pPr>
          </w:p>
        </w:tc>
        <w:tc>
          <w:tcPr>
            <w:tcW w:w="5193" w:type="dxa"/>
          </w:tcPr>
          <w:p w14:paraId="0BAF9221" w14:textId="77777777" w:rsidR="00D849CD" w:rsidRDefault="00D849CD" w:rsidP="00867955"/>
        </w:tc>
      </w:tr>
    </w:tbl>
    <w:p w14:paraId="0692D963" w14:textId="77777777" w:rsidR="00D849CD" w:rsidRDefault="00D849CD">
      <w:pPr>
        <w:spacing w:after="160" w:line="259" w:lineRule="auto"/>
      </w:pPr>
    </w:p>
    <w:p w14:paraId="5E00A447" w14:textId="7EECA1B9" w:rsidR="007E4DCF" w:rsidRDefault="00EE4DDE" w:rsidP="007E4DCF">
      <w:pPr>
        <w:pStyle w:val="1"/>
        <w:rPr>
          <w:rStyle w:val="2Char"/>
        </w:rPr>
      </w:pPr>
      <w:bookmarkStart w:id="35" w:name="_Toc85092333"/>
      <w:r>
        <w:rPr>
          <w:rStyle w:val="2Char"/>
        </w:rPr>
        <w:t xml:space="preserve">UE-specific TA </w:t>
      </w:r>
      <w:r w:rsidR="007E4DCF">
        <w:rPr>
          <w:rStyle w:val="2Char"/>
        </w:rPr>
        <w:t>Handling</w:t>
      </w:r>
      <w:bookmarkEnd w:id="35"/>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6"/>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a6"/>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a6"/>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6"/>
        <w:ind w:left="360" w:firstLineChars="0" w:firstLine="0"/>
        <w:rPr>
          <w:lang w:eastAsia="x-none"/>
        </w:rPr>
      </w:pPr>
      <w:r>
        <w:t>FFS whether to down select including combining options</w:t>
      </w:r>
    </w:p>
    <w:p w14:paraId="2D0028CB" w14:textId="297F5979" w:rsidR="00D439DD" w:rsidRDefault="00725387" w:rsidP="001059A7">
      <w:pPr>
        <w:pStyle w:val="a6"/>
        <w:numPr>
          <w:ilvl w:val="0"/>
          <w:numId w:val="5"/>
        </w:numPr>
        <w:ind w:firstLineChars="0"/>
        <w:rPr>
          <w:lang w:eastAsia="x-none"/>
        </w:rPr>
      </w:pPr>
      <w:bookmarkStart w:id="36" w:name="_Hlk84601102"/>
      <w:r>
        <w:lastRenderedPageBreak/>
        <w:t>Signaling overhead</w:t>
      </w:r>
    </w:p>
    <w:p w14:paraId="15983048" w14:textId="4C248D2C" w:rsidR="00725387" w:rsidRDefault="00725387" w:rsidP="001059A7">
      <w:pPr>
        <w:pStyle w:val="a6"/>
        <w:numPr>
          <w:ilvl w:val="0"/>
          <w:numId w:val="5"/>
        </w:numPr>
        <w:ind w:firstLineChars="0"/>
        <w:rPr>
          <w:lang w:eastAsia="x-none"/>
        </w:rPr>
      </w:pPr>
      <w:r>
        <w:t>Granularity of report</w:t>
      </w:r>
    </w:p>
    <w:bookmarkEnd w:id="36"/>
    <w:p w14:paraId="6DFD96FB" w14:textId="07230DE6" w:rsidR="00D439DD" w:rsidRDefault="00D439DD" w:rsidP="001059A7">
      <w:pPr>
        <w:pStyle w:val="a6"/>
        <w:numPr>
          <w:ilvl w:val="0"/>
          <w:numId w:val="5"/>
        </w:numPr>
        <w:ind w:firstLineChars="0"/>
        <w:rPr>
          <w:lang w:eastAsia="x-none"/>
        </w:rPr>
      </w:pPr>
      <w:r>
        <w:t>Frequency of reporting</w:t>
      </w:r>
    </w:p>
    <w:p w14:paraId="66D8D2F2" w14:textId="419F3196" w:rsidR="00290DFE" w:rsidRDefault="00290DFE" w:rsidP="001059A7">
      <w:pPr>
        <w:pStyle w:val="a6"/>
        <w:numPr>
          <w:ilvl w:val="0"/>
          <w:numId w:val="5"/>
        </w:numPr>
        <w:ind w:firstLineChars="0"/>
        <w:rPr>
          <w:lang w:eastAsia="x-none"/>
        </w:rPr>
      </w:pPr>
      <w:bookmarkStart w:id="37" w:name="_Hlk84607160"/>
      <w:r>
        <w:t>Means of reporting</w:t>
      </w:r>
    </w:p>
    <w:p w14:paraId="5FC87295" w14:textId="428B525A" w:rsidR="00CA392C" w:rsidRPr="00FA4A09" w:rsidRDefault="007516B7" w:rsidP="00CA392C">
      <w:pPr>
        <w:pStyle w:val="2"/>
        <w:rPr>
          <w:b w:val="0"/>
          <w:bCs w:val="0"/>
        </w:rPr>
      </w:pPr>
      <w:bookmarkStart w:id="38" w:name="_Ref85041707"/>
      <w:bookmarkStart w:id="39" w:name="_Toc85092334"/>
      <w:bookmarkEnd w:id="37"/>
      <w:r>
        <w:rPr>
          <w:rStyle w:val="2Char"/>
        </w:rPr>
        <w:t xml:space="preserve">Quantity to </w:t>
      </w:r>
      <w:r w:rsidR="005C327A">
        <w:rPr>
          <w:rStyle w:val="2Char"/>
        </w:rPr>
        <w:t>Report</w:t>
      </w:r>
      <w:bookmarkEnd w:id="38"/>
      <w:bookmarkEnd w:id="39"/>
    </w:p>
    <w:p w14:paraId="4354C28F" w14:textId="4EFEF768" w:rsidR="006C227C" w:rsidRPr="00100D31" w:rsidRDefault="008B03A0" w:rsidP="00CA392C">
      <w:pPr>
        <w:pStyle w:val="3"/>
      </w:pPr>
      <w:r>
        <w:t xml:space="preserve"> </w:t>
      </w:r>
      <w:bookmarkStart w:id="40" w:name="_Toc85092335"/>
      <w:r>
        <w:t>Companies’ Observations and Proposals</w:t>
      </w:r>
      <w:bookmarkEnd w:id="40"/>
    </w:p>
    <w:tbl>
      <w:tblPr>
        <w:tblStyle w:val="a5"/>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7"/>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7"/>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7"/>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lastRenderedPageBreak/>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6"/>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6"/>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a6"/>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8"/>
              <w:rPr>
                <w:szCs w:val="22"/>
                <w:lang w:val="en-GB"/>
              </w:rPr>
            </w:pPr>
            <w:r>
              <w:t xml:space="preserve">Proposal 2: </w:t>
            </w:r>
          </w:p>
          <w:p w14:paraId="51C89E4D" w14:textId="77777777" w:rsidR="007F599D" w:rsidRDefault="007F599D" w:rsidP="007F599D">
            <w:pPr>
              <w:pStyle w:val="a8"/>
            </w:pPr>
            <w:r>
              <w:t>Support one of the following alternatives to decrease UE-specific TA reporting overhead</w:t>
            </w:r>
          </w:p>
          <w:p w14:paraId="186DCFBC" w14:textId="77777777" w:rsidR="007F599D" w:rsidRDefault="007F599D" w:rsidP="001059A7">
            <w:pPr>
              <w:pStyle w:val="a8"/>
              <w:numPr>
                <w:ilvl w:val="0"/>
                <w:numId w:val="13"/>
              </w:numPr>
            </w:pPr>
            <w:r>
              <w:t>Alt 1. Reporting of information to extrapolate/interpolate UE-specific TA</w:t>
            </w:r>
          </w:p>
          <w:p w14:paraId="47C71804" w14:textId="77777777" w:rsidR="007F599D" w:rsidRDefault="007F599D" w:rsidP="007F599D">
            <w:pPr>
              <w:pStyle w:val="a8"/>
              <w:ind w:left="720"/>
            </w:pPr>
            <w:r>
              <w:t>E.g. series of values with differential encoding scheme</w:t>
            </w:r>
          </w:p>
          <w:p w14:paraId="3BF13E8D" w14:textId="77777777" w:rsidR="007F599D" w:rsidRDefault="007F599D" w:rsidP="001059A7">
            <w:pPr>
              <w:pStyle w:val="a8"/>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8"/>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1" w:name="_Toc82802847"/>
            <w:r>
              <w:rPr>
                <w:lang w:eastAsia="zh-TW"/>
              </w:rPr>
              <w:t>Proposal 1: Contents of UE-specific TA report shall wait for the outcome of the LS to SA3 to ensure whether user consent for obtaining UE location by gNB is needed.</w:t>
            </w:r>
            <w:bookmarkEnd w:id="41"/>
          </w:p>
          <w:p w14:paraId="5E0C93DB" w14:textId="77777777" w:rsidR="00A87150" w:rsidRDefault="00A87150" w:rsidP="00E002A5">
            <w:pPr>
              <w:rPr>
                <w:b/>
                <w:bCs/>
                <w:color w:val="000000"/>
                <w:lang w:eastAsia="zh-TW"/>
              </w:rPr>
            </w:pPr>
          </w:p>
          <w:p w14:paraId="33C47E28" w14:textId="2C5402D7" w:rsidR="00A87150" w:rsidRDefault="00A87150" w:rsidP="002B237A">
            <w:pPr>
              <w:pStyle w:val="a8"/>
              <w:rPr>
                <w:lang w:eastAsia="zh-TW"/>
              </w:rPr>
            </w:pPr>
            <w:bookmarkStart w:id="42"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2"/>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8"/>
              <w:rPr>
                <w:rFonts w:ascii="Arial" w:hAnsi="Arial" w:cs="Arial"/>
                <w:i/>
                <w:iCs/>
                <w:lang w:val="en-GB"/>
              </w:rPr>
            </w:pPr>
            <w:bookmarkStart w:id="43" w:name="_Toc83979776"/>
            <w:r>
              <w:t>Proposal 4: The mechanism for UE specific TA maintenance and reporting can follow the decision in NR_NTN_Solutions WI and reuse the agreements therein for IoT NTN with minimum changes if any.</w:t>
            </w:r>
            <w:bookmarkEnd w:id="43"/>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w:t>
            </w:r>
            <w:r>
              <w:rPr>
                <w:i/>
              </w:rPr>
              <w:lastRenderedPageBreak/>
              <w:t xml:space="preserve">granularity).  </w:t>
            </w:r>
          </w:p>
          <w:p w14:paraId="51157A46" w14:textId="77777777" w:rsidR="00E459E7" w:rsidRDefault="00E459E7" w:rsidP="00041BC2">
            <w:pPr>
              <w:pStyle w:val="a8"/>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8"/>
            </w:pPr>
          </w:p>
        </w:tc>
      </w:tr>
      <w:tr w:rsidR="00136DD6" w14:paraId="36700930" w14:textId="77777777" w:rsidTr="00C264F2">
        <w:tc>
          <w:tcPr>
            <w:tcW w:w="1980" w:type="dxa"/>
          </w:tcPr>
          <w:p w14:paraId="311B4CDD" w14:textId="5556F82F" w:rsidR="00136DD6" w:rsidRDefault="00136DD6" w:rsidP="00C264F2">
            <w:r w:rsidRPr="00136DD6">
              <w:lastRenderedPageBreak/>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3"/>
        <w:rPr>
          <w:lang w:eastAsia="zh-CN"/>
        </w:rPr>
      </w:pPr>
      <w:bookmarkStart w:id="44" w:name="_Toc85092336"/>
      <w:r>
        <w:t xml:space="preserve">SECOND ROUND Discussion on </w:t>
      </w:r>
      <w:r>
        <w:rPr>
          <w:lang w:eastAsia="zh-CN"/>
        </w:rPr>
        <w:t>UE-Specific TA Quantity</w:t>
      </w:r>
      <w:bookmarkEnd w:id="44"/>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a8"/>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a8"/>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a8"/>
        <w:numPr>
          <w:ilvl w:val="0"/>
          <w:numId w:val="13"/>
        </w:numPr>
        <w:rPr>
          <w:highlight w:val="cyan"/>
        </w:rPr>
      </w:pPr>
      <w:r w:rsidRPr="005F0564">
        <w:rPr>
          <w:highlight w:val="cyan"/>
        </w:rPr>
        <w:t xml:space="preserve">UE location </w:t>
      </w:r>
    </w:p>
    <w:p w14:paraId="75049D01" w14:textId="77777777" w:rsidR="00D849CD" w:rsidRDefault="00D849CD" w:rsidP="00D849CD">
      <w:pPr>
        <w:pStyle w:val="a8"/>
        <w:rPr>
          <w:highlight w:val="cyan"/>
        </w:rPr>
      </w:pPr>
    </w:p>
    <w:tbl>
      <w:tblPr>
        <w:tblStyle w:val="a5"/>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bookmarkStart w:id="45" w:name="_GoBack"/>
        <w:bookmarkEnd w:id="45"/>
      </w:tr>
      <w:tr w:rsidR="00D849CD" w14:paraId="1C494D2F" w14:textId="77777777" w:rsidTr="00867955">
        <w:tc>
          <w:tcPr>
            <w:tcW w:w="1838" w:type="dxa"/>
          </w:tcPr>
          <w:p w14:paraId="5D4FC2C6" w14:textId="77777777" w:rsidR="00D849CD" w:rsidRDefault="00D849CD" w:rsidP="00867955"/>
        </w:tc>
        <w:tc>
          <w:tcPr>
            <w:tcW w:w="1985" w:type="dxa"/>
          </w:tcPr>
          <w:p w14:paraId="57F00C5B" w14:textId="77777777" w:rsidR="00D849CD" w:rsidRDefault="00D849CD" w:rsidP="00867955">
            <w:pPr>
              <w:jc w:val="center"/>
            </w:pPr>
          </w:p>
        </w:tc>
        <w:tc>
          <w:tcPr>
            <w:tcW w:w="5193" w:type="dxa"/>
          </w:tcPr>
          <w:p w14:paraId="2F16E483" w14:textId="77777777" w:rsidR="00D849CD" w:rsidRDefault="00D849CD" w:rsidP="00867955"/>
        </w:tc>
      </w:tr>
    </w:tbl>
    <w:p w14:paraId="171AD26E" w14:textId="77777777" w:rsidR="00D849CD" w:rsidRDefault="00D849CD" w:rsidP="00ED794C"/>
    <w:p w14:paraId="2F2CA5B5" w14:textId="5C142CCE" w:rsidR="002F08B3" w:rsidRPr="002F08B3" w:rsidRDefault="002F08B3" w:rsidP="002F08B3">
      <w:pPr>
        <w:pStyle w:val="2"/>
        <w:rPr>
          <w:rStyle w:val="2Char"/>
        </w:rPr>
      </w:pPr>
      <w:bookmarkStart w:id="46" w:name="_Toc85092337"/>
      <w:r w:rsidRPr="002F08B3">
        <w:rPr>
          <w:rStyle w:val="2Char"/>
        </w:rPr>
        <w:t xml:space="preserve">The granularity of the </w:t>
      </w:r>
      <w:r w:rsidR="005C327A">
        <w:rPr>
          <w:rStyle w:val="2Char"/>
        </w:rPr>
        <w:t>reported quantity</w:t>
      </w:r>
      <w:bookmarkEnd w:id="46"/>
    </w:p>
    <w:p w14:paraId="734E3F89" w14:textId="77777777" w:rsidR="002F08B3" w:rsidRPr="00100D31" w:rsidRDefault="002F08B3" w:rsidP="002F08B3">
      <w:pPr>
        <w:pStyle w:val="3"/>
      </w:pPr>
      <w:r>
        <w:t xml:space="preserve"> </w:t>
      </w:r>
      <w:bookmarkStart w:id="47" w:name="_Toc85092338"/>
      <w:r>
        <w:t>Companies’ Observations and Proposals</w:t>
      </w:r>
      <w:bookmarkEnd w:id="47"/>
    </w:p>
    <w:tbl>
      <w:tblPr>
        <w:tblStyle w:val="a5"/>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lastRenderedPageBreak/>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7"/>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8"/>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8" w:name="_Toc85092339"/>
      <w:r>
        <w:t>Signaling overhead</w:t>
      </w:r>
      <w:bookmarkEnd w:id="48"/>
    </w:p>
    <w:p w14:paraId="6FD22C9C" w14:textId="118E269B" w:rsidR="00D14C27" w:rsidRPr="00D14C27" w:rsidRDefault="00D14C27" w:rsidP="00D14C27">
      <w:pPr>
        <w:pStyle w:val="3"/>
      </w:pPr>
      <w:bookmarkStart w:id="49" w:name="_Toc85092340"/>
      <w:r w:rsidRPr="00D14C27">
        <w:t>Companies’ Observations and Proposals</w:t>
      </w:r>
      <w:bookmarkEnd w:id="49"/>
    </w:p>
    <w:tbl>
      <w:tblPr>
        <w:tblStyle w:val="a5"/>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a8"/>
              <w:rPr>
                <w:lang w:val="en-GB"/>
              </w:rPr>
            </w:pPr>
          </w:p>
          <w:p w14:paraId="5AD56B4C" w14:textId="483427AD" w:rsidR="00564A7E" w:rsidRPr="00E86B69" w:rsidRDefault="00564A7E" w:rsidP="00E86B69">
            <w:pPr>
              <w:pStyle w:val="a8"/>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a7"/>
              <w:numPr>
                <w:ilvl w:val="0"/>
                <w:numId w:val="10"/>
              </w:numPr>
              <w:overflowPunct/>
              <w:autoSpaceDE/>
              <w:autoSpaceDN/>
              <w:adjustRightInd/>
              <w:snapToGrid/>
              <w:spacing w:after="180"/>
              <w:jc w:val="left"/>
              <w:rPr>
                <w:color w:val="000000"/>
              </w:rPr>
            </w:pPr>
            <w:r>
              <w:rPr>
                <w:i/>
                <w:color w:val="000000" w:themeColor="text1"/>
              </w:rPr>
              <w:t xml:space="preserve">UE-specific differential TA report with granularity of 2 slots scaled by a </w:t>
            </w:r>
            <w:r>
              <w:rPr>
                <w:i/>
                <w:color w:val="000000" w:themeColor="text1"/>
              </w:rPr>
              <w:lastRenderedPageBreak/>
              <w:t>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7"/>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7"/>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7"/>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8"/>
              <w:rPr>
                <w:szCs w:val="22"/>
                <w:lang w:val="en-GB"/>
              </w:rPr>
            </w:pPr>
            <w:r>
              <w:t xml:space="preserve">Proposal 2: </w:t>
            </w:r>
          </w:p>
          <w:p w14:paraId="5719609D" w14:textId="77777777" w:rsidR="00564A7E" w:rsidRDefault="00564A7E" w:rsidP="00295DFC">
            <w:pPr>
              <w:pStyle w:val="a8"/>
            </w:pPr>
            <w:r>
              <w:t>Support one of the following alternatives to decrease UE-specific TA reporting overhead</w:t>
            </w:r>
          </w:p>
          <w:p w14:paraId="039C4513" w14:textId="77777777" w:rsidR="00564A7E" w:rsidRDefault="00564A7E" w:rsidP="001059A7">
            <w:pPr>
              <w:pStyle w:val="a8"/>
              <w:numPr>
                <w:ilvl w:val="0"/>
                <w:numId w:val="13"/>
              </w:numPr>
            </w:pPr>
            <w:r>
              <w:t>Alt 1. Reporting of information to extrapolate/interpolate UE-specific TA</w:t>
            </w:r>
          </w:p>
          <w:p w14:paraId="1D129BCF" w14:textId="77777777" w:rsidR="00564A7E" w:rsidRDefault="00564A7E" w:rsidP="00295DFC">
            <w:pPr>
              <w:pStyle w:val="a8"/>
              <w:ind w:left="720"/>
            </w:pPr>
            <w:r>
              <w:t>E.g. series of values with differential encoding scheme</w:t>
            </w:r>
          </w:p>
          <w:p w14:paraId="2C3B0B55" w14:textId="6D7FE966" w:rsidR="00564A7E" w:rsidRPr="00D4093D" w:rsidRDefault="00564A7E" w:rsidP="001059A7">
            <w:pPr>
              <w:pStyle w:val="a8"/>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50" w:name="_Toc85092341"/>
      <w:r>
        <w:lastRenderedPageBreak/>
        <w:t>Frequency of reporting</w:t>
      </w:r>
      <w:bookmarkEnd w:id="50"/>
    </w:p>
    <w:p w14:paraId="680DCEEF" w14:textId="77777777" w:rsidR="00D14C27" w:rsidRPr="00D14C27" w:rsidRDefault="00D14C27" w:rsidP="00D14C27">
      <w:pPr>
        <w:pStyle w:val="3"/>
      </w:pPr>
      <w:bookmarkStart w:id="51" w:name="_Toc85092342"/>
      <w:r w:rsidRPr="00D14C27">
        <w:t>Companies’ Observations and Proposals</w:t>
      </w:r>
      <w:bookmarkEnd w:id="51"/>
    </w:p>
    <w:p w14:paraId="24E10872" w14:textId="77777777" w:rsidR="00D14C27" w:rsidRPr="00D14C27" w:rsidRDefault="00D14C27" w:rsidP="00D14C27"/>
    <w:tbl>
      <w:tblPr>
        <w:tblStyle w:val="a5"/>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7"/>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7"/>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lastRenderedPageBreak/>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lastRenderedPageBreak/>
              <w:t>OPPO</w:t>
            </w:r>
          </w:p>
        </w:tc>
        <w:tc>
          <w:tcPr>
            <w:tcW w:w="7036" w:type="dxa"/>
          </w:tcPr>
          <w:p w14:paraId="272747C8" w14:textId="3681CF1D" w:rsidR="00602022" w:rsidRPr="00E84140" w:rsidRDefault="00602022" w:rsidP="00295DFC">
            <w:pPr>
              <w:pStyle w:val="a7"/>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8"/>
              <w:rPr>
                <w:szCs w:val="22"/>
                <w:lang w:val="en-GB"/>
              </w:rPr>
            </w:pPr>
            <w:r>
              <w:t xml:space="preserve">Proposal 2: </w:t>
            </w:r>
          </w:p>
          <w:p w14:paraId="03953676" w14:textId="77777777" w:rsidR="00602022" w:rsidRDefault="00602022" w:rsidP="00295DFC">
            <w:pPr>
              <w:pStyle w:val="a8"/>
            </w:pPr>
            <w:r>
              <w:t>Support one of the following alternatives to decrease UE-specific TA reporting overhead</w:t>
            </w:r>
          </w:p>
          <w:p w14:paraId="0E570AFC" w14:textId="77777777" w:rsidR="00602022" w:rsidRDefault="00602022" w:rsidP="001059A7">
            <w:pPr>
              <w:pStyle w:val="a8"/>
              <w:numPr>
                <w:ilvl w:val="0"/>
                <w:numId w:val="13"/>
              </w:numPr>
            </w:pPr>
            <w:r>
              <w:t>Alt 1. Reporting of information to extrapolate/interpolate UE-specific TA</w:t>
            </w:r>
          </w:p>
          <w:p w14:paraId="3C4D2F47" w14:textId="77777777" w:rsidR="00602022" w:rsidRDefault="00602022" w:rsidP="00295DFC">
            <w:pPr>
              <w:pStyle w:val="a8"/>
              <w:ind w:left="720"/>
            </w:pPr>
            <w:r>
              <w:t>E.g. series of values with differential encoding scheme</w:t>
            </w:r>
          </w:p>
          <w:p w14:paraId="781B8670" w14:textId="77777777" w:rsidR="00602022" w:rsidRDefault="00602022" w:rsidP="001059A7">
            <w:pPr>
              <w:pStyle w:val="a8"/>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8"/>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52" w:name="_Toc85092343"/>
      <w:r w:rsidRPr="00D4093D">
        <w:t>Means of reporting</w:t>
      </w:r>
      <w:bookmarkEnd w:id="52"/>
    </w:p>
    <w:p w14:paraId="74C898A3" w14:textId="77777777" w:rsidR="00D14C27" w:rsidRPr="00D14C27" w:rsidRDefault="00D14C27" w:rsidP="00D14C27">
      <w:pPr>
        <w:pStyle w:val="3"/>
      </w:pPr>
      <w:bookmarkStart w:id="53" w:name="_Toc85092344"/>
      <w:r w:rsidRPr="00D14C27">
        <w:t>Companies’ Observations and Proposals</w:t>
      </w:r>
      <w:bookmarkEnd w:id="53"/>
    </w:p>
    <w:p w14:paraId="718825DD" w14:textId="77777777" w:rsidR="00602022" w:rsidRPr="00602022" w:rsidRDefault="00602022" w:rsidP="00602022"/>
    <w:tbl>
      <w:tblPr>
        <w:tblStyle w:val="a5"/>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7"/>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7"/>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7"/>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w:t>
            </w:r>
            <w:r>
              <w:rPr>
                <w:b/>
                <w:bCs/>
                <w:i/>
                <w:iCs/>
                <w:color w:val="000000"/>
              </w:rPr>
              <w:lastRenderedPageBreak/>
              <w:t>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lastRenderedPageBreak/>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1"/>
        <w:rPr>
          <w:rStyle w:val="2Char"/>
        </w:rPr>
      </w:pPr>
      <w:bookmarkStart w:id="54" w:name="_Toc85092345"/>
      <w:bookmarkStart w:id="55" w:name="_Hlk80030196"/>
      <w:r>
        <w:rPr>
          <w:rStyle w:val="2Char"/>
        </w:rPr>
        <w:t>Others</w:t>
      </w:r>
      <w:bookmarkEnd w:id="54"/>
    </w:p>
    <w:p w14:paraId="42659363" w14:textId="04D49564" w:rsidR="006B24DB" w:rsidRDefault="006B24DB" w:rsidP="006B24DB">
      <w:pPr>
        <w:pStyle w:val="2"/>
      </w:pPr>
      <w:bookmarkStart w:id="56" w:name="_Ref85086619"/>
      <w:bookmarkStart w:id="57" w:name="_Toc85092346"/>
      <w:r>
        <w:t>WUS</w:t>
      </w:r>
      <w:r w:rsidR="00D22F73">
        <w:t xml:space="preserve"> Configuration</w:t>
      </w:r>
      <w:bookmarkEnd w:id="56"/>
      <w:bookmarkEnd w:id="57"/>
    </w:p>
    <w:p w14:paraId="0237EB47" w14:textId="77777777" w:rsidR="006B24DB" w:rsidRPr="00F1726C" w:rsidRDefault="006B24DB" w:rsidP="00F1726C"/>
    <w:p w14:paraId="01094F74" w14:textId="0054EC82" w:rsidR="007E4DCF" w:rsidRPr="00100D31" w:rsidRDefault="007E4DCF" w:rsidP="00956E28">
      <w:pPr>
        <w:pStyle w:val="3"/>
      </w:pPr>
      <w:bookmarkStart w:id="58" w:name="_Toc85092347"/>
      <w:bookmarkEnd w:id="55"/>
      <w:r>
        <w:t>Companies’ Observations and Proposals</w:t>
      </w:r>
      <w:bookmarkEnd w:id="58"/>
    </w:p>
    <w:tbl>
      <w:tblPr>
        <w:tblStyle w:val="a5"/>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3"/>
      </w:pPr>
      <w:bookmarkStart w:id="59" w:name="_Toc85092348"/>
      <w:r>
        <w:t>SECOND ROUND Discussion on WUS</w:t>
      </w:r>
      <w:r w:rsidR="00D22F73">
        <w:t xml:space="preserve"> Configuration</w:t>
      </w:r>
      <w:bookmarkEnd w:id="59"/>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a5"/>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4C1C7A" w14:paraId="434F29AF" w14:textId="77777777" w:rsidTr="00CC5FF5">
        <w:tc>
          <w:tcPr>
            <w:tcW w:w="1615" w:type="dxa"/>
          </w:tcPr>
          <w:p w14:paraId="34D0FDC7" w14:textId="77777777" w:rsidR="004C1C7A" w:rsidRDefault="004C1C7A" w:rsidP="001366E2"/>
        </w:tc>
        <w:tc>
          <w:tcPr>
            <w:tcW w:w="1980" w:type="dxa"/>
          </w:tcPr>
          <w:p w14:paraId="50A4828D" w14:textId="77777777" w:rsidR="004C1C7A" w:rsidRDefault="004C1C7A" w:rsidP="001366E2"/>
        </w:tc>
        <w:tc>
          <w:tcPr>
            <w:tcW w:w="5421" w:type="dxa"/>
          </w:tcPr>
          <w:p w14:paraId="52312B18" w14:textId="77777777" w:rsidR="004C1C7A" w:rsidRDefault="004C1C7A" w:rsidP="001366E2"/>
        </w:tc>
      </w:tr>
      <w:tr w:rsidR="004C1C7A" w14:paraId="1BA11243" w14:textId="77777777" w:rsidTr="00CC5FF5">
        <w:tc>
          <w:tcPr>
            <w:tcW w:w="1615" w:type="dxa"/>
          </w:tcPr>
          <w:p w14:paraId="4EFF02FA" w14:textId="77777777" w:rsidR="004C1C7A" w:rsidRDefault="004C1C7A" w:rsidP="001366E2"/>
        </w:tc>
        <w:tc>
          <w:tcPr>
            <w:tcW w:w="1980" w:type="dxa"/>
          </w:tcPr>
          <w:p w14:paraId="282219F2" w14:textId="77777777" w:rsidR="004C1C7A" w:rsidRDefault="004C1C7A" w:rsidP="001366E2"/>
        </w:tc>
        <w:tc>
          <w:tcPr>
            <w:tcW w:w="5421" w:type="dxa"/>
          </w:tcPr>
          <w:p w14:paraId="3F4A2CAF" w14:textId="77777777" w:rsidR="004C1C7A" w:rsidRDefault="004C1C7A" w:rsidP="001366E2"/>
        </w:tc>
      </w:tr>
    </w:tbl>
    <w:p w14:paraId="7ECE9972" w14:textId="77777777" w:rsidR="004C1C7A" w:rsidRDefault="004C1C7A" w:rsidP="001366E2"/>
    <w:p w14:paraId="724074B2" w14:textId="326BFC55" w:rsidR="00981B18" w:rsidRDefault="004E316B" w:rsidP="007F69E8">
      <w:pPr>
        <w:pStyle w:val="2"/>
      </w:pPr>
      <w:bookmarkStart w:id="60" w:name="_Toc85092349"/>
      <w:r>
        <w:lastRenderedPageBreak/>
        <w:t>UL-DL Collision Handling for HD UE</w:t>
      </w:r>
      <w:bookmarkEnd w:id="60"/>
    </w:p>
    <w:p w14:paraId="00088E3E" w14:textId="77777777" w:rsidR="004E316B" w:rsidRDefault="004E316B" w:rsidP="004E316B">
      <w:pPr>
        <w:pStyle w:val="a8"/>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61" w:name="_Toc85092350"/>
      <w:r>
        <w:t>Companies’ views and proposals</w:t>
      </w:r>
      <w:bookmarkEnd w:id="61"/>
    </w:p>
    <w:p w14:paraId="25EA8FD8" w14:textId="681EFC8F" w:rsidR="00981B18" w:rsidRPr="00100D31" w:rsidRDefault="00981B18" w:rsidP="004E316B">
      <w:pPr>
        <w:pStyle w:val="3"/>
        <w:numPr>
          <w:ilvl w:val="0"/>
          <w:numId w:val="0"/>
        </w:numPr>
        <w:ind w:left="720" w:hanging="720"/>
      </w:pPr>
    </w:p>
    <w:tbl>
      <w:tblPr>
        <w:tblStyle w:val="a5"/>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62" w:name="_Toc85092351"/>
      <w:r>
        <w:t>RRC Parameters</w:t>
      </w:r>
      <w:bookmarkEnd w:id="6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63" w:name="_Toc85092352"/>
      <w:r>
        <w:t>Companies’ views and proposals</w:t>
      </w:r>
      <w:bookmarkEnd w:id="63"/>
    </w:p>
    <w:p w14:paraId="33D19F47" w14:textId="77777777" w:rsidR="00194D85" w:rsidRPr="00100D31" w:rsidRDefault="00194D85" w:rsidP="00194D85">
      <w:pPr>
        <w:pStyle w:val="3"/>
        <w:numPr>
          <w:ilvl w:val="0"/>
          <w:numId w:val="0"/>
        </w:numPr>
        <w:ind w:left="720" w:hanging="720"/>
      </w:pPr>
    </w:p>
    <w:tbl>
      <w:tblPr>
        <w:tblStyle w:val="a5"/>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64" w:name="_Toc85092353"/>
      <w:r>
        <w:t>Appendix A</w:t>
      </w:r>
      <w:bookmarkEnd w:id="6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lastRenderedPageBreak/>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8"/>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7"/>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a7"/>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w:t>
      </w:r>
      <w:r>
        <w:rPr>
          <w:lang w:eastAsia="zh-CN"/>
        </w:rPr>
        <w:lastRenderedPageBreak/>
        <w:t xml:space="preserve">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8"/>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8"/>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a8"/>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65" w:name="_Toc85092354"/>
      <w:r>
        <w:t>Reference</w:t>
      </w:r>
      <w:r w:rsidR="00BE0157">
        <w:t>d Documents</w:t>
      </w:r>
      <w:bookmarkEnd w:id="65"/>
    </w:p>
    <w:p w14:paraId="22FD40B0" w14:textId="77777777" w:rsidR="0037687D" w:rsidRDefault="0037687D" w:rsidP="00E656FF">
      <w:pPr>
        <w:pStyle w:val="a8"/>
      </w:pPr>
      <w:r w:rsidRPr="00DF4218">
        <w:t>R1-2108751</w:t>
      </w:r>
      <w:r>
        <w:tab/>
        <w:t>Discussion on timing relationship enhancement for IoT in NTN</w:t>
      </w:r>
      <w:r>
        <w:tab/>
        <w:t>Huawei, HiSilicon</w:t>
      </w:r>
    </w:p>
    <w:p w14:paraId="68A75A3B" w14:textId="3AB7F5BC" w:rsidR="0037687D" w:rsidRDefault="0037687D" w:rsidP="00E656FF">
      <w:pPr>
        <w:pStyle w:val="a8"/>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a8"/>
      </w:pPr>
      <w:r w:rsidRPr="00DF4218">
        <w:t>R1-2109012</w:t>
      </w:r>
      <w:r>
        <w:tab/>
        <w:t>Discussion on timing relationship enhancements for NB-IoT/eMTC over NTN</w:t>
      </w:r>
      <w:r>
        <w:tab/>
        <w:t>vivo</w:t>
      </w:r>
    </w:p>
    <w:p w14:paraId="0AE7F128" w14:textId="77777777" w:rsidR="0037687D" w:rsidRDefault="0037687D" w:rsidP="00E656FF">
      <w:pPr>
        <w:pStyle w:val="a8"/>
      </w:pPr>
      <w:r w:rsidRPr="00DF4218">
        <w:t>R1-2109081</w:t>
      </w:r>
      <w:r>
        <w:tab/>
        <w:t>Discussion on timing relationship enhancements</w:t>
      </w:r>
      <w:r>
        <w:tab/>
        <w:t>OPPO</w:t>
      </w:r>
    </w:p>
    <w:p w14:paraId="7F1B2F1E" w14:textId="77777777" w:rsidR="0037687D" w:rsidRDefault="0037687D" w:rsidP="00E656FF">
      <w:pPr>
        <w:pStyle w:val="a8"/>
      </w:pPr>
      <w:r w:rsidRPr="00DF4218">
        <w:t>R1-2109116</w:t>
      </w:r>
      <w:r>
        <w:tab/>
        <w:t>Timing relationship enhancements</w:t>
      </w:r>
      <w:r>
        <w:tab/>
      </w:r>
      <w:r>
        <w:tab/>
      </w:r>
      <w:r>
        <w:tab/>
        <w:t>Mavenir</w:t>
      </w:r>
    </w:p>
    <w:p w14:paraId="50EB9CD1" w14:textId="77777777" w:rsidR="0037687D" w:rsidRDefault="0037687D" w:rsidP="00E656FF">
      <w:pPr>
        <w:pStyle w:val="a8"/>
      </w:pPr>
      <w:r w:rsidRPr="00DF4218">
        <w:t>R1-2109172</w:t>
      </w:r>
      <w:r>
        <w:tab/>
        <w:t>Timing relationship enhancements for IoT NTN</w:t>
      </w:r>
      <w:r>
        <w:tab/>
        <w:t>MediaTek Inc.</w:t>
      </w:r>
    </w:p>
    <w:p w14:paraId="79EBCEC5" w14:textId="77777777" w:rsidR="0037687D" w:rsidRDefault="0037687D" w:rsidP="00E656FF">
      <w:pPr>
        <w:pStyle w:val="a8"/>
      </w:pPr>
      <w:r w:rsidRPr="00DF4218">
        <w:t>R1-2109177</w:t>
      </w:r>
      <w:r>
        <w:tab/>
        <w:t>Timing relationship enhancements</w:t>
      </w:r>
      <w:r>
        <w:tab/>
      </w:r>
      <w:r>
        <w:tab/>
      </w:r>
      <w:r>
        <w:tab/>
        <w:t>Qualcomm Incorporated</w:t>
      </w:r>
    </w:p>
    <w:p w14:paraId="66685B64" w14:textId="77777777" w:rsidR="0037687D" w:rsidRDefault="0037687D" w:rsidP="00E656FF">
      <w:pPr>
        <w:pStyle w:val="a8"/>
      </w:pPr>
      <w:r w:rsidRPr="00DF4218">
        <w:t>R1-2109202</w:t>
      </w:r>
      <w:r>
        <w:tab/>
        <w:t>Timing relationship enhancement for IoT over NTN</w:t>
      </w:r>
      <w:r>
        <w:tab/>
        <w:t>CATT</w:t>
      </w:r>
    </w:p>
    <w:p w14:paraId="4C870709" w14:textId="77777777" w:rsidR="0037687D" w:rsidRDefault="0037687D" w:rsidP="00E656FF">
      <w:pPr>
        <w:pStyle w:val="a8"/>
      </w:pPr>
      <w:r w:rsidRPr="00DF4218">
        <w:t>R1-2109266</w:t>
      </w:r>
      <w:r>
        <w:tab/>
        <w:t>Timing relationship enhancements for NB-IoT/eMTC over NTN  Nokia, Nokia Shanghai Bell</w:t>
      </w:r>
    </w:p>
    <w:p w14:paraId="7325B9D6" w14:textId="77777777" w:rsidR="0037687D" w:rsidRDefault="0037687D" w:rsidP="00E656FF">
      <w:pPr>
        <w:pStyle w:val="a8"/>
      </w:pPr>
      <w:r w:rsidRPr="00DF4218">
        <w:t>R1-2109309</w:t>
      </w:r>
      <w:r>
        <w:tab/>
        <w:t>Discussion on timing relationship enhancements for IoT NTN</w:t>
      </w:r>
      <w:r>
        <w:tab/>
      </w:r>
      <w:r>
        <w:tab/>
        <w:t>CMCC</w:t>
      </w:r>
    </w:p>
    <w:p w14:paraId="09573138" w14:textId="77777777" w:rsidR="0037687D" w:rsidRDefault="0037687D" w:rsidP="00E656FF">
      <w:pPr>
        <w:pStyle w:val="a8"/>
      </w:pPr>
      <w:r w:rsidRPr="00DF4218">
        <w:t>R1-2109322</w:t>
      </w:r>
      <w:r>
        <w:tab/>
        <w:t>Timing Relationship for IoT NTN</w:t>
      </w:r>
      <w:r>
        <w:tab/>
      </w:r>
      <w:r>
        <w:tab/>
      </w:r>
      <w:r>
        <w:tab/>
        <w:t>Lenovo, Motorola Mobility</w:t>
      </w:r>
    </w:p>
    <w:p w14:paraId="7107E92A" w14:textId="77777777" w:rsidR="0037687D" w:rsidRDefault="0037687D" w:rsidP="00E656FF">
      <w:pPr>
        <w:pStyle w:val="a8"/>
      </w:pPr>
      <w:r w:rsidRPr="00DF4218">
        <w:t>R1-2109397</w:t>
      </w:r>
      <w:r>
        <w:tab/>
        <w:t>Discussion on the timing relationship enhancement for IoT NTN</w:t>
      </w:r>
      <w:r>
        <w:tab/>
        <w:t>Xiaomi</w:t>
      </w:r>
    </w:p>
    <w:p w14:paraId="5788D675" w14:textId="77777777" w:rsidR="0037687D" w:rsidRDefault="0037687D" w:rsidP="00E656FF">
      <w:pPr>
        <w:pStyle w:val="a8"/>
      </w:pPr>
      <w:r w:rsidRPr="00DF4218">
        <w:t>R1-2109523</w:t>
      </w:r>
      <w:r>
        <w:tab/>
        <w:t>Timing relationship enhancements</w:t>
      </w:r>
      <w:r>
        <w:tab/>
      </w:r>
      <w:r>
        <w:tab/>
      </w:r>
      <w:r>
        <w:tab/>
        <w:t>Samsung</w:t>
      </w:r>
    </w:p>
    <w:p w14:paraId="37983D6A" w14:textId="77777777" w:rsidR="0037687D" w:rsidRDefault="0037687D" w:rsidP="00E656FF">
      <w:pPr>
        <w:pStyle w:val="a8"/>
      </w:pPr>
      <w:r w:rsidRPr="00DF4218">
        <w:t>R1-2109641</w:t>
      </w:r>
      <w:r>
        <w:tab/>
        <w:t>On timing relationship for NB-IoT and eMTC NTN</w:t>
      </w:r>
      <w:r>
        <w:tab/>
        <w:t>Intel Corporation</w:t>
      </w:r>
    </w:p>
    <w:p w14:paraId="6678EF76" w14:textId="77777777" w:rsidR="0037687D" w:rsidRDefault="0037687D" w:rsidP="00E656FF">
      <w:pPr>
        <w:pStyle w:val="a8"/>
      </w:pPr>
      <w:r w:rsidRPr="00DF4218">
        <w:t>R1-2109805</w:t>
      </w:r>
      <w:r>
        <w:tab/>
        <w:t>Timing relationships enhancement for IoT- NTN</w:t>
      </w:r>
      <w:r>
        <w:tab/>
        <w:t>Sony</w:t>
      </w:r>
    </w:p>
    <w:p w14:paraId="4887678B" w14:textId="77777777" w:rsidR="0037687D" w:rsidRDefault="0037687D" w:rsidP="00E656FF">
      <w:pPr>
        <w:pStyle w:val="a8"/>
      </w:pPr>
      <w:r w:rsidRPr="00DF4218">
        <w:lastRenderedPageBreak/>
        <w:t>R1-2109830</w:t>
      </w:r>
      <w:r>
        <w:tab/>
        <w:t>Timing relationship enhancements to NB-IoT NTN</w:t>
      </w:r>
      <w:r>
        <w:tab/>
        <w:t>FGI, Asia Pacific Telecom, III, ITRI</w:t>
      </w:r>
    </w:p>
    <w:p w14:paraId="0D9C2BFF" w14:textId="77777777" w:rsidR="0037687D" w:rsidRDefault="0037687D" w:rsidP="00E656FF">
      <w:pPr>
        <w:pStyle w:val="a8"/>
      </w:pPr>
      <w:r w:rsidRPr="00DF4218">
        <w:t>R1-2109848</w:t>
      </w:r>
      <w:r>
        <w:tab/>
        <w:t>Discussion on timing relationship for IoT-NTN</w:t>
      </w:r>
      <w:r>
        <w:tab/>
        <w:t>ZTE</w:t>
      </w:r>
    </w:p>
    <w:p w14:paraId="3B5089B6" w14:textId="77777777" w:rsidR="0037687D" w:rsidRDefault="0037687D" w:rsidP="00E656FF">
      <w:pPr>
        <w:pStyle w:val="a8"/>
      </w:pPr>
      <w:r w:rsidRPr="00DF4218">
        <w:t>R1-2109957</w:t>
      </w:r>
      <w:r>
        <w:tab/>
        <w:t>On timing relationship enhancements for IoT NTN</w:t>
      </w:r>
      <w:r>
        <w:tab/>
        <w:t>Ericsson</w:t>
      </w:r>
    </w:p>
    <w:p w14:paraId="1BBFEE2D" w14:textId="77777777" w:rsidR="0037687D" w:rsidRDefault="0037687D" w:rsidP="00E656FF">
      <w:pPr>
        <w:pStyle w:val="a8"/>
      </w:pPr>
      <w:r w:rsidRPr="00DF4218">
        <w:t>R1-2110064</w:t>
      </w:r>
      <w:r>
        <w:tab/>
        <w:t>Discussion on Timing Relationship Enhancements in IoT NTN</w:t>
      </w:r>
      <w:r>
        <w:tab/>
        <w:t>Apple</w:t>
      </w:r>
    </w:p>
    <w:p w14:paraId="2D20ECC5" w14:textId="77777777" w:rsidR="0037687D" w:rsidRDefault="0037687D" w:rsidP="00E656FF">
      <w:pPr>
        <w:pStyle w:val="a8"/>
      </w:pPr>
      <w:r w:rsidRPr="00DF4218">
        <w:t>R1-2110262</w:t>
      </w:r>
      <w:r>
        <w:tab/>
        <w:t>Timing relationship enhancements</w:t>
      </w:r>
      <w:r>
        <w:tab/>
      </w:r>
      <w:r>
        <w:tab/>
      </w:r>
      <w:r>
        <w:tab/>
        <w:t>Nordic Semiconductor ASA</w:t>
      </w:r>
    </w:p>
    <w:p w14:paraId="632812C9" w14:textId="77777777" w:rsidR="0037687D" w:rsidRDefault="0037687D" w:rsidP="00E656FF">
      <w:pPr>
        <w:pStyle w:val="a8"/>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3D55A" w14:textId="77777777" w:rsidR="00D142CF" w:rsidRDefault="00D142CF" w:rsidP="00EE1A16">
      <w:r>
        <w:separator/>
      </w:r>
    </w:p>
  </w:endnote>
  <w:endnote w:type="continuationSeparator" w:id="0">
    <w:p w14:paraId="63C16796" w14:textId="77777777" w:rsidR="00D142CF" w:rsidRDefault="00D142CF" w:rsidP="00EE1A16">
      <w:r>
        <w:continuationSeparator/>
      </w:r>
    </w:p>
  </w:endnote>
  <w:endnote w:type="continuationNotice" w:id="1">
    <w:p w14:paraId="2F5F3719" w14:textId="77777777" w:rsidR="00D142CF" w:rsidRDefault="00D14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A431A" w14:textId="77777777" w:rsidR="00D142CF" w:rsidRDefault="00D142CF" w:rsidP="00EE1A16">
      <w:r>
        <w:separator/>
      </w:r>
    </w:p>
  </w:footnote>
  <w:footnote w:type="continuationSeparator" w:id="0">
    <w:p w14:paraId="3D2DB8F3" w14:textId="77777777" w:rsidR="00D142CF" w:rsidRDefault="00D142CF" w:rsidP="00EE1A16">
      <w:r>
        <w:continuationSeparator/>
      </w:r>
    </w:p>
  </w:footnote>
  <w:footnote w:type="continuationNotice" w:id="1">
    <w:p w14:paraId="5DA43E61" w14:textId="77777777" w:rsidR="00D142CF" w:rsidRDefault="00D142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4"/>
  </w:num>
  <w:num w:numId="10">
    <w:abstractNumId w:val="6"/>
  </w:num>
  <w:num w:numId="11">
    <w:abstractNumId w:val="18"/>
  </w:num>
  <w:num w:numId="12">
    <w:abstractNumId w:val="2"/>
  </w:num>
  <w:num w:numId="13">
    <w:abstractNumId w:val="25"/>
  </w:num>
  <w:num w:numId="14">
    <w:abstractNumId w:val="17"/>
  </w:num>
  <w:num w:numId="15">
    <w:abstractNumId w:val="7"/>
  </w:num>
  <w:num w:numId="16">
    <w:abstractNumId w:val="9"/>
  </w:num>
  <w:num w:numId="17">
    <w:abstractNumId w:val="10"/>
  </w:num>
  <w:num w:numId="18">
    <w:abstractNumId w:val="5"/>
  </w:num>
  <w:num w:numId="19">
    <w:abstractNumId w:val="2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2"/>
  </w:num>
  <w:num w:numId="25">
    <w:abstractNumId w:val="3"/>
  </w:num>
  <w:num w:numId="26">
    <w:abstractNumId w:val="23"/>
  </w:num>
  <w:num w:numId="2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27A7"/>
    <w:rsid w:val="00002D82"/>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C12"/>
    <w:rsid w:val="00163D7D"/>
    <w:rsid w:val="00165267"/>
    <w:rsid w:val="0016573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EB7"/>
    <w:rsid w:val="0030712D"/>
    <w:rsid w:val="003078AB"/>
    <w:rsid w:val="00307FCA"/>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7D2"/>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57F6"/>
    <w:rsid w:val="00940D07"/>
    <w:rsid w:val="009412D0"/>
    <w:rsid w:val="00941843"/>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4E85"/>
    <w:rsid w:val="00B35F2F"/>
    <w:rsid w:val="00B36881"/>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9CD"/>
    <w:rsid w:val="00D8548B"/>
    <w:rsid w:val="00D86211"/>
    <w:rsid w:val="00D869A6"/>
    <w:rsid w:val="00D86D24"/>
    <w:rsid w:val="00D873A0"/>
    <w:rsid w:val="00D87453"/>
    <w:rsid w:val="00D87ACB"/>
    <w:rsid w:val="00D87CB7"/>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0602"/>
    <w:rsid w:val="00F14E4F"/>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732328"/>
    <w:rPr>
      <w:rFonts w:ascii="Times New Roman" w:hAnsi="Times New Roman" w:cs="Times New Roman"/>
      <w:b/>
      <w:bCs/>
      <w:sz w:val="28"/>
      <w:szCs w:val="28"/>
      <w:lang w:val="en-US"/>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rsid w:val="00732328"/>
    <w:rPr>
      <w:rFonts w:ascii="Times New Roman" w:hAnsi="Times New Roman" w:cs="Times New Roman"/>
      <w:b/>
      <w:bCs/>
      <w:sz w:val="24"/>
      <w:szCs w:val="20"/>
      <w:lang w:val="en-US"/>
    </w:rPr>
  </w:style>
  <w:style w:type="character" w:customStyle="1" w:styleId="3Char">
    <w:name w:val="标题 3 Char"/>
    <w:aliases w:val="Title Char,H3 Char,h3 Char,no break Char,Underrubrik2 Char,Memo Heading 3 Char,hello Char,Titre 3 Car Char,no break Car Char,H3 Car Char,Underrubrik2 Car Char,h3 Car Char,Memo Heading 3 Car Char,hello Car Char,Heading 3 Char Car Char"/>
    <w:basedOn w:val="a0"/>
    <w:link w:val="3"/>
    <w:rsid w:val="00732328"/>
    <w:rPr>
      <w:rFonts w:ascii="Times New Roman" w:hAnsi="Times New Roman" w:cs="Times New Roman"/>
      <w:b/>
      <w:sz w:val="20"/>
      <w:szCs w:val="20"/>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32328"/>
    <w:rPr>
      <w:rFonts w:ascii="Times New Roman" w:hAnsi="Times New Roman" w:cs="Times New Roman"/>
      <w:b/>
      <w:bCs/>
      <w:sz w:val="20"/>
      <w:szCs w:val="28"/>
      <w:lang w:val="en-US"/>
    </w:rPr>
  </w:style>
  <w:style w:type="character" w:customStyle="1" w:styleId="5Char">
    <w:name w:val="标题 5 Char"/>
    <w:aliases w:val="h5 Char,Heading5 Char,H5 Char,5 Char,mh2 Char,Module heading 2 Char"/>
    <w:basedOn w:val="a0"/>
    <w:link w:val="5"/>
    <w:rsid w:val="00732328"/>
    <w:rPr>
      <w:rFonts w:ascii="Times New Roman" w:hAnsi="Times New Roman" w:cs="Times New Roman"/>
      <w:b/>
      <w:bCs/>
      <w:i/>
      <w:iCs/>
      <w:sz w:val="20"/>
      <w:szCs w:val="26"/>
      <w:lang w:val="en-US"/>
    </w:rPr>
  </w:style>
  <w:style w:type="character" w:customStyle="1" w:styleId="6Char">
    <w:name w:val="标题 6 Char"/>
    <w:aliases w:val="h6 Char"/>
    <w:basedOn w:val="a0"/>
    <w:link w:val="6"/>
    <w:rsid w:val="00732328"/>
    <w:rPr>
      <w:rFonts w:ascii="Times New Roman" w:hAnsi="Times New Roman" w:cs="Times New Roman"/>
      <w:b/>
      <w:bCs/>
      <w:sz w:val="20"/>
      <w:szCs w:val="20"/>
      <w:lang w:val="en-US"/>
    </w:rPr>
  </w:style>
  <w:style w:type="character" w:customStyle="1" w:styleId="7Char">
    <w:name w:val="标题 7 Char"/>
    <w:basedOn w:val="a0"/>
    <w:link w:val="7"/>
    <w:rsid w:val="00732328"/>
    <w:rPr>
      <w:rFonts w:ascii="Times New Roman" w:hAnsi="Times New Roman" w:cs="Times New Roman"/>
      <w:sz w:val="24"/>
      <w:szCs w:val="20"/>
      <w:lang w:val="en-US"/>
    </w:rPr>
  </w:style>
  <w:style w:type="character" w:customStyle="1" w:styleId="8Char">
    <w:name w:val="标题 8 Char"/>
    <w:basedOn w:val="a0"/>
    <w:link w:val="8"/>
    <w:rsid w:val="00732328"/>
    <w:rPr>
      <w:rFonts w:ascii="Times New Roman" w:hAnsi="Times New Roman" w:cs="Times New Roman"/>
      <w:i/>
      <w:iCs/>
      <w:sz w:val="24"/>
      <w:szCs w:val="20"/>
      <w:lang w:val="en-US"/>
    </w:rPr>
  </w:style>
  <w:style w:type="character" w:customStyle="1" w:styleId="9Char">
    <w:name w:val="标题 9 Char"/>
    <w:aliases w:val="Figure Heading Char,FH Char"/>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styleId="a4">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0"/>
    <w:qFormat/>
    <w:rsid w:val="00732328"/>
    <w:pPr>
      <w:spacing w:after="180"/>
      <w:ind w:left="851" w:hanging="284"/>
      <w:contextualSpacing w:val="0"/>
    </w:pPr>
    <w:rPr>
      <w:rFonts w:eastAsia="MS Mincho"/>
    </w:rPr>
  </w:style>
  <w:style w:type="paragraph" w:styleId="20">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5">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列表段落"/>
    <w:basedOn w:val="a"/>
    <w:link w:val="Char0"/>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0">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21">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30">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b">
    <w:name w:val="caption"/>
    <w:aliases w:val="cap,cap Char,cap1,cap2,cap3,cap4,cap5,cap6,cap7,cap8,cap9,cap10,cap11,cap21,cap31,cap41,cap51,cap61,cap71,cap81,cap91,cap101,cap12,cap22,cap32,cap42,cap52,cap62,cap72,cap82,cap92,cap102,cap13,cap23,cap33,cap43,cap53,cap63,cap73,cap83,cap93,条目"/>
    <w:basedOn w:val="a"/>
    <w:next w:val="a"/>
    <w:link w:val="Char3"/>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Char3">
    <w:name w:val="题注 Char"/>
    <w:aliases w:val="cap Char1,cap Char Char,cap1 Char,cap2 Char,cap3 Char,cap4 Char,cap5 Char,cap6 Char,cap7 Char,cap8 Char,cap9 Char,cap10 Char,cap11 Char,cap21 Char,cap31 Char,cap41 Char,cap51 Char,cap61 Char,cap71 Char,cap81 Char,cap91 Char,cap101 Char,条目 Char"/>
    <w:link w:val="ab"/>
    <w:locked/>
    <w:rsid w:val="0035630F"/>
    <w:rPr>
      <w:rFonts w:asciiTheme="majorHAnsi" w:eastAsia="黑体" w:hAnsiTheme="majorHAnsi" w:cstheme="majorBidi"/>
      <w:kern w:val="2"/>
      <w:sz w:val="20"/>
      <w:szCs w:val="20"/>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4"/>
    <w:unhideWhenUsed/>
    <w:rsid w:val="0012077F"/>
    <w:pPr>
      <w:overflowPunct w:val="0"/>
      <w:autoSpaceDE w:val="0"/>
      <w:autoSpaceDN w:val="0"/>
      <w:adjustRightInd w:val="0"/>
      <w:snapToGrid w:val="0"/>
      <w:spacing w:after="120"/>
      <w:jc w:val="both"/>
    </w:pPr>
    <w:rPr>
      <w:rFonts w:eastAsia="宋体"/>
    </w:rPr>
  </w:style>
  <w:style w:type="character" w:customStyle="1" w:styleId="Char4">
    <w:name w:val="批注文字 Char"/>
    <w:basedOn w:val="a0"/>
    <w:link w:val="ad"/>
    <w:rsid w:val="0012077F"/>
    <w:rPr>
      <w:rFonts w:ascii="Times New Roman" w:eastAsia="宋体" w:hAnsi="Times New Roman" w:cs="Times New Roman"/>
      <w:sz w:val="20"/>
      <w:szCs w:val="20"/>
    </w:rPr>
  </w:style>
  <w:style w:type="paragraph" w:styleId="ae">
    <w:name w:val="annotation subject"/>
    <w:basedOn w:val="ad"/>
    <w:next w:val="ad"/>
    <w:link w:val="Char5"/>
    <w:uiPriority w:val="99"/>
    <w:semiHidden/>
    <w:unhideWhenUsed/>
    <w:rsid w:val="0012077F"/>
    <w:rPr>
      <w:b/>
      <w:bCs/>
    </w:rPr>
  </w:style>
  <w:style w:type="character" w:customStyle="1" w:styleId="Char5">
    <w:name w:val="批注主题 Char"/>
    <w:basedOn w:val="Char4"/>
    <w:link w:val="ae"/>
    <w:uiPriority w:val="99"/>
    <w:semiHidden/>
    <w:rsid w:val="0012077F"/>
    <w:rPr>
      <w:rFonts w:ascii="Times New Roman" w:eastAsia="宋体" w:hAnsi="Times New Roman" w:cs="Times New Roman"/>
      <w:b/>
      <w:bCs/>
      <w:sz w:val="20"/>
      <w:szCs w:val="20"/>
    </w:rPr>
  </w:style>
  <w:style w:type="paragraph" w:styleId="af">
    <w:name w:val="footer"/>
    <w:basedOn w:val="a"/>
    <w:link w:val="Char6"/>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Char6">
    <w:name w:val="页脚 Char"/>
    <w:basedOn w:val="a0"/>
    <w:link w:val="af"/>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41">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0">
    <w:name w:val="Strong"/>
    <w:basedOn w:val="a0"/>
    <w:uiPriority w:val="22"/>
    <w:qFormat/>
    <w:rsid w:val="008046E9"/>
    <w:rPr>
      <w:b/>
      <w:bCs/>
    </w:rPr>
  </w:style>
  <w:style w:type="paragraph" w:styleId="af1">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__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1.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cid:image003.jpg@01D79B8A.8C924FB0"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cid:image018.jpg@01D79A67.FC7D2D50"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4C77D8-9651-4464-B5D1-331BB8C1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12995</Words>
  <Characters>74073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86895</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ZTE</cp:lastModifiedBy>
  <cp:revision>11</cp:revision>
  <dcterms:created xsi:type="dcterms:W3CDTF">2021-10-14T07:21:00Z</dcterms:created>
  <dcterms:modified xsi:type="dcterms:W3CDTF">2021-10-14T11:58:00Z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