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rsidR="00F713FE" w:rsidRDefault="00853400">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DF186C" w:rsidRPr="00DF186C">
        <w:rPr>
          <w:rFonts w:ascii="Arial" w:hAnsi="Arial" w:cs="Arial"/>
          <w:b/>
          <w:sz w:val="24"/>
          <w:lang w:val="en-US"/>
        </w:rPr>
        <w:t>[106bis-e-NR-DSS-01]</w:t>
      </w:r>
    </w:p>
    <w:p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F713FE" w:rsidRDefault="00853400">
      <w:pPr>
        <w:pStyle w:val="Heading1"/>
        <w:ind w:left="1140" w:hanging="1140"/>
        <w:jc w:val="both"/>
        <w:rPr>
          <w:rFonts w:cs="Arial"/>
          <w:lang w:val="en-US"/>
        </w:rPr>
      </w:pPr>
      <w:r>
        <w:rPr>
          <w:rFonts w:cs="Arial"/>
          <w:lang w:val="en-US"/>
        </w:rPr>
        <w:t>1 Introduction</w:t>
      </w:r>
    </w:p>
    <w:p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rsidR="00F713FE" w:rsidRDefault="00853400">
      <w:pPr>
        <w:pStyle w:val="Heading1"/>
        <w:jc w:val="both"/>
        <w:rPr>
          <w:rFonts w:cs="Arial"/>
          <w:lang w:val="en-US"/>
        </w:rPr>
      </w:pPr>
      <w:r>
        <w:rPr>
          <w:rFonts w:cs="Arial"/>
          <w:lang w:val="en-US"/>
        </w:rPr>
        <w:t>2. Discussion</w:t>
      </w:r>
    </w:p>
    <w:p w:rsidR="00F713FE" w:rsidRDefault="00853400">
      <w:pPr>
        <w:pStyle w:val="Heading2"/>
      </w:pPr>
      <w:r>
        <w:t>2.1 Moderator Summary</w:t>
      </w:r>
    </w:p>
    <w:p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w:t>
      </w:r>
      <w:proofErr w:type="gramStart"/>
      <w:r>
        <w:rPr>
          <w:lang w:val="en-US" w:eastAsia="zh-CN"/>
        </w:rPr>
        <w:t>e</w:t>
      </w:r>
      <w:proofErr w:type="gramEnd"/>
    </w:p>
    <w:p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rsidR="00513AFF" w:rsidRPr="00513AFF" w:rsidRDefault="00513AFF" w:rsidP="00513AFF">
      <w:pPr>
        <w:pStyle w:val="Heading4"/>
      </w:pPr>
      <w:r w:rsidRPr="00513AFF">
        <w:t>2.1.1.1</w:t>
      </w:r>
      <w:r w:rsidR="00805384">
        <w:tab/>
      </w:r>
      <w:r>
        <w:t xml:space="preserve">Type B </w:t>
      </w:r>
      <w:r w:rsidRPr="00513AFF">
        <w:t>BD/CCE limits</w:t>
      </w:r>
    </w:p>
    <w:p w:rsidR="00F713FE" w:rsidRDefault="00853400">
      <w:pPr>
        <w:pStyle w:val="ListParagraph"/>
        <w:numPr>
          <w:ilvl w:val="0"/>
          <w:numId w:val="3"/>
        </w:numPr>
        <w:rPr>
          <w:lang w:val="en-US" w:eastAsia="zh-CN"/>
        </w:rPr>
      </w:pPr>
      <w:r>
        <w:rPr>
          <w:lang w:val="en-US" w:eastAsia="zh-CN"/>
        </w:rPr>
        <w:t>BD/CCE limit handling for Type B UE</w:t>
      </w:r>
    </w:p>
    <w:p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1,Al2, Alt3 from RAN1#105-e agreement)</w:t>
      </w:r>
    </w:p>
    <w:p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rsidR="0079701F" w:rsidRPr="0079701F" w:rsidRDefault="0025304F"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rsidR="0079701F" w:rsidRPr="0079701F" w:rsidRDefault="0025304F"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rsidR="00D9511D" w:rsidRDefault="00D9511D" w:rsidP="009A6EC1">
      <w:pPr>
        <w:pStyle w:val="ListParagraph"/>
        <w:numPr>
          <w:ilvl w:val="0"/>
          <w:numId w:val="3"/>
        </w:numPr>
        <w:tabs>
          <w:tab w:val="left" w:pos="1440"/>
        </w:tabs>
        <w:rPr>
          <w:lang w:val="en-US" w:eastAsia="zh-CN"/>
        </w:rPr>
      </w:pPr>
      <w:r>
        <w:rPr>
          <w:lang w:val="en-US" w:eastAsia="zh-CN"/>
        </w:rPr>
        <w:t>Multi-TRP</w:t>
      </w:r>
    </w:p>
    <w:p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rsidR="009A6EC1" w:rsidRPr="00F167EB" w:rsidRDefault="009A6EC1" w:rsidP="00F167EB">
      <w:pPr>
        <w:pStyle w:val="ListParagraph"/>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rsidR="00513AFF" w:rsidRDefault="00513AFF" w:rsidP="00513AFF">
      <w:pPr>
        <w:pStyle w:val="Heading4"/>
      </w:pPr>
      <w:r>
        <w:t>2.1.1.2</w:t>
      </w:r>
      <w:r>
        <w:tab/>
        <w:t>Type A PDCCH monitoring and BD/CCE limits</w:t>
      </w:r>
    </w:p>
    <w:p w:rsidR="00583D33" w:rsidRDefault="00583D33" w:rsidP="00602FB0">
      <w:pPr>
        <w:pStyle w:val="ListParagraph"/>
        <w:numPr>
          <w:ilvl w:val="0"/>
          <w:numId w:val="32"/>
        </w:numPr>
        <w:rPr>
          <w:lang w:val="en-US" w:eastAsia="zh-CN"/>
        </w:rPr>
      </w:pPr>
      <w:r>
        <w:rPr>
          <w:lang w:val="en-US" w:eastAsia="zh-CN"/>
        </w:rPr>
        <w:t>PDCCH monitoring and BD/CCE limits</w:t>
      </w:r>
    </w:p>
    <w:p w:rsidR="00602FB0" w:rsidRPr="00583D33" w:rsidRDefault="00D31A6B" w:rsidP="00583D33">
      <w:pPr>
        <w:pStyle w:val="ListParagraph"/>
        <w:numPr>
          <w:ilvl w:val="1"/>
          <w:numId w:val="32"/>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w:t>
      </w:r>
      <w:proofErr w:type="gramStart"/>
      <w:r w:rsidR="00602FB0" w:rsidRPr="00602FB0">
        <w:rPr>
          <w:lang w:val="en-US" w:eastAsia="zh-CN"/>
        </w:rPr>
        <w:t>)Cell</w:t>
      </w:r>
      <w:proofErr w:type="gramEnd"/>
      <w:r>
        <w:rPr>
          <w:lang w:val="en-US" w:eastAsia="zh-CN"/>
        </w:rPr>
        <w:t>.</w:t>
      </w:r>
      <w:r w:rsidR="00602FB0" w:rsidRPr="00602FB0">
        <w:rPr>
          <w:lang w:val="en-US" w:eastAsia="zh-CN"/>
        </w:rPr>
        <w:t xml:space="preserve">  </w:t>
      </w:r>
      <w:r>
        <w:rPr>
          <w:lang w:val="en-US" w:eastAsia="zh-CN"/>
        </w:rPr>
        <w:t xml:space="preserve">UE does not expect simultaneous scheduling with </w:t>
      </w:r>
      <w:proofErr w:type="spellStart"/>
      <w:r>
        <w:rPr>
          <w:lang w:val="en-US" w:eastAsia="zh-CN"/>
        </w:rPr>
        <w:t>unicast</w:t>
      </w:r>
      <w:proofErr w:type="spellEnd"/>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rsidR="00805384" w:rsidRDefault="00602FB0" w:rsidP="00602FB0">
      <w:pPr>
        <w:pStyle w:val="ListParagraph"/>
        <w:numPr>
          <w:ilvl w:val="2"/>
          <w:numId w:val="32"/>
        </w:numPr>
        <w:tabs>
          <w:tab w:val="left" w:pos="720"/>
        </w:tabs>
        <w:rPr>
          <w:lang w:val="en-US" w:eastAsia="zh-CN"/>
        </w:rPr>
      </w:pPr>
      <w:r>
        <w:rPr>
          <w:lang w:val="en-US" w:eastAsia="zh-CN"/>
        </w:rPr>
        <w:t xml:space="preserve"> </w:t>
      </w:r>
      <w:r w:rsidR="00583D33">
        <w:rPr>
          <w:lang w:val="en-US" w:eastAsia="zh-CN"/>
        </w:rPr>
        <w:t>[18], [17]</w:t>
      </w:r>
    </w:p>
    <w:p w:rsidR="00EE4D76" w:rsidRPr="00583D33" w:rsidRDefault="00D31A6B" w:rsidP="00EE4D76">
      <w:pPr>
        <w:pStyle w:val="ListParagraph"/>
        <w:numPr>
          <w:ilvl w:val="1"/>
          <w:numId w:val="32"/>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w:t>
      </w:r>
      <w:proofErr w:type="gramStart"/>
      <w:r w:rsidRPr="00D31A6B">
        <w:rPr>
          <w:lang w:val="en-US" w:eastAsia="zh-CN"/>
        </w:rPr>
        <w:t>)Cell</w:t>
      </w:r>
      <w:proofErr w:type="gramEnd"/>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rsidR="00EE4D76" w:rsidRDefault="00A16DE7" w:rsidP="00EE4D76">
      <w:pPr>
        <w:pStyle w:val="ListParagraph"/>
        <w:numPr>
          <w:ilvl w:val="2"/>
          <w:numId w:val="32"/>
        </w:numPr>
        <w:tabs>
          <w:tab w:val="left" w:pos="720"/>
        </w:tabs>
        <w:rPr>
          <w:lang w:val="en-US" w:eastAsia="zh-CN"/>
        </w:rPr>
      </w:pPr>
      <w:r>
        <w:rPr>
          <w:lang w:val="en-US" w:eastAsia="zh-CN"/>
        </w:rPr>
        <w:t>[2]</w:t>
      </w:r>
      <w:proofErr w:type="gramStart"/>
      <w:r>
        <w:rPr>
          <w:lang w:val="en-US" w:eastAsia="zh-CN"/>
        </w:rPr>
        <w:t>,[</w:t>
      </w:r>
      <w:proofErr w:type="gramEnd"/>
      <w:r>
        <w:rPr>
          <w:lang w:val="en-US" w:eastAsia="zh-CN"/>
        </w:rPr>
        <w:t>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rsidR="002C584A" w:rsidRDefault="00680212" w:rsidP="00EE4D76">
      <w:pPr>
        <w:pStyle w:val="ListParagraph"/>
        <w:numPr>
          <w:ilvl w:val="2"/>
          <w:numId w:val="32"/>
        </w:numPr>
        <w:tabs>
          <w:tab w:val="left" w:pos="720"/>
        </w:tabs>
        <w:rPr>
          <w:lang w:val="en-US" w:eastAsia="zh-CN"/>
        </w:rPr>
      </w:pPr>
      <w:r>
        <w:rPr>
          <w:lang w:val="en-US" w:eastAsia="zh-CN"/>
        </w:rPr>
        <w:t>[19] – separate definition for Type A not needed</w:t>
      </w:r>
    </w:p>
    <w:p w:rsidR="00513AFF" w:rsidRDefault="00513AFF" w:rsidP="00513AFF">
      <w:pPr>
        <w:pStyle w:val="ListParagraph"/>
        <w:numPr>
          <w:ilvl w:val="1"/>
          <w:numId w:val="32"/>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rsidR="0060564B" w:rsidRDefault="0060564B" w:rsidP="00513AFF">
      <w:pPr>
        <w:pStyle w:val="ListParagraph"/>
        <w:numPr>
          <w:ilvl w:val="2"/>
          <w:numId w:val="32"/>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rsidR="00513AFF" w:rsidRDefault="00A16DE7" w:rsidP="00513AFF">
      <w:pPr>
        <w:pStyle w:val="ListParagraph"/>
        <w:numPr>
          <w:ilvl w:val="2"/>
          <w:numId w:val="32"/>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rsidR="0060564B" w:rsidRDefault="0060564B" w:rsidP="00513AFF">
      <w:pPr>
        <w:pStyle w:val="ListParagraph"/>
        <w:numPr>
          <w:ilvl w:val="2"/>
          <w:numId w:val="32"/>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rsidR="00196644" w:rsidRPr="00196644" w:rsidRDefault="002C584A" w:rsidP="00196644">
      <w:pPr>
        <w:pStyle w:val="ListParagraph"/>
        <w:numPr>
          <w:ilvl w:val="2"/>
          <w:numId w:val="32"/>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rsidR="00196644" w:rsidRPr="002C584A" w:rsidRDefault="002C584A" w:rsidP="00196644">
      <w:pPr>
        <w:pStyle w:val="ListParagraph"/>
        <w:numPr>
          <w:ilvl w:val="2"/>
          <w:numId w:val="32"/>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rsidR="002C584A" w:rsidRPr="00680212" w:rsidRDefault="002C584A" w:rsidP="00680212">
      <w:pPr>
        <w:pStyle w:val="ListParagraph"/>
        <w:numPr>
          <w:ilvl w:val="2"/>
          <w:numId w:val="32"/>
        </w:numPr>
        <w:tabs>
          <w:tab w:val="left" w:pos="720"/>
          <w:tab w:val="left" w:pos="1440"/>
        </w:tabs>
        <w:rPr>
          <w:lang w:val="en-US" w:eastAsia="zh-CN"/>
        </w:rPr>
      </w:pPr>
      <w:r>
        <w:rPr>
          <w:lang w:val="en-US" w:eastAsia="zh-CN"/>
        </w:rPr>
        <w:t>No proposal for BD/CCE limit – [5],[6],[9],</w:t>
      </w:r>
      <w:r w:rsidR="00680212">
        <w:rPr>
          <w:lang w:val="en-US" w:eastAsia="zh-CN"/>
        </w:rPr>
        <w:t>[15]</w:t>
      </w:r>
    </w:p>
    <w:p w:rsidR="00A16DE7" w:rsidRDefault="00A16DE7" w:rsidP="00680212">
      <w:pPr>
        <w:pStyle w:val="ListParagraph"/>
        <w:numPr>
          <w:ilvl w:val="1"/>
          <w:numId w:val="32"/>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proofErr w:type="gramStart"/>
      <w:r w:rsidR="005629CF">
        <w:rPr>
          <w:lang w:val="en-US" w:eastAsia="zh-CN"/>
        </w:rPr>
        <w:t>,[</w:t>
      </w:r>
      <w:proofErr w:type="gramEnd"/>
      <w:r w:rsidR="005629CF">
        <w:rPr>
          <w:lang w:val="en-US" w:eastAsia="zh-CN"/>
        </w:rPr>
        <w:t>3](?)</w:t>
      </w:r>
    </w:p>
    <w:p w:rsidR="00680212" w:rsidRPr="00680212" w:rsidRDefault="00680212" w:rsidP="00680212">
      <w:pPr>
        <w:pStyle w:val="ListParagraph"/>
        <w:numPr>
          <w:ilvl w:val="1"/>
          <w:numId w:val="32"/>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rsidR="00196644" w:rsidRPr="00196644" w:rsidRDefault="00196644" w:rsidP="00196644">
      <w:pPr>
        <w:pStyle w:val="ListParagraph"/>
        <w:numPr>
          <w:ilvl w:val="1"/>
          <w:numId w:val="32"/>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rsidR="00F713FE" w:rsidRDefault="00680212" w:rsidP="00680212">
      <w:pPr>
        <w:pStyle w:val="ListParagraph"/>
        <w:numPr>
          <w:ilvl w:val="0"/>
          <w:numId w:val="32"/>
        </w:numPr>
        <w:tabs>
          <w:tab w:val="left" w:pos="1440"/>
        </w:tabs>
        <w:rPr>
          <w:lang w:val="en-US" w:eastAsia="zh-CN"/>
        </w:rPr>
      </w:pPr>
      <w:r>
        <w:rPr>
          <w:lang w:val="en-US" w:eastAsia="zh-CN"/>
        </w:rPr>
        <w:t xml:space="preserve">Clarification on </w:t>
      </w:r>
      <w:r w:rsidR="00853400">
        <w:rPr>
          <w:lang w:val="en-US" w:eastAsia="zh-CN"/>
        </w:rPr>
        <w:t>[slot/symbol] in RAN1#105e agreement</w:t>
      </w:r>
    </w:p>
    <w:p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rsidR="00F713FE" w:rsidRDefault="00853400" w:rsidP="00FE6AA6">
      <w:pPr>
        <w:pStyle w:val="ListParagraph"/>
        <w:numPr>
          <w:ilvl w:val="1"/>
          <w:numId w:val="32"/>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rsidR="00F713FE" w:rsidRDefault="00802E98" w:rsidP="00802E98">
      <w:pPr>
        <w:pStyle w:val="ListParagraph"/>
        <w:numPr>
          <w:ilvl w:val="0"/>
          <w:numId w:val="32"/>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rsidR="00F713FE" w:rsidRDefault="00802E98" w:rsidP="00802E98">
      <w:pPr>
        <w:pStyle w:val="ListParagraph"/>
        <w:numPr>
          <w:ilvl w:val="1"/>
          <w:numId w:val="32"/>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rsidR="00513AFF" w:rsidRPr="00D817DF" w:rsidRDefault="00513AFF" w:rsidP="00513AFF">
      <w:pPr>
        <w:pStyle w:val="Heading4"/>
      </w:pPr>
      <w:r w:rsidRPr="00D817DF">
        <w:t>2.1.1.3</w:t>
      </w:r>
      <w:r w:rsidR="00805384" w:rsidRPr="00D817DF">
        <w:tab/>
      </w:r>
      <w:r w:rsidR="007D470F" w:rsidRPr="00D817DF">
        <w:t>General</w:t>
      </w:r>
      <w:r w:rsidRPr="00D817DF">
        <w:t xml:space="preserve"> </w:t>
      </w:r>
    </w:p>
    <w:p w:rsidR="00F713FE" w:rsidRPr="00D817DF" w:rsidRDefault="00853400" w:rsidP="00513AFF">
      <w:pPr>
        <w:pStyle w:val="ListParagraph"/>
        <w:numPr>
          <w:ilvl w:val="0"/>
          <w:numId w:val="33"/>
        </w:numPr>
        <w:rPr>
          <w:lang w:val="en-US" w:eastAsia="zh-CN"/>
        </w:rPr>
      </w:pPr>
      <w:r w:rsidRPr="00D817DF">
        <w:rPr>
          <w:lang w:val="en-US" w:eastAsia="zh-CN"/>
        </w:rPr>
        <w:t>DCI format 2_5</w:t>
      </w:r>
    </w:p>
    <w:p w:rsidR="00F713FE" w:rsidRPr="00D817DF" w:rsidRDefault="00853400" w:rsidP="00513AFF">
      <w:pPr>
        <w:pStyle w:val="ListParagraph"/>
        <w:numPr>
          <w:ilvl w:val="1"/>
          <w:numId w:val="33"/>
        </w:numPr>
        <w:rPr>
          <w:lang w:val="en-US" w:eastAsia="zh-CN"/>
        </w:rPr>
      </w:pPr>
      <w:r w:rsidRPr="00D817DF">
        <w:rPr>
          <w:lang w:val="en-US" w:eastAsia="zh-CN"/>
        </w:rPr>
        <w:t xml:space="preserve">follows Rel16 – </w:t>
      </w:r>
      <w:r w:rsidR="00D817DF">
        <w:rPr>
          <w:lang w:val="en-US" w:eastAsia="zh-CN"/>
        </w:rPr>
        <w:t>[2], [4],[15],[16],</w:t>
      </w:r>
    </w:p>
    <w:p w:rsidR="00F713FE" w:rsidRPr="00D817DF" w:rsidRDefault="00853400" w:rsidP="00513AFF">
      <w:pPr>
        <w:pStyle w:val="ListParagraph"/>
        <w:numPr>
          <w:ilvl w:val="0"/>
          <w:numId w:val="33"/>
        </w:numPr>
        <w:rPr>
          <w:lang w:val="en-US" w:eastAsia="zh-CN"/>
        </w:rPr>
      </w:pPr>
      <w:r w:rsidRPr="00D817DF">
        <w:rPr>
          <w:lang w:val="en-US" w:eastAsia="zh-CN"/>
        </w:rPr>
        <w:t>DCI format 2_6</w:t>
      </w:r>
    </w:p>
    <w:p w:rsidR="00F713FE" w:rsidRPr="00D817DF" w:rsidRDefault="00853400" w:rsidP="00513AFF">
      <w:pPr>
        <w:pStyle w:val="ListParagraph"/>
        <w:numPr>
          <w:ilvl w:val="1"/>
          <w:numId w:val="33"/>
        </w:numPr>
        <w:rPr>
          <w:lang w:val="en-US" w:eastAsia="zh-CN"/>
        </w:rPr>
      </w:pPr>
      <w:r w:rsidRPr="00D817DF">
        <w:rPr>
          <w:lang w:val="en-US" w:eastAsia="zh-CN"/>
        </w:rPr>
        <w:t xml:space="preserve">Follows Rel16 handling – </w:t>
      </w:r>
      <w:r w:rsidR="00D817DF">
        <w:rPr>
          <w:lang w:val="en-US" w:eastAsia="zh-CN"/>
        </w:rPr>
        <w:t>[2],[4],[9],[15],[16]</w:t>
      </w:r>
    </w:p>
    <w:p w:rsidR="00F713FE" w:rsidRPr="00D817DF" w:rsidRDefault="00853400" w:rsidP="00513AFF">
      <w:pPr>
        <w:pStyle w:val="ListParagraph"/>
        <w:numPr>
          <w:ilvl w:val="1"/>
          <w:numId w:val="33"/>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rsidR="00D817DF" w:rsidRPr="00D817DF" w:rsidRDefault="00D817DF" w:rsidP="00D817DF">
      <w:pPr>
        <w:pStyle w:val="ListParagraph"/>
        <w:numPr>
          <w:ilvl w:val="0"/>
          <w:numId w:val="33"/>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rsidR="00F713FE" w:rsidRPr="00D817DF" w:rsidRDefault="00853400" w:rsidP="00513AFF">
      <w:pPr>
        <w:pStyle w:val="ListParagraph"/>
        <w:numPr>
          <w:ilvl w:val="0"/>
          <w:numId w:val="33"/>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rsidR="00F713FE" w:rsidRPr="00D817DF" w:rsidRDefault="00853400" w:rsidP="00513AFF">
      <w:pPr>
        <w:pStyle w:val="ListParagraph"/>
        <w:numPr>
          <w:ilvl w:val="1"/>
          <w:numId w:val="33"/>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rsidR="00F713FE" w:rsidRPr="005031A9" w:rsidRDefault="00853400" w:rsidP="00513AFF">
      <w:pPr>
        <w:pStyle w:val="ListParagraph"/>
        <w:numPr>
          <w:ilvl w:val="0"/>
          <w:numId w:val="33"/>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rsidR="00F713FE" w:rsidRPr="005031A9" w:rsidRDefault="00853400" w:rsidP="00513AFF">
      <w:pPr>
        <w:pStyle w:val="ListParagraph"/>
        <w:numPr>
          <w:ilvl w:val="1"/>
          <w:numId w:val="33"/>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rsidR="00F2202A" w:rsidRDefault="00F2202A" w:rsidP="00F2202A">
      <w:pPr>
        <w:pStyle w:val="ListParagraph"/>
        <w:numPr>
          <w:ilvl w:val="0"/>
          <w:numId w:val="33"/>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rsidR="00A113D6" w:rsidRDefault="00A113D6" w:rsidP="008C5780">
      <w:pPr>
        <w:pStyle w:val="ListParagraph"/>
        <w:numPr>
          <w:ilvl w:val="1"/>
          <w:numId w:val="33"/>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rsidR="00A113D6" w:rsidRDefault="00685A82" w:rsidP="008C5780">
      <w:pPr>
        <w:pStyle w:val="ListParagraph"/>
        <w:numPr>
          <w:ilvl w:val="1"/>
          <w:numId w:val="33"/>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rsidR="00685A82" w:rsidRPr="00685A82" w:rsidRDefault="00685A82" w:rsidP="008C5780">
      <w:pPr>
        <w:pStyle w:val="ListParagraph"/>
        <w:numPr>
          <w:ilvl w:val="1"/>
          <w:numId w:val="33"/>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rsidR="00685A82" w:rsidRPr="00F2202A" w:rsidRDefault="00615D37" w:rsidP="008C5780">
      <w:pPr>
        <w:pStyle w:val="ListParagraph"/>
        <w:numPr>
          <w:ilvl w:val="1"/>
          <w:numId w:val="33"/>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rsidR="002D076B" w:rsidRDefault="002D076B" w:rsidP="002D076B">
      <w:pPr>
        <w:pStyle w:val="ListParagraph"/>
        <w:numPr>
          <w:ilvl w:val="0"/>
          <w:numId w:val="33"/>
        </w:numPr>
        <w:rPr>
          <w:lang w:val="en-US" w:eastAsia="zh-CN"/>
        </w:rPr>
      </w:pPr>
      <w:r w:rsidRPr="00D02A5E">
        <w:rPr>
          <w:lang w:val="en-US" w:eastAsia="zh-CN"/>
        </w:rPr>
        <w:t xml:space="preserve">Impact on #DL and UL </w:t>
      </w:r>
      <w:proofErr w:type="spellStart"/>
      <w:r w:rsidRPr="00D02A5E">
        <w:rPr>
          <w:lang w:val="en-US" w:eastAsia="zh-CN"/>
        </w:rPr>
        <w:t>unicast</w:t>
      </w:r>
      <w:proofErr w:type="spellEnd"/>
      <w:r w:rsidRPr="00D02A5E">
        <w:rPr>
          <w:lang w:val="en-US" w:eastAsia="zh-CN"/>
        </w:rPr>
        <w:t xml:space="preserve"> DCI per monitoring occasion/span – [</w:t>
      </w:r>
      <w:r w:rsidR="00D02A5E">
        <w:rPr>
          <w:lang w:val="en-US" w:eastAsia="zh-CN"/>
        </w:rPr>
        <w:t>2],[9],[14],[17] (being discussed in UE features email discussion)</w:t>
      </w:r>
    </w:p>
    <w:p w:rsidR="00855D16" w:rsidRDefault="00855D16" w:rsidP="00855D16">
      <w:pPr>
        <w:pStyle w:val="ListParagraph"/>
        <w:numPr>
          <w:ilvl w:val="0"/>
          <w:numId w:val="33"/>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rsidR="00CE7A98" w:rsidRPr="00CE7A98" w:rsidRDefault="00CE7A98" w:rsidP="00CE7A98">
      <w:pPr>
        <w:pStyle w:val="ListParagraph"/>
        <w:numPr>
          <w:ilvl w:val="0"/>
          <w:numId w:val="33"/>
        </w:numPr>
        <w:rPr>
          <w:lang w:val="en-US" w:eastAsia="zh-CN"/>
        </w:rPr>
      </w:pPr>
      <w:r w:rsidRPr="00D02A5E">
        <w:rPr>
          <w:lang w:val="en-US" w:eastAsia="zh-CN"/>
        </w:rPr>
        <w:t>Impact on DCI size budgets – [3]</w:t>
      </w:r>
    </w:p>
    <w:p w:rsidR="00F713FE" w:rsidRPr="00C354C5" w:rsidRDefault="00853400">
      <w:pPr>
        <w:pStyle w:val="Heading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w:t>
      </w:r>
      <w:proofErr w:type="gramStart"/>
      <w:r w:rsidRPr="00C354C5">
        <w:rPr>
          <w:lang w:val="en-US" w:eastAsia="zh-CN"/>
        </w:rPr>
        <w:t>)Cell</w:t>
      </w:r>
      <w:proofErr w:type="gramEnd"/>
    </w:p>
    <w:p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gramStart"/>
      <w:r w:rsidRPr="00DE62C6">
        <w:rPr>
          <w:rFonts w:eastAsiaTheme="minorHAnsi"/>
          <w:lang w:val="en-US"/>
        </w:rPr>
        <w:t>if</w:t>
      </w:r>
      <w:proofErr w:type="gramEnd"/>
      <w:r w:rsidRPr="00DE62C6">
        <w:rPr>
          <w:rFonts w:eastAsiaTheme="minorHAnsi"/>
          <w:lang w:val="en-US"/>
        </w:rPr>
        <w:t xml:space="preserve">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rsidR="00F713FE" w:rsidRPr="004E763F" w:rsidRDefault="00853400" w:rsidP="004E763F">
      <w:pPr>
        <w:pStyle w:val="ListParagraph"/>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rsidR="005031A9" w:rsidRPr="005031A9" w:rsidRDefault="005031A9" w:rsidP="005031A9">
      <w:pPr>
        <w:pStyle w:val="ListParagraph"/>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rsidR="00F713FE" w:rsidRPr="00556ABB" w:rsidRDefault="00853400">
      <w:pPr>
        <w:pStyle w:val="ListParagraph"/>
        <w:numPr>
          <w:ilvl w:val="0"/>
          <w:numId w:val="5"/>
        </w:numPr>
        <w:rPr>
          <w:lang w:val="en-US" w:eastAsia="zh-CN"/>
        </w:rPr>
      </w:pPr>
      <w:r w:rsidRPr="00556ABB">
        <w:t xml:space="preserve">Dynamic activation/activation of </w:t>
      </w:r>
      <w:proofErr w:type="spellStart"/>
      <w:r w:rsidRPr="00556ABB">
        <w:rPr>
          <w:lang w:val="en-US" w:eastAsia="zh-CN"/>
        </w:rPr>
        <w:t>sSCell</w:t>
      </w:r>
      <w:proofErr w:type="spellEnd"/>
      <w:r w:rsidRPr="00556ABB">
        <w:rPr>
          <w:lang w:val="en-US" w:eastAsia="zh-CN"/>
        </w:rPr>
        <w:t xml:space="preserve"> to P(S)Cell scheduling – [</w:t>
      </w:r>
      <w:r w:rsidR="00556ABB">
        <w:rPr>
          <w:lang w:val="en-US" w:eastAsia="zh-CN"/>
        </w:rPr>
        <w:t>2</w:t>
      </w:r>
      <w:r w:rsidRPr="00556ABB">
        <w:rPr>
          <w:lang w:val="en-US" w:eastAsia="zh-CN"/>
        </w:rPr>
        <w:t>]</w:t>
      </w:r>
    </w:p>
    <w:p w:rsidR="00F713FE" w:rsidRPr="00556ABB" w:rsidRDefault="00853400">
      <w:pPr>
        <w:pStyle w:val="ListParagraph"/>
        <w:numPr>
          <w:ilvl w:val="0"/>
          <w:numId w:val="5"/>
        </w:numPr>
        <w:rPr>
          <w:b/>
          <w:bCs/>
          <w:u w:val="single"/>
          <w:lang w:val="en-US" w:eastAsia="zh-CN"/>
        </w:rPr>
      </w:pPr>
      <w:proofErr w:type="gramStart"/>
      <w:r w:rsidRPr="00556ABB">
        <w:rPr>
          <w:lang w:val="en-US" w:eastAsia="zh-CN"/>
        </w:rPr>
        <w:t>simultaneous</w:t>
      </w:r>
      <w:proofErr w:type="gramEnd"/>
      <w:r w:rsidRPr="00556ABB">
        <w:rPr>
          <w:lang w:val="en-US" w:eastAsia="zh-CN"/>
        </w:rPr>
        <w:t xml:space="preserve">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rsidR="00F713FE" w:rsidRPr="00D02A5E" w:rsidRDefault="00853400">
      <w:pPr>
        <w:pStyle w:val="ListParagraph"/>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rsidR="00F713FE" w:rsidRPr="00D9511D" w:rsidRDefault="00853400">
      <w:pPr>
        <w:pStyle w:val="ListParagraph"/>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rsidR="00F713FE" w:rsidRPr="00D02A5E" w:rsidRDefault="00853400">
      <w:pPr>
        <w:rPr>
          <w:lang w:val="en-US" w:eastAsia="zh-CN"/>
        </w:rPr>
      </w:pPr>
      <w:r w:rsidRPr="00D02A5E">
        <w:rPr>
          <w:lang w:val="en-US" w:eastAsia="zh-CN"/>
        </w:rPr>
        <w:t>Below are some proposals for discussion</w:t>
      </w:r>
    </w:p>
    <w:p w:rsidR="00F713FE" w:rsidRDefault="00853400">
      <w:pPr>
        <w:pStyle w:val="Heading2"/>
      </w:pPr>
      <w:r>
        <w:t>2.2</w:t>
      </w:r>
      <w:r>
        <w:tab/>
        <w:t>Proposals</w:t>
      </w:r>
    </w:p>
    <w:p w:rsidR="00F713FE" w:rsidRDefault="00853400">
      <w:pPr>
        <w:pStyle w:val="Heading3"/>
        <w:rPr>
          <w:lang w:val="en-US" w:eastAsia="zh-CN"/>
        </w:rPr>
      </w:pPr>
      <w:r>
        <w:rPr>
          <w:lang w:val="en-US" w:eastAsia="zh-CN"/>
        </w:rPr>
        <w:t>Proposal 1</w:t>
      </w:r>
    </w:p>
    <w:p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 xml:space="preserve">On </w:t>
      </w:r>
      <w:proofErr w:type="spellStart"/>
      <w:r w:rsidRPr="00D55301">
        <w:rPr>
          <w:rFonts w:ascii="Times" w:eastAsia="等线" w:hAnsi="Times"/>
          <w:szCs w:val="24"/>
        </w:rPr>
        <w:t>sSCell</w:t>
      </w:r>
      <w:proofErr w:type="spellEnd"/>
      <w:r w:rsidRPr="00D55301">
        <w:rPr>
          <w:rFonts w:ascii="Times" w:eastAsia="等线" w:hAnsi="Times"/>
          <w:szCs w:val="24"/>
        </w:rPr>
        <w:t xml:space="preserve"> (for cross-carrier scheduling to P(S)Cell)</w:t>
      </w:r>
    </w:p>
    <w:p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w:t>
      </w:r>
      <w:proofErr w:type="gramStart"/>
      <w:r>
        <w:rPr>
          <w:rFonts w:ascii="Times" w:eastAsia="Batang" w:hAnsi="Times"/>
          <w:szCs w:val="24"/>
        </w:rPr>
        <w:t xml:space="preserve">to </w:t>
      </w:r>
      <m:oMath>
        <w:proofErr w:type="gramEnd"/>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rsidR="0091219F" w:rsidRDefault="0091219F" w:rsidP="0091219F">
      <w:pPr>
        <w:pStyle w:val="ListParagraph"/>
        <w:overflowPunct/>
        <w:autoSpaceDE/>
        <w:autoSpaceDN/>
        <w:adjustRightInd/>
        <w:spacing w:after="160" w:line="259" w:lineRule="auto"/>
        <w:ind w:left="2160"/>
        <w:textAlignment w:val="auto"/>
      </w:pPr>
    </w:p>
    <w:p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tblPr>
      <w:tblGrid>
        <w:gridCol w:w="1795"/>
        <w:gridCol w:w="8010"/>
      </w:tblGrid>
      <w:tr w:rsidR="0069601F"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rsidR="0069601F" w:rsidRDefault="0069601F">
            <w:pPr>
              <w:spacing w:after="120"/>
              <w:rPr>
                <w:b/>
                <w:bCs/>
                <w:lang w:val="en-US" w:eastAsia="zh-CN"/>
              </w:rPr>
            </w:pPr>
            <w:r>
              <w:rPr>
                <w:b/>
                <w:bCs/>
                <w:lang w:val="en-US" w:eastAsia="zh-CN"/>
              </w:rPr>
              <w:t>Comments (Proposal 1)</w:t>
            </w:r>
          </w:p>
        </w:tc>
      </w:tr>
      <w:tr w:rsidR="0069601F" w:rsidTr="0069601F">
        <w:tc>
          <w:tcPr>
            <w:tcW w:w="1795" w:type="dxa"/>
            <w:tcBorders>
              <w:top w:val="single" w:sz="4" w:space="0" w:color="auto"/>
              <w:left w:val="single" w:sz="4" w:space="0" w:color="auto"/>
              <w:bottom w:val="single" w:sz="4" w:space="0" w:color="auto"/>
              <w:right w:val="single" w:sz="4" w:space="0" w:color="auto"/>
            </w:tcBorders>
          </w:tcPr>
          <w:p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rsidTr="0069601F">
        <w:tc>
          <w:tcPr>
            <w:tcW w:w="1795" w:type="dxa"/>
            <w:tcBorders>
              <w:top w:val="single" w:sz="4" w:space="0" w:color="auto"/>
              <w:left w:val="single" w:sz="4" w:space="0" w:color="auto"/>
              <w:bottom w:val="single" w:sz="4" w:space="0" w:color="auto"/>
              <w:right w:val="single" w:sz="4" w:space="0" w:color="auto"/>
            </w:tcBorders>
          </w:tcPr>
          <w:p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rsidR="00861804" w:rsidRPr="00E67D02" w:rsidRDefault="00861804" w:rsidP="00E67D02">
            <w:pPr>
              <w:pStyle w:val="ListParagraph"/>
              <w:numPr>
                <w:ilvl w:val="0"/>
                <w:numId w:val="38"/>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rsidTr="00CB6581">
        <w:tc>
          <w:tcPr>
            <w:tcW w:w="179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rsidR="00BF2F55" w:rsidRDefault="00BF2F55" w:rsidP="00CB6581">
            <w:pPr>
              <w:spacing w:line="240" w:lineRule="auto"/>
              <w:rPr>
                <w:rFonts w:eastAsia="MS Mincho"/>
                <w:lang w:eastAsia="ja-JP"/>
              </w:rPr>
            </w:pPr>
          </w:p>
          <w:p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w:t>
            </w:r>
            <w:r>
              <w:rPr>
                <w:rFonts w:eastAsia="MS Mincho"/>
                <w:szCs w:val="24"/>
                <w:lang w:eastAsia="ja-JP"/>
              </w:rPr>
              <w:lastRenderedPageBreak/>
              <w:t xml:space="preserve">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rsidTr="0069601F">
        <w:tc>
          <w:tcPr>
            <w:tcW w:w="1795" w:type="dxa"/>
            <w:tcBorders>
              <w:top w:val="single" w:sz="4" w:space="0" w:color="auto"/>
              <w:left w:val="single" w:sz="4" w:space="0" w:color="auto"/>
              <w:bottom w:val="single" w:sz="4" w:space="0" w:color="auto"/>
              <w:right w:val="single" w:sz="4" w:space="0" w:color="auto"/>
            </w:tcBorders>
          </w:tcPr>
          <w:p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w:t>
            </w:r>
            <w:proofErr w:type="gramStart"/>
            <w:r>
              <w:rPr>
                <w:rFonts w:eastAsia="MS Mincho"/>
                <w:lang w:val="en-US" w:eastAsia="ja-JP"/>
              </w:rPr>
              <w:t xml:space="preserve">on  </w:t>
            </w:r>
            <m:oMath>
              <w:proofErr w:type="gramEnd"/>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When P(S</w:t>
            </w:r>
            <w:proofErr w:type="gramStart"/>
            <w:r>
              <w:rPr>
                <w:rFonts w:ascii="Times" w:eastAsia="Batang" w:hAnsi="Times"/>
                <w:szCs w:val="24"/>
              </w:rPr>
              <w:t>)Cell</w:t>
            </w:r>
            <w:proofErr w:type="gramEnd"/>
            <w:r>
              <w:rPr>
                <w:rFonts w:ascii="Times" w:eastAsia="Batang" w:hAnsi="Times"/>
                <w:szCs w:val="24"/>
              </w:rPr>
              <w:t xml:space="preserve">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rsidR="00D066E1" w:rsidRPr="004E6141" w:rsidRDefault="00D066E1" w:rsidP="00D066E1">
            <w:pPr>
              <w:pStyle w:val="ListParagraph"/>
              <w:spacing w:line="240" w:lineRule="auto"/>
              <w:ind w:left="360"/>
              <w:rPr>
                <w:rFonts w:eastAsia="MS Mincho"/>
                <w:lang w:val="en-US" w:eastAsia="ja-JP"/>
              </w:rPr>
            </w:pPr>
          </w:p>
          <w:p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w:t>
            </w:r>
            <w:proofErr w:type="gramStart"/>
            <w:r w:rsidRPr="009504D4">
              <w:rPr>
                <w:rFonts w:ascii="Times" w:eastAsia="Batang" w:hAnsi="Times"/>
                <w:color w:val="FF0000"/>
                <w:szCs w:val="24"/>
              </w:rPr>
              <w:t xml:space="preserve">= </w:t>
            </w:r>
            <w:r>
              <w:rPr>
                <w:rFonts w:ascii="Times" w:eastAsia="Batang" w:hAnsi="Times"/>
                <w:color w:val="FF0000"/>
                <w:szCs w:val="24"/>
              </w:rPr>
              <w:t>?</w:t>
            </w:r>
            <w:proofErr w:type="gramEnd"/>
            <w:r>
              <w:rPr>
                <w:rFonts w:ascii="Times" w:eastAsia="Batang" w:hAnsi="Times"/>
                <w:color w:val="FF0000"/>
                <w:szCs w:val="24"/>
              </w:rPr>
              <w:t xml:space="preserve"> </w:t>
            </w:r>
            <w:proofErr w:type="gramStart"/>
            <w:r>
              <w:rPr>
                <w:rFonts w:ascii="Times" w:eastAsia="Batang" w:hAnsi="Times"/>
                <w:color w:val="FF0000"/>
                <w:szCs w:val="24"/>
              </w:rPr>
              <w:t>and</w:t>
            </w:r>
            <w:proofErr w:type="gramEnd"/>
            <w:r>
              <w:rPr>
                <w:rFonts w:ascii="Times" w:eastAsia="Batang" w:hAnsi="Times"/>
                <w:color w:val="FF0000"/>
                <w:szCs w:val="24"/>
              </w:rPr>
              <w:t xml:space="preserve"> s2 = ? (</w:t>
            </w:r>
            <w:proofErr w:type="gramStart"/>
            <w:r>
              <w:rPr>
                <w:rFonts w:ascii="Times" w:eastAsia="Batang" w:hAnsi="Times"/>
                <w:color w:val="FF0000"/>
                <w:szCs w:val="24"/>
              </w:rPr>
              <w:t>allow</w:t>
            </w:r>
            <w:proofErr w:type="gramEnd"/>
            <w:r>
              <w:rPr>
                <w:rFonts w:ascii="Times" w:eastAsia="Batang" w:hAnsi="Times"/>
                <w:color w:val="FF0000"/>
                <w:szCs w:val="24"/>
              </w:rPr>
              <w:t xml:space="preserve"> for RRC to not provide s1 and s2 – it is not a mandatory signalling)</w:t>
            </w:r>
            <w:r w:rsidR="00B40ED3" w:rsidRPr="00B40ED3">
              <w:rPr>
                <w:rFonts w:ascii="Times" w:eastAsia="Batang" w:hAnsi="Times"/>
                <w:color w:val="FF0000"/>
                <w:szCs w:val="24"/>
              </w:rPr>
              <w:t>.</w:t>
            </w:r>
          </w:p>
          <w:p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m:t>
                  </m:r>
                  <w:proofErr w:type="gramStart"/>
                  <m:r>
                    <m:rPr>
                      <m:nor/>
                    </m:rPr>
                    <w:rPr>
                      <w:rFonts w:ascii="Times" w:eastAsia="Batang" w:hAnsi="Times"/>
                      <w:color w:val="FF0000"/>
                      <w:szCs w:val="24"/>
                    </w:rPr>
                    <m:t>,slot</m:t>
                  </m:r>
                  <w:proofErr w:type="spellEnd"/>
                  <w:proofErr w:type="gram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rsidTr="0069601F">
        <w:tc>
          <w:tcPr>
            <w:tcW w:w="1795" w:type="dxa"/>
            <w:tcBorders>
              <w:top w:val="single" w:sz="4" w:space="0" w:color="auto"/>
              <w:left w:val="single" w:sz="4" w:space="0" w:color="auto"/>
              <w:bottom w:val="single" w:sz="4" w:space="0" w:color="auto"/>
              <w:right w:val="single" w:sz="4" w:space="0" w:color="auto"/>
            </w:tcBorders>
          </w:tcPr>
          <w:p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rsidR="00BF2F55" w:rsidRDefault="000224CD">
            <w:pPr>
              <w:spacing w:line="240" w:lineRule="auto"/>
              <w:rPr>
                <w:rFonts w:eastAsia="MS Mincho"/>
                <w:lang w:val="en-US" w:eastAsia="ja-JP"/>
              </w:rPr>
            </w:pPr>
            <w:r>
              <w:rPr>
                <w:rFonts w:eastAsia="MS Mincho"/>
                <w:lang w:val="en-US" w:eastAsia="ja-JP"/>
              </w:rPr>
              <w:t xml:space="preserve">The FL proposal is [based on Option A/C]. </w:t>
            </w:r>
            <w:proofErr w:type="gramStart"/>
            <w:r>
              <w:rPr>
                <w:rFonts w:eastAsia="MS Mincho"/>
                <w:lang w:val="en-US" w:eastAsia="ja-JP"/>
              </w:rPr>
              <w:t>however</w:t>
            </w:r>
            <w:proofErr w:type="gramEnd"/>
            <w:r>
              <w:rPr>
                <w:rFonts w:eastAsia="MS Mincho"/>
                <w:lang w:val="en-US" w:eastAsia="ja-JP"/>
              </w:rPr>
              <w:t xml:space="preserve">,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On P(S)Cell (for self-scheduling)</w:t>
            </w:r>
          </w:p>
          <w:p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w:t>
            </w:r>
            <w:proofErr w:type="gramStart"/>
            <w:r w:rsidRPr="008E0447">
              <w:rPr>
                <w:bCs/>
              </w:rPr>
              <w:t>)Cell</w:t>
            </w:r>
            <w:proofErr w:type="gram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rsidR="003D51A3" w:rsidRPr="008E0447" w:rsidRDefault="003D51A3" w:rsidP="003D51A3">
            <w:pPr>
              <w:pStyle w:val="ListParagraph"/>
              <w:numPr>
                <w:ilvl w:val="1"/>
                <w:numId w:val="40"/>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rsidR="003D51A3" w:rsidRPr="00D97BF9" w:rsidRDefault="003D51A3" w:rsidP="003D51A3">
            <w:pPr>
              <w:pStyle w:val="ListParagraph"/>
              <w:numPr>
                <w:ilvl w:val="2"/>
                <w:numId w:val="40"/>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w:t>
            </w:r>
            <w:proofErr w:type="gramStart"/>
            <w:r>
              <w:rPr>
                <w:bCs/>
              </w:rPr>
              <w:t>is</w:t>
            </w:r>
            <w:proofErr w:type="gramEnd"/>
            <w:r>
              <w:rPr>
                <w:bCs/>
              </w:rPr>
              <w:t xml:space="preserve">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rsidR="003D51A3" w:rsidRPr="00F5630A" w:rsidRDefault="003D51A3" w:rsidP="003D51A3">
            <w:pPr>
              <w:pStyle w:val="ListParagraph"/>
              <w:numPr>
                <w:ilvl w:val="2"/>
                <w:numId w:val="40"/>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lastRenderedPageBreak/>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w:t>
            </w:r>
            <w:proofErr w:type="spellStart"/>
            <w:r w:rsidRPr="00D55301">
              <w:rPr>
                <w:rFonts w:ascii="Times" w:eastAsia="等线" w:hAnsi="Times"/>
                <w:szCs w:val="24"/>
              </w:rPr>
              <w:t>sSCell</w:t>
            </w:r>
            <w:proofErr w:type="spellEnd"/>
            <w:r w:rsidRPr="00D55301">
              <w:rPr>
                <w:rFonts w:ascii="Times" w:eastAsia="等线" w:hAnsi="Times"/>
                <w:szCs w:val="24"/>
              </w:rPr>
              <w:t xml:space="preserve"> slot</w:t>
            </w:r>
          </w:p>
          <w:p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rsidTr="0069601F">
        <w:tc>
          <w:tcPr>
            <w:tcW w:w="1795" w:type="dxa"/>
            <w:tcBorders>
              <w:top w:val="single" w:sz="4" w:space="0" w:color="auto"/>
              <w:left w:val="single" w:sz="4" w:space="0" w:color="auto"/>
              <w:bottom w:val="single" w:sz="4" w:space="0" w:color="auto"/>
              <w:right w:val="single" w:sz="4" w:space="0" w:color="auto"/>
            </w:tcBorders>
          </w:tcPr>
          <w:p w:rsidR="00751F81" w:rsidRPr="00BF2F55" w:rsidRDefault="00751F81" w:rsidP="00751F81">
            <w:pPr>
              <w:spacing w:after="120"/>
              <w:jc w:val="both"/>
              <w:rPr>
                <w:rFonts w:eastAsia="MS Mincho"/>
                <w:lang w:eastAsia="ja-JP"/>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10" w:type="dxa"/>
            <w:tcBorders>
              <w:top w:val="single" w:sz="4" w:space="0" w:color="auto"/>
              <w:left w:val="single" w:sz="4" w:space="0" w:color="auto"/>
              <w:bottom w:val="single" w:sz="4" w:space="0" w:color="auto"/>
              <w:right w:val="single" w:sz="4" w:space="0" w:color="auto"/>
            </w:tcBorders>
          </w:tcPr>
          <w:p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w:t>
            </w:r>
            <w:proofErr w:type="gramStart"/>
            <w:r>
              <w:rPr>
                <w:rFonts w:eastAsiaTheme="minorEastAsia"/>
                <w:lang w:val="en-US" w:eastAsia="zh-CN"/>
              </w:rPr>
              <w:t>,s2</w:t>
            </w:r>
            <w:proofErr w:type="gramEnd"/>
            <w:r>
              <w:rPr>
                <w:rFonts w:eastAsiaTheme="minorEastAsia"/>
                <w:lang w:val="en-US" w:eastAsia="zh-CN"/>
              </w:rPr>
              <w:t>) is defined, the distributed BDs would be more than the benchmark limit for one group while less than the benchmark limit for another. We don’t think it is reasonable and should be avoided.</w:t>
            </w:r>
          </w:p>
          <w:tbl>
            <w:tblPr>
              <w:tblStyle w:val="TableGrid"/>
              <w:tblW w:w="0" w:type="auto"/>
              <w:tblLook w:val="04A0"/>
            </w:tblPr>
            <w:tblGrid>
              <w:gridCol w:w="1222"/>
              <w:gridCol w:w="1330"/>
              <w:gridCol w:w="1330"/>
              <w:gridCol w:w="1263"/>
              <w:gridCol w:w="1326"/>
              <w:gridCol w:w="1313"/>
            </w:tblGrid>
            <w:tr w:rsidR="00751F81" w:rsidTr="00812B35">
              <w:tc>
                <w:tcPr>
                  <w:tcW w:w="1382" w:type="dxa"/>
                  <w:vMerge w:val="restart"/>
                  <w:shd w:val="clear" w:color="auto" w:fill="ED7D31" w:themeFill="accent2"/>
                </w:tcPr>
                <w:p w:rsidR="00751F81" w:rsidRDefault="0025304F" w:rsidP="005E1D6A">
                  <w:pPr>
                    <w:spacing w:beforeLines="5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rsidR="00751F81" w:rsidRDefault="0025304F" w:rsidP="005E1D6A">
                  <w:pPr>
                    <w:spacing w:beforeLines="5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rsidR="00751F81" w:rsidRDefault="00751F81" w:rsidP="005E1D6A">
                  <w:pPr>
                    <w:spacing w:beforeLines="5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rsidR="00751F81" w:rsidRDefault="00751F81" w:rsidP="005E1D6A">
                  <w:pPr>
                    <w:spacing w:beforeLines="5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rsidTr="00812B35">
              <w:tc>
                <w:tcPr>
                  <w:tcW w:w="1382" w:type="dxa"/>
                  <w:vMerge/>
                </w:tcPr>
                <w:p w:rsidR="00751F81" w:rsidRDefault="00751F81" w:rsidP="005E1D6A">
                  <w:pPr>
                    <w:spacing w:beforeLines="50"/>
                    <w:rPr>
                      <w:color w:val="000000"/>
                      <w:sz w:val="21"/>
                      <w:szCs w:val="22"/>
                      <w:lang w:eastAsia="zh-CN"/>
                    </w:rPr>
                  </w:pPr>
                </w:p>
              </w:tc>
              <w:tc>
                <w:tcPr>
                  <w:tcW w:w="1488" w:type="dxa"/>
                  <w:shd w:val="clear" w:color="auto" w:fill="F4B083" w:themeFill="accent2" w:themeFillTint="99"/>
                </w:tcPr>
                <w:p w:rsidR="00751F81" w:rsidRDefault="00751F81" w:rsidP="005E1D6A">
                  <w:pPr>
                    <w:spacing w:beforeLines="5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rsidR="00751F81" w:rsidRDefault="00751F81" w:rsidP="005E1D6A">
                  <w:pPr>
                    <w:spacing w:beforeLines="5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rsidR="00751F81" w:rsidRDefault="00751F81" w:rsidP="005E1D6A">
                  <w:pPr>
                    <w:spacing w:beforeLines="5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rsidR="00751F81" w:rsidRDefault="00751F81" w:rsidP="005E1D6A">
                  <w:pPr>
                    <w:spacing w:beforeLines="5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rsidR="00751F81" w:rsidRDefault="00751F81" w:rsidP="005E1D6A">
                  <w:pPr>
                    <w:spacing w:beforeLines="50"/>
                    <w:rPr>
                      <w:color w:val="000000"/>
                      <w:sz w:val="21"/>
                      <w:szCs w:val="22"/>
                      <w:lang w:eastAsia="zh-CN"/>
                    </w:rPr>
                  </w:pPr>
                  <w:r>
                    <w:rPr>
                      <w:color w:val="000000"/>
                      <w:sz w:val="21"/>
                      <w:szCs w:val="22"/>
                      <w:lang w:eastAsia="zh-CN"/>
                    </w:rPr>
                    <w:t>S1=1, S2=0.5</w:t>
                  </w:r>
                </w:p>
              </w:tc>
            </w:tr>
            <w:tr w:rsidR="00751F81" w:rsidTr="00812B35">
              <w:tc>
                <w:tcPr>
                  <w:tcW w:w="1382" w:type="dxa"/>
                  <w:shd w:val="clear" w:color="auto" w:fill="ED7D31" w:themeFill="accent2"/>
                </w:tcPr>
                <w:p w:rsidR="00751F81" w:rsidRDefault="00751F81" w:rsidP="005E1D6A">
                  <w:pPr>
                    <w:spacing w:beforeLines="50"/>
                    <w:rPr>
                      <w:color w:val="000000"/>
                      <w:sz w:val="21"/>
                      <w:szCs w:val="22"/>
                      <w:lang w:eastAsia="zh-CN"/>
                    </w:rPr>
                  </w:pPr>
                  <w:r>
                    <w:rPr>
                      <w:color w:val="000000"/>
                      <w:sz w:val="21"/>
                      <w:szCs w:val="22"/>
                      <w:lang w:eastAsia="zh-CN"/>
                    </w:rPr>
                    <w:t>BD</w:t>
                  </w:r>
                </w:p>
              </w:tc>
              <w:tc>
                <w:tcPr>
                  <w:tcW w:w="1488" w:type="dxa"/>
                </w:tcPr>
                <w:p w:rsidR="00751F81" w:rsidRDefault="00751F81" w:rsidP="005E1D6A">
                  <w:pPr>
                    <w:spacing w:beforeLines="5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Default="00751F81" w:rsidP="005E1D6A">
                  <w:pPr>
                    <w:spacing w:beforeLines="5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rsidTr="00812B35">
              <w:tc>
                <w:tcPr>
                  <w:tcW w:w="1382" w:type="dxa"/>
                  <w:shd w:val="clear" w:color="auto" w:fill="ED7D31" w:themeFill="accent2"/>
                </w:tcPr>
                <w:p w:rsidR="00751F81" w:rsidRDefault="00751F81" w:rsidP="005E1D6A">
                  <w:pPr>
                    <w:spacing w:beforeLines="5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rsidR="00751F81" w:rsidRDefault="00751F81" w:rsidP="005E1D6A">
                  <w:pPr>
                    <w:spacing w:beforeLines="5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Default="00751F81" w:rsidP="005E1D6A">
                  <w:pPr>
                    <w:spacing w:beforeLines="5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rsidR="00751F81" w:rsidRPr="00A83CD1" w:rsidRDefault="00751F81" w:rsidP="005E1D6A">
                  <w:pPr>
                    <w:spacing w:beforeLines="5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rsidR="00751F81" w:rsidRPr="00A83CD1" w:rsidRDefault="00751F81" w:rsidP="005E1D6A">
                  <w:pPr>
                    <w:spacing w:beforeLines="5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rsidR="00751F81" w:rsidRPr="00A83CD1" w:rsidRDefault="00751F81" w:rsidP="005E1D6A">
                  <w:pPr>
                    <w:spacing w:beforeLines="5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rsidTr="00812B35">
              <w:tc>
                <w:tcPr>
                  <w:tcW w:w="8784" w:type="dxa"/>
                  <w:gridSpan w:val="6"/>
                </w:tcPr>
                <w:p w:rsidR="00751F81" w:rsidRPr="00642FB5" w:rsidRDefault="00751F81" w:rsidP="005E1D6A">
                  <w:pPr>
                    <w:spacing w:beforeLines="5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rsidR="00751F81" w:rsidRPr="00642FB5" w:rsidRDefault="00751F81" w:rsidP="005E1D6A">
                  <w:pPr>
                    <w:spacing w:beforeLines="5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rsidR="00751F81" w:rsidRPr="00642FB5" w:rsidRDefault="00751F81" w:rsidP="005E1D6A">
                  <w:pPr>
                    <w:spacing w:beforeLines="5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rsidR="00751F81" w:rsidRPr="00642FB5" w:rsidRDefault="00751F81" w:rsidP="005E1D6A">
                  <w:pPr>
                    <w:spacing w:beforeLines="5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rsidR="00751F81" w:rsidRDefault="00751F81" w:rsidP="005E1D6A">
                  <w:pPr>
                    <w:spacing w:beforeLines="5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rsidR="00751F81" w:rsidRDefault="00751F81" w:rsidP="00751F81">
            <w:pPr>
              <w:spacing w:line="240" w:lineRule="auto"/>
              <w:rPr>
                <w:rFonts w:eastAsia="MS Mincho"/>
                <w:lang w:val="en-US" w:eastAsia="ja-JP"/>
              </w:rPr>
            </w:pPr>
          </w:p>
        </w:tc>
      </w:tr>
      <w:tr w:rsidR="008C2807" w:rsidTr="0069601F">
        <w:tc>
          <w:tcPr>
            <w:tcW w:w="179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rsidR="008C2807" w:rsidRPr="00920399" w:rsidRDefault="008C2807" w:rsidP="008C2807">
            <w:pPr>
              <w:pStyle w:val="ListParagraph"/>
              <w:numPr>
                <w:ilvl w:val="0"/>
                <w:numId w:val="9"/>
              </w:numPr>
              <w:spacing w:after="120" w:line="240" w:lineRule="auto"/>
              <w:jc w:val="both"/>
              <w:rPr>
                <w:rFonts w:eastAsiaTheme="minorEastAsia"/>
              </w:rPr>
            </w:pPr>
            <w:r>
              <w:rPr>
                <w:rFonts w:eastAsiaTheme="minorEastAsia" w:hint="eastAsia"/>
              </w:rPr>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rsidR="008C2807" w:rsidRPr="0084763C" w:rsidRDefault="008C2807" w:rsidP="008C2807">
            <w:pPr>
              <w:pStyle w:val="BodyText"/>
              <w:rPr>
                <w:rFonts w:eastAsia="SimSun"/>
                <w:szCs w:val="16"/>
              </w:rPr>
            </w:pPr>
            <w:r>
              <w:rPr>
                <w:rFonts w:eastAsia="SimSun"/>
                <w:szCs w:val="16"/>
              </w:rPr>
              <w:lastRenderedPageBreak/>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w:t>
            </w:r>
            <w:proofErr w:type="gramStart"/>
            <w:r w:rsidRPr="0084763C">
              <w:rPr>
                <w:rFonts w:eastAsia="SimSun"/>
                <w:szCs w:val="16"/>
              </w:rPr>
              <w:t xml:space="preserve">, </w:t>
            </w:r>
            <m:oMath>
              <w:proofErr w:type="gramEnd"/>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tblPr>
            <w:tblGrid>
              <w:gridCol w:w="1501"/>
              <w:gridCol w:w="4453"/>
            </w:tblGrid>
            <w:tr w:rsidR="008C280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rsidTr="00812B35">
              <w:trPr>
                <w:trHeight w:val="300"/>
                <w:jc w:val="center"/>
              </w:trPr>
              <w:tc>
                <w:tcPr>
                  <w:tcW w:w="1501" w:type="dxa"/>
                  <w:tcBorders>
                    <w:right w:val="single" w:sz="4" w:space="0" w:color="auto"/>
                  </w:tcBorders>
                  <w:noWrap/>
                  <w:vAlign w:val="center"/>
                </w:tcPr>
                <w:p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rsidR="008C2807" w:rsidRDefault="008C2807" w:rsidP="008C2807">
            <w:pPr>
              <w:spacing w:after="120"/>
              <w:contextualSpacing/>
              <w:textAlignment w:val="baseline"/>
              <w:rPr>
                <w:rFonts w:eastAsiaTheme="minorEastAsia"/>
              </w:rPr>
            </w:pPr>
          </w:p>
          <w:p w:rsidR="008C2807" w:rsidRDefault="008C2807" w:rsidP="008C2807">
            <w:pPr>
              <w:pStyle w:val="ListParagraph"/>
              <w:numPr>
                <w:ilvl w:val="0"/>
                <w:numId w:val="9"/>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w:t>
            </w:r>
            <w:proofErr w:type="spellStart"/>
            <w:r>
              <w:rPr>
                <w:rFonts w:eastAsiaTheme="minorEastAsia"/>
              </w:rPr>
              <w:t>a</w:t>
            </w:r>
            <w:proofErr w:type="spellEnd"/>
            <w:r>
              <w:rPr>
                <w:rFonts w:eastAsiaTheme="minorEastAsia"/>
              </w:rPr>
              <w:t xml:space="preserve"> is used:</w:t>
            </w:r>
          </w:p>
          <w:tbl>
            <w:tblPr>
              <w:tblW w:w="7078" w:type="dxa"/>
              <w:jc w:val="center"/>
              <w:tblLook w:val="04A0"/>
            </w:tblPr>
            <w:tblGrid>
              <w:gridCol w:w="1501"/>
              <w:gridCol w:w="5577"/>
            </w:tblGrid>
            <w:tr w:rsidR="008C280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rsidTr="00812B35">
              <w:trPr>
                <w:trHeight w:val="300"/>
                <w:jc w:val="center"/>
              </w:trPr>
              <w:tc>
                <w:tcPr>
                  <w:tcW w:w="1501" w:type="dxa"/>
                  <w:tcBorders>
                    <w:right w:val="single" w:sz="4" w:space="0" w:color="auto"/>
                  </w:tcBorders>
                  <w:noWrap/>
                  <w:vAlign w:val="center"/>
                </w:tcPr>
                <w:p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rsidR="008C2807" w:rsidRDefault="008C2807" w:rsidP="005E1D6A">
            <w:pPr>
              <w:pStyle w:val="ListParagraph"/>
              <w:numPr>
                <w:ilvl w:val="0"/>
                <w:numId w:val="9"/>
              </w:numPr>
              <w:spacing w:beforeLines="5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tblPr>
            <w:tblGrid>
              <w:gridCol w:w="1501"/>
              <w:gridCol w:w="5577"/>
            </w:tblGrid>
            <w:tr w:rsidR="008C280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rsidTr="00812B35">
              <w:trPr>
                <w:trHeight w:val="300"/>
                <w:jc w:val="center"/>
              </w:trPr>
              <w:tc>
                <w:tcPr>
                  <w:tcW w:w="1501" w:type="dxa"/>
                  <w:tcBorders>
                    <w:top w:val="nil"/>
                    <w:left w:val="single" w:sz="8" w:space="0" w:color="auto"/>
                    <w:right w:val="single" w:sz="8" w:space="0" w:color="auto"/>
                  </w:tcBorders>
                  <w:noWrap/>
                  <w:vAlign w:val="center"/>
                </w:tcPr>
                <w:p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rsidTr="00812B35">
              <w:trPr>
                <w:trHeight w:val="300"/>
                <w:jc w:val="center"/>
              </w:trPr>
              <w:tc>
                <w:tcPr>
                  <w:tcW w:w="1501" w:type="dxa"/>
                  <w:tcBorders>
                    <w:right w:val="single" w:sz="4" w:space="0" w:color="auto"/>
                  </w:tcBorders>
                  <w:noWrap/>
                  <w:vAlign w:val="center"/>
                </w:tcPr>
                <w:p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rsidR="008C2807" w:rsidRDefault="008C2807" w:rsidP="005E1D6A">
            <w:pPr>
              <w:spacing w:beforeLines="50" w:after="120"/>
              <w:contextualSpacing/>
              <w:textAlignment w:val="baseline"/>
              <w:rPr>
                <w:rFonts w:eastAsiaTheme="minorEastAsia"/>
              </w:rPr>
            </w:pPr>
          </w:p>
          <w:p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rsidTr="0069601F">
        <w:tc>
          <w:tcPr>
            <w:tcW w:w="1795" w:type="dxa"/>
            <w:tcBorders>
              <w:top w:val="single" w:sz="4" w:space="0" w:color="auto"/>
              <w:left w:val="single" w:sz="4" w:space="0" w:color="auto"/>
              <w:bottom w:val="single" w:sz="4" w:space="0" w:color="auto"/>
              <w:right w:val="single" w:sz="4" w:space="0" w:color="auto"/>
            </w:tcBorders>
          </w:tcPr>
          <w:p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m:t>
                  </m:r>
                  <w:proofErr w:type="gramStart"/>
                  <m:r>
                    <m:rPr>
                      <m:nor/>
                    </m:rPr>
                    <m:t>,slot</m:t>
                  </m:r>
                  <w:proofErr w:type="spellEnd"/>
                  <w:proofErr w:type="gram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rsidR="0084400D" w:rsidRDefault="0084400D" w:rsidP="008C2807">
            <w:pPr>
              <w:spacing w:line="240" w:lineRule="auto"/>
              <w:rPr>
                <w:rFonts w:eastAsiaTheme="minorEastAsia"/>
                <w:lang w:val="en-US" w:eastAsia="zh-CN"/>
              </w:rPr>
            </w:pPr>
            <w:r>
              <w:rPr>
                <w:rFonts w:eastAsiaTheme="minorEastAsia"/>
                <w:lang w:val="en-US" w:eastAsia="zh-CN"/>
              </w:rPr>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rsidTr="0069601F">
        <w:tc>
          <w:tcPr>
            <w:tcW w:w="1795" w:type="dxa"/>
            <w:tcBorders>
              <w:top w:val="single" w:sz="4" w:space="0" w:color="auto"/>
              <w:left w:val="single" w:sz="4" w:space="0" w:color="auto"/>
              <w:bottom w:val="single" w:sz="4" w:space="0" w:color="auto"/>
              <w:right w:val="single" w:sz="4" w:space="0" w:color="auto"/>
            </w:tcBorders>
          </w:tcPr>
          <w:p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rsidR="004F76ED" w:rsidRDefault="004F76ED" w:rsidP="008C2807">
            <w:pPr>
              <w:spacing w:line="240" w:lineRule="auto"/>
              <w:rPr>
                <w:rFonts w:eastAsiaTheme="minorEastAsia"/>
                <w:lang w:val="en-US" w:eastAsia="zh-CN"/>
              </w:rPr>
            </w:pPr>
            <w:r>
              <w:rPr>
                <w:rFonts w:eastAsiaTheme="minorEastAsia"/>
                <w:lang w:val="en-US" w:eastAsia="zh-CN"/>
              </w:rPr>
              <w:t xml:space="preserve">We support the FL proposal except that we prefer to set s1=1 and s2=0 as mentioned by QC, </w:t>
            </w:r>
            <w:proofErr w:type="spellStart"/>
            <w:r>
              <w:rPr>
                <w:rFonts w:eastAsiaTheme="minorEastAsia"/>
                <w:lang w:val="en-US" w:eastAsia="zh-CN"/>
              </w:rPr>
              <w:t>Xiaomi</w:t>
            </w:r>
            <w:proofErr w:type="spellEnd"/>
            <w:r>
              <w:rPr>
                <w:rFonts w:eastAsiaTheme="minorEastAsia"/>
                <w:lang w:val="en-US" w:eastAsia="zh-CN"/>
              </w:rPr>
              <w:t>. If the s1/s2 values are still controversial, we can also accept to put the s1/s2 related paragraph in FFS.</w:t>
            </w:r>
          </w:p>
        </w:tc>
      </w:tr>
      <w:tr w:rsidR="0042275B" w:rsidRPr="00B94C40" w:rsidTr="0042275B">
        <w:tc>
          <w:tcPr>
            <w:tcW w:w="1795" w:type="dxa"/>
          </w:tcPr>
          <w:p w:rsidR="0042275B" w:rsidRDefault="0042275B" w:rsidP="001B5C32">
            <w:pPr>
              <w:spacing w:after="120"/>
              <w:jc w:val="both"/>
              <w:rPr>
                <w:rFonts w:eastAsiaTheme="minorEastAsia"/>
                <w:lang w:eastAsia="zh-CN"/>
              </w:rPr>
            </w:pPr>
            <w:proofErr w:type="spellStart"/>
            <w:r>
              <w:rPr>
                <w:rFonts w:eastAsiaTheme="minorEastAsia" w:hint="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w:t>
            </w:r>
            <w:proofErr w:type="gramStart"/>
            <w:r>
              <w:rPr>
                <w:rFonts w:eastAsiaTheme="minorEastAsia"/>
                <w:lang w:val="en-US" w:eastAsia="zh-CN"/>
              </w:rPr>
              <w:t>exists</w:t>
            </w:r>
            <w:proofErr w:type="gramEnd"/>
            <w:r>
              <w:rPr>
                <w:rFonts w:eastAsiaTheme="minorEastAsia"/>
                <w:lang w:val="en-US" w:eastAsia="zh-CN"/>
              </w:rPr>
              <w:t xml:space="preserve"> unless span-based configuration is applied. But Option C can also do this.</w:t>
            </w:r>
          </w:p>
          <w:p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rsidR="0042275B" w:rsidRPr="00B94C40" w:rsidRDefault="0042275B" w:rsidP="001B5C32">
            <w:pPr>
              <w:spacing w:line="240" w:lineRule="auto"/>
              <w:rPr>
                <w:rFonts w:eastAsiaTheme="minorEastAsia"/>
                <w:lang w:val="en-US" w:eastAsia="zh-CN"/>
              </w:rPr>
            </w:pPr>
            <w:r>
              <w:rPr>
                <w:rFonts w:eastAsiaTheme="minorEastAsia"/>
                <w:lang w:val="en-US" w:eastAsia="zh-CN"/>
              </w:rPr>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rsidTr="0042275B">
        <w:tc>
          <w:tcPr>
            <w:tcW w:w="1795" w:type="dxa"/>
          </w:tcPr>
          <w:p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rsidR="004E20A3" w:rsidRPr="004E20A3" w:rsidRDefault="004E20A3" w:rsidP="001B5C32">
            <w:pPr>
              <w:pStyle w:val="ListParagraph"/>
              <w:numPr>
                <w:ilvl w:val="0"/>
                <w:numId w:val="42"/>
              </w:numPr>
              <w:spacing w:line="240" w:lineRule="auto"/>
              <w:rPr>
                <w:rFonts w:eastAsiaTheme="minorEastAsia"/>
                <w:lang w:val="en-US" w:eastAsia="zh-CN"/>
              </w:rPr>
            </w:pPr>
            <w:proofErr w:type="gramStart"/>
            <w:r w:rsidRPr="004E20A3">
              <w:rPr>
                <w:rFonts w:eastAsiaTheme="minorEastAsia"/>
              </w:rPr>
              <w:t>the</w:t>
            </w:r>
            <w:proofErr w:type="gramEnd"/>
            <w:r w:rsidRPr="004E20A3">
              <w:rPr>
                <w:rFonts w:eastAsiaTheme="minorEastAsia"/>
              </w:rPr>
              <w:t xml:space="preserv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rsidTr="0042275B">
        <w:tc>
          <w:tcPr>
            <w:tcW w:w="1795" w:type="dxa"/>
          </w:tcPr>
          <w:p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rsidR="00642174" w:rsidRDefault="00642174" w:rsidP="00642174">
            <w:pPr>
              <w:spacing w:line="240" w:lineRule="auto"/>
              <w:rPr>
                <w:rFonts w:eastAsiaTheme="minorEastAsia"/>
                <w:lang w:val="en-US" w:eastAsia="zh-CN"/>
              </w:rPr>
            </w:pPr>
            <w:r>
              <w:rPr>
                <w:rFonts w:eastAsiaTheme="minorEastAsia"/>
                <w:lang w:val="en-US" w:eastAsia="zh-CN"/>
              </w:rPr>
              <w:t xml:space="preserve">We agree with the analysis from </w:t>
            </w:r>
            <w:proofErr w:type="spellStart"/>
            <w:r>
              <w:rPr>
                <w:rFonts w:eastAsiaTheme="minorEastAsia"/>
                <w:lang w:val="en-US" w:eastAsia="zh-CN"/>
              </w:rPr>
              <w:t>Huawei</w:t>
            </w:r>
            <w:proofErr w:type="spellEnd"/>
          </w:p>
          <w:p w:rsidR="00642174" w:rsidRDefault="00642174" w:rsidP="00642174">
            <w:pPr>
              <w:spacing w:line="240" w:lineRule="auto"/>
              <w:rPr>
                <w:rFonts w:eastAsiaTheme="minorEastAsia"/>
                <w:lang w:val="en-US" w:eastAsia="zh-CN"/>
              </w:rPr>
            </w:pPr>
            <w:r>
              <w:rPr>
                <w:rFonts w:eastAsiaTheme="minorEastAsia"/>
                <w:lang w:val="en-US" w:eastAsia="zh-CN"/>
              </w:rPr>
              <w:t>I’m not sure if I made my comments clear in the GTW session. The FL proposal 1 results in more than one cell for PDCCH decoding of P(S</w:t>
            </w:r>
            <w:proofErr w:type="gramStart"/>
            <w:r>
              <w:rPr>
                <w:rFonts w:eastAsiaTheme="minorEastAsia"/>
                <w:lang w:val="en-US" w:eastAsia="zh-CN"/>
              </w:rPr>
              <w:t>)Cell</w:t>
            </w:r>
            <w:proofErr w:type="gramEnd"/>
            <w:r>
              <w:rPr>
                <w:rFonts w:eastAsiaTheme="minorEastAsia"/>
                <w:lang w:val="en-US" w:eastAsia="zh-CN"/>
              </w:rPr>
              <w:t xml:space="preserve">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w:t>
            </w:r>
            <w:proofErr w:type="gramStart"/>
            <w:r>
              <w:rPr>
                <w:rFonts w:eastAsiaTheme="minorEastAsia"/>
                <w:lang w:val="en-US" w:eastAsia="zh-CN"/>
              </w:rPr>
              <w:t>finally</w:t>
            </w:r>
            <w:proofErr w:type="gramEnd"/>
            <w:r>
              <w:rPr>
                <w:rFonts w:eastAsiaTheme="minorEastAsia"/>
                <w:lang w:val="en-US" w:eastAsia="zh-CN"/>
              </w:rPr>
              <w:t xml:space="preserve">,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rsidTr="0042275B">
        <w:tc>
          <w:tcPr>
            <w:tcW w:w="1795" w:type="dxa"/>
          </w:tcPr>
          <w:p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w:t>
            </w:r>
            <w:proofErr w:type="spellStart"/>
            <w:r>
              <w:rPr>
                <w:rFonts w:eastAsia="Malgun Gothic"/>
              </w:rPr>
              <w:t>eed</w:t>
            </w:r>
            <w:proofErr w:type="spellEnd"/>
            <w:r>
              <w:rPr>
                <w:rFonts w:eastAsia="Malgun Gothic"/>
              </w:rPr>
              <w:t xml:space="preserve"> the total BD/CCE budget.</w:t>
            </w:r>
          </w:p>
        </w:tc>
      </w:tr>
      <w:tr w:rsidR="001B5C32" w:rsidRPr="00B94C40" w:rsidTr="0042275B">
        <w:tc>
          <w:tcPr>
            <w:tcW w:w="1795" w:type="dxa"/>
          </w:tcPr>
          <w:p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rsidTr="0042275B">
        <w:tc>
          <w:tcPr>
            <w:tcW w:w="1795" w:type="dxa"/>
          </w:tcPr>
          <w:p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m:t>
                  </m:r>
                  <w:proofErr w:type="gramStart"/>
                  <m:r>
                    <m:rPr>
                      <m:nor/>
                    </m:rPr>
                    <w:rPr>
                      <w:rFonts w:ascii="Times" w:eastAsia="Batang" w:hAnsi="Times"/>
                      <w:szCs w:val="24"/>
                    </w:rPr>
                    <m:t>,slot</m:t>
                  </m:r>
                  <w:proofErr w:type="spellEnd"/>
                  <w:proofErr w:type="gram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rsidTr="0042275B">
        <w:tc>
          <w:tcPr>
            <w:tcW w:w="1795" w:type="dxa"/>
          </w:tcPr>
          <w:p w:rsidR="005E1D6A" w:rsidRDefault="005E1D6A" w:rsidP="00317590">
            <w:pPr>
              <w:spacing w:after="120"/>
              <w:jc w:val="both"/>
              <w:rPr>
                <w:rFonts w:eastAsiaTheme="minorEastAsia" w:hint="eastAsia"/>
                <w:lang w:val="en-US" w:eastAsia="zh-CN"/>
              </w:rPr>
            </w:pPr>
            <w:r>
              <w:rPr>
                <w:rFonts w:eastAsiaTheme="minorEastAsia"/>
                <w:lang w:val="en-US" w:eastAsia="zh-CN"/>
              </w:rPr>
              <w:t>OPPO</w:t>
            </w:r>
          </w:p>
        </w:tc>
        <w:tc>
          <w:tcPr>
            <w:tcW w:w="8010" w:type="dxa"/>
          </w:tcPr>
          <w:p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rsidR="005E1D6A" w:rsidRDefault="005E1D6A" w:rsidP="005E1D6A">
            <w:pPr>
              <w:pStyle w:val="ListParagraph"/>
              <w:numPr>
                <w:ilvl w:val="0"/>
                <w:numId w:val="42"/>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rsidR="005E1D6A" w:rsidRDefault="005E1D6A" w:rsidP="005E1D6A">
            <w:pPr>
              <w:pStyle w:val="ListParagraph"/>
              <w:numPr>
                <w:ilvl w:val="0"/>
                <w:numId w:val="42"/>
              </w:numPr>
              <w:spacing w:line="240" w:lineRule="auto"/>
              <w:rPr>
                <w:rFonts w:eastAsia="Malgun Gothic"/>
                <w:lang w:val="en-US" w:eastAsia="ko-KR"/>
              </w:rPr>
            </w:pPr>
            <w:r>
              <w:rPr>
                <w:rFonts w:eastAsia="Malgun Gothic"/>
                <w:lang w:val="en-US" w:eastAsia="ko-KR"/>
              </w:rPr>
              <w:t>For the following sub-bullet:</w:t>
            </w:r>
          </w:p>
          <w:p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 xml:space="preserve">It would be more </w:t>
            </w:r>
            <w:proofErr w:type="spellStart"/>
            <w:r>
              <w:rPr>
                <w:rFonts w:eastAsia="Malgun Gothic"/>
                <w:lang w:val="en-US" w:eastAsia="ko-KR"/>
              </w:rPr>
              <w:t>gNB</w:t>
            </w:r>
            <w:proofErr w:type="spellEnd"/>
            <w:r>
              <w:rPr>
                <w:rFonts w:eastAsia="Malgun Gothic"/>
                <w:lang w:val="en-US" w:eastAsia="ko-KR"/>
              </w:rPr>
              <w:t xml:space="preserve">-beneficial and UE-implementation friendly to count the complexity per </w:t>
            </w:r>
            <w:proofErr w:type="spellStart"/>
            <w:r>
              <w:rPr>
                <w:rFonts w:eastAsia="Malgun Gothic"/>
                <w:lang w:val="en-US" w:eastAsia="ko-KR"/>
              </w:rPr>
              <w:t>sSCell</w:t>
            </w:r>
            <w:proofErr w:type="spellEnd"/>
            <w:r>
              <w:rPr>
                <w:rFonts w:eastAsia="Malgun Gothic"/>
                <w:lang w:val="en-US" w:eastAsia="ko-KR"/>
              </w:rPr>
              <w:t xml:space="preserve"> slot, i.e., </w:t>
            </w:r>
          </w:p>
          <w:p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proofErr w:type="spellStart"/>
            <w:r w:rsidRPr="00D55D23">
              <w:rPr>
                <w:rFonts w:ascii="Times" w:eastAsia="DengXian" w:hAnsi="Times"/>
                <w:color w:val="FF0000"/>
                <w:szCs w:val="24"/>
              </w:rPr>
              <w:t>sSCell</w:t>
            </w:r>
            <w:proofErr w:type="spellEnd"/>
            <w:r w:rsidRPr="00D55D23">
              <w:rPr>
                <w:rFonts w:ascii="Times" w:eastAsia="DengXian" w:hAnsi="Times"/>
                <w:szCs w:val="24"/>
              </w:rPr>
              <w:t xml:space="preserve"> </w:t>
            </w:r>
            <w:r w:rsidRPr="00D55D23">
              <w:rPr>
                <w:rFonts w:ascii="Times" w:eastAsia="DengXian" w:hAnsi="Times"/>
                <w:szCs w:val="24"/>
              </w:rPr>
              <w:lastRenderedPageBreak/>
              <w:t>slot</w:t>
            </w:r>
            <w:r>
              <w:rPr>
                <w:rFonts w:eastAsia="Malgun Gothic"/>
                <w:lang w:val="en-US" w:eastAsia="ko-KR"/>
              </w:rPr>
              <w:t xml:space="preserve">”. </w:t>
            </w:r>
          </w:p>
          <w:p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w:t>
            </w:r>
            <w:proofErr w:type="gramStart"/>
            <w:r>
              <w:rPr>
                <w:rFonts w:eastAsia="Malgun Gothic"/>
                <w:lang w:val="en-US" w:eastAsia="ko-KR"/>
              </w:rPr>
              <w:t>)Cell</w:t>
            </w:r>
            <w:proofErr w:type="gramEnd"/>
            <w:r>
              <w:rPr>
                <w:rFonts w:eastAsia="Malgun Gothic"/>
                <w:lang w:val="en-US" w:eastAsia="ko-KR"/>
              </w:rPr>
              <w:t xml:space="preserve">, it seems the UE could have many ways to distribute the total BD budget to each </w:t>
            </w:r>
            <w:proofErr w:type="spellStart"/>
            <w:r>
              <w:rPr>
                <w:rFonts w:eastAsia="Malgun Gothic"/>
                <w:lang w:val="en-US" w:eastAsia="ko-KR"/>
              </w:rPr>
              <w:t>sSCell</w:t>
            </w:r>
            <w:proofErr w:type="spellEnd"/>
            <w:r>
              <w:rPr>
                <w:rFonts w:eastAsia="Malgun Gothic"/>
                <w:lang w:val="en-US" w:eastAsia="ko-KR"/>
              </w:rPr>
              <w:t xml:space="preserve"> slot. For example, the UE is not required to monitor more than 10 in a P(S</w:t>
            </w:r>
            <w:proofErr w:type="gramStart"/>
            <w:r>
              <w:rPr>
                <w:rFonts w:eastAsia="Malgun Gothic"/>
                <w:lang w:val="en-US" w:eastAsia="ko-KR"/>
              </w:rPr>
              <w:t>)Cell</w:t>
            </w:r>
            <w:proofErr w:type="gramEnd"/>
            <w:r>
              <w:rPr>
                <w:rFonts w:eastAsia="Malgun Gothic"/>
                <w:lang w:val="en-US" w:eastAsia="ko-KR"/>
              </w:rPr>
              <w:t xml:space="preserve"> slot which overlaps with 2 </w:t>
            </w:r>
            <w:proofErr w:type="spellStart"/>
            <w:r>
              <w:rPr>
                <w:rFonts w:eastAsia="Malgun Gothic"/>
                <w:lang w:val="en-US" w:eastAsia="ko-KR"/>
              </w:rPr>
              <w:t>sSCell</w:t>
            </w:r>
            <w:proofErr w:type="spellEnd"/>
            <w:r>
              <w:rPr>
                <w:rFonts w:eastAsia="Malgun Gothic"/>
                <w:lang w:val="en-US" w:eastAsia="ko-KR"/>
              </w:rPr>
              <w:t xml:space="preserve"> slots. How to distribute this BD budget in each of two </w:t>
            </w:r>
            <w:proofErr w:type="spellStart"/>
            <w:r>
              <w:rPr>
                <w:rFonts w:eastAsia="Malgun Gothic"/>
                <w:lang w:val="en-US" w:eastAsia="ko-KR"/>
              </w:rPr>
              <w:t>sSCell</w:t>
            </w:r>
            <w:proofErr w:type="spellEnd"/>
            <w:r>
              <w:rPr>
                <w:rFonts w:eastAsia="Malgun Gothic"/>
                <w:lang w:val="en-US" w:eastAsia="ko-KR"/>
              </w:rPr>
              <w:t xml:space="preserve"> slots? The bound set by UE for each </w:t>
            </w:r>
            <w:proofErr w:type="spellStart"/>
            <w:r>
              <w:rPr>
                <w:rFonts w:eastAsia="Malgun Gothic"/>
                <w:lang w:val="en-US" w:eastAsia="ko-KR"/>
              </w:rPr>
              <w:t>sSCell</w:t>
            </w:r>
            <w:proofErr w:type="spellEnd"/>
            <w:r>
              <w:rPr>
                <w:rFonts w:eastAsia="Malgun Gothic"/>
                <w:lang w:val="en-US" w:eastAsia="ko-KR"/>
              </w:rPr>
              <w:t xml:space="preserve"> slot is unknown to </w:t>
            </w:r>
            <w:proofErr w:type="spellStart"/>
            <w:r>
              <w:rPr>
                <w:rFonts w:eastAsia="Malgun Gothic"/>
                <w:lang w:val="en-US" w:eastAsia="ko-KR"/>
              </w:rPr>
              <w:t>gNB</w:t>
            </w:r>
            <w:proofErr w:type="spellEnd"/>
            <w:r>
              <w:rPr>
                <w:rFonts w:eastAsia="Malgun Gothic"/>
                <w:lang w:val="en-US" w:eastAsia="ko-KR"/>
              </w:rPr>
              <w:t xml:space="preserve">, which may increase the </w:t>
            </w:r>
            <w:proofErr w:type="spellStart"/>
            <w:r>
              <w:rPr>
                <w:rFonts w:eastAsia="Malgun Gothic"/>
                <w:lang w:val="en-US" w:eastAsia="ko-KR"/>
              </w:rPr>
              <w:t>gNB’s</w:t>
            </w:r>
            <w:proofErr w:type="spellEnd"/>
            <w:r>
              <w:rPr>
                <w:rFonts w:eastAsia="Malgun Gothic"/>
                <w:lang w:val="en-US" w:eastAsia="ko-KR"/>
              </w:rPr>
              <w:t xml:space="preserve"> uncertainty of scheduling outcome.</w:t>
            </w:r>
          </w:p>
          <w:p w:rsidR="005E1D6A" w:rsidRDefault="005E1D6A" w:rsidP="005E1D6A">
            <w:pPr>
              <w:pStyle w:val="ListParagraph"/>
              <w:numPr>
                <w:ilvl w:val="0"/>
                <w:numId w:val="43"/>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rsidR="005E1D6A" w:rsidRDefault="005E1D6A" w:rsidP="005E1D6A">
            <w:pPr>
              <w:spacing w:line="240" w:lineRule="auto"/>
              <w:ind w:left="815"/>
              <w:rPr>
                <w:rFonts w:eastAsiaTheme="minorEastAsia" w:hint="eastAsia"/>
                <w:lang w:val="en-US" w:eastAsia="zh-CN"/>
              </w:rPr>
            </w:pPr>
            <w:r>
              <w:rPr>
                <w:rFonts w:ascii="Times" w:eastAsia="Batang" w:hAnsi="Times"/>
                <w:szCs w:val="24"/>
              </w:rPr>
              <w:t>We wonder whether it is premature to mention number “3”. It seems better to remove “3” from the bullet.</w:t>
            </w:r>
          </w:p>
        </w:tc>
      </w:tr>
    </w:tbl>
    <w:p w:rsidR="004E20A3" w:rsidRPr="0042275B" w:rsidRDefault="004E20A3">
      <w:pPr>
        <w:pStyle w:val="BodyText"/>
      </w:pPr>
    </w:p>
    <w:p w:rsidR="00A64B67" w:rsidRDefault="00A64B67" w:rsidP="00A64B67">
      <w:pPr>
        <w:pStyle w:val="Heading3"/>
        <w:rPr>
          <w:lang w:val="en-US" w:eastAsia="zh-CN"/>
        </w:rPr>
      </w:pPr>
      <w:r>
        <w:rPr>
          <w:lang w:val="en-US" w:eastAsia="zh-CN"/>
        </w:rPr>
        <w:t>Discussion Point 2</w:t>
      </w:r>
    </w:p>
    <w:p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5"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w:t>
      </w:r>
      <w:proofErr w:type="spellStart"/>
      <w:r w:rsidR="00983B38">
        <w:t>unicast</w:t>
      </w:r>
      <w:proofErr w:type="spellEnd"/>
      <w:r w:rsidR="00983B38">
        <w:t xml:space="preserve"> DCI formats’</w:t>
      </w:r>
    </w:p>
    <w:bookmarkEnd w:id="5"/>
    <w:p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rsidR="003B7449" w:rsidRDefault="003B7449" w:rsidP="00331FC7">
      <w:pPr>
        <w:pStyle w:val="ListParagraph"/>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rsidR="00A7315B" w:rsidRDefault="00A7315B" w:rsidP="00A7315B">
      <w:pPr>
        <w:pStyle w:val="ListParagraph"/>
        <w:numPr>
          <w:ilvl w:val="3"/>
          <w:numId w:val="7"/>
        </w:numPr>
        <w:overflowPunct/>
        <w:autoSpaceDE/>
        <w:autoSpaceDN/>
        <w:adjustRightInd/>
        <w:spacing w:after="160" w:line="259" w:lineRule="auto"/>
        <w:textAlignment w:val="auto"/>
      </w:pPr>
      <w:r>
        <w:t>Option D</w:t>
      </w:r>
    </w:p>
    <w:p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w:t>
      </w:r>
      <w:proofErr w:type="spellStart"/>
      <w:r>
        <w:t>unicast</w:t>
      </w:r>
      <w:proofErr w:type="spellEnd"/>
      <w:r>
        <w:t xml:space="preserve">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 xml:space="preserve">monitoring of non-fallback USS on P(S)Cell when configured for </w:t>
      </w:r>
      <w:proofErr w:type="spellStart"/>
      <w:r w:rsidR="00A423D6">
        <w:t>SCell</w:t>
      </w:r>
      <w:proofErr w:type="spellEnd"/>
      <w:r w:rsidR="00A423D6">
        <w:t xml:space="preserve"> to P(S)cell scheduling</w:t>
      </w:r>
    </w:p>
    <w:p w:rsidR="00914BE7" w:rsidRDefault="00914BE7" w:rsidP="00914BE7">
      <w:pPr>
        <w:pStyle w:val="ListParagraph"/>
        <w:numPr>
          <w:ilvl w:val="2"/>
          <w:numId w:val="7"/>
        </w:numPr>
        <w:overflowPunct/>
        <w:autoSpaceDE/>
        <w:autoSpaceDN/>
        <w:adjustRightInd/>
        <w:spacing w:after="160" w:line="259" w:lineRule="auto"/>
        <w:textAlignment w:val="auto"/>
      </w:pPr>
      <w:r>
        <w:lastRenderedPageBreak/>
        <w:t>For Possible Approach 2</w:t>
      </w:r>
    </w:p>
    <w:p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 xml:space="preserve">monitoring of non-fallback USS on P(S)Cell when configured for </w:t>
      </w:r>
      <w:proofErr w:type="spellStart"/>
      <w:r w:rsidR="00A423D6">
        <w:t>SCell</w:t>
      </w:r>
      <w:proofErr w:type="spellEnd"/>
      <w:r w:rsidR="00A423D6">
        <w:t xml:space="preserve"> to P(S)cell scheduling</w:t>
      </w:r>
    </w:p>
    <w:p w:rsidR="00983B38" w:rsidRDefault="00983B38" w:rsidP="00983B38">
      <w:pPr>
        <w:pStyle w:val="ListParagraph"/>
        <w:numPr>
          <w:ilvl w:val="1"/>
          <w:numId w:val="7"/>
        </w:numPr>
        <w:overflowPunct/>
        <w:autoSpaceDE/>
        <w:autoSpaceDN/>
        <w:adjustRightInd/>
        <w:spacing w:after="160" w:line="259" w:lineRule="auto"/>
        <w:textAlignment w:val="auto"/>
      </w:pPr>
      <w:r>
        <w:t>Note</w:t>
      </w:r>
    </w:p>
    <w:p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rsidR="00983B38" w:rsidRPr="00A423D6" w:rsidRDefault="00983B38" w:rsidP="00983B38">
      <w:pPr>
        <w:pStyle w:val="ListParagraph"/>
        <w:numPr>
          <w:ilvl w:val="2"/>
          <w:numId w:val="7"/>
        </w:numPr>
        <w:overflowPunct/>
        <w:autoSpaceDE/>
        <w:autoSpaceDN/>
        <w:adjustRightInd/>
        <w:spacing w:after="160" w:line="259" w:lineRule="auto"/>
        <w:textAlignment w:val="auto"/>
      </w:pPr>
      <w:r>
        <w:t>‘</w:t>
      </w:r>
      <w:proofErr w:type="spellStart"/>
      <w:r>
        <w:t>unicast</w:t>
      </w:r>
      <w:proofErr w:type="spellEnd"/>
      <w:r>
        <w:t xml:space="preserve">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tblPr>
      <w:tblGrid>
        <w:gridCol w:w="1615"/>
        <w:gridCol w:w="8460"/>
      </w:tblGrid>
      <w:tr w:rsidR="007B697A"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7B697A" w:rsidRDefault="007B697A" w:rsidP="00914BE7">
            <w:pPr>
              <w:spacing w:after="120"/>
              <w:rPr>
                <w:b/>
                <w:bCs/>
                <w:lang w:val="en-US" w:eastAsia="zh-CN"/>
              </w:rPr>
            </w:pPr>
            <w:r>
              <w:rPr>
                <w:b/>
                <w:bCs/>
                <w:lang w:val="en-US" w:eastAsia="zh-CN"/>
              </w:rPr>
              <w:t>Comments (Discussion Point 2)</w:t>
            </w:r>
          </w:p>
        </w:tc>
      </w:tr>
      <w:tr w:rsidR="007B697A" w:rsidTr="00914BE7">
        <w:tc>
          <w:tcPr>
            <w:tcW w:w="1615" w:type="dxa"/>
            <w:tcBorders>
              <w:top w:val="single" w:sz="4" w:space="0" w:color="auto"/>
              <w:left w:val="single" w:sz="4" w:space="0" w:color="auto"/>
              <w:bottom w:val="single" w:sz="4" w:space="0" w:color="auto"/>
              <w:right w:val="single" w:sz="4" w:space="0" w:color="auto"/>
            </w:tcBorders>
          </w:tcPr>
          <w:p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rsidR="004C65DD" w:rsidRDefault="004C65DD" w:rsidP="00914BE7">
            <w:pPr>
              <w:pStyle w:val="ListParagraph"/>
              <w:overflowPunct/>
              <w:autoSpaceDE/>
              <w:autoSpaceDN/>
              <w:adjustRightInd/>
              <w:spacing w:after="160" w:line="259" w:lineRule="auto"/>
              <w:ind w:left="0"/>
              <w:textAlignment w:val="auto"/>
              <w:rPr>
                <w:rFonts w:eastAsiaTheme="minorHAnsi"/>
              </w:rPr>
            </w:pPr>
          </w:p>
          <w:p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rsidR="00EF1865" w:rsidRDefault="00EF1865" w:rsidP="00914BE7">
            <w:pPr>
              <w:pStyle w:val="ListParagraph"/>
              <w:overflowPunct/>
              <w:autoSpaceDE/>
              <w:autoSpaceDN/>
              <w:adjustRightInd/>
              <w:spacing w:after="160" w:line="259" w:lineRule="auto"/>
              <w:ind w:left="0"/>
              <w:textAlignment w:val="auto"/>
              <w:rPr>
                <w:rFonts w:eastAsiaTheme="minorHAnsi"/>
              </w:rPr>
            </w:pPr>
          </w:p>
          <w:p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rsidR="00A423D6" w:rsidRPr="001C5B67" w:rsidRDefault="00A02B59" w:rsidP="001C5B67">
            <w:pPr>
              <w:pStyle w:val="ListParagraph"/>
              <w:numPr>
                <w:ilvl w:val="0"/>
                <w:numId w:val="35"/>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rsidR="00A02B59" w:rsidRPr="00A02B59" w:rsidRDefault="00A423D6" w:rsidP="00CB715E">
            <w:pPr>
              <w:pStyle w:val="ListParagraph"/>
              <w:numPr>
                <w:ilvl w:val="1"/>
                <w:numId w:val="35"/>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rsidR="00A02B59" w:rsidRPr="00A02B59" w:rsidRDefault="00CB715E" w:rsidP="00CB715E">
            <w:pPr>
              <w:pStyle w:val="ListParagraph"/>
              <w:numPr>
                <w:ilvl w:val="0"/>
                <w:numId w:val="35"/>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rsidTr="00914BE7">
        <w:tc>
          <w:tcPr>
            <w:tcW w:w="1615" w:type="dxa"/>
            <w:tcBorders>
              <w:top w:val="single" w:sz="4" w:space="0" w:color="auto"/>
              <w:left w:val="single" w:sz="4" w:space="0" w:color="auto"/>
              <w:bottom w:val="single" w:sz="4" w:space="0" w:color="auto"/>
              <w:right w:val="single" w:sz="4" w:space="0" w:color="auto"/>
            </w:tcBorders>
          </w:tcPr>
          <w:p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w:t>
            </w:r>
            <w:proofErr w:type="gramStart"/>
            <w:r>
              <w:rPr>
                <w:rFonts w:eastAsia="MS Mincho"/>
                <w:lang w:eastAsia="ja-JP"/>
              </w:rPr>
              <w:t xml:space="preserve">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for</w:t>
            </w:r>
            <w:proofErr w:type="gramEnd"/>
            <w:r>
              <w:rPr>
                <w:rFonts w:eastAsia="MS Mincho"/>
                <w:iCs/>
                <w:lang w:eastAsia="ja-JP"/>
              </w:rPr>
              <w:t xml:space="preserve">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Fine to </w:t>
            </w:r>
            <w:proofErr w:type="gramStart"/>
            <w:r>
              <w:rPr>
                <w:rFonts w:eastAsia="MS Mincho"/>
                <w:lang w:val="en-US" w:eastAsia="ja-JP"/>
              </w:rPr>
              <w:t>proceed</w:t>
            </w:r>
            <w:proofErr w:type="gramEnd"/>
            <w:r>
              <w:rPr>
                <w:rFonts w:eastAsia="MS Mincho"/>
                <w:lang w:val="en-US" w:eastAsia="ja-JP"/>
              </w:rPr>
              <w:t xml:space="preserve">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w:t>
            </w:r>
            <w:proofErr w:type="gramStart"/>
            <w:r>
              <w:rPr>
                <w:rFonts w:eastAsia="MS Mincho"/>
                <w:lang w:val="en-US" w:eastAsia="ja-JP"/>
              </w:rPr>
              <w:t>)Ce</w:t>
            </w:r>
            <w:r w:rsidR="00CB6581">
              <w:rPr>
                <w:rFonts w:eastAsia="MS Mincho"/>
                <w:lang w:val="en-US" w:eastAsia="ja-JP"/>
              </w:rPr>
              <w:t>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 xml:space="preserve">is no different from Type-B </w:t>
            </w:r>
            <w:proofErr w:type="gramStart"/>
            <w:r w:rsidR="00CB6581">
              <w:rPr>
                <w:rFonts w:eastAsia="MS Mincho"/>
                <w:lang w:val="en-US" w:eastAsia="ja-JP"/>
              </w:rPr>
              <w:t>UEs,</w:t>
            </w:r>
            <w:proofErr w:type="gramEnd"/>
            <w:r w:rsidR="00CB6581">
              <w:rPr>
                <w:rFonts w:eastAsia="MS Mincho"/>
                <w:lang w:val="en-US" w:eastAsia="ja-JP"/>
              </w:rPr>
              <w:t xml:space="preserve"> it only introduces arbitrary restrictions,</w:t>
            </w:r>
            <w:r>
              <w:rPr>
                <w:rFonts w:eastAsia="MS Mincho"/>
                <w:lang w:val="en-US" w:eastAsia="ja-JP"/>
              </w:rPr>
              <w:t xml:space="preserve"> and is not acceptable.</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approach 1 is based </w:t>
            </w:r>
            <w:proofErr w:type="spellStart"/>
            <w:r>
              <w:rPr>
                <w:rFonts w:eastAsiaTheme="minorHAnsi"/>
              </w:rPr>
              <w:t>Alt</w:t>
            </w:r>
            <w:proofErr w:type="spellEnd"/>
            <w:r>
              <w:rPr>
                <w:rFonts w:eastAsiaTheme="minorHAnsi"/>
              </w:rPr>
              <w:t xml:space="preserve">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t>
            </w:r>
            <w:r w:rsidR="000224CD">
              <w:rPr>
                <w:rFonts w:eastAsiaTheme="minorHAnsi"/>
              </w:rPr>
              <w:lastRenderedPageBreak/>
              <w:t xml:space="preserve">we share Apple’s view such complexity is nothing. Therefore, our preference is to tune approach 1 based on Alt 3. There is no need for a capability for such minor complexity. </w:t>
            </w:r>
          </w:p>
          <w:p w:rsidR="000224CD" w:rsidRDefault="000224CD" w:rsidP="00914BE7">
            <w:pPr>
              <w:pStyle w:val="ListParagraph"/>
              <w:overflowPunct/>
              <w:autoSpaceDE/>
              <w:autoSpaceDN/>
              <w:adjustRightInd/>
              <w:spacing w:after="160" w:line="259" w:lineRule="auto"/>
              <w:ind w:left="0"/>
              <w:textAlignment w:val="auto"/>
              <w:rPr>
                <w:rFonts w:eastAsiaTheme="minorHAnsi"/>
              </w:rPr>
            </w:pPr>
          </w:p>
          <w:p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w:t>
            </w:r>
            <w:proofErr w:type="gramStart"/>
            <w:r>
              <w:rPr>
                <w:rFonts w:eastAsiaTheme="minorHAnsi"/>
              </w:rPr>
              <w:t>on</w:t>
            </w:r>
            <w:proofErr w:type="gramEnd"/>
            <w:r>
              <w:rPr>
                <w:rFonts w:eastAsiaTheme="minorHAnsi"/>
              </w:rPr>
              <w:t xml:space="preserve"> the other hand, a Type A UE may only support s1+s2=1 cell PDCCH decoding capability. This is not reasonable since Type A UE is targeted low end UE type. </w:t>
            </w:r>
          </w:p>
        </w:tc>
      </w:tr>
      <w:tr w:rsidR="00751F81" w:rsidTr="00914BE7">
        <w:tc>
          <w:tcPr>
            <w:tcW w:w="1615"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MS Mincho"/>
                <w:lang w:val="en-US" w:eastAsia="ja-JP"/>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8460"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w:t>
            </w:r>
            <w:proofErr w:type="gramStart"/>
            <w:r w:rsidRPr="00FD3AF4">
              <w:t>)Cell</w:t>
            </w:r>
            <w:proofErr w:type="gramEnd"/>
            <w:r>
              <w:t xml:space="preserve"> at least for broadcast DCI formats’. The intention is to include alt3 but we don’t think it should be the case for type A UE.</w:t>
            </w:r>
          </w:p>
          <w:p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w:t>
            </w:r>
            <w:proofErr w:type="gramStart"/>
            <w:r w:rsidRPr="00FD3AF4">
              <w:t>)Cell</w:t>
            </w:r>
            <w:r>
              <w:t>’</w:t>
            </w:r>
            <w:proofErr w:type="gramEnd"/>
            <w:r>
              <w:t>, i.e. no restrictions on the DCI formats.</w:t>
            </w:r>
          </w:p>
          <w:p w:rsidR="00751F81" w:rsidRDefault="00751F81" w:rsidP="00751F81">
            <w:pPr>
              <w:pStyle w:val="ListParagraph"/>
              <w:overflowPunct/>
              <w:autoSpaceDE/>
              <w:autoSpaceDN/>
              <w:adjustRightInd/>
              <w:spacing w:after="160" w:line="259" w:lineRule="auto"/>
              <w:ind w:left="0"/>
              <w:textAlignment w:val="auto"/>
            </w:pPr>
          </w:p>
          <w:p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rsidTr="00914BE7">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rsidTr="00914BE7">
        <w:tc>
          <w:tcPr>
            <w:tcW w:w="1615" w:type="dxa"/>
            <w:tcBorders>
              <w:top w:val="single" w:sz="4" w:space="0" w:color="auto"/>
              <w:left w:val="single" w:sz="4" w:space="0" w:color="auto"/>
              <w:bottom w:val="single" w:sz="4" w:space="0" w:color="auto"/>
              <w:right w:val="single" w:sz="4" w:space="0" w:color="auto"/>
            </w:tcBorders>
          </w:tcPr>
          <w:p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xml:space="preserve">, the discussion may be lengthy considering that companies have different views on the Option B, Option D and Option E. </w:t>
            </w:r>
            <w:proofErr w:type="gramStart"/>
            <w:r>
              <w:rPr>
                <w:rFonts w:eastAsiaTheme="minorEastAsia"/>
                <w:lang w:eastAsia="zh-CN"/>
              </w:rPr>
              <w:t>Especially,</w:t>
            </w:r>
            <w:proofErr w:type="gramEnd"/>
            <w:r>
              <w:rPr>
                <w:rFonts w:eastAsiaTheme="minorEastAsia"/>
                <w:lang w:eastAsia="zh-CN"/>
              </w:rPr>
              <w:t xml:space="preserve"> Option D will result with dynamic change of BD/CCE budget per slot, which should be avoided.</w:t>
            </w:r>
          </w:p>
          <w:p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Considering that, we would suggest </w:t>
            </w:r>
            <w:proofErr w:type="gramStart"/>
            <w:r>
              <w:rPr>
                <w:rFonts w:eastAsiaTheme="minorEastAsia"/>
                <w:lang w:eastAsia="zh-CN"/>
              </w:rPr>
              <w:t>to define</w:t>
            </w:r>
            <w:proofErr w:type="gramEnd"/>
            <w:r>
              <w:rPr>
                <w:rFonts w:eastAsiaTheme="minorEastAsia"/>
                <w:lang w:eastAsia="zh-CN"/>
              </w:rPr>
              <w:t xml:space="preserve"> the same UE behaviour for both type A and type B UE by following what we have for type B UE. However, we can define or configure different scaling factors type A and type B UE.</w:t>
            </w:r>
          </w:p>
          <w:p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xml:space="preserve">, our understanding is that non-fallback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rsidTr="00914BE7">
        <w:tc>
          <w:tcPr>
            <w:tcW w:w="1615" w:type="dxa"/>
            <w:tcBorders>
              <w:top w:val="single" w:sz="4" w:space="0" w:color="auto"/>
              <w:left w:val="single" w:sz="4" w:space="0" w:color="auto"/>
              <w:bottom w:val="single" w:sz="4" w:space="0" w:color="auto"/>
              <w:right w:val="single" w:sz="4" w:space="0" w:color="auto"/>
            </w:tcBorders>
          </w:tcPr>
          <w:p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w:t>
            </w:r>
            <w:proofErr w:type="gramStart"/>
            <w:r>
              <w:rPr>
                <w:rFonts w:eastAsia="MS Mincho"/>
                <w:lang w:val="en-US" w:eastAsia="ja-JP"/>
              </w:rPr>
              <w:t>)Cell</w:t>
            </w:r>
            <w:proofErr w:type="gram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w:t>
            </w:r>
            <w:proofErr w:type="gramStart"/>
            <w:r w:rsidRPr="00BC67CB">
              <w:rPr>
                <w:rFonts w:eastAsia="MS Mincho"/>
                <w:lang w:val="en-US" w:eastAsia="ja-JP"/>
              </w:rPr>
              <w:t>)Cell</w:t>
            </w:r>
            <w:proofErr w:type="gramEnd"/>
            <w:r w:rsidRPr="00BC67CB">
              <w:rPr>
                <w:rFonts w:eastAsia="MS Mincho"/>
                <w:lang w:val="en-US" w:eastAsia="ja-JP"/>
              </w:rPr>
              <w:t xml:space="preserve">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rsidR="004F76ED" w:rsidRDefault="004F76ED" w:rsidP="004F76ED">
            <w:pPr>
              <w:pStyle w:val="ListParagraph"/>
              <w:numPr>
                <w:ilvl w:val="0"/>
                <w:numId w:val="41"/>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rsidTr="0042275B">
        <w:tc>
          <w:tcPr>
            <w:tcW w:w="1615" w:type="dxa"/>
          </w:tcPr>
          <w:p w:rsidR="0042275B" w:rsidRPr="006746CF" w:rsidRDefault="0042275B" w:rsidP="001B5C32">
            <w:pPr>
              <w:spacing w:after="120"/>
              <w:jc w:val="both"/>
              <w:rPr>
                <w:rFonts w:eastAsiaTheme="minorEastAsia"/>
                <w:lang w:val="en-US" w:eastAsia="zh-CN"/>
              </w:rPr>
            </w:pPr>
            <w:proofErr w:type="spellStart"/>
            <w:r w:rsidRPr="006746CF">
              <w:rPr>
                <w:rFonts w:eastAsiaTheme="minorEastAsia"/>
                <w:lang w:val="en-US" w:eastAsia="zh-CN"/>
              </w:rPr>
              <w:t>Huawei</w:t>
            </w:r>
            <w:proofErr w:type="spellEnd"/>
            <w:r w:rsidRPr="006746CF">
              <w:rPr>
                <w:rFonts w:eastAsiaTheme="minorEastAsia"/>
                <w:lang w:val="en-US" w:eastAsia="zh-CN"/>
              </w:rPr>
              <w:t xml:space="preserve">, </w:t>
            </w:r>
            <w:proofErr w:type="spellStart"/>
            <w:r w:rsidRPr="006746CF">
              <w:rPr>
                <w:rFonts w:eastAsiaTheme="minorEastAsia"/>
                <w:lang w:val="en-US" w:eastAsia="zh-CN"/>
              </w:rPr>
              <w:t>HiSilicon</w:t>
            </w:r>
            <w:proofErr w:type="spellEnd"/>
          </w:p>
        </w:tc>
        <w:tc>
          <w:tcPr>
            <w:tcW w:w="8460" w:type="dxa"/>
          </w:tcPr>
          <w:p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rsidTr="0042275B">
        <w:tc>
          <w:tcPr>
            <w:tcW w:w="1615" w:type="dxa"/>
          </w:tcPr>
          <w:p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rsidTr="0042275B">
        <w:tc>
          <w:tcPr>
            <w:tcW w:w="1615" w:type="dxa"/>
          </w:tcPr>
          <w:p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 xml:space="preserve">If we select Approach 1, </w:t>
            </w:r>
            <w:r>
              <w:rPr>
                <w:rFonts w:eastAsia="Malgun Gothic"/>
                <w:lang w:eastAsia="ko-KR"/>
              </w:rPr>
              <w:lastRenderedPageBreak/>
              <w:t>it may eventually imply that we won’t define Type A UE.</w:t>
            </w:r>
          </w:p>
        </w:tc>
      </w:tr>
      <w:tr w:rsidR="001B5C32" w:rsidRPr="006746CF" w:rsidTr="0042275B">
        <w:tc>
          <w:tcPr>
            <w:tcW w:w="1615" w:type="dxa"/>
          </w:tcPr>
          <w:p w:rsidR="001B5C32" w:rsidRDefault="001B5C32"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Pr>
          <w:p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rsidTr="0042275B">
        <w:tc>
          <w:tcPr>
            <w:tcW w:w="1615" w:type="dxa"/>
          </w:tcPr>
          <w:p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w:t>
            </w:r>
            <w:proofErr w:type="gramStart"/>
            <w:r>
              <w:rPr>
                <w:rFonts w:hint="eastAsia"/>
                <w:lang w:val="en-US" w:eastAsia="zh-CN"/>
              </w:rPr>
              <w:t>distinguish</w:t>
            </w:r>
            <w:proofErr w:type="gramEnd"/>
            <w:r>
              <w:rPr>
                <w:rFonts w:hint="eastAsia"/>
                <w:lang w:val="en-US" w:eastAsia="zh-CN"/>
              </w:rPr>
              <w:t xml:space="preserve"> the two types of UE. </w:t>
            </w:r>
          </w:p>
        </w:tc>
      </w:tr>
      <w:tr w:rsidR="005E1D6A" w:rsidRPr="006746CF" w:rsidTr="0042275B">
        <w:tc>
          <w:tcPr>
            <w:tcW w:w="1615" w:type="dxa"/>
          </w:tcPr>
          <w:p w:rsidR="005E1D6A" w:rsidRDefault="005E1D6A" w:rsidP="000C0C78">
            <w:pPr>
              <w:spacing w:after="120"/>
              <w:jc w:val="both"/>
              <w:rPr>
                <w:rFonts w:eastAsia="Malgun Gothic"/>
                <w:lang w:val="en-US" w:eastAsia="ko-KR"/>
              </w:rPr>
            </w:pPr>
            <w:r>
              <w:rPr>
                <w:rFonts w:eastAsia="Malgun Gothic"/>
                <w:lang w:val="en-US" w:eastAsia="ko-KR"/>
              </w:rPr>
              <w:t>OPPO</w:t>
            </w:r>
          </w:p>
        </w:tc>
        <w:tc>
          <w:tcPr>
            <w:tcW w:w="8460" w:type="dxa"/>
          </w:tcPr>
          <w:p w:rsidR="005E1D6A" w:rsidRPr="00197FC3" w:rsidRDefault="005E1D6A" w:rsidP="000C0C78">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bl>
    <w:p w:rsidR="007B697A" w:rsidRDefault="007B697A" w:rsidP="003B7449">
      <w:pPr>
        <w:pStyle w:val="ListParagraph"/>
        <w:overflowPunct/>
        <w:autoSpaceDE/>
        <w:autoSpaceDN/>
        <w:adjustRightInd/>
        <w:spacing w:after="160" w:line="259" w:lineRule="auto"/>
        <w:ind w:left="2880"/>
        <w:textAlignment w:val="auto"/>
      </w:pPr>
    </w:p>
    <w:p w:rsidR="00F062AA" w:rsidRDefault="00F062AA" w:rsidP="00F062AA">
      <w:pPr>
        <w:pStyle w:val="Heading3"/>
        <w:rPr>
          <w:lang w:val="en-US" w:eastAsia="zh-CN"/>
        </w:rPr>
      </w:pPr>
      <w:r>
        <w:rPr>
          <w:lang w:val="en-US" w:eastAsia="zh-CN"/>
        </w:rPr>
        <w:t>Proposal 3 (for conclusion)</w:t>
      </w:r>
    </w:p>
    <w:p w:rsidR="00F062AA" w:rsidRDefault="00F167EB" w:rsidP="00F062AA">
      <w:pPr>
        <w:pStyle w:val="ListParagraph"/>
        <w:numPr>
          <w:ilvl w:val="0"/>
          <w:numId w:val="36"/>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p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tblPr>
      <w:tblGrid>
        <w:gridCol w:w="1615"/>
        <w:gridCol w:w="8460"/>
      </w:tblGrid>
      <w:tr w:rsidR="00F062AA"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Comments (Proposal 3)</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rsidTr="00914BE7">
        <w:tc>
          <w:tcPr>
            <w:tcW w:w="1615" w:type="dxa"/>
            <w:tcBorders>
              <w:top w:val="single" w:sz="4" w:space="0" w:color="auto"/>
              <w:left w:val="single" w:sz="4" w:space="0" w:color="auto"/>
              <w:bottom w:val="single" w:sz="4" w:space="0" w:color="auto"/>
              <w:right w:val="single" w:sz="4" w:space="0" w:color="auto"/>
            </w:tcBorders>
          </w:tcPr>
          <w:p w:rsidR="00751F81" w:rsidRPr="00BF2F55" w:rsidRDefault="00751F81" w:rsidP="00751F81">
            <w:pPr>
              <w:spacing w:after="120"/>
              <w:jc w:val="both"/>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8460"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rsidTr="00914BE7">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rsidTr="00914BE7">
        <w:tc>
          <w:tcPr>
            <w:tcW w:w="1615" w:type="dxa"/>
            <w:tcBorders>
              <w:top w:val="single" w:sz="4" w:space="0" w:color="auto"/>
              <w:left w:val="single" w:sz="4" w:space="0" w:color="auto"/>
              <w:bottom w:val="single" w:sz="4" w:space="0" w:color="auto"/>
              <w:right w:val="single" w:sz="4" w:space="0" w:color="auto"/>
            </w:tcBorders>
          </w:tcPr>
          <w:p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rsidTr="00914BE7">
        <w:tc>
          <w:tcPr>
            <w:tcW w:w="1615" w:type="dxa"/>
            <w:tcBorders>
              <w:top w:val="single" w:sz="4" w:space="0" w:color="auto"/>
              <w:left w:val="single" w:sz="4" w:space="0" w:color="auto"/>
              <w:bottom w:val="single" w:sz="4" w:space="0" w:color="auto"/>
              <w:right w:val="single" w:sz="4" w:space="0" w:color="auto"/>
            </w:tcBorders>
          </w:tcPr>
          <w:p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rsidTr="0042275B">
        <w:tc>
          <w:tcPr>
            <w:tcW w:w="1615" w:type="dxa"/>
          </w:tcPr>
          <w:p w:rsidR="0042275B" w:rsidRDefault="0042275B" w:rsidP="001B5C32">
            <w:pPr>
              <w:spacing w:after="120"/>
              <w:jc w:val="both"/>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8460" w:type="dxa"/>
          </w:tcPr>
          <w:p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rsidTr="0042275B">
        <w:tc>
          <w:tcPr>
            <w:tcW w:w="1615" w:type="dxa"/>
          </w:tcPr>
          <w:p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rsidTr="0042275B">
        <w:tc>
          <w:tcPr>
            <w:tcW w:w="1615" w:type="dxa"/>
          </w:tcPr>
          <w:p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rsidTr="0042275B">
        <w:tc>
          <w:tcPr>
            <w:tcW w:w="1615" w:type="dxa"/>
          </w:tcPr>
          <w:p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rsidTr="0042275B">
        <w:tc>
          <w:tcPr>
            <w:tcW w:w="1615" w:type="dxa"/>
          </w:tcPr>
          <w:p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rsidTr="0042275B">
        <w:tc>
          <w:tcPr>
            <w:tcW w:w="1615" w:type="dxa"/>
          </w:tcPr>
          <w:p w:rsidR="005E1D6A" w:rsidRDefault="005E1D6A" w:rsidP="000C0C78">
            <w:pPr>
              <w:spacing w:after="120"/>
              <w:jc w:val="both"/>
              <w:rPr>
                <w:rFonts w:eastAsia="Malgun Gothic"/>
                <w:lang w:eastAsia="ko-KR"/>
              </w:rPr>
            </w:pPr>
            <w:r>
              <w:rPr>
                <w:rFonts w:eastAsia="Malgun Gothic"/>
                <w:lang w:eastAsia="ko-KR"/>
              </w:rPr>
              <w:t>OPPO</w:t>
            </w:r>
          </w:p>
        </w:tc>
        <w:tc>
          <w:tcPr>
            <w:tcW w:w="8460" w:type="dxa"/>
          </w:tcPr>
          <w:p w:rsidR="005E1D6A" w:rsidRDefault="005E1D6A" w:rsidP="000C0C78">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bl>
    <w:p w:rsidR="00F062AA" w:rsidRDefault="00F062AA" w:rsidP="007A2F3C">
      <w:pPr>
        <w:overflowPunct/>
        <w:autoSpaceDE/>
        <w:autoSpaceDN/>
        <w:adjustRightInd/>
        <w:spacing w:after="160" w:line="259" w:lineRule="auto"/>
      </w:pPr>
    </w:p>
    <w:p w:rsidR="00F062AA" w:rsidRDefault="00F062AA" w:rsidP="00F062AA">
      <w:pPr>
        <w:pStyle w:val="Heading3"/>
        <w:rPr>
          <w:lang w:val="en-US" w:eastAsia="zh-CN"/>
        </w:rPr>
      </w:pPr>
      <w:r>
        <w:rPr>
          <w:lang w:val="en-US" w:eastAsia="zh-CN"/>
        </w:rPr>
        <w:lastRenderedPageBreak/>
        <w:t>Proposal 4</w:t>
      </w:r>
    </w:p>
    <w:p w:rsidR="00F062AA" w:rsidRPr="00440C91" w:rsidRDefault="00F062AA" w:rsidP="00F062AA">
      <w:pPr>
        <w:pStyle w:val="ListParagraph"/>
        <w:numPr>
          <w:ilvl w:val="0"/>
          <w:numId w:val="36"/>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tblPr>
      <w:tblGrid>
        <w:gridCol w:w="1508"/>
        <w:gridCol w:w="1637"/>
        <w:gridCol w:w="6930"/>
      </w:tblGrid>
      <w:tr w:rsidR="00CD0D3D"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rsidR="00CD0D3D" w:rsidRDefault="00CD0D3D" w:rsidP="00914BE7">
            <w:pPr>
              <w:spacing w:after="120"/>
              <w:rPr>
                <w:b/>
                <w:bCs/>
                <w:lang w:val="en-US" w:eastAsia="zh-CN"/>
              </w:rPr>
            </w:pPr>
            <w:r>
              <w:rPr>
                <w:b/>
                <w:bCs/>
                <w:lang w:val="en-US" w:eastAsia="zh-CN"/>
              </w:rPr>
              <w:t>Comments (Proposal 4)</w:t>
            </w:r>
          </w:p>
        </w:tc>
      </w:tr>
      <w:tr w:rsidR="00CD0D3D" w:rsidTr="00CD0D3D">
        <w:tc>
          <w:tcPr>
            <w:tcW w:w="1508" w:type="dxa"/>
            <w:tcBorders>
              <w:top w:val="single" w:sz="4" w:space="0" w:color="auto"/>
              <w:left w:val="single" w:sz="4" w:space="0" w:color="auto"/>
              <w:bottom w:val="single" w:sz="4" w:space="0" w:color="auto"/>
              <w:right w:val="single" w:sz="4" w:space="0" w:color="auto"/>
            </w:tcBorders>
          </w:tcPr>
          <w:p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rsidTr="00CD0D3D">
        <w:tc>
          <w:tcPr>
            <w:tcW w:w="1508" w:type="dxa"/>
            <w:tcBorders>
              <w:top w:val="single" w:sz="4" w:space="0" w:color="auto"/>
              <w:left w:val="single" w:sz="4" w:space="0" w:color="auto"/>
              <w:bottom w:val="single" w:sz="4" w:space="0" w:color="auto"/>
              <w:right w:val="single" w:sz="4" w:space="0" w:color="auto"/>
            </w:tcBorders>
          </w:tcPr>
          <w:p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rsidTr="00CB6581">
        <w:tc>
          <w:tcPr>
            <w:tcW w:w="1508"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rsidTr="00CD0D3D">
        <w:tc>
          <w:tcPr>
            <w:tcW w:w="1508" w:type="dxa"/>
            <w:tcBorders>
              <w:top w:val="single" w:sz="4" w:space="0" w:color="auto"/>
              <w:left w:val="single" w:sz="4" w:space="0" w:color="auto"/>
              <w:bottom w:val="single" w:sz="4" w:space="0" w:color="auto"/>
              <w:right w:val="single" w:sz="4" w:space="0" w:color="auto"/>
            </w:tcBorders>
          </w:tcPr>
          <w:p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rsidTr="00CD0D3D">
        <w:tc>
          <w:tcPr>
            <w:tcW w:w="1508" w:type="dxa"/>
            <w:tcBorders>
              <w:top w:val="single" w:sz="4" w:space="0" w:color="auto"/>
              <w:left w:val="single" w:sz="4" w:space="0" w:color="auto"/>
              <w:bottom w:val="single" w:sz="4" w:space="0" w:color="auto"/>
              <w:right w:val="single" w:sz="4" w:space="0" w:color="auto"/>
            </w:tcBorders>
          </w:tcPr>
          <w:p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non-fallback DCI on P(S</w:t>
            </w:r>
            <w:proofErr w:type="gramStart"/>
            <w:r>
              <w:rPr>
                <w:rFonts w:eastAsiaTheme="minorHAnsi"/>
              </w:rPr>
              <w:t>)Cell</w:t>
            </w:r>
            <w:proofErr w:type="gramEnd"/>
            <w:r>
              <w:rPr>
                <w:rFonts w:eastAsiaTheme="minorHAnsi"/>
              </w:rPr>
              <w:t>. Our preference is to use same CIF value for P(S</w:t>
            </w:r>
            <w:proofErr w:type="gramStart"/>
            <w:r>
              <w:rPr>
                <w:rFonts w:eastAsiaTheme="minorHAnsi"/>
              </w:rPr>
              <w:t>)Cell</w:t>
            </w:r>
            <w:proofErr w:type="gramEnd"/>
            <w:r>
              <w:rPr>
                <w:rFonts w:eastAsiaTheme="minorHAnsi"/>
              </w:rPr>
              <w:t xml:space="preserve"> as used by </w:t>
            </w:r>
            <w:proofErr w:type="spellStart"/>
            <w:r>
              <w:rPr>
                <w:rFonts w:eastAsiaTheme="minorHAnsi"/>
              </w:rPr>
              <w:t>sSCell</w:t>
            </w:r>
            <w:proofErr w:type="spellEnd"/>
            <w:r>
              <w:rPr>
                <w:rFonts w:eastAsiaTheme="minorHAnsi"/>
              </w:rPr>
              <w:t xml:space="preserve">. However, we are open to other alternatives. </w:t>
            </w:r>
          </w:p>
        </w:tc>
      </w:tr>
      <w:tr w:rsidR="00751F81" w:rsidTr="00CD0D3D">
        <w:tc>
          <w:tcPr>
            <w:tcW w:w="1508"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MS Mincho"/>
                <w:lang w:val="en-US" w:eastAsia="ja-JP"/>
              </w:rPr>
            </w:pPr>
            <w:proofErr w:type="spellStart"/>
            <w:r>
              <w:rPr>
                <w:rFonts w:eastAsiaTheme="minorEastAsia" w:hint="eastAsia"/>
                <w:lang w:val="en-US" w:eastAsia="zh-CN"/>
              </w:rPr>
              <w:t>X</w:t>
            </w:r>
            <w:r>
              <w:rPr>
                <w:rFonts w:eastAsiaTheme="minorEastAsia"/>
                <w:lang w:val="en-US" w:eastAsia="zh-CN"/>
              </w:rPr>
              <w:t>iaomi</w:t>
            </w:r>
            <w:proofErr w:type="spellEnd"/>
          </w:p>
        </w:tc>
        <w:tc>
          <w:tcPr>
            <w:tcW w:w="1637"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rsidTr="00CD0D3D">
        <w:tc>
          <w:tcPr>
            <w:tcW w:w="1508" w:type="dxa"/>
            <w:tcBorders>
              <w:top w:val="single" w:sz="4" w:space="0" w:color="auto"/>
              <w:left w:val="single" w:sz="4" w:space="0" w:color="auto"/>
              <w:bottom w:val="single" w:sz="4" w:space="0" w:color="auto"/>
              <w:right w:val="single" w:sz="4" w:space="0" w:color="auto"/>
            </w:tcBorders>
          </w:tcPr>
          <w:p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rsidTr="00CD0D3D">
        <w:tc>
          <w:tcPr>
            <w:tcW w:w="1508" w:type="dxa"/>
            <w:tcBorders>
              <w:top w:val="single" w:sz="4" w:space="0" w:color="auto"/>
              <w:left w:val="single" w:sz="4" w:space="0" w:color="auto"/>
              <w:bottom w:val="single" w:sz="4" w:space="0" w:color="auto"/>
              <w:right w:val="single" w:sz="4" w:space="0" w:color="auto"/>
            </w:tcBorders>
          </w:tcPr>
          <w:p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rsidTr="00CD0D3D">
        <w:tc>
          <w:tcPr>
            <w:tcW w:w="1508" w:type="dxa"/>
            <w:tcBorders>
              <w:top w:val="single" w:sz="4" w:space="0" w:color="auto"/>
              <w:left w:val="single" w:sz="4" w:space="0" w:color="auto"/>
              <w:bottom w:val="single" w:sz="4" w:space="0" w:color="auto"/>
              <w:right w:val="single" w:sz="4" w:space="0" w:color="auto"/>
            </w:tcBorders>
          </w:tcPr>
          <w:p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rsidTr="0042275B">
        <w:tc>
          <w:tcPr>
            <w:tcW w:w="1508" w:type="dxa"/>
          </w:tcPr>
          <w:p w:rsidR="0042275B" w:rsidRDefault="0042275B" w:rsidP="001B5C32">
            <w:pPr>
              <w:spacing w:after="120"/>
              <w:jc w:val="both"/>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637" w:type="dxa"/>
          </w:tcPr>
          <w:p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rsidTr="0042275B">
        <w:tc>
          <w:tcPr>
            <w:tcW w:w="1508" w:type="dxa"/>
          </w:tcPr>
          <w:p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rsidTr="0042275B">
        <w:tc>
          <w:tcPr>
            <w:tcW w:w="1508" w:type="dxa"/>
          </w:tcPr>
          <w:p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 xml:space="preserve">Proposal 4. According to DCI size alignment specified in 212, in case DCI size budget allocated for C-RNTI for </w:t>
            </w:r>
            <w:proofErr w:type="spellStart"/>
            <w:r>
              <w:rPr>
                <w:rFonts w:eastAsia="Malgun Gothic"/>
                <w:lang w:eastAsia="ko-KR"/>
              </w:rPr>
              <w:t>PCell</w:t>
            </w:r>
            <w:proofErr w:type="spellEnd"/>
            <w:r>
              <w:rPr>
                <w:rFonts w:eastAsia="Malgun Gothic"/>
                <w:lang w:eastAsia="ko-KR"/>
              </w:rPr>
              <w:t xml:space="preserve"> is exceeded, UE will add padding bits for non-fallback DCI on </w:t>
            </w:r>
            <w:proofErr w:type="spellStart"/>
            <w:r>
              <w:rPr>
                <w:rFonts w:eastAsia="Malgun Gothic"/>
                <w:lang w:eastAsia="ko-KR"/>
              </w:rPr>
              <w:t>PCell</w:t>
            </w:r>
            <w:proofErr w:type="spellEnd"/>
            <w:r>
              <w:rPr>
                <w:rFonts w:eastAsia="Malgun Gothic"/>
                <w:lang w:eastAsia="ko-KR"/>
              </w:rPr>
              <w:t xml:space="preserve"> to be aligned with non-fallback DCI on </w:t>
            </w:r>
            <w:proofErr w:type="spellStart"/>
            <w:r>
              <w:rPr>
                <w:rFonts w:eastAsia="Malgun Gothic"/>
                <w:lang w:eastAsia="ko-KR"/>
              </w:rPr>
              <w:t>sSCell</w:t>
            </w:r>
            <w:proofErr w:type="spellEnd"/>
            <w:r>
              <w:rPr>
                <w:rFonts w:eastAsia="Malgun Gothic"/>
                <w:lang w:eastAsia="ko-KR"/>
              </w:rPr>
              <w:t xml:space="preserve"> (scheduling </w:t>
            </w:r>
            <w:proofErr w:type="spellStart"/>
            <w:r>
              <w:rPr>
                <w:rFonts w:eastAsia="Malgun Gothic"/>
                <w:lang w:eastAsia="ko-KR"/>
              </w:rPr>
              <w:t>PCell</w:t>
            </w:r>
            <w:proofErr w:type="spellEnd"/>
            <w:r>
              <w:rPr>
                <w:rFonts w:eastAsia="Malgun Gothic"/>
                <w:lang w:eastAsia="ko-KR"/>
              </w:rPr>
              <w:t xml:space="preserve">). If this is the case, we may not need to additionally include CIF for non-fallback DCI on </w:t>
            </w:r>
            <w:proofErr w:type="spellStart"/>
            <w:r>
              <w:rPr>
                <w:rFonts w:eastAsia="Malgun Gothic"/>
                <w:lang w:eastAsia="ko-KR"/>
              </w:rPr>
              <w:t>PCell</w:t>
            </w:r>
            <w:proofErr w:type="spellEnd"/>
            <w:r>
              <w:rPr>
                <w:rFonts w:eastAsia="Malgun Gothic"/>
                <w:lang w:eastAsia="ko-KR"/>
              </w:rPr>
              <w:t>.</w:t>
            </w:r>
          </w:p>
          <w:p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t xml:space="preserve">In addition, if CIF can be included in non-fallback DCI on </w:t>
            </w:r>
            <w:proofErr w:type="spellStart"/>
            <w:r>
              <w:rPr>
                <w:rFonts w:eastAsia="Malgun Gothic"/>
                <w:lang w:eastAsia="ko-KR"/>
              </w:rPr>
              <w:t>PCell</w:t>
            </w:r>
            <w:proofErr w:type="spellEnd"/>
            <w:r>
              <w:rPr>
                <w:rFonts w:eastAsia="Malgun Gothic"/>
                <w:lang w:eastAsia="ko-KR"/>
              </w:rPr>
              <w:t xml:space="preserve">, it should be clarified whether CIF value in non-fallback DCI (scheduling </w:t>
            </w:r>
            <w:proofErr w:type="spellStart"/>
            <w:r>
              <w:rPr>
                <w:rFonts w:eastAsia="Malgun Gothic"/>
                <w:lang w:eastAsia="ko-KR"/>
              </w:rPr>
              <w:t>PCell</w:t>
            </w:r>
            <w:proofErr w:type="spellEnd"/>
            <w:r>
              <w:rPr>
                <w:rFonts w:eastAsia="Malgun Gothic"/>
                <w:lang w:eastAsia="ko-KR"/>
              </w:rPr>
              <w:t xml:space="preserve">) on </w:t>
            </w:r>
            <w:proofErr w:type="spellStart"/>
            <w:r>
              <w:rPr>
                <w:rFonts w:eastAsia="Malgun Gothic"/>
                <w:lang w:eastAsia="ko-KR"/>
              </w:rPr>
              <w:t>sSCell</w:t>
            </w:r>
            <w:proofErr w:type="spellEnd"/>
            <w:r>
              <w:rPr>
                <w:rFonts w:eastAsia="Malgun Gothic"/>
                <w:lang w:eastAsia="ko-KR"/>
              </w:rPr>
              <w:t xml:space="preserve"> is the same with CIF value in non-fallback DCI on </w:t>
            </w:r>
            <w:proofErr w:type="spellStart"/>
            <w:r>
              <w:rPr>
                <w:rFonts w:eastAsia="Malgun Gothic"/>
                <w:lang w:eastAsia="ko-KR"/>
              </w:rPr>
              <w:t>PCell</w:t>
            </w:r>
            <w:proofErr w:type="spellEnd"/>
            <w:r>
              <w:rPr>
                <w:rFonts w:eastAsia="Malgun Gothic"/>
                <w:lang w:eastAsia="ko-KR"/>
              </w:rPr>
              <w:t xml:space="preserve"> or not.</w:t>
            </w:r>
          </w:p>
        </w:tc>
      </w:tr>
      <w:tr w:rsidR="001B5C32" w:rsidTr="0042275B">
        <w:tc>
          <w:tcPr>
            <w:tcW w:w="1508" w:type="dxa"/>
          </w:tcPr>
          <w:p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rsidTr="0042275B">
        <w:tc>
          <w:tcPr>
            <w:tcW w:w="1508" w:type="dxa"/>
          </w:tcPr>
          <w:p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w:t>
            </w:r>
            <w:r>
              <w:rPr>
                <w:rFonts w:eastAsiaTheme="minorEastAsia"/>
                <w:lang w:eastAsia="zh-CN"/>
              </w:rPr>
              <w:lastRenderedPageBreak/>
              <w:t xml:space="preserve">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rsidTr="0042275B">
        <w:tc>
          <w:tcPr>
            <w:tcW w:w="1508" w:type="dxa"/>
          </w:tcPr>
          <w:p w:rsidR="005E1D6A" w:rsidRDefault="005E1D6A" w:rsidP="000C0C78">
            <w:pPr>
              <w:spacing w:after="120"/>
              <w:jc w:val="both"/>
              <w:rPr>
                <w:rFonts w:eastAsia="Malgun Gothic"/>
                <w:lang w:val="en-US" w:eastAsia="ko-KR"/>
              </w:rPr>
            </w:pPr>
            <w:r>
              <w:rPr>
                <w:rFonts w:eastAsia="Malgun Gothic"/>
                <w:lang w:val="en-US" w:eastAsia="ko-KR"/>
              </w:rPr>
              <w:lastRenderedPageBreak/>
              <w:t>OPPO</w:t>
            </w:r>
          </w:p>
        </w:tc>
        <w:tc>
          <w:tcPr>
            <w:tcW w:w="1637" w:type="dxa"/>
          </w:tcPr>
          <w:p w:rsidR="005E1D6A" w:rsidRDefault="005E1D6A" w:rsidP="000C0C78">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rsidR="005E1D6A" w:rsidRDefault="005E1D6A" w:rsidP="000C0C78">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Does this proposal provide a cross-check condition of RRC configuration for CIF or an overriding condition upon CIF where the CIF configuration for </w:t>
            </w:r>
            <w:proofErr w:type="spellStart"/>
            <w:r>
              <w:rPr>
                <w:rFonts w:eastAsia="Malgun Gothic"/>
                <w:lang w:eastAsia="ko-KR"/>
              </w:rPr>
              <w:t>PCell</w:t>
            </w:r>
            <w:proofErr w:type="spellEnd"/>
            <w:r>
              <w:rPr>
                <w:rFonts w:eastAsia="Malgun Gothic"/>
                <w:lang w:eastAsia="ko-KR"/>
              </w:rPr>
              <w:t xml:space="preserve"> is overridden by something on </w:t>
            </w:r>
            <w:proofErr w:type="spellStart"/>
            <w:r>
              <w:rPr>
                <w:rFonts w:eastAsia="Malgun Gothic"/>
                <w:lang w:eastAsia="ko-KR"/>
              </w:rPr>
              <w:t>sSCell</w:t>
            </w:r>
            <w:proofErr w:type="spellEnd"/>
            <w:r>
              <w:rPr>
                <w:rFonts w:eastAsia="Malgun Gothic"/>
                <w:lang w:eastAsia="ko-KR"/>
              </w:rPr>
              <w:t xml:space="preserve"> side? Please clarify.  </w:t>
            </w:r>
          </w:p>
        </w:tc>
      </w:tr>
    </w:tbl>
    <w:p w:rsidR="00F062AA" w:rsidRDefault="00F062AA" w:rsidP="007A2F3C">
      <w:pPr>
        <w:overflowPunct/>
        <w:autoSpaceDE/>
        <w:autoSpaceDN/>
        <w:adjustRightInd/>
        <w:spacing w:after="160" w:line="259" w:lineRule="auto"/>
      </w:pPr>
    </w:p>
    <w:p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rsidR="00370139" w:rsidRPr="00440C91" w:rsidRDefault="00370139" w:rsidP="00F062AA">
      <w:pPr>
        <w:pStyle w:val="ListParagraph"/>
        <w:numPr>
          <w:ilvl w:val="0"/>
          <w:numId w:val="36"/>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tblPr>
      <w:tblGrid>
        <w:gridCol w:w="1615"/>
        <w:gridCol w:w="8460"/>
      </w:tblGrid>
      <w:tr w:rsidR="00F062AA"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rsidTr="00914BE7">
        <w:tc>
          <w:tcPr>
            <w:tcW w:w="1615" w:type="dxa"/>
            <w:tcBorders>
              <w:top w:val="single" w:sz="4" w:space="0" w:color="auto"/>
              <w:left w:val="single" w:sz="4" w:space="0" w:color="auto"/>
              <w:bottom w:val="single" w:sz="4" w:space="0" w:color="auto"/>
              <w:right w:val="single" w:sz="4" w:space="0" w:color="auto"/>
            </w:tcBorders>
          </w:tcPr>
          <w:p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w:t>
            </w:r>
            <w:proofErr w:type="gramStart"/>
            <w:r>
              <w:rPr>
                <w:rFonts w:eastAsia="MS Mincho"/>
                <w:lang w:eastAsia="ja-JP"/>
              </w:rPr>
              <w:t>)Cell</w:t>
            </w:r>
            <w:proofErr w:type="gramEnd"/>
            <w:r>
              <w:rPr>
                <w:rFonts w:eastAsia="MS Mincho"/>
                <w:lang w:eastAsia="ja-JP"/>
              </w:rPr>
              <w:t>/</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rsidTr="00914BE7">
        <w:tc>
          <w:tcPr>
            <w:tcW w:w="1615" w:type="dxa"/>
            <w:tcBorders>
              <w:top w:val="single" w:sz="4" w:space="0" w:color="auto"/>
              <w:left w:val="single" w:sz="4" w:space="0" w:color="auto"/>
              <w:bottom w:val="single" w:sz="4" w:space="0" w:color="auto"/>
              <w:right w:val="single" w:sz="4" w:space="0" w:color="auto"/>
            </w:tcBorders>
          </w:tcPr>
          <w:p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rsidTr="00914BE7">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rsidTr="00914BE7">
        <w:tc>
          <w:tcPr>
            <w:tcW w:w="1615" w:type="dxa"/>
            <w:tcBorders>
              <w:top w:val="single" w:sz="4" w:space="0" w:color="auto"/>
              <w:left w:val="single" w:sz="4" w:space="0" w:color="auto"/>
              <w:bottom w:val="single" w:sz="4" w:space="0" w:color="auto"/>
              <w:right w:val="single" w:sz="4" w:space="0" w:color="auto"/>
            </w:tcBorders>
          </w:tcPr>
          <w:p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rsidTr="00914BE7">
        <w:tc>
          <w:tcPr>
            <w:tcW w:w="1615" w:type="dxa"/>
            <w:tcBorders>
              <w:top w:val="single" w:sz="4" w:space="0" w:color="auto"/>
              <w:left w:val="single" w:sz="4" w:space="0" w:color="auto"/>
              <w:bottom w:val="single" w:sz="4" w:space="0" w:color="auto"/>
              <w:right w:val="single" w:sz="4" w:space="0" w:color="auto"/>
            </w:tcBorders>
          </w:tcPr>
          <w:p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rsidTr="0042275B">
        <w:tc>
          <w:tcPr>
            <w:tcW w:w="1615" w:type="dxa"/>
          </w:tcPr>
          <w:p w:rsidR="0042275B" w:rsidRDefault="0042275B" w:rsidP="001B5C32">
            <w:pPr>
              <w:spacing w:after="120"/>
              <w:jc w:val="both"/>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460" w:type="dxa"/>
          </w:tcPr>
          <w:p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rsidTr="0042275B">
        <w:tc>
          <w:tcPr>
            <w:tcW w:w="1615" w:type="dxa"/>
          </w:tcPr>
          <w:p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rsidTr="0042275B">
        <w:tc>
          <w:tcPr>
            <w:tcW w:w="1615" w:type="dxa"/>
          </w:tcPr>
          <w:p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rsidTr="0042275B">
        <w:tc>
          <w:tcPr>
            <w:tcW w:w="1615" w:type="dxa"/>
          </w:tcPr>
          <w:p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rsidTr="0042275B">
        <w:tc>
          <w:tcPr>
            <w:tcW w:w="1615" w:type="dxa"/>
          </w:tcPr>
          <w:p w:rsidR="005E1D6A" w:rsidRDefault="005E1D6A" w:rsidP="000C0C78">
            <w:pPr>
              <w:spacing w:after="120"/>
              <w:jc w:val="both"/>
              <w:rPr>
                <w:rFonts w:eastAsiaTheme="minorEastAsia"/>
                <w:lang w:val="en-US" w:eastAsia="zh-CN"/>
              </w:rPr>
            </w:pPr>
            <w:r>
              <w:rPr>
                <w:rFonts w:eastAsiaTheme="minorEastAsia"/>
                <w:lang w:val="en-US" w:eastAsia="zh-CN"/>
              </w:rPr>
              <w:t>OPPO</w:t>
            </w:r>
          </w:p>
        </w:tc>
        <w:tc>
          <w:tcPr>
            <w:tcW w:w="8460" w:type="dxa"/>
          </w:tcPr>
          <w:p w:rsidR="005E1D6A" w:rsidRDefault="005E1D6A" w:rsidP="000C0C7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w:t>
            </w:r>
            <w:r>
              <w:rPr>
                <w:rFonts w:eastAsiaTheme="minorEastAsia"/>
                <w:lang w:eastAsia="zh-CN"/>
              </w:rPr>
              <w:t>,</w:t>
            </w:r>
            <w:r>
              <w:rPr>
                <w:rFonts w:eastAsiaTheme="minorEastAsia"/>
                <w:lang w:eastAsia="zh-CN"/>
              </w:rPr>
              <w:t xml:space="preserve"> with the assumption that this does not lead to any L1 spec impact. But a clarification in respect to QC’s question should be helpful. </w:t>
            </w:r>
          </w:p>
        </w:tc>
      </w:tr>
    </w:tbl>
    <w:p w:rsidR="00F062AA" w:rsidRDefault="00F062AA" w:rsidP="007A2F3C">
      <w:pPr>
        <w:overflowPunct/>
        <w:autoSpaceDE/>
        <w:autoSpaceDN/>
        <w:adjustRightInd/>
        <w:spacing w:after="160" w:line="259" w:lineRule="auto"/>
      </w:pPr>
    </w:p>
    <w:p w:rsidR="00A42203" w:rsidRPr="00A42203" w:rsidRDefault="00A42203" w:rsidP="00A42203">
      <w:pPr>
        <w:pStyle w:val="Heading3"/>
        <w:rPr>
          <w:lang w:val="en-US" w:eastAsia="zh-CN"/>
        </w:rPr>
      </w:pPr>
      <w:r w:rsidRPr="00A42203">
        <w:rPr>
          <w:lang w:val="en-US" w:eastAsia="zh-CN"/>
        </w:rPr>
        <w:lastRenderedPageBreak/>
        <w:t>Proposal 6</w:t>
      </w:r>
    </w:p>
    <w:p w:rsidR="00A42203" w:rsidRPr="00A42203" w:rsidRDefault="00A42203" w:rsidP="00A42203">
      <w:pPr>
        <w:pStyle w:val="ListParagraph"/>
        <w:numPr>
          <w:ilvl w:val="0"/>
          <w:numId w:val="36"/>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rsidR="00A42203" w:rsidRPr="00A42203" w:rsidRDefault="00A42203" w:rsidP="00A42203">
      <w:pPr>
        <w:pStyle w:val="ListParagraph"/>
        <w:numPr>
          <w:ilvl w:val="1"/>
          <w:numId w:val="36"/>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rsidR="00A42203" w:rsidRPr="00A42203" w:rsidRDefault="00A42203" w:rsidP="00A42203">
      <w:pPr>
        <w:pStyle w:val="ListParagraph"/>
        <w:numPr>
          <w:ilvl w:val="1"/>
          <w:numId w:val="36"/>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rsidR="00A42203" w:rsidRPr="00A42203" w:rsidRDefault="00A42203" w:rsidP="00A42203">
      <w:pPr>
        <w:pStyle w:val="ListParagraph"/>
        <w:numPr>
          <w:ilvl w:val="2"/>
          <w:numId w:val="36"/>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rsidR="00E66CB8" w:rsidRPr="00C121BD" w:rsidRDefault="00A42203" w:rsidP="00C121BD">
      <w:pPr>
        <w:pStyle w:val="ListParagraph"/>
        <w:numPr>
          <w:ilvl w:val="2"/>
          <w:numId w:val="36"/>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tblPr>
      <w:tblGrid>
        <w:gridCol w:w="1615"/>
        <w:gridCol w:w="8460"/>
      </w:tblGrid>
      <w:tr w:rsidR="008C5780" w:rsidRPr="00A42203"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rsidTr="00B52D55">
        <w:tc>
          <w:tcPr>
            <w:tcW w:w="1615" w:type="dxa"/>
            <w:tcBorders>
              <w:top w:val="single" w:sz="4" w:space="0" w:color="auto"/>
              <w:left w:val="single" w:sz="4" w:space="0" w:color="auto"/>
              <w:bottom w:val="single" w:sz="4" w:space="0" w:color="auto"/>
              <w:right w:val="single" w:sz="4" w:space="0" w:color="auto"/>
            </w:tcBorders>
          </w:tcPr>
          <w:p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rsidTr="00B52D55">
        <w:tc>
          <w:tcPr>
            <w:tcW w:w="1615" w:type="dxa"/>
            <w:tcBorders>
              <w:top w:val="single" w:sz="4" w:space="0" w:color="auto"/>
              <w:left w:val="single" w:sz="4" w:space="0" w:color="auto"/>
              <w:bottom w:val="single" w:sz="4" w:space="0" w:color="auto"/>
              <w:right w:val="single" w:sz="4" w:space="0" w:color="auto"/>
            </w:tcBorders>
          </w:tcPr>
          <w:p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w:t>
            </w:r>
            <w:proofErr w:type="spellStart"/>
            <w:r>
              <w:rPr>
                <w:rFonts w:eastAsia="MS Mincho"/>
                <w:lang w:eastAsia="ja-JP"/>
              </w:rPr>
              <w:t>unicast</w:t>
            </w:r>
            <w:proofErr w:type="spellEnd"/>
            <w:r>
              <w:rPr>
                <w:rFonts w:eastAsia="MS Mincho"/>
                <w:lang w:eastAsia="ja-JP"/>
              </w:rPr>
              <w:t xml:space="preserve"> PDCCH (both fallback and non-fallback DCI formats) on P(S</w:t>
            </w:r>
            <w:proofErr w:type="gramStart"/>
            <w:r>
              <w:rPr>
                <w:rFonts w:eastAsia="MS Mincho"/>
                <w:lang w:eastAsia="ja-JP"/>
              </w:rPr>
              <w:t>)Cell</w:t>
            </w:r>
            <w:proofErr w:type="gramEnd"/>
            <w:r>
              <w:rPr>
                <w:rFonts w:eastAsia="MS Mincho"/>
                <w:lang w:eastAsia="ja-JP"/>
              </w:rPr>
              <w:t xml:space="preserve">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w:t>
            </w:r>
            <w:proofErr w:type="gramStart"/>
            <w:r>
              <w:rPr>
                <w:rFonts w:eastAsia="MS Mincho"/>
                <w:lang w:eastAsia="ja-JP"/>
              </w:rPr>
              <w:t>)Cell</w:t>
            </w:r>
            <w:proofErr w:type="gramEnd"/>
            <w:r>
              <w:rPr>
                <w:rFonts w:eastAsia="MS Mincho"/>
                <w:lang w:eastAsia="ja-JP"/>
              </w:rPr>
              <w:t xml:space="preserve"> scheduled by </w:t>
            </w:r>
            <w:proofErr w:type="spellStart"/>
            <w:r>
              <w:rPr>
                <w:rFonts w:eastAsia="MS Mincho"/>
                <w:lang w:eastAsia="ja-JP"/>
              </w:rPr>
              <w:t>unicast</w:t>
            </w:r>
            <w:proofErr w:type="spellEnd"/>
            <w:r>
              <w:rPr>
                <w:rFonts w:eastAsia="MS Mincho"/>
                <w:lang w:eastAsia="ja-JP"/>
              </w:rPr>
              <w:t xml:space="preserve"> PDCCH whenever necessary.</w:t>
            </w:r>
          </w:p>
        </w:tc>
      </w:tr>
      <w:tr w:rsidR="00BF2F55" w:rsidTr="00B52D55">
        <w:tc>
          <w:tcPr>
            <w:tcW w:w="1615" w:type="dxa"/>
            <w:tcBorders>
              <w:top w:val="single" w:sz="4" w:space="0" w:color="auto"/>
              <w:left w:val="single" w:sz="4" w:space="0" w:color="auto"/>
              <w:bottom w:val="single" w:sz="4" w:space="0" w:color="auto"/>
              <w:right w:val="single" w:sz="4" w:space="0" w:color="auto"/>
            </w:tcBorders>
          </w:tcPr>
          <w:p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w:t>
            </w:r>
            <w:proofErr w:type="gramStart"/>
            <w:r>
              <w:rPr>
                <w:rFonts w:eastAsiaTheme="minorHAnsi"/>
              </w:rPr>
              <w:t>failure, …)</w:t>
            </w:r>
            <w:proofErr w:type="gramEnd"/>
            <w:r>
              <w:rPr>
                <w:rFonts w:eastAsiaTheme="minorHAnsi"/>
              </w:rPr>
              <w:t xml:space="preserve">. </w:t>
            </w:r>
          </w:p>
        </w:tc>
      </w:tr>
      <w:tr w:rsidR="00BF2F55" w:rsidTr="00B52D55">
        <w:tc>
          <w:tcPr>
            <w:tcW w:w="1615" w:type="dxa"/>
            <w:tcBorders>
              <w:top w:val="single" w:sz="4" w:space="0" w:color="auto"/>
              <w:left w:val="single" w:sz="4" w:space="0" w:color="auto"/>
              <w:bottom w:val="single" w:sz="4" w:space="0" w:color="auto"/>
              <w:right w:val="single" w:sz="4" w:space="0" w:color="auto"/>
            </w:tcBorders>
          </w:tcPr>
          <w:p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rsidR="0055744D" w:rsidRDefault="0055744D" w:rsidP="00B52D55">
            <w:pPr>
              <w:pStyle w:val="ListParagraph"/>
              <w:overflowPunct/>
              <w:autoSpaceDE/>
              <w:autoSpaceDN/>
              <w:adjustRightInd/>
              <w:spacing w:after="160" w:line="259" w:lineRule="auto"/>
              <w:ind w:left="0"/>
              <w:textAlignment w:val="auto"/>
              <w:rPr>
                <w:rFonts w:eastAsiaTheme="minorHAnsi"/>
              </w:rPr>
            </w:pPr>
          </w:p>
          <w:p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rsidR="004A395A" w:rsidRDefault="004A395A" w:rsidP="004A395A">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rsidR="00A41E88" w:rsidRDefault="004A395A" w:rsidP="00A41E88">
            <w:pPr>
              <w:pStyle w:val="ListParagraph"/>
              <w:numPr>
                <w:ilvl w:val="0"/>
                <w:numId w:val="39"/>
              </w:numPr>
              <w:overflowPunct/>
              <w:autoSpaceDE/>
              <w:autoSpaceDN/>
              <w:adjustRightInd/>
              <w:spacing w:after="160" w:line="259" w:lineRule="auto"/>
              <w:textAlignment w:val="auto"/>
              <w:rPr>
                <w:rFonts w:eastAsiaTheme="minorHAnsi"/>
              </w:rPr>
            </w:pPr>
            <w:r>
              <w:rPr>
                <w:rFonts w:eastAsiaTheme="minorHAnsi"/>
              </w:rPr>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w:t>
            </w:r>
            <w:proofErr w:type="gramStart"/>
            <w:r>
              <w:rPr>
                <w:rFonts w:eastAsiaTheme="minorEastAsia"/>
              </w:rPr>
              <w:t>if</w:t>
            </w:r>
            <w:proofErr w:type="gramEnd"/>
            <w:r>
              <w:rPr>
                <w:rFonts w:eastAsiaTheme="minorEastAsia"/>
              </w:rPr>
              <w:t xml:space="preserve">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rsidR="0055744D" w:rsidRDefault="0055744D" w:rsidP="00A41E88">
            <w:pPr>
              <w:pStyle w:val="ListParagraph"/>
              <w:overflowPunct/>
              <w:autoSpaceDE/>
              <w:autoSpaceDN/>
              <w:adjustRightInd/>
              <w:spacing w:after="160" w:line="259" w:lineRule="auto"/>
              <w:ind w:left="0"/>
              <w:textAlignment w:val="auto"/>
              <w:rPr>
                <w:rFonts w:eastAsiaTheme="minorEastAsia"/>
              </w:rPr>
            </w:pPr>
          </w:p>
          <w:p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lastRenderedPageBreak/>
              <w:t xml:space="preserve">On the other hand, we prefer to allow 1) too. </w:t>
            </w:r>
            <w:r w:rsidR="0055744D">
              <w:rPr>
                <w:rFonts w:eastAsiaTheme="minorEastAsia"/>
              </w:rPr>
              <w:t>In any case, we think it is beneficial to guarantee the scheduling performance for P(S)Cell</w:t>
            </w:r>
          </w:p>
          <w:p w:rsidR="0055744D" w:rsidRDefault="0055744D" w:rsidP="00A41E88">
            <w:pPr>
              <w:pStyle w:val="ListParagraph"/>
              <w:overflowPunct/>
              <w:autoSpaceDE/>
              <w:autoSpaceDN/>
              <w:adjustRightInd/>
              <w:spacing w:after="160" w:line="259" w:lineRule="auto"/>
              <w:ind w:left="0"/>
              <w:textAlignment w:val="auto"/>
              <w:rPr>
                <w:rFonts w:eastAsiaTheme="minorHAnsi"/>
              </w:rPr>
            </w:pPr>
          </w:p>
          <w:p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proofErr w:type="gramStart"/>
            <w:r>
              <w:rPr>
                <w:rFonts w:eastAsiaTheme="minorHAnsi"/>
              </w:rPr>
              <w:t>b.t.w</w:t>
            </w:r>
            <w:proofErr w:type="spellEnd"/>
            <w:proofErr w:type="gram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rsidTr="00B52D55">
        <w:tc>
          <w:tcPr>
            <w:tcW w:w="1615"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MS Mincho"/>
                <w:lang w:val="en-US" w:eastAsia="ja-JP"/>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8460"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rsidTr="00B52D55">
        <w:tc>
          <w:tcPr>
            <w:tcW w:w="1615" w:type="dxa"/>
            <w:tcBorders>
              <w:top w:val="single" w:sz="4" w:space="0" w:color="auto"/>
              <w:left w:val="single" w:sz="4" w:space="0" w:color="auto"/>
              <w:bottom w:val="single" w:sz="4" w:space="0" w:color="auto"/>
              <w:right w:val="single" w:sz="4" w:space="0" w:color="auto"/>
            </w:tcBorders>
          </w:tcPr>
          <w:p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w:t>
            </w:r>
            <w:proofErr w:type="gramStart"/>
            <w:r>
              <w:rPr>
                <w:rFonts w:eastAsiaTheme="minorEastAsia"/>
                <w:lang w:eastAsia="zh-CN"/>
              </w:rPr>
              <w:t>)cell</w:t>
            </w:r>
            <w:proofErr w:type="gramEnd"/>
            <w:r>
              <w:rPr>
                <w:rFonts w:eastAsiaTheme="minorEastAsia"/>
                <w:lang w:eastAsia="zh-CN"/>
              </w:rPr>
              <w:t xml:space="preserve">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rsidTr="00B52D55">
        <w:tc>
          <w:tcPr>
            <w:tcW w:w="1615" w:type="dxa"/>
            <w:tcBorders>
              <w:top w:val="single" w:sz="4" w:space="0" w:color="auto"/>
              <w:left w:val="single" w:sz="4" w:space="0" w:color="auto"/>
              <w:bottom w:val="single" w:sz="4" w:space="0" w:color="auto"/>
              <w:right w:val="single" w:sz="4" w:space="0" w:color="auto"/>
            </w:tcBorders>
          </w:tcPr>
          <w:p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rsidTr="00B52D55">
        <w:tc>
          <w:tcPr>
            <w:tcW w:w="1615" w:type="dxa"/>
            <w:tcBorders>
              <w:top w:val="single" w:sz="4" w:space="0" w:color="auto"/>
              <w:left w:val="single" w:sz="4" w:space="0" w:color="auto"/>
              <w:bottom w:val="single" w:sz="4" w:space="0" w:color="auto"/>
              <w:right w:val="single" w:sz="4" w:space="0" w:color="auto"/>
            </w:tcBorders>
          </w:tcPr>
          <w:p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rsidTr="0042275B">
        <w:tc>
          <w:tcPr>
            <w:tcW w:w="1615" w:type="dxa"/>
          </w:tcPr>
          <w:p w:rsidR="0042275B" w:rsidRDefault="0042275B" w:rsidP="001B5C32">
            <w:pPr>
              <w:spacing w:after="120"/>
              <w:jc w:val="both"/>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460" w:type="dxa"/>
          </w:tcPr>
          <w:p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rsidTr="0042275B">
        <w:tc>
          <w:tcPr>
            <w:tcW w:w="1615" w:type="dxa"/>
          </w:tcPr>
          <w:p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supporting  this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rsidTr="0042275B">
        <w:tc>
          <w:tcPr>
            <w:tcW w:w="1615" w:type="dxa"/>
          </w:tcPr>
          <w:p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 xml:space="preserve">additional PDCCH monitoring on </w:t>
            </w:r>
            <w:proofErr w:type="spellStart"/>
            <w:r>
              <w:rPr>
                <w:lang w:eastAsia="zh-CN"/>
              </w:rPr>
              <w:t>PCell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PCell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rsidTr="0042275B">
        <w:tc>
          <w:tcPr>
            <w:tcW w:w="1615" w:type="dxa"/>
          </w:tcPr>
          <w:p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w:t>
            </w:r>
            <w:proofErr w:type="gramStart"/>
            <w:r>
              <w:rPr>
                <w:rFonts w:eastAsia="Malgun Gothic"/>
                <w:lang w:eastAsia="ko-KR"/>
              </w:rPr>
              <w:t>)Cell</w:t>
            </w:r>
            <w:proofErr w:type="gramEnd"/>
            <w:r>
              <w:rPr>
                <w:rFonts w:eastAsia="Malgun Gothic"/>
                <w:lang w:eastAsia="ko-KR"/>
              </w:rPr>
              <w:t xml:space="preserve"> together or earlier.</w:t>
            </w:r>
          </w:p>
        </w:tc>
      </w:tr>
      <w:tr w:rsidR="00FA0E45" w:rsidTr="0042275B">
        <w:tc>
          <w:tcPr>
            <w:tcW w:w="1615" w:type="dxa"/>
          </w:tcPr>
          <w:p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w:t>
            </w:r>
            <w:proofErr w:type="spellStart"/>
            <w:r>
              <w:rPr>
                <w:rFonts w:eastAsiaTheme="minorEastAsia"/>
                <w:lang w:eastAsia="zh-CN"/>
              </w:rPr>
              <w:t>sSCell</w:t>
            </w:r>
            <w:proofErr w:type="spellEnd"/>
            <w:r>
              <w:rPr>
                <w:rFonts w:eastAsiaTheme="minorEastAsia"/>
                <w:lang w:eastAsia="zh-CN"/>
              </w:rPr>
              <w:t xml:space="preserve"> is deactivated, UE should fallback to Rel-16 CA behaviour, which all USS sets can be monitored on P(S</w:t>
            </w:r>
            <w:proofErr w:type="gramStart"/>
            <w:r>
              <w:rPr>
                <w:rFonts w:eastAsiaTheme="minorEastAsia"/>
                <w:lang w:eastAsia="zh-CN"/>
              </w:rPr>
              <w:t>)Cell</w:t>
            </w:r>
            <w:proofErr w:type="gramEnd"/>
            <w:r>
              <w:rPr>
                <w:rFonts w:eastAsiaTheme="minorEastAsia"/>
                <w:lang w:eastAsia="zh-CN"/>
              </w:rPr>
              <w:t>.</w:t>
            </w:r>
          </w:p>
        </w:tc>
      </w:tr>
      <w:tr w:rsidR="005E1D6A" w:rsidTr="0042275B">
        <w:tc>
          <w:tcPr>
            <w:tcW w:w="1615" w:type="dxa"/>
          </w:tcPr>
          <w:p w:rsidR="005E1D6A" w:rsidRDefault="005E1D6A" w:rsidP="000C0C78">
            <w:pPr>
              <w:spacing w:after="120"/>
              <w:jc w:val="both"/>
              <w:rPr>
                <w:rFonts w:eastAsia="Malgun Gothic"/>
                <w:lang w:val="en-US" w:eastAsia="ko-KR"/>
              </w:rPr>
            </w:pPr>
            <w:r>
              <w:rPr>
                <w:rFonts w:eastAsia="Malgun Gothic"/>
                <w:lang w:val="en-US" w:eastAsia="ko-KR"/>
              </w:rPr>
              <w:t>OPPO</w:t>
            </w:r>
          </w:p>
        </w:tc>
        <w:tc>
          <w:tcPr>
            <w:tcW w:w="8460" w:type="dxa"/>
          </w:tcPr>
          <w:p w:rsidR="005E1D6A" w:rsidRDefault="005E1D6A" w:rsidP="000C0C78">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rsidR="005E1D6A" w:rsidRDefault="005E1D6A" w:rsidP="000C0C78">
            <w:pPr>
              <w:pStyle w:val="ListParagraph"/>
              <w:numPr>
                <w:ilvl w:val="0"/>
                <w:numId w:val="44"/>
              </w:numPr>
              <w:overflowPunct/>
              <w:autoSpaceDE/>
              <w:autoSpaceDN/>
              <w:adjustRightInd/>
              <w:spacing w:after="160" w:line="259" w:lineRule="auto"/>
              <w:ind w:left="365"/>
              <w:rPr>
                <w:lang w:eastAsia="zh-CN"/>
              </w:rPr>
            </w:pPr>
            <w:r w:rsidRPr="00527A3B">
              <w:rPr>
                <w:lang w:val="en-US" w:eastAsia="zh-CN"/>
              </w:rPr>
              <w:t>What does “</w:t>
            </w:r>
            <w:r>
              <w:rPr>
                <w:lang w:eastAsia="zh-CN"/>
              </w:rPr>
              <w:t>The additional PDCCH monitoring candidates/DCI formats not monitored on P(S</w:t>
            </w:r>
            <w:proofErr w:type="gramStart"/>
            <w:r>
              <w:rPr>
                <w:lang w:eastAsia="zh-CN"/>
              </w:rPr>
              <w:t>)Cell</w:t>
            </w:r>
            <w:proofErr w:type="gramEnd"/>
            <w:r>
              <w:rPr>
                <w:lang w:eastAsia="zh-CN"/>
              </w:rPr>
              <w:t xml:space="preserve"> when </w:t>
            </w:r>
            <w:proofErr w:type="spellStart"/>
            <w:r>
              <w:rPr>
                <w:lang w:eastAsia="zh-CN"/>
              </w:rPr>
              <w:t>sSCell</w:t>
            </w:r>
            <w:proofErr w:type="spellEnd"/>
            <w:r>
              <w:rPr>
                <w:lang w:eastAsia="zh-CN"/>
              </w:rPr>
              <w:t xml:space="preserve"> is activated” actually refer to? It can include two types, which one or both are referred to? </w:t>
            </w:r>
          </w:p>
          <w:p w:rsidR="005E1D6A" w:rsidRDefault="005E1D6A" w:rsidP="000C0C78">
            <w:pPr>
              <w:pStyle w:val="ListParagraph"/>
              <w:numPr>
                <w:ilvl w:val="0"/>
                <w:numId w:val="36"/>
              </w:numPr>
              <w:overflowPunct/>
              <w:autoSpaceDE/>
              <w:autoSpaceDN/>
              <w:adjustRightInd/>
              <w:spacing w:after="160" w:line="259" w:lineRule="auto"/>
              <w:textAlignment w:val="auto"/>
              <w:rPr>
                <w:rFonts w:eastAsia="Malgun Gothic"/>
                <w:lang w:eastAsia="ko-KR"/>
              </w:rPr>
            </w:pPr>
            <w:r>
              <w:rPr>
                <w:rFonts w:eastAsia="Malgun Gothic"/>
                <w:lang w:eastAsia="ko-KR"/>
              </w:rPr>
              <w:lastRenderedPageBreak/>
              <w:t xml:space="preserve">The non-fallback DCI in UE-specific SS that schedules P(S)Cell – this means P(S)Cell’s self-scheduling is fully recovered. </w:t>
            </w:r>
          </w:p>
          <w:p w:rsidR="005E1D6A" w:rsidRDefault="005E1D6A" w:rsidP="000C0C78">
            <w:pPr>
              <w:pStyle w:val="ListParagraph"/>
              <w:numPr>
                <w:ilvl w:val="0"/>
                <w:numId w:val="36"/>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SCells</w:t>
            </w:r>
            <w:proofErr w:type="spellEnd"/>
            <w:r>
              <w:rPr>
                <w:rFonts w:eastAsia="Malgun Gothic"/>
                <w:lang w:eastAsia="ko-KR"/>
              </w:rPr>
              <w:t xml:space="preserve"> – this means P(S</w:t>
            </w:r>
            <w:proofErr w:type="gramStart"/>
            <w:r>
              <w:rPr>
                <w:rFonts w:eastAsia="Malgun Gothic"/>
                <w:lang w:eastAsia="ko-KR"/>
              </w:rPr>
              <w:t>)Cell’s</w:t>
            </w:r>
            <w:proofErr w:type="gramEnd"/>
            <w:r>
              <w:rPr>
                <w:rFonts w:eastAsia="Malgun Gothic"/>
                <w:lang w:eastAsia="ko-KR"/>
              </w:rPr>
              <w:t xml:space="preserve"> cross-carrier scheduling capability is also recovered.  </w:t>
            </w:r>
          </w:p>
          <w:p w:rsidR="005E1D6A" w:rsidRDefault="005E1D6A" w:rsidP="000C0C78">
            <w:pPr>
              <w:pStyle w:val="ListParagraph"/>
              <w:numPr>
                <w:ilvl w:val="0"/>
                <w:numId w:val="44"/>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w:t>
            </w:r>
            <w:proofErr w:type="spellStart"/>
            <w:r>
              <w:rPr>
                <w:rFonts w:eastAsia="Malgun Gothic"/>
                <w:lang w:eastAsia="ko-KR"/>
              </w:rPr>
              <w:t>PCell</w:t>
            </w:r>
            <w:proofErr w:type="spellEnd"/>
            <w:r>
              <w:rPr>
                <w:rFonts w:eastAsia="Malgun Gothic"/>
                <w:lang w:eastAsia="ko-KR"/>
              </w:rPr>
              <w:t xml:space="preserve"> and </w:t>
            </w:r>
            <w:proofErr w:type="spellStart"/>
            <w:r>
              <w:rPr>
                <w:rFonts w:eastAsia="Malgun Gothic"/>
                <w:lang w:eastAsia="ko-KR"/>
              </w:rPr>
              <w:t>sSCell</w:t>
            </w:r>
            <w:proofErr w:type="spellEnd"/>
            <w:r>
              <w:rPr>
                <w:rFonts w:eastAsia="Malgun Gothic"/>
                <w:lang w:eastAsia="ko-KR"/>
              </w:rPr>
              <w:t xml:space="preserve"> have different SCS)</w:t>
            </w:r>
            <w:r w:rsidRPr="00527A3B">
              <w:rPr>
                <w:rFonts w:eastAsia="Malgun Gothic"/>
                <w:lang w:eastAsia="ko-KR"/>
              </w:rPr>
              <w:t>?</w:t>
            </w:r>
          </w:p>
          <w:p w:rsidR="005E1D6A" w:rsidRDefault="005E1D6A" w:rsidP="000C0C78">
            <w:pPr>
              <w:pStyle w:val="ListParagraph"/>
              <w:numPr>
                <w:ilvl w:val="0"/>
                <w:numId w:val="44"/>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proofErr w:type="spellStart"/>
            <w:r>
              <w:rPr>
                <w:rFonts w:eastAsia="Malgun Gothic"/>
                <w:lang w:eastAsia="ko-KR"/>
              </w:rPr>
              <w:t>gNB</w:t>
            </w:r>
            <w:proofErr w:type="spellEnd"/>
            <w:r>
              <w:rPr>
                <w:rFonts w:eastAsia="Malgun Gothic"/>
                <w:lang w:eastAsia="ko-KR"/>
              </w:rPr>
              <w:t xml:space="preserve"> and UE need to know a common moment when the above changes are finalized on UE side?</w:t>
            </w:r>
          </w:p>
          <w:p w:rsidR="005E1D6A" w:rsidRDefault="005E1D6A" w:rsidP="000C0C78">
            <w:pPr>
              <w:pStyle w:val="ListParagraph"/>
              <w:numPr>
                <w:ilvl w:val="0"/>
                <w:numId w:val="44"/>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w:t>
            </w:r>
            <w:proofErr w:type="spellStart"/>
            <w:r>
              <w:rPr>
                <w:rFonts w:eastAsia="Malgun Gothic"/>
                <w:lang w:eastAsia="ko-KR"/>
              </w:rPr>
              <w:t>sSCell</w:t>
            </w:r>
            <w:proofErr w:type="spellEnd"/>
            <w:r>
              <w:rPr>
                <w:rFonts w:eastAsia="Malgun Gothic"/>
                <w:lang w:eastAsia="ko-KR"/>
              </w:rPr>
              <w:t xml:space="preserve"> puts everything back again? If yes, should/how </w:t>
            </w:r>
            <w:proofErr w:type="spellStart"/>
            <w:r>
              <w:rPr>
                <w:rFonts w:eastAsia="Malgun Gothic"/>
                <w:lang w:eastAsia="ko-KR"/>
              </w:rPr>
              <w:t>gNB</w:t>
            </w:r>
            <w:proofErr w:type="spellEnd"/>
            <w:r>
              <w:rPr>
                <w:rFonts w:eastAsia="Malgun Gothic"/>
                <w:lang w:eastAsia="ko-KR"/>
              </w:rPr>
              <w:t xml:space="preserve"> and UE have the common understanding of when the old life is back? </w:t>
            </w:r>
          </w:p>
          <w:p w:rsidR="005E1D6A" w:rsidRDefault="005E1D6A" w:rsidP="000C0C78">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w:t>
            </w:r>
            <w:proofErr w:type="spellStart"/>
            <w:r>
              <w:rPr>
                <w:rFonts w:eastAsia="Malgun Gothic"/>
                <w:lang w:eastAsia="ko-KR"/>
              </w:rPr>
              <w:t>sSCell</w:t>
            </w:r>
            <w:proofErr w:type="spellEnd"/>
            <w:r>
              <w:rPr>
                <w:rFonts w:eastAsia="Malgun Gothic"/>
                <w:lang w:eastAsia="ko-KR"/>
              </w:rPr>
              <w:t xml:space="preserve">. </w:t>
            </w:r>
            <w:r w:rsidRPr="00334BE5">
              <w:rPr>
                <w:rFonts w:eastAsia="Malgun Gothic"/>
                <w:lang w:eastAsia="ko-KR"/>
              </w:rPr>
              <w:t xml:space="preserve">    </w:t>
            </w:r>
          </w:p>
        </w:tc>
      </w:tr>
    </w:tbl>
    <w:p w:rsidR="0046766E" w:rsidRPr="0042275B" w:rsidRDefault="0046766E" w:rsidP="007A2F3C">
      <w:pPr>
        <w:overflowPunct/>
        <w:autoSpaceDE/>
        <w:autoSpaceDN/>
        <w:adjustRightInd/>
        <w:spacing w:after="160" w:line="259" w:lineRule="auto"/>
      </w:pPr>
    </w:p>
    <w:p w:rsidR="006D3166" w:rsidRDefault="002B0B4C" w:rsidP="006D3166">
      <w:pPr>
        <w:pStyle w:val="Heading3"/>
        <w:rPr>
          <w:lang w:val="en-US" w:eastAsia="zh-CN"/>
        </w:rPr>
      </w:pPr>
      <w:r>
        <w:rPr>
          <w:lang w:val="en-US" w:eastAsia="zh-CN"/>
        </w:rPr>
        <w:t>Proposal</w:t>
      </w:r>
      <w:r w:rsidR="006D3166">
        <w:rPr>
          <w:lang w:val="en-US" w:eastAsia="zh-CN"/>
        </w:rPr>
        <w:t xml:space="preserve"> 7</w:t>
      </w:r>
    </w:p>
    <w:p w:rsidR="006D3166" w:rsidRPr="006D3166" w:rsidRDefault="002B0B4C" w:rsidP="006D3166">
      <w:pPr>
        <w:pStyle w:val="ListParagraph"/>
        <w:numPr>
          <w:ilvl w:val="0"/>
          <w:numId w:val="36"/>
        </w:numPr>
        <w:rPr>
          <w:lang w:val="en-US" w:eastAsia="zh-CN"/>
        </w:rPr>
      </w:pPr>
      <w:r>
        <w:rPr>
          <w:lang w:eastAsia="zh-CN"/>
        </w:rPr>
        <w:t>F</w:t>
      </w:r>
      <w:r w:rsidR="006D3166">
        <w:rPr>
          <w:lang w:eastAsia="zh-CN"/>
        </w:rPr>
        <w:t xml:space="preserve">or </w:t>
      </w:r>
      <w:r w:rsidR="00F11201">
        <w:rPr>
          <w:lang w:eastAsia="zh-CN"/>
        </w:rPr>
        <w:t xml:space="preserve">UEs configured with </w:t>
      </w:r>
      <w:proofErr w:type="spellStart"/>
      <w:r w:rsidR="006D3166">
        <w:rPr>
          <w:lang w:eastAsia="zh-CN"/>
        </w:rPr>
        <w:t>sSCell</w:t>
      </w:r>
      <w:proofErr w:type="spellEnd"/>
      <w:r w:rsidR="006D3166">
        <w:rPr>
          <w:lang w:eastAsia="zh-CN"/>
        </w:rPr>
        <w:t xml:space="preserve"> to P(S)Cell scheduling</w:t>
      </w:r>
    </w:p>
    <w:p w:rsidR="00F11201" w:rsidRPr="00F11201" w:rsidRDefault="00F11201" w:rsidP="002B0B4C">
      <w:pPr>
        <w:pStyle w:val="ListParagraph"/>
        <w:numPr>
          <w:ilvl w:val="1"/>
          <w:numId w:val="36"/>
        </w:numPr>
        <w:rPr>
          <w:lang w:val="en-US" w:eastAsia="zh-CN"/>
        </w:rPr>
      </w:pPr>
      <w:r w:rsidRPr="00F11201">
        <w:rPr>
          <w:lang w:eastAsia="zh-CN"/>
        </w:rPr>
        <w:t xml:space="preserve">For the linked search space in the scheduled cell (P(S)Cell), additional IEs under the IE </w:t>
      </w:r>
      <w:proofErr w:type="spellStart"/>
      <w:r w:rsidRPr="00F11201">
        <w:rPr>
          <w:lang w:eastAsia="zh-CN"/>
        </w:rPr>
        <w:t>SearchSpace</w:t>
      </w:r>
      <w:proofErr w:type="spellEnd"/>
      <w:r w:rsidRPr="00F11201">
        <w:rPr>
          <w:lang w:eastAsia="zh-CN"/>
        </w:rPr>
        <w:t xml:space="preserve"> other than </w:t>
      </w:r>
      <w:proofErr w:type="spellStart"/>
      <w:r w:rsidRPr="00F11201">
        <w:rPr>
          <w:lang w:eastAsia="zh-CN"/>
        </w:rPr>
        <w:t>searchSpaceId</w:t>
      </w:r>
      <w:proofErr w:type="spellEnd"/>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rsidR="006D3166" w:rsidRPr="00F11201" w:rsidRDefault="00F11201" w:rsidP="002B0B4C">
      <w:pPr>
        <w:pStyle w:val="ListParagraph"/>
        <w:numPr>
          <w:ilvl w:val="2"/>
          <w:numId w:val="36"/>
        </w:numPr>
        <w:rPr>
          <w:lang w:val="en-US" w:eastAsia="zh-CN"/>
        </w:rPr>
      </w:pPr>
      <w:r>
        <w:rPr>
          <w:lang w:eastAsia="zh-CN"/>
        </w:rP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rsidR="00F11201" w:rsidRPr="00F11201" w:rsidRDefault="00F11201" w:rsidP="002B0B4C">
      <w:pPr>
        <w:pStyle w:val="ListParagraph"/>
        <w:numPr>
          <w:ilvl w:val="2"/>
          <w:numId w:val="36"/>
        </w:numPr>
        <w:rPr>
          <w:lang w:val="en-US" w:eastAsia="zh-CN"/>
        </w:rPr>
      </w:pPr>
      <w:r>
        <w:rPr>
          <w:lang w:eastAsia="zh-CN"/>
        </w:rPr>
        <w:t xml:space="preserve">The additional IEs provide the configuration for PDCCH monitoring on </w:t>
      </w:r>
      <w:proofErr w:type="spellStart"/>
      <w:r>
        <w:rPr>
          <w:lang w:eastAsia="zh-CN"/>
        </w:rPr>
        <w:t>sSCell</w:t>
      </w:r>
      <w:proofErr w:type="spellEnd"/>
      <w:r>
        <w:rPr>
          <w:lang w:eastAsia="zh-CN"/>
        </w:rPr>
        <w:t xml:space="preserve"> (for P(S)Cell scheduling)</w:t>
      </w:r>
    </w:p>
    <w:p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tblPr>
      <w:tblGrid>
        <w:gridCol w:w="1615"/>
        <w:gridCol w:w="1710"/>
        <w:gridCol w:w="6750"/>
      </w:tblGrid>
      <w:tr w:rsidR="002B0B4C"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rsidR="002B0B4C" w:rsidRDefault="002B0B4C" w:rsidP="00B52D55">
            <w:pPr>
              <w:spacing w:after="120"/>
              <w:rPr>
                <w:b/>
                <w:bCs/>
                <w:lang w:val="en-US" w:eastAsia="zh-CN"/>
              </w:rPr>
            </w:pPr>
            <w:r>
              <w:rPr>
                <w:b/>
                <w:bCs/>
                <w:lang w:val="en-US" w:eastAsia="zh-CN"/>
              </w:rPr>
              <w:t>Comments (Proposal 7)</w:t>
            </w:r>
          </w:p>
        </w:tc>
      </w:tr>
      <w:tr w:rsidR="002B0B4C" w:rsidTr="002B0B4C">
        <w:tc>
          <w:tcPr>
            <w:tcW w:w="1615" w:type="dxa"/>
            <w:tcBorders>
              <w:top w:val="single" w:sz="4" w:space="0" w:color="auto"/>
              <w:left w:val="single" w:sz="4" w:space="0" w:color="auto"/>
              <w:bottom w:val="single" w:sz="4" w:space="0" w:color="auto"/>
              <w:right w:val="single" w:sz="4" w:space="0" w:color="auto"/>
            </w:tcBorders>
          </w:tcPr>
          <w:p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rsidR="002B0B4C" w:rsidRPr="002D076B" w:rsidRDefault="002B0B4C" w:rsidP="00B52D55">
            <w:pPr>
              <w:overflowPunct/>
              <w:autoSpaceDE/>
              <w:autoSpaceDN/>
              <w:adjustRightInd/>
              <w:spacing w:after="160" w:line="259" w:lineRule="auto"/>
              <w:rPr>
                <w:rFonts w:eastAsiaTheme="minorHAnsi"/>
              </w:rPr>
            </w:pPr>
          </w:p>
        </w:tc>
      </w:tr>
      <w:tr w:rsidR="002B0B4C" w:rsidTr="002B0B4C">
        <w:tc>
          <w:tcPr>
            <w:tcW w:w="1615" w:type="dxa"/>
            <w:tcBorders>
              <w:top w:val="single" w:sz="4" w:space="0" w:color="auto"/>
              <w:left w:val="single" w:sz="4" w:space="0" w:color="auto"/>
              <w:bottom w:val="single" w:sz="4" w:space="0" w:color="auto"/>
              <w:right w:val="single" w:sz="4" w:space="0" w:color="auto"/>
            </w:tcBorders>
          </w:tcPr>
          <w:p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proofErr w:type="spellStart"/>
            <w:r>
              <w:rPr>
                <w:rFonts w:eastAsiaTheme="minorHAnsi"/>
              </w:rPr>
              <w:t>machanism</w:t>
            </w:r>
            <w:proofErr w:type="spellEnd"/>
            <w:r>
              <w:rPr>
                <w:rFonts w:eastAsiaTheme="minorHAnsi"/>
              </w:rPr>
              <w:t xml:space="preserve"> to toggle the interpretation, i.e., which SS set should UE check for those </w:t>
            </w:r>
            <w:proofErr w:type="spellStart"/>
            <w:r>
              <w:rPr>
                <w:rFonts w:eastAsiaTheme="minorHAnsi"/>
              </w:rPr>
              <w:t>additonal</w:t>
            </w:r>
            <w:proofErr w:type="spellEnd"/>
            <w:r>
              <w:rPr>
                <w:rFonts w:eastAsiaTheme="minorHAnsi"/>
              </w:rPr>
              <w:t xml:space="preserve"> IEs.</w:t>
            </w:r>
          </w:p>
          <w:p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rsidTr="00CB6581">
        <w:tc>
          <w:tcPr>
            <w:tcW w:w="1615" w:type="dxa"/>
            <w:tcBorders>
              <w:top w:val="single" w:sz="4" w:space="0" w:color="auto"/>
              <w:left w:val="single" w:sz="4" w:space="0" w:color="auto"/>
              <w:bottom w:val="single" w:sz="4" w:space="0" w:color="auto"/>
              <w:right w:val="single" w:sz="4" w:space="0" w:color="auto"/>
            </w:tcBorders>
          </w:tcPr>
          <w:p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w:t>
            </w:r>
            <w:proofErr w:type="gramStart"/>
            <w:r>
              <w:rPr>
                <w:rFonts w:eastAsia="MS Mincho"/>
                <w:lang w:eastAsia="ja-JP"/>
              </w:rPr>
              <w:t>)Cell</w:t>
            </w:r>
            <w:proofErr w:type="gramEnd"/>
            <w:r>
              <w:rPr>
                <w:rFonts w:eastAsia="MS Mincho"/>
                <w:lang w:eastAsia="ja-JP"/>
              </w:rPr>
              <w:t xml:space="preserve">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rsidTr="002B0B4C">
        <w:tc>
          <w:tcPr>
            <w:tcW w:w="1615" w:type="dxa"/>
            <w:tcBorders>
              <w:top w:val="single" w:sz="4" w:space="0" w:color="auto"/>
              <w:left w:val="single" w:sz="4" w:space="0" w:color="auto"/>
              <w:bottom w:val="single" w:sz="4" w:space="0" w:color="auto"/>
              <w:right w:val="single" w:sz="4" w:space="0" w:color="auto"/>
            </w:tcBorders>
          </w:tcPr>
          <w:p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w:t>
            </w:r>
            <w:proofErr w:type="gramStart"/>
            <w:r w:rsidR="009504D4">
              <w:rPr>
                <w:rFonts w:eastAsiaTheme="minorHAnsi"/>
              </w:rPr>
              <w:t>)Cell</w:t>
            </w:r>
            <w:proofErr w:type="gramEnd"/>
            <w:r w:rsidR="009504D4">
              <w:rPr>
                <w:rFonts w:eastAsiaTheme="minorHAnsi"/>
              </w:rPr>
              <w:t xml:space="preserve">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rsidTr="002B0B4C">
        <w:tc>
          <w:tcPr>
            <w:tcW w:w="1615" w:type="dxa"/>
            <w:tcBorders>
              <w:top w:val="single" w:sz="4" w:space="0" w:color="auto"/>
              <w:left w:val="single" w:sz="4" w:space="0" w:color="auto"/>
              <w:bottom w:val="single" w:sz="4" w:space="0" w:color="auto"/>
              <w:right w:val="single" w:sz="4" w:space="0" w:color="auto"/>
            </w:tcBorders>
          </w:tcPr>
          <w:p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IEs include </w:t>
            </w:r>
            <w:proofErr w:type="spellStart"/>
            <w:r w:rsidRPr="00F11201">
              <w:rPr>
                <w:lang w:eastAsia="zh-CN"/>
              </w:rPr>
              <w:t>monitoringSlotPeriodicityAndOffset</w:t>
            </w:r>
            <w:proofErr w:type="spellEnd"/>
            <w:r w:rsidRPr="00F11201">
              <w:rPr>
                <w:lang w:eastAsia="zh-CN"/>
              </w:rPr>
              <w:t xml:space="preserve">, duration, </w:t>
            </w:r>
            <w:proofErr w:type="spellStart"/>
            <w:proofErr w:type="gramStart"/>
            <w:r w:rsidRPr="00F11201">
              <w:rPr>
                <w:lang w:eastAsia="zh-CN"/>
              </w:rPr>
              <w:t>monitoringSymbolsWithinSlot</w:t>
            </w:r>
            <w:proofErr w:type="spellEnd"/>
            <w:proofErr w:type="gramEnd"/>
            <w:r>
              <w:rPr>
                <w:lang w:eastAsia="zh-CN"/>
              </w:rPr>
              <w:t xml:space="preserve"> for the PDCCH monitoring on </w:t>
            </w:r>
            <w:proofErr w:type="spellStart"/>
            <w:r>
              <w:rPr>
                <w:lang w:eastAsia="zh-CN"/>
              </w:rPr>
              <w:t>sSCell</w:t>
            </w:r>
            <w:proofErr w:type="spellEnd"/>
            <w:r>
              <w:rPr>
                <w:lang w:eastAsia="zh-CN"/>
              </w:rPr>
              <w:t xml:space="preserve"> is not necessary. </w:t>
            </w:r>
          </w:p>
          <w:p w:rsidR="0055744D" w:rsidRDefault="0055744D" w:rsidP="00B52D55">
            <w:pPr>
              <w:pStyle w:val="ListParagraph"/>
              <w:overflowPunct/>
              <w:autoSpaceDE/>
              <w:autoSpaceDN/>
              <w:adjustRightInd/>
              <w:spacing w:after="160" w:line="259" w:lineRule="auto"/>
              <w:ind w:left="0"/>
              <w:textAlignment w:val="auto"/>
            </w:pPr>
          </w:p>
          <w:p w:rsidR="0055744D" w:rsidRDefault="0055744D" w:rsidP="00B52D55">
            <w:pPr>
              <w:pStyle w:val="ListParagraph"/>
              <w:overflowPunct/>
              <w:autoSpaceDE/>
              <w:autoSpaceDN/>
              <w:adjustRightInd/>
              <w:spacing w:after="160" w:line="259" w:lineRule="auto"/>
              <w:ind w:left="0"/>
              <w:textAlignment w:val="auto"/>
              <w:rPr>
                <w:rFonts w:eastAsiaTheme="minorHAnsi"/>
              </w:rPr>
            </w:pPr>
            <w:r>
              <w:t>On the other hand, we prefer to clarify how to identify a SS set configured for self-scheduling on P(S</w:t>
            </w:r>
            <w:proofErr w:type="gramStart"/>
            <w:r>
              <w:t>)Cell</w:t>
            </w:r>
            <w:proofErr w:type="gramEnd"/>
            <w:r>
              <w:t xml:space="preserve"> and a SS set configured for CCS on </w:t>
            </w:r>
            <w:proofErr w:type="spellStart"/>
            <w:r>
              <w:t>sSCell</w:t>
            </w:r>
            <w:proofErr w:type="spellEnd"/>
            <w:r>
              <w:t xml:space="preserve">. </w:t>
            </w:r>
          </w:p>
        </w:tc>
      </w:tr>
      <w:tr w:rsidR="00751F81" w:rsidTr="002B0B4C">
        <w:tc>
          <w:tcPr>
            <w:tcW w:w="1615" w:type="dxa"/>
            <w:tcBorders>
              <w:top w:val="single" w:sz="4" w:space="0" w:color="auto"/>
              <w:left w:val="single" w:sz="4" w:space="0" w:color="auto"/>
              <w:bottom w:val="single" w:sz="4" w:space="0" w:color="auto"/>
              <w:right w:val="single" w:sz="4" w:space="0" w:color="auto"/>
            </w:tcBorders>
          </w:tcPr>
          <w:p w:rsidR="00751F81" w:rsidRDefault="00751F81" w:rsidP="00751F81">
            <w:pPr>
              <w:spacing w:after="120"/>
              <w:jc w:val="both"/>
              <w:rPr>
                <w:rFonts w:eastAsia="MS Mincho"/>
                <w:lang w:val="en-US" w:eastAsia="ja-JP"/>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710"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rsidTr="002B0B4C">
        <w:tc>
          <w:tcPr>
            <w:tcW w:w="1615" w:type="dxa"/>
            <w:tcBorders>
              <w:top w:val="single" w:sz="4" w:space="0" w:color="auto"/>
              <w:left w:val="single" w:sz="4" w:space="0" w:color="auto"/>
              <w:bottom w:val="single" w:sz="4" w:space="0" w:color="auto"/>
              <w:right w:val="single" w:sz="4" w:space="0" w:color="auto"/>
            </w:tcBorders>
          </w:tcPr>
          <w:p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 xml:space="preserve">his is a general cross carrier scheduling issue not motivated by DSS. Suggest </w:t>
            </w:r>
            <w:proofErr w:type="gramStart"/>
            <w:r>
              <w:rPr>
                <w:rFonts w:eastAsiaTheme="minorEastAsia"/>
                <w:lang w:eastAsia="zh-CN"/>
              </w:rPr>
              <w:t xml:space="preserve">to </w:t>
            </w:r>
            <w:proofErr w:type="spellStart"/>
            <w:r>
              <w:rPr>
                <w:rFonts w:eastAsiaTheme="minorEastAsia"/>
                <w:lang w:eastAsia="zh-CN"/>
              </w:rPr>
              <w:t>deprioritize</w:t>
            </w:r>
            <w:proofErr w:type="spellEnd"/>
            <w:proofErr w:type="gramEnd"/>
            <w:r>
              <w:rPr>
                <w:rFonts w:eastAsiaTheme="minorEastAsia"/>
                <w:lang w:eastAsia="zh-CN"/>
              </w:rPr>
              <w:t>.</w:t>
            </w:r>
          </w:p>
        </w:tc>
      </w:tr>
      <w:tr w:rsidR="006B37A6" w:rsidTr="002B0B4C">
        <w:tc>
          <w:tcPr>
            <w:tcW w:w="1615" w:type="dxa"/>
            <w:tcBorders>
              <w:top w:val="single" w:sz="4" w:space="0" w:color="auto"/>
              <w:left w:val="single" w:sz="4" w:space="0" w:color="auto"/>
              <w:bottom w:val="single" w:sz="4" w:space="0" w:color="auto"/>
              <w:right w:val="single" w:sz="4" w:space="0" w:color="auto"/>
            </w:tcBorders>
          </w:tcPr>
          <w:p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rsidTr="002B0B4C">
        <w:tc>
          <w:tcPr>
            <w:tcW w:w="1615" w:type="dxa"/>
            <w:tcBorders>
              <w:top w:val="single" w:sz="4" w:space="0" w:color="auto"/>
              <w:left w:val="single" w:sz="4" w:space="0" w:color="auto"/>
              <w:bottom w:val="single" w:sz="4" w:space="0" w:color="auto"/>
              <w:right w:val="single" w:sz="4" w:space="0" w:color="auto"/>
            </w:tcBorders>
          </w:tcPr>
          <w:p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rsidTr="0042275B">
        <w:tc>
          <w:tcPr>
            <w:tcW w:w="1615" w:type="dxa"/>
          </w:tcPr>
          <w:p w:rsidR="0042275B" w:rsidRDefault="0042275B" w:rsidP="001B5C32">
            <w:pPr>
              <w:spacing w:after="120"/>
              <w:jc w:val="both"/>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710" w:type="dxa"/>
          </w:tcPr>
          <w:p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proofErr w:type="gramStart"/>
            <w:r>
              <w:rPr>
                <w:rFonts w:eastAsiaTheme="minorEastAsia"/>
                <w:lang w:eastAsia="zh-CN"/>
              </w:rPr>
              <w:t>with</w:t>
            </w:r>
            <w:proofErr w:type="gramEnd"/>
            <w:r>
              <w:rPr>
                <w:rFonts w:eastAsiaTheme="minorEastAsia"/>
                <w:lang w:eastAsia="zh-CN"/>
              </w:rPr>
              <w:t xml:space="preserve"> limited benefits but require implementation change. This can be considered in future releases as a whole.</w:t>
            </w:r>
          </w:p>
        </w:tc>
      </w:tr>
      <w:tr w:rsidR="004E20A3" w:rsidTr="0042275B">
        <w:tc>
          <w:tcPr>
            <w:tcW w:w="1615" w:type="dxa"/>
          </w:tcPr>
          <w:p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rsidR="004E20A3" w:rsidRPr="004E20A3" w:rsidRDefault="004E20A3" w:rsidP="004E20A3">
            <w:pPr>
              <w:overflowPunct/>
              <w:autoSpaceDE/>
              <w:autoSpaceDN/>
              <w:adjustRightInd/>
              <w:spacing w:after="160" w:line="257" w:lineRule="auto"/>
              <w:rPr>
                <w:rFonts w:eastAsia="Times New Roman"/>
              </w:rPr>
            </w:pPr>
            <w:proofErr w:type="gramStart"/>
            <w:r w:rsidRPr="004E20A3">
              <w:rPr>
                <w:rFonts w:eastAsia="Times New Roman"/>
              </w:rPr>
              <w:t>Its</w:t>
            </w:r>
            <w:proofErr w:type="gramEnd"/>
            <w:r w:rsidRPr="004E20A3">
              <w:rPr>
                <w:rFonts w:eastAsia="Times New Roman"/>
              </w:rPr>
              <w:t xml:space="preserve"> </w:t>
            </w:r>
            <w:proofErr w:type="spellStart"/>
            <w:r w:rsidRPr="004E20A3">
              <w:rPr>
                <w:rFonts w:eastAsia="Times New Roman"/>
              </w:rPr>
              <w:t>preferrable</w:t>
            </w:r>
            <w:proofErr w:type="spellEnd"/>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IEs to the linked search-space or to identify a mechanism to identify SS configured for self-scheduling and cross-carrier scheduling.</w:t>
            </w:r>
          </w:p>
        </w:tc>
      </w:tr>
      <w:tr w:rsidR="00892CF4" w:rsidTr="0042275B">
        <w:tc>
          <w:tcPr>
            <w:tcW w:w="1615" w:type="dxa"/>
          </w:tcPr>
          <w:p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lang w:eastAsia="zh-CN"/>
              </w:rPr>
              <w:t xml:space="preserve">R1-2109987, we propose to configure whether each USS set configured for </w:t>
            </w:r>
            <w:proofErr w:type="spellStart"/>
            <w:r>
              <w:rPr>
                <w:lang w:eastAsia="zh-CN"/>
              </w:rPr>
              <w:t>PCell</w:t>
            </w:r>
            <w:proofErr w:type="spellEnd"/>
            <w:r>
              <w:rPr>
                <w:lang w:eastAsia="zh-CN"/>
              </w:rPr>
              <w:t xml:space="preserve"> is monitored on </w:t>
            </w:r>
            <w:proofErr w:type="spellStart"/>
            <w:r>
              <w:rPr>
                <w:lang w:eastAsia="zh-CN"/>
              </w:rPr>
              <w:t>PCell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IEs to indicate monitoring pattern on </w:t>
            </w:r>
            <w:proofErr w:type="spellStart"/>
            <w:r>
              <w:rPr>
                <w:lang w:eastAsia="zh-CN"/>
              </w:rPr>
              <w:t>sSCell</w:t>
            </w:r>
            <w:proofErr w:type="spellEnd"/>
            <w:r w:rsidRPr="00542358">
              <w:rPr>
                <w:lang w:eastAsia="zh-CN"/>
              </w:rPr>
              <w:t>.</w:t>
            </w:r>
          </w:p>
        </w:tc>
      </w:tr>
      <w:tr w:rsidR="00DE52F8" w:rsidTr="0042275B">
        <w:tc>
          <w:tcPr>
            <w:tcW w:w="1615" w:type="dxa"/>
          </w:tcPr>
          <w:p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w:t>
            </w:r>
            <w:proofErr w:type="spellStart"/>
            <w:r>
              <w:rPr>
                <w:rFonts w:eastAsia="Malgun Gothic"/>
                <w:lang w:eastAsia="ko-KR"/>
              </w:rPr>
              <w:t>sSCell</w:t>
            </w:r>
            <w:proofErr w:type="spellEnd"/>
            <w:r>
              <w:rPr>
                <w:rFonts w:eastAsia="Malgun Gothic"/>
                <w:lang w:eastAsia="ko-KR"/>
              </w:rPr>
              <w:t xml:space="preserve">,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rsidTr="0042275B">
        <w:tc>
          <w:tcPr>
            <w:tcW w:w="1615" w:type="dxa"/>
          </w:tcPr>
          <w:p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w:t>
            </w:r>
            <w:proofErr w:type="spellStart"/>
            <w:r>
              <w:rPr>
                <w:rFonts w:eastAsiaTheme="minorEastAsia"/>
                <w:lang w:eastAsia="zh-CN"/>
              </w:rPr>
              <w:t>sSCell</w:t>
            </w:r>
            <w:proofErr w:type="spellEnd"/>
            <w:r>
              <w:rPr>
                <w:rFonts w:eastAsiaTheme="minorEastAsia"/>
                <w:lang w:eastAsia="zh-CN"/>
              </w:rPr>
              <w:t xml:space="preserve">, </w:t>
            </w:r>
            <w:proofErr w:type="gramStart"/>
            <w:r>
              <w:rPr>
                <w:rFonts w:eastAsiaTheme="minorEastAsia"/>
                <w:lang w:eastAsia="zh-CN"/>
              </w:rPr>
              <w:t>and  we</w:t>
            </w:r>
            <w:proofErr w:type="gramEnd"/>
            <w:r>
              <w:rPr>
                <w:rFonts w:eastAsiaTheme="minorEastAsia"/>
                <w:lang w:eastAsia="zh-CN"/>
              </w:rPr>
              <w:t xml:space="preserve"> think the </w:t>
            </w:r>
            <w:r>
              <w:rPr>
                <w:lang w:eastAsia="zh-CN"/>
              </w:rPr>
              <w:t>additional IEs can used to indicate it</w:t>
            </w:r>
            <w:r>
              <w:rPr>
                <w:rFonts w:eastAsiaTheme="minorEastAsia"/>
                <w:lang w:val="en-US" w:eastAsia="zh-CN"/>
              </w:rPr>
              <w:t>.</w:t>
            </w:r>
          </w:p>
        </w:tc>
      </w:tr>
      <w:tr w:rsidR="005E1D6A" w:rsidTr="0042275B">
        <w:tc>
          <w:tcPr>
            <w:tcW w:w="1615" w:type="dxa"/>
          </w:tcPr>
          <w:p w:rsidR="005E1D6A" w:rsidRDefault="005E1D6A" w:rsidP="000C0C78">
            <w:pPr>
              <w:spacing w:after="120"/>
              <w:jc w:val="both"/>
              <w:rPr>
                <w:rFonts w:eastAsia="Malgun Gothic"/>
                <w:lang w:val="en-US" w:eastAsia="ko-KR"/>
              </w:rPr>
            </w:pPr>
            <w:r>
              <w:rPr>
                <w:rFonts w:eastAsia="Malgun Gothic"/>
                <w:lang w:val="en-US" w:eastAsia="ko-KR"/>
              </w:rPr>
              <w:t>OPPO</w:t>
            </w:r>
          </w:p>
        </w:tc>
        <w:tc>
          <w:tcPr>
            <w:tcW w:w="1710" w:type="dxa"/>
          </w:tcPr>
          <w:p w:rsidR="005E1D6A" w:rsidRDefault="005E1D6A" w:rsidP="000C0C78">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rsidR="005E1D6A" w:rsidRDefault="005E1D6A" w:rsidP="000C0C78">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 xml:space="preserve">e think it is better not to change the search space linking procedure. If the additional IE is defined in </w:t>
            </w:r>
            <w:proofErr w:type="spellStart"/>
            <w:r>
              <w:rPr>
                <w:rFonts w:eastAsiaTheme="minorEastAsia"/>
                <w:lang w:eastAsia="zh-CN"/>
              </w:rPr>
              <w:t>sSCell</w:t>
            </w:r>
            <w:proofErr w:type="spellEnd"/>
            <w:r>
              <w:rPr>
                <w:rFonts w:eastAsiaTheme="minorEastAsia"/>
                <w:lang w:eastAsia="zh-CN"/>
              </w:rPr>
              <w:t>-scheduling-</w:t>
            </w:r>
            <w:proofErr w:type="spellStart"/>
            <w:r>
              <w:rPr>
                <w:rFonts w:eastAsiaTheme="minorEastAsia"/>
                <w:lang w:eastAsia="zh-CN"/>
              </w:rPr>
              <w:t>PCell</w:t>
            </w:r>
            <w:proofErr w:type="spellEnd"/>
            <w:r>
              <w:rPr>
                <w:rFonts w:eastAsiaTheme="minorEastAsia"/>
                <w:lang w:eastAsia="zh-CN"/>
              </w:rPr>
              <w:t xml:space="preserve"> case, how about other general cross-carrier scheduling cases, such as </w:t>
            </w:r>
            <w:proofErr w:type="spellStart"/>
            <w:r>
              <w:rPr>
                <w:rFonts w:eastAsiaTheme="minorEastAsia"/>
                <w:lang w:eastAsia="zh-CN"/>
              </w:rPr>
              <w:t>SCell</w:t>
            </w:r>
            <w:proofErr w:type="spellEnd"/>
            <w:r>
              <w:rPr>
                <w:rFonts w:eastAsiaTheme="minorEastAsia"/>
                <w:lang w:eastAsia="zh-CN"/>
              </w:rPr>
              <w:t>-scheduling-</w:t>
            </w:r>
            <w:proofErr w:type="spellStart"/>
            <w:r>
              <w:rPr>
                <w:rFonts w:eastAsiaTheme="minorEastAsia"/>
                <w:lang w:eastAsia="zh-CN"/>
              </w:rPr>
              <w:t>SCell</w:t>
            </w:r>
            <w:proofErr w:type="spellEnd"/>
            <w:r>
              <w:rPr>
                <w:rFonts w:eastAsiaTheme="minorEastAsia"/>
                <w:lang w:eastAsia="zh-CN"/>
              </w:rPr>
              <w:t>?</w:t>
            </w:r>
          </w:p>
        </w:tc>
      </w:tr>
    </w:tbl>
    <w:p w:rsidR="006D3166" w:rsidRPr="00A64B67" w:rsidRDefault="006D3166" w:rsidP="007A2F3C">
      <w:pPr>
        <w:overflowPunct/>
        <w:autoSpaceDE/>
        <w:autoSpaceDN/>
        <w:adjustRightInd/>
        <w:spacing w:after="160" w:line="259" w:lineRule="auto"/>
      </w:pPr>
    </w:p>
    <w:p w:rsidR="00F713FE" w:rsidRDefault="00853400">
      <w:pPr>
        <w:pStyle w:val="Heading1"/>
        <w:pBdr>
          <w:top w:val="single" w:sz="12" w:space="4" w:color="auto"/>
        </w:pBdr>
        <w:ind w:left="0" w:firstLine="0"/>
        <w:jc w:val="both"/>
        <w:rPr>
          <w:rFonts w:cs="Arial"/>
          <w:lang w:val="en-US"/>
        </w:rPr>
      </w:pPr>
      <w:r>
        <w:rPr>
          <w:rFonts w:cs="Arial"/>
          <w:lang w:val="en-US"/>
        </w:rPr>
        <w:t>3 Conclusions</w:t>
      </w:r>
    </w:p>
    <w:p w:rsidR="007A2F3C" w:rsidRDefault="007A2F3C" w:rsidP="00B3303F">
      <w:pPr>
        <w:rPr>
          <w:lang w:val="en-US" w:eastAsia="zh-CN"/>
        </w:rPr>
      </w:pPr>
      <w:r w:rsidRPr="007A2F3C">
        <w:rPr>
          <w:highlight w:val="yellow"/>
          <w:lang w:val="en-US" w:eastAsia="zh-CN"/>
        </w:rPr>
        <w:t>TBD</w:t>
      </w:r>
      <w:r>
        <w:rPr>
          <w:lang w:val="en-US" w:eastAsia="zh-CN"/>
        </w:rPr>
        <w:t xml:space="preserve"> </w:t>
      </w:r>
    </w:p>
    <w:p w:rsidR="00F713FE" w:rsidRDefault="00853400">
      <w:pPr>
        <w:pStyle w:val="Heading1"/>
        <w:pBdr>
          <w:top w:val="single" w:sz="12" w:space="4" w:color="auto"/>
        </w:pBdr>
        <w:ind w:left="0" w:firstLine="0"/>
        <w:jc w:val="both"/>
        <w:rPr>
          <w:rFonts w:cs="Arial"/>
          <w:lang w:val="en-US"/>
        </w:rPr>
      </w:pPr>
      <w:r>
        <w:rPr>
          <w:rFonts w:cs="Arial"/>
          <w:lang w:val="en-US"/>
        </w:rPr>
        <w:t>4 References</w:t>
      </w:r>
    </w:p>
    <w:p w:rsidR="00DF186C" w:rsidRDefault="00DF186C" w:rsidP="00DF186C">
      <w:pPr>
        <w:pStyle w:val="ListParagraph"/>
        <w:numPr>
          <w:ilvl w:val="0"/>
          <w:numId w:val="24"/>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r>
      <w:proofErr w:type="spellStart"/>
      <w:r>
        <w:rPr>
          <w:lang w:eastAsia="zh-CN"/>
        </w:rPr>
        <w:t>Huawei</w:t>
      </w:r>
      <w:proofErr w:type="spellEnd"/>
      <w:r>
        <w:rPr>
          <w:lang w:eastAsia="zh-CN"/>
        </w:rPr>
        <w:t xml:space="preserve">, </w:t>
      </w:r>
      <w:proofErr w:type="spellStart"/>
      <w:r>
        <w:rPr>
          <w:lang w:eastAsia="zh-CN"/>
        </w:rPr>
        <w:t>HiSilicon</w:t>
      </w:r>
      <w:proofErr w:type="spellEnd"/>
    </w:p>
    <w:p w:rsidR="00DF186C" w:rsidRDefault="00DF186C" w:rsidP="00DF186C">
      <w:pPr>
        <w:pStyle w:val="ListParagraph"/>
        <w:numPr>
          <w:ilvl w:val="0"/>
          <w:numId w:val="24"/>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rsidR="00DF186C" w:rsidRDefault="00DF186C" w:rsidP="00DF186C">
      <w:pPr>
        <w:pStyle w:val="ListParagraph"/>
        <w:numPr>
          <w:ilvl w:val="0"/>
          <w:numId w:val="24"/>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rsidR="00DF186C" w:rsidRDefault="00DF186C" w:rsidP="00DF186C">
      <w:pPr>
        <w:pStyle w:val="ListParagraph"/>
        <w:numPr>
          <w:ilvl w:val="0"/>
          <w:numId w:val="24"/>
        </w:numPr>
        <w:rPr>
          <w:lang w:eastAsia="zh-CN"/>
        </w:rPr>
      </w:pPr>
      <w:r>
        <w:rPr>
          <w:lang w:eastAsia="zh-CN"/>
        </w:rPr>
        <w:lastRenderedPageBreak/>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rsidR="00DF186C" w:rsidRDefault="00DF186C" w:rsidP="00DF186C">
      <w:pPr>
        <w:pStyle w:val="ListParagraph"/>
        <w:numPr>
          <w:ilvl w:val="0"/>
          <w:numId w:val="24"/>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rsidR="00DF186C" w:rsidRDefault="00DF186C" w:rsidP="00DF186C">
      <w:pPr>
        <w:pStyle w:val="ListParagraph"/>
        <w:numPr>
          <w:ilvl w:val="0"/>
          <w:numId w:val="24"/>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rsidR="00DF186C" w:rsidRDefault="00DF186C" w:rsidP="00DF186C">
      <w:pPr>
        <w:pStyle w:val="ListParagraph"/>
        <w:numPr>
          <w:ilvl w:val="0"/>
          <w:numId w:val="24"/>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Xiaomi</w:t>
      </w:r>
      <w:proofErr w:type="spellEnd"/>
    </w:p>
    <w:p w:rsidR="00DF186C" w:rsidRDefault="00DF186C" w:rsidP="00DF186C">
      <w:pPr>
        <w:pStyle w:val="ListParagraph"/>
        <w:numPr>
          <w:ilvl w:val="0"/>
          <w:numId w:val="24"/>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rsidR="00DF186C" w:rsidRDefault="00DF186C" w:rsidP="00DF186C">
      <w:pPr>
        <w:pStyle w:val="ListParagraph"/>
        <w:numPr>
          <w:ilvl w:val="0"/>
          <w:numId w:val="24"/>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ab/>
      </w:r>
      <w:proofErr w:type="spellStart"/>
      <w:r>
        <w:rPr>
          <w:lang w:eastAsia="zh-CN"/>
        </w:rPr>
        <w:t>MediaTek</w:t>
      </w:r>
      <w:proofErr w:type="spellEnd"/>
      <w:r>
        <w:rPr>
          <w:lang w:eastAsia="zh-CN"/>
        </w:rPr>
        <w:t xml:space="preserve"> Inc.</w:t>
      </w:r>
    </w:p>
    <w:p w:rsidR="00DF186C" w:rsidRDefault="00DF186C" w:rsidP="00DF186C">
      <w:pPr>
        <w:pStyle w:val="ListParagraph"/>
        <w:numPr>
          <w:ilvl w:val="0"/>
          <w:numId w:val="24"/>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rsidR="00DF186C" w:rsidRDefault="00DF186C" w:rsidP="00DF186C">
      <w:pPr>
        <w:pStyle w:val="ListParagraph"/>
        <w:numPr>
          <w:ilvl w:val="0"/>
          <w:numId w:val="24"/>
        </w:numPr>
        <w:rPr>
          <w:lang w:eastAsia="zh-CN"/>
        </w:rPr>
      </w:pPr>
      <w:r>
        <w:rPr>
          <w:lang w:eastAsia="zh-CN"/>
        </w:rPr>
        <w:t>R1-2109704</w:t>
      </w:r>
      <w:r>
        <w:rPr>
          <w:lang w:eastAsia="zh-CN"/>
        </w:rPr>
        <w:tab/>
        <w:t>Discussion on cross-carrier scheduling enhancements for NR DSS</w:t>
      </w:r>
      <w:r>
        <w:rPr>
          <w:lang w:eastAsia="zh-CN"/>
        </w:rPr>
        <w:tab/>
        <w:t>NTT DOCOMO, INC.</w:t>
      </w:r>
    </w:p>
    <w:p w:rsidR="00DF186C" w:rsidRDefault="00DF186C" w:rsidP="00DF186C">
      <w:pPr>
        <w:pStyle w:val="ListParagraph"/>
        <w:numPr>
          <w:ilvl w:val="0"/>
          <w:numId w:val="24"/>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rsidR="00DF186C" w:rsidRDefault="00DF186C" w:rsidP="00DF186C">
      <w:pPr>
        <w:pStyle w:val="ListParagraph"/>
        <w:numPr>
          <w:ilvl w:val="0"/>
          <w:numId w:val="24"/>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rsidR="00DF186C" w:rsidRDefault="00DF186C" w:rsidP="00DF186C">
      <w:pPr>
        <w:pStyle w:val="ListParagraph"/>
        <w:numPr>
          <w:ilvl w:val="0"/>
          <w:numId w:val="24"/>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rsidR="00DF186C" w:rsidRDefault="00DF186C" w:rsidP="00DF186C">
      <w:pPr>
        <w:pStyle w:val="ListParagraph"/>
        <w:numPr>
          <w:ilvl w:val="0"/>
          <w:numId w:val="24"/>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rsidR="00DF186C" w:rsidRDefault="00DF186C" w:rsidP="00DF186C">
      <w:pPr>
        <w:pStyle w:val="ListParagraph"/>
        <w:numPr>
          <w:ilvl w:val="0"/>
          <w:numId w:val="24"/>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rsidR="00DF186C" w:rsidRDefault="00DF186C" w:rsidP="00DF186C">
      <w:pPr>
        <w:pStyle w:val="ListParagraph"/>
        <w:numPr>
          <w:ilvl w:val="0"/>
          <w:numId w:val="24"/>
        </w:numPr>
        <w:rPr>
          <w:lang w:eastAsia="zh-CN"/>
        </w:rPr>
      </w:pPr>
      <w:r>
        <w:rPr>
          <w:lang w:eastAsia="zh-CN"/>
        </w:rPr>
        <w:t>R1-2110141</w:t>
      </w:r>
      <w:r>
        <w:rPr>
          <w:lang w:eastAsia="zh-CN"/>
        </w:rPr>
        <w:tab/>
        <w:t>Enhanced cross-carrier scheduling for DSS</w:t>
      </w:r>
      <w:r>
        <w:rPr>
          <w:lang w:eastAsia="zh-CN"/>
        </w:rPr>
        <w:tab/>
        <w:t>Ericsson</w:t>
      </w:r>
    </w:p>
    <w:p w:rsidR="00DF186C" w:rsidRDefault="00DF186C" w:rsidP="00DF186C">
      <w:pPr>
        <w:pStyle w:val="ListParagraph"/>
        <w:numPr>
          <w:ilvl w:val="0"/>
          <w:numId w:val="24"/>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rsidR="00DF186C" w:rsidRDefault="00DF186C" w:rsidP="00DF186C">
      <w:pPr>
        <w:pStyle w:val="ListParagraph"/>
        <w:numPr>
          <w:ilvl w:val="0"/>
          <w:numId w:val="24"/>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rsidR="00DF186C" w:rsidRDefault="00DF186C" w:rsidP="00DF186C">
      <w:pPr>
        <w:pStyle w:val="ListParagraph"/>
        <w:ind w:left="450"/>
        <w:rPr>
          <w:lang w:eastAsia="zh-CN"/>
        </w:rPr>
      </w:pPr>
    </w:p>
    <w:p w:rsidR="00F713FE" w:rsidRDefault="00853400">
      <w:pPr>
        <w:pStyle w:val="ListParagraph"/>
        <w:numPr>
          <w:ilvl w:val="0"/>
          <w:numId w:val="24"/>
        </w:numPr>
      </w:pPr>
      <w:r>
        <w:br w:type="page"/>
      </w:r>
    </w:p>
    <w:p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rsidR="00F713FE" w:rsidRDefault="00853400">
      <w:pPr>
        <w:pStyle w:val="Heading2"/>
      </w:pPr>
      <w:r>
        <w:t>Agreements from RAN1#102-e</w:t>
      </w:r>
    </w:p>
    <w:p w:rsidR="00F713FE" w:rsidRDefault="00853400">
      <w:pPr>
        <w:ind w:left="360"/>
        <w:rPr>
          <w:highlight w:val="green"/>
        </w:rPr>
      </w:pPr>
      <w:r>
        <w:rPr>
          <w:highlight w:val="green"/>
        </w:rPr>
        <w:t>Agreements:</w:t>
      </w:r>
    </w:p>
    <w:p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rsidR="00F713FE" w:rsidRDefault="00853400">
      <w:pPr>
        <w:numPr>
          <w:ilvl w:val="1"/>
          <w:numId w:val="25"/>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rsidR="00F713FE" w:rsidRDefault="00853400">
      <w:pPr>
        <w:numPr>
          <w:ilvl w:val="1"/>
          <w:numId w:val="25"/>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rsidR="00F713FE" w:rsidRDefault="00853400">
      <w:pPr>
        <w:numPr>
          <w:ilvl w:val="1"/>
          <w:numId w:val="25"/>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rsidR="00F713FE" w:rsidRDefault="00853400">
      <w:pPr>
        <w:numPr>
          <w:ilvl w:val="1"/>
          <w:numId w:val="25"/>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rsidR="00F713FE" w:rsidRDefault="00853400">
      <w:pPr>
        <w:numPr>
          <w:ilvl w:val="1"/>
          <w:numId w:val="25"/>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rsidR="00F713FE" w:rsidRDefault="00853400">
      <w:pPr>
        <w:numPr>
          <w:ilvl w:val="0"/>
          <w:numId w:val="2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rsidR="00F713FE" w:rsidRDefault="00853400">
      <w:pPr>
        <w:ind w:left="360"/>
        <w:rPr>
          <w:lang w:eastAsia="zh-CN"/>
        </w:rPr>
      </w:pPr>
      <w:r>
        <w:rPr>
          <w:lang w:eastAsia="zh-CN"/>
        </w:rPr>
        <w:t> </w:t>
      </w:r>
    </w:p>
    <w:p w:rsidR="00F713FE" w:rsidRDefault="00853400">
      <w:pPr>
        <w:ind w:left="360"/>
        <w:rPr>
          <w:highlight w:val="green"/>
          <w:lang w:eastAsia="zh-CN"/>
        </w:rPr>
      </w:pPr>
      <w:r>
        <w:rPr>
          <w:highlight w:val="green"/>
          <w:lang w:eastAsia="zh-CN"/>
        </w:rPr>
        <w:t>Agreements:</w:t>
      </w:r>
    </w:p>
    <w:p w:rsidR="00F713FE" w:rsidRDefault="00853400">
      <w:pPr>
        <w:numPr>
          <w:ilvl w:val="0"/>
          <w:numId w:val="25"/>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rsidR="00F713FE" w:rsidRDefault="00F713FE">
      <w:pPr>
        <w:overflowPunct/>
        <w:autoSpaceDE/>
        <w:autoSpaceDN/>
        <w:adjustRightInd/>
        <w:spacing w:after="160" w:line="259" w:lineRule="auto"/>
        <w:rPr>
          <w:rFonts w:ascii="Arial" w:hAnsi="Arial" w:cs="Arial"/>
          <w:sz w:val="36"/>
          <w:lang w:val="en-US"/>
        </w:rPr>
      </w:pPr>
    </w:p>
    <w:p w:rsidR="00F713FE" w:rsidRDefault="00853400">
      <w:pPr>
        <w:pStyle w:val="Heading2"/>
      </w:pPr>
      <w:r>
        <w:t>Agreements from RAN1#103-e</w:t>
      </w:r>
    </w:p>
    <w:p w:rsidR="00F713FE" w:rsidRDefault="00853400">
      <w:pPr>
        <w:pStyle w:val="ListParagraph"/>
        <w:ind w:left="360"/>
        <w:rPr>
          <w:b/>
          <w:bCs/>
          <w:u w:val="single"/>
          <w:lang w:eastAsia="zh-CN"/>
        </w:rPr>
      </w:pPr>
      <w:r>
        <w:rPr>
          <w:b/>
          <w:bCs/>
          <w:u w:val="single"/>
          <w:lang w:eastAsia="zh-CN"/>
        </w:rPr>
        <w:t>Conclusion</w:t>
      </w:r>
    </w:p>
    <w:p w:rsidR="00F713FE" w:rsidRDefault="00853400">
      <w:pPr>
        <w:pStyle w:val="ListParagraph"/>
        <w:numPr>
          <w:ilvl w:val="0"/>
          <w:numId w:val="2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rsidR="00F713FE" w:rsidRDefault="00853400">
      <w:pPr>
        <w:pStyle w:val="ListParagraph"/>
        <w:numPr>
          <w:ilvl w:val="1"/>
          <w:numId w:val="20"/>
        </w:numPr>
        <w:adjustRightInd/>
        <w:ind w:left="1800"/>
        <w:textAlignment w:val="auto"/>
        <w:rPr>
          <w:lang w:eastAsia="zh-CN"/>
        </w:rPr>
      </w:pPr>
      <w:r>
        <w:rPr>
          <w:rFonts w:hint="eastAsia"/>
          <w:lang w:eastAsia="zh-CN"/>
        </w:rPr>
        <w:t>FFS: DCI format 2_5 and DCI Format 2_6 handling</w:t>
      </w:r>
    </w:p>
    <w:p w:rsidR="00F713FE" w:rsidRDefault="00853400">
      <w:pPr>
        <w:numPr>
          <w:ilvl w:val="0"/>
          <w:numId w:val="2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rsidR="00F713FE" w:rsidRDefault="00F713FE">
      <w:pPr>
        <w:rPr>
          <w:lang w:val="en-US" w:eastAsia="zh-CN"/>
        </w:rPr>
      </w:pPr>
    </w:p>
    <w:p w:rsidR="00F713FE" w:rsidRDefault="00853400">
      <w:pPr>
        <w:pStyle w:val="ListParagraph"/>
        <w:ind w:left="360"/>
        <w:rPr>
          <w:b/>
          <w:bCs/>
          <w:u w:val="single"/>
          <w:lang w:eastAsia="zh-CN"/>
        </w:rPr>
      </w:pPr>
      <w:r>
        <w:rPr>
          <w:b/>
          <w:bCs/>
          <w:u w:val="single"/>
          <w:lang w:eastAsia="zh-CN"/>
        </w:rPr>
        <w:t>Conclusion</w:t>
      </w:r>
    </w:p>
    <w:p w:rsidR="00F713FE" w:rsidRDefault="00853400">
      <w:pPr>
        <w:numPr>
          <w:ilvl w:val="0"/>
          <w:numId w:val="26"/>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rsidR="00F713FE" w:rsidRDefault="00F713FE">
      <w:pPr>
        <w:ind w:left="360"/>
        <w:rPr>
          <w:highlight w:val="green"/>
        </w:rPr>
      </w:pPr>
    </w:p>
    <w:p w:rsidR="00F713FE" w:rsidRDefault="00853400">
      <w:pPr>
        <w:ind w:left="360"/>
        <w:rPr>
          <w:highlight w:val="green"/>
        </w:rPr>
      </w:pPr>
      <w:r>
        <w:rPr>
          <w:highlight w:val="green"/>
        </w:rPr>
        <w:t>Agreements:</w:t>
      </w:r>
    </w:p>
    <w:p w:rsidR="00F713FE" w:rsidRDefault="00853400">
      <w:pPr>
        <w:pStyle w:val="ListParagraph"/>
        <w:numPr>
          <w:ilvl w:val="0"/>
          <w:numId w:val="2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rsidR="00F713FE" w:rsidRDefault="00853400">
      <w:pPr>
        <w:pStyle w:val="ListParagraph"/>
        <w:numPr>
          <w:ilvl w:val="1"/>
          <w:numId w:val="2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rsidR="00F713FE" w:rsidRDefault="00853400">
      <w:pPr>
        <w:ind w:left="360"/>
        <w:rPr>
          <w:highlight w:val="green"/>
        </w:rPr>
      </w:pPr>
      <w:r>
        <w:rPr>
          <w:highlight w:val="green"/>
        </w:rPr>
        <w:t>Agreements:</w:t>
      </w:r>
    </w:p>
    <w:p w:rsidR="00F713FE" w:rsidRDefault="00853400">
      <w:pPr>
        <w:numPr>
          <w:ilvl w:val="0"/>
          <w:numId w:val="27"/>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rsidR="00F713FE" w:rsidRDefault="00853400">
      <w:pPr>
        <w:numPr>
          <w:ilvl w:val="0"/>
          <w:numId w:val="27"/>
        </w:numPr>
        <w:adjustRightInd/>
        <w:spacing w:after="0"/>
        <w:ind w:left="1080"/>
        <w:rPr>
          <w:strike/>
          <w:lang w:eastAsia="zh-CN"/>
        </w:rPr>
      </w:pPr>
      <w:r>
        <w:rPr>
          <w:strike/>
          <w:color w:val="7030A0"/>
          <w:lang w:eastAsia="zh-CN"/>
        </w:rPr>
        <w:t>Below alternatives can be considered in the discussion (other alternatives are not precluded)</w:t>
      </w:r>
    </w:p>
    <w:p w:rsidR="00F713FE" w:rsidRDefault="00853400">
      <w:pPr>
        <w:numPr>
          <w:ilvl w:val="1"/>
          <w:numId w:val="27"/>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6" w:name="_Hlk72981840"/>
      <w:r>
        <w:rPr>
          <w:lang w:eastAsia="zh-CN"/>
        </w:rPr>
        <w:t xml:space="preserve">UE cannot be configured to monitor </w:t>
      </w:r>
      <w:bookmarkStart w:id="7" w:name="_Hlk72859933"/>
      <w:r>
        <w:rPr>
          <w:lang w:eastAsia="zh-CN"/>
        </w:rPr>
        <w:t xml:space="preserve">DCI formats 0_1,1_1,0_2,1_2 </w:t>
      </w:r>
      <w:bookmarkEnd w:id="7"/>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6"/>
    </w:p>
    <w:p w:rsidR="00F713FE" w:rsidRDefault="00853400">
      <w:pPr>
        <w:numPr>
          <w:ilvl w:val="1"/>
          <w:numId w:val="27"/>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rsidR="00F713FE" w:rsidRDefault="00853400">
      <w:pPr>
        <w:numPr>
          <w:ilvl w:val="2"/>
          <w:numId w:val="27"/>
        </w:numPr>
        <w:adjustRightInd/>
        <w:spacing w:after="0"/>
        <w:ind w:left="2520"/>
        <w:rPr>
          <w:lang w:eastAsia="zh-CN"/>
        </w:rPr>
      </w:pPr>
      <w:r>
        <w:rPr>
          <w:lang w:eastAsia="zh-CN"/>
        </w:rPr>
        <w:t xml:space="preserve">Alt 2-1: </w:t>
      </w:r>
    </w:p>
    <w:p w:rsidR="00F713FE" w:rsidRDefault="00853400">
      <w:pPr>
        <w:numPr>
          <w:ilvl w:val="3"/>
          <w:numId w:val="27"/>
        </w:numPr>
        <w:adjustRightInd/>
        <w:spacing w:after="0"/>
        <w:ind w:left="3240"/>
        <w:rPr>
          <w:lang w:eastAsia="zh-CN"/>
        </w:rPr>
      </w:pPr>
      <w:bookmarkStart w:id="8" w:name="_Hlk72302031"/>
      <w:bookmarkStart w:id="9"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8"/>
      <w:r>
        <w:rPr>
          <w:lang w:eastAsia="zh-CN"/>
        </w:rPr>
        <w:t>simultaneously</w:t>
      </w:r>
    </w:p>
    <w:bookmarkEnd w:id="9"/>
    <w:p w:rsidR="00F713FE" w:rsidRDefault="00853400">
      <w:pPr>
        <w:numPr>
          <w:ilvl w:val="4"/>
          <w:numId w:val="27"/>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rsidR="00F713FE" w:rsidRDefault="00853400">
      <w:pPr>
        <w:numPr>
          <w:ilvl w:val="2"/>
          <w:numId w:val="27"/>
        </w:numPr>
        <w:adjustRightInd/>
        <w:spacing w:after="0"/>
        <w:ind w:left="2520"/>
        <w:rPr>
          <w:lang w:eastAsia="zh-CN"/>
        </w:rPr>
      </w:pPr>
      <w:r>
        <w:rPr>
          <w:lang w:eastAsia="zh-CN"/>
        </w:rPr>
        <w:t xml:space="preserve">Alt 2-2: </w:t>
      </w:r>
    </w:p>
    <w:p w:rsidR="00F713FE" w:rsidRDefault="00853400">
      <w:pPr>
        <w:numPr>
          <w:ilvl w:val="3"/>
          <w:numId w:val="27"/>
        </w:numPr>
        <w:adjustRightInd/>
        <w:spacing w:after="0"/>
        <w:ind w:left="3240"/>
        <w:rPr>
          <w:lang w:eastAsia="zh-CN"/>
        </w:rPr>
      </w:pPr>
      <w:bookmarkStart w:id="10"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0"/>
    <w:p w:rsidR="00F713FE" w:rsidRDefault="00853400">
      <w:pPr>
        <w:numPr>
          <w:ilvl w:val="4"/>
          <w:numId w:val="2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rsidR="00F713FE" w:rsidRDefault="00853400">
      <w:pPr>
        <w:numPr>
          <w:ilvl w:val="3"/>
          <w:numId w:val="27"/>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rsidR="00F713FE" w:rsidRDefault="00853400">
      <w:pPr>
        <w:numPr>
          <w:ilvl w:val="2"/>
          <w:numId w:val="27"/>
        </w:numPr>
        <w:adjustRightInd/>
        <w:spacing w:after="0"/>
        <w:ind w:left="2520"/>
        <w:rPr>
          <w:lang w:eastAsia="zh-CN"/>
        </w:rPr>
      </w:pPr>
      <w:r>
        <w:rPr>
          <w:lang w:eastAsia="zh-CN"/>
        </w:rPr>
        <w:t xml:space="preserve">Alt 2-3: </w:t>
      </w:r>
    </w:p>
    <w:p w:rsidR="00F713FE" w:rsidRDefault="00853400">
      <w:pPr>
        <w:numPr>
          <w:ilvl w:val="3"/>
          <w:numId w:val="27"/>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rsidR="00F713FE" w:rsidRDefault="00853400">
      <w:pPr>
        <w:numPr>
          <w:ilvl w:val="2"/>
          <w:numId w:val="27"/>
        </w:numPr>
        <w:adjustRightInd/>
        <w:spacing w:after="0"/>
        <w:ind w:left="2520"/>
        <w:rPr>
          <w:color w:val="ED7D31"/>
          <w:lang w:eastAsia="zh-CN"/>
        </w:rPr>
      </w:pPr>
      <w:r>
        <w:rPr>
          <w:color w:val="ED7D31"/>
          <w:lang w:eastAsia="zh-CN"/>
        </w:rPr>
        <w:t xml:space="preserve">Alt 2-4: </w:t>
      </w:r>
    </w:p>
    <w:p w:rsidR="00F713FE" w:rsidRDefault="00853400">
      <w:pPr>
        <w:numPr>
          <w:ilvl w:val="3"/>
          <w:numId w:val="27"/>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rsidR="00F713FE" w:rsidRDefault="00853400">
      <w:pPr>
        <w:numPr>
          <w:ilvl w:val="0"/>
          <w:numId w:val="27"/>
        </w:numPr>
        <w:adjustRightInd/>
        <w:spacing w:after="0"/>
        <w:ind w:left="1080"/>
        <w:rPr>
          <w:lang w:eastAsia="zh-CN"/>
        </w:rPr>
      </w:pPr>
      <w:r>
        <w:rPr>
          <w:lang w:eastAsia="zh-CN"/>
        </w:rPr>
        <w:t>FFS following aspects</w:t>
      </w:r>
    </w:p>
    <w:p w:rsidR="00F713FE" w:rsidRDefault="00853400">
      <w:pPr>
        <w:numPr>
          <w:ilvl w:val="1"/>
          <w:numId w:val="27"/>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rsidR="00F713FE" w:rsidRDefault="00853400">
      <w:pPr>
        <w:numPr>
          <w:ilvl w:val="1"/>
          <w:numId w:val="27"/>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rsidR="00F713FE" w:rsidRDefault="00853400">
      <w:pPr>
        <w:numPr>
          <w:ilvl w:val="1"/>
          <w:numId w:val="27"/>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rsidR="00F713FE" w:rsidRDefault="00853400">
      <w:pPr>
        <w:numPr>
          <w:ilvl w:val="1"/>
          <w:numId w:val="27"/>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rsidR="00F713FE" w:rsidRDefault="00853400">
      <w:pPr>
        <w:numPr>
          <w:ilvl w:val="1"/>
          <w:numId w:val="27"/>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rsidR="00F713FE" w:rsidRDefault="00853400">
      <w:pPr>
        <w:numPr>
          <w:ilvl w:val="1"/>
          <w:numId w:val="2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rsidR="00F713FE" w:rsidRDefault="00F713FE">
      <w:pPr>
        <w:rPr>
          <w:lang w:val="en-US" w:eastAsia="zh-CN"/>
        </w:rPr>
      </w:pPr>
    </w:p>
    <w:p w:rsidR="00F713FE" w:rsidRDefault="00853400">
      <w:pPr>
        <w:pStyle w:val="Heading2"/>
      </w:pPr>
      <w:r>
        <w:t>Agreements from RAN1#104-e</w:t>
      </w:r>
    </w:p>
    <w:p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rsidR="00F713FE" w:rsidRDefault="00F713FE">
      <w:pPr>
        <w:overflowPunct/>
        <w:autoSpaceDE/>
        <w:autoSpaceDN/>
        <w:adjustRightInd/>
        <w:spacing w:after="0" w:line="240" w:lineRule="auto"/>
        <w:ind w:left="720"/>
        <w:rPr>
          <w:rFonts w:ascii="Times" w:eastAsia="Batang" w:hAnsi="Times"/>
          <w:szCs w:val="24"/>
        </w:rPr>
      </w:pPr>
    </w:p>
    <w:p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w:t>
      </w:r>
      <w:proofErr w:type="spellStart"/>
      <w:r>
        <w:rPr>
          <w:rFonts w:ascii="Times" w:eastAsia="Batang" w:hAnsi="Times"/>
          <w:lang w:eastAsia="zh-CN"/>
        </w:rPr>
        <w:t>unicast</w:t>
      </w:r>
      <w:proofErr w:type="spellEnd"/>
      <w:r>
        <w:rPr>
          <w:rFonts w:ascii="Times" w:eastAsia="Batang" w:hAnsi="Times"/>
          <w:lang w:eastAsia="zh-CN"/>
        </w:rPr>
        <w:t xml:space="preserve">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w:t>
      </w:r>
      <w:proofErr w:type="spellStart"/>
      <w:r>
        <w:rPr>
          <w:rFonts w:ascii="Times" w:eastAsia="Batang" w:hAnsi="Times"/>
          <w:lang w:eastAsia="zh-CN"/>
        </w:rPr>
        <w:t>unicast</w:t>
      </w:r>
      <w:proofErr w:type="spellEnd"/>
      <w:r>
        <w:rPr>
          <w:rFonts w:ascii="Times" w:eastAsia="Batang" w:hAnsi="Times"/>
          <w:lang w:eastAsia="zh-CN"/>
        </w:rPr>
        <w:t xml:space="preserve">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rsidR="00F713FE" w:rsidRDefault="00F713FE">
      <w:pPr>
        <w:ind w:left="720"/>
        <w:rPr>
          <w:lang w:val="en-US" w:eastAsia="zh-CN"/>
        </w:rPr>
      </w:pPr>
    </w:p>
    <w:p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rsidR="00F713FE" w:rsidRDefault="00F713FE">
      <w:pPr>
        <w:ind w:left="720"/>
        <w:rPr>
          <w:lang w:val="en-US" w:eastAsia="zh-CN"/>
        </w:rPr>
      </w:pPr>
    </w:p>
    <w:p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rsidR="00F713FE" w:rsidRDefault="00853400">
      <w:pPr>
        <w:numPr>
          <w:ilvl w:val="0"/>
          <w:numId w:val="2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rsidR="00F713FE" w:rsidRDefault="00853400">
      <w:pPr>
        <w:numPr>
          <w:ilvl w:val="0"/>
          <w:numId w:val="2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rsidR="00F713FE" w:rsidRDefault="00F713FE">
      <w:pPr>
        <w:overflowPunct/>
        <w:autoSpaceDE/>
        <w:autoSpaceDN/>
        <w:adjustRightInd/>
        <w:spacing w:after="0" w:line="240" w:lineRule="auto"/>
        <w:ind w:left="720"/>
        <w:rPr>
          <w:rFonts w:ascii="Times" w:eastAsia="Batang" w:hAnsi="Times"/>
          <w:szCs w:val="24"/>
        </w:rPr>
      </w:pPr>
    </w:p>
    <w:p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rsidR="00F713FE" w:rsidRDefault="00853400">
      <w:pPr>
        <w:numPr>
          <w:ilvl w:val="0"/>
          <w:numId w:val="2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rsidR="00F713FE" w:rsidRDefault="00F713FE">
      <w:pPr>
        <w:rPr>
          <w:lang w:val="en-US" w:eastAsia="zh-CN"/>
        </w:rPr>
      </w:pPr>
    </w:p>
    <w:p w:rsidR="00F713FE" w:rsidRDefault="00853400">
      <w:pPr>
        <w:pStyle w:val="Heading2"/>
      </w:pPr>
      <w:r>
        <w:t>Agreements from RAN1#104b-e</w:t>
      </w:r>
    </w:p>
    <w:p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rsidR="00F713FE" w:rsidRDefault="00853400">
      <w:pPr>
        <w:numPr>
          <w:ilvl w:val="0"/>
          <w:numId w:val="2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rsidR="00F713FE" w:rsidRDefault="00853400">
      <w:pPr>
        <w:numPr>
          <w:ilvl w:val="1"/>
          <w:numId w:val="2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rsidR="00F713FE" w:rsidRDefault="00F713FE">
      <w:pPr>
        <w:rPr>
          <w:lang w:val="en-US" w:eastAsia="zh-CN"/>
        </w:rPr>
      </w:pPr>
    </w:p>
    <w:p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rsidR="00F713FE" w:rsidRDefault="00F713FE">
      <w:pPr>
        <w:rPr>
          <w:lang w:val="en-US" w:eastAsia="zh-CN"/>
        </w:rPr>
      </w:pPr>
    </w:p>
    <w:p w:rsidR="00F713FE" w:rsidRDefault="00853400">
      <w:pPr>
        <w:rPr>
          <w:lang w:val="en-US" w:eastAsia="zh-CN"/>
        </w:rPr>
      </w:pPr>
      <w:r>
        <w:rPr>
          <w:lang w:val="en-US" w:eastAsia="zh-CN"/>
        </w:rPr>
        <w:t xml:space="preserve">Following was captured in RAN1 Chairman </w:t>
      </w:r>
      <w:proofErr w:type="gramStart"/>
      <w:r>
        <w:rPr>
          <w:lang w:val="en-US" w:eastAsia="zh-CN"/>
        </w:rPr>
        <w:t>notes</w:t>
      </w:r>
      <w:proofErr w:type="gramEnd"/>
      <w:r>
        <w:rPr>
          <w:lang w:val="en-US" w:eastAsia="zh-CN"/>
        </w:rPr>
        <w:t xml:space="preserve"> </w:t>
      </w:r>
    </w:p>
    <w:p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rsidR="00F713FE" w:rsidRDefault="00853400">
      <w:pPr>
        <w:numPr>
          <w:ilvl w:val="0"/>
          <w:numId w:val="2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rsidR="00F713FE" w:rsidRDefault="00853400">
      <w:pPr>
        <w:numPr>
          <w:ilvl w:val="1"/>
          <w:numId w:val="2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w:t>
      </w:r>
      <w:proofErr w:type="gramStart"/>
      <w:r>
        <w:rPr>
          <w:rFonts w:ascii="Times" w:eastAsia="Times New Roman" w:hAnsi="Times" w:hint="eastAsia"/>
          <w:szCs w:val="24"/>
          <w:lang w:eastAsia="ja-JP"/>
        </w:rPr>
        <w:t>)Cell</w:t>
      </w:r>
      <w:proofErr w:type="gramEnd"/>
      <w:r>
        <w:rPr>
          <w:rFonts w:ascii="Times" w:eastAsia="Times New Roman" w:hAnsi="Times" w:hint="eastAsia"/>
          <w:szCs w:val="24"/>
          <w:lang w:eastAsia="ja-JP"/>
        </w:rPr>
        <w:t xml:space="preserve">,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rsidR="00F713FE" w:rsidRDefault="00853400">
      <w:pPr>
        <w:numPr>
          <w:ilvl w:val="1"/>
          <w:numId w:val="2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rsidR="00F713FE" w:rsidRDefault="00853400">
      <w:pPr>
        <w:numPr>
          <w:ilvl w:val="3"/>
          <w:numId w:val="2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rsidR="00F713FE" w:rsidRDefault="00853400">
      <w:pPr>
        <w:numPr>
          <w:ilvl w:val="1"/>
          <w:numId w:val="29"/>
        </w:numPr>
        <w:overflowPunct/>
        <w:autoSpaceDE/>
        <w:autoSpaceDN/>
        <w:adjustRightInd/>
        <w:spacing w:after="0" w:line="240" w:lineRule="auto"/>
        <w:ind w:left="1800"/>
        <w:contextualSpacing/>
        <w:rPr>
          <w:rFonts w:ascii="Times" w:eastAsia="Times New Roman" w:hAnsi="Times"/>
          <w:szCs w:val="24"/>
          <w:lang w:eastAsia="ja-JP"/>
        </w:rPr>
      </w:pPr>
      <w:bookmarkStart w:id="11" w:name="_Hlk72304823"/>
      <w:r>
        <w:rPr>
          <w:rFonts w:ascii="Times" w:eastAsia="Times New Roman" w:hAnsi="Times" w:hint="eastAsia"/>
          <w:szCs w:val="24"/>
          <w:lang w:eastAsia="ja-JP"/>
        </w:rPr>
        <w:t>Note</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rsidR="00F713FE" w:rsidRDefault="00853400">
      <w:pPr>
        <w:numPr>
          <w:ilvl w:val="2"/>
          <w:numId w:val="2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rsidR="00F713FE" w:rsidRDefault="00F713FE">
      <w:pPr>
        <w:overflowPunct/>
        <w:autoSpaceDE/>
        <w:autoSpaceDN/>
        <w:adjustRightInd/>
        <w:spacing w:after="0" w:line="240" w:lineRule="auto"/>
        <w:contextualSpacing/>
        <w:rPr>
          <w:rFonts w:ascii="Times" w:eastAsia="Times New Roman" w:hAnsi="Times"/>
          <w:szCs w:val="24"/>
          <w:lang w:eastAsia="ja-JP"/>
        </w:rPr>
      </w:pPr>
    </w:p>
    <w:p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1"/>
    <w:p w:rsidR="00F713FE" w:rsidRDefault="00853400">
      <w:pPr>
        <w:pStyle w:val="Heading2"/>
      </w:pPr>
      <w:r>
        <w:t>Agreements from RAN1#105-e</w:t>
      </w:r>
    </w:p>
    <w:p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to P(S</w:t>
      </w:r>
      <w:proofErr w:type="gramStart"/>
      <w:r>
        <w:rPr>
          <w:rFonts w:ascii="Times" w:eastAsia="等线" w:hAnsi="Times" w:cs="Times"/>
          <w:szCs w:val="22"/>
          <w:lang w:eastAsia="zh-CN"/>
        </w:rPr>
        <w:t>)Cell</w:t>
      </w:r>
      <w:proofErr w:type="gramEnd"/>
      <w:r>
        <w:rPr>
          <w:rFonts w:ascii="Times" w:eastAsia="等线" w:hAnsi="Times" w:cs="Times"/>
          <w:szCs w:val="22"/>
          <w:lang w:eastAsia="zh-CN"/>
        </w:rPr>
        <w:t xml:space="preserve"> </w:t>
      </w:r>
    </w:p>
    <w:p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rsidR="00F713FE" w:rsidRDefault="00853400">
      <w:pPr>
        <w:numPr>
          <w:ilvl w:val="2"/>
          <w:numId w:val="1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等线" w:hAnsi="Times" w:cs="Times"/>
          <w:szCs w:val="22"/>
          <w:lang w:eastAsia="zh-CN"/>
        </w:rPr>
        <w:t>sSCell</w:t>
      </w:r>
      <w:proofErr w:type="spellEnd"/>
      <w:r>
        <w:rPr>
          <w:rFonts w:ascii="Times" w:eastAsia="Calibri" w:hAnsi="Times" w:cs="Times"/>
          <w:szCs w:val="22"/>
          <w:lang w:eastAsia="zh-CN"/>
        </w:rPr>
        <w:t xml:space="preserve"> </w:t>
      </w:r>
    </w:p>
    <w:p w:rsidR="00F713FE" w:rsidRDefault="00853400">
      <w:pPr>
        <w:numPr>
          <w:ilvl w:val="3"/>
          <w:numId w:val="1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rsidR="00F713FE" w:rsidRDefault="00853400">
      <w:pPr>
        <w:numPr>
          <w:ilvl w:val="1"/>
          <w:numId w:val="1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w:t>
      </w:r>
      <w:proofErr w:type="spellStart"/>
      <w:r>
        <w:rPr>
          <w:rFonts w:ascii="Times" w:eastAsia="等线" w:hAnsi="Times" w:cs="Times"/>
          <w:szCs w:val="22"/>
          <w:lang w:eastAsia="zh-CN"/>
        </w:rPr>
        <w:t>sSCell</w:t>
      </w:r>
      <w:proofErr w:type="spellEnd"/>
      <w:r>
        <w:rPr>
          <w:rFonts w:ascii="Times" w:eastAsia="等线" w:hAnsi="Times" w:cs="Times"/>
          <w:szCs w:val="22"/>
          <w:lang w:eastAsia="zh-CN"/>
        </w:rPr>
        <w:t xml:space="preserve"> for DCI formats 0_1,1_1,0_2,1_2</w:t>
      </w:r>
    </w:p>
    <w:p w:rsidR="00F713FE" w:rsidRDefault="00853400">
      <w:pPr>
        <w:numPr>
          <w:ilvl w:val="2"/>
          <w:numId w:val="1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rsidR="00F713FE" w:rsidRDefault="00853400">
      <w:pPr>
        <w:numPr>
          <w:ilvl w:val="1"/>
          <w:numId w:val="1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rsidR="00F713FE" w:rsidRDefault="00853400">
      <w:pPr>
        <w:numPr>
          <w:ilvl w:val="1"/>
          <w:numId w:val="1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rsidR="00F713FE" w:rsidRDefault="00853400">
      <w:pPr>
        <w:numPr>
          <w:ilvl w:val="0"/>
          <w:numId w:val="1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rsidR="00F713FE" w:rsidRDefault="00853400">
      <w:pPr>
        <w:numPr>
          <w:ilvl w:val="1"/>
          <w:numId w:val="1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proofErr w:type="spellStart"/>
      <w:r>
        <w:rPr>
          <w:rFonts w:ascii="Times" w:eastAsia="Batang" w:hAnsi="Times" w:cs="Times"/>
          <w:szCs w:val="22"/>
          <w:lang w:val="en-US" w:eastAsia="zh-CN"/>
        </w:rPr>
        <w:t>eactivated</w:t>
      </w:r>
      <w:proofErr w:type="spellEnd"/>
    </w:p>
    <w:p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rsidR="00F713FE" w:rsidRDefault="00853400">
      <w:pPr>
        <w:numPr>
          <w:ilvl w:val="0"/>
          <w:numId w:val="1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rsidR="00F713FE" w:rsidRDefault="00F713FE">
      <w:pPr>
        <w:overflowPunct/>
        <w:autoSpaceDE/>
        <w:autoSpaceDN/>
        <w:adjustRightInd/>
        <w:spacing w:after="0" w:line="240" w:lineRule="auto"/>
        <w:ind w:left="720"/>
        <w:rPr>
          <w:rFonts w:ascii="Times" w:eastAsia="Batang" w:hAnsi="Times"/>
          <w:szCs w:val="24"/>
          <w:lang w:eastAsia="zh-CN"/>
        </w:rPr>
      </w:pPr>
    </w:p>
    <w:p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rsidR="00F713FE" w:rsidRDefault="00853400">
      <w:pPr>
        <w:numPr>
          <w:ilvl w:val="0"/>
          <w:numId w:val="1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rsidR="00F713FE" w:rsidRDefault="0025304F">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rsidR="00F713FE" w:rsidRDefault="00853400">
      <w:pPr>
        <w:numPr>
          <w:ilvl w:val="5"/>
          <w:numId w:val="1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rsidR="00F713FE" w:rsidRDefault="0025304F">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rsidR="00F713FE" w:rsidRDefault="00853400">
      <w:pPr>
        <w:numPr>
          <w:ilvl w:val="1"/>
          <w:numId w:val="1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rsidR="00F713FE" w:rsidRDefault="00853400">
      <w:pPr>
        <w:numPr>
          <w:ilvl w:val="2"/>
          <w:numId w:val="1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rsidR="00F713FE" w:rsidRDefault="00853400">
      <w:pPr>
        <w:numPr>
          <w:ilvl w:val="3"/>
          <w:numId w:val="1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rsidR="00F713FE" w:rsidRDefault="00853400">
      <w:pPr>
        <w:numPr>
          <w:ilvl w:val="3"/>
          <w:numId w:val="1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rsidR="00F713FE" w:rsidRDefault="0025304F">
      <w:pPr>
        <w:numPr>
          <w:ilvl w:val="5"/>
          <w:numId w:val="1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rsidR="00F713FE" w:rsidRDefault="00853400">
      <w:pPr>
        <w:numPr>
          <w:ilvl w:val="4"/>
          <w:numId w:val="1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rsidR="00F713FE" w:rsidRDefault="0025304F">
      <w:pPr>
        <w:numPr>
          <w:ilvl w:val="5"/>
          <w:numId w:val="1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rsidR="00F713FE" w:rsidRDefault="00853400">
      <w:pPr>
        <w:numPr>
          <w:ilvl w:val="2"/>
          <w:numId w:val="1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rsidR="00F713FE" w:rsidRPr="00577A0B" w:rsidRDefault="00853400">
      <w:pPr>
        <w:numPr>
          <w:ilvl w:val="1"/>
          <w:numId w:val="1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w:t>
      </w:r>
      <w:proofErr w:type="spellStart"/>
      <w:r>
        <w:rPr>
          <w:rFonts w:ascii="Times" w:eastAsia="Batang" w:hAnsi="Times"/>
          <w:color w:val="5B9BD5"/>
          <w:szCs w:val="24"/>
          <w:lang w:eastAsia="zh-CN"/>
        </w:rPr>
        <w:t>sSCell</w:t>
      </w:r>
      <w:proofErr w:type="spellEnd"/>
      <w:r>
        <w:rPr>
          <w:rFonts w:ascii="Times" w:eastAsia="Batang" w:hAnsi="Times"/>
          <w:color w:val="5B9BD5"/>
          <w:szCs w:val="24"/>
          <w:lang w:eastAsia="zh-CN"/>
        </w:rPr>
        <w:t xml:space="preserve"> to P(S)Cell</w:t>
      </w:r>
    </w:p>
    <w:p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rsidR="00577A0B" w:rsidRDefault="00577A0B" w:rsidP="00577A0B">
      <w:pPr>
        <w:pStyle w:val="Heading2"/>
      </w:pPr>
      <w:r>
        <w:t>Agreements from RAN1#106-e</w:t>
      </w:r>
    </w:p>
    <w:p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lang/>
        </w:rPr>
      </w:pPr>
      <w:r w:rsidRPr="00B3303F">
        <w:rPr>
          <w:rFonts w:ascii="Times" w:eastAsia="Batang" w:hAnsi="Times" w:cs="Times"/>
          <w:b/>
          <w:bCs/>
          <w:szCs w:val="22"/>
          <w:highlight w:val="green"/>
          <w:lang/>
        </w:rPr>
        <w:t>Agreement</w:t>
      </w:r>
    </w:p>
    <w:p w:rsidR="006D7325" w:rsidRPr="00B3303F" w:rsidRDefault="006D7325" w:rsidP="006D7325">
      <w:pPr>
        <w:overflowPunct/>
        <w:autoSpaceDE/>
        <w:autoSpaceDN/>
        <w:adjustRightInd/>
        <w:spacing w:after="0" w:line="240" w:lineRule="auto"/>
        <w:ind w:left="720"/>
        <w:rPr>
          <w:rFonts w:ascii="Times" w:eastAsia="Batang" w:hAnsi="Times"/>
          <w:szCs w:val="24"/>
          <w:lang/>
        </w:rPr>
      </w:pPr>
      <w:r w:rsidRPr="00B3303F">
        <w:rPr>
          <w:rFonts w:ascii="Times" w:eastAsia="Batang" w:hAnsi="Times"/>
          <w:szCs w:val="24"/>
          <w:lang/>
        </w:rPr>
        <w:t xml:space="preserve">Specification supports dormant BWP operation on </w:t>
      </w:r>
      <w:proofErr w:type="spellStart"/>
      <w:r w:rsidRPr="00B3303F">
        <w:rPr>
          <w:rFonts w:ascii="Times" w:eastAsia="Batang" w:hAnsi="Times"/>
          <w:szCs w:val="24"/>
          <w:lang/>
        </w:rPr>
        <w:t>sSCell</w:t>
      </w:r>
      <w:proofErr w:type="spellEnd"/>
      <w:r w:rsidRPr="00B3303F">
        <w:rPr>
          <w:rFonts w:ascii="Times" w:eastAsia="Batang" w:hAnsi="Times"/>
          <w:szCs w:val="24"/>
          <w:lang/>
        </w:rPr>
        <w:t xml:space="preserve"> for a UE is configured CCS from </w:t>
      </w:r>
      <w:proofErr w:type="spellStart"/>
      <w:r w:rsidRPr="00B3303F">
        <w:rPr>
          <w:rFonts w:ascii="Times" w:eastAsia="Batang" w:hAnsi="Times"/>
          <w:szCs w:val="24"/>
          <w:lang/>
        </w:rPr>
        <w:t>sSCell</w:t>
      </w:r>
      <w:proofErr w:type="spellEnd"/>
      <w:r w:rsidRPr="00B3303F">
        <w:rPr>
          <w:rFonts w:ascii="Times" w:eastAsia="Batang" w:hAnsi="Times"/>
          <w:szCs w:val="24"/>
          <w:lang/>
        </w:rPr>
        <w:t xml:space="preserve"> to P(S</w:t>
      </w:r>
      <w:proofErr w:type="gramStart"/>
      <w:r w:rsidRPr="00B3303F">
        <w:rPr>
          <w:rFonts w:ascii="Times" w:eastAsia="Batang" w:hAnsi="Times"/>
          <w:szCs w:val="24"/>
          <w:lang/>
        </w:rPr>
        <w:t>)Cell</w:t>
      </w:r>
      <w:proofErr w:type="gramEnd"/>
      <w:r w:rsidRPr="00B3303F">
        <w:rPr>
          <w:rFonts w:ascii="Times" w:eastAsia="Batang" w:hAnsi="Times"/>
          <w:szCs w:val="24"/>
          <w:lang/>
        </w:rPr>
        <w:t>.</w:t>
      </w:r>
    </w:p>
    <w:p w:rsidR="006D7325" w:rsidRPr="00B3303F" w:rsidRDefault="006D7325" w:rsidP="006D7325">
      <w:pPr>
        <w:overflowPunct/>
        <w:autoSpaceDE/>
        <w:autoSpaceDN/>
        <w:adjustRightInd/>
        <w:spacing w:after="0" w:line="240" w:lineRule="auto"/>
        <w:ind w:left="720"/>
        <w:rPr>
          <w:rFonts w:ascii="Times" w:eastAsia="Batang" w:hAnsi="Times"/>
          <w:szCs w:val="24"/>
          <w:lang/>
        </w:rPr>
      </w:pPr>
    </w:p>
    <w:p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rsidR="006D7325" w:rsidRPr="00B3303F" w:rsidRDefault="006D7325" w:rsidP="006D7325">
      <w:pPr>
        <w:overflowPunct/>
        <w:autoSpaceDE/>
        <w:autoSpaceDN/>
        <w:adjustRightInd/>
        <w:spacing w:after="0" w:line="240" w:lineRule="auto"/>
        <w:ind w:left="720"/>
        <w:rPr>
          <w:noProof/>
        </w:rPr>
      </w:pPr>
    </w:p>
    <w:p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xml:space="preserve">) is less than or equal to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 xml:space="preserve">On </w:t>
      </w:r>
      <w:proofErr w:type="spellStart"/>
      <w:r w:rsidRPr="00B3303F">
        <w:rPr>
          <w:rFonts w:ascii="Times" w:eastAsia="等线" w:hAnsi="Times"/>
          <w:szCs w:val="24"/>
        </w:rPr>
        <w:t>sSCell</w:t>
      </w:r>
      <w:proofErr w:type="spellEnd"/>
      <w:r w:rsidRPr="00B3303F">
        <w:rPr>
          <w:rFonts w:ascii="Times" w:eastAsia="等线" w:hAnsi="Times"/>
          <w:szCs w:val="24"/>
        </w:rPr>
        <w:t xml:space="preserve"> (for cross-carrier scheduling to P(S)Cell)</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w:t>
      </w:r>
      <w:proofErr w:type="gramStart"/>
      <w:r w:rsidRPr="00B3303F">
        <w:rPr>
          <w:rFonts w:ascii="Times" w:eastAsia="Batang" w:hAnsi="Times"/>
          <w:szCs w:val="24"/>
        </w:rPr>
        <w:t>)Cell</w:t>
      </w:r>
      <w:proofErr w:type="gramEnd"/>
      <w:r w:rsidRPr="00B3303F">
        <w:rPr>
          <w:rFonts w:ascii="Times" w:eastAsia="Batang" w:hAnsi="Times"/>
          <w:szCs w:val="24"/>
        </w:rPr>
        <w:t xml:space="preserve">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 xml:space="preserve">On </w:t>
      </w:r>
      <w:proofErr w:type="spellStart"/>
      <w:r w:rsidRPr="00B3303F">
        <w:rPr>
          <w:rFonts w:ascii="Times" w:eastAsia="等线" w:hAnsi="Times"/>
          <w:color w:val="4472C4"/>
          <w:szCs w:val="24"/>
        </w:rPr>
        <w:t>sSCell</w:t>
      </w:r>
      <w:proofErr w:type="spellEnd"/>
      <w:r w:rsidRPr="00B3303F">
        <w:rPr>
          <w:rFonts w:ascii="Times" w:eastAsia="等线" w:hAnsi="Times"/>
          <w:color w:val="4472C4"/>
          <w:szCs w:val="24"/>
        </w:rPr>
        <w:t xml:space="preserve"> (for cross-carrier scheduling to P(S)Cell)</w:t>
      </w:r>
    </w:p>
    <w:p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rsidR="006D7325" w:rsidRPr="00B3303F" w:rsidRDefault="006D7325" w:rsidP="00513AFF">
      <w:pPr>
        <w:numPr>
          <w:ilvl w:val="3"/>
          <w:numId w:val="33"/>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rsidR="006D7325" w:rsidRPr="00B3303F" w:rsidRDefault="006D7325" w:rsidP="00513AFF">
      <w:pPr>
        <w:numPr>
          <w:ilvl w:val="2"/>
          <w:numId w:val="33"/>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 xml:space="preserve">PDCCH BD handling when </w:t>
      </w:r>
      <w:proofErr w:type="spellStart"/>
      <w:r w:rsidRPr="00B3303F">
        <w:rPr>
          <w:rFonts w:ascii="Times" w:eastAsia="等线" w:hAnsi="Times"/>
          <w:color w:val="4472C4"/>
          <w:szCs w:val="24"/>
        </w:rPr>
        <w:t>monitoringCapabilityConfig</w:t>
      </w:r>
      <w:proofErr w:type="spellEnd"/>
      <w:r w:rsidRPr="00B3303F">
        <w:rPr>
          <w:rFonts w:ascii="Times" w:eastAsia="等线" w:hAnsi="Times"/>
          <w:color w:val="4472C4"/>
          <w:szCs w:val="24"/>
        </w:rPr>
        <w:t xml:space="preserve"> = r16monitoringcapability is configured for any cell</w:t>
      </w:r>
    </w:p>
    <w:p w:rsidR="006D7325" w:rsidRDefault="006D7325" w:rsidP="006D7325">
      <w:pPr>
        <w:rPr>
          <w:lang w:val="en-US" w:eastAsia="zh-CN"/>
        </w:rPr>
      </w:pPr>
    </w:p>
    <w:p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lang/>
        </w:rPr>
      </w:pPr>
      <w:r w:rsidRPr="003C1B4C">
        <w:rPr>
          <w:rFonts w:ascii="Times" w:eastAsia="Batang" w:hAnsi="Times" w:cs="Times"/>
          <w:b/>
          <w:bCs/>
          <w:szCs w:val="22"/>
          <w:highlight w:val="green"/>
          <w:lang/>
        </w:rPr>
        <w:t>Agreement</w:t>
      </w:r>
    </w:p>
    <w:p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rsidR="006D7325" w:rsidRPr="00B3303F" w:rsidRDefault="006D7325" w:rsidP="006D7325">
      <w:pPr>
        <w:numPr>
          <w:ilvl w:val="0"/>
          <w:numId w:val="3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rsidR="006D7325" w:rsidRPr="00B3303F" w:rsidRDefault="006D7325" w:rsidP="006D7325">
      <w:pPr>
        <w:spacing w:after="0"/>
        <w:ind w:left="1080"/>
        <w:contextualSpacing/>
        <w:textAlignment w:val="baseline"/>
        <w:rPr>
          <w:rFonts w:ascii="Times" w:eastAsia="等线" w:hAnsi="Times" w:cs="Times"/>
          <w:szCs w:val="24"/>
          <w:lang w:val="en-US" w:eastAsia="zh-CN"/>
        </w:rPr>
      </w:pPr>
    </w:p>
    <w:p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start</w:t>
      </w:r>
      <w:proofErr w:type="gramEnd"/>
      <w:r w:rsidRPr="00B3303F">
        <w:rPr>
          <w:rFonts w:ascii="Times" w:eastAsia="Times New Roman" w:hAnsi="Times"/>
          <w:color w:val="4472C4"/>
          <w:szCs w:val="24"/>
          <w:lang w:val="en-US"/>
        </w:rPr>
        <w:t xml:space="preserve"> TP1 for 38.300 v.xyz -------------------------------------------</w:t>
      </w:r>
    </w:p>
    <w:p w:rsidR="006D7325" w:rsidRPr="00B3303F" w:rsidRDefault="006D7325" w:rsidP="006D7325">
      <w:pPr>
        <w:overflowPunct/>
        <w:autoSpaceDE/>
        <w:autoSpaceDN/>
        <w:adjustRightInd/>
        <w:spacing w:after="0" w:line="240" w:lineRule="auto"/>
        <w:ind w:left="720"/>
        <w:rPr>
          <w:rFonts w:ascii="Arial" w:eastAsia="Calibri" w:hAnsi="Arial" w:cs="Arial"/>
          <w:sz w:val="32"/>
          <w:szCs w:val="32"/>
          <w:lang/>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w:t>
      </w:r>
      <w:proofErr w:type="gramStart"/>
      <w:r w:rsidRPr="00B3303F">
        <w:rPr>
          <w:rFonts w:ascii="Times" w:eastAsia="Times New Roman" w:hAnsi="Times"/>
          <w:color w:val="C00000"/>
          <w:szCs w:val="24"/>
          <w:lang w:val="en-US" w:eastAsia="zh-CN"/>
        </w:rPr>
        <w:t>an</w:t>
      </w:r>
      <w:proofErr w:type="gramEnd"/>
      <w:r w:rsidRPr="00B3303F">
        <w:rPr>
          <w:rFonts w:ascii="Times" w:eastAsia="Times New Roman" w:hAnsi="Times"/>
          <w:color w:val="C00000"/>
          <w:szCs w:val="24"/>
          <w:lang w:val="en-US" w:eastAsia="zh-CN"/>
        </w:rPr>
        <w:t xml:space="preserve">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w:t>
      </w:r>
      <w:proofErr w:type="gramStart"/>
      <w:r w:rsidRPr="00B3303F">
        <w:rPr>
          <w:rFonts w:ascii="Times" w:eastAsia="Times New Roman" w:hAnsi="Times"/>
          <w:szCs w:val="24"/>
          <w:lang w:val="en-US"/>
        </w:rPr>
        <w:t>an</w:t>
      </w:r>
      <w:proofErr w:type="gramEnd"/>
      <w:r w:rsidRPr="00B3303F">
        <w:rPr>
          <w:rFonts w:ascii="Times" w:eastAsia="Times New Roman" w:hAnsi="Times"/>
          <w:szCs w:val="24"/>
          <w:lang w:val="en-US"/>
        </w:rPr>
        <w:t xml:space="preserve">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w:t>
      </w:r>
      <w:proofErr w:type="gramStart"/>
      <w:r w:rsidRPr="00B3303F">
        <w:rPr>
          <w:rFonts w:ascii="Times" w:eastAsia="Times New Roman" w:hAnsi="Times"/>
          <w:color w:val="4472C4"/>
          <w:szCs w:val="24"/>
          <w:lang w:val="en-US"/>
        </w:rPr>
        <w:t>end</w:t>
      </w:r>
      <w:proofErr w:type="gramEnd"/>
      <w:r w:rsidRPr="00B3303F">
        <w:rPr>
          <w:rFonts w:ascii="Times" w:eastAsia="Times New Roman" w:hAnsi="Times"/>
          <w:color w:val="4472C4"/>
          <w:szCs w:val="24"/>
          <w:lang w:val="en-US"/>
        </w:rPr>
        <w:t xml:space="preserve"> TP1 -----------------------------------------------</w:t>
      </w:r>
    </w:p>
    <w:p w:rsidR="00F713FE" w:rsidRDefault="00F713FE">
      <w:pPr>
        <w:rPr>
          <w:lang w:val="en-US" w:eastAsia="zh-CN"/>
        </w:rPr>
      </w:pPr>
    </w:p>
    <w:p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8"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rsidR="006D7325" w:rsidRPr="006D7325" w:rsidRDefault="006D7325" w:rsidP="006D7325">
      <w:pPr>
        <w:overflowPunct/>
        <w:autoSpaceDE/>
        <w:autoSpaceDN/>
        <w:adjustRightInd/>
        <w:spacing w:after="0" w:line="240" w:lineRule="auto"/>
        <w:rPr>
          <w:rFonts w:ascii="Times" w:eastAsia="Batang" w:hAnsi="Times"/>
          <w:szCs w:val="24"/>
          <w:highlight w:val="green"/>
        </w:rPr>
      </w:pPr>
    </w:p>
    <w:p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9"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rsidR="006D7325" w:rsidRDefault="006D7325">
      <w:pPr>
        <w:rPr>
          <w:lang w:val="en-US" w:eastAsia="zh-CN"/>
        </w:rPr>
      </w:pPr>
    </w:p>
    <w:sectPr w:rsidR="006D7325" w:rsidSect="0025304F">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34" w:rsidRDefault="00C45734">
      <w:pPr>
        <w:spacing w:line="240" w:lineRule="auto"/>
      </w:pPr>
      <w:r>
        <w:separator/>
      </w:r>
    </w:p>
  </w:endnote>
  <w:endnote w:type="continuationSeparator" w:id="0">
    <w:p w:rsidR="00C45734" w:rsidRDefault="00C457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aiTi_GB2312">
    <w:altName w:val="Microsoft YaHei UI"/>
    <w:panose1 w:val="02010609060101010101"/>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90" w:rsidRDefault="0025304F">
    <w:pPr>
      <w:pStyle w:val="Footer"/>
      <w:framePr w:wrap="around" w:vAnchor="text" w:hAnchor="margin" w:xAlign="right" w:y="1"/>
      <w:rPr>
        <w:rStyle w:val="PageNumber"/>
      </w:rPr>
    </w:pPr>
    <w:r>
      <w:rPr>
        <w:rStyle w:val="PageNumber"/>
      </w:rPr>
      <w:fldChar w:fldCharType="begin"/>
    </w:r>
    <w:r w:rsidR="00317590">
      <w:rPr>
        <w:rStyle w:val="PageNumber"/>
      </w:rPr>
      <w:instrText xml:space="preserve">PAGE  </w:instrText>
    </w:r>
    <w:r>
      <w:rPr>
        <w:rStyle w:val="PageNumber"/>
      </w:rPr>
      <w:fldChar w:fldCharType="end"/>
    </w:r>
  </w:p>
  <w:p w:rsidR="00317590" w:rsidRDefault="003175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90" w:rsidRDefault="0025304F">
    <w:pPr>
      <w:pStyle w:val="Footer"/>
      <w:ind w:right="360"/>
    </w:pPr>
    <w:r>
      <w:rPr>
        <w:rStyle w:val="PageNumber"/>
      </w:rPr>
      <w:fldChar w:fldCharType="begin"/>
    </w:r>
    <w:r w:rsidR="00317590">
      <w:rPr>
        <w:rStyle w:val="PageNumber"/>
      </w:rPr>
      <w:instrText xml:space="preserve"> PAGE </w:instrText>
    </w:r>
    <w:r>
      <w:rPr>
        <w:rStyle w:val="PageNumber"/>
      </w:rPr>
      <w:fldChar w:fldCharType="separate"/>
    </w:r>
    <w:r w:rsidR="005E1D6A">
      <w:rPr>
        <w:rStyle w:val="PageNumber"/>
        <w:noProof/>
      </w:rPr>
      <w:t>22</w:t>
    </w:r>
    <w:r>
      <w:rPr>
        <w:rStyle w:val="PageNumber"/>
      </w:rPr>
      <w:fldChar w:fldCharType="end"/>
    </w:r>
    <w:r w:rsidR="00317590">
      <w:rPr>
        <w:rStyle w:val="PageNumber"/>
      </w:rPr>
      <w:t>/</w:t>
    </w:r>
    <w:r>
      <w:rPr>
        <w:rStyle w:val="PageNumber"/>
      </w:rPr>
      <w:fldChar w:fldCharType="begin"/>
    </w:r>
    <w:r w:rsidR="00317590">
      <w:rPr>
        <w:rStyle w:val="PageNumber"/>
      </w:rPr>
      <w:instrText xml:space="preserve"> NUMPAGES </w:instrText>
    </w:r>
    <w:r>
      <w:rPr>
        <w:rStyle w:val="PageNumber"/>
      </w:rPr>
      <w:fldChar w:fldCharType="separate"/>
    </w:r>
    <w:r w:rsidR="005E1D6A">
      <w:rPr>
        <w:rStyle w:val="PageNumber"/>
        <w:noProof/>
      </w:rPr>
      <w:t>31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34" w:rsidRDefault="00C45734">
      <w:pPr>
        <w:spacing w:after="0" w:line="240" w:lineRule="auto"/>
      </w:pPr>
      <w:r>
        <w:separator/>
      </w:r>
    </w:p>
  </w:footnote>
  <w:footnote w:type="continuationSeparator" w:id="0">
    <w:p w:rsidR="00C45734" w:rsidRDefault="00C457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90" w:rsidRDefault="00317590">
    <w:r>
      <w:t xml:space="preserve">Page </w:t>
    </w:r>
    <w:r w:rsidR="0025304F">
      <w:fldChar w:fldCharType="begin"/>
    </w:r>
    <w:r>
      <w:instrText>PAGE</w:instrText>
    </w:r>
    <w:r w:rsidR="0025304F">
      <w:fldChar w:fldCharType="separate"/>
    </w:r>
    <w:r>
      <w:t>1</w:t>
    </w:r>
    <w:r w:rsidR="0025304F">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147714"/>
    <w:multiLevelType w:val="multilevel"/>
    <w:tmpl w:val="051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B3222B"/>
    <w:multiLevelType w:val="multilevel"/>
    <w:tmpl w:val="06B32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D37000"/>
    <w:multiLevelType w:val="multilevel"/>
    <w:tmpl w:val="06D37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D773048"/>
    <w:multiLevelType w:val="multilevel"/>
    <w:tmpl w:val="0D77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1">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F6D5867"/>
    <w:multiLevelType w:val="multilevel"/>
    <w:tmpl w:val="1F6D5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E17DF5"/>
    <w:multiLevelType w:val="multilevel"/>
    <w:tmpl w:val="21E17DF5"/>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80FC7"/>
    <w:multiLevelType w:val="multilevel"/>
    <w:tmpl w:val="35180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175C78"/>
    <w:multiLevelType w:val="multilevel"/>
    <w:tmpl w:val="44175C78"/>
    <w:lvl w:ilvl="0">
      <w:start w:val="1"/>
      <w:numFmt w:val="bullet"/>
      <w:lvlText w:val=""/>
      <w:lvlJc w:val="left"/>
      <w:pPr>
        <w:tabs>
          <w:tab w:val="left" w:pos="720"/>
        </w:tabs>
        <w:ind w:left="720" w:hanging="360"/>
      </w:pPr>
      <w:rPr>
        <w:rFonts w:ascii="Wingdings" w:hAnsi="Wingding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A1280"/>
    <w:multiLevelType w:val="multilevel"/>
    <w:tmpl w:val="5BCA1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68375C"/>
    <w:multiLevelType w:val="hybridMultilevel"/>
    <w:tmpl w:val="EFF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50756"/>
    <w:multiLevelType w:val="multilevel"/>
    <w:tmpl w:val="5FF5075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1943B42"/>
    <w:multiLevelType w:val="multilevel"/>
    <w:tmpl w:val="61943B42"/>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6">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F467F"/>
    <w:multiLevelType w:val="multilevel"/>
    <w:tmpl w:val="7B4F467F"/>
    <w:lvl w:ilvl="0">
      <w:numFmt w:val="bullet"/>
      <w:lvlText w:val="-"/>
      <w:lvlJc w:val="left"/>
      <w:pPr>
        <w:ind w:left="437" w:hanging="360"/>
      </w:pPr>
      <w:rPr>
        <w:rFonts w:ascii="Times New Roman" w:eastAsia="Times New Roman" w:hAnsi="Times New Roman" w:cs="Times New Roman" w:hint="default"/>
        <w:color w:val="FF0000"/>
      </w:rPr>
    </w:lvl>
    <w:lvl w:ilvl="1">
      <w:start w:val="1"/>
      <w:numFmt w:val="bullet"/>
      <w:lvlText w:val=""/>
      <w:lvlJc w:val="left"/>
      <w:pPr>
        <w:ind w:left="917" w:hanging="420"/>
      </w:pPr>
      <w:rPr>
        <w:rFonts w:ascii="Wingdings" w:hAnsi="Wingdings" w:hint="default"/>
      </w:rPr>
    </w:lvl>
    <w:lvl w:ilvl="2">
      <w:start w:val="1"/>
      <w:numFmt w:val="bullet"/>
      <w:lvlText w:val=""/>
      <w:lvlJc w:val="left"/>
      <w:pPr>
        <w:ind w:left="1337" w:hanging="420"/>
      </w:pPr>
      <w:rPr>
        <w:rFonts w:ascii="Wingdings" w:hAnsi="Wingdings" w:hint="default"/>
      </w:rPr>
    </w:lvl>
    <w:lvl w:ilvl="3">
      <w:start w:val="1"/>
      <w:numFmt w:val="bullet"/>
      <w:lvlText w:val=""/>
      <w:lvlJc w:val="left"/>
      <w:pPr>
        <w:ind w:left="1757" w:hanging="420"/>
      </w:pPr>
      <w:rPr>
        <w:rFonts w:ascii="Wingdings" w:hAnsi="Wingdings" w:hint="default"/>
      </w:rPr>
    </w:lvl>
    <w:lvl w:ilvl="4">
      <w:start w:val="1"/>
      <w:numFmt w:val="bullet"/>
      <w:lvlText w:val=""/>
      <w:lvlJc w:val="left"/>
      <w:pPr>
        <w:ind w:left="2177" w:hanging="420"/>
      </w:pPr>
      <w:rPr>
        <w:rFonts w:ascii="Wingdings" w:hAnsi="Wingdings" w:hint="default"/>
      </w:rPr>
    </w:lvl>
    <w:lvl w:ilvl="5">
      <w:start w:val="1"/>
      <w:numFmt w:val="bullet"/>
      <w:lvlText w:val=""/>
      <w:lvlJc w:val="left"/>
      <w:pPr>
        <w:ind w:left="2597" w:hanging="420"/>
      </w:pPr>
      <w:rPr>
        <w:rFonts w:ascii="Wingdings" w:hAnsi="Wingdings" w:hint="default"/>
      </w:rPr>
    </w:lvl>
    <w:lvl w:ilvl="6">
      <w:start w:val="1"/>
      <w:numFmt w:val="bullet"/>
      <w:lvlText w:val=""/>
      <w:lvlJc w:val="left"/>
      <w:pPr>
        <w:ind w:left="3017" w:hanging="420"/>
      </w:pPr>
      <w:rPr>
        <w:rFonts w:ascii="Wingdings" w:hAnsi="Wingdings" w:hint="default"/>
      </w:rPr>
    </w:lvl>
    <w:lvl w:ilvl="7">
      <w:start w:val="1"/>
      <w:numFmt w:val="bullet"/>
      <w:lvlText w:val=""/>
      <w:lvlJc w:val="left"/>
      <w:pPr>
        <w:ind w:left="3437" w:hanging="420"/>
      </w:pPr>
      <w:rPr>
        <w:rFonts w:ascii="Wingdings" w:hAnsi="Wingdings" w:hint="default"/>
      </w:rPr>
    </w:lvl>
    <w:lvl w:ilvl="8">
      <w:start w:val="1"/>
      <w:numFmt w:val="bullet"/>
      <w:lvlText w:val=""/>
      <w:lvlJc w:val="left"/>
      <w:pPr>
        <w:ind w:left="3857" w:hanging="420"/>
      </w:pPr>
      <w:rPr>
        <w:rFonts w:ascii="Wingdings" w:hAnsi="Wingdings" w:hint="default"/>
      </w:rPr>
    </w:lvl>
  </w:abstractNum>
  <w:abstractNum w:abstractNumId="41">
    <w:nsid w:val="7C435B9C"/>
    <w:multiLevelType w:val="hybridMultilevel"/>
    <w:tmpl w:val="6CF4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37"/>
  </w:num>
  <w:num w:numId="4">
    <w:abstractNumId w:val="7"/>
  </w:num>
  <w:num w:numId="5">
    <w:abstractNumId w:val="33"/>
  </w:num>
  <w:num w:numId="6">
    <w:abstractNumId w:val="20"/>
  </w:num>
  <w:num w:numId="7">
    <w:abstractNumId w:val="25"/>
  </w:num>
  <w:num w:numId="8">
    <w:abstractNumId w:val="27"/>
  </w:num>
  <w:num w:numId="9">
    <w:abstractNumId w:val="21"/>
  </w:num>
  <w:num w:numId="10">
    <w:abstractNumId w:val="19"/>
  </w:num>
  <w:num w:numId="11">
    <w:abstractNumId w:val="14"/>
  </w:num>
  <w:num w:numId="12">
    <w:abstractNumId w:val="3"/>
  </w:num>
  <w:num w:numId="13">
    <w:abstractNumId w:val="8"/>
  </w:num>
  <w:num w:numId="14">
    <w:abstractNumId w:val="4"/>
  </w:num>
  <w:num w:numId="15">
    <w:abstractNumId w:val="2"/>
  </w:num>
  <w:num w:numId="16">
    <w:abstractNumId w:val="31"/>
  </w:num>
  <w:num w:numId="17">
    <w:abstractNumId w:val="30"/>
  </w:num>
  <w:num w:numId="18">
    <w:abstractNumId w:val="22"/>
  </w:num>
  <w:num w:numId="19">
    <w:abstractNumId w:val="1"/>
  </w:num>
  <w:num w:numId="20">
    <w:abstractNumId w:val="5"/>
  </w:num>
  <w:num w:numId="21">
    <w:abstractNumId w:val="13"/>
  </w:num>
  <w:num w:numId="22">
    <w:abstractNumId w:val="28"/>
  </w:num>
  <w:num w:numId="23">
    <w:abstractNumId w:val="40"/>
  </w:num>
  <w:num w:numId="24">
    <w:abstractNumId w:val="11"/>
  </w:num>
  <w:num w:numId="25">
    <w:abstractNumId w:val="9"/>
  </w:num>
  <w:num w:numId="26">
    <w:abstractNumId w:val="32"/>
  </w:num>
  <w:num w:numId="27">
    <w:abstractNumId w:val="36"/>
  </w:num>
  <w:num w:numId="28">
    <w:abstractNumId w:val="0"/>
  </w:num>
  <w:num w:numId="29">
    <w:abstractNumId w:val="23"/>
  </w:num>
  <w:num w:numId="30">
    <w:abstractNumId w:val="25"/>
  </w:num>
  <w:num w:numId="31">
    <w:abstractNumId w:val="28"/>
  </w:num>
  <w:num w:numId="32">
    <w:abstractNumId w:val="12"/>
  </w:num>
  <w:num w:numId="33">
    <w:abstractNumId w:val="34"/>
  </w:num>
  <w:num w:numId="34">
    <w:abstractNumId w:val="29"/>
  </w:num>
  <w:num w:numId="35">
    <w:abstractNumId w:val="24"/>
  </w:num>
  <w:num w:numId="36">
    <w:abstractNumId w:val="41"/>
  </w:num>
  <w:num w:numId="37">
    <w:abstractNumId w:val="6"/>
  </w:num>
  <w:num w:numId="38">
    <w:abstractNumId w:val="39"/>
  </w:num>
  <w:num w:numId="39">
    <w:abstractNumId w:val="26"/>
  </w:num>
  <w:num w:numId="40">
    <w:abstractNumId w:val="17"/>
  </w:num>
  <w:num w:numId="41">
    <w:abstractNumId w:val="18"/>
  </w:num>
  <w:num w:numId="42">
    <w:abstractNumId w:val="38"/>
  </w:num>
  <w:num w:numId="43">
    <w:abstractNumId w:val="10"/>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4E2C"/>
    <w:rsid w:val="00015206"/>
    <w:rsid w:val="00015617"/>
    <w:rsid w:val="000158E7"/>
    <w:rsid w:val="000160F6"/>
    <w:rsid w:val="00016C84"/>
    <w:rsid w:val="000172F1"/>
    <w:rsid w:val="000202F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436F"/>
    <w:rsid w:val="0021586D"/>
    <w:rsid w:val="00215F10"/>
    <w:rsid w:val="00217399"/>
    <w:rsid w:val="00220B76"/>
    <w:rsid w:val="0022196C"/>
    <w:rsid w:val="00221F53"/>
    <w:rsid w:val="002224EC"/>
    <w:rsid w:val="002225D0"/>
    <w:rsid w:val="00222B1F"/>
    <w:rsid w:val="00222C04"/>
    <w:rsid w:val="002232BD"/>
    <w:rsid w:val="002259B3"/>
    <w:rsid w:val="00226633"/>
    <w:rsid w:val="002268E3"/>
    <w:rsid w:val="00227943"/>
    <w:rsid w:val="00230496"/>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76B"/>
    <w:rsid w:val="002D08FB"/>
    <w:rsid w:val="002D09ED"/>
    <w:rsid w:val="002D0D96"/>
    <w:rsid w:val="002D1F78"/>
    <w:rsid w:val="002D1FCB"/>
    <w:rsid w:val="002D2B61"/>
    <w:rsid w:val="002D2F08"/>
    <w:rsid w:val="002D34F0"/>
    <w:rsid w:val="002D38EB"/>
    <w:rsid w:val="002D3BEA"/>
    <w:rsid w:val="002D3EF8"/>
    <w:rsid w:val="002D446A"/>
    <w:rsid w:val="002D47F4"/>
    <w:rsid w:val="002D49AA"/>
    <w:rsid w:val="002D54F3"/>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11AA"/>
    <w:rsid w:val="00371F4B"/>
    <w:rsid w:val="003726A0"/>
    <w:rsid w:val="00372856"/>
    <w:rsid w:val="003731A2"/>
    <w:rsid w:val="0037328E"/>
    <w:rsid w:val="003738FB"/>
    <w:rsid w:val="003742FD"/>
    <w:rsid w:val="00374339"/>
    <w:rsid w:val="0037549E"/>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3DB1"/>
    <w:rsid w:val="003B5152"/>
    <w:rsid w:val="003B58B4"/>
    <w:rsid w:val="003B6437"/>
    <w:rsid w:val="003B718B"/>
    <w:rsid w:val="003B7449"/>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D54"/>
    <w:rsid w:val="00501DCA"/>
    <w:rsid w:val="00502415"/>
    <w:rsid w:val="00502B26"/>
    <w:rsid w:val="0050305C"/>
    <w:rsid w:val="005031A9"/>
    <w:rsid w:val="005036B6"/>
    <w:rsid w:val="00504E9B"/>
    <w:rsid w:val="00505842"/>
    <w:rsid w:val="0050689F"/>
    <w:rsid w:val="00506988"/>
    <w:rsid w:val="00507D62"/>
    <w:rsid w:val="005117F8"/>
    <w:rsid w:val="00512E78"/>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1F42"/>
    <w:rsid w:val="00722B23"/>
    <w:rsid w:val="0072328E"/>
    <w:rsid w:val="00726E43"/>
    <w:rsid w:val="007272EF"/>
    <w:rsid w:val="00727366"/>
    <w:rsid w:val="00727790"/>
    <w:rsid w:val="00730BD2"/>
    <w:rsid w:val="0073102B"/>
    <w:rsid w:val="00732A4F"/>
    <w:rsid w:val="00732A75"/>
    <w:rsid w:val="00734465"/>
    <w:rsid w:val="007346D1"/>
    <w:rsid w:val="00734D54"/>
    <w:rsid w:val="00735067"/>
    <w:rsid w:val="007356B6"/>
    <w:rsid w:val="0073588D"/>
    <w:rsid w:val="00736032"/>
    <w:rsid w:val="007360FC"/>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E007F"/>
    <w:rsid w:val="007E06BE"/>
    <w:rsid w:val="007E08B0"/>
    <w:rsid w:val="007E12EC"/>
    <w:rsid w:val="007E190F"/>
    <w:rsid w:val="007E1E11"/>
    <w:rsid w:val="007E26FD"/>
    <w:rsid w:val="007E29D5"/>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F0E"/>
    <w:rsid w:val="008073DB"/>
    <w:rsid w:val="00807889"/>
    <w:rsid w:val="00807DA8"/>
    <w:rsid w:val="00811235"/>
    <w:rsid w:val="00811E29"/>
    <w:rsid w:val="00812810"/>
    <w:rsid w:val="00812909"/>
    <w:rsid w:val="00812B35"/>
    <w:rsid w:val="00813070"/>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70F7"/>
    <w:rsid w:val="0086064F"/>
    <w:rsid w:val="00860931"/>
    <w:rsid w:val="00860BBA"/>
    <w:rsid w:val="008611CA"/>
    <w:rsid w:val="00861804"/>
    <w:rsid w:val="00861CCE"/>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7EA6"/>
    <w:rsid w:val="00890BDA"/>
    <w:rsid w:val="00890C6F"/>
    <w:rsid w:val="00892CF4"/>
    <w:rsid w:val="00894005"/>
    <w:rsid w:val="008945EC"/>
    <w:rsid w:val="0089467D"/>
    <w:rsid w:val="008959EF"/>
    <w:rsid w:val="00896C2F"/>
    <w:rsid w:val="00897316"/>
    <w:rsid w:val="00897D5A"/>
    <w:rsid w:val="008A0096"/>
    <w:rsid w:val="008A0791"/>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727A"/>
    <w:rsid w:val="009774D9"/>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30A1"/>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EF4"/>
    <w:rsid w:val="00B17A6F"/>
    <w:rsid w:val="00B211F7"/>
    <w:rsid w:val="00B21FD3"/>
    <w:rsid w:val="00B23311"/>
    <w:rsid w:val="00B236C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1B23"/>
    <w:rsid w:val="00BE294C"/>
    <w:rsid w:val="00BE2AFF"/>
    <w:rsid w:val="00BE3341"/>
    <w:rsid w:val="00BE39E6"/>
    <w:rsid w:val="00BE4BAF"/>
    <w:rsid w:val="00BE5F42"/>
    <w:rsid w:val="00BE647B"/>
    <w:rsid w:val="00BF0297"/>
    <w:rsid w:val="00BF2F55"/>
    <w:rsid w:val="00BF351B"/>
    <w:rsid w:val="00BF4F71"/>
    <w:rsid w:val="00BF517A"/>
    <w:rsid w:val="00BF6B4C"/>
    <w:rsid w:val="00BF71B6"/>
    <w:rsid w:val="00C01E81"/>
    <w:rsid w:val="00C02304"/>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5011A"/>
    <w:rsid w:val="00E504FB"/>
    <w:rsid w:val="00E513E9"/>
    <w:rsid w:val="00E51947"/>
    <w:rsid w:val="00E523DA"/>
    <w:rsid w:val="00E5287A"/>
    <w:rsid w:val="00E532DC"/>
    <w:rsid w:val="00E53B83"/>
    <w:rsid w:val="00E54399"/>
    <w:rsid w:val="00E5521E"/>
    <w:rsid w:val="00E5672F"/>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87647"/>
    <w:rsid w:val="00E92242"/>
    <w:rsid w:val="00E93487"/>
    <w:rsid w:val="00E93FF2"/>
    <w:rsid w:val="00E94A57"/>
    <w:rsid w:val="00E954A4"/>
    <w:rsid w:val="00E964B8"/>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52BD"/>
    <w:rsid w:val="00FD6A6C"/>
    <w:rsid w:val="00FE12B6"/>
    <w:rsid w:val="00FE198E"/>
    <w:rsid w:val="00FE1E7D"/>
    <w:rsid w:val="00FE24F7"/>
    <w:rsid w:val="00FE2795"/>
    <w:rsid w:val="00FE2C45"/>
    <w:rsid w:val="00FE3150"/>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unhideWhenUsed="0" w:qFormat="1"/>
    <w:lsdException w:name="caption" w:semiHidden="0" w:uiPriority="0" w:unhideWhenUsed="0" w:qFormat="1"/>
    <w:lsdException w:name="footnote reference"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4F"/>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ñ弌’i"/>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lang w:eastAsia="zh-CN"/>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ocs\R1-21085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ocs\R1-210866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11069</Words>
  <Characters>63098</Characters>
  <Application>Microsoft Office Word</Application>
  <DocSecurity>0</DocSecurity>
  <Lines>525</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aaa</cp:lastModifiedBy>
  <cp:revision>6</cp:revision>
  <dcterms:created xsi:type="dcterms:W3CDTF">2021-10-13T01:42:00Z</dcterms:created>
  <dcterms:modified xsi:type="dcterms:W3CDTF">2021-10-13T02:36:00Z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