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1E2CE67E"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#2</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Heading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 xml:space="preserve">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6994F7D6" w14:textId="77777777" w:rsidR="00F713FE" w:rsidRDefault="00853400">
      <w:pPr>
        <w:pStyle w:val="Heading1"/>
        <w:jc w:val="both"/>
        <w:rPr>
          <w:rFonts w:cs="Arial"/>
          <w:lang w:val="en-US"/>
        </w:rPr>
      </w:pPr>
      <w:r>
        <w:rPr>
          <w:rFonts w:cs="Arial"/>
          <w:lang w:val="en-US"/>
        </w:rPr>
        <w:t>2. Discussion</w:t>
      </w:r>
    </w:p>
    <w:p w14:paraId="12F4B86B" w14:textId="77777777" w:rsidR="00F713FE" w:rsidRDefault="00853400">
      <w:pPr>
        <w:pStyle w:val="Heading2"/>
      </w:pPr>
      <w:r>
        <w:t>2.1 Moderator Summary</w:t>
      </w:r>
    </w:p>
    <w:p w14:paraId="51539505" w14:textId="77777777" w:rsidR="00F713FE" w:rsidRDefault="00853400">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[1-19] submitted for RAN1#106</w:t>
      </w:r>
      <w:r w:rsidR="00577A0B">
        <w:rPr>
          <w:lang w:val="en-US" w:eastAsia="zh-CN"/>
        </w:rPr>
        <w:t>bis</w:t>
      </w:r>
      <w:r>
        <w:rPr>
          <w:lang w:val="en-US" w:eastAsia="zh-CN"/>
        </w:rPr>
        <w:t>-e</w:t>
      </w:r>
    </w:p>
    <w:p w14:paraId="0E88CAD8" w14:textId="77777777" w:rsidR="00F713FE" w:rsidRDefault="00853400">
      <w:pPr>
        <w:pStyle w:val="Heading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47BE7B2A" w14:textId="77777777" w:rsidR="00513AFF" w:rsidRPr="00513AFF" w:rsidRDefault="00513AFF" w:rsidP="00513AFF">
      <w:pPr>
        <w:pStyle w:val="Heading4"/>
      </w:pPr>
      <w:r w:rsidRPr="00513AFF">
        <w:t>2.1.1.1</w:t>
      </w:r>
      <w:r w:rsidR="00805384">
        <w:tab/>
      </w:r>
      <w:r>
        <w:t xml:space="preserve">Type B </w:t>
      </w:r>
      <w:r w:rsidRPr="00513AFF">
        <w:t>BD/CCE limits</w:t>
      </w:r>
    </w:p>
    <w:p w14:paraId="7187CCAD" w14:textId="77777777" w:rsidR="00F713FE" w:rsidRDefault="00853400">
      <w:pPr>
        <w:pStyle w:val="ListParagraph"/>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ListParagraph"/>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w:t>
      </w:r>
      <w:proofErr w:type="spellStart"/>
      <w:r w:rsidR="00C637A4" w:rsidRPr="00805384">
        <w:rPr>
          <w:lang w:val="en-US" w:eastAsia="zh-CN"/>
        </w:rPr>
        <w:t>pref</w:t>
      </w:r>
      <w:proofErr w:type="spellEnd"/>
      <w:r w:rsidR="00C637A4" w:rsidRPr="00805384">
        <w:rPr>
          <w:lang w:val="en-US" w:eastAsia="zh-CN"/>
        </w:rPr>
        <w:t>)</w:t>
      </w:r>
      <w:r w:rsidR="001F24B9" w:rsidRPr="00805384">
        <w:rPr>
          <w:lang w:val="en-US" w:eastAsia="zh-CN"/>
        </w:rPr>
        <w:t xml:space="preserve">,[3] (if </w:t>
      </w:r>
      <w:proofErr w:type="spellStart"/>
      <w:r w:rsidR="001F24B9" w:rsidRPr="00805384">
        <w:rPr>
          <w:lang w:val="en-US" w:eastAsia="zh-CN"/>
        </w:rPr>
        <w:t>M_total</w:t>
      </w:r>
      <w:proofErr w:type="spellEnd"/>
      <w:r w:rsidR="001F24B9" w:rsidRPr="00805384">
        <w:rPr>
          <w:lang w:val="en-US" w:eastAsia="zh-CN"/>
        </w:rPr>
        <w:t xml:space="preserve"> based on Rel16)</w:t>
      </w:r>
    </w:p>
    <w:p w14:paraId="577C9667" w14:textId="77777777" w:rsidR="00C637A4" w:rsidRPr="002B43FF" w:rsidRDefault="002B43FF">
      <w:pPr>
        <w:pStyle w:val="ListParagraph"/>
        <w:numPr>
          <w:ilvl w:val="2"/>
          <w:numId w:val="3"/>
        </w:numPr>
        <w:tabs>
          <w:tab w:val="left" w:pos="720"/>
          <w:tab w:val="left" w:pos="1440"/>
        </w:tabs>
        <w:rPr>
          <w:lang w:val="en-US" w:eastAsia="zh-CN"/>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P(S)Cell slot</w:t>
      </w:r>
      <w:r w:rsidR="00CE7A98">
        <w:rPr>
          <w:rFonts w:ascii="Times" w:eastAsia="Batang" w:hAnsi="Times"/>
          <w:szCs w:val="24"/>
        </w:rPr>
        <w:t xml:space="preserve"> (Alt 1,Al2, Alt3 from RAN1#105-e agreement)</w:t>
      </w:r>
    </w:p>
    <w:p w14:paraId="61A2C3E3"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3C41BD79"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Alt2 – [2],[4],[6],[7],[17]</w:t>
      </w:r>
    </w:p>
    <w:p w14:paraId="410E94E9" w14:textId="77777777" w:rsidR="002B43FF" w:rsidRPr="002B43FF" w:rsidRDefault="002B43FF" w:rsidP="002B43FF">
      <w:pPr>
        <w:pStyle w:val="ListParagraph"/>
        <w:numPr>
          <w:ilvl w:val="3"/>
          <w:numId w:val="3"/>
        </w:numPr>
        <w:tabs>
          <w:tab w:val="left" w:pos="720"/>
          <w:tab w:val="left" w:pos="1440"/>
          <w:tab w:val="left" w:pos="2160"/>
        </w:tabs>
        <w:rPr>
          <w:lang w:val="en-US" w:eastAsia="zh-CN"/>
        </w:rPr>
      </w:pPr>
      <w:r>
        <w:rPr>
          <w:rFonts w:ascii="Times" w:eastAsia="Batang" w:hAnsi="Times"/>
          <w:szCs w:val="24"/>
        </w:rPr>
        <w:t>Alt3 – [9],[18]</w:t>
      </w:r>
    </w:p>
    <w:p w14:paraId="67739332" w14:textId="77777777" w:rsidR="002B43FF" w:rsidRPr="002B43FF" w:rsidRDefault="002B43FF" w:rsidP="002B43FF">
      <w:pPr>
        <w:pStyle w:val="ListParagraph"/>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ListParagraph"/>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ListParagraph"/>
        <w:numPr>
          <w:ilvl w:val="3"/>
          <w:numId w:val="3"/>
        </w:numPr>
        <w:tabs>
          <w:tab w:val="left" w:pos="720"/>
          <w:tab w:val="left" w:pos="1440"/>
          <w:tab w:val="left" w:pos="2160"/>
        </w:tabs>
        <w:rPr>
          <w:lang w:val="en-US" w:eastAsia="zh-CN"/>
        </w:rPr>
      </w:pPr>
      <w:r>
        <w:rPr>
          <w:lang w:val="en-US" w:eastAsia="zh-CN"/>
        </w:rPr>
        <w:t xml:space="preserve">(p-p) counted once with P(S)Cell SCS, (s-p) counted once with </w:t>
      </w:r>
      <w:proofErr w:type="spellStart"/>
      <w:r>
        <w:rPr>
          <w:lang w:val="en-US" w:eastAsia="zh-CN"/>
        </w:rPr>
        <w:t>sSCell</w:t>
      </w:r>
      <w:proofErr w:type="spellEnd"/>
      <w:r>
        <w:rPr>
          <w:lang w:val="en-US" w:eastAsia="zh-CN"/>
        </w:rPr>
        <w:t xml:space="preserve"> SCS – [17]</w:t>
      </w:r>
    </w:p>
    <w:p w14:paraId="32E8EDB3" w14:textId="77777777" w:rsidR="0046176B" w:rsidRPr="00761118" w:rsidRDefault="00761118" w:rsidP="0046176B">
      <w:pPr>
        <w:pStyle w:val="ListParagraph"/>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ListParagraph"/>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ListParagraph"/>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sSCell slot</w:t>
      </w:r>
    </w:p>
    <w:p w14:paraId="054A3B96" w14:textId="77777777" w:rsidR="0079701F" w:rsidRPr="0079701F" w:rsidRDefault="00C924A5" w:rsidP="0079701F">
      <w:pPr>
        <w:pStyle w:val="ListParagraph"/>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p>
    <w:p w14:paraId="0BDC9780" w14:textId="77777777" w:rsidR="0079701F" w:rsidRPr="0079701F" w:rsidRDefault="00D87484" w:rsidP="0079701F">
      <w:pPr>
        <w:pStyle w:val="ListParagraph"/>
        <w:numPr>
          <w:ilvl w:val="4"/>
          <w:numId w:val="3"/>
        </w:numPr>
        <w:tabs>
          <w:tab w:val="left" w:pos="720"/>
          <w:tab w:val="left" w:pos="1440"/>
          <w:tab w:val="left" w:pos="2160"/>
          <w:tab w:val="left" w:pos="2880"/>
        </w:tabs>
        <w:rPr>
          <w:lang w:val="en-US" w:eastAsia="zh-CN"/>
        </w:rPr>
      </w:pPr>
      <w:r>
        <w:rPr>
          <w:lang w:val="en-US" w:eastAsia="zh-CN"/>
        </w:rPr>
        <w:t>[8],[9],[18]</w:t>
      </w:r>
    </w:p>
    <w:p w14:paraId="28ACD135" w14:textId="77777777" w:rsidR="0079701F" w:rsidRPr="0079701F" w:rsidRDefault="00C924A5" w:rsidP="0079701F">
      <w:pPr>
        <w:pStyle w:val="ListParagraph"/>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ListParagraph"/>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7BC32DA3" w14:textId="77777777" w:rsidR="00805384" w:rsidRPr="00805384" w:rsidRDefault="00805384" w:rsidP="00805384">
      <w:pPr>
        <w:pStyle w:val="ListParagraph"/>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805384">
        <w:rPr>
          <w:rFonts w:ascii="Times" w:eastAsia="DengXian" w:hAnsi="Times"/>
          <w:szCs w:val="24"/>
        </w:rPr>
        <w:t>for P(S)Cell overbooking procedure -[8],[9]</w:t>
      </w:r>
    </w:p>
    <w:p w14:paraId="09BAD33C" w14:textId="77777777" w:rsidR="00C637A4" w:rsidRPr="00805384" w:rsidRDefault="00C637A4" w:rsidP="00805384">
      <w:pPr>
        <w:pStyle w:val="ListParagraph"/>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 xml:space="preserve">,[3](if </w:t>
      </w:r>
      <w:proofErr w:type="spellStart"/>
      <w:r w:rsidR="002B43FF" w:rsidRPr="00805384">
        <w:rPr>
          <w:lang w:val="en-US" w:eastAsia="zh-CN"/>
        </w:rPr>
        <w:t>M_total</w:t>
      </w:r>
      <w:proofErr w:type="spellEnd"/>
      <w:r w:rsidR="002B43FF" w:rsidRPr="00805384">
        <w:rPr>
          <w:lang w:val="en-US" w:eastAsia="zh-CN"/>
        </w:rPr>
        <w:t xml:space="preserve"> not based on rel16)</w:t>
      </w:r>
    </w:p>
    <w:p w14:paraId="5F465294" w14:textId="77777777" w:rsidR="00C637A4" w:rsidRDefault="00A66612" w:rsidP="00C637A4">
      <w:pPr>
        <w:pStyle w:val="ListParagraph"/>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ListParagraph"/>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ListParagraph"/>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ListParagraph"/>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ListParagraph"/>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ListParagraph"/>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proofErr w:type="spellStart"/>
      <w:r>
        <w:rPr>
          <w:lang w:val="en-US" w:eastAsia="zh-CN"/>
        </w:rPr>
        <w:t>sSCell</w:t>
      </w:r>
      <w:proofErr w:type="spellEnd"/>
      <w:r>
        <w:rPr>
          <w:lang w:val="en-US" w:eastAsia="zh-CN"/>
        </w:rPr>
        <w:t xml:space="preserve">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ListParagraph"/>
        <w:numPr>
          <w:ilvl w:val="1"/>
          <w:numId w:val="3"/>
        </w:numPr>
        <w:tabs>
          <w:tab w:val="left" w:pos="720"/>
          <w:tab w:val="left" w:pos="2160"/>
        </w:tabs>
        <w:rPr>
          <w:lang w:val="en-US" w:eastAsia="zh-CN"/>
        </w:rPr>
      </w:pPr>
      <w:r>
        <w:t xml:space="preserve">additional BD limitations apply for CORESETs with same </w:t>
      </w:r>
      <w:proofErr w:type="spellStart"/>
      <w:r>
        <w:t>coresetPoolIndex</w:t>
      </w:r>
      <w:proofErr w:type="spellEnd"/>
      <w:r>
        <w:t xml:space="preserve"> – [1</w:t>
      </w:r>
      <w:r w:rsidR="00CA339C">
        <w:t>9</w:t>
      </w:r>
      <w:r>
        <w:t>]</w:t>
      </w:r>
    </w:p>
    <w:p w14:paraId="7F11FF0E" w14:textId="77777777" w:rsidR="009A6EC1" w:rsidRDefault="009A6EC1" w:rsidP="009A6EC1">
      <w:pPr>
        <w:pStyle w:val="ListParagraph"/>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ListParagraph"/>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ListParagraph"/>
        <w:numPr>
          <w:ilvl w:val="1"/>
          <w:numId w:val="3"/>
        </w:numPr>
        <w:tabs>
          <w:tab w:val="left" w:pos="720"/>
        </w:tabs>
        <w:rPr>
          <w:lang w:val="en-US" w:eastAsia="zh-CN"/>
        </w:rPr>
      </w:pPr>
      <w:r>
        <w:t xml:space="preserve">For case of different </w:t>
      </w:r>
      <w:proofErr w:type="spellStart"/>
      <w:r>
        <w:t>monitoringCapabilityConfig</w:t>
      </w:r>
      <w:proofErr w:type="spellEnd"/>
      <w:r>
        <w:t xml:space="preserve"> for the P(S)Cell and the </w:t>
      </w:r>
      <w:proofErr w:type="spellStart"/>
      <w:r>
        <w:t>sSCell</w:t>
      </w:r>
      <w:proofErr w:type="spellEnd"/>
      <w:r>
        <w:t>, count the P(S)Cell as a scheduled cell for both scheduling cells – [8]</w:t>
      </w:r>
    </w:p>
    <w:p w14:paraId="308B6BEB" w14:textId="77777777" w:rsidR="00513AFF" w:rsidRDefault="00513AFF" w:rsidP="00513AFF">
      <w:pPr>
        <w:pStyle w:val="Heading4"/>
      </w:pPr>
      <w:r>
        <w:t>2.1.1.2</w:t>
      </w:r>
      <w:r>
        <w:tab/>
        <w:t>Type A PDCCH monitoring and BD/CCE limits</w:t>
      </w:r>
    </w:p>
    <w:p w14:paraId="6FB7F5E7" w14:textId="77777777" w:rsidR="00583D33" w:rsidRDefault="00583D33" w:rsidP="00316516">
      <w:pPr>
        <w:pStyle w:val="ListParagraph"/>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ListParagraph"/>
        <w:numPr>
          <w:ilvl w:val="1"/>
          <w:numId w:val="18"/>
        </w:numPr>
        <w:rPr>
          <w:lang w:val="en-US" w:eastAsia="zh-CN"/>
        </w:rPr>
      </w:pPr>
      <w:r>
        <w:rPr>
          <w:lang w:val="en-US" w:eastAsia="zh-CN"/>
        </w:rPr>
        <w:t>UE can simultaneously monitor</w:t>
      </w:r>
      <w:r w:rsidR="00583D33">
        <w:rPr>
          <w:lang w:val="en-US" w:eastAsia="zh-CN"/>
        </w:rPr>
        <w:t xml:space="preserve"> </w:t>
      </w:r>
      <w:proofErr w:type="spellStart"/>
      <w:r w:rsidRPr="00602FB0">
        <w:rPr>
          <w:lang w:val="en-US" w:eastAsia="zh-CN"/>
        </w:rPr>
        <w:t>sSCell</w:t>
      </w:r>
      <w:proofErr w:type="spellEnd"/>
      <w:r w:rsidRPr="00602FB0">
        <w:rPr>
          <w:lang w:val="en-US" w:eastAsia="zh-CN"/>
        </w:rPr>
        <w:t xml:space="preserve"> USS (for </w:t>
      </w:r>
      <w:proofErr w:type="spellStart"/>
      <w:r w:rsidRPr="00602FB0">
        <w:rPr>
          <w:lang w:val="en-US" w:eastAsia="zh-CN"/>
        </w:rPr>
        <w:t>PCell</w:t>
      </w:r>
      <w:proofErr w:type="spellEnd"/>
      <w:r w:rsidRPr="00602FB0">
        <w:rPr>
          <w:lang w:val="en-US" w:eastAsia="zh-CN"/>
        </w:rPr>
        <w:t xml:space="preserve">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ListParagraph"/>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ListParagraph"/>
        <w:numPr>
          <w:ilvl w:val="1"/>
          <w:numId w:val="18"/>
        </w:numPr>
        <w:rPr>
          <w:lang w:val="en-US" w:eastAsia="zh-CN"/>
        </w:rPr>
      </w:pPr>
      <w:r w:rsidRPr="00D31A6B">
        <w:rPr>
          <w:lang w:val="en-US" w:eastAsia="zh-CN"/>
        </w:rPr>
        <w:t xml:space="preserve">UE can simultaneously monitor </w:t>
      </w:r>
      <w:proofErr w:type="spellStart"/>
      <w:r w:rsidRPr="00D31A6B">
        <w:rPr>
          <w:lang w:val="en-US" w:eastAsia="zh-CN"/>
        </w:rPr>
        <w:t>sSCell</w:t>
      </w:r>
      <w:proofErr w:type="spellEnd"/>
      <w:r w:rsidRPr="00D31A6B">
        <w:rPr>
          <w:lang w:val="en-US" w:eastAsia="zh-CN"/>
        </w:rPr>
        <w:t xml:space="preserve"> USS (for </w:t>
      </w:r>
      <w:proofErr w:type="spellStart"/>
      <w:r w:rsidRPr="00D31A6B">
        <w:rPr>
          <w:lang w:val="en-US" w:eastAsia="zh-CN"/>
        </w:rPr>
        <w:t>PCell</w:t>
      </w:r>
      <w:proofErr w:type="spellEnd"/>
      <w:r w:rsidRPr="00D31A6B">
        <w:rPr>
          <w:lang w:val="en-US" w:eastAsia="zh-CN"/>
        </w:rPr>
        <w:t xml:space="preserve">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ListParagraph"/>
        <w:numPr>
          <w:ilvl w:val="2"/>
          <w:numId w:val="18"/>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ListParagraph"/>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ListParagraph"/>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proofErr w:type="spellStart"/>
      <w:r w:rsidR="00EE4D76" w:rsidRPr="00602FB0">
        <w:rPr>
          <w:lang w:val="en-US" w:eastAsia="zh-CN"/>
        </w:rPr>
        <w:t>sSCell</w:t>
      </w:r>
      <w:proofErr w:type="spellEnd"/>
      <w:r w:rsidR="00EE4D76" w:rsidRPr="00602FB0">
        <w:rPr>
          <w:lang w:val="en-US" w:eastAsia="zh-CN"/>
        </w:rPr>
        <w:t xml:space="preserve"> USS (for </w:t>
      </w:r>
      <w:proofErr w:type="spellStart"/>
      <w:r w:rsidR="00EE4D76" w:rsidRPr="00602FB0">
        <w:rPr>
          <w:lang w:val="en-US" w:eastAsia="zh-CN"/>
        </w:rPr>
        <w:t>PCell</w:t>
      </w:r>
      <w:proofErr w:type="spellEnd"/>
      <w:r w:rsidR="00EE4D76" w:rsidRPr="00602FB0">
        <w:rPr>
          <w:lang w:val="en-US" w:eastAsia="zh-CN"/>
        </w:rPr>
        <w:t xml:space="preserve"> scheduling)</w:t>
      </w:r>
      <w:r w:rsidR="00EE4D76">
        <w:rPr>
          <w:lang w:val="en-US" w:eastAsia="zh-CN"/>
        </w:rPr>
        <w:t xml:space="preserve"> can overlap but UE drops </w:t>
      </w:r>
      <w:proofErr w:type="spellStart"/>
      <w:r w:rsidR="00EE4D76">
        <w:rPr>
          <w:lang w:val="en-US" w:eastAsia="zh-CN"/>
        </w:rPr>
        <w:t>sSCell</w:t>
      </w:r>
      <w:proofErr w:type="spellEnd"/>
      <w:r w:rsidR="00EE4D76">
        <w:rPr>
          <w:lang w:val="en-US" w:eastAsia="zh-CN"/>
        </w:rPr>
        <w:t xml:space="preserve"> USS sets in overlapping [symbol/slot]</w:t>
      </w:r>
    </w:p>
    <w:p w14:paraId="683C3F2C" w14:textId="77777777" w:rsidR="0060564B" w:rsidRDefault="0060564B" w:rsidP="00316516">
      <w:pPr>
        <w:pStyle w:val="ListParagraph"/>
        <w:numPr>
          <w:ilvl w:val="2"/>
          <w:numId w:val="18"/>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ListParagraph"/>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ListParagraph"/>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ListParagraph"/>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ListParagraph"/>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ListParagraph"/>
        <w:numPr>
          <w:ilvl w:val="2"/>
          <w:numId w:val="18"/>
        </w:numPr>
        <w:tabs>
          <w:tab w:val="left" w:pos="720"/>
          <w:tab w:val="left" w:pos="1440"/>
        </w:tabs>
        <w:rPr>
          <w:lang w:val="en-US" w:eastAsia="zh-CN"/>
        </w:rPr>
      </w:pPr>
      <w:r>
        <w:rPr>
          <w:lang w:val="en-US" w:eastAsia="zh-CN"/>
        </w:rPr>
        <w:t>No proposal for BD/CCE limit – [5],[6],[9],</w:t>
      </w:r>
      <w:r w:rsidR="00680212">
        <w:rPr>
          <w:lang w:val="en-US" w:eastAsia="zh-CN"/>
        </w:rPr>
        <w:t>[15]</w:t>
      </w:r>
    </w:p>
    <w:p w14:paraId="6A567B80" w14:textId="77777777" w:rsidR="00A16DE7" w:rsidRDefault="00A16DE7" w:rsidP="00316516">
      <w:pPr>
        <w:pStyle w:val="ListParagraph"/>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12CCDCA8" w14:textId="77777777" w:rsidR="00680212" w:rsidRPr="00680212" w:rsidRDefault="00680212" w:rsidP="00316516">
      <w:pPr>
        <w:pStyle w:val="ListParagraph"/>
        <w:numPr>
          <w:ilvl w:val="1"/>
          <w:numId w:val="18"/>
        </w:numPr>
        <w:tabs>
          <w:tab w:val="left" w:pos="720"/>
          <w:tab w:val="left" w:pos="1440"/>
        </w:tabs>
        <w:rPr>
          <w:lang w:val="en-US" w:eastAsia="zh-CN"/>
        </w:rPr>
      </w:pPr>
      <w:r w:rsidRPr="00680212">
        <w:rPr>
          <w:lang w:val="en-US" w:eastAsia="zh-CN"/>
        </w:rPr>
        <w:t xml:space="preserve">UE capability to monitor PDCCH on only one of P(S)Cell and </w:t>
      </w:r>
      <w:proofErr w:type="spellStart"/>
      <w:r w:rsidRPr="00680212">
        <w:rPr>
          <w:lang w:val="en-US" w:eastAsia="zh-CN"/>
        </w:rPr>
        <w:t>sSCell</w:t>
      </w:r>
      <w:proofErr w:type="spellEnd"/>
      <w:r w:rsidRPr="00680212">
        <w:rPr>
          <w:lang w:val="en-US" w:eastAsia="zh-CN"/>
        </w:rPr>
        <w:t xml:space="preserve">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ListParagraph"/>
        <w:numPr>
          <w:ilvl w:val="1"/>
          <w:numId w:val="18"/>
        </w:numPr>
        <w:rPr>
          <w:lang w:val="en-US" w:eastAsia="zh-CN"/>
        </w:rPr>
      </w:pPr>
      <w:r w:rsidRPr="00196644">
        <w:rPr>
          <w:lang w:val="en-US" w:eastAsia="zh-CN"/>
        </w:rPr>
        <w:t xml:space="preserve">UE drops Type3 CSS set(s) on </w:t>
      </w:r>
      <w:proofErr w:type="spellStart"/>
      <w:r w:rsidRPr="00196644">
        <w:rPr>
          <w:lang w:val="en-US" w:eastAsia="zh-CN"/>
        </w:rPr>
        <w:t>PCell</w:t>
      </w:r>
      <w:proofErr w:type="spellEnd"/>
      <w:r w:rsidRPr="00196644">
        <w:rPr>
          <w:lang w:val="en-US" w:eastAsia="zh-CN"/>
        </w:rPr>
        <w:t xml:space="preserve"> if it overlaps with USS set(s) for scheduling P(S)Cell on </w:t>
      </w:r>
      <w:proofErr w:type="spellStart"/>
      <w:r w:rsidRPr="00196644">
        <w:rPr>
          <w:lang w:val="en-US" w:eastAsia="zh-CN"/>
        </w:rPr>
        <w:t>sSCell</w:t>
      </w:r>
      <w:proofErr w:type="spellEnd"/>
      <w:r>
        <w:rPr>
          <w:lang w:val="en-US" w:eastAsia="zh-CN"/>
        </w:rPr>
        <w:t xml:space="preserve"> – [9]</w:t>
      </w:r>
    </w:p>
    <w:p w14:paraId="3DCEB8BC" w14:textId="77777777" w:rsidR="00F713FE" w:rsidRDefault="00680212" w:rsidP="00316516">
      <w:pPr>
        <w:pStyle w:val="ListParagraph"/>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ListParagraph"/>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A7CF37B" w14:textId="77777777" w:rsidR="00F713FE" w:rsidRDefault="00853400" w:rsidP="00316516">
      <w:pPr>
        <w:pStyle w:val="ListParagraph"/>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ListParagraph"/>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ListParagraph"/>
        <w:numPr>
          <w:ilvl w:val="1"/>
          <w:numId w:val="18"/>
        </w:numPr>
        <w:tabs>
          <w:tab w:val="left" w:pos="720"/>
          <w:tab w:val="left" w:pos="2160"/>
        </w:tabs>
        <w:rPr>
          <w:lang w:val="en-US" w:eastAsia="zh-CN"/>
        </w:rPr>
      </w:pPr>
      <w:r>
        <w:rPr>
          <w:lang w:val="en-US" w:eastAsia="zh-CN"/>
        </w:rPr>
        <w:t xml:space="preserve">Type A </w:t>
      </w:r>
      <w:r w:rsidR="00853400">
        <w:rPr>
          <w:lang w:val="en-US" w:eastAsia="zh-CN"/>
        </w:rPr>
        <w:t xml:space="preserve">Supports non-fallback DCI format on </w:t>
      </w:r>
      <w:proofErr w:type="spellStart"/>
      <w:r w:rsidR="00853400">
        <w:rPr>
          <w:lang w:val="en-US" w:eastAsia="zh-CN"/>
        </w:rPr>
        <w:t>PCell</w:t>
      </w:r>
      <w:proofErr w:type="spellEnd"/>
      <w:r w:rsidR="00853400">
        <w:rPr>
          <w:lang w:val="en-US" w:eastAsia="zh-CN"/>
        </w:rPr>
        <w:t xml:space="preserve"> – [</w:t>
      </w:r>
      <w:r>
        <w:rPr>
          <w:lang w:val="en-US" w:eastAsia="zh-CN"/>
        </w:rPr>
        <w:t>2</w:t>
      </w:r>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Heading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ListParagraph"/>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follows Rel16 – </w:t>
      </w:r>
      <w:r w:rsidR="00D817DF">
        <w:rPr>
          <w:lang w:val="en-US" w:eastAsia="zh-CN"/>
        </w:rPr>
        <w:t>[2], [4],[15],[16],</w:t>
      </w:r>
    </w:p>
    <w:p w14:paraId="332D3794" w14:textId="77777777" w:rsidR="00F713FE" w:rsidRPr="00D817DF" w:rsidRDefault="00853400" w:rsidP="00316516">
      <w:pPr>
        <w:pStyle w:val="ListParagraph"/>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Follows Rel16 handling – </w:t>
      </w:r>
      <w:r w:rsidR="00D817DF">
        <w:rPr>
          <w:lang w:val="en-US" w:eastAsia="zh-CN"/>
        </w:rPr>
        <w:t>[2],[4],[9],[15],[16]</w:t>
      </w:r>
    </w:p>
    <w:p w14:paraId="43D1BCAB" w14:textId="77777777" w:rsidR="00F713FE" w:rsidRPr="00D817DF" w:rsidRDefault="00853400" w:rsidP="00316516">
      <w:pPr>
        <w:pStyle w:val="ListParagraph"/>
        <w:numPr>
          <w:ilvl w:val="1"/>
          <w:numId w:val="19"/>
        </w:numPr>
        <w:rPr>
          <w:lang w:val="en-US" w:eastAsia="zh-CN"/>
        </w:rPr>
      </w:pPr>
      <w:r w:rsidRPr="00D817DF">
        <w:rPr>
          <w:lang w:val="en-US" w:eastAsia="zh-CN"/>
        </w:rPr>
        <w:t xml:space="preserve">Can be sent also on </w:t>
      </w:r>
      <w:proofErr w:type="spellStart"/>
      <w:r w:rsidRPr="00D817DF">
        <w:rPr>
          <w:lang w:val="en-US" w:eastAsia="zh-CN"/>
        </w:rPr>
        <w:t>sSCell</w:t>
      </w:r>
      <w:proofErr w:type="spellEnd"/>
      <w:r w:rsidRPr="00D817DF">
        <w:rPr>
          <w:lang w:val="en-US" w:eastAsia="zh-CN"/>
        </w:rPr>
        <w:t xml:space="preserve"> – </w:t>
      </w:r>
      <w:r w:rsidR="00D817DF">
        <w:rPr>
          <w:lang w:val="en-US" w:eastAsia="zh-CN"/>
        </w:rPr>
        <w:t>[10]</w:t>
      </w:r>
    </w:p>
    <w:p w14:paraId="603FCFB3" w14:textId="77777777" w:rsidR="00D817DF" w:rsidRPr="00D817DF" w:rsidRDefault="00D817DF" w:rsidP="00316516">
      <w:pPr>
        <w:pStyle w:val="ListParagraph"/>
        <w:numPr>
          <w:ilvl w:val="0"/>
          <w:numId w:val="19"/>
        </w:numPr>
        <w:rPr>
          <w:lang w:val="en-US" w:eastAsia="zh-CN"/>
        </w:rPr>
      </w:pPr>
      <w:r w:rsidRPr="00D817DF">
        <w:rPr>
          <w:lang w:val="en-US" w:eastAsia="zh-CN"/>
        </w:rPr>
        <w:t xml:space="preserve">Use CIF for </w:t>
      </w:r>
      <w:proofErr w:type="spellStart"/>
      <w:r w:rsidRPr="00D817DF">
        <w:rPr>
          <w:lang w:val="en-US" w:eastAsia="zh-CN"/>
        </w:rPr>
        <w:t>PCell</w:t>
      </w:r>
      <w:proofErr w:type="spellEnd"/>
      <w:r w:rsidRPr="00D817DF">
        <w:rPr>
          <w:lang w:val="en-US" w:eastAsia="zh-CN"/>
        </w:rPr>
        <w:t xml:space="preserve"> non-fallback DCI when </w:t>
      </w:r>
      <w:proofErr w:type="spellStart"/>
      <w:r w:rsidRPr="00D817DF">
        <w:rPr>
          <w:lang w:val="en-US" w:eastAsia="zh-CN"/>
        </w:rPr>
        <w:t>sSCell</w:t>
      </w:r>
      <w:proofErr w:type="spellEnd"/>
      <w:r w:rsidRPr="00D817DF">
        <w:rPr>
          <w:lang w:val="en-US" w:eastAsia="zh-CN"/>
        </w:rPr>
        <w:t xml:space="preserve"> is configured – </w:t>
      </w:r>
      <w:r>
        <w:rPr>
          <w:lang w:val="en-US" w:eastAsia="zh-CN"/>
        </w:rPr>
        <w:t>[2],[8],</w:t>
      </w:r>
      <w:r w:rsidR="00793DD6">
        <w:rPr>
          <w:lang w:val="en-US" w:eastAsia="zh-CN"/>
        </w:rPr>
        <w:t>[12],</w:t>
      </w:r>
      <w:r>
        <w:rPr>
          <w:lang w:val="en-US" w:eastAsia="zh-CN"/>
        </w:rPr>
        <w:t>[17],[18],</w:t>
      </w:r>
    </w:p>
    <w:p w14:paraId="0B0FEF3B" w14:textId="77777777" w:rsidR="00F713FE" w:rsidRPr="00D817DF" w:rsidRDefault="00853400" w:rsidP="00316516">
      <w:pPr>
        <w:pStyle w:val="ListParagraph"/>
        <w:numPr>
          <w:ilvl w:val="0"/>
          <w:numId w:val="19"/>
        </w:numPr>
        <w:rPr>
          <w:lang w:val="en-US" w:eastAsia="zh-CN"/>
        </w:rPr>
      </w:pPr>
      <w:proofErr w:type="spellStart"/>
      <w:r w:rsidRPr="00D817DF">
        <w:rPr>
          <w:lang w:val="en-US" w:eastAsia="zh-CN"/>
        </w:rPr>
        <w:t>SCell</w:t>
      </w:r>
      <w:proofErr w:type="spellEnd"/>
      <w:r w:rsidRPr="00D817DF">
        <w:rPr>
          <w:lang w:val="en-US" w:eastAsia="zh-CN"/>
        </w:rPr>
        <w:t xml:space="preserve"> to </w:t>
      </w:r>
      <w:proofErr w:type="spellStart"/>
      <w:r w:rsidRPr="00D817DF">
        <w:rPr>
          <w:lang w:val="en-US" w:eastAsia="zh-CN"/>
        </w:rPr>
        <w:t>PCell</w:t>
      </w:r>
      <w:proofErr w:type="spellEnd"/>
      <w:r w:rsidRPr="00D817DF">
        <w:rPr>
          <w:lang w:val="en-US" w:eastAsia="zh-CN"/>
        </w:rPr>
        <w:t xml:space="preserve"> scheduling for unaligned CA</w:t>
      </w:r>
    </w:p>
    <w:p w14:paraId="7D595ECE" w14:textId="77777777" w:rsidR="00F713FE" w:rsidRPr="00D817DF" w:rsidRDefault="00853400" w:rsidP="00316516">
      <w:pPr>
        <w:pStyle w:val="ListParagraph"/>
        <w:numPr>
          <w:ilvl w:val="1"/>
          <w:numId w:val="19"/>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ListParagraph"/>
        <w:numPr>
          <w:ilvl w:val="0"/>
          <w:numId w:val="19"/>
        </w:numPr>
        <w:rPr>
          <w:lang w:val="en-US" w:eastAsia="zh-CN"/>
        </w:rPr>
      </w:pPr>
      <w:proofErr w:type="spellStart"/>
      <w:r w:rsidRPr="005031A9">
        <w:rPr>
          <w:lang w:val="en-US" w:eastAsia="zh-CN"/>
        </w:rPr>
        <w:t>SCell</w:t>
      </w:r>
      <w:proofErr w:type="spellEnd"/>
      <w:r w:rsidRPr="005031A9">
        <w:rPr>
          <w:lang w:val="en-US" w:eastAsia="zh-CN"/>
        </w:rPr>
        <w:t xml:space="preserve"> to </w:t>
      </w:r>
      <w:proofErr w:type="spellStart"/>
      <w:r w:rsidRPr="005031A9">
        <w:rPr>
          <w:lang w:val="en-US" w:eastAsia="zh-CN"/>
        </w:rPr>
        <w:t>PCell</w:t>
      </w:r>
      <w:proofErr w:type="spellEnd"/>
      <w:r w:rsidRPr="005031A9">
        <w:rPr>
          <w:lang w:val="en-US" w:eastAsia="zh-CN"/>
        </w:rPr>
        <w:t xml:space="preserve"> scheduling for multicast</w:t>
      </w:r>
      <w:r w:rsidRPr="005031A9">
        <w:t xml:space="preserve"> </w:t>
      </w:r>
    </w:p>
    <w:p w14:paraId="047844A8" w14:textId="77777777" w:rsidR="00F713FE" w:rsidRPr="005031A9" w:rsidRDefault="00853400" w:rsidP="00316516">
      <w:pPr>
        <w:pStyle w:val="ListParagraph"/>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14EE9B54" w14:textId="77777777" w:rsidR="00F713FE" w:rsidRPr="005031A9" w:rsidRDefault="00853400" w:rsidP="00316516">
      <w:pPr>
        <w:pStyle w:val="ListParagraph"/>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20C9A522" w14:textId="77777777" w:rsidR="00F2202A" w:rsidRDefault="00F2202A" w:rsidP="00316516">
      <w:pPr>
        <w:pStyle w:val="ListParagraph"/>
        <w:numPr>
          <w:ilvl w:val="0"/>
          <w:numId w:val="19"/>
        </w:numPr>
        <w:tabs>
          <w:tab w:val="left" w:pos="1440"/>
        </w:tabs>
        <w:rPr>
          <w:lang w:val="en-US" w:eastAsia="zh-CN"/>
        </w:rPr>
      </w:pPr>
      <w:r w:rsidRPr="00F2202A">
        <w:rPr>
          <w:lang w:val="en-US" w:eastAsia="zh-CN"/>
        </w:rPr>
        <w:t xml:space="preserve">Handling when </w:t>
      </w:r>
      <w:proofErr w:type="spellStart"/>
      <w:r w:rsidRPr="00F2202A">
        <w:rPr>
          <w:lang w:val="en-US" w:eastAsia="zh-CN"/>
        </w:rPr>
        <w:t>sSCell</w:t>
      </w:r>
      <w:proofErr w:type="spellEnd"/>
      <w:r w:rsidRPr="00F2202A">
        <w:rPr>
          <w:lang w:val="en-US" w:eastAsia="zh-CN"/>
        </w:rPr>
        <w:t xml:space="preserve"> is deactivated</w:t>
      </w:r>
      <w:r w:rsidR="00615D37">
        <w:rPr>
          <w:lang w:val="en-US" w:eastAsia="zh-CN"/>
        </w:rPr>
        <w:t>/dormant/not available</w:t>
      </w:r>
    </w:p>
    <w:p w14:paraId="72D0C4FE" w14:textId="77777777" w:rsidR="00A113D6" w:rsidRDefault="00A113D6" w:rsidP="00316516">
      <w:pPr>
        <w:pStyle w:val="ListParagraph"/>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 xml:space="preserve">Cell to the Rel-15/Rel-16 budget once </w:t>
      </w:r>
      <w:proofErr w:type="spellStart"/>
      <w:r w:rsidRPr="00A113D6">
        <w:rPr>
          <w:lang w:val="en-US" w:eastAsia="zh-CN"/>
        </w:rPr>
        <w:t>sSCell</w:t>
      </w:r>
      <w:proofErr w:type="spellEnd"/>
      <w:r w:rsidRPr="00A113D6">
        <w:rPr>
          <w:lang w:val="en-US" w:eastAsia="zh-CN"/>
        </w:rPr>
        <w:t xml:space="preserve"> is deactivated or switched to dormant BWP</w:t>
      </w:r>
      <w:r w:rsidR="00615D37">
        <w:rPr>
          <w:lang w:val="en-US" w:eastAsia="zh-CN"/>
        </w:rPr>
        <w:t xml:space="preserve">, </w:t>
      </w:r>
      <w:r w:rsidR="00615D37" w:rsidRPr="00615D37">
        <w:rPr>
          <w:lang w:val="en-US" w:eastAsia="zh-CN"/>
        </w:rPr>
        <w:t xml:space="preserve">Fallback to P(S)Cell self-carrier scheduling as if cross-carrier scheduling from </w:t>
      </w:r>
      <w:proofErr w:type="spellStart"/>
      <w:r w:rsidR="00615D37" w:rsidRPr="00615D37">
        <w:rPr>
          <w:lang w:val="en-US" w:eastAsia="zh-CN"/>
        </w:rPr>
        <w:t>sSCell</w:t>
      </w:r>
      <w:proofErr w:type="spellEnd"/>
      <w:r w:rsidR="00615D37" w:rsidRPr="00615D37">
        <w:rPr>
          <w:lang w:val="en-US" w:eastAsia="zh-CN"/>
        </w:rPr>
        <w:t xml:space="preserve"> to P(S)Cell is not configured</w:t>
      </w:r>
      <w:r>
        <w:rPr>
          <w:lang w:val="en-US" w:eastAsia="zh-CN"/>
        </w:rPr>
        <w:t xml:space="preserve"> – [2],[3]?,</w:t>
      </w:r>
      <w:r w:rsidR="00685A82">
        <w:rPr>
          <w:lang w:val="en-US" w:eastAsia="zh-CN"/>
        </w:rPr>
        <w:t>[6]</w:t>
      </w:r>
      <w:r w:rsidR="00615D37">
        <w:rPr>
          <w:lang w:val="en-US" w:eastAsia="zh-CN"/>
        </w:rPr>
        <w:t>,[11],[14],[15],</w:t>
      </w:r>
    </w:p>
    <w:p w14:paraId="4E223497" w14:textId="77777777" w:rsidR="00A113D6" w:rsidRDefault="00685A82" w:rsidP="00316516">
      <w:pPr>
        <w:pStyle w:val="ListParagraph"/>
        <w:numPr>
          <w:ilvl w:val="1"/>
          <w:numId w:val="19"/>
        </w:numPr>
        <w:rPr>
          <w:lang w:val="en-US" w:eastAsia="zh-CN"/>
        </w:rPr>
      </w:pPr>
      <w:r>
        <w:rPr>
          <w:lang w:val="en-US" w:eastAsia="zh-CN"/>
        </w:rPr>
        <w:t xml:space="preserve">Some USS(s) (for monitoring non-fallback DCI formats) configured on P(S)Cell are monitored when </w:t>
      </w:r>
      <w:proofErr w:type="spellStart"/>
      <w:r>
        <w:rPr>
          <w:lang w:val="en-US" w:eastAsia="zh-CN"/>
        </w:rPr>
        <w:t>sSCell</w:t>
      </w:r>
      <w:proofErr w:type="spellEnd"/>
      <w:r>
        <w:rPr>
          <w:lang w:val="en-US" w:eastAsia="zh-CN"/>
        </w:rPr>
        <w:t xml:space="preserve"> is deactivated/dormant</w:t>
      </w:r>
      <w:r w:rsidR="006E6AD9">
        <w:rPr>
          <w:lang w:val="en-US" w:eastAsia="zh-CN"/>
        </w:rPr>
        <w:t>/not available</w:t>
      </w:r>
      <w:r>
        <w:rPr>
          <w:lang w:val="en-US" w:eastAsia="zh-CN"/>
        </w:rPr>
        <w:t xml:space="preserve"> and not monitored when </w:t>
      </w:r>
      <w:proofErr w:type="spellStart"/>
      <w:r>
        <w:rPr>
          <w:lang w:val="en-US" w:eastAsia="zh-CN"/>
        </w:rPr>
        <w:t>sSCell</w:t>
      </w:r>
      <w:proofErr w:type="spellEnd"/>
      <w:r>
        <w:rPr>
          <w:lang w:val="en-US" w:eastAsia="zh-CN"/>
        </w:rPr>
        <w:t xml:space="preserve">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 xml:space="preserve">DCI formats on </w:t>
      </w:r>
      <w:proofErr w:type="spellStart"/>
      <w:r w:rsidR="00615D37" w:rsidRPr="00A113D6">
        <w:rPr>
          <w:lang w:val="en-US" w:eastAsia="zh-CN"/>
        </w:rPr>
        <w:t>sSCell</w:t>
      </w:r>
      <w:proofErr w:type="spellEnd"/>
      <w:r w:rsidR="00615D37">
        <w:rPr>
          <w:lang w:val="en-US" w:eastAsia="zh-CN"/>
        </w:rPr>
        <w:t xml:space="preserve">), </w:t>
      </w:r>
      <w:r>
        <w:rPr>
          <w:lang w:val="en-US" w:eastAsia="zh-CN"/>
        </w:rPr>
        <w:t>[4]</w:t>
      </w:r>
      <w:r w:rsidR="00615D37">
        <w:rPr>
          <w:lang w:val="en-US" w:eastAsia="zh-CN"/>
        </w:rPr>
        <w:t>, [17],[19]</w:t>
      </w:r>
    </w:p>
    <w:p w14:paraId="1148697D" w14:textId="77777777" w:rsidR="00685A82" w:rsidRPr="00685A82" w:rsidRDefault="00685A82" w:rsidP="00316516">
      <w:pPr>
        <w:pStyle w:val="ListParagraph"/>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ListParagraph"/>
        <w:numPr>
          <w:ilvl w:val="1"/>
          <w:numId w:val="19"/>
        </w:numPr>
        <w:rPr>
          <w:lang w:val="en-US" w:eastAsia="zh-CN"/>
        </w:rPr>
      </w:pPr>
      <w:r w:rsidRPr="00615D37">
        <w:rPr>
          <w:lang w:val="en-US" w:eastAsia="zh-CN"/>
        </w:rPr>
        <w:t xml:space="preserve">UE (both Type A and Type B UE) monitors DCI formats 0_1, 1_1, 0_2, 1_2 on P(S)Cell as configured regardless of whether </w:t>
      </w:r>
      <w:proofErr w:type="spellStart"/>
      <w:r w:rsidRPr="00615D37">
        <w:rPr>
          <w:lang w:val="en-US" w:eastAsia="zh-CN"/>
        </w:rPr>
        <w:t>sSCell</w:t>
      </w:r>
      <w:proofErr w:type="spellEnd"/>
      <w:r w:rsidRPr="00615D37">
        <w:rPr>
          <w:lang w:val="en-US" w:eastAsia="zh-CN"/>
        </w:rPr>
        <w:t xml:space="preserve"> is activated or deactivated</w:t>
      </w:r>
      <w:r>
        <w:rPr>
          <w:lang w:val="en-US" w:eastAsia="zh-CN"/>
        </w:rPr>
        <w:t xml:space="preserve"> – </w:t>
      </w:r>
      <w:r w:rsidR="002A4E37">
        <w:rPr>
          <w:lang w:val="en-US" w:eastAsia="zh-CN"/>
        </w:rPr>
        <w:t>[5],</w:t>
      </w:r>
      <w:r>
        <w:rPr>
          <w:lang w:val="en-US" w:eastAsia="zh-CN"/>
        </w:rPr>
        <w:t>[12]</w:t>
      </w:r>
    </w:p>
    <w:p w14:paraId="7DF9E0E2" w14:textId="77777777" w:rsidR="002D076B" w:rsidRDefault="002D076B" w:rsidP="00316516">
      <w:pPr>
        <w:pStyle w:val="ListParagraph"/>
        <w:numPr>
          <w:ilvl w:val="0"/>
          <w:numId w:val="19"/>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76354246" w14:textId="77777777" w:rsidR="00855D16" w:rsidRDefault="00855D16" w:rsidP="00316516">
      <w:pPr>
        <w:pStyle w:val="ListParagraph"/>
        <w:numPr>
          <w:ilvl w:val="0"/>
          <w:numId w:val="19"/>
        </w:numPr>
        <w:tabs>
          <w:tab w:val="left" w:pos="1440"/>
        </w:tabs>
        <w:rPr>
          <w:lang w:val="en-US" w:eastAsia="zh-CN"/>
        </w:rPr>
      </w:pPr>
      <w:r w:rsidRPr="005031A9">
        <w:rPr>
          <w:lang w:val="en-US" w:eastAsia="zh-CN"/>
        </w:rPr>
        <w:lastRenderedPageBreak/>
        <w:t xml:space="preserve">Do not support P(S)Cell SCS &gt; </w:t>
      </w:r>
      <w:proofErr w:type="spellStart"/>
      <w:r w:rsidRPr="005031A9">
        <w:rPr>
          <w:lang w:val="en-US" w:eastAsia="zh-CN"/>
        </w:rPr>
        <w:t>sSCell</w:t>
      </w:r>
      <w:proofErr w:type="spellEnd"/>
      <w:r w:rsidRPr="005031A9">
        <w:rPr>
          <w:lang w:val="en-US" w:eastAsia="zh-CN"/>
        </w:rPr>
        <w:t xml:space="preserve"> SCS – [5], [7], [18]</w:t>
      </w:r>
    </w:p>
    <w:p w14:paraId="743C6127" w14:textId="77777777" w:rsidR="00CE7A98" w:rsidRPr="00CE7A98" w:rsidRDefault="00CE7A98" w:rsidP="00316516">
      <w:pPr>
        <w:pStyle w:val="ListParagraph"/>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Heading3"/>
        <w:rPr>
          <w:lang w:val="en-US" w:eastAsia="zh-CN"/>
        </w:rPr>
      </w:pPr>
      <w:r w:rsidRPr="00C354C5">
        <w:rPr>
          <w:lang w:val="en-US" w:eastAsia="zh-CN"/>
        </w:rPr>
        <w:t>2.1.2</w:t>
      </w:r>
      <w:r w:rsidRPr="00C354C5">
        <w:rPr>
          <w:lang w:val="en-US" w:eastAsia="zh-CN"/>
        </w:rPr>
        <w:tab/>
        <w:t xml:space="preserve">Configuration details for CCS from </w:t>
      </w:r>
      <w:proofErr w:type="spellStart"/>
      <w:r w:rsidRPr="00C354C5">
        <w:rPr>
          <w:lang w:val="en-US" w:eastAsia="zh-CN"/>
        </w:rPr>
        <w:t>sSCell</w:t>
      </w:r>
      <w:proofErr w:type="spellEnd"/>
      <w:r w:rsidRPr="00C354C5">
        <w:rPr>
          <w:lang w:val="en-US" w:eastAsia="zh-CN"/>
        </w:rPr>
        <w:t xml:space="preserve"> to P(S)Cell</w:t>
      </w:r>
    </w:p>
    <w:p w14:paraId="6EFDDDD0" w14:textId="77777777" w:rsidR="00F713FE" w:rsidRPr="00C354C5" w:rsidRDefault="00853400">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056A2D5E" w14:textId="77777777" w:rsidR="00DE62C6" w:rsidRPr="00DE62C6" w:rsidRDefault="00853400">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proofErr w:type="spellStart"/>
      <w:r w:rsidRPr="00C354C5">
        <w:t>PeriodicityAndOffset</w:t>
      </w:r>
      <w:proofErr w:type="spellEnd"/>
      <w:r w:rsidRPr="00C354C5">
        <w:t xml:space="preserve">, </w:t>
      </w:r>
      <w:proofErr w:type="spellStart"/>
      <w:r w:rsidRPr="00C354C5">
        <w:t>SymbolsWithinSlot</w:t>
      </w:r>
      <w:proofErr w:type="spellEnd"/>
      <w:r w:rsidRPr="00C354C5">
        <w:t xml:space="preserve">, and duration can be configured on linked </w:t>
      </w:r>
      <w:proofErr w:type="spellStart"/>
      <w:r w:rsidRPr="00C354C5">
        <w:t>PCell</w:t>
      </w:r>
      <w:proofErr w:type="spellEnd"/>
      <w:r w:rsidRPr="00C354C5">
        <w:t xml:space="preserve"> SS</w:t>
      </w:r>
    </w:p>
    <w:p w14:paraId="228BB9F9" w14:textId="77777777"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w:t>
      </w:r>
      <w:proofErr w:type="spellStart"/>
      <w:r w:rsidRPr="00C354C5">
        <w:t>SymbolsWithinSlot</w:t>
      </w:r>
      <w:proofErr w:type="spellEnd"/>
      <w:r w:rsidRPr="00C354C5">
        <w:t xml:space="preserve">, and duration </w:t>
      </w:r>
      <w:r w:rsidRPr="00DE62C6">
        <w:t xml:space="preserve">can be separate for </w:t>
      </w:r>
      <w:proofErr w:type="spellStart"/>
      <w:r w:rsidRPr="00DE62C6">
        <w:t>sSCell</w:t>
      </w:r>
      <w:proofErr w:type="spellEnd"/>
      <w:r w:rsidRPr="00DE62C6">
        <w:t xml:space="preserve"> self-scheduling and </w:t>
      </w:r>
      <w:proofErr w:type="spellStart"/>
      <w:r w:rsidRPr="00DE62C6">
        <w:t>sSCell</w:t>
      </w:r>
      <w:proofErr w:type="spellEnd"/>
      <w:r w:rsidRPr="00DE62C6">
        <w:t xml:space="preserve"> to P(S)Cell scheduling</w:t>
      </w:r>
    </w:p>
    <w:p w14:paraId="3B610918" w14:textId="77777777" w:rsid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proofErr w:type="spellStart"/>
      <w:r w:rsidR="00540287" w:rsidRPr="00540287">
        <w:t>monitoringSlotPeriodicityAndOffset</w:t>
      </w:r>
      <w:proofErr w:type="spellEnd"/>
      <w:r w:rsidR="00540287">
        <w:t>)</w:t>
      </w:r>
    </w:p>
    <w:p w14:paraId="14A6B5C3" w14:textId="77777777" w:rsidR="00DE62C6" w:rsidRPr="00DE62C6" w:rsidRDefault="00DE62C6">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w:t>
      </w:r>
      <w:proofErr w:type="spellStart"/>
      <w:r w:rsidRPr="00DE62C6">
        <w:rPr>
          <w:rFonts w:eastAsiaTheme="minorHAnsi"/>
          <w:lang w:val="en-US"/>
        </w:rPr>
        <w:t>sSCell</w:t>
      </w:r>
      <w:proofErr w:type="spellEnd"/>
      <w:r w:rsidRPr="00DE62C6">
        <w:rPr>
          <w:rFonts w:eastAsiaTheme="minorHAnsi"/>
          <w:lang w:val="en-US"/>
        </w:rPr>
        <w:t xml:space="preserve">. Otherwise (if a SS set configuration includes all the IEs required for monitoring), UE monitors the SS set on P(S)Cell </w:t>
      </w:r>
    </w:p>
    <w:p w14:paraId="5A97BDB9" w14:textId="77777777" w:rsidR="00DE62C6" w:rsidRPr="00DE62C6" w:rsidRDefault="00DE62C6" w:rsidP="00DE62C6">
      <w:pPr>
        <w:pStyle w:val="ListParagraph"/>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ListParagraph"/>
        <w:numPr>
          <w:ilvl w:val="0"/>
          <w:numId w:val="4"/>
        </w:numPr>
        <w:rPr>
          <w:lang w:val="en-US" w:eastAsia="zh-CN"/>
        </w:rPr>
      </w:pPr>
      <w:proofErr w:type="spellStart"/>
      <w:r w:rsidRPr="00C354C5">
        <w:rPr>
          <w:lang w:val="en-US" w:eastAsia="zh-CN"/>
        </w:rPr>
        <w:t>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 xml:space="preserve">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2C8C0487" w14:textId="77777777" w:rsidR="005031A9" w:rsidRPr="005031A9" w:rsidRDefault="005031A9" w:rsidP="005031A9">
      <w:pPr>
        <w:pStyle w:val="ListParagraph"/>
        <w:numPr>
          <w:ilvl w:val="0"/>
          <w:numId w:val="4"/>
        </w:numPr>
        <w:rPr>
          <w:lang w:val="en-US" w:eastAsia="zh-CN"/>
        </w:rPr>
      </w:pPr>
      <w:r w:rsidRPr="005031A9">
        <w:t xml:space="preserve">Separate </w:t>
      </w:r>
      <w:proofErr w:type="spellStart"/>
      <w:r w:rsidRPr="005031A9">
        <w:t>config</w:t>
      </w:r>
      <w:proofErr w:type="spellEnd"/>
      <w:r w:rsidRPr="005031A9">
        <w:t xml:space="preserve"> of UL and DL DCI formats – [1</w:t>
      </w:r>
      <w:r>
        <w:t>7</w:t>
      </w:r>
      <w:r w:rsidRPr="005031A9">
        <w:t>]</w:t>
      </w:r>
    </w:p>
    <w:p w14:paraId="12968297" w14:textId="77777777" w:rsidR="006D3166" w:rsidRPr="006D3166" w:rsidRDefault="006D3166" w:rsidP="006D3166">
      <w:pPr>
        <w:pStyle w:val="ListParagraph"/>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proofErr w:type="spellStart"/>
      <w:r w:rsidRPr="00BB54DF">
        <w:rPr>
          <w:rFonts w:eastAsia="MS Mincho"/>
          <w:i/>
          <w:iCs/>
          <w:lang w:eastAsia="ja-JP"/>
        </w:rPr>
        <w:t>SearchSpace</w:t>
      </w:r>
      <w:proofErr w:type="spellEnd"/>
      <w:r w:rsidRPr="00BB54DF">
        <w:rPr>
          <w:rFonts w:eastAsia="MS Mincho"/>
          <w:lang w:eastAsia="ja-JP"/>
        </w:rPr>
        <w:t xml:space="preserve"> configured on P(S)Cell having linked </w:t>
      </w:r>
      <w:proofErr w:type="spellStart"/>
      <w:r w:rsidRPr="00BB54DF">
        <w:rPr>
          <w:rFonts w:eastAsia="MS Mincho"/>
          <w:i/>
          <w:iCs/>
          <w:lang w:eastAsia="ja-JP"/>
        </w:rPr>
        <w:t>SearchSpace</w:t>
      </w:r>
      <w:proofErr w:type="spellEnd"/>
      <w:r w:rsidRPr="00BB54DF">
        <w:rPr>
          <w:rFonts w:eastAsia="MS Mincho"/>
          <w:lang w:eastAsia="ja-JP"/>
        </w:rPr>
        <w:t xml:space="preserve"> on </w:t>
      </w:r>
      <w:proofErr w:type="spellStart"/>
      <w:r w:rsidRPr="00BB54DF">
        <w:rPr>
          <w:rFonts w:eastAsia="MS Mincho"/>
          <w:lang w:eastAsia="ja-JP"/>
        </w:rPr>
        <w:t>sSCell</w:t>
      </w:r>
      <w:proofErr w:type="spellEnd"/>
      <w:r w:rsidRPr="00BB54DF">
        <w:rPr>
          <w:rFonts w:eastAsia="MS Mincho"/>
          <w:lang w:eastAsia="ja-JP"/>
        </w:rPr>
        <w:t xml:space="preserve"> in the same cell-group/PUCCH-group is not monitored on the P(S)Cell</w:t>
      </w:r>
      <w:r>
        <w:rPr>
          <w:rFonts w:eastAsia="MS Mincho"/>
          <w:lang w:eastAsia="ja-JP"/>
        </w:rPr>
        <w:t xml:space="preserve"> – [18]</w:t>
      </w:r>
    </w:p>
    <w:p w14:paraId="331CA2A3" w14:textId="77777777" w:rsidR="00F713FE" w:rsidRPr="00C354C5" w:rsidRDefault="00853400">
      <w:pPr>
        <w:pStyle w:val="ListParagraph"/>
        <w:numPr>
          <w:ilvl w:val="0"/>
          <w:numId w:val="4"/>
        </w:numPr>
        <w:rPr>
          <w:lang w:val="en-US" w:eastAsia="zh-CN"/>
        </w:rPr>
      </w:pPr>
      <w:r w:rsidRPr="00C354C5">
        <w:rPr>
          <w:lang w:val="en-US" w:eastAsia="zh-CN"/>
        </w:rPr>
        <w:t xml:space="preserve">RRC configuration details for CCS from </w:t>
      </w:r>
      <w:proofErr w:type="spellStart"/>
      <w:r w:rsidRPr="00C354C5">
        <w:rPr>
          <w:lang w:val="en-US" w:eastAsia="zh-CN"/>
        </w:rPr>
        <w:t>sSCell</w:t>
      </w:r>
      <w:proofErr w:type="spellEnd"/>
      <w:r w:rsidRPr="00C354C5">
        <w:rPr>
          <w:lang w:val="en-US" w:eastAsia="zh-CN"/>
        </w:rPr>
        <w:t xml:space="preserve"> to </w:t>
      </w:r>
      <w:proofErr w:type="spellStart"/>
      <w:r w:rsidRPr="00C354C5">
        <w:rPr>
          <w:lang w:val="en-US" w:eastAsia="zh-CN"/>
        </w:rPr>
        <w:t>PCell</w:t>
      </w:r>
      <w:proofErr w:type="spellEnd"/>
      <w:r w:rsidRPr="00C354C5">
        <w:rPr>
          <w:lang w:val="en-US" w:eastAsia="zh-CN"/>
        </w:rPr>
        <w:t>/</w:t>
      </w:r>
      <w:proofErr w:type="spellStart"/>
      <w:r w:rsidRPr="00C354C5">
        <w:rPr>
          <w:lang w:val="en-US" w:eastAsia="zh-CN"/>
        </w:rPr>
        <w:t>PSCell</w:t>
      </w:r>
      <w:proofErr w:type="spellEnd"/>
      <w:r w:rsidRPr="00C354C5">
        <w:rPr>
          <w:lang w:val="en-US" w:eastAsia="zh-CN"/>
        </w:rPr>
        <w:t xml:space="preserve"> (How to indicate using </w:t>
      </w:r>
      <w:proofErr w:type="spellStart"/>
      <w:r w:rsidRPr="00C354C5">
        <w:rPr>
          <w:lang w:val="en-US" w:eastAsia="zh-CN"/>
        </w:rPr>
        <w:t>CrossCarrierSchedulingConfig</w:t>
      </w:r>
      <w:proofErr w:type="spellEnd"/>
      <w:r w:rsidRPr="00C354C5">
        <w:rPr>
          <w:lang w:val="en-US" w:eastAsia="zh-CN"/>
        </w:rPr>
        <w:t xml:space="preserve">)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Heading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ListParagraph"/>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6EC65235" w14:textId="77777777" w:rsidR="00F713FE" w:rsidRPr="00556ABB" w:rsidRDefault="00853400">
      <w:pPr>
        <w:pStyle w:val="ListParagraph"/>
        <w:numPr>
          <w:ilvl w:val="0"/>
          <w:numId w:val="5"/>
        </w:numPr>
        <w:rPr>
          <w:b/>
          <w:bCs/>
          <w:u w:val="single"/>
          <w:lang w:val="en-US" w:eastAsia="zh-CN"/>
        </w:rPr>
      </w:pPr>
      <w:r w:rsidRPr="00556ABB">
        <w:rPr>
          <w:lang w:val="en-US" w:eastAsia="zh-CN"/>
        </w:rPr>
        <w:t xml:space="preserve">simultaneous replacement of a deactivated/dormant </w:t>
      </w:r>
      <w:proofErr w:type="spellStart"/>
      <w:r w:rsidRPr="00556ABB">
        <w:rPr>
          <w:lang w:val="en-US" w:eastAsia="zh-CN"/>
        </w:rPr>
        <w:t>sSCell</w:t>
      </w:r>
      <w:proofErr w:type="spellEnd"/>
      <w:r w:rsidRPr="00556ABB">
        <w:rPr>
          <w:lang w:val="en-US" w:eastAsia="zh-CN"/>
        </w:rPr>
        <w:t xml:space="preserve"> by a new </w:t>
      </w:r>
      <w:proofErr w:type="spellStart"/>
      <w:r w:rsidRPr="00556ABB">
        <w:rPr>
          <w:lang w:val="en-US" w:eastAsia="zh-CN"/>
        </w:rPr>
        <w:t>sSCell</w:t>
      </w:r>
      <w:proofErr w:type="spellEnd"/>
      <w:r w:rsidRPr="00556ABB">
        <w:rPr>
          <w:lang w:val="en-US" w:eastAsia="zh-CN"/>
        </w:rPr>
        <w:t xml:space="preserve">, or DCI/MAC CE based indication of </w:t>
      </w:r>
      <w:proofErr w:type="spellStart"/>
      <w:r w:rsidRPr="00556ABB">
        <w:rPr>
          <w:lang w:val="en-US" w:eastAsia="zh-CN"/>
        </w:rPr>
        <w:t>sSCell</w:t>
      </w:r>
      <w:proofErr w:type="spellEnd"/>
      <w:r w:rsidRPr="00556ABB">
        <w:rPr>
          <w:lang w:val="en-US" w:eastAsia="zh-CN"/>
        </w:rPr>
        <w:t xml:space="preserve"> – [</w:t>
      </w:r>
      <w:r w:rsidR="00556ABB">
        <w:rPr>
          <w:lang w:val="en-US" w:eastAsia="zh-CN"/>
        </w:rPr>
        <w:t>8</w:t>
      </w:r>
      <w:r w:rsidRPr="00556ABB">
        <w:rPr>
          <w:lang w:val="en-US" w:eastAsia="zh-CN"/>
        </w:rPr>
        <w:t>]</w:t>
      </w:r>
      <w:r w:rsidR="00615D37">
        <w:rPr>
          <w:lang w:val="en-US" w:eastAsia="zh-CN"/>
        </w:rPr>
        <w:t>,[14]?</w:t>
      </w:r>
    </w:p>
    <w:p w14:paraId="494CB217" w14:textId="77777777" w:rsidR="00F713FE" w:rsidRPr="00D02A5E" w:rsidRDefault="00853400">
      <w:pPr>
        <w:pStyle w:val="Heading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ListParagraph"/>
        <w:numPr>
          <w:ilvl w:val="0"/>
          <w:numId w:val="6"/>
        </w:numPr>
        <w:rPr>
          <w:lang w:val="en-US" w:eastAsia="zh-CN"/>
        </w:rPr>
      </w:pPr>
      <w:proofErr w:type="spellStart"/>
      <w:r w:rsidRPr="00D02A5E">
        <w:rPr>
          <w:lang w:val="en-US" w:eastAsia="zh-CN"/>
        </w:rPr>
        <w:t>SCell</w:t>
      </w:r>
      <w:proofErr w:type="spellEnd"/>
      <w:r w:rsidRPr="00D02A5E">
        <w:rPr>
          <w:lang w:val="en-US" w:eastAsia="zh-CN"/>
        </w:rPr>
        <w:t xml:space="preserve"> to </w:t>
      </w:r>
      <w:proofErr w:type="spellStart"/>
      <w:r w:rsidRPr="00D02A5E">
        <w:rPr>
          <w:lang w:val="en-US" w:eastAsia="zh-CN"/>
        </w:rPr>
        <w:t>PCell</w:t>
      </w:r>
      <w:proofErr w:type="spellEnd"/>
      <w:r w:rsidRPr="00D02A5E">
        <w:rPr>
          <w:lang w:val="en-US" w:eastAsia="zh-CN"/>
        </w:rPr>
        <w:t>/</w:t>
      </w:r>
      <w:proofErr w:type="spellStart"/>
      <w:r w:rsidRPr="00D02A5E">
        <w:rPr>
          <w:lang w:val="en-US" w:eastAsia="zh-CN"/>
        </w:rPr>
        <w:t>PSCell</w:t>
      </w:r>
      <w:proofErr w:type="spellEnd"/>
      <w:r w:rsidRPr="00D02A5E">
        <w:rPr>
          <w:lang w:val="en-US" w:eastAsia="zh-CN"/>
        </w:rPr>
        <w:t xml:space="preserve">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ListParagraph"/>
        <w:numPr>
          <w:ilvl w:val="0"/>
          <w:numId w:val="6"/>
        </w:numPr>
        <w:rPr>
          <w:lang w:val="en-US" w:eastAsia="zh-CN"/>
        </w:rPr>
      </w:pPr>
      <w:r w:rsidRPr="00D9511D">
        <w:rPr>
          <w:lang w:val="en-US" w:eastAsia="zh-CN"/>
        </w:rPr>
        <w:t xml:space="preserve">Whether </w:t>
      </w:r>
      <w:proofErr w:type="spellStart"/>
      <w:r w:rsidRPr="00D9511D">
        <w:rPr>
          <w:lang w:val="en-US" w:eastAsia="zh-CN"/>
        </w:rPr>
        <w:t>sSCell</w:t>
      </w:r>
      <w:proofErr w:type="spellEnd"/>
      <w:r w:rsidRPr="00D9511D">
        <w:rPr>
          <w:lang w:val="en-US" w:eastAsia="zh-CN"/>
        </w:rPr>
        <w:t xml:space="preserve"> can be unlicensed band? – [</w:t>
      </w:r>
      <w:r w:rsidR="00D9511D">
        <w:rPr>
          <w:lang w:val="en-US" w:eastAsia="zh-CN"/>
        </w:rPr>
        <w:t>14</w:t>
      </w:r>
      <w:r w:rsidRPr="00D9511D">
        <w:rPr>
          <w:lang w:val="en-US" w:eastAsia="zh-CN"/>
        </w:rPr>
        <w:t>]</w:t>
      </w:r>
    </w:p>
    <w:p w14:paraId="74D8F751" w14:textId="77777777" w:rsidR="00F713FE" w:rsidRPr="00D02A5E" w:rsidRDefault="00853400">
      <w:pPr>
        <w:pStyle w:val="ListParagraph"/>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Heading2"/>
      </w:pPr>
      <w:r>
        <w:t>2.2</w:t>
      </w:r>
      <w:r>
        <w:tab/>
        <w:t>Proposals</w:t>
      </w:r>
    </w:p>
    <w:p w14:paraId="5216B9EC" w14:textId="77777777" w:rsidR="00F713FE" w:rsidRDefault="00853400">
      <w:pPr>
        <w:pStyle w:val="Heading3"/>
        <w:rPr>
          <w:lang w:val="en-US" w:eastAsia="zh-CN"/>
        </w:rPr>
      </w:pPr>
      <w:r>
        <w:rPr>
          <w:lang w:val="en-US" w:eastAsia="zh-CN"/>
        </w:rPr>
        <w:t>Proposal 1</w:t>
      </w:r>
    </w:p>
    <w:p w14:paraId="4CE78620" w14:textId="77777777" w:rsidR="00D55301" w:rsidRDefault="00752280" w:rsidP="00D55301">
      <w:pPr>
        <w:pStyle w:val="ListParagraph"/>
        <w:numPr>
          <w:ilvl w:val="0"/>
          <w:numId w:val="7"/>
        </w:numPr>
        <w:overflowPunct/>
        <w:autoSpaceDE/>
        <w:autoSpaceDN/>
        <w:adjustRightInd/>
        <w:spacing w:after="160" w:line="259" w:lineRule="auto"/>
        <w:jc w:val="both"/>
        <w:textAlignment w:val="auto"/>
      </w:pPr>
      <w:r w:rsidRPr="00752280">
        <w:t xml:space="preserve">At least for Type B UE, when the UE is configured for CCS from </w:t>
      </w:r>
      <w:proofErr w:type="spellStart"/>
      <w:r w:rsidRPr="00752280">
        <w:t>sSCell</w:t>
      </w:r>
      <w:proofErr w:type="spellEnd"/>
      <w:r w:rsidRPr="00752280">
        <w:t xml:space="preserve"> to P(S)Cell and when P(S)Cell SCS (μ) is less than or equal to </w:t>
      </w:r>
      <w:proofErr w:type="spellStart"/>
      <w:r w:rsidRPr="00752280">
        <w:t>sSCell</w:t>
      </w:r>
      <w:proofErr w:type="spellEnd"/>
      <w:r w:rsidRPr="00752280">
        <w:t xml:space="preserve"> SCS (μ1), and at least when UE is not provided </w:t>
      </w:r>
      <w:proofErr w:type="spellStart"/>
      <w:r w:rsidRPr="00752280">
        <w:t>monitoringCapabilityConfig</w:t>
      </w:r>
      <w:proofErr w:type="spellEnd"/>
      <w:r w:rsidRPr="00752280">
        <w:t xml:space="preserve"> for any cell</w:t>
      </w:r>
    </w:p>
    <w:p w14:paraId="691148F9" w14:textId="77777777" w:rsid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57296002" w14:textId="77777777" w:rsidR="00D55301" w:rsidRPr="00D55301" w:rsidRDefault="00752280" w:rsidP="00D5530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6955079D" w14:textId="77777777" w:rsidR="00D55301" w:rsidRPr="00D55301" w:rsidRDefault="00752280"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 xml:space="preserve">On </w:t>
      </w:r>
      <w:proofErr w:type="spellStart"/>
      <w:r w:rsidRPr="00D55301">
        <w:rPr>
          <w:rFonts w:ascii="Times" w:eastAsia="DengXian" w:hAnsi="Times"/>
          <w:szCs w:val="24"/>
        </w:rPr>
        <w:t>sSCell</w:t>
      </w:r>
      <w:proofErr w:type="spellEnd"/>
      <w:r w:rsidRPr="00D55301">
        <w:rPr>
          <w:rFonts w:ascii="Times" w:eastAsia="DengXian" w:hAnsi="Times"/>
          <w:szCs w:val="24"/>
        </w:rPr>
        <w:t xml:space="preserve"> (for cross-carrier scheduling to P(S)Cell)</w:t>
      </w:r>
    </w:p>
    <w:p w14:paraId="7E11F889" w14:textId="77777777" w:rsidR="00D55301" w:rsidRPr="00D55301" w:rsidRDefault="00752280"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12788C32" w14:textId="77777777" w:rsidR="00D55301" w:rsidRPr="00D55301" w:rsidRDefault="00752280" w:rsidP="001733C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35A70759" w14:textId="77777777" w:rsidR="00D55301" w:rsidRDefault="0091219F"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63D1A91D" w14:textId="77777777" w:rsidR="00D55301" w:rsidRPr="00D55301" w:rsidRDefault="002A5D6C" w:rsidP="001F24B9">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7D5197D2" w14:textId="77777777" w:rsidR="00D55301" w:rsidRDefault="0091219F" w:rsidP="00D5530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3E3A4EC5" w14:textId="77777777" w:rsidR="00D55301" w:rsidRDefault="0091219F" w:rsidP="001F24B9">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DECC297" w14:textId="77777777" w:rsidR="00D55301" w:rsidRPr="00D55301" w:rsidRDefault="0091219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sidR="001733C9">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5EF211B1" w14:textId="77777777" w:rsidR="0093024F" w:rsidRPr="00D55301" w:rsidRDefault="0093024F" w:rsidP="001F24B9">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21FE9740" w14:textId="77777777" w:rsidR="0091219F" w:rsidRDefault="0091219F" w:rsidP="0091219F">
      <w:pPr>
        <w:pStyle w:val="ListParagraph"/>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TableGrid"/>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w:t>
            </w:r>
            <w:proofErr w:type="spellStart"/>
            <w:r>
              <w:rPr>
                <w:rFonts w:eastAsia="MS Mincho"/>
                <w:lang w:val="en-US" w:eastAsia="ja-JP"/>
              </w:rPr>
              <w:t>princple</w:t>
            </w:r>
            <w:proofErr w:type="spellEnd"/>
            <w:r>
              <w:rPr>
                <w:rFonts w:eastAsia="MS Mincho"/>
                <w:lang w:val="en-US" w:eastAsia="ja-JP"/>
              </w:rPr>
              <w:t xml:space="preserve">, we are fine with proposal. We have the following comments </w:t>
            </w:r>
          </w:p>
          <w:p w14:paraId="320A922E" w14:textId="77777777" w:rsidR="00861804" w:rsidRPr="00E67D02" w:rsidRDefault="00861804" w:rsidP="00316516">
            <w:pPr>
              <w:pStyle w:val="ListParagraph"/>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ListParagraph"/>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5925639" w14:textId="77777777" w:rsidR="00BF2F55" w:rsidRDefault="00BF2F55" w:rsidP="00CB6581">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A028925"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2E543260" w14:textId="77777777" w:rsidR="00BF2F55" w:rsidRPr="00D55301" w:rsidRDefault="00BF2F55" w:rsidP="00CB6581">
            <w:pPr>
              <w:pStyle w:val="ListParagraph"/>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proofErr w:type="spellStart"/>
            <w:r w:rsidRPr="00090C81">
              <w:rPr>
                <w:rFonts w:eastAsia="MS Mincho"/>
                <w:i/>
                <w:iCs/>
                <w:lang w:eastAsia="ja-JP"/>
              </w:rPr>
              <w:t>pdcch-BlindDetectionCA</w:t>
            </w:r>
            <w:proofErr w:type="spellEnd"/>
            <w:r>
              <w:rPr>
                <w:rFonts w:eastAsia="MS Mincho"/>
                <w:lang w:eastAsia="ja-JP"/>
              </w:rPr>
              <w:t xml:space="preserve">, the total BD budget for each SCS is unchanged between “with” and “without CCS from </w:t>
            </w:r>
            <w:proofErr w:type="spellStart"/>
            <w:r>
              <w:rPr>
                <w:rFonts w:eastAsia="MS Mincho"/>
                <w:lang w:eastAsia="ja-JP"/>
              </w:rPr>
              <w:t>sSCell</w:t>
            </w:r>
            <w:proofErr w:type="spellEnd"/>
            <w:r>
              <w:rPr>
                <w:rFonts w:eastAsia="MS Mincho"/>
                <w:lang w:eastAsia="ja-JP"/>
              </w:rPr>
              <w:t xml:space="preserve"> to </w:t>
            </w:r>
            <w:proofErr w:type="spellStart"/>
            <w:r>
              <w:rPr>
                <w:rFonts w:eastAsia="MS Mincho"/>
                <w:lang w:eastAsia="ja-JP"/>
              </w:rPr>
              <w:t>PCell</w:t>
            </w:r>
            <w:proofErr w:type="spellEnd"/>
            <w:r>
              <w:rPr>
                <w:rFonts w:eastAsia="MS Mincho"/>
                <w:lang w:eastAsia="ja-JP"/>
              </w:rPr>
              <w:t>/</w:t>
            </w:r>
            <w:proofErr w:type="spellStart"/>
            <w:r>
              <w:rPr>
                <w:rFonts w:eastAsia="MS Mincho"/>
                <w:lang w:eastAsia="ja-JP"/>
              </w:rPr>
              <w:t>PSCell</w:t>
            </w:r>
            <w:proofErr w:type="spellEnd"/>
            <w:r>
              <w:rPr>
                <w:rFonts w:eastAsia="MS Mincho"/>
                <w:lang w:eastAsia="ja-JP"/>
              </w:rPr>
              <w:t xml:space="preserve">”.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proofErr w:type="spellStart"/>
            <w:r w:rsidRPr="00EF2B4E">
              <w:rPr>
                <w:rFonts w:eastAsia="MS Mincho"/>
                <w:i/>
                <w:iCs/>
                <w:lang w:eastAsia="ja-JP"/>
              </w:rPr>
              <w:t>pdcch-BlindDetectionCA</w:t>
            </w:r>
            <w:proofErr w:type="spellEnd"/>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proofErr w:type="spellStart"/>
            <w:r w:rsidRPr="00B87BE4">
              <w:rPr>
                <w:rFonts w:eastAsia="MS Mincho"/>
                <w:i/>
                <w:iCs/>
                <w:szCs w:val="24"/>
                <w:lang w:eastAsia="ja-JP"/>
              </w:rPr>
              <w:t>pdcch-BlindDetectionCA</w:t>
            </w:r>
            <w:proofErr w:type="spellEnd"/>
            <w:r>
              <w:rPr>
                <w:rFonts w:eastAsia="MS Mincho"/>
                <w:szCs w:val="24"/>
                <w:lang w:eastAsia="ja-JP"/>
              </w:rPr>
              <w:t xml:space="preserve"> = 4 due to CCS from </w:t>
            </w:r>
            <w:proofErr w:type="spellStart"/>
            <w:r>
              <w:rPr>
                <w:rFonts w:eastAsia="MS Mincho"/>
                <w:szCs w:val="24"/>
                <w:lang w:eastAsia="ja-JP"/>
              </w:rPr>
              <w:t>sSCell</w:t>
            </w:r>
            <w:proofErr w:type="spellEnd"/>
            <w:r>
              <w:rPr>
                <w:rFonts w:eastAsia="MS Mincho"/>
                <w:szCs w:val="24"/>
                <w:lang w:eastAsia="ja-JP"/>
              </w:rPr>
              <w:t xml:space="preserve"> to </w:t>
            </w:r>
            <w:proofErr w:type="spellStart"/>
            <w:r>
              <w:rPr>
                <w:rFonts w:eastAsia="MS Mincho"/>
                <w:szCs w:val="24"/>
                <w:lang w:eastAsia="ja-JP"/>
              </w:rPr>
              <w:t>PCell</w:t>
            </w:r>
            <w:proofErr w:type="spellEnd"/>
            <w:r>
              <w:rPr>
                <w:rFonts w:eastAsia="MS Mincho"/>
                <w:szCs w:val="24"/>
                <w:lang w:eastAsia="ja-JP"/>
              </w:rPr>
              <w:t xml:space="preserve">.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proofErr w:type="spellStart"/>
            <w:r w:rsidRPr="00B07BB2">
              <w:rPr>
                <w:rFonts w:eastAsia="MS Mincho"/>
                <w:i/>
                <w:iCs/>
                <w:szCs w:val="24"/>
                <w:lang w:eastAsia="ja-JP"/>
              </w:rPr>
              <w:t>pdcch-BlindDetectionCA</w:t>
            </w:r>
            <w:proofErr w:type="spellEnd"/>
            <w:r>
              <w:rPr>
                <w:rFonts w:eastAsia="MS Mincho"/>
                <w:szCs w:val="24"/>
                <w:lang w:eastAsia="ja-JP"/>
              </w:rPr>
              <w:t xml:space="preserve"> (and </w:t>
            </w:r>
            <w:proofErr w:type="spellStart"/>
            <w:r w:rsidRPr="00791BC0">
              <w:rPr>
                <w:i/>
                <w:iCs/>
              </w:rPr>
              <w:t>pdcch</w:t>
            </w:r>
            <w:proofErr w:type="spellEnd"/>
            <w:r w:rsidRPr="00791BC0">
              <w:rPr>
                <w:i/>
                <w:iCs/>
              </w:rPr>
              <w:t>-</w:t>
            </w:r>
            <w:proofErr w:type="spellStart"/>
            <w:r w:rsidRPr="00791BC0">
              <w:rPr>
                <w:i/>
                <w:iCs/>
              </w:rPr>
              <w:t>BlindDetectionMCG</w:t>
            </w:r>
            <w:proofErr w:type="spellEnd"/>
            <w:r w:rsidRPr="00791BC0">
              <w:rPr>
                <w:i/>
                <w:iCs/>
              </w:rPr>
              <w:t>-UE</w:t>
            </w:r>
            <w:r>
              <w:rPr>
                <w:i/>
                <w:iCs/>
              </w:rPr>
              <w:t xml:space="preserve"> </w:t>
            </w:r>
            <w:r>
              <w:t xml:space="preserve">/ </w:t>
            </w:r>
            <w:proofErr w:type="spellStart"/>
            <w:r w:rsidRPr="00791BC0">
              <w:rPr>
                <w:i/>
                <w:iCs/>
              </w:rPr>
              <w:t>pdcch</w:t>
            </w:r>
            <w:proofErr w:type="spellEnd"/>
            <w:r w:rsidRPr="00791BC0">
              <w:rPr>
                <w:i/>
                <w:iCs/>
              </w:rPr>
              <w:t>-</w:t>
            </w:r>
            <w:proofErr w:type="spellStart"/>
            <w:r w:rsidRPr="00791BC0">
              <w:rPr>
                <w:i/>
                <w:iCs/>
              </w:rPr>
              <w:t>BlindDetectionSCG</w:t>
            </w:r>
            <w:proofErr w:type="spellEnd"/>
            <w:r w:rsidRPr="00791BC0">
              <w:rPr>
                <w:i/>
                <w:iCs/>
              </w:rPr>
              <w:t>-UE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ListParagraph"/>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w:t>
            </w:r>
            <w:proofErr w:type="spellStart"/>
            <w:r>
              <w:rPr>
                <w:rFonts w:eastAsia="MS Mincho"/>
                <w:lang w:val="en-US" w:eastAsia="ja-JP"/>
              </w:rPr>
              <w:t>sSCell</w:t>
            </w:r>
            <w:proofErr w:type="spellEnd"/>
            <w:r>
              <w:rPr>
                <w:rFonts w:eastAsia="MS Mincho"/>
                <w:lang w:val="en-US" w:eastAsia="ja-JP"/>
              </w:rPr>
              <w:t xml:space="preserve">,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ListParagraph"/>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w:t>
            </w:r>
            <w:proofErr w:type="spellStart"/>
            <w:r>
              <w:rPr>
                <w:rFonts w:ascii="Times" w:eastAsia="Batang" w:hAnsi="Times"/>
                <w:szCs w:val="24"/>
              </w:rPr>
              <w:t>sSCell</w:t>
            </w:r>
            <w:proofErr w:type="spellEnd"/>
            <w:r>
              <w:rPr>
                <w:rFonts w:ascii="Times" w:eastAsia="Batang" w:hAnsi="Times"/>
                <w:szCs w:val="24"/>
              </w:rPr>
              <w:t xml:space="preserve">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3C143B40" w14:textId="77777777" w:rsidR="00D066E1" w:rsidRPr="004E6141" w:rsidRDefault="00D066E1" w:rsidP="00D066E1">
            <w:pPr>
              <w:pStyle w:val="ListParagraph"/>
              <w:spacing w:line="240" w:lineRule="auto"/>
              <w:ind w:left="360"/>
              <w:rPr>
                <w:rFonts w:eastAsia="MS Mincho"/>
                <w:lang w:val="en-US" w:eastAsia="ja-JP"/>
              </w:rPr>
            </w:pPr>
          </w:p>
          <w:p w14:paraId="6F31DE23" w14:textId="77777777" w:rsidR="008227CC" w:rsidRDefault="008227CC" w:rsidP="00A16F9A">
            <w:pPr>
              <w:pStyle w:val="ListParagraph"/>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6723E763" w14:textId="77777777" w:rsidR="008227CC" w:rsidRDefault="008227CC" w:rsidP="00A16F9A">
            <w:pPr>
              <w:pStyle w:val="ListParagraph"/>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6770B8C6"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6A6D6EC6" w14:textId="77777777" w:rsidR="008227CC" w:rsidRPr="00D55301" w:rsidRDefault="008227CC" w:rsidP="00A16F9A">
            <w:pPr>
              <w:pStyle w:val="ListParagraph"/>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78172F4B" w14:textId="77777777" w:rsidR="0069601F" w:rsidRPr="00B40ED3" w:rsidRDefault="008227CC" w:rsidP="00B40ED3">
            <w:pPr>
              <w:pStyle w:val="ListParagraph"/>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w:proofErr w:type="spellStart"/>
                  <m:r>
                    <m:rPr>
                      <m:nor/>
                    </m:rPr>
                    <w:rPr>
                      <w:rFonts w:ascii="Times" w:eastAsia="Batang" w:hAnsi="Times"/>
                      <w:color w:val="FF0000"/>
                      <w:szCs w:val="24"/>
                    </w:rPr>
                    <m:t>total,slot</m:t>
                  </m:r>
                  <w:proofErr w:type="spellEnd"/>
                  <m:r>
                    <m:rPr>
                      <m:nor/>
                    </m:rPr>
                    <w:rPr>
                      <w:rFonts w:ascii="Times" w:eastAsia="Batang" w:hAnsi="Times"/>
                      <w:color w:val="FF0000"/>
                      <w:szCs w:val="24"/>
                    </w:rPr>
                    <m: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w:proofErr w:type="spellStart"/>
                  <m:r>
                    <m:rPr>
                      <m:nor/>
                    </m:rPr>
                    <w:rPr>
                      <w:rFonts w:ascii="Times" w:eastAsia="Batang" w:hAnsi="Times"/>
                      <w:color w:val="FF0000"/>
                      <w:szCs w:val="24"/>
                    </w:rPr>
                    <m:t>total,slot</m:t>
                  </m:r>
                  <w:proofErr w:type="spellEnd"/>
                  <m:r>
                    <m:rPr>
                      <m:nor/>
                    </m:rPr>
                    <w:rPr>
                      <w:rFonts w:ascii="Times" w:eastAsia="Batang" w:hAnsi="Times"/>
                      <w:color w:val="FF0000"/>
                      <w:szCs w:val="24"/>
                    </w:rPr>
                    <m: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w:t>
            </w:r>
            <w:proofErr w:type="spellStart"/>
            <w:r w:rsidRPr="00161998">
              <w:rPr>
                <w:bCs/>
              </w:rPr>
              <w:t>sSCell</w:t>
            </w:r>
            <w:proofErr w:type="spellEnd"/>
            <w:r w:rsidRPr="00161998">
              <w:rPr>
                <w:bCs/>
              </w:rPr>
              <w:t xml:space="preserve"> as </w:t>
            </w:r>
            <m:oMath>
              <m:r>
                <w:rPr>
                  <w:rFonts w:ascii="Cambria Math" w:hAnsi="Cambria Math"/>
                </w:rPr>
                <m:t>β</m:t>
              </m:r>
            </m:oMath>
            <w:r w:rsidRPr="00161998">
              <w:t xml:space="preserve"> cell. </w:t>
            </w:r>
          </w:p>
          <w:p w14:paraId="6BF1B910" w14:textId="77777777" w:rsidR="003D51A3" w:rsidRPr="008E0447" w:rsidRDefault="003D51A3" w:rsidP="00316516">
            <w:pPr>
              <w:pStyle w:val="ListParagraph"/>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ListParagraph"/>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ListParagraph"/>
              <w:numPr>
                <w:ilvl w:val="1"/>
                <w:numId w:val="24"/>
              </w:numPr>
              <w:overflowPunct/>
              <w:autoSpaceDE/>
              <w:autoSpaceDN/>
              <w:adjustRightInd/>
              <w:spacing w:after="0" w:line="276" w:lineRule="auto"/>
              <w:jc w:val="both"/>
              <w:textAlignment w:val="auto"/>
              <w:rPr>
                <w:bCs/>
              </w:rPr>
            </w:pPr>
            <w:r w:rsidRPr="008E0447">
              <w:rPr>
                <w:bCs/>
              </w:rPr>
              <w:t xml:space="preserve">On </w:t>
            </w:r>
            <w:proofErr w:type="spellStart"/>
            <w:r w:rsidRPr="008E0447">
              <w:rPr>
                <w:bCs/>
              </w:rPr>
              <w:t>sSCell</w:t>
            </w:r>
            <w:proofErr w:type="spellEnd"/>
            <w:r w:rsidRPr="008E0447">
              <w:rPr>
                <w:bCs/>
              </w:rPr>
              <w:t xml:space="preserve"> (for cross-carrier scheduling to P(S)Cell)</w:t>
            </w:r>
          </w:p>
          <w:p w14:paraId="4AD0D75C" w14:textId="77777777" w:rsidR="003D51A3" w:rsidRPr="00D97BF9" w:rsidRDefault="003D51A3" w:rsidP="00316516">
            <w:pPr>
              <w:pStyle w:val="ListParagraph"/>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proofErr w:type="spellStart"/>
            <w:r>
              <w:rPr>
                <w:bCs/>
              </w:rPr>
              <w:t>sS</w:t>
            </w:r>
            <w:r w:rsidRPr="008E0447">
              <w:rPr>
                <w:bCs/>
              </w:rPr>
              <w:t>Cell</w:t>
            </w:r>
            <w:proofErr w:type="spellEnd"/>
            <w:r w:rsidRPr="008E0447">
              <w:rPr>
                <w:bCs/>
              </w:rPr>
              <w:t xml:space="preserve">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ListParagraph"/>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DengXian"/>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proofErr w:type="spellStart"/>
            <w:r>
              <w:rPr>
                <w:rFonts w:eastAsia="MS Mincho"/>
                <w:lang w:eastAsia="ja-JP"/>
              </w:rPr>
              <w:t>SCell</w:t>
            </w:r>
            <w:proofErr w:type="spellEnd"/>
            <w:r>
              <w:rPr>
                <w:rFonts w:eastAsia="MS Mincho"/>
                <w:lang w:eastAsia="ja-JP"/>
              </w:rPr>
              <w:t>, i.e.</w:t>
            </w:r>
          </w:p>
          <w:p w14:paraId="1D3A904E" w14:textId="77777777" w:rsidR="00B00958" w:rsidRPr="00D55301" w:rsidRDefault="00B00958" w:rsidP="00B00958">
            <w:pPr>
              <w:pStyle w:val="ListParagraph"/>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max,slot</m:t>
                          </m:r>
                          <w:proofErr w:type="spellEnd"/>
                          <m:r>
                            <m:rPr>
                              <m:nor/>
                            </m:rPr>
                            <w:rPr>
                              <w:strike/>
                              <w:color w:val="FF0000"/>
                            </w:rPr>
                            <m: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w:proofErr w:type="spellStart"/>
                          <m:r>
                            <m:rPr>
                              <m:nor/>
                            </m:rPr>
                            <w:rPr>
                              <w:strike/>
                              <w:color w:val="FF0000"/>
                            </w:rPr>
                            <m:t>total,slot</m:t>
                          </m:r>
                          <w:proofErr w:type="spellEnd"/>
                          <m:r>
                            <m:rPr>
                              <m:nor/>
                            </m:rPr>
                            <w:rPr>
                              <w:strike/>
                              <w:color w:val="FF0000"/>
                            </w:rPr>
                            <m:t>,</m:t>
                          </m:r>
                          <m:r>
                            <m:rPr>
                              <m:sty m:val="p"/>
                            </m:rPr>
                            <w:rPr>
                              <w:rFonts w:ascii="Cambria Math" w:hAnsi="Cambria Math"/>
                              <w:strike/>
                              <w:color w:val="FF0000"/>
                            </w:rPr>
                            <m:t>μ1</m:t>
                          </m:r>
                        </m:sup>
                      </m:sSubSup>
                    </m:e>
                  </m:d>
                </m:e>
              </m:func>
            </m:oMath>
            <w:r w:rsidRPr="00B00958">
              <w:rPr>
                <w:rFonts w:ascii="Times" w:eastAsia="DengXian"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DengXian" w:hAnsi="Times"/>
                <w:strike/>
                <w:color w:val="FF0000"/>
                <w:szCs w:val="24"/>
              </w:rPr>
              <w:t>]</w:t>
            </w:r>
            <w:r w:rsidRPr="00D55301">
              <w:rPr>
                <w:rFonts w:ascii="Times" w:eastAsia="DengXian" w:hAnsi="Times"/>
                <w:szCs w:val="24"/>
              </w:rPr>
              <w:t xml:space="preserve"> PDCCH BD candidates per </w:t>
            </w:r>
            <w:proofErr w:type="spellStart"/>
            <w:r w:rsidRPr="00D55301">
              <w:rPr>
                <w:rFonts w:ascii="Times" w:eastAsia="DengXian" w:hAnsi="Times"/>
                <w:szCs w:val="24"/>
              </w:rPr>
              <w:t>sSCell</w:t>
            </w:r>
            <w:proofErr w:type="spellEnd"/>
            <w:r w:rsidRPr="00D55301">
              <w:rPr>
                <w:rFonts w:ascii="Times" w:eastAsia="DengXian" w:hAnsi="Times"/>
                <w:szCs w:val="24"/>
              </w:rPr>
              <w:t xml:space="preserve">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TableGrid"/>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C924A5"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PCell</w:t>
                  </w:r>
                  <w:proofErr w:type="spellEnd"/>
                </w:p>
                <w:p w14:paraId="1B9FB4C4" w14:textId="77777777" w:rsidR="00751F81" w:rsidRDefault="00C924A5"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w:t>
                  </w:r>
                  <w:proofErr w:type="spellStart"/>
                  <w:r w:rsidR="00751F81">
                    <w:rPr>
                      <w:color w:val="000000"/>
                      <w:sz w:val="21"/>
                      <w:szCs w:val="22"/>
                      <w:lang w:eastAsia="zh-CN"/>
                    </w:rPr>
                    <w:t>sSCell</w:t>
                  </w:r>
                  <w:proofErr w:type="spellEnd"/>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proofErr w:type="spellStart"/>
                  <w:r>
                    <w:rPr>
                      <w:color w:val="000000"/>
                      <w:sz w:val="21"/>
                      <w:szCs w:val="22"/>
                      <w:lang w:eastAsia="zh-CN"/>
                    </w:rPr>
                    <w:t>sSCell</w:t>
                  </w:r>
                  <w:proofErr w:type="spellEnd"/>
                  <w:r>
                    <w:rPr>
                      <w:color w:val="000000"/>
                      <w:sz w:val="21"/>
                      <w:szCs w:val="22"/>
                      <w:lang w:eastAsia="zh-CN"/>
                    </w:rPr>
                    <w:t xml:space="preserve">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proofErr w:type="spellStart"/>
                  <w:r>
                    <w:rPr>
                      <w:rFonts w:hint="eastAsia"/>
                      <w:color w:val="000000"/>
                      <w:sz w:val="21"/>
                      <w:szCs w:val="22"/>
                      <w:lang w:eastAsia="zh-CN"/>
                    </w:rPr>
                    <w:t>s</w:t>
                  </w:r>
                  <w:r>
                    <w:rPr>
                      <w:color w:val="000000"/>
                      <w:sz w:val="21"/>
                      <w:szCs w:val="22"/>
                      <w:lang w:eastAsia="zh-CN"/>
                    </w:rPr>
                    <w:t>SCell</w:t>
                  </w:r>
                  <w:proofErr w:type="spellEnd"/>
                  <w:r>
                    <w:rPr>
                      <w:color w:val="000000"/>
                      <w:sz w:val="21"/>
                      <w:szCs w:val="22"/>
                      <w:lang w:eastAsia="zh-CN"/>
                    </w:rPr>
                    <w:t xml:space="preserve">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DengXian"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w:t>
            </w:r>
            <w:proofErr w:type="spellStart"/>
            <w:r>
              <w:rPr>
                <w:rFonts w:eastAsiaTheme="minorEastAsia"/>
                <w:lang w:val="en-US" w:eastAsia="zh-CN"/>
              </w:rPr>
              <w:t>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configured. In our opinion, s1=1 and s2=0. Another missing part in the proposal is the PDCCH candidates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will be subject to which total BD/CCE limit. From the discussion, it is apparently that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w:t>
            </w:r>
          </w:p>
          <w:p w14:paraId="70971C35"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max,slot</m:t>
                          </m:r>
                          <w:proofErr w:type="spellEnd"/>
                          <m:r>
                            <m:rPr>
                              <m:nor/>
                            </m:rPr>
                            <w:rPr>
                              <w:sz w:val="18"/>
                            </w:rPr>
                            <m: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w:proofErr w:type="spellStart"/>
                          <m:r>
                            <m:rPr>
                              <m:nor/>
                            </m:rPr>
                            <w:rPr>
                              <w:sz w:val="18"/>
                            </w:rPr>
                            <m:t>total,slot</m:t>
                          </m:r>
                          <w:proofErr w:type="spellEnd"/>
                          <m:r>
                            <m:rPr>
                              <m:nor/>
                            </m:rPr>
                            <w:rPr>
                              <w:sz w:val="18"/>
                            </w:rPr>
                            <m: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ListParagraph"/>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w:t>
            </w:r>
            <w:proofErr w:type="spellStart"/>
            <w:r w:rsidRPr="009631B6">
              <w:rPr>
                <w:rFonts w:eastAsiaTheme="minorEastAsia"/>
              </w:rPr>
              <w:t>sScell</w:t>
            </w:r>
            <w:proofErr w:type="spellEnd"/>
            <w:r w:rsidRPr="009631B6">
              <w:rPr>
                <w:rFonts w:eastAsiaTheme="minorEastAsia"/>
              </w:rPr>
              <w:t xml:space="preserve"> to </w:t>
            </w:r>
            <w:proofErr w:type="spellStart"/>
            <w:r w:rsidRPr="009631B6">
              <w:rPr>
                <w:rFonts w:eastAsiaTheme="minorEastAsia"/>
              </w:rPr>
              <w:t>Pcell</w:t>
            </w:r>
            <w:proofErr w:type="spellEnd"/>
            <w:r w:rsidRPr="009631B6">
              <w:rPr>
                <w:rFonts w:eastAsiaTheme="minorEastAsia"/>
              </w:rPr>
              <w:t xml:space="preserve">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proofErr w:type="spellStart"/>
            <w:r>
              <w:rPr>
                <w:rFonts w:eastAsiaTheme="minorEastAsia"/>
              </w:rPr>
              <w:t>sS</w:t>
            </w:r>
            <w:r w:rsidRPr="009631B6">
              <w:rPr>
                <w:rFonts w:eastAsiaTheme="minorEastAsia"/>
              </w:rPr>
              <w:t>cell</w:t>
            </w:r>
            <w:proofErr w:type="spellEnd"/>
            <w:r w:rsidRPr="009631B6">
              <w:rPr>
                <w:rFonts w:eastAsiaTheme="minorEastAsia"/>
              </w:rPr>
              <w:t xml:space="preserve">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BodyText"/>
              <w:rPr>
                <w:rFonts w:eastAsia="SimSun"/>
                <w:szCs w:val="16"/>
              </w:rPr>
            </w:pPr>
            <w:r>
              <w:rPr>
                <w:rFonts w:eastAsia="SimSun"/>
                <w:szCs w:val="16"/>
              </w:rPr>
              <w:t>O</w:t>
            </w:r>
            <w:r w:rsidRPr="0084763C">
              <w:rPr>
                <w:rFonts w:eastAsia="SimSun"/>
                <w:szCs w:val="16"/>
              </w:rPr>
              <w:t xml:space="preserve">ne example is provided assuming 1 </w:t>
            </w:r>
            <w:proofErr w:type="spellStart"/>
            <w:r w:rsidRPr="0084763C">
              <w:rPr>
                <w:rFonts w:eastAsia="SimSun"/>
                <w:szCs w:val="16"/>
              </w:rPr>
              <w:t>PCell</w:t>
            </w:r>
            <w:proofErr w:type="spellEnd"/>
            <w:r w:rsidRPr="0084763C">
              <w:rPr>
                <w:rFonts w:eastAsia="SimSun"/>
                <w:szCs w:val="16"/>
              </w:rPr>
              <w:t xml:space="preserve"> with 15KHz SCS, 4 </w:t>
            </w:r>
            <w:proofErr w:type="spellStart"/>
            <w:r w:rsidRPr="0084763C">
              <w:rPr>
                <w:rFonts w:eastAsia="SimSun"/>
                <w:szCs w:val="16"/>
              </w:rPr>
              <w:t>SCells</w:t>
            </w:r>
            <w:proofErr w:type="spellEnd"/>
            <w:r w:rsidRPr="0084763C">
              <w:rPr>
                <w:rFonts w:eastAsia="SimSun"/>
                <w:szCs w:val="16"/>
              </w:rPr>
              <w:t xml:space="preserve"> S1-S4 with 30kHz SCS and 1 </w:t>
            </w:r>
            <w:proofErr w:type="spellStart"/>
            <w:r w:rsidRPr="0084763C">
              <w:rPr>
                <w:rFonts w:eastAsia="SimSun"/>
                <w:szCs w:val="16"/>
              </w:rPr>
              <w:t>Scell</w:t>
            </w:r>
            <w:proofErr w:type="spellEnd"/>
            <w:r w:rsidRPr="0084763C">
              <w:rPr>
                <w:rFonts w:eastAsia="SimSun"/>
                <w:szCs w:val="16"/>
              </w:rPr>
              <w:t xml:space="preserve"> S5 with </w:t>
            </w:r>
            <w:r>
              <w:rPr>
                <w:rFonts w:eastAsia="SimSun"/>
                <w:szCs w:val="16"/>
              </w:rPr>
              <w:t>15</w:t>
            </w:r>
            <w:r w:rsidRPr="0084763C">
              <w:rPr>
                <w:rFonts w:eastAsia="SimSun"/>
                <w:szCs w:val="16"/>
              </w:rPr>
              <w:t xml:space="preserve">KHz SCS. UE reports </w:t>
            </w:r>
            <w:proofErr w:type="spellStart"/>
            <w:r w:rsidRPr="0084763C">
              <w:rPr>
                <w:rFonts w:eastAsia="SimSun"/>
                <w:szCs w:val="16"/>
              </w:rPr>
              <w:t>pdcch-BlindDetectionCA</w:t>
            </w:r>
            <w:proofErr w:type="spellEnd"/>
            <w:r w:rsidRPr="0084763C">
              <w:rPr>
                <w:rFonts w:eastAsia="SimSun"/>
                <w:szCs w:val="16"/>
              </w:rPr>
              <w:t xml:space="preserve"> =4, </w:t>
            </w:r>
            <m:oMath>
              <m:r>
                <m:rPr>
                  <m:sty m:val="p"/>
                </m:rPr>
                <w:rPr>
                  <w:rFonts w:ascii="Cambria Math" w:eastAsia="SimSun" w:hAnsi="Cambria Math"/>
                  <w:szCs w:val="16"/>
                </w:rPr>
                <m:t>α=0.5 and β=0.5</m:t>
              </m:r>
            </m:oMath>
            <w:r w:rsidRPr="0084763C">
              <w:rPr>
                <w:rFonts w:eastAsia="SimSun" w:hint="eastAsia"/>
                <w:szCs w:val="16"/>
              </w:rPr>
              <w:t>,</w:t>
            </w:r>
            <w:r w:rsidRPr="0084763C">
              <w:rPr>
                <w:rFonts w:eastAsia="SimSun"/>
                <w:szCs w:val="16"/>
              </w:rPr>
              <w:t xml:space="preserve">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44</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2</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 xml:space="preserve">58 and </w:t>
            </w:r>
            <m:oMath>
              <m:sSubSup>
                <m:sSubSupPr>
                  <m:ctrlPr>
                    <w:rPr>
                      <w:rFonts w:ascii="Cambria Math" w:eastAsia="SimSun" w:hAnsi="Cambria Math"/>
                      <w:szCs w:val="16"/>
                    </w:rPr>
                  </m:ctrlPr>
                </m:sSubSupPr>
                <m:e>
                  <m:r>
                    <w:rPr>
                      <w:rFonts w:ascii="Cambria Math" w:eastAsia="SimSun" w:hAnsi="Cambria Math"/>
                      <w:szCs w:val="16"/>
                    </w:rPr>
                    <m:t>M</m:t>
                  </m:r>
                </m:e>
                <m:sub>
                  <m:r>
                    <m:rPr>
                      <m:nor/>
                    </m:rPr>
                    <w:rPr>
                      <w:rFonts w:eastAsia="SimSun"/>
                      <w:szCs w:val="16"/>
                    </w:rPr>
                    <m:t>PDCCH</m:t>
                  </m:r>
                </m:sub>
                <m:sup>
                  <w:proofErr w:type="spellStart"/>
                  <m:r>
                    <m:rPr>
                      <m:nor/>
                    </m:rPr>
                    <w:rPr>
                      <w:rFonts w:eastAsia="SimSun"/>
                      <w:szCs w:val="16"/>
                    </w:rPr>
                    <m:t>total,slot</m:t>
                  </m:r>
                  <w:proofErr w:type="spellEnd"/>
                  <m:r>
                    <m:rPr>
                      <m:nor/>
                    </m:rPr>
                    <w:rPr>
                      <w:rFonts w:eastAsia="SimSun"/>
                      <w:szCs w:val="16"/>
                    </w:rPr>
                    <m:t>,</m:t>
                  </m:r>
                  <m:r>
                    <w:rPr>
                      <w:rFonts w:ascii="Cambria Math" w:eastAsia="SimSun" w:hAnsi="Cambria Math"/>
                      <w:szCs w:val="16"/>
                    </w:rPr>
                    <m:t>μ</m:t>
                  </m:r>
                  <m:r>
                    <m:rPr>
                      <m:sty m:val="p"/>
                    </m:rPr>
                    <w:rPr>
                      <w:rFonts w:ascii="Cambria Math" w:eastAsia="SimSun" w:hAnsi="Cambria Math"/>
                      <w:szCs w:val="16"/>
                    </w:rPr>
                    <m:t>1</m:t>
                  </m:r>
                </m:sup>
              </m:sSubSup>
            </m:oMath>
            <w:r w:rsidRPr="0084763C">
              <w:rPr>
                <w:rFonts w:eastAsia="SimSun" w:hint="eastAsia"/>
                <w:szCs w:val="16"/>
              </w:rPr>
              <w:t>=</w:t>
            </w:r>
            <m:oMath>
              <m:d>
                <m:dPr>
                  <m:begChr m:val="⌊"/>
                  <m:endChr m:val="⌋"/>
                  <m:ctrlPr>
                    <w:rPr>
                      <w:rFonts w:ascii="Cambria Math" w:eastAsia="SimSun" w:hAnsi="Cambria Math"/>
                      <w:szCs w:val="16"/>
                    </w:rPr>
                  </m:ctrlPr>
                </m:dPr>
                <m:e>
                  <m:r>
                    <m:rPr>
                      <m:sty m:val="p"/>
                    </m:rPr>
                    <w:rPr>
                      <w:rFonts w:ascii="Cambria Math" w:eastAsia="SimSun" w:hAnsi="Cambria Math"/>
                      <w:szCs w:val="16"/>
                    </w:rPr>
                    <m:t>4</m:t>
                  </m:r>
                  <m:r>
                    <m:rPr>
                      <m:sty m:val="p"/>
                    </m:rPr>
                    <w:rPr>
                      <w:rFonts w:ascii="Cambria Math" w:eastAsia="SimSun" w:hAnsi="Cambria Math" w:cs="Cambria Math"/>
                      <w:szCs w:val="16"/>
                    </w:rPr>
                    <m:t>⋅</m:t>
                  </m:r>
                  <m:r>
                    <m:rPr>
                      <m:sty m:val="p"/>
                    </m:rPr>
                    <w:rPr>
                      <w:rFonts w:ascii="Cambria Math" w:eastAsia="SimSun" w:hAnsi="Cambria Math"/>
                      <w:szCs w:val="16"/>
                    </w:rPr>
                    <m:t>36</m:t>
                  </m:r>
                  <m:r>
                    <m:rPr>
                      <m:sty m:val="p"/>
                    </m:rPr>
                    <w:rPr>
                      <w:rFonts w:ascii="Cambria Math" w:eastAsia="SimSun" w:hAnsi="Cambria Math" w:cs="Cambria Math"/>
                      <w:szCs w:val="16"/>
                    </w:rPr>
                    <m:t>⋅</m:t>
                  </m:r>
                  <m:f>
                    <m:fPr>
                      <m:type m:val="lin"/>
                      <m:ctrlPr>
                        <w:rPr>
                          <w:rFonts w:ascii="Cambria Math" w:eastAsia="SimSun" w:hAnsi="Cambria Math"/>
                          <w:szCs w:val="16"/>
                        </w:rPr>
                      </m:ctrlPr>
                    </m:fPr>
                    <m:num>
                      <m:d>
                        <m:dPr>
                          <m:ctrlPr>
                            <w:rPr>
                              <w:rFonts w:ascii="Cambria Math" w:eastAsia="SimSun" w:hAnsi="Cambria Math"/>
                              <w:szCs w:val="16"/>
                            </w:rPr>
                          </m:ctrlPr>
                        </m:dPr>
                        <m:e>
                          <m:r>
                            <m:rPr>
                              <m:sty m:val="p"/>
                            </m:rPr>
                            <w:rPr>
                              <w:rFonts w:ascii="Cambria Math" w:eastAsia="SimSun" w:hAnsi="Cambria Math"/>
                              <w:szCs w:val="16"/>
                            </w:rPr>
                            <m:t>4</m:t>
                          </m:r>
                        </m:e>
                      </m:d>
                    </m:num>
                    <m:den>
                      <m:r>
                        <m:rPr>
                          <m:sty m:val="p"/>
                        </m:rPr>
                        <w:rPr>
                          <w:rFonts w:ascii="Cambria Math" w:eastAsia="SimSun" w:hAnsi="Cambria Math"/>
                          <w:szCs w:val="16"/>
                        </w:rPr>
                        <m:t>6</m:t>
                      </m:r>
                    </m:den>
                  </m:f>
                </m:e>
              </m:d>
            </m:oMath>
            <w:r w:rsidRPr="0084763C">
              <w:rPr>
                <w:rFonts w:eastAsia="SimSun" w:hint="eastAsia"/>
                <w:szCs w:val="16"/>
              </w:rPr>
              <w:t>=</w:t>
            </w:r>
            <w:r w:rsidRPr="0084763C">
              <w:rPr>
                <w:rFonts w:eastAsia="SimSun"/>
                <w:szCs w:val="16"/>
              </w:rPr>
              <w:t>96. The</w:t>
            </w:r>
            <w:r>
              <w:rPr>
                <w:rFonts w:eastAsia="SimSun"/>
                <w:szCs w:val="16"/>
              </w:rPr>
              <w:t>n the</w:t>
            </w:r>
            <w:r w:rsidRPr="0084763C">
              <w:rPr>
                <w:rFonts w:eastAsia="SimSun"/>
                <w:szCs w:val="16"/>
              </w:rPr>
              <w:t xml:space="preserve"> details on BD/CCE limit in difference cases are </w:t>
            </w:r>
            <w:r>
              <w:rPr>
                <w:rFonts w:eastAsia="SimSun"/>
                <w:szCs w:val="16"/>
              </w:rPr>
              <w:t>illustrated</w:t>
            </w:r>
            <w:r w:rsidRPr="0084763C">
              <w:rPr>
                <w:rFonts w:eastAsia="SimSun"/>
                <w:szCs w:val="16"/>
              </w:rPr>
              <w:t xml:space="preserve"> below:</w:t>
            </w:r>
          </w:p>
          <w:p w14:paraId="6DB7E3D1"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ListParagraph"/>
              <w:numPr>
                <w:ilvl w:val="0"/>
                <w:numId w:val="8"/>
              </w:numPr>
              <w:spacing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40592C4D" w14:textId="77777777" w:rsidR="008C2807" w:rsidRDefault="008C2807" w:rsidP="00316516">
            <w:pPr>
              <w:pStyle w:val="ListParagraph"/>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 xml:space="preserve">hen </w:t>
            </w:r>
            <w:proofErr w:type="spellStart"/>
            <w:r>
              <w:rPr>
                <w:rFonts w:eastAsiaTheme="minorEastAsia"/>
              </w:rPr>
              <w:t>sScell</w:t>
            </w:r>
            <w:proofErr w:type="spellEnd"/>
            <w:r>
              <w:rPr>
                <w:rFonts w:eastAsiaTheme="minorEastAsia"/>
              </w:rPr>
              <w:t xml:space="preserve"> scheduling </w:t>
            </w:r>
            <w:proofErr w:type="spellStart"/>
            <w:r>
              <w:rPr>
                <w:rFonts w:eastAsiaTheme="minorEastAsia"/>
              </w:rPr>
              <w:t>Pcell</w:t>
            </w:r>
            <w:proofErr w:type="spellEnd"/>
            <w:r>
              <w:rPr>
                <w:rFonts w:eastAsiaTheme="minorEastAsia"/>
              </w:rPr>
              <w:t xml:space="preserve">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 xml:space="preserve">ased on the above evaluation results, it is clearly observed that Alt. </w:t>
            </w:r>
            <w:proofErr w:type="spellStart"/>
            <w:r>
              <w:rPr>
                <w:rFonts w:eastAsiaTheme="minorEastAsia"/>
                <w:lang w:eastAsia="zh-CN"/>
              </w:rPr>
              <w:t>a</w:t>
            </w:r>
            <w:proofErr w:type="spellEnd"/>
            <w:r>
              <w:rPr>
                <w:rFonts w:eastAsiaTheme="minorEastAsia"/>
                <w:lang w:eastAsia="zh-CN"/>
              </w:rPr>
              <w:t xml:space="preserve"> would result in total BD decrease per 1ms after </w:t>
            </w:r>
            <w:proofErr w:type="spellStart"/>
            <w:r>
              <w:rPr>
                <w:rFonts w:eastAsiaTheme="minorEastAsia"/>
                <w:lang w:eastAsia="zh-CN"/>
              </w:rPr>
              <w:t>sScell</w:t>
            </w:r>
            <w:proofErr w:type="spellEnd"/>
            <w:r>
              <w:rPr>
                <w:rFonts w:eastAsiaTheme="minorEastAsia"/>
                <w:lang w:eastAsia="zh-CN"/>
              </w:rPr>
              <w:t xml:space="preserve">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w:t>
            </w:r>
            <w:proofErr w:type="spellStart"/>
            <w:r w:rsidR="0084400D">
              <w:rPr>
                <w:rFonts w:eastAsiaTheme="minorEastAsia"/>
                <w:lang w:eastAsia="zh-CN"/>
              </w:rPr>
              <w:t>PCell</w:t>
            </w:r>
            <w:proofErr w:type="spellEnd"/>
            <w:r w:rsidR="0084400D">
              <w:rPr>
                <w:rFonts w:eastAsiaTheme="minorEastAsia"/>
                <w:lang w:eastAsia="zh-CN"/>
              </w:rPr>
              <w:t xml:space="preserve"> to two parts, one for </w:t>
            </w:r>
            <w:proofErr w:type="spellStart"/>
            <w:r w:rsidR="0084400D">
              <w:rPr>
                <w:rFonts w:eastAsiaTheme="minorEastAsia"/>
                <w:lang w:eastAsia="zh-CN"/>
              </w:rPr>
              <w:t>PCell</w:t>
            </w:r>
            <w:proofErr w:type="spellEnd"/>
            <w:r w:rsidR="0084400D">
              <w:rPr>
                <w:rFonts w:eastAsiaTheme="minorEastAsia"/>
                <w:lang w:eastAsia="zh-CN"/>
              </w:rPr>
              <w:t xml:space="preserve"> self-scheduling and another part for </w:t>
            </w:r>
            <w:proofErr w:type="spellStart"/>
            <w:r w:rsidR="0084400D">
              <w:rPr>
                <w:rFonts w:eastAsiaTheme="minorEastAsia"/>
                <w:lang w:eastAsia="zh-CN"/>
              </w:rPr>
              <w:t>sSCell</w:t>
            </w:r>
            <w:proofErr w:type="spellEnd"/>
            <w:r w:rsidR="0084400D">
              <w:rPr>
                <w:rFonts w:eastAsiaTheme="minorEastAsia"/>
                <w:lang w:eastAsia="zh-CN"/>
              </w:rPr>
              <w:t xml:space="preserve"> scheduling </w:t>
            </w:r>
            <w:proofErr w:type="spellStart"/>
            <w:r w:rsidR="0084400D">
              <w:rPr>
                <w:rFonts w:eastAsiaTheme="minorEastAsia"/>
                <w:lang w:eastAsia="zh-CN"/>
              </w:rPr>
              <w:t>PCell</w:t>
            </w:r>
            <w:proofErr w:type="spellEnd"/>
            <w:r w:rsidR="0084400D">
              <w:rPr>
                <w:rFonts w:eastAsiaTheme="minorEastAsia"/>
                <w:lang w:eastAsia="zh-CN"/>
              </w:rPr>
              <w:t xml:space="preserve">.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w:t>
            </w:r>
            <w:proofErr w:type="spellStart"/>
            <w:r>
              <w:rPr>
                <w:rFonts w:eastAsiaTheme="minorEastAsia"/>
                <w:lang w:val="en-US" w:eastAsia="zh-CN"/>
              </w:rPr>
              <w:t>SCell</w:t>
            </w:r>
            <w:proofErr w:type="spellEnd"/>
            <w:r>
              <w:rPr>
                <w:rFonts w:eastAsiaTheme="minorEastAsia"/>
                <w:lang w:val="en-US" w:eastAsia="zh-CN"/>
              </w:rPr>
              <w:t>. Needless to say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w:t>
            </w:r>
            <w:proofErr w:type="spellStart"/>
            <w:r>
              <w:rPr>
                <w:rFonts w:eastAsiaTheme="minorEastAsia"/>
                <w:lang w:val="en-US" w:eastAsia="zh-CN"/>
              </w:rPr>
              <w:t>SCell</w:t>
            </w:r>
            <w:proofErr w:type="spellEnd"/>
            <w:r>
              <w:rPr>
                <w:rFonts w:eastAsiaTheme="minorEastAsia"/>
                <w:lang w:val="en-US" w:eastAsia="zh-CN"/>
              </w:rPr>
              <w:t xml:space="preserve"> with different SCS, e.g. 30 kHz can have larger BD budget than the </w:t>
            </w:r>
            <w:proofErr w:type="spellStart"/>
            <w:r>
              <w:rPr>
                <w:rFonts w:eastAsiaTheme="minorEastAsia"/>
                <w:lang w:val="en-US" w:eastAsia="zh-CN"/>
              </w:rPr>
              <w:t>PCell</w:t>
            </w:r>
            <w:proofErr w:type="spellEnd"/>
            <w:r>
              <w:rPr>
                <w:rFonts w:eastAsiaTheme="minorEastAsia"/>
                <w:lang w:val="en-US" w:eastAsia="zh-CN"/>
              </w:rPr>
              <w:t xml:space="preserve"> with 15 kHz SCS. M-TRP does not allow different SCS between two TRPs so far. Option A disables that the BD on </w:t>
            </w:r>
            <w:proofErr w:type="spellStart"/>
            <w:r>
              <w:rPr>
                <w:rFonts w:eastAsiaTheme="minorEastAsia"/>
                <w:lang w:val="en-US" w:eastAsia="zh-CN"/>
              </w:rPr>
              <w:t>SCell</w:t>
            </w:r>
            <w:proofErr w:type="spellEnd"/>
            <w:r>
              <w:rPr>
                <w:rFonts w:eastAsiaTheme="minorEastAsia"/>
                <w:lang w:val="en-US" w:eastAsia="zh-CN"/>
              </w:rPr>
              <w:t xml:space="preserve"> can be as large as a UE should be capable of, since in Option A, the BD of </w:t>
            </w:r>
            <w:proofErr w:type="spellStart"/>
            <w:r>
              <w:rPr>
                <w:rFonts w:eastAsiaTheme="minorEastAsia"/>
                <w:lang w:val="en-US" w:eastAsia="zh-CN"/>
              </w:rPr>
              <w:t>SCell</w:t>
            </w:r>
            <w:proofErr w:type="spellEnd"/>
            <w:r>
              <w:rPr>
                <w:rFonts w:eastAsiaTheme="minorEastAsia"/>
                <w:lang w:val="en-US" w:eastAsia="zh-CN"/>
              </w:rPr>
              <w:t xml:space="preserve"> is determined as the remaining BD from </w:t>
            </w:r>
            <w:proofErr w:type="spellStart"/>
            <w:r>
              <w:rPr>
                <w:rFonts w:eastAsiaTheme="minorEastAsia"/>
                <w:lang w:val="en-US" w:eastAsia="zh-CN"/>
              </w:rPr>
              <w:t>PCell</w:t>
            </w:r>
            <w:proofErr w:type="spellEnd"/>
            <w:r>
              <w:rPr>
                <w:rFonts w:eastAsiaTheme="minorEastAsia"/>
                <w:lang w:val="en-US" w:eastAsia="zh-CN"/>
              </w:rPr>
              <w:t xml:space="preserve"> without considering different SCS. All the UE capability is considered as if there is only one scheduling cell, which is the </w:t>
            </w:r>
            <w:proofErr w:type="spellStart"/>
            <w:r>
              <w:rPr>
                <w:rFonts w:eastAsiaTheme="minorEastAsia"/>
                <w:lang w:val="en-US" w:eastAsia="zh-CN"/>
              </w:rPr>
              <w:t>PCell</w:t>
            </w:r>
            <w:proofErr w:type="spellEnd"/>
            <w:r>
              <w:rPr>
                <w:rFonts w:eastAsiaTheme="minorEastAsia"/>
                <w:lang w:val="en-US" w:eastAsia="zh-CN"/>
              </w:rPr>
              <w:t>.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 xml:space="preserve">Also, if the total BD is the same as a single </w:t>
            </w:r>
            <w:proofErr w:type="spellStart"/>
            <w:r>
              <w:rPr>
                <w:rFonts w:eastAsiaTheme="minorEastAsia"/>
                <w:lang w:val="en-US" w:eastAsia="zh-CN"/>
              </w:rPr>
              <w:t>PCell</w:t>
            </w:r>
            <w:proofErr w:type="spellEnd"/>
            <w:r>
              <w:rPr>
                <w:rFonts w:eastAsiaTheme="minorEastAsia"/>
                <w:lang w:val="en-US" w:eastAsia="zh-CN"/>
              </w:rPr>
              <w:t xml:space="preserve">, there is no benefit to use DSS – </w:t>
            </w:r>
            <w:proofErr w:type="spellStart"/>
            <w:r>
              <w:rPr>
                <w:rFonts w:eastAsiaTheme="minorEastAsia"/>
                <w:lang w:val="en-US" w:eastAsia="zh-CN"/>
              </w:rPr>
              <w:t>PCell</w:t>
            </w:r>
            <w:proofErr w:type="spellEnd"/>
            <w:r>
              <w:rPr>
                <w:rFonts w:eastAsiaTheme="minorEastAsia"/>
                <w:lang w:val="en-US" w:eastAsia="zh-CN"/>
              </w:rPr>
              <w:t xml:space="preserve">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 xml:space="preserve">Option A has problem that the derived BD on a slot of </w:t>
            </w:r>
            <w:proofErr w:type="spellStart"/>
            <w:r>
              <w:rPr>
                <w:rFonts w:eastAsiaTheme="minor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overlapping with a slot of </w:t>
            </w:r>
            <w:proofErr w:type="spellStart"/>
            <w:r>
              <w:rPr>
                <w:rFonts w:eastAsiaTheme="minorEastAsia"/>
                <w:lang w:val="en-US" w:eastAsia="zh-CN"/>
              </w:rPr>
              <w:t>PCell</w:t>
            </w:r>
            <w:proofErr w:type="spellEnd"/>
            <w:r>
              <w:rPr>
                <w:rFonts w:eastAsiaTheme="minorEastAsia"/>
                <w:lang w:val="en-US" w:eastAsia="zh-CN"/>
              </w:rPr>
              <w:t xml:space="preserve"> may actually exceed the capability of BD on that </w:t>
            </w:r>
            <w:proofErr w:type="spellStart"/>
            <w:r>
              <w:rPr>
                <w:rFonts w:eastAsiaTheme="minorEastAsia"/>
                <w:lang w:val="en-US" w:eastAsia="zh-CN"/>
              </w:rPr>
              <w:t>SCell</w:t>
            </w:r>
            <w:proofErr w:type="spellEnd"/>
            <w:r>
              <w:rPr>
                <w:rFonts w:eastAsiaTheme="minorEastAsia"/>
                <w:lang w:val="en-US" w:eastAsia="zh-CN"/>
              </w:rPr>
              <w:t xml:space="preserve"> of R16, if the PDCCH on </w:t>
            </w:r>
            <w:proofErr w:type="spellStart"/>
            <w:r>
              <w:rPr>
                <w:rFonts w:eastAsiaTheme="minorEastAsia"/>
                <w:lang w:val="en-US" w:eastAsia="zh-CN"/>
              </w:rPr>
              <w:t>SCell</w:t>
            </w:r>
            <w:proofErr w:type="spellEnd"/>
            <w:r>
              <w:rPr>
                <w:rFonts w:eastAsiaTheme="minorEastAsia"/>
                <w:lang w:val="en-US" w:eastAsia="zh-CN"/>
              </w:rPr>
              <w:t xml:space="preserve">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w:t>
            </w:r>
            <w:proofErr w:type="spellStart"/>
            <w:r>
              <w:rPr>
                <w:rFonts w:eastAsiaTheme="minorEastAsia"/>
                <w:lang w:val="en-US" w:eastAsia="zh-CN"/>
              </w:rPr>
              <w:t>Alt.a</w:t>
            </w:r>
            <w:proofErr w:type="spellEnd"/>
            <w:r>
              <w:rPr>
                <w:rFonts w:eastAsiaTheme="minorEastAsia"/>
                <w:lang w:val="en-US" w:eastAsia="zh-CN"/>
              </w:rPr>
              <w:t xml:space="preserve">/b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ListParagraph"/>
              <w:numPr>
                <w:ilvl w:val="0"/>
                <w:numId w:val="26"/>
              </w:numPr>
              <w:spacing w:line="240" w:lineRule="auto"/>
              <w:rPr>
                <w:rFonts w:eastAsiaTheme="minorEastAsia"/>
                <w:lang w:val="en-US" w:eastAsia="zh-CN"/>
              </w:rPr>
            </w:pPr>
            <w:r w:rsidRPr="004E20A3">
              <w:rPr>
                <w:rFonts w:eastAsiaTheme="minorEastAsia"/>
              </w:rPr>
              <w:t xml:space="preserve">the PDCCH candidates from </w:t>
            </w:r>
            <w:proofErr w:type="spellStart"/>
            <w:r w:rsidRPr="004E20A3">
              <w:rPr>
                <w:rFonts w:eastAsiaTheme="minorEastAsia"/>
              </w:rPr>
              <w:t>sScell</w:t>
            </w:r>
            <w:proofErr w:type="spellEnd"/>
            <w:r w:rsidRPr="004E20A3">
              <w:rPr>
                <w:rFonts w:eastAsiaTheme="minorEastAsia"/>
              </w:rPr>
              <w:t xml:space="preserve"> to </w:t>
            </w:r>
            <w:proofErr w:type="spellStart"/>
            <w:r w:rsidRPr="004E20A3">
              <w:rPr>
                <w:rFonts w:eastAsiaTheme="minorEastAsia"/>
              </w:rPr>
              <w:t>Pcell</w:t>
            </w:r>
            <w:proofErr w:type="spellEnd"/>
            <w:r w:rsidRPr="004E20A3">
              <w:rPr>
                <w:rFonts w:eastAsiaTheme="minorEastAsia"/>
              </w:rPr>
              <w:t xml:space="preserve"> are not additionally counted as scheduling cell with </w:t>
            </w:r>
            <w:proofErr w:type="spellStart"/>
            <w:r w:rsidRPr="004E20A3">
              <w:rPr>
                <w:rFonts w:eastAsiaTheme="minorEastAsia"/>
              </w:rPr>
              <w:t>sScell</w:t>
            </w:r>
            <w:proofErr w:type="spellEnd"/>
            <w:r w:rsidRPr="004E20A3">
              <w:rPr>
                <w:rFonts w:eastAsiaTheme="minorEastAsia"/>
              </w:rPr>
              <w:t xml:space="preserve">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w:t>
            </w:r>
            <w:proofErr w:type="spellStart"/>
            <w:r>
              <w:rPr>
                <w:rFonts w:eastAsiaTheme="minorEastAsia"/>
                <w:lang w:val="en-US" w:eastAsia="zh-CN"/>
              </w:rPr>
              <w:t>PCell</w:t>
            </w:r>
            <w:proofErr w:type="spellEnd"/>
            <w:r>
              <w:rPr>
                <w:rFonts w:eastAsiaTheme="minorEastAsia"/>
                <w:lang w:val="en-US" w:eastAsia="zh-CN"/>
              </w:rPr>
              <w:t xml:space="preserve"> with SCS 15kHz. Assuming 8 BD are allocated to PDCCH on </w:t>
            </w:r>
            <w:proofErr w:type="spellStart"/>
            <w:r>
              <w:rPr>
                <w:rFonts w:eastAsiaTheme="minorEastAsia"/>
                <w:lang w:val="en-US" w:eastAsia="zh-CN"/>
              </w:rPr>
              <w:t>PCell</w:t>
            </w:r>
            <w:proofErr w:type="spellEnd"/>
            <w:r>
              <w:rPr>
                <w:rFonts w:eastAsiaTheme="minorEastAsia"/>
                <w:lang w:val="en-US" w:eastAsia="zh-CN"/>
              </w:rPr>
              <w:t xml:space="preserve"> and 36 BD are allocated to </w:t>
            </w:r>
            <w:proofErr w:type="spellStart"/>
            <w:r>
              <w:rPr>
                <w:rFonts w:eastAsiaTheme="minorEastAsia"/>
                <w:lang w:val="en-US" w:eastAsia="zh-CN"/>
              </w:rPr>
              <w:t>sSCell</w:t>
            </w:r>
            <w:proofErr w:type="spellEnd"/>
            <w:r>
              <w:rPr>
                <w:rFonts w:eastAsiaTheme="minorEastAsia"/>
                <w:lang w:val="en-US" w:eastAsia="zh-CN"/>
              </w:rPr>
              <w:t xml:space="preserve">. The 36 BD may be cumulated into single </w:t>
            </w:r>
            <w:proofErr w:type="spellStart"/>
            <w:r>
              <w:rPr>
                <w:rFonts w:eastAsiaTheme="minorEastAsia"/>
                <w:lang w:val="en-US" w:eastAsia="zh-CN"/>
              </w:rPr>
              <w:t>sSCell</w:t>
            </w:r>
            <w:proofErr w:type="spellEnd"/>
            <w:r>
              <w:rPr>
                <w:rFonts w:eastAsiaTheme="minorEastAsia"/>
                <w:lang w:val="en-US" w:eastAsia="zh-CN"/>
              </w:rPr>
              <w:t xml:space="preserve"> slot. Then, the PDCCH detection on </w:t>
            </w:r>
            <w:proofErr w:type="spellStart"/>
            <w:r>
              <w:rPr>
                <w:rFonts w:eastAsiaTheme="minorEastAsia"/>
                <w:lang w:val="en-US" w:eastAsia="zh-CN"/>
              </w:rPr>
              <w:t>sSCell</w:t>
            </w:r>
            <w:proofErr w:type="spellEnd"/>
            <w:r>
              <w:rPr>
                <w:rFonts w:eastAsiaTheme="minorEastAsia"/>
                <w:lang w:val="en-US" w:eastAsia="zh-CN"/>
              </w:rPr>
              <w:t xml:space="preserve"> is exactly the decoding capability of one cell with SCS 30kHz. PDCCH detection on </w:t>
            </w:r>
            <w:proofErr w:type="spellStart"/>
            <w:r>
              <w:rPr>
                <w:rFonts w:eastAsiaTheme="minorEastAsia"/>
                <w:lang w:val="en-US" w:eastAsia="zh-CN"/>
              </w:rPr>
              <w:t>PCell</w:t>
            </w:r>
            <w:proofErr w:type="spellEnd"/>
            <w:r>
              <w:rPr>
                <w:rFonts w:eastAsiaTheme="minorEastAsia"/>
                <w:lang w:val="en-US" w:eastAsia="zh-CN"/>
              </w:rPr>
              <w:t xml:space="preserve"> can be considered as 8/44 cell. finally, the observation is that </w:t>
            </w:r>
            <w:proofErr w:type="spellStart"/>
            <w:r>
              <w:rPr>
                <w:rFonts w:eastAsiaTheme="minorEastAsia"/>
                <w:lang w:val="en-US" w:eastAsia="zh-CN"/>
              </w:rPr>
              <w:t>PCell</w:t>
            </w:r>
            <w:proofErr w:type="spellEnd"/>
            <w:r>
              <w:rPr>
                <w:rFonts w:eastAsiaTheme="minorEastAsia"/>
                <w:lang w:val="en-US" w:eastAsia="zh-CN"/>
              </w:rPr>
              <w:t xml:space="preserve">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w:t>
            </w:r>
            <w:proofErr w:type="spellStart"/>
            <w:r>
              <w:rPr>
                <w:rFonts w:eastAsiaTheme="minorEastAsia"/>
                <w:lang w:val="en-US" w:eastAsia="zh-CN"/>
              </w:rPr>
              <w:t>PCell</w:t>
            </w:r>
            <w:proofErr w:type="spellEnd"/>
            <w:r>
              <w:rPr>
                <w:rFonts w:eastAsiaTheme="minorEastAsia"/>
                <w:lang w:val="en-US" w:eastAsia="zh-CN"/>
              </w:rPr>
              <w:t xml:space="preserve">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14:paraId="79424A13" w14:textId="77777777"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14:paraId="3600B403" w14:textId="77777777"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14:paraId="5406B892" w14:textId="77777777" w:rsidR="005E1D6A" w:rsidRDefault="005E1D6A" w:rsidP="00316516">
            <w:pPr>
              <w:pStyle w:val="ListParagraph"/>
              <w:numPr>
                <w:ilvl w:val="0"/>
                <w:numId w:val="26"/>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14:paraId="20E39EF2" w14:textId="77777777" w:rsidR="005E1D6A" w:rsidRDefault="005E1D6A" w:rsidP="00316516">
            <w:pPr>
              <w:pStyle w:val="ListParagraph"/>
              <w:numPr>
                <w:ilvl w:val="0"/>
                <w:numId w:val="26"/>
              </w:numPr>
              <w:spacing w:line="240" w:lineRule="auto"/>
              <w:rPr>
                <w:rFonts w:eastAsia="Malgun Gothic"/>
                <w:lang w:val="en-US" w:eastAsia="ko-KR"/>
              </w:rPr>
            </w:pPr>
            <w:r>
              <w:rPr>
                <w:rFonts w:eastAsia="Malgun Gothic"/>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DengXian" w:hAnsi="Times"/>
                <w:szCs w:val="24"/>
              </w:rPr>
              <w:t xml:space="preserve"> PDCCH BD candidates per P(S)Cell slot</w:t>
            </w:r>
            <w:r w:rsidRPr="00D55D23">
              <w:rPr>
                <w:rFonts w:eastAsia="Malgun Gothic"/>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lastRenderedPageBreak/>
              <w:t xml:space="preserve">It would be more </w:t>
            </w:r>
            <w:proofErr w:type="spellStart"/>
            <w:r>
              <w:rPr>
                <w:rFonts w:eastAsia="Malgun Gothic"/>
                <w:lang w:val="en-US" w:eastAsia="ko-KR"/>
              </w:rPr>
              <w:t>gNB</w:t>
            </w:r>
            <w:proofErr w:type="spellEnd"/>
            <w:r>
              <w:rPr>
                <w:rFonts w:eastAsia="Malgun Gothic"/>
                <w:lang w:val="en-US" w:eastAsia="ko-KR"/>
              </w:rPr>
              <w:t xml:space="preserve">-beneficial and UE-implementation friendly to count the complexity per </w:t>
            </w:r>
            <w:proofErr w:type="spellStart"/>
            <w:r>
              <w:rPr>
                <w:rFonts w:eastAsia="Malgun Gothic"/>
                <w:lang w:val="en-US" w:eastAsia="ko-KR"/>
              </w:rPr>
              <w:t>sSCell</w:t>
            </w:r>
            <w:proofErr w:type="spellEnd"/>
            <w:r>
              <w:rPr>
                <w:rFonts w:eastAsia="Malgun Gothic"/>
                <w:lang w:val="en-US" w:eastAsia="ko-KR"/>
              </w:rPr>
              <w:t xml:space="preserve"> slot, i.e., </w:t>
            </w:r>
          </w:p>
          <w:p w14:paraId="73D052A3"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w:t>
            </w:r>
            <w:proofErr w:type="spellStart"/>
            <w:r w:rsidRPr="00D55D23">
              <w:rPr>
                <w:rFonts w:ascii="Times" w:eastAsia="DengXian" w:hAnsi="Times"/>
                <w:color w:val="FF0000"/>
                <w:szCs w:val="24"/>
              </w:rPr>
              <w:t>sSCell</w:t>
            </w:r>
            <w:proofErr w:type="spellEnd"/>
            <w:r w:rsidRPr="00D55D23">
              <w:rPr>
                <w:rFonts w:ascii="Times" w:eastAsia="DengXian" w:hAnsi="Times"/>
                <w:szCs w:val="24"/>
              </w:rPr>
              <w:t xml:space="preserve"> slot</w:t>
            </w:r>
            <w:r>
              <w:rPr>
                <w:rFonts w:eastAsia="Malgun Gothic"/>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 xml:space="preserve">With the previous upper-bound per P(S)Cell, it seems the UE could have many ways to distribute the total BD budget to each </w:t>
            </w:r>
            <w:proofErr w:type="spellStart"/>
            <w:r>
              <w:rPr>
                <w:rFonts w:eastAsia="Malgun Gothic"/>
                <w:lang w:val="en-US" w:eastAsia="ko-KR"/>
              </w:rPr>
              <w:t>sSCell</w:t>
            </w:r>
            <w:proofErr w:type="spellEnd"/>
            <w:r>
              <w:rPr>
                <w:rFonts w:eastAsia="Malgun Gothic"/>
                <w:lang w:val="en-US" w:eastAsia="ko-KR"/>
              </w:rPr>
              <w:t xml:space="preserve"> slot. For example, the UE is not required to monitor more than 10 in a P(S)Cell slot which overlaps with 2 </w:t>
            </w:r>
            <w:proofErr w:type="spellStart"/>
            <w:r>
              <w:rPr>
                <w:rFonts w:eastAsia="Malgun Gothic"/>
                <w:lang w:val="en-US" w:eastAsia="ko-KR"/>
              </w:rPr>
              <w:t>sSCell</w:t>
            </w:r>
            <w:proofErr w:type="spellEnd"/>
            <w:r>
              <w:rPr>
                <w:rFonts w:eastAsia="Malgun Gothic"/>
                <w:lang w:val="en-US" w:eastAsia="ko-KR"/>
              </w:rPr>
              <w:t xml:space="preserve"> slots. How to distribute this BD budget in each of two </w:t>
            </w:r>
            <w:proofErr w:type="spellStart"/>
            <w:r>
              <w:rPr>
                <w:rFonts w:eastAsia="Malgun Gothic"/>
                <w:lang w:val="en-US" w:eastAsia="ko-KR"/>
              </w:rPr>
              <w:t>sSCell</w:t>
            </w:r>
            <w:proofErr w:type="spellEnd"/>
            <w:r>
              <w:rPr>
                <w:rFonts w:eastAsia="Malgun Gothic"/>
                <w:lang w:val="en-US" w:eastAsia="ko-KR"/>
              </w:rPr>
              <w:t xml:space="preserve"> slots? The bound set by UE for each </w:t>
            </w:r>
            <w:proofErr w:type="spellStart"/>
            <w:r>
              <w:rPr>
                <w:rFonts w:eastAsia="Malgun Gothic"/>
                <w:lang w:val="en-US" w:eastAsia="ko-KR"/>
              </w:rPr>
              <w:t>sSCell</w:t>
            </w:r>
            <w:proofErr w:type="spellEnd"/>
            <w:r>
              <w:rPr>
                <w:rFonts w:eastAsia="Malgun Gothic"/>
                <w:lang w:val="en-US" w:eastAsia="ko-KR"/>
              </w:rPr>
              <w:t xml:space="preserve"> slot is unknown to </w:t>
            </w:r>
            <w:proofErr w:type="spellStart"/>
            <w:r>
              <w:rPr>
                <w:rFonts w:eastAsia="Malgun Gothic"/>
                <w:lang w:val="en-US" w:eastAsia="ko-KR"/>
              </w:rPr>
              <w:t>gNB</w:t>
            </w:r>
            <w:proofErr w:type="spellEnd"/>
            <w:r>
              <w:rPr>
                <w:rFonts w:eastAsia="Malgun Gothic"/>
                <w:lang w:val="en-US" w:eastAsia="ko-KR"/>
              </w:rPr>
              <w:t xml:space="preserve">, which may increase the </w:t>
            </w:r>
            <w:proofErr w:type="spellStart"/>
            <w:r>
              <w:rPr>
                <w:rFonts w:eastAsia="Malgun Gothic"/>
                <w:lang w:val="en-US" w:eastAsia="ko-KR"/>
              </w:rPr>
              <w:t>gNB’s</w:t>
            </w:r>
            <w:proofErr w:type="spellEnd"/>
            <w:r>
              <w:rPr>
                <w:rFonts w:eastAsia="Malgun Gothic"/>
                <w:lang w:val="en-US" w:eastAsia="ko-KR"/>
              </w:rPr>
              <w:t xml:space="preserve"> uncertainty of scheduling outcome.</w:t>
            </w:r>
          </w:p>
          <w:p w14:paraId="6E264AC7" w14:textId="77777777" w:rsidR="005E1D6A" w:rsidRDefault="005E1D6A" w:rsidP="00316516">
            <w:pPr>
              <w:pStyle w:val="ListParagraph"/>
              <w:numPr>
                <w:ilvl w:val="0"/>
                <w:numId w:val="27"/>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Batang"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P(S)Cell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combinations of {scheduling cell, scheduled cell} when N cells are configured. </w:t>
            </w:r>
          </w:p>
          <w:p w14:paraId="0BC2F7A3" w14:textId="1EB0FEC1" w:rsidR="000D11A0" w:rsidRDefault="000D11A0" w:rsidP="00316516">
            <w:pPr>
              <w:pStyle w:val="ListParagraph"/>
              <w:numPr>
                <w:ilvl w:val="0"/>
                <w:numId w:val="26"/>
              </w:numPr>
              <w:spacing w:line="240" w:lineRule="auto"/>
              <w:rPr>
                <w:rFonts w:eastAsiaTheme="minorEastAsia"/>
                <w:lang w:val="en-US" w:eastAsia="zh-CN"/>
              </w:rPr>
            </w:pPr>
            <w:r>
              <w:rPr>
                <w:rFonts w:eastAsiaTheme="minorEastAsia"/>
                <w:lang w:val="en-US" w:eastAsia="zh-CN"/>
              </w:rPr>
              <w:t>If &lt;=44BDs per P(S)Cell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DengXian" w:hAnsi="Times"/>
                <w:szCs w:val="24"/>
              </w:rPr>
            </w:pPr>
            <w:r>
              <w:rPr>
                <w:rFonts w:eastAsiaTheme="minorEastAsia"/>
                <w:lang w:val="en-US" w:eastAsia="zh-CN"/>
              </w:rPr>
              <w:t xml:space="preserve">On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w:t>
            </w:r>
            <w:r>
              <w:rPr>
                <w:rFonts w:ascii="Times" w:eastAsia="DengXian"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w:t>
            </w:r>
            <w:proofErr w:type="spellStart"/>
            <w:r>
              <w:rPr>
                <w:rFonts w:eastAsiaTheme="minorEastAsia"/>
                <w:lang w:val="en-US" w:eastAsia="zh-CN"/>
              </w:rPr>
              <w:t>Pcell</w:t>
            </w:r>
            <w:proofErr w:type="spellEnd"/>
            <w:r>
              <w:rPr>
                <w:rFonts w:eastAsiaTheme="minorEastAsia"/>
                <w:lang w:val="en-US" w:eastAsia="zh-CN"/>
              </w:rPr>
              <w:t xml:space="preserve">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w:proofErr w:type="spellStart"/>
                  <m:r>
                    <m:rPr>
                      <m:nor/>
                    </m:rPr>
                    <w:rPr>
                      <w:szCs w:val="16"/>
                    </w:rPr>
                    <m:t>total,slot</m:t>
                  </m:r>
                  <w:proofErr w:type="spellEnd"/>
                  <m:r>
                    <m:rPr>
                      <m:nor/>
                    </m:rPr>
                    <w:rPr>
                      <w:szCs w:val="16"/>
                    </w:rPr>
                    <m: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lang w:eastAsia="zh-CN"/>
              </w:rPr>
              <w:t xml:space="preserve">  when sScell s</w:t>
            </w:r>
            <w:proofErr w:type="spellStart"/>
            <w:r>
              <w:rPr>
                <w:lang w:eastAsia="zh-CN"/>
              </w:rPr>
              <w:t>cheduling</w:t>
            </w:r>
            <w:proofErr w:type="spellEnd"/>
            <w:r>
              <w:rPr>
                <w:lang w:eastAsia="zh-CN"/>
              </w:rPr>
              <w:t xml:space="preserve"> </w:t>
            </w:r>
            <w:proofErr w:type="spellStart"/>
            <w:r>
              <w:rPr>
                <w:lang w:eastAsia="zh-CN"/>
              </w:rPr>
              <w:t>Pcell</w:t>
            </w:r>
            <w:proofErr w:type="spellEnd"/>
            <w:r>
              <w:rPr>
                <w:lang w:eastAsia="zh-CN"/>
              </w:rPr>
              <w:t xml:space="preserve"> is configured is missing in this proposal. Thus we propose to add the following bullet into the proposal:</w:t>
            </w:r>
          </w:p>
          <w:p w14:paraId="312B5A77" w14:textId="77777777" w:rsidR="00893B96" w:rsidRDefault="00893B96" w:rsidP="00316516">
            <w:pPr>
              <w:pStyle w:val="ListParagraph"/>
              <w:numPr>
                <w:ilvl w:val="1"/>
                <w:numId w:val="31"/>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673A66FD" w14:textId="77777777" w:rsidR="00893B96" w:rsidRDefault="00893B96" w:rsidP="00316516">
            <w:pPr>
              <w:pStyle w:val="ListParagraph"/>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Pr>
                <w:rFonts w:ascii="Times" w:eastAsiaTheme="minorEastAsia" w:hAnsi="Times"/>
                <w:szCs w:val="24"/>
                <w:lang w:eastAsia="zh-CN"/>
              </w:rPr>
              <w:t>1</w:t>
            </w:r>
          </w:p>
        </w:tc>
      </w:tr>
    </w:tbl>
    <w:p w14:paraId="53FA4121" w14:textId="69A1ED4D" w:rsidR="004E20A3" w:rsidRDefault="004E20A3">
      <w:pPr>
        <w:pStyle w:val="BodyText"/>
      </w:pPr>
    </w:p>
    <w:p w14:paraId="63348DF2" w14:textId="26295365" w:rsidR="00B4044F" w:rsidRDefault="00B4044F" w:rsidP="00B4044F">
      <w:pPr>
        <w:pStyle w:val="Heading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 xml:space="preserve">At least for Type B UE, when the UE is configured for CCS from </w:t>
      </w:r>
      <w:proofErr w:type="spellStart"/>
      <w:r w:rsidRPr="00E84D65">
        <w:rPr>
          <w:rFonts w:ascii="Times" w:eastAsia="Batang" w:hAnsi="Times"/>
          <w:szCs w:val="24"/>
        </w:rPr>
        <w:t>sSCell</w:t>
      </w:r>
      <w:proofErr w:type="spellEnd"/>
      <w:r w:rsidRPr="00E84D65">
        <w:rPr>
          <w:rFonts w:ascii="Times" w:eastAsia="Batang" w:hAnsi="Times"/>
          <w:szCs w:val="24"/>
        </w:rPr>
        <w:t xml:space="preserve"> to P(S)Cell and </w:t>
      </w:r>
      <w:r w:rsidRPr="00E84D65">
        <w:rPr>
          <w:rFonts w:ascii="Times" w:eastAsia="Batang" w:hAnsi="Times"/>
          <w:szCs w:val="24"/>
          <w:lang w:eastAsia="zh-CN"/>
        </w:rPr>
        <w:t>when P(S)Cell SCS (</w:t>
      </w:r>
      <m:oMath>
        <m:r>
          <m:rPr>
            <m:sty m:val="p"/>
          </m:rPr>
          <w:rPr>
            <w:rFonts w:ascii="Cambria Math" w:hAnsi="Cambria Math"/>
          </w:rPr>
          <m:t>μ</m:t>
        </m:r>
      </m:oMath>
      <w:r w:rsidRPr="00E84D65">
        <w:rPr>
          <w:rFonts w:ascii="Times" w:eastAsia="Batang" w:hAnsi="Times"/>
          <w:szCs w:val="24"/>
          <w:lang w:eastAsia="zh-CN"/>
        </w:rPr>
        <w:t>) is less than or equal to sSCell SCS (</w:t>
      </w:r>
      <m:oMath>
        <m:r>
          <m:rPr>
            <m:sty m:val="p"/>
          </m:rPr>
          <w:rPr>
            <w:rFonts w:ascii="Cambria Math" w:hAnsi="Cambria Math"/>
          </w:rPr>
          <m:t>μ1</m:t>
        </m:r>
      </m:oMath>
      <w:r w:rsidRPr="00E84D65">
        <w:rPr>
          <w:rFonts w:ascii="Times" w:eastAsia="Batang" w:hAnsi="Times"/>
          <w:szCs w:val="24"/>
          <w:lang w:eastAsia="zh-CN"/>
        </w:rPr>
        <w:t>), and at least when UE is not provided</w:t>
      </w:r>
      <w:r w:rsidRPr="00E84D65">
        <w:rPr>
          <w:rFonts w:ascii="Times" w:eastAsia="Batang" w:hAnsi="Times"/>
          <w:szCs w:val="24"/>
        </w:rPr>
        <w:t xml:space="preserve"> </w:t>
      </w:r>
      <w:proofErr w:type="spellStart"/>
      <w:r w:rsidRPr="00E84D65">
        <w:rPr>
          <w:rFonts w:ascii="Times" w:eastAsia="Batang" w:hAnsi="Times"/>
          <w:szCs w:val="24"/>
        </w:rPr>
        <w:t>monitoringCapabilityConfig</w:t>
      </w:r>
      <w:proofErr w:type="spellEnd"/>
      <w:r w:rsidRPr="00E84D65">
        <w:rPr>
          <w:rFonts w:ascii="Times" w:eastAsia="Batang" w:hAnsi="Times"/>
          <w:szCs w:val="24"/>
        </w:rPr>
        <w:t xml:space="preserve">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[Option A]</w:t>
      </w:r>
    </w:p>
    <w:p w14:paraId="2268D366"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2A82BB96"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PDCCH BD candidates per P(S)Cell slot</w:t>
      </w:r>
    </w:p>
    <w:p w14:paraId="74632090" w14:textId="77777777" w:rsidR="00E84D65" w:rsidRPr="00D55301"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DengXian" w:hAnsi="Times"/>
          <w:szCs w:val="24"/>
        </w:rPr>
        <w:t xml:space="preserve">On </w:t>
      </w:r>
      <w:proofErr w:type="spellStart"/>
      <w:r w:rsidRPr="00D55301">
        <w:rPr>
          <w:rFonts w:ascii="Times" w:eastAsia="DengXian" w:hAnsi="Times"/>
          <w:szCs w:val="24"/>
        </w:rPr>
        <w:t>sSCell</w:t>
      </w:r>
      <w:proofErr w:type="spellEnd"/>
      <w:r w:rsidRPr="00D55301">
        <w:rPr>
          <w:rFonts w:ascii="Times" w:eastAsia="DengXian" w:hAnsi="Times"/>
          <w:szCs w:val="24"/>
        </w:rPr>
        <w:t xml:space="preserve"> (for cross-carrier scheduling to P(S)Cell)</w:t>
      </w:r>
    </w:p>
    <w:p w14:paraId="19E52190"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D55301">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DengXian" w:hAnsi="Times"/>
          <w:szCs w:val="24"/>
        </w:rPr>
        <w:t>] PDCCH BD candidates per sSCell slot</w:t>
      </w:r>
    </w:p>
    <w:p w14:paraId="06453E80" w14:textId="77777777" w:rsidR="00E84D65" w:rsidRPr="00D55301"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DengXian" w:hAnsi="Times"/>
          <w:szCs w:val="24"/>
        </w:rPr>
        <w:t xml:space="preserve"> PDCCH BD candidates per P(S)Cell slot</w:t>
      </w:r>
    </w:p>
    <w:p w14:paraId="297B55EB"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7B9BF2A8" w14:textId="77777777" w:rsidR="00E84D65" w:rsidRPr="00D55301"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D55301">
        <w:rPr>
          <w:rFonts w:ascii="Times" w:eastAsia="DengXian" w:hAnsi="Times"/>
          <w:szCs w:val="24"/>
        </w:rPr>
        <w:t xml:space="preserve">  is used for P(S)Cell overbooking procedure</w:t>
      </w:r>
    </w:p>
    <w:p w14:paraId="28B91284" w14:textId="77777777" w:rsid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5F08129D" w14:textId="77777777" w:rsid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3BF07DF" w14:textId="0A5D9EF2"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proofErr w:type="spellStart"/>
      <w:r w:rsidRPr="00D55301">
        <w:rPr>
          <w:rFonts w:ascii="Times" w:eastAsia="Batang" w:hAnsi="Times"/>
          <w:szCs w:val="24"/>
        </w:rPr>
        <w:t>sSCell</w:t>
      </w:r>
      <w:proofErr w:type="spellEnd"/>
      <w:r w:rsidRPr="00D55301">
        <w:rPr>
          <w:rFonts w:ascii="Times" w:eastAsia="Batang" w:hAnsi="Times"/>
          <w:szCs w:val="24"/>
        </w:rPr>
        <w:t xml:space="preserve"> to P</w:t>
      </w:r>
      <w:r>
        <w:rPr>
          <w:rFonts w:ascii="Times" w:eastAsia="Batang" w:hAnsi="Times"/>
          <w:szCs w:val="24"/>
        </w:rPr>
        <w:t>(S)</w:t>
      </w:r>
      <w:r w:rsidRPr="00D55301">
        <w:rPr>
          <w:rFonts w:ascii="Times" w:eastAsia="Batang" w:hAnsi="Times"/>
          <w:szCs w:val="24"/>
        </w:rPr>
        <w:t xml:space="preserve">Cell scheduling is counted additionally (assuming SCS of </w:t>
      </w:r>
      <w:proofErr w:type="spellStart"/>
      <w:r w:rsidRPr="00D55301">
        <w:rPr>
          <w:rFonts w:ascii="Times" w:eastAsia="Batang" w:hAnsi="Times"/>
          <w:szCs w:val="24"/>
        </w:rPr>
        <w:t>sSCell</w:t>
      </w:r>
      <w:proofErr w:type="spellEnd"/>
      <w:r w:rsidRPr="00D55301">
        <w:rPr>
          <w:rFonts w:ascii="Times" w:eastAsia="Batang" w:hAnsi="Times"/>
          <w:szCs w:val="24"/>
        </w:rPr>
        <w:t>) by applying scaling factor s2</w:t>
      </w:r>
    </w:p>
    <w:p w14:paraId="44A76110" w14:textId="1DFD19BB"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w:r w:rsidRPr="00E84D65">
        <w:rPr>
          <w:rFonts w:ascii="Times" w:eastAsia="Batang" w:hAnsi="Times"/>
          <w:color w:val="C45911" w:themeColor="accent2" w:themeShade="BF"/>
          <w:szCs w:val="24"/>
        </w:rPr>
        <w:t>s1=1 and s2=0</w:t>
      </w:r>
    </w:p>
    <w:p w14:paraId="629DD2FF" w14:textId="77777777" w:rsidR="00E84D65" w:rsidRPr="00E84D65" w:rsidRDefault="00E84D65" w:rsidP="00316516">
      <w:pPr>
        <w:pStyle w:val="ListParagraph"/>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trike/>
          <w:szCs w:val="24"/>
          <w:lang w:val="en-US" w:eastAsia="zh-CN"/>
        </w:rPr>
      </w:pPr>
      <m:oMath>
        <m:r>
          <m:rPr>
            <m:sty m:val="p"/>
          </m:rPr>
          <w:rPr>
            <w:rFonts w:ascii="Cambria Math" w:hAnsi="Cambria Math"/>
            <w:strike/>
          </w:rPr>
          <m:t>0≤s1≤1</m:t>
        </m:r>
      </m:oMath>
      <w:r w:rsidRPr="00E84D65">
        <w:rPr>
          <w:rFonts w:ascii="Times" w:eastAsia="Batang" w:hAnsi="Times"/>
          <w:strike/>
          <w:szCs w:val="24"/>
        </w:rPr>
        <w:t xml:space="preserve">  and </w:t>
      </w:r>
      <m:oMath>
        <m:r>
          <m:rPr>
            <m:sty m:val="p"/>
          </m:rPr>
          <w:rPr>
            <w:rFonts w:ascii="Cambria Math" w:hAnsi="Cambria Math"/>
            <w:strike/>
          </w:rPr>
          <m:t>0≤s2≤1</m:t>
        </m:r>
      </m:oMath>
      <w:r w:rsidRPr="00E84D65">
        <w:rPr>
          <w:rFonts w:ascii="Times" w:eastAsia="Batang"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FFS: additional constraints on s1 and s2 e.g., </w:t>
      </w:r>
      <w:r w:rsidRPr="00E84D65">
        <w:rPr>
          <w:strike/>
          <w:lang w:val="en-US" w:eastAsia="zh-CN"/>
        </w:rPr>
        <w:t>1 ≤ s1+s2 ≤ 2</w:t>
      </w:r>
      <w:r w:rsidRPr="00E84D65">
        <w:rPr>
          <w:rFonts w:ascii="Times" w:eastAsia="Batang"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Batang"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w:t>
      </w:r>
      <w:r w:rsidR="00A82923" w:rsidRPr="00A82923">
        <w:rPr>
          <w:rFonts w:ascii="Times" w:eastAsia="Batang" w:hAnsi="Times"/>
          <w:color w:val="C45911" w:themeColor="accent2" w:themeShade="BF"/>
          <w:szCs w:val="24"/>
        </w:rPr>
        <w:t>[</w:t>
      </w:r>
      <w:r w:rsidRPr="00A82923">
        <w:rPr>
          <w:rFonts w:ascii="Times" w:eastAsia="Batang" w:hAnsi="Times"/>
          <w:color w:val="C45911" w:themeColor="accent2" w:themeShade="BF"/>
          <w:szCs w:val="24"/>
        </w:rPr>
        <w:t>3</w:t>
      </w:r>
      <w:r w:rsidR="00A82923" w:rsidRPr="00A82923">
        <w:rPr>
          <w:rFonts w:ascii="Times" w:eastAsia="Batang" w:hAnsi="Times"/>
          <w:color w:val="C45911" w:themeColor="accent2" w:themeShade="BF"/>
          <w:szCs w:val="24"/>
        </w:rPr>
        <w:t>]</w:t>
      </w:r>
      <w:r w:rsidRPr="00B3303F">
        <w:rPr>
          <w:rFonts w:ascii="Times" w:eastAsia="Batang"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Separate vs. same RRC configured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07A783C2"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40766D49"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1A4B721F"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On </w:t>
      </w:r>
      <w:proofErr w:type="spellStart"/>
      <w:r w:rsidRPr="00E84D65">
        <w:rPr>
          <w:rFonts w:ascii="Times" w:eastAsia="Batang" w:hAnsi="Times"/>
          <w:szCs w:val="24"/>
        </w:rPr>
        <w:t>sSCell</w:t>
      </w:r>
      <w:proofErr w:type="spellEnd"/>
      <w:r w:rsidRPr="00E84D65">
        <w:rPr>
          <w:rFonts w:ascii="Times" w:eastAsia="Batang" w:hAnsi="Times"/>
          <w:szCs w:val="24"/>
        </w:rPr>
        <w:t xml:space="preserve"> (for cross-carrier scheduling to P(S)Cell)</w:t>
      </w:r>
    </w:p>
    <w:p w14:paraId="5B65D89D"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w:proofErr w:type="spellStart"/>
                    <m:r>
                      <m:rPr>
                        <m:nor/>
                      </m:rPr>
                      <w:rPr>
                        <w:rFonts w:ascii="Times" w:eastAsia="Batang" w:hAnsi="Times"/>
                        <w:szCs w:val="24"/>
                      </w:rPr>
                      <m:t>max,slot</m:t>
                    </m:r>
                    <w:proofErr w:type="spellEnd"/>
                    <m:r>
                      <m:rPr>
                        <m:nor/>
                      </m:rPr>
                      <w:rPr>
                        <w:rFonts w:ascii="Times" w:eastAsia="Batang" w:hAnsi="Times"/>
                        <w:szCs w:val="24"/>
                      </w:rPr>
                      <m: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6D33F891" w14:textId="77777777" w:rsidR="00E84D65" w:rsidRPr="00E84D65"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p>
    <w:p w14:paraId="7DD3C457"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40202C93" w14:textId="77777777" w:rsidR="00E84D65" w:rsidRPr="00E84D65"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zCs w:val="24"/>
        </w:rPr>
      </w:pPr>
      <w:proofErr w:type="spellStart"/>
      <w:r w:rsidRPr="00E84D65">
        <w:rPr>
          <w:rFonts w:ascii="Times" w:eastAsia="Batang" w:hAnsi="Times"/>
          <w:szCs w:val="24"/>
        </w:rPr>
        <w:t>sSCell</w:t>
      </w:r>
      <w:proofErr w:type="spellEnd"/>
      <w:r w:rsidRPr="00E84D65">
        <w:rPr>
          <w:rFonts w:ascii="Times" w:eastAsia="Batang" w:hAnsi="Times"/>
          <w:szCs w:val="24"/>
        </w:rPr>
        <w:t xml:space="preserve"> to </w:t>
      </w:r>
      <w:proofErr w:type="spellStart"/>
      <w:r w:rsidRPr="00E84D65">
        <w:rPr>
          <w:rFonts w:ascii="Times" w:eastAsia="Batang" w:hAnsi="Times"/>
          <w:szCs w:val="24"/>
        </w:rPr>
        <w:t>PCell</w:t>
      </w:r>
      <w:proofErr w:type="spellEnd"/>
      <w:r w:rsidRPr="00E84D65">
        <w:rPr>
          <w:rFonts w:ascii="Times" w:eastAsia="Batang" w:hAnsi="Times"/>
          <w:szCs w:val="24"/>
        </w:rPr>
        <w:t xml:space="preserve"> scheduling is counted additionally (assuming SCS of </w:t>
      </w:r>
      <w:proofErr w:type="spellStart"/>
      <w:r w:rsidRPr="00E84D65">
        <w:rPr>
          <w:rFonts w:ascii="Times" w:eastAsia="Batang" w:hAnsi="Times"/>
          <w:szCs w:val="24"/>
        </w:rPr>
        <w:t>sSCell</w:t>
      </w:r>
      <w:proofErr w:type="spellEnd"/>
      <w:r w:rsidRPr="00E84D65">
        <w:rPr>
          <w:rFonts w:ascii="Times" w:eastAsia="Batang" w:hAnsi="Times"/>
          <w:szCs w:val="24"/>
        </w:rPr>
        <w:t>) by applying scaling factor s2</w:t>
      </w:r>
    </w:p>
    <w:p w14:paraId="6300EEEB" w14:textId="77777777" w:rsidR="0086512A" w:rsidRPr="0086512A" w:rsidRDefault="0086512A" w:rsidP="00316516">
      <w:pPr>
        <w:pStyle w:val="ListParagraph"/>
        <w:numPr>
          <w:ilvl w:val="2"/>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ListParagraph"/>
        <w:numPr>
          <w:ilvl w:val="2"/>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FFS the following</w:t>
      </w:r>
    </w:p>
    <w:p w14:paraId="646B83E5" w14:textId="77777777" w:rsidR="00E84D65" w:rsidRPr="0086512A"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Allowed combinations of s1 and s2 , and whether they are fixed or configured via RRC</w:t>
      </w:r>
    </w:p>
    <w:p w14:paraId="0BAFDF08" w14:textId="77777777" w:rsidR="00E84D65" w:rsidRPr="0086512A" w:rsidRDefault="00E84D65" w:rsidP="00316516">
      <w:pPr>
        <w:pStyle w:val="ListParagraph"/>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 xml:space="preserve">Whether/how the definition of </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w:proofErr w:type="spellStart"/>
            <m:r>
              <m:rPr>
                <m:nor/>
              </m:rPr>
              <w:rPr>
                <w:rFonts w:ascii="Times" w:eastAsia="Batang" w:hAnsi="Times"/>
                <w:strike/>
                <w:szCs w:val="24"/>
              </w:rPr>
              <m:t>total,slot</m:t>
            </m:r>
            <w:proofErr w:type="spellEnd"/>
            <m:r>
              <m:rPr>
                <m:nor/>
              </m:rPr>
              <w:rPr>
                <w:rFonts w:ascii="Times" w:eastAsia="Batang" w:hAnsi="Times"/>
                <w:strike/>
                <w:szCs w:val="24"/>
              </w:rPr>
              <m:t>,</m:t>
            </m:r>
            <m:r>
              <w:rPr>
                <w:rFonts w:ascii="Cambria Math" w:eastAsia="Batang" w:hAnsi="Cambria Math"/>
                <w:strike/>
                <w:szCs w:val="24"/>
              </w:rPr>
              <m:t>μ</m:t>
            </m:r>
          </m:sup>
        </m:sSubSup>
      </m:oMath>
      <w:r w:rsidRPr="0086512A">
        <w:rPr>
          <w:rFonts w:ascii="Times" w:eastAsia="Batang" w:hAnsi="Times"/>
          <w:strike/>
          <w:szCs w:val="24"/>
        </w:rPr>
        <w:t xml:space="preserve"> or</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w:proofErr w:type="spellStart"/>
            <m:r>
              <m:rPr>
                <m:nor/>
              </m:rPr>
              <w:rPr>
                <w:rFonts w:ascii="Times" w:eastAsia="Batang" w:hAnsi="Times"/>
                <w:strike/>
                <w:szCs w:val="24"/>
              </w:rPr>
              <m:t>total,slot</m:t>
            </m:r>
            <w:proofErr w:type="spellEnd"/>
            <m:r>
              <m:rPr>
                <m:nor/>
              </m:rPr>
              <w:rPr>
                <w:rFonts w:ascii="Times" w:eastAsia="Batang" w:hAnsi="Times"/>
                <w:strike/>
                <w:szCs w:val="24"/>
              </w:rPr>
              <m:t>,</m:t>
            </m:r>
            <m:r>
              <w:rPr>
                <w:rFonts w:ascii="Cambria Math" w:eastAsia="Batang" w:hAnsi="Cambria Math"/>
                <w:strike/>
                <w:szCs w:val="24"/>
              </w:rPr>
              <m:t>μ</m:t>
            </m:r>
            <m:r>
              <m:rPr>
                <m:sty m:val="p"/>
              </m:rPr>
              <w:rPr>
                <w:rFonts w:ascii="Cambria Math" w:eastAsia="Batang" w:hAnsi="Cambria Math"/>
                <w:strike/>
                <w:szCs w:val="24"/>
              </w:rPr>
              <m:t>1</m:t>
            </m:r>
          </m:sup>
        </m:sSubSup>
      </m:oMath>
      <w:r w:rsidRPr="0086512A">
        <w:rPr>
          <w:rFonts w:ascii="Times" w:eastAsia="Batang"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TableGrid"/>
        <w:tblW w:w="9805" w:type="dxa"/>
        <w:tblLook w:val="04A0" w:firstRow="1" w:lastRow="0" w:firstColumn="1" w:lastColumn="0" w:noHBand="0" w:noVBand="1"/>
      </w:tblPr>
      <w:tblGrid>
        <w:gridCol w:w="1795"/>
        <w:gridCol w:w="8010"/>
      </w:tblGrid>
      <w:tr w:rsidR="00E84D65" w14:paraId="6E7E40A5" w14:textId="77777777" w:rsidTr="00035322">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035322">
        <w:tc>
          <w:tcPr>
            <w:tcW w:w="1795"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010"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w:t>
            </w:r>
            <w:proofErr w:type="spellStart"/>
            <w:r w:rsidR="00A82923">
              <w:rPr>
                <w:rFonts w:eastAsia="MS Mincho"/>
                <w:lang w:val="en-US" w:eastAsia="ja-JP"/>
              </w:rPr>
              <w:t>Oppo</w:t>
            </w:r>
            <w:proofErr w:type="spellEnd"/>
            <w:r w:rsidR="00A82923">
              <w:rPr>
                <w:rFonts w:eastAsia="MS Mincho"/>
                <w:lang w:val="en-US" w:eastAsia="ja-JP"/>
              </w:rPr>
              <w:t xml:space="preserve">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DengXian"/>
              </w:rPr>
            </w:pPr>
            <w:r w:rsidRPr="00C02672">
              <w:rPr>
                <w:rFonts w:eastAsiaTheme="minorEastAsia"/>
                <w:lang w:val="en-US" w:eastAsia="zh-CN"/>
              </w:rPr>
              <w:t xml:space="preserve">On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 discussion</w:t>
            </w:r>
            <w:r w:rsidR="00BE01BC" w:rsidRPr="00C02672">
              <w:rPr>
                <w:rFonts w:ascii="Times" w:eastAsia="DengXian" w:hAnsi="Times"/>
                <w:szCs w:val="24"/>
              </w:rPr>
              <w:t xml:space="preserve"> for Option A</w:t>
            </w:r>
            <w:r w:rsidR="00A82923" w:rsidRPr="00C02672">
              <w:rPr>
                <w:rFonts w:ascii="Times" w:eastAsia="DengXian" w:hAnsi="Times"/>
                <w:szCs w:val="24"/>
              </w:rPr>
              <w:t xml:space="preserve">, </w:t>
            </w:r>
            <w:r w:rsidR="00C02672" w:rsidRPr="00C02672">
              <w:rPr>
                <w:rFonts w:eastAsia="DengXian"/>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DengXian"/>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035322">
        <w:tc>
          <w:tcPr>
            <w:tcW w:w="1795"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010"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Malgun Gothic"/>
                <w:lang w:val="en-US" w:eastAsia="ko-KR"/>
              </w:rPr>
            </w:pPr>
            <w:r>
              <w:rPr>
                <w:rFonts w:eastAsia="Malgun Gothic" w:hint="eastAsia"/>
                <w:lang w:val="en-US" w:eastAsia="ko-KR"/>
              </w:rPr>
              <w:t xml:space="preserve">We support [Option C]. </w:t>
            </w:r>
            <w:r>
              <w:rPr>
                <w:rFonts w:eastAsia="Malgun Gothic"/>
                <w:lang w:val="en-US" w:eastAsia="ko-KR"/>
              </w:rPr>
              <w:t>It is obvious that [Option C] is clearer than [Option A].</w:t>
            </w:r>
          </w:p>
          <w:p w14:paraId="6558409D" w14:textId="511BB6BE" w:rsidR="00035322" w:rsidRPr="00035322" w:rsidRDefault="00035322" w:rsidP="00035322">
            <w:pPr>
              <w:spacing w:line="240" w:lineRule="auto"/>
              <w:rPr>
                <w:rFonts w:eastAsia="Malgun Gothic"/>
                <w:lang w:val="en-US" w:eastAsia="ko-KR"/>
              </w:rPr>
            </w:pPr>
            <w:r>
              <w:rPr>
                <w:rFonts w:eastAsia="Malgun Gothic" w:hint="eastAsia"/>
                <w:lang w:val="en-US" w:eastAsia="ko-KR"/>
              </w:rPr>
              <w:t xml:space="preserve">@ Ericsson: </w:t>
            </w:r>
            <w:r>
              <w:rPr>
                <w:rFonts w:eastAsia="Malgun Gothic"/>
                <w:lang w:val="en-US" w:eastAsia="ko-KR"/>
              </w:rPr>
              <w:t xml:space="preserve">We disagree that </w:t>
            </w:r>
            <w:r>
              <w:rPr>
                <w:rFonts w:eastAsiaTheme="minorEastAsia"/>
                <w:lang w:val="en-US" w:eastAsia="zh-CN"/>
              </w:rPr>
              <w:t>UE will have to support more than 44BDs for P(S)Cell</w:t>
            </w:r>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Malgun Gothic"/>
                <w:lang w:val="en-US" w:eastAsia="ko-KR"/>
              </w:rPr>
            </w:pPr>
            <w:r>
              <w:rPr>
                <w:rFonts w:eastAsia="Malgun Gothic"/>
                <w:lang w:val="en-US" w:eastAsia="ko-KR"/>
              </w:rPr>
              <w:t xml:space="preserve">If the main concern for [Option C] is </w:t>
            </w:r>
            <w:r>
              <w:rPr>
                <w:rFonts w:eastAsia="Malgun Gothic"/>
              </w:rPr>
              <w:t xml:space="preserve">increment of a total BD/CCE budget (compared to </w:t>
            </w:r>
            <w:proofErr w:type="spellStart"/>
            <w:r>
              <w:rPr>
                <w:rFonts w:eastAsia="Malgun Gothic"/>
              </w:rPr>
              <w:t>PCell</w:t>
            </w:r>
            <w:proofErr w:type="spellEnd"/>
            <w:r>
              <w:rPr>
                <w:rFonts w:eastAsia="Malgun Gothic"/>
              </w:rPr>
              <w:t xml:space="preserve"> self-carrier scheduling), the concern can be handled by proper </w:t>
            </w:r>
            <w:proofErr w:type="spellStart"/>
            <w:r>
              <w:rPr>
                <w:rFonts w:eastAsia="Malgun Gothic"/>
              </w:rPr>
              <w:t>gNB’s</w:t>
            </w:r>
            <w:proofErr w:type="spellEnd"/>
            <w:r>
              <w:rPr>
                <w:rFonts w:eastAsia="Malgun Gothic"/>
              </w:rPr>
              <w:t xml:space="preserve"> configuration by setting s1 and s2 not to exceed the total BD/CCE budget and we can add a NOTE, as follows:</w:t>
            </w:r>
          </w:p>
          <w:p w14:paraId="6048916A" w14:textId="77777777" w:rsidR="00035322" w:rsidRDefault="00035322" w:rsidP="00035322">
            <w:pPr>
              <w:spacing w:line="240" w:lineRule="auto"/>
              <w:rPr>
                <w:rFonts w:eastAsia="Malgun Gothic"/>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2BFB059D"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5813341F"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73C36C2A"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On </w:t>
            </w:r>
            <w:proofErr w:type="spellStart"/>
            <w:r w:rsidRPr="00E84D65">
              <w:rPr>
                <w:rFonts w:ascii="Times" w:eastAsia="Batang" w:hAnsi="Times"/>
                <w:szCs w:val="24"/>
              </w:rPr>
              <w:t>sSCell</w:t>
            </w:r>
            <w:proofErr w:type="spellEnd"/>
            <w:r w:rsidRPr="00E84D65">
              <w:rPr>
                <w:rFonts w:ascii="Times" w:eastAsia="Batang" w:hAnsi="Times"/>
                <w:szCs w:val="24"/>
              </w:rPr>
              <w:t xml:space="preserve"> (for cross-carrier scheduling to P(S)Cell)</w:t>
            </w:r>
          </w:p>
          <w:p w14:paraId="2B197E78"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w:proofErr w:type="spellStart"/>
                          <m:r>
                            <m:rPr>
                              <m:nor/>
                            </m:rPr>
                            <w:rPr>
                              <w:rFonts w:ascii="Times" w:eastAsia="Batang" w:hAnsi="Times"/>
                              <w:szCs w:val="24"/>
                            </w:rPr>
                            <m:t>max,slot</m:t>
                          </m:r>
                          <w:proofErr w:type="spellEnd"/>
                          <m:r>
                            <m:rPr>
                              <m:nor/>
                            </m:rPr>
                            <w:rPr>
                              <w:rFonts w:ascii="Times" w:eastAsia="Batang" w:hAnsi="Times"/>
                              <w:szCs w:val="24"/>
                            </w:rPr>
                            <m: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0C159B23" w14:textId="77777777" w:rsidR="00035322" w:rsidRPr="00E84D65" w:rsidRDefault="00035322" w:rsidP="00035322">
            <w:pPr>
              <w:pStyle w:val="ListParagraph"/>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p>
          <w:p w14:paraId="33ED4384"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3043E277" w14:textId="77777777" w:rsidR="00035322" w:rsidRPr="00E84D65" w:rsidRDefault="00035322" w:rsidP="00035322">
            <w:pPr>
              <w:pStyle w:val="ListParagraph"/>
              <w:numPr>
                <w:ilvl w:val="2"/>
                <w:numId w:val="30"/>
              </w:numPr>
              <w:overflowPunct/>
              <w:autoSpaceDE/>
              <w:autoSpaceDN/>
              <w:adjustRightInd/>
              <w:spacing w:after="160" w:line="259" w:lineRule="auto"/>
              <w:jc w:val="both"/>
              <w:textAlignment w:val="auto"/>
              <w:rPr>
                <w:rFonts w:ascii="Times" w:eastAsia="Batang" w:hAnsi="Times"/>
                <w:szCs w:val="24"/>
              </w:rPr>
            </w:pPr>
            <w:proofErr w:type="spellStart"/>
            <w:r w:rsidRPr="00E84D65">
              <w:rPr>
                <w:rFonts w:ascii="Times" w:eastAsia="Batang" w:hAnsi="Times"/>
                <w:szCs w:val="24"/>
              </w:rPr>
              <w:lastRenderedPageBreak/>
              <w:t>sSCell</w:t>
            </w:r>
            <w:proofErr w:type="spellEnd"/>
            <w:r w:rsidRPr="00E84D65">
              <w:rPr>
                <w:rFonts w:ascii="Times" w:eastAsia="Batang" w:hAnsi="Times"/>
                <w:szCs w:val="24"/>
              </w:rPr>
              <w:t xml:space="preserve"> to </w:t>
            </w:r>
            <w:proofErr w:type="spellStart"/>
            <w:r w:rsidRPr="00E84D65">
              <w:rPr>
                <w:rFonts w:ascii="Times" w:eastAsia="Batang" w:hAnsi="Times"/>
                <w:szCs w:val="24"/>
              </w:rPr>
              <w:t>PCell</w:t>
            </w:r>
            <w:proofErr w:type="spellEnd"/>
            <w:r w:rsidRPr="00E84D65">
              <w:rPr>
                <w:rFonts w:ascii="Times" w:eastAsia="Batang" w:hAnsi="Times"/>
                <w:szCs w:val="24"/>
              </w:rPr>
              <w:t xml:space="preserve"> scheduling is counted additionally (assuming SCS of </w:t>
            </w:r>
            <w:proofErr w:type="spellStart"/>
            <w:r w:rsidRPr="00E84D65">
              <w:rPr>
                <w:rFonts w:ascii="Times" w:eastAsia="Batang" w:hAnsi="Times"/>
                <w:szCs w:val="24"/>
              </w:rPr>
              <w:t>sSCell</w:t>
            </w:r>
            <w:proofErr w:type="spellEnd"/>
            <w:r w:rsidRPr="00E84D65">
              <w:rPr>
                <w:rFonts w:ascii="Times" w:eastAsia="Batang" w:hAnsi="Times"/>
                <w:szCs w:val="24"/>
              </w:rPr>
              <w:t>) by applying scaling factor s2</w:t>
            </w:r>
          </w:p>
          <w:p w14:paraId="3753BBF5" w14:textId="77777777" w:rsidR="00035322" w:rsidRPr="0086512A" w:rsidRDefault="00035322" w:rsidP="00035322">
            <w:pPr>
              <w:pStyle w:val="ListParagraph"/>
              <w:numPr>
                <w:ilvl w:val="1"/>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Batang" w:hAnsi="Times"/>
                <w:szCs w:val="24"/>
              </w:rPr>
            </w:pPr>
            <w:ins w:id="6" w:author="김선욱/책임연구원/미래기술센터 C&amp;M표준(연)5G무선통신표준Task(seonwook.kim@lge.com)" w:date="2021-10-14T18:46:00Z">
              <w:r w:rsidRPr="00035322">
                <w:rPr>
                  <w:rFonts w:ascii="Times" w:eastAsia="Batang" w:hAnsi="Times"/>
                  <w:szCs w:val="24"/>
                </w:rPr>
                <w:t xml:space="preserve">UE does not expect the total BD/CCE budget will exceed the </w:t>
              </w:r>
              <w:r>
                <w:rPr>
                  <w:rFonts w:ascii="Times" w:eastAsia="Batang" w:hAnsi="Times"/>
                  <w:szCs w:val="24"/>
                </w:rPr>
                <w:t xml:space="preserve">total </w:t>
              </w:r>
              <w:r w:rsidRPr="00035322">
                <w:rPr>
                  <w:rFonts w:ascii="Times" w:eastAsia="Batang" w:hAnsi="Times"/>
                  <w:szCs w:val="24"/>
                </w:rPr>
                <w:t>budget based on Rel-16 specification.</w:t>
              </w:r>
            </w:ins>
          </w:p>
          <w:p w14:paraId="5AFF848B" w14:textId="77777777" w:rsidR="00035322" w:rsidRPr="00035322" w:rsidRDefault="00035322" w:rsidP="00035322">
            <w:pPr>
              <w:spacing w:line="240" w:lineRule="auto"/>
              <w:rPr>
                <w:rFonts w:eastAsia="Malgun Gothic"/>
              </w:rPr>
            </w:pPr>
          </w:p>
          <w:p w14:paraId="0CB3603F" w14:textId="2627CF4D" w:rsidR="00035322" w:rsidRPr="00035322" w:rsidRDefault="00035322" w:rsidP="00035322">
            <w:pPr>
              <w:spacing w:line="240" w:lineRule="auto"/>
              <w:rPr>
                <w:rFonts w:eastAsia="Malgun Gothic"/>
                <w:lang w:eastAsia="ko-KR"/>
              </w:rPr>
            </w:pPr>
          </w:p>
        </w:tc>
      </w:tr>
      <w:tr w:rsidR="00202993" w14:paraId="74FB3EF2" w14:textId="77777777" w:rsidTr="00035322">
        <w:tc>
          <w:tcPr>
            <w:tcW w:w="1795"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Malgun Gothic"/>
                <w:lang w:val="en-US" w:eastAsia="ko-KR"/>
              </w:rPr>
            </w:pPr>
            <w:r>
              <w:rPr>
                <w:rFonts w:eastAsia="MS Mincho"/>
                <w:lang w:val="en-US" w:eastAsia="ja-JP"/>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Malgun Gothic"/>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r w:rsidR="00DF354D" w14:paraId="3E752EA8" w14:textId="77777777" w:rsidTr="00035322">
        <w:tc>
          <w:tcPr>
            <w:tcW w:w="1795" w:type="dxa"/>
            <w:tcBorders>
              <w:top w:val="single" w:sz="4" w:space="0" w:color="auto"/>
              <w:left w:val="single" w:sz="4" w:space="0" w:color="auto"/>
              <w:bottom w:val="single" w:sz="4" w:space="0" w:color="auto"/>
              <w:right w:val="single" w:sz="4" w:space="0" w:color="auto"/>
            </w:tcBorders>
          </w:tcPr>
          <w:p w14:paraId="3ADFF5B4" w14:textId="1C019007" w:rsidR="00DF354D" w:rsidRDefault="00DF354D" w:rsidP="00202993">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3CE1D355" w14:textId="3F187027" w:rsidR="00DF354D" w:rsidRDefault="00DF354D" w:rsidP="00202993">
            <w:pPr>
              <w:spacing w:line="240" w:lineRule="auto"/>
              <w:rPr>
                <w:rFonts w:eastAsia="MS Mincho"/>
                <w:lang w:val="en-US" w:eastAsia="ja-JP"/>
              </w:rPr>
            </w:pPr>
            <w:r>
              <w:rPr>
                <w:rFonts w:eastAsia="MS Mincho"/>
                <w:lang w:val="en-US" w:eastAsia="ja-JP"/>
              </w:rPr>
              <w:t>We prefer Option A</w:t>
            </w:r>
          </w:p>
        </w:tc>
      </w:tr>
      <w:tr w:rsidR="00230775" w14:paraId="1F63F9F9" w14:textId="77777777" w:rsidTr="00035322">
        <w:tc>
          <w:tcPr>
            <w:tcW w:w="1795" w:type="dxa"/>
            <w:tcBorders>
              <w:top w:val="single" w:sz="4" w:space="0" w:color="auto"/>
              <w:left w:val="single" w:sz="4" w:space="0" w:color="auto"/>
              <w:bottom w:val="single" w:sz="4" w:space="0" w:color="auto"/>
              <w:right w:val="single" w:sz="4" w:space="0" w:color="auto"/>
            </w:tcBorders>
          </w:tcPr>
          <w:p w14:paraId="187624C9" w14:textId="0AFA5DA8" w:rsidR="00230775" w:rsidRDefault="00230775" w:rsidP="00202993">
            <w:pPr>
              <w:spacing w:after="120"/>
              <w:jc w:val="both"/>
              <w:rPr>
                <w:rFonts w:eastAsia="MS Mincho"/>
                <w:lang w:val="en-US" w:eastAsia="ja-JP"/>
              </w:rPr>
            </w:pPr>
            <w:r>
              <w:rPr>
                <w:rFonts w:eastAsia="MS Mincho"/>
                <w:lang w:val="en-US" w:eastAsia="ja-JP"/>
              </w:rPr>
              <w:t>Nokia, NSB</w:t>
            </w:r>
          </w:p>
        </w:tc>
        <w:tc>
          <w:tcPr>
            <w:tcW w:w="8010" w:type="dxa"/>
            <w:tcBorders>
              <w:top w:val="single" w:sz="4" w:space="0" w:color="auto"/>
              <w:left w:val="single" w:sz="4" w:space="0" w:color="auto"/>
              <w:bottom w:val="single" w:sz="4" w:space="0" w:color="auto"/>
              <w:right w:val="single" w:sz="4" w:space="0" w:color="auto"/>
            </w:tcBorders>
          </w:tcPr>
          <w:p w14:paraId="076DEE84" w14:textId="330B6FCE" w:rsidR="00230775" w:rsidRDefault="00977A98" w:rsidP="00202993">
            <w:pPr>
              <w:spacing w:line="240" w:lineRule="auto"/>
              <w:rPr>
                <w:rFonts w:eastAsia="MS Mincho"/>
                <w:lang w:val="en-US" w:eastAsia="ja-JP"/>
              </w:rPr>
            </w:pPr>
            <w:r>
              <w:rPr>
                <w:rFonts w:eastAsia="MS Mincho"/>
                <w:lang w:val="en-US" w:eastAsia="ja-JP"/>
              </w:rPr>
              <w:t xml:space="preserve">We are fine with Proposal 1v2 and would prefer option A. As commented by </w:t>
            </w:r>
            <w:proofErr w:type="spellStart"/>
            <w:r>
              <w:rPr>
                <w:rFonts w:eastAsia="MS Mincho"/>
                <w:lang w:val="en-US" w:eastAsia="ja-JP"/>
              </w:rPr>
              <w:t>MTek</w:t>
            </w:r>
            <w:proofErr w:type="spellEnd"/>
            <w:r>
              <w:rPr>
                <w:rFonts w:eastAsia="MS Mincho"/>
                <w:lang w:val="en-US" w:eastAsia="ja-JP"/>
              </w:rPr>
              <w:t>, we should squeeze out a decision in this meeting, there is little help in additional rounds of debate</w:t>
            </w:r>
          </w:p>
        </w:tc>
      </w:tr>
      <w:tr w:rsidR="00D0070B" w14:paraId="54EF7C90" w14:textId="77777777" w:rsidTr="00035322">
        <w:tc>
          <w:tcPr>
            <w:tcW w:w="1795" w:type="dxa"/>
            <w:tcBorders>
              <w:top w:val="single" w:sz="4" w:space="0" w:color="auto"/>
              <w:left w:val="single" w:sz="4" w:space="0" w:color="auto"/>
              <w:bottom w:val="single" w:sz="4" w:space="0" w:color="auto"/>
              <w:right w:val="single" w:sz="4" w:space="0" w:color="auto"/>
            </w:tcBorders>
          </w:tcPr>
          <w:p w14:paraId="1210FA7B" w14:textId="47B265FA"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010" w:type="dxa"/>
            <w:tcBorders>
              <w:top w:val="single" w:sz="4" w:space="0" w:color="auto"/>
              <w:left w:val="single" w:sz="4" w:space="0" w:color="auto"/>
              <w:bottom w:val="single" w:sz="4" w:space="0" w:color="auto"/>
              <w:right w:val="single" w:sz="4" w:space="0" w:color="auto"/>
            </w:tcBorders>
          </w:tcPr>
          <w:p w14:paraId="21FF00B0" w14:textId="77777777" w:rsidR="00D0070B" w:rsidRDefault="00D0070B" w:rsidP="00D0070B">
            <w:pPr>
              <w:spacing w:line="240" w:lineRule="auto"/>
              <w:rPr>
                <w:rFonts w:eastAsiaTheme="minorEastAsia"/>
                <w:lang w:val="en-US" w:eastAsia="zh-CN"/>
              </w:rPr>
            </w:pPr>
            <w:r>
              <w:rPr>
                <w:rFonts w:eastAsiaTheme="minorEastAsia"/>
                <w:lang w:val="en-US" w:eastAsia="zh-CN"/>
              </w:rPr>
              <w:t>One general question for the updated proposal: comparing to the agreement achieved in the last meeting, the progress is a little bit pessimistic as only some details are updated. Down-selection between two options is needed anyway. I am wondering what the plan on this issue is.</w:t>
            </w:r>
          </w:p>
          <w:p w14:paraId="4ECA23BF"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Regarding to option A and option C, we prefer option A. Regarding to HW’s response, we have different understanding. Either option A or option C provides some detail solution for BD/CCE distribution among cells. Although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is scheduled via two serving cells, there is only one scheduled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Distributing BD/CCEs among serving cells from perspective of scheduled cell is reasonable. In the current specification, the BD/CCE limit is defined per scheduled cell. From this point of view, option A is align with the current procedure. </w:t>
            </w:r>
          </w:p>
          <w:p w14:paraId="3BCA3EFD"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On the other hand, option C is actually distributing BD/CCE from scheduling cell perspective, which is not desired. As mentioned by several companies, also analyzed in our contribution, option C would result in an unbalanced situation for BD/CCE distribution for the cell groups including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w:t>
            </w:r>
          </w:p>
          <w:p w14:paraId="3066058B" w14:textId="58DF3944" w:rsidR="00D0070B" w:rsidRDefault="00D0070B" w:rsidP="00D0070B">
            <w:pPr>
              <w:spacing w:line="240" w:lineRule="auto"/>
              <w:rPr>
                <w:rFonts w:eastAsia="MS Mincho"/>
                <w:lang w:val="en-US" w:eastAsia="ja-JP"/>
              </w:rPr>
            </w:pPr>
            <w:r>
              <w:rPr>
                <w:rFonts w:eastAsiaTheme="minorEastAsia"/>
                <w:lang w:val="en-US" w:eastAsia="zh-CN"/>
              </w:rPr>
              <w:t xml:space="preserve">The current formulation of option A is fine to us. We also support </w:t>
            </w:r>
            <w:proofErr w:type="spellStart"/>
            <w:r>
              <w:rPr>
                <w:rFonts w:eastAsiaTheme="minorEastAsia"/>
                <w:lang w:val="en-US" w:eastAsia="zh-CN"/>
              </w:rPr>
              <w:t>vivo’s</w:t>
            </w:r>
            <w:proofErr w:type="spellEnd"/>
            <w:r>
              <w:rPr>
                <w:rFonts w:eastAsiaTheme="minorEastAsia"/>
                <w:lang w:val="en-US" w:eastAsia="zh-CN"/>
              </w:rPr>
              <w:t xml:space="preserve"> suggestion of determining the BD upper bound per </w:t>
            </w:r>
            <w:proofErr w:type="spellStart"/>
            <w:r>
              <w:rPr>
                <w:rFonts w:eastAsiaTheme="minorEastAsia"/>
                <w:lang w:val="en-US" w:eastAsia="zh-CN"/>
              </w:rPr>
              <w:t>sSCell</w:t>
            </w:r>
            <w:proofErr w:type="spellEnd"/>
            <w:r>
              <w:rPr>
                <w:rFonts w:eastAsiaTheme="minorEastAsia"/>
                <w:lang w:val="en-US" w:eastAsia="zh-CN"/>
              </w:rPr>
              <w:t xml:space="preserve"> slot.</w:t>
            </w:r>
          </w:p>
        </w:tc>
      </w:tr>
      <w:tr w:rsidR="00D43768" w14:paraId="6206A7D2" w14:textId="77777777" w:rsidTr="00035322">
        <w:tc>
          <w:tcPr>
            <w:tcW w:w="1795" w:type="dxa"/>
            <w:tcBorders>
              <w:top w:val="single" w:sz="4" w:space="0" w:color="auto"/>
              <w:left w:val="single" w:sz="4" w:space="0" w:color="auto"/>
              <w:bottom w:val="single" w:sz="4" w:space="0" w:color="auto"/>
              <w:right w:val="single" w:sz="4" w:space="0" w:color="auto"/>
            </w:tcBorders>
          </w:tcPr>
          <w:p w14:paraId="7F27494D" w14:textId="25153918"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010" w:type="dxa"/>
            <w:tcBorders>
              <w:top w:val="single" w:sz="4" w:space="0" w:color="auto"/>
              <w:left w:val="single" w:sz="4" w:space="0" w:color="auto"/>
              <w:bottom w:val="single" w:sz="4" w:space="0" w:color="auto"/>
              <w:right w:val="single" w:sz="4" w:space="0" w:color="auto"/>
            </w:tcBorders>
          </w:tcPr>
          <w:p w14:paraId="34611721" w14:textId="77777777" w:rsidR="00D43768" w:rsidRDefault="00D43768" w:rsidP="00D43768">
            <w:pPr>
              <w:spacing w:line="240" w:lineRule="auto"/>
              <w:rPr>
                <w:rFonts w:eastAsia="Malgun Gothic"/>
                <w:lang w:val="en-US" w:eastAsia="ko-KR"/>
              </w:rPr>
            </w:pPr>
            <w:r>
              <w:rPr>
                <w:rFonts w:eastAsia="Malgun Gothic"/>
                <w:lang w:val="en-US" w:eastAsia="ko-KR"/>
              </w:rPr>
              <w:t>We are fine with the proposal and OK with either Option A or Option C (still prefer Option C).</w:t>
            </w:r>
            <w:r>
              <w:rPr>
                <w:rFonts w:eastAsia="Malgun Gothic"/>
                <w:lang w:val="en-US" w:eastAsia="ko-KR"/>
              </w:rPr>
              <w:br/>
              <w:t xml:space="preserve">For Option A, for the square bracket part, we also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algun Gothic"/>
                <w:lang w:val="en-US" w:eastAsia="ko-KR"/>
              </w:rPr>
              <w:t xml:space="preserve"> given that s2=0. And s1 and s2 can now be removed in the FFS of the last bullet (about CCE limit).</w:t>
            </w:r>
          </w:p>
          <w:p w14:paraId="2133F9E6" w14:textId="0BC11FCA" w:rsidR="00D43768" w:rsidRDefault="00D43768" w:rsidP="00D43768">
            <w:pPr>
              <w:spacing w:line="240" w:lineRule="auto"/>
              <w:rPr>
                <w:rFonts w:eastAsiaTheme="minorEastAsia"/>
                <w:lang w:val="en-US" w:eastAsia="zh-CN"/>
              </w:rPr>
            </w:pPr>
            <w:r>
              <w:rPr>
                <w:rFonts w:eastAsia="Malgun Gothic"/>
                <w:lang w:val="en-US" w:eastAsia="ko-KR"/>
              </w:rPr>
              <w:t>For Option C FFS part, we prefer to allow s1+s2&gt;1 to allow flexibility to boost the PDCCH capacity for P(S)Cell.</w:t>
            </w:r>
          </w:p>
        </w:tc>
      </w:tr>
      <w:tr w:rsidR="00CF47F0" w14:paraId="55BF6C36" w14:textId="77777777" w:rsidTr="00035322">
        <w:tc>
          <w:tcPr>
            <w:tcW w:w="1795" w:type="dxa"/>
            <w:tcBorders>
              <w:top w:val="single" w:sz="4" w:space="0" w:color="auto"/>
              <w:left w:val="single" w:sz="4" w:space="0" w:color="auto"/>
              <w:bottom w:val="single" w:sz="4" w:space="0" w:color="auto"/>
              <w:right w:val="single" w:sz="4" w:space="0" w:color="auto"/>
            </w:tcBorders>
          </w:tcPr>
          <w:p w14:paraId="7D05EF74" w14:textId="40289B9F"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010" w:type="dxa"/>
            <w:tcBorders>
              <w:top w:val="single" w:sz="4" w:space="0" w:color="auto"/>
              <w:left w:val="single" w:sz="4" w:space="0" w:color="auto"/>
              <w:bottom w:val="single" w:sz="4" w:space="0" w:color="auto"/>
              <w:right w:val="single" w:sz="4" w:space="0" w:color="auto"/>
            </w:tcBorders>
          </w:tcPr>
          <w:p w14:paraId="70E6FE65" w14:textId="77777777" w:rsidR="00CF47F0" w:rsidRDefault="00CF47F0" w:rsidP="00CF47F0">
            <w:pPr>
              <w:spacing w:line="240" w:lineRule="auto"/>
              <w:rPr>
                <w:rFonts w:eastAsiaTheme="minorEastAsia"/>
                <w:lang w:val="en-US" w:eastAsia="zh-CN"/>
              </w:rPr>
            </w:pPr>
            <w:r>
              <w:rPr>
                <w:rFonts w:eastAsiaTheme="minorEastAsia"/>
                <w:lang w:val="en-US" w:eastAsia="zh-CN"/>
              </w:rPr>
              <w:t xml:space="preserve">Regarding the comparison between Option A and Option C, our first preference is Option C considering that it is more aligned with legacy operation, where BD/CCE budget is determined per </w:t>
            </w:r>
            <w:proofErr w:type="spellStart"/>
            <w:r>
              <w:rPr>
                <w:rFonts w:eastAsiaTheme="minorEastAsia"/>
                <w:lang w:val="en-US" w:eastAsia="zh-CN"/>
              </w:rPr>
              <w:t>PCell</w:t>
            </w:r>
            <w:proofErr w:type="spellEnd"/>
            <w:r>
              <w:rPr>
                <w:rFonts w:eastAsiaTheme="minorEastAsia"/>
                <w:lang w:val="en-US" w:eastAsia="zh-CN"/>
              </w:rPr>
              <w:t xml:space="preserve"> slot on </w:t>
            </w:r>
            <w:proofErr w:type="spellStart"/>
            <w:r>
              <w:rPr>
                <w:rFonts w:eastAsiaTheme="minorEastAsia"/>
                <w:lang w:val="en-US" w:eastAsia="zh-CN"/>
              </w:rPr>
              <w:t>PCell</w:t>
            </w:r>
            <w:proofErr w:type="spellEnd"/>
            <w:r>
              <w:rPr>
                <w:rFonts w:eastAsiaTheme="minorEastAsia"/>
                <w:lang w:val="en-US" w:eastAsia="zh-CN"/>
              </w:rPr>
              <w:t xml:space="preserve"> and per </w:t>
            </w:r>
            <w:proofErr w:type="spellStart"/>
            <w:r>
              <w:rPr>
                <w:rFonts w:eastAsiaTheme="minorEastAsia"/>
                <w:lang w:val="en-US" w:eastAsia="zh-CN"/>
              </w:rPr>
              <w:t>sSCell</w:t>
            </w:r>
            <w:proofErr w:type="spellEnd"/>
            <w:r>
              <w:rPr>
                <w:rFonts w:eastAsiaTheme="minorEastAsia"/>
                <w:lang w:val="en-US" w:eastAsia="zh-CN"/>
              </w:rPr>
              <w:t xml:space="preserve"> slot on </w:t>
            </w:r>
            <w:proofErr w:type="spellStart"/>
            <w:r>
              <w:rPr>
                <w:rFonts w:eastAsiaTheme="minorEastAsia"/>
                <w:lang w:val="en-US" w:eastAsia="zh-CN"/>
              </w:rPr>
              <w:t>sSCell</w:t>
            </w:r>
            <w:proofErr w:type="spellEnd"/>
            <w:r>
              <w:rPr>
                <w:rFonts w:eastAsiaTheme="minorEastAsia"/>
                <w:lang w:val="en-US" w:eastAsia="zh-CN"/>
              </w:rPr>
              <w:t>. We can also accept Option A for progress.</w:t>
            </w:r>
          </w:p>
          <w:p w14:paraId="68BA6E83" w14:textId="77777777" w:rsidR="00CF47F0" w:rsidRDefault="00CF47F0" w:rsidP="00CF47F0">
            <w:pPr>
              <w:spacing w:line="240" w:lineRule="auto"/>
              <w:rPr>
                <w:rFonts w:eastAsiaTheme="minorEastAsia"/>
                <w:lang w:eastAsia="zh-CN"/>
              </w:rPr>
            </w:pPr>
            <w:r>
              <w:rPr>
                <w:rFonts w:eastAsiaTheme="minorEastAsia"/>
                <w:lang w:val="en-US" w:eastAsia="zh-CN"/>
              </w:rPr>
              <w:t xml:space="preserve">Regarding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C02672">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DengXian" w:hAnsi="Times"/>
                <w:szCs w:val="24"/>
              </w:rPr>
              <w:t>]</w:t>
            </w:r>
            <w:r>
              <w:rPr>
                <w:rFonts w:ascii="Times" w:eastAsia="DengXian" w:hAnsi="Times"/>
                <w:szCs w:val="24"/>
              </w:rPr>
              <w:t xml:space="preserve">, our understanding is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xml:space="preserve">. As we commented previously, </w:t>
            </w:r>
            <w:r>
              <w:rPr>
                <w:rFonts w:eastAsiaTheme="minorEastAsia"/>
                <w:lang w:eastAsia="zh-CN"/>
              </w:rPr>
              <w:t xml:space="preserve">The principle of Option A is to split the BD/CCE from </w:t>
            </w:r>
            <w:proofErr w:type="spellStart"/>
            <w:r>
              <w:rPr>
                <w:rFonts w:eastAsiaTheme="minorEastAsia"/>
                <w:lang w:eastAsia="zh-CN"/>
              </w:rPr>
              <w:t>PCell</w:t>
            </w:r>
            <w:proofErr w:type="spellEnd"/>
            <w:r>
              <w:rPr>
                <w:rFonts w:eastAsiaTheme="minorEastAsia"/>
                <w:lang w:eastAsia="zh-CN"/>
              </w:rPr>
              <w:t xml:space="preserve"> to two parts, one for </w:t>
            </w:r>
            <w:proofErr w:type="spellStart"/>
            <w:r>
              <w:rPr>
                <w:rFonts w:eastAsiaTheme="minorEastAsia"/>
                <w:lang w:eastAsia="zh-CN"/>
              </w:rPr>
              <w:t>PCell</w:t>
            </w:r>
            <w:proofErr w:type="spellEnd"/>
            <w:r>
              <w:rPr>
                <w:rFonts w:eastAsiaTheme="minorEastAsia"/>
                <w:lang w:eastAsia="zh-CN"/>
              </w:rPr>
              <w:t xml:space="preserve"> self-scheduling and another part for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rFonts w:eastAsiaTheme="minorEastAsia" w:hint="eastAsia"/>
                <w:lang w:eastAsia="zh-CN"/>
              </w:rPr>
              <w:t xml:space="preserve"> </w:t>
            </w:r>
            <w:r>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oMath>
            <w:r>
              <w:rPr>
                <w:rFonts w:eastAsiaTheme="minorEastAsia"/>
                <w:lang w:eastAsia="zh-CN"/>
              </w:rPr>
              <w:t>, in which case it will lead to even smaller BD/CCE budget compared with Rel-15 UE.</w:t>
            </w:r>
          </w:p>
          <w:p w14:paraId="67C04261" w14:textId="532E8150" w:rsidR="00CF47F0" w:rsidRDefault="00CF47F0" w:rsidP="00CF47F0">
            <w:pPr>
              <w:spacing w:line="240" w:lineRule="auto"/>
              <w:rPr>
                <w:rFonts w:eastAsia="Malgun Gothic"/>
                <w:lang w:val="en-US" w:eastAsia="ko-KR"/>
              </w:rPr>
            </w:pPr>
            <w:r>
              <w:rPr>
                <w:rFonts w:eastAsiaTheme="minorEastAsia"/>
                <w:lang w:eastAsia="zh-CN"/>
              </w:rPr>
              <w:lastRenderedPageBreak/>
              <w:t>Regarding “</w:t>
            </w: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w:t>
            </w:r>
            <w:r w:rsidRPr="00A82923">
              <w:rPr>
                <w:rFonts w:ascii="Times" w:eastAsia="Batang" w:hAnsi="Times"/>
                <w:color w:val="C45911" w:themeColor="accent2" w:themeShade="BF"/>
                <w:szCs w:val="24"/>
              </w:rPr>
              <w:t>[3]</w:t>
            </w:r>
            <w:r w:rsidRPr="00B3303F">
              <w:rPr>
                <w:rFonts w:ascii="Times" w:eastAsia="Batang" w:hAnsi="Times"/>
                <w:szCs w:val="24"/>
              </w:rPr>
              <w:t xml:space="preserve"> consecutive OFDM symbols within a duration spanning P(S)Cell slot</w:t>
            </w:r>
            <w:r>
              <w:rPr>
                <w:rFonts w:eastAsiaTheme="minorEastAsia"/>
                <w:lang w:eastAsia="zh-CN"/>
              </w:rPr>
              <w:t xml:space="preserve">”, we don’t think this UE capability is needed at all since it will </w:t>
            </w:r>
            <w:r w:rsidRPr="008A012E">
              <w:rPr>
                <w:rFonts w:eastAsiaTheme="minorEastAsia"/>
                <w:lang w:eastAsia="zh-CN"/>
              </w:rPr>
              <w:t xml:space="preserve">make PDCCH off-loading to </w:t>
            </w:r>
            <w:proofErr w:type="spellStart"/>
            <w:r w:rsidRPr="008A012E">
              <w:rPr>
                <w:rFonts w:eastAsiaTheme="minorEastAsia"/>
                <w:lang w:eastAsia="zh-CN"/>
              </w:rPr>
              <w:t>sSCell</w:t>
            </w:r>
            <w:proofErr w:type="spellEnd"/>
            <w:r w:rsidRPr="008A012E">
              <w:rPr>
                <w:rFonts w:eastAsiaTheme="minorEastAsia"/>
                <w:lang w:eastAsia="zh-CN"/>
              </w:rPr>
              <w:t xml:space="preserve"> inefficiently</w:t>
            </w:r>
            <w:r>
              <w:rPr>
                <w:rFonts w:eastAsiaTheme="minorEastAsia"/>
                <w:lang w:eastAsia="zh-CN"/>
              </w:rPr>
              <w:t xml:space="preserve"> and difficult to use. But we can accept to further discuss this in UE capability session.</w:t>
            </w:r>
          </w:p>
        </w:tc>
      </w:tr>
      <w:tr w:rsidR="00282A51" w14:paraId="341031AB" w14:textId="77777777" w:rsidTr="00035322">
        <w:tc>
          <w:tcPr>
            <w:tcW w:w="1795" w:type="dxa"/>
            <w:tcBorders>
              <w:top w:val="single" w:sz="4" w:space="0" w:color="auto"/>
              <w:left w:val="single" w:sz="4" w:space="0" w:color="auto"/>
              <w:bottom w:val="single" w:sz="4" w:space="0" w:color="auto"/>
              <w:right w:val="single" w:sz="4" w:space="0" w:color="auto"/>
            </w:tcBorders>
          </w:tcPr>
          <w:p w14:paraId="450FEF45" w14:textId="4F00D153" w:rsidR="00282A51" w:rsidRDefault="00282A51" w:rsidP="00282A51">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10" w:type="dxa"/>
            <w:tcBorders>
              <w:top w:val="single" w:sz="4" w:space="0" w:color="auto"/>
              <w:left w:val="single" w:sz="4" w:space="0" w:color="auto"/>
              <w:bottom w:val="single" w:sz="4" w:space="0" w:color="auto"/>
              <w:right w:val="single" w:sz="4" w:space="0" w:color="auto"/>
            </w:tcBorders>
          </w:tcPr>
          <w:p w14:paraId="6D6B2EE6" w14:textId="77777777" w:rsidR="00282A51" w:rsidRDefault="00282A51" w:rsidP="00282A51">
            <w:pPr>
              <w:spacing w:line="240" w:lineRule="auto"/>
              <w:rPr>
                <w:rFonts w:eastAsiaTheme="minorEastAsia"/>
                <w:lang w:eastAsia="zh-CN"/>
              </w:rPr>
            </w:pPr>
            <w:r>
              <w:rPr>
                <w:rFonts w:eastAsiaTheme="minorEastAsia" w:hint="eastAsia"/>
                <w:lang w:val="en-US" w:eastAsia="zh-CN"/>
              </w:rPr>
              <w:t>W</w:t>
            </w:r>
            <w:r>
              <w:rPr>
                <w:rFonts w:eastAsiaTheme="minorEastAsia"/>
                <w:lang w:val="en-US" w:eastAsia="zh-CN"/>
              </w:rPr>
              <w:t xml:space="preserve">e are fine with the proposal. Among Option A or Option C, both of them works technically and we have no strong view. However, if looking at current WID which </w:t>
            </w:r>
            <w:r>
              <w:rPr>
                <w:rFonts w:eastAsiaTheme="minorEastAsia"/>
                <w:lang w:eastAsia="zh-CN"/>
              </w:rPr>
              <w:t>explicitly says “</w:t>
            </w:r>
            <w:r w:rsidRPr="00B20917">
              <w:rPr>
                <w:rFonts w:eastAsiaTheme="minorEastAsia"/>
                <w:lang w:eastAsia="zh-CN"/>
              </w:rPr>
              <w:t xml:space="preserve">Note: The total PDCCH blind decoding budget </w:t>
            </w:r>
            <w:r w:rsidRPr="00072B23">
              <w:rPr>
                <w:rFonts w:eastAsiaTheme="minorEastAsia"/>
                <w:color w:val="FF0000"/>
                <w:lang w:eastAsia="zh-CN"/>
              </w:rPr>
              <w:t>should not be changed</w:t>
            </w:r>
            <w:r w:rsidRPr="00B20917">
              <w:rPr>
                <w:rFonts w:eastAsiaTheme="minorEastAsia"/>
                <w:lang w:eastAsia="zh-CN"/>
              </w:rPr>
              <w:t xml:space="preserve"> as a result of this work</w:t>
            </w:r>
            <w:r>
              <w:rPr>
                <w:rFonts w:eastAsiaTheme="minorEastAsia"/>
                <w:lang w:eastAsia="zh-CN"/>
              </w:rPr>
              <w:t>”, Option A could achieve this while Option C is hard to do so. Considering this, we suggest to respect WID and select Option A to move on.</w:t>
            </w:r>
          </w:p>
          <w:p w14:paraId="43F30DEA" w14:textId="77777777" w:rsidR="00282A51" w:rsidRDefault="00282A51" w:rsidP="00282A51">
            <w:pPr>
              <w:spacing w:line="240" w:lineRule="auto"/>
              <w:rPr>
                <w:rFonts w:eastAsiaTheme="minorEastAsia"/>
                <w:lang w:eastAsia="zh-CN"/>
              </w:rPr>
            </w:pPr>
            <w:r>
              <w:rPr>
                <w:rFonts w:eastAsiaTheme="minorEastAsia" w:hint="eastAsia"/>
                <w:lang w:val="en-US" w:eastAsia="zh-CN"/>
              </w:rPr>
              <w:t>R</w:t>
            </w:r>
            <w:r>
              <w:rPr>
                <w:rFonts w:eastAsiaTheme="minorEastAsia"/>
                <w:lang w:val="en-US" w:eastAsia="zh-CN"/>
              </w:rPr>
              <w:t>egarding the bracket, as we commented in 1</w:t>
            </w:r>
            <w:r w:rsidRPr="00072B23">
              <w:rPr>
                <w:rFonts w:eastAsiaTheme="minorEastAsia"/>
                <w:vertAlign w:val="superscript"/>
                <w:lang w:val="en-US" w:eastAsia="zh-CN"/>
              </w:rPr>
              <w:t>st</w:t>
            </w:r>
            <w:r>
              <w:rPr>
                <w:rFonts w:eastAsiaTheme="minorEastAsia"/>
                <w:lang w:val="en-US" w:eastAsia="zh-CN"/>
              </w:rPr>
              <w:t xml:space="preserve"> round,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selected to maintain the same total BD/CCE budget.</w:t>
            </w:r>
          </w:p>
          <w:p w14:paraId="5E699443" w14:textId="77777777" w:rsidR="00282A51" w:rsidRPr="00072B23" w:rsidRDefault="00282A51" w:rsidP="00282A51">
            <w:pPr>
              <w:spacing w:line="240" w:lineRule="auto"/>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w:t>
            </w:r>
            <w:r>
              <w:rPr>
                <w:szCs w:val="16"/>
                <w:lang w:eastAsia="zh-CN"/>
              </w:rPr>
              <w:t xml:space="preserve">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1369A868" w14:textId="77777777" w:rsidR="00282A51" w:rsidRDefault="00282A51" w:rsidP="00282A51">
            <w:pPr>
              <w:pStyle w:val="ListParagraph"/>
              <w:numPr>
                <w:ilvl w:val="1"/>
                <w:numId w:val="7"/>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576E5DFE" w14:textId="77777777" w:rsidR="00282A51" w:rsidRPr="00072B23" w:rsidRDefault="00282A51" w:rsidP="00282A51">
            <w:pPr>
              <w:pStyle w:val="ListParagraph"/>
              <w:numPr>
                <w:ilvl w:val="2"/>
                <w:numId w:val="7"/>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0F5B13B8" w14:textId="4018CCAA" w:rsidR="00282A51" w:rsidRDefault="00282A51" w:rsidP="00282A51">
            <w:pPr>
              <w:spacing w:line="240" w:lineRule="auto"/>
              <w:rPr>
                <w:rFonts w:eastAsiaTheme="minorEastAsia"/>
                <w:lang w:val="en-US" w:eastAsia="zh-CN"/>
              </w:rPr>
            </w:pPr>
            <w:r w:rsidRPr="00072B23">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w:proofErr w:type="spellStart"/>
                  <m:r>
                    <m:rPr>
                      <m:nor/>
                    </m:rPr>
                    <w:rPr>
                      <w:rFonts w:ascii="Times" w:eastAsia="Batang" w:hAnsi="Times"/>
                      <w:szCs w:val="24"/>
                    </w:rPr>
                    <m:t>total,slot</m:t>
                  </m:r>
                  <w:proofErr w:type="spellEnd"/>
                  <m:r>
                    <m:rPr>
                      <m:nor/>
                    </m:rPr>
                    <w:rPr>
                      <w:rFonts w:ascii="Times" w:eastAsia="Batang" w:hAnsi="Times"/>
                      <w:szCs w:val="24"/>
                    </w:rPr>
                    <m:t>,</m:t>
                  </m:r>
                  <m:r>
                    <w:rPr>
                      <w:rFonts w:ascii="Cambria Math" w:eastAsia="Batang" w:hAnsi="Cambria Math"/>
                      <w:szCs w:val="24"/>
                    </w:rPr>
                    <m:t>μ</m:t>
                  </m:r>
                  <m:r>
                    <m:rPr>
                      <m:sty m:val="p"/>
                    </m:rPr>
                    <w:rPr>
                      <w:rFonts w:ascii="Cambria Math" w:eastAsia="Batang" w:hAnsi="Cambria Math"/>
                      <w:szCs w:val="24"/>
                    </w:rPr>
                    <m:t>1</m:t>
                  </m:r>
                </m:sup>
              </m:sSubSup>
            </m:oMath>
            <w:r w:rsidRPr="00072B23">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sidRPr="00072B23">
              <w:rPr>
                <w:rFonts w:ascii="Times" w:eastAsiaTheme="minorEastAsia" w:hAnsi="Times"/>
                <w:szCs w:val="24"/>
                <w:lang w:eastAsia="zh-CN"/>
              </w:rPr>
              <w:t>1</w:t>
            </w:r>
          </w:p>
        </w:tc>
      </w:tr>
      <w:tr w:rsidR="00C924A5" w14:paraId="71A441E1" w14:textId="77777777" w:rsidTr="00035322">
        <w:tc>
          <w:tcPr>
            <w:tcW w:w="1795" w:type="dxa"/>
            <w:tcBorders>
              <w:top w:val="single" w:sz="4" w:space="0" w:color="auto"/>
              <w:left w:val="single" w:sz="4" w:space="0" w:color="auto"/>
              <w:bottom w:val="single" w:sz="4" w:space="0" w:color="auto"/>
              <w:right w:val="single" w:sz="4" w:space="0" w:color="auto"/>
            </w:tcBorders>
          </w:tcPr>
          <w:p w14:paraId="61768B68" w14:textId="5B33F47D" w:rsidR="00C924A5" w:rsidRDefault="00C924A5" w:rsidP="00282A51">
            <w:pPr>
              <w:spacing w:after="120"/>
              <w:jc w:val="both"/>
              <w:rPr>
                <w:rFonts w:eastAsiaTheme="minorEastAsia" w:hint="eastAsia"/>
                <w:lang w:val="en-US" w:eastAsia="zh-CN"/>
              </w:rPr>
            </w:pPr>
            <w:r>
              <w:rPr>
                <w:rFonts w:eastAsiaTheme="minorEastAsia"/>
                <w:lang w:val="en-US" w:eastAsia="zh-CN"/>
              </w:rPr>
              <w:t>Samsung</w:t>
            </w:r>
          </w:p>
        </w:tc>
        <w:tc>
          <w:tcPr>
            <w:tcW w:w="8010" w:type="dxa"/>
            <w:tcBorders>
              <w:top w:val="single" w:sz="4" w:space="0" w:color="auto"/>
              <w:left w:val="single" w:sz="4" w:space="0" w:color="auto"/>
              <w:bottom w:val="single" w:sz="4" w:space="0" w:color="auto"/>
              <w:right w:val="single" w:sz="4" w:space="0" w:color="auto"/>
            </w:tcBorders>
          </w:tcPr>
          <w:p w14:paraId="2A04D51E" w14:textId="77777777" w:rsidR="00C924A5" w:rsidRDefault="00C924A5" w:rsidP="00C924A5">
            <w:pPr>
              <w:spacing w:line="240" w:lineRule="auto"/>
              <w:rPr>
                <w:rFonts w:eastAsia="MS Mincho"/>
                <w:lang w:val="en-US" w:eastAsia="ja-JP"/>
              </w:rPr>
            </w:pPr>
            <w:r>
              <w:rPr>
                <w:rFonts w:eastAsia="MS Mincho"/>
                <w:lang w:val="en-US" w:eastAsia="ja-JP"/>
              </w:rPr>
              <w:t xml:space="preserve">We prefer Option A and also want to support s1=s2=1 for different SCS. Although s1 = 1 and s2 = 0 works fine for same SCS, s1=s2=1 is better for different SCS as the BDs/CCEs will decrease on the P(S)Cell and increase on the </w:t>
            </w:r>
            <w:proofErr w:type="spellStart"/>
            <w:r>
              <w:rPr>
                <w:rFonts w:eastAsia="MS Mincho"/>
                <w:lang w:val="en-US" w:eastAsia="ja-JP"/>
              </w:rPr>
              <w:t>sSCell</w:t>
            </w:r>
            <w:proofErr w:type="spellEnd"/>
            <w:r>
              <w:rPr>
                <w:rFonts w:eastAsia="MS Mincho"/>
                <w:lang w:val="en-US" w:eastAsia="ja-JP"/>
              </w:rPr>
              <w:t xml:space="preserve"> while keeping the total BD/CCE budget as in Rel-16 and make DSS more meaningful for different SCS that is a main scenario – the “offloaded” BDs/CCEs on the </w:t>
            </w:r>
            <w:proofErr w:type="spellStart"/>
            <w:r>
              <w:rPr>
                <w:rFonts w:eastAsia="MS Mincho"/>
                <w:lang w:val="en-US" w:eastAsia="ja-JP"/>
              </w:rPr>
              <w:t>sSCell</w:t>
            </w:r>
            <w:proofErr w:type="spellEnd"/>
            <w:r>
              <w:rPr>
                <w:rFonts w:eastAsia="MS Mincho"/>
                <w:lang w:val="en-US" w:eastAsia="ja-JP"/>
              </w:rPr>
              <w:t xml:space="preserve"> (for P(S)Cell scheduling) can be part of </w:t>
            </w:r>
            <m:oMath>
              <m:sSubSup>
                <m:sSubSupPr>
                  <m:ctrlPr>
                    <w:rPr>
                      <w:rFonts w:ascii="Cambria Math" w:hAnsi="Cambria Math"/>
                      <w:i/>
                      <w:iCs/>
                      <w:sz w:val="24"/>
                      <w:szCs w:val="24"/>
                      <w:lang w:eastAsia="ko-KR"/>
                    </w:rPr>
                  </m:ctrlPr>
                </m:sSubSupPr>
                <m:e>
                  <m:r>
                    <w:rPr>
                      <w:rFonts w:ascii="Cambria Math" w:hAnsi="Cambria Math"/>
                    </w:rPr>
                    <m:t>M</m:t>
                  </m:r>
                </m:e>
                <m:sub>
                  <m:r>
                    <m:rPr>
                      <m:sty m:val="p"/>
                    </m:rPr>
                    <w:rPr>
                      <w:rFonts w:ascii="Cambria Math" w:hAnsi="Cambria Math"/>
                    </w:rPr>
                    <m:t>PDCCH</m:t>
                  </m:r>
                </m:sub>
                <m:sup>
                  <m:r>
                    <m:rPr>
                      <m:sty m:val="p"/>
                    </m:rPr>
                    <w:rPr>
                      <w:rFonts w:ascii="Cambria Math" w:hAnsi="Cambria Math"/>
                    </w:rPr>
                    <m:t>total, slot, </m:t>
                  </m:r>
                  <m:r>
                    <w:rPr>
                      <w:rFonts w:ascii="Cambria Math" w:hAnsi="Cambria Math"/>
                    </w:rPr>
                    <m:t>μ1</m:t>
                  </m:r>
                </m:sup>
              </m:sSubSup>
            </m:oMath>
            <w:r>
              <w:rPr>
                <w:rFonts w:eastAsia="MS Mincho"/>
                <w:lang w:val="en-US" w:eastAsia="ja-JP"/>
              </w:rPr>
              <w:t xml:space="preserve"> and that can avoid an impact to Rel-16 specifications. </w:t>
            </w:r>
          </w:p>
          <w:p w14:paraId="1670A715" w14:textId="77777777" w:rsidR="00C924A5" w:rsidRDefault="00C924A5" w:rsidP="00C924A5">
            <w:pPr>
              <w:spacing w:after="120" w:line="240" w:lineRule="auto"/>
              <w:rPr>
                <w:rFonts w:eastAsia="MS Mincho"/>
                <w:lang w:val="en-US" w:eastAsia="ja-JP"/>
              </w:rPr>
            </w:pPr>
            <w:r>
              <w:rPr>
                <w:rFonts w:eastAsia="MS Mincho"/>
                <w:lang w:val="en-US" w:eastAsia="ja-JP"/>
              </w:rPr>
              <w:t>Regarding comparison between Option A and Option C, here are some note:</w:t>
            </w:r>
          </w:p>
          <w:p w14:paraId="7AC69988" w14:textId="77777777" w:rsidR="00C924A5" w:rsidRPr="00C80B0B" w:rsidRDefault="00C924A5" w:rsidP="00C924A5">
            <w:pPr>
              <w:pStyle w:val="ListParagraph"/>
              <w:numPr>
                <w:ilvl w:val="0"/>
                <w:numId w:val="34"/>
              </w:numPr>
              <w:overflowPunct/>
              <w:autoSpaceDE/>
              <w:autoSpaceDN/>
              <w:adjustRightInd/>
              <w:spacing w:after="0" w:line="240" w:lineRule="auto"/>
              <w:contextualSpacing w:val="0"/>
              <w:textAlignment w:val="auto"/>
              <w:rPr>
                <w:rFonts w:eastAsia="Times New Roman"/>
                <w:lang w:val="en-US"/>
              </w:rPr>
            </w:pPr>
            <w:r w:rsidRPr="00C80B0B">
              <w:t xml:space="preserve">Option C is drafted with less constraints </w:t>
            </w:r>
            <w:r>
              <w:t>than Option A and</w:t>
            </w:r>
            <w:r w:rsidRPr="00C80B0B">
              <w:t xml:space="preserve"> states the BD/CCE allocation on the </w:t>
            </w:r>
            <w:proofErr w:type="spellStart"/>
            <w:r w:rsidRPr="00C80B0B">
              <w:t>sSCell</w:t>
            </w:r>
            <w:proofErr w:type="spellEnd"/>
            <w:r w:rsidRPr="00C80B0B">
              <w:t xml:space="preserve"> per </w:t>
            </w:r>
            <w:proofErr w:type="spellStart"/>
            <w:r w:rsidRPr="00C80B0B">
              <w:t>sSCel</w:t>
            </w:r>
            <w:r>
              <w:t>l</w:t>
            </w:r>
            <w:proofErr w:type="spellEnd"/>
            <w:r>
              <w:t xml:space="preserve"> slot only. That</w:t>
            </w:r>
            <w:r w:rsidRPr="00C80B0B">
              <w:t xml:space="preserve"> may appear </w:t>
            </w:r>
            <w:r>
              <w:t>as a “clean” solution</w:t>
            </w:r>
            <w:r w:rsidRPr="00C80B0B">
              <w:t xml:space="preserve"> but it does not maintain the Rel-16 BD/CCE budget for the scheduled c</w:t>
            </w:r>
            <w:r>
              <w:t>ell (P(S)Cell). T</w:t>
            </w:r>
            <w:r w:rsidRPr="00C80B0B">
              <w:t>he UE may monitor more BD/CCE that Rel-16 for P(S)Cell scheduling</w:t>
            </w:r>
            <w:r>
              <w:t xml:space="preserve"> (setting </w:t>
            </w:r>
            <w:r>
              <w:rPr>
                <w:rFonts w:eastAsiaTheme="minorEastAsia"/>
                <w:lang w:val="en-US" w:eastAsia="zh-CN"/>
              </w:rPr>
              <w:t xml:space="preserve">s1&lt;1 </w:t>
            </w:r>
            <w:r>
              <w:t>does not resolve this)</w:t>
            </w:r>
            <w:r w:rsidRPr="00C80B0B">
              <w:t xml:space="preserve">. Companies have tried to address this </w:t>
            </w:r>
            <w:r>
              <w:t xml:space="preserve">issue </w:t>
            </w:r>
            <w:r w:rsidRPr="00C80B0B">
              <w:t>with additional notes such as “</w:t>
            </w:r>
            <w:r w:rsidRPr="00C80B0B">
              <w:rPr>
                <w:rFonts w:ascii="Times" w:hAnsi="Times" w:cs="Times"/>
              </w:rPr>
              <w:t>UE does not expect the total BD/CCE budget will exceed the total budget based on Rel-16 specification</w:t>
            </w:r>
            <w:r>
              <w:t>”, but such text is</w:t>
            </w:r>
            <w:r w:rsidRPr="00C80B0B">
              <w:t xml:space="preserve"> g</w:t>
            </w:r>
            <w:r>
              <w:t>eneric, not a</w:t>
            </w:r>
            <w:r w:rsidRPr="00C80B0B">
              <w:t xml:space="preserve"> complete solutio</w:t>
            </w:r>
            <w:r>
              <w:t>n. Option C is a “clean</w:t>
            </w:r>
            <w:r w:rsidRPr="00C80B0B">
              <w:t xml:space="preserve">” solution </w:t>
            </w:r>
            <w:r>
              <w:t>simply because it is not</w:t>
            </w:r>
            <w:r w:rsidRPr="00C80B0B">
              <w:t xml:space="preserve"> a full solution. </w:t>
            </w:r>
          </w:p>
          <w:p w14:paraId="2FFCEC7F" w14:textId="77777777" w:rsidR="00C924A5" w:rsidRPr="00C80B0B" w:rsidRDefault="00C924A5" w:rsidP="00C924A5">
            <w:pPr>
              <w:pStyle w:val="ListParagraph"/>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 xml:space="preserve">Obviously, Option A has </w:t>
            </w:r>
            <w:r w:rsidRPr="00316220">
              <w:rPr>
                <w:lang w:eastAsia="zh-CN"/>
              </w:rPr>
              <w:t>fewer BD</w:t>
            </w:r>
            <w:r>
              <w:rPr>
                <w:lang w:eastAsia="zh-CN"/>
              </w:rPr>
              <w:t>s</w:t>
            </w:r>
            <w:r w:rsidRPr="00316220">
              <w:rPr>
                <w:lang w:eastAsia="zh-CN"/>
              </w:rPr>
              <w:t xml:space="preserve"> than Option C</w:t>
            </w:r>
            <w:r>
              <w:t>”, o</w:t>
            </w:r>
            <w:r w:rsidRPr="00316220">
              <w:t xml:space="preserve">nce suitable constraints are added to address the comment above, Option C actually leads to a smaller total BD/CCE budget compared to </w:t>
            </w:r>
            <w:r>
              <w:t>Option A (and to Rel-16</w:t>
            </w:r>
            <w:r w:rsidRPr="00316220">
              <w:t>), as</w:t>
            </w:r>
            <w:r w:rsidRPr="00C80B0B">
              <w:t xml:space="preserve"> shown for example by Xiaomi for various (s1,</w:t>
            </w:r>
            <w:r>
              <w:t xml:space="preserve"> </w:t>
            </w:r>
            <w:r w:rsidRPr="00C80B0B">
              <w:t>s2) combin</w:t>
            </w:r>
            <w:r>
              <w:t>ations. Basically, Option C</w:t>
            </w:r>
            <w:r w:rsidRPr="00C80B0B">
              <w:t xml:space="preserve"> penalize</w:t>
            </w:r>
            <w:r>
              <w:t>s</w:t>
            </w:r>
            <w:r w:rsidRPr="00C80B0B">
              <w:t xml:space="preserve"> PDCCH monitoring for other serving cells. </w:t>
            </w:r>
          </w:p>
          <w:p w14:paraId="150981CE" w14:textId="77777777" w:rsidR="00C924A5" w:rsidRPr="00C80B0B" w:rsidRDefault="00C924A5" w:rsidP="00C924A5">
            <w:pPr>
              <w:pStyle w:val="ListParagraph"/>
              <w:numPr>
                <w:ilvl w:val="0"/>
                <w:numId w:val="34"/>
              </w:numPr>
              <w:overflowPunct/>
              <w:autoSpaceDE/>
              <w:autoSpaceDN/>
              <w:adjustRightInd/>
              <w:spacing w:after="0" w:line="240" w:lineRule="auto"/>
              <w:contextualSpacing w:val="0"/>
              <w:textAlignment w:val="auto"/>
            </w:pPr>
            <w:r>
              <w:t>With respect to</w:t>
            </w:r>
            <w:r w:rsidRPr="00316220">
              <w:t xml:space="preserve"> “</w:t>
            </w:r>
            <w:r w:rsidRPr="00316220">
              <w:rPr>
                <w:lang w:eastAsia="zh-CN"/>
              </w:rPr>
              <w:t xml:space="preserve">Option A has problem that the derived BD on a slot of </w:t>
            </w:r>
            <w:proofErr w:type="spellStart"/>
            <w:r w:rsidRPr="00316220">
              <w:rPr>
                <w:lang w:eastAsia="zh-CN"/>
              </w:rPr>
              <w:t>SCell</w:t>
            </w:r>
            <w:proofErr w:type="spellEnd"/>
            <w:r w:rsidRPr="00316220">
              <w:rPr>
                <w:lang w:eastAsia="zh-CN"/>
              </w:rPr>
              <w:t xml:space="preserve"> overlapping</w:t>
            </w:r>
            <w:r w:rsidRPr="00C80B0B">
              <w:rPr>
                <w:lang w:eastAsia="zh-CN"/>
              </w:rPr>
              <w:t xml:space="preserve"> with a slot of </w:t>
            </w:r>
            <w:proofErr w:type="spellStart"/>
            <w:r w:rsidRPr="00C80B0B">
              <w:rPr>
                <w:lang w:eastAsia="zh-CN"/>
              </w:rPr>
              <w:t>PCell</w:t>
            </w:r>
            <w:proofErr w:type="spellEnd"/>
            <w:r w:rsidRPr="00C80B0B">
              <w:rPr>
                <w:lang w:eastAsia="zh-CN"/>
              </w:rPr>
              <w:t xml:space="preserve"> may actually exceed the capability of BD on that </w:t>
            </w:r>
            <w:proofErr w:type="spellStart"/>
            <w:r w:rsidRPr="00C80B0B">
              <w:rPr>
                <w:lang w:eastAsia="zh-CN"/>
              </w:rPr>
              <w:t>SCell</w:t>
            </w:r>
            <w:proofErr w:type="spellEnd"/>
            <w:r w:rsidRPr="00C80B0B">
              <w:rPr>
                <w:lang w:eastAsia="zh-CN"/>
              </w:rPr>
              <w:t xml:space="preserve"> of R16, if the PDCCH on </w:t>
            </w:r>
            <w:proofErr w:type="spellStart"/>
            <w:r w:rsidRPr="00C80B0B">
              <w:rPr>
                <w:lang w:eastAsia="zh-CN"/>
              </w:rPr>
              <w:t>SCell</w:t>
            </w:r>
            <w:proofErr w:type="spellEnd"/>
            <w:r w:rsidRPr="00C80B0B">
              <w:rPr>
                <w:lang w:eastAsia="zh-CN"/>
              </w:rPr>
              <w:t xml:space="preserve"> are centralized to e.g. one edge of the slot</w:t>
            </w:r>
            <w:r w:rsidRPr="00C80B0B">
              <w:t xml:space="preserve">”, Option A has set a constraint to ensure Rel-16 limit applies to PDCCH monitoring on the </w:t>
            </w:r>
            <w:proofErr w:type="spellStart"/>
            <w:r w:rsidRPr="00C80B0B">
              <w:t>sSCell</w:t>
            </w:r>
            <w:proofErr w:type="spellEnd"/>
            <w:r w:rsidRPr="00C80B0B">
              <w:t>.</w:t>
            </w:r>
          </w:p>
          <w:p w14:paraId="28C5821F" w14:textId="77777777" w:rsidR="00C924A5" w:rsidRPr="00316220" w:rsidRDefault="00C924A5" w:rsidP="00C924A5">
            <w:pPr>
              <w:pStyle w:val="ListParagraph"/>
              <w:numPr>
                <w:ilvl w:val="0"/>
                <w:numId w:val="34"/>
              </w:numPr>
              <w:overflowPunct/>
              <w:autoSpaceDE/>
              <w:autoSpaceDN/>
              <w:adjustRightInd/>
              <w:spacing w:after="0" w:line="240" w:lineRule="auto"/>
              <w:contextualSpacing w:val="0"/>
              <w:textAlignment w:val="auto"/>
            </w:pPr>
            <w:r>
              <w:t>With respect to</w:t>
            </w:r>
            <w:r w:rsidRPr="00C80B0B">
              <w:t xml:space="preserve"> “</w:t>
            </w:r>
            <w:r w:rsidRPr="00C80B0B">
              <w:rPr>
                <w:lang w:eastAsia="zh-CN"/>
              </w:rPr>
              <w:t xml:space="preserve">in Option A, the BD of </w:t>
            </w:r>
            <w:proofErr w:type="spellStart"/>
            <w:r w:rsidRPr="00C80B0B">
              <w:rPr>
                <w:lang w:eastAsia="zh-CN"/>
              </w:rPr>
              <w:t>SCell</w:t>
            </w:r>
            <w:proofErr w:type="spellEnd"/>
            <w:r w:rsidRPr="00C80B0B">
              <w:rPr>
                <w:lang w:eastAsia="zh-CN"/>
              </w:rPr>
              <w:t xml:space="preserve"> is determined as the remaining BD from </w:t>
            </w:r>
            <w:proofErr w:type="spellStart"/>
            <w:r w:rsidRPr="00C80B0B">
              <w:rPr>
                <w:lang w:eastAsia="zh-CN"/>
              </w:rPr>
              <w:t>PCell</w:t>
            </w:r>
            <w:proofErr w:type="spellEnd"/>
            <w:r w:rsidRPr="00C80B0B">
              <w:rPr>
                <w:lang w:eastAsia="zh-CN"/>
              </w:rPr>
              <w:t xml:space="preserve"> without considering different SCS</w:t>
            </w:r>
            <w:r>
              <w:t>”, since Option A</w:t>
            </w:r>
            <w:r w:rsidRPr="00C80B0B">
              <w:t xml:space="preserve"> considers the offloaded BD/CCE per</w:t>
            </w:r>
            <w:r>
              <w:t xml:space="preserve"> </w:t>
            </w:r>
            <w:proofErr w:type="spellStart"/>
            <w:r>
              <w:t>PCell</w:t>
            </w:r>
            <w:proofErr w:type="spellEnd"/>
            <w:r>
              <w:t xml:space="preserve"> slot, the </w:t>
            </w:r>
            <w:r w:rsidRPr="00316220">
              <w:t>different SCS</w:t>
            </w:r>
            <w:r>
              <w:t>s</w:t>
            </w:r>
            <w:r w:rsidRPr="00316220">
              <w:t xml:space="preserve"> </w:t>
            </w:r>
            <w:r>
              <w:t>are</w:t>
            </w:r>
            <w:r w:rsidRPr="00316220">
              <w:t xml:space="preserve"> accounted for. H</w:t>
            </w:r>
            <w:r>
              <w:t>owever,</w:t>
            </w:r>
            <w:r w:rsidRPr="00316220">
              <w:t xml:space="preserve"> we are fine to have the P</w:t>
            </w:r>
            <w:r>
              <w:t>DCCH offloading in Option A</w:t>
            </w:r>
            <w:r w:rsidRPr="00316220">
              <w:t xml:space="preserve"> be expressed as </w:t>
            </w:r>
            <m:oMath>
              <m:r>
                <w:rPr>
                  <w:rFonts w:ascii="Cambria Math" w:hAnsi="Cambria Math"/>
                </w:rPr>
                <m:t>β∙</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w:proofErr w:type="spellStart"/>
                          <m:r>
                            <m:rPr>
                              <m:nor/>
                            </m:rPr>
                            <m:t>max,slot</m:t>
                          </m:r>
                          <w:proofErr w:type="spellEnd"/>
                          <m:r>
                            <m:rPr>
                              <m:nor/>
                            </m:rPr>
                            <m:t>,</m:t>
                          </m:r>
                          <m:r>
                            <w:rPr>
                              <w:rFonts w:ascii="Cambria Math" w:hAnsi="Cambria Math"/>
                            </w:rPr>
                            <m:t>μ1</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w:proofErr w:type="spellStart"/>
                          <m:r>
                            <m:rPr>
                              <m:nor/>
                            </m:rPr>
                            <m:t>total,slot</m:t>
                          </m:r>
                          <w:proofErr w:type="spellEnd"/>
                          <m:r>
                            <m:rPr>
                              <m:nor/>
                            </m:rPr>
                            <m:t>,</m:t>
                          </m:r>
                          <m:r>
                            <w:rPr>
                              <w:rFonts w:ascii="Cambria Math" w:hAnsi="Cambria Math"/>
                            </w:rPr>
                            <m:t>μ1</m:t>
                          </m:r>
                          <m:ctrlPr>
                            <w:rPr>
                              <w:rFonts w:ascii="Cambria Math" w:eastAsiaTheme="minorHAnsi" w:hAnsi="Cambria Math" w:cs="Calibri"/>
                            </w:rPr>
                          </m:ctrlPr>
                        </m:sup>
                      </m:sSubSup>
                    </m:e>
                  </m:d>
                </m:e>
              </m:func>
            </m:oMath>
            <w:r w:rsidRPr="00316220">
              <w:t xml:space="preserve">, instead of </w:t>
            </w:r>
            <m:oMath>
              <m:r>
                <w:rPr>
                  <w:rFonts w:ascii="Cambria Math" w:hAnsi="Cambria Math"/>
                </w:rPr>
                <w:lastRenderedPageBreak/>
                <m:t>(1-α)∙</m:t>
              </m:r>
              <m:func>
                <m:funcPr>
                  <m:ctrlPr>
                    <w:rPr>
                      <w:rFonts w:ascii="Cambria Math" w:eastAsiaTheme="minorHAnsi" w:hAnsi="Cambria Math" w:cs="Calibri"/>
                      <w:i/>
                      <w:iCs/>
                    </w:rPr>
                  </m:ctrlPr>
                </m:funcPr>
                <m:fName>
                  <m:r>
                    <w:rPr>
                      <w:rFonts w:ascii="Cambria Math" w:hAnsi="Cambria Math"/>
                    </w:rPr>
                    <m:t>min</m:t>
                  </m:r>
                </m:fName>
                <m:e>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w:proofErr w:type="spellStart"/>
                          <m:r>
                            <m:rPr>
                              <m:nor/>
                            </m:rPr>
                            <m:t>max,slot</m:t>
                          </m:r>
                          <w:proofErr w:type="spellEnd"/>
                          <m:r>
                            <m:rPr>
                              <m:nor/>
                            </m:rPr>
                            <m:t>,</m:t>
                          </m:r>
                          <m:r>
                            <w:rPr>
                              <w:rFonts w:ascii="Cambria Math" w:hAnsi="Cambria Math"/>
                            </w:rPr>
                            <m:t>μ</m:t>
                          </m:r>
                          <m:ctrlPr>
                            <w:rPr>
                              <w:rFonts w:ascii="Cambria Math" w:eastAsiaTheme="minorHAnsi" w:hAnsi="Cambria Math" w:cs="Calibri"/>
                            </w:rPr>
                          </m:ctrlP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M</m:t>
                          </m:r>
                        </m:e>
                        <m:sub>
                          <m:r>
                            <m:rPr>
                              <m:nor/>
                            </m:rPr>
                            <m:t>PDCCH</m:t>
                          </m:r>
                          <m:ctrlPr>
                            <w:rPr>
                              <w:rFonts w:ascii="Cambria Math" w:eastAsiaTheme="minorHAnsi" w:hAnsi="Cambria Math" w:cs="Calibri"/>
                            </w:rPr>
                          </m:ctrlPr>
                        </m:sub>
                        <m:sup>
                          <w:proofErr w:type="spellStart"/>
                          <m:r>
                            <m:rPr>
                              <m:nor/>
                            </m:rPr>
                            <m:t>total,slot</m:t>
                          </m:r>
                          <w:proofErr w:type="spellEnd"/>
                          <m:r>
                            <m:rPr>
                              <m:nor/>
                            </m:rPr>
                            <m:t>,</m:t>
                          </m:r>
                          <m:r>
                            <w:rPr>
                              <w:rFonts w:ascii="Cambria Math" w:hAnsi="Cambria Math"/>
                            </w:rPr>
                            <m:t>μ</m:t>
                          </m:r>
                          <m:ctrlPr>
                            <w:rPr>
                              <w:rFonts w:ascii="Cambria Math" w:eastAsiaTheme="minorHAnsi" w:hAnsi="Cambria Math" w:cs="Calibri"/>
                            </w:rPr>
                          </m:ctrlPr>
                        </m:sup>
                      </m:sSubSup>
                    </m:e>
                  </m:d>
                </m:e>
              </m:func>
            </m:oMath>
            <w:r w:rsidRPr="00316220">
              <w:t>], which w</w:t>
            </w:r>
            <w:proofErr w:type="spellStart"/>
            <w:r w:rsidRPr="00316220">
              <w:t>ill</w:t>
            </w:r>
            <w:proofErr w:type="spellEnd"/>
            <w:r w:rsidRPr="00316220">
              <w:t xml:space="preserve"> be</w:t>
            </w:r>
            <w:r>
              <w:t xml:space="preserve"> based on the </w:t>
            </w:r>
            <w:proofErr w:type="spellStart"/>
            <w:r>
              <w:t>sSCell</w:t>
            </w:r>
            <w:proofErr w:type="spellEnd"/>
            <w:r>
              <w:t xml:space="preserve"> SCS</w:t>
            </w:r>
            <w:r w:rsidRPr="00316220">
              <w:t xml:space="preserve"> and</w:t>
            </w:r>
            <w:r>
              <w:t xml:space="preserve"> be</w:t>
            </w:r>
            <w:r w:rsidRPr="00316220">
              <w:t xml:space="preserve"> somewhat more flexible. </w:t>
            </w:r>
          </w:p>
          <w:p w14:paraId="1BCF0FF7" w14:textId="3C1DA146" w:rsidR="00C924A5" w:rsidRPr="00C924A5" w:rsidRDefault="00C924A5" w:rsidP="00C924A5">
            <w:pPr>
              <w:pStyle w:val="ListParagraph"/>
              <w:numPr>
                <w:ilvl w:val="0"/>
                <w:numId w:val="34"/>
              </w:numPr>
              <w:spacing w:line="240" w:lineRule="auto"/>
              <w:rPr>
                <w:rFonts w:eastAsiaTheme="minorEastAsia" w:hint="eastAsia"/>
                <w:lang w:val="en-US" w:eastAsia="zh-CN"/>
              </w:rPr>
            </w:pPr>
            <w:r w:rsidRPr="00FE0A8D">
              <w:t>With respect to “</w:t>
            </w:r>
            <w:r w:rsidRPr="00FE0A8D">
              <w:rPr>
                <w:lang w:eastAsia="zh-CN"/>
              </w:rPr>
              <w:t>Option A may also have problem to be directly applied to span-based PDCCH monitoring</w:t>
            </w:r>
            <w:r w:rsidRPr="00FE0A8D">
              <w:t>”,</w:t>
            </w:r>
            <w:r>
              <w:t xml:space="preserve"> there is no reason to target designs for URLLC and DSS with LTE-NR coexistence is not geared towards URLLC (neither are the objectives of the DSS WI).</w:t>
            </w:r>
          </w:p>
        </w:tc>
      </w:tr>
    </w:tbl>
    <w:p w14:paraId="324946B3" w14:textId="4177BE0B" w:rsidR="00B4044F" w:rsidRPr="00B4044F" w:rsidRDefault="00B4044F" w:rsidP="00B4044F">
      <w:pPr>
        <w:rPr>
          <w:lang w:val="en-US" w:eastAsia="zh-CN"/>
        </w:rPr>
      </w:pPr>
    </w:p>
    <w:p w14:paraId="04198CA0" w14:textId="77777777" w:rsidR="00B4044F" w:rsidRPr="0042275B" w:rsidRDefault="00B4044F">
      <w:pPr>
        <w:pStyle w:val="BodyText"/>
      </w:pPr>
    </w:p>
    <w:p w14:paraId="42A1847A" w14:textId="77777777" w:rsidR="00A64B67" w:rsidRDefault="00A64B67" w:rsidP="00A64B67">
      <w:pPr>
        <w:pStyle w:val="Heading3"/>
        <w:rPr>
          <w:lang w:val="en-US" w:eastAsia="zh-CN"/>
        </w:rPr>
      </w:pPr>
      <w:r>
        <w:rPr>
          <w:lang w:val="en-US" w:eastAsia="zh-CN"/>
        </w:rPr>
        <w:t>Discussion Point 2</w:t>
      </w:r>
    </w:p>
    <w:p w14:paraId="49640EF7" w14:textId="77777777" w:rsidR="00A64B67" w:rsidRDefault="00A64B67" w:rsidP="00331FC7">
      <w:pPr>
        <w:pStyle w:val="ListParagraph"/>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ListParagraph"/>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ListParagraph"/>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 xml:space="preserve">s (supporting cross-carrier scheduling from </w:t>
      </w:r>
      <w:proofErr w:type="spellStart"/>
      <w:r w:rsidR="0078453E">
        <w:t>SCell</w:t>
      </w:r>
      <w:proofErr w:type="spellEnd"/>
      <w:r w:rsidR="0078453E">
        <w:t xml:space="preserve"> to </w:t>
      </w:r>
      <w:proofErr w:type="spellStart"/>
      <w:r w:rsidR="0078453E">
        <w:t>PCell</w:t>
      </w:r>
      <w:proofErr w:type="spellEnd"/>
      <w:r w:rsidR="0078453E">
        <w:t>)</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t>’</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ListParagraph"/>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ListParagraph"/>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7"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w:t>
      </w:r>
      <w:proofErr w:type="spellStart"/>
      <w:r w:rsidR="00983B38">
        <w:t>sSCell</w:t>
      </w:r>
      <w:proofErr w:type="spellEnd"/>
      <w:r w:rsidR="00983B38">
        <w:t>’</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7"/>
    <w:p w14:paraId="21CF7DF2" w14:textId="77777777" w:rsidR="007C6472" w:rsidRDefault="007C6472" w:rsidP="00331FC7">
      <w:pPr>
        <w:pStyle w:val="ListParagraph"/>
        <w:numPr>
          <w:ilvl w:val="1"/>
          <w:numId w:val="7"/>
        </w:numPr>
        <w:overflowPunct/>
        <w:autoSpaceDE/>
        <w:autoSpaceDN/>
        <w:adjustRightInd/>
        <w:spacing w:after="160" w:line="259" w:lineRule="auto"/>
        <w:textAlignment w:val="auto"/>
      </w:pPr>
      <w:r>
        <w:t xml:space="preserve">Possible Approach 2 </w:t>
      </w:r>
    </w:p>
    <w:p w14:paraId="301F736C" w14:textId="77777777" w:rsidR="007C6472" w:rsidRDefault="007C6472" w:rsidP="00331FC7">
      <w:pPr>
        <w:pStyle w:val="ListParagraph"/>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419BCD27" w14:textId="77777777" w:rsidR="003B7449" w:rsidRDefault="003B7449" w:rsidP="00331FC7">
      <w:pPr>
        <w:pStyle w:val="ListParagraph"/>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ListParagraph"/>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ListParagraph"/>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ListParagraph"/>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w:t>
      </w:r>
      <w:proofErr w:type="spellStart"/>
      <w:r w:rsidR="00A7315B">
        <w:rPr>
          <w:rFonts w:eastAsia="Times New Roman"/>
          <w:lang w:eastAsia="ja-JP"/>
        </w:rPr>
        <w:t>sSCell</w:t>
      </w:r>
      <w:proofErr w:type="spellEnd"/>
      <w:r w:rsidR="00A7315B">
        <w:rPr>
          <w:rFonts w:eastAsia="Times New Roman"/>
          <w:lang w:eastAsia="ja-JP"/>
        </w:rPr>
        <w:t xml:space="preserve">,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 xml:space="preserve">based on the </w:t>
      </w:r>
      <w:proofErr w:type="spellStart"/>
      <w:r w:rsidR="00A7315B">
        <w:rPr>
          <w:rFonts w:eastAsia="MS Mincho"/>
          <w:lang w:eastAsia="ja-JP"/>
        </w:rPr>
        <w:t>sSCell</w:t>
      </w:r>
      <w:proofErr w:type="spellEnd"/>
      <w:r w:rsidR="00A7315B">
        <w:rPr>
          <w:rFonts w:eastAsia="MS Mincho"/>
          <w:lang w:eastAsia="ja-JP"/>
        </w:rPr>
        <w:t xml:space="preserve"> configurations</w:t>
      </w:r>
    </w:p>
    <w:p w14:paraId="760AC3F6" w14:textId="77777777" w:rsidR="00A7315B" w:rsidRPr="00914BE7" w:rsidRDefault="00A7315B" w:rsidP="00914BE7">
      <w:pPr>
        <w:pStyle w:val="ListParagraph"/>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ListParagraph"/>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67E4FBDF" w14:textId="77777777" w:rsidR="00914BE7" w:rsidRDefault="00914BE7" w:rsidP="00914BE7">
      <w:pPr>
        <w:pStyle w:val="ListParagraph"/>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ListParagraph"/>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w:t>
      </w:r>
      <w:proofErr w:type="spellStart"/>
      <w:r>
        <w:t>sSCell</w:t>
      </w:r>
      <w:proofErr w:type="spellEnd"/>
      <w:r w:rsidR="000B0414">
        <w:t>’</w:t>
      </w:r>
      <w:r w:rsidR="00A423D6">
        <w:t xml:space="preserve"> support</w:t>
      </w:r>
      <w:r w:rsidR="008A336C">
        <w:t xml:space="preserve">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413740D2" w14:textId="77777777" w:rsidR="00914BE7" w:rsidRDefault="00914BE7" w:rsidP="00914BE7">
      <w:pPr>
        <w:pStyle w:val="ListParagraph"/>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ListParagraph"/>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w:t>
      </w:r>
      <w:proofErr w:type="spellStart"/>
      <w:r w:rsidR="00A423D6">
        <w:t>fallback</w:t>
      </w:r>
      <w:proofErr w:type="spellEnd"/>
      <w:r w:rsidR="00A423D6">
        <w:t xml:space="preserve"> USS on P(S)Cell when configured for </w:t>
      </w:r>
      <w:proofErr w:type="spellStart"/>
      <w:r w:rsidR="00A423D6">
        <w:t>SCell</w:t>
      </w:r>
      <w:proofErr w:type="spellEnd"/>
      <w:r w:rsidR="00A423D6">
        <w:t xml:space="preserve"> to P(S)cell scheduling</w:t>
      </w:r>
    </w:p>
    <w:p w14:paraId="4C43B5CF" w14:textId="77777777" w:rsidR="00983B38" w:rsidRDefault="00983B38" w:rsidP="00983B38">
      <w:pPr>
        <w:pStyle w:val="ListParagraph"/>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ListParagraph"/>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ListParagraph"/>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TableGrid"/>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545BEB86" w14:textId="77777777" w:rsidR="004C65DD" w:rsidRDefault="004C65DD" w:rsidP="00914BE7">
            <w:pPr>
              <w:pStyle w:val="ListParagraph"/>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ListParagraph"/>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ListParagraph"/>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77777777" w:rsidR="00A423D6" w:rsidRPr="001C5B67" w:rsidRDefault="00A02B59" w:rsidP="00316516">
            <w:pPr>
              <w:pStyle w:val="ListParagraph"/>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40E54BA4" w14:textId="77777777" w:rsidR="00A02B59" w:rsidRPr="00A02B59" w:rsidRDefault="00A423D6" w:rsidP="00316516">
            <w:pPr>
              <w:pStyle w:val="ListParagraph"/>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 xml:space="preserve">4 </w:t>
            </w:r>
            <w:proofErr w:type="spellStart"/>
            <w:r w:rsidR="00A02B59">
              <w:t>SCells</w:t>
            </w:r>
            <w:proofErr w:type="spellEnd"/>
            <w:r w:rsidR="00A02B59">
              <w:t xml:space="preserve">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ListParagraph"/>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 believe we agreed that </w:t>
            </w:r>
            <w:proofErr w:type="spellStart"/>
            <w:r>
              <w:rPr>
                <w:rFonts w:eastAsiaTheme="minorHAnsi"/>
              </w:rPr>
              <w:t>fallback</w:t>
            </w:r>
            <w:proofErr w:type="spellEnd"/>
            <w:r>
              <w:rPr>
                <w:rFonts w:eastAsiaTheme="minorHAnsi"/>
              </w:rPr>
              <w:t xml:space="preserve">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w:t>
            </w:r>
            <w:proofErr w:type="spellStart"/>
            <w:r>
              <w:rPr>
                <w:rFonts w:eastAsia="MS Mincho"/>
                <w:lang w:eastAsia="ja-JP"/>
              </w:rPr>
              <w:t>behavior</w:t>
            </w:r>
            <w:proofErr w:type="spellEnd"/>
            <w:r>
              <w:rPr>
                <w:rFonts w:eastAsia="MS Mincho"/>
                <w:lang w:eastAsia="ja-JP"/>
              </w:rPr>
              <w:t xml:space="preserve"> on “dropping USS set(s) on </w:t>
            </w:r>
            <w:proofErr w:type="spellStart"/>
            <w:r>
              <w:rPr>
                <w:rFonts w:eastAsia="MS Mincho"/>
                <w:lang w:eastAsia="ja-JP"/>
              </w:rPr>
              <w:t>sSCell</w:t>
            </w:r>
            <w:proofErr w:type="spellEnd"/>
            <w:r>
              <w:rPr>
                <w:rFonts w:eastAsia="MS Mincho"/>
                <w:lang w:eastAsia="ja-JP"/>
              </w:rPr>
              <w:t xml:space="preserve">”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proofErr w:type="spellStart"/>
            <w:r w:rsidRPr="0078313D">
              <w:rPr>
                <w:rFonts w:eastAsia="MS Mincho"/>
                <w:i/>
                <w:iCs/>
                <w:lang w:eastAsia="ja-JP"/>
              </w:rPr>
              <w:t>pdcch-BlindDetectionCA</w:t>
            </w:r>
            <w:proofErr w:type="spellEnd"/>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w:t>
            </w:r>
          </w:p>
          <w:p w14:paraId="755FC613"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 xml:space="preserve">P(S)Cell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ListParagraph"/>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ListParagraph"/>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ListParagraph"/>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ListParagraph"/>
              <w:overflowPunct/>
              <w:autoSpaceDE/>
              <w:autoSpaceDN/>
              <w:adjustRightInd/>
              <w:spacing w:after="160" w:line="259" w:lineRule="auto"/>
              <w:ind w:left="0"/>
              <w:textAlignment w:val="auto"/>
              <w:rPr>
                <w:rFonts w:eastAsiaTheme="minorHAnsi"/>
              </w:rPr>
            </w:pPr>
          </w:p>
          <w:p w14:paraId="7501F331" w14:textId="77777777" w:rsidR="000224CD" w:rsidRDefault="000224CD"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ListParagraph"/>
              <w:overflowPunct/>
              <w:autoSpaceDE/>
              <w:autoSpaceDN/>
              <w:adjustRightInd/>
              <w:spacing w:after="160" w:line="259" w:lineRule="auto"/>
              <w:ind w:left="0"/>
              <w:textAlignment w:val="auto"/>
            </w:pPr>
            <w:r>
              <w:rPr>
                <w:rFonts w:eastAsiaTheme="minorEastAsia"/>
                <w:lang w:eastAsia="zh-CN"/>
              </w:rPr>
              <w:lastRenderedPageBreak/>
              <w:t xml:space="preserve">Approach 1: </w:t>
            </w:r>
            <w:r>
              <w:t>‘</w:t>
            </w:r>
            <w:r w:rsidRPr="00FD3AF4">
              <w:t xml:space="preserve">Type 0/0A/1/2/CSS </w:t>
            </w:r>
            <w:r>
              <w:t xml:space="preserve">sets </w:t>
            </w:r>
            <w:r w:rsidRPr="00FD3AF4">
              <w:t>on P(S)Cell</w:t>
            </w:r>
            <w:r>
              <w:t xml:space="preserve"> at least for broadcast DCI formats’. The intention is to include alt3 but we don’t think it should be the case for type A UE.</w:t>
            </w:r>
          </w:p>
          <w:p w14:paraId="2D5AB044" w14:textId="77777777" w:rsidR="00751F81" w:rsidRDefault="00751F81" w:rsidP="00751F81">
            <w:pPr>
              <w:pStyle w:val="ListParagraph"/>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B28DC46" w14:textId="77777777" w:rsidR="00751F81" w:rsidRDefault="00751F81" w:rsidP="00751F81">
            <w:pPr>
              <w:pStyle w:val="ListParagraph"/>
              <w:overflowPunct/>
              <w:autoSpaceDE/>
              <w:autoSpaceDN/>
              <w:adjustRightInd/>
              <w:spacing w:after="160" w:line="259" w:lineRule="auto"/>
              <w:ind w:left="0"/>
              <w:textAlignment w:val="auto"/>
            </w:pPr>
          </w:p>
          <w:p w14:paraId="39972C6B"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w:t>
            </w:r>
            <w:proofErr w:type="spellStart"/>
            <w:r>
              <w:t>PCell</w:t>
            </w:r>
            <w:proofErr w:type="spellEnd"/>
            <w:r>
              <w:t>/</w:t>
            </w:r>
            <w:proofErr w:type="spellStart"/>
            <w:r>
              <w:t>PSCell</w:t>
            </w:r>
            <w:proofErr w:type="spellEnd"/>
            <w:r>
              <w:t xml:space="preserve"> on both </w:t>
            </w:r>
            <w:proofErr w:type="spellStart"/>
            <w:r>
              <w:t>sSCell</w:t>
            </w:r>
            <w:proofErr w:type="spellEnd"/>
            <w:r>
              <w:t xml:space="preserve"> and </w:t>
            </w:r>
            <w:proofErr w:type="spellStart"/>
            <w:r>
              <w:t>PCell</w:t>
            </w:r>
            <w:proofErr w:type="spellEnd"/>
            <w:r>
              <w:t>/</w:t>
            </w:r>
            <w:proofErr w:type="spellStart"/>
            <w:r>
              <w:t>PSCell</w:t>
            </w:r>
            <w:proofErr w:type="spellEnd"/>
            <w:r>
              <w:t xml:space="preserve"> simultaneously. We share the same views with apple that there is no issue for a UE to simultaneously monitor DCI formats scheduling </w:t>
            </w:r>
            <w:proofErr w:type="spellStart"/>
            <w:r>
              <w:t>PCell</w:t>
            </w:r>
            <w:proofErr w:type="spellEnd"/>
            <w:r>
              <w:t>/</w:t>
            </w:r>
            <w:proofErr w:type="spellStart"/>
            <w:r>
              <w:t>PSCell</w:t>
            </w:r>
            <w:proofErr w:type="spellEnd"/>
            <w:r>
              <w:t xml:space="preserve"> on </w:t>
            </w:r>
            <w:proofErr w:type="spellStart"/>
            <w:r>
              <w:t>sSCell</w:t>
            </w:r>
            <w:proofErr w:type="spellEnd"/>
            <w:r>
              <w:t xml:space="preserve"> and DCI formats scheduling broadcast on </w:t>
            </w:r>
            <w:proofErr w:type="spellStart"/>
            <w:r>
              <w:t>PCell</w:t>
            </w:r>
            <w:proofErr w:type="spellEnd"/>
            <w:r>
              <w:t>/</w:t>
            </w:r>
            <w:proofErr w:type="spellStart"/>
            <w:r>
              <w:t>PSCell</w:t>
            </w:r>
            <w:proofErr w:type="spellEnd"/>
            <w:r>
              <w:t xml:space="preserve">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77777777" w:rsidR="008C2807" w:rsidRDefault="008C2807" w:rsidP="008C2807">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p>
          <w:p w14:paraId="0E99D73C"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w:t>
            </w:r>
            <w:proofErr w:type="spellStart"/>
            <w:r>
              <w:rPr>
                <w:rFonts w:eastAsiaTheme="minorEastAsia"/>
                <w:lang w:eastAsia="zh-CN"/>
              </w:rPr>
              <w:t>fallback</w:t>
            </w:r>
            <w:proofErr w:type="spellEnd"/>
            <w:r>
              <w:rPr>
                <w:rFonts w:eastAsiaTheme="minorEastAsia"/>
                <w:lang w:eastAsia="zh-CN"/>
              </w:rPr>
              <w:t xml:space="preserve"> DCI can be monitored on </w:t>
            </w:r>
            <w:proofErr w:type="spellStart"/>
            <w:r>
              <w:rPr>
                <w:rFonts w:eastAsiaTheme="minorEastAsia"/>
                <w:lang w:eastAsia="zh-CN"/>
              </w:rPr>
              <w:t>PCell</w:t>
            </w:r>
            <w:proofErr w:type="spellEnd"/>
            <w:r>
              <w:rPr>
                <w:rFonts w:eastAsiaTheme="minorEastAsia"/>
                <w:lang w:eastAsia="zh-CN"/>
              </w:rPr>
              <w:t xml:space="preserve"> as long as they are not overlapped with USS on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ListParagraph"/>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Determination of overlap should be on slot level (for the smallest SCS between P(S)Cell and </w:t>
            </w:r>
            <w:proofErr w:type="spellStart"/>
            <w:r>
              <w:rPr>
                <w:rFonts w:eastAsia="MS Mincho"/>
                <w:lang w:val="en-US" w:eastAsia="ja-JP"/>
              </w:rPr>
              <w:t>sSCell</w:t>
            </w:r>
            <w:proofErr w:type="spellEnd"/>
            <w:r>
              <w:rPr>
                <w:rFonts w:eastAsia="MS Mincho"/>
                <w:lang w:val="en-US" w:eastAsia="ja-JP"/>
              </w:rPr>
              <w:t>).</w:t>
            </w:r>
          </w:p>
          <w:p w14:paraId="7C5C01C4"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 xml:space="preserve">P(S)Cell is a scheduled cell for both the P(S)Cell and the </w:t>
            </w:r>
            <w:proofErr w:type="spellStart"/>
            <w:r w:rsidRPr="00BC67CB">
              <w:rPr>
                <w:rFonts w:eastAsia="MS Mincho"/>
                <w:lang w:val="en-US" w:eastAsia="ja-JP"/>
              </w:rPr>
              <w:t>sSCell</w:t>
            </w:r>
            <w:proofErr w:type="spellEnd"/>
            <w:r w:rsidRPr="00BC67CB">
              <w:rPr>
                <w:rFonts w:eastAsia="MS Mincho"/>
                <w:lang w:val="en-US" w:eastAsia="ja-JP"/>
              </w:rPr>
              <w:t xml:space="preserve">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ListParagraph"/>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ListParagraph"/>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 xml:space="preserve">Huawei, </w:t>
            </w:r>
            <w:proofErr w:type="spellStart"/>
            <w:r w:rsidRPr="006746CF">
              <w:rPr>
                <w:rFonts w:eastAsiaTheme="minorEastAsia"/>
                <w:lang w:val="en-US" w:eastAsia="zh-CN"/>
              </w:rPr>
              <w:t>HiSilicon</w:t>
            </w:r>
            <w:proofErr w:type="spellEnd"/>
          </w:p>
        </w:tc>
        <w:tc>
          <w:tcPr>
            <w:tcW w:w="8460" w:type="dxa"/>
          </w:tcPr>
          <w:p w14:paraId="7C4A91C8" w14:textId="77777777" w:rsidR="0042275B" w:rsidRPr="006746CF" w:rsidRDefault="0042275B" w:rsidP="001B5C32">
            <w:pPr>
              <w:pStyle w:val="ListParagraph"/>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 xml:space="preserve">The intention of introducing Type A UE is not to monitor PDCCH on </w:t>
            </w:r>
            <w:proofErr w:type="spellStart"/>
            <w:r w:rsidRPr="006746CF">
              <w:rPr>
                <w:rFonts w:eastAsiaTheme="minorEastAsia" w:hint="eastAsia"/>
                <w:lang w:val="en-US" w:eastAsia="zh-CN"/>
              </w:rPr>
              <w:t>PCell</w:t>
            </w:r>
            <w:proofErr w:type="spellEnd"/>
            <w:r w:rsidRPr="006746CF">
              <w:rPr>
                <w:rFonts w:eastAsiaTheme="minorEastAsia" w:hint="eastAsia"/>
                <w:lang w:val="en-US" w:eastAsia="zh-CN"/>
              </w:rPr>
              <w:t xml:space="preserve"> and </w:t>
            </w:r>
            <w:proofErr w:type="spellStart"/>
            <w:r w:rsidRPr="006746CF">
              <w:rPr>
                <w:rFonts w:eastAsiaTheme="minorEastAsia" w:hint="eastAsia"/>
                <w:lang w:val="en-US" w:eastAsia="zh-CN"/>
              </w:rPr>
              <w:t>sSCell</w:t>
            </w:r>
            <w:proofErr w:type="spellEnd"/>
            <w:r w:rsidRPr="006746CF">
              <w:rPr>
                <w:rFonts w:eastAsiaTheme="minorEastAsia" w:hint="eastAsia"/>
                <w:lang w:val="en-US" w:eastAsia="zh-CN"/>
              </w:rPr>
              <w:t xml:space="preserve">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8460" w:type="dxa"/>
          </w:tcPr>
          <w:p w14:paraId="7958D4B2" w14:textId="77777777" w:rsidR="00892CF4" w:rsidRPr="004E20A3"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4872DA38" w14:textId="77777777" w:rsidR="001B5C32" w:rsidRDefault="00AD3B39"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ListParagraph"/>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2D47AD16" w14:textId="77777777" w:rsidR="005E1D6A" w:rsidRPr="00197FC3" w:rsidRDefault="005E1D6A" w:rsidP="00B4044F">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Malgun Gothic"/>
                <w:lang w:val="en-US" w:eastAsia="ko-KR"/>
              </w:rPr>
            </w:pPr>
            <w:r>
              <w:rPr>
                <w:rFonts w:eastAsia="Malgun Gothic"/>
                <w:lang w:val="en-US" w:eastAsia="ko-KR"/>
              </w:rPr>
              <w:lastRenderedPageBreak/>
              <w:t>Ericsson1</w:t>
            </w:r>
          </w:p>
        </w:tc>
        <w:tc>
          <w:tcPr>
            <w:tcW w:w="8460" w:type="dxa"/>
          </w:tcPr>
          <w:p w14:paraId="0B25EA7F"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E3D1302" w:rsidR="000D11A0" w:rsidRPr="0038710B"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One key principle is that it should be possible to schedule broadcast and unicast transmissions to the UE in the same </w:t>
            </w:r>
            <w:proofErr w:type="spellStart"/>
            <w:r>
              <w:rPr>
                <w:rFonts w:eastAsiaTheme="minorEastAsia"/>
                <w:lang w:eastAsia="zh-CN"/>
              </w:rPr>
              <w:t>PCell</w:t>
            </w:r>
            <w:proofErr w:type="spellEnd"/>
            <w:r>
              <w:rPr>
                <w:rFonts w:eastAsiaTheme="minorEastAsia"/>
                <w:lang w:eastAsia="zh-CN"/>
              </w:rPr>
              <w:t xml:space="preserve"> slot. Type A+Alt2 removes this possibility. As a consequence, scheduling of broadcast transmissions (e.g. SI, paging) across all UEs in a e.g. FDD </w:t>
            </w:r>
            <w:proofErr w:type="spellStart"/>
            <w:r>
              <w:rPr>
                <w:rFonts w:eastAsiaTheme="minorEastAsia"/>
                <w:lang w:eastAsia="zh-CN"/>
              </w:rPr>
              <w:t>PCell</w:t>
            </w:r>
            <w:proofErr w:type="spellEnd"/>
            <w:r>
              <w:rPr>
                <w:rFonts w:eastAsiaTheme="minorEastAsia"/>
                <w:lang w:eastAsia="zh-CN"/>
              </w:rPr>
              <w:t xml:space="preserve"> have to </w:t>
            </w:r>
            <w:proofErr w:type="spellStart"/>
            <w:r>
              <w:rPr>
                <w:rFonts w:eastAsiaTheme="minorEastAsia"/>
                <w:lang w:eastAsia="zh-CN"/>
              </w:rPr>
              <w:t>reprovisioned</w:t>
            </w:r>
            <w:proofErr w:type="spellEnd"/>
            <w:r>
              <w:rPr>
                <w:rFonts w:eastAsiaTheme="minorEastAsia"/>
                <w:lang w:eastAsia="zh-CN"/>
              </w:rPr>
              <w:t xml:space="preserve">,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w:t>
            </w:r>
            <w:proofErr w:type="spellStart"/>
            <w:r>
              <w:rPr>
                <w:rFonts w:eastAsiaTheme="minorEastAsia"/>
                <w:lang w:eastAsia="zh-CN"/>
              </w:rPr>
              <w:t>sSCell</w:t>
            </w:r>
            <w:proofErr w:type="spellEnd"/>
            <w:r>
              <w:rPr>
                <w:rFonts w:eastAsiaTheme="minorEastAsia"/>
                <w:lang w:eastAsia="zh-CN"/>
              </w:rPr>
              <w:t xml:space="preserve"> USS for even a single TypeA+Alt2 UE. </w:t>
            </w:r>
          </w:p>
          <w:p w14:paraId="62DAB9B2" w14:textId="54E5790D" w:rsidR="000D11A0" w:rsidRPr="0038710B"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7F153AF9" w:rsidR="000D11A0"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Then considering BD limits for the TypeA+Alt2 UEs, applying the Rel16 limits for (30kHz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w:t>
            </w:r>
            <w:proofErr w:type="spellStart"/>
            <w:r>
              <w:rPr>
                <w:rFonts w:eastAsiaTheme="minorEastAsia"/>
                <w:lang w:eastAsia="zh-CN"/>
              </w:rPr>
              <w:t>PCell</w:t>
            </w:r>
            <w:proofErr w:type="spellEnd"/>
            <w:r>
              <w:rPr>
                <w:rFonts w:eastAsiaTheme="minorEastAsia"/>
                <w:lang w:eastAsia="zh-CN"/>
              </w:rPr>
              <w:t xml:space="preserve"> can never be scheduled with 44BDs as shown below).</w:t>
            </w:r>
          </w:p>
          <w:p w14:paraId="761790E0" w14:textId="77777777" w:rsidR="000D11A0" w:rsidRDefault="000D11A0" w:rsidP="000D11A0">
            <w:pPr>
              <w:pStyle w:val="ListParagraph"/>
              <w:overflowPunct/>
              <w:autoSpaceDE/>
              <w:autoSpaceDN/>
              <w:adjustRightInd/>
              <w:spacing w:after="160" w:line="259" w:lineRule="auto"/>
              <w:textAlignment w:val="auto"/>
              <w:rPr>
                <w:rFonts w:eastAsiaTheme="minorEastAsia"/>
                <w:lang w:eastAsia="zh-CN"/>
              </w:rPr>
            </w:pPr>
            <w:r>
              <w:rPr>
                <w:rFonts w:eastAsiaTheme="minorEastAsia"/>
                <w:lang w:eastAsia="zh-CN"/>
              </w:rPr>
              <w:br/>
              <w:t xml:space="preserve"> </w:t>
            </w:r>
            <w:r w:rsidRPr="005827B4">
              <w:rPr>
                <w:rFonts w:eastAsiaTheme="minorEastAsia"/>
                <w:noProof/>
                <w:lang w:val="en-US"/>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br/>
            </w:r>
            <w:r w:rsidRPr="005827B4">
              <w:rPr>
                <w:noProof/>
                <w:lang w:val="en-US"/>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ListParagraph"/>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ListParagraph"/>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rPr>
              <w:lastRenderedPageBreak/>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ListParagraph"/>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We also note that all UEs (including TypeA+Alt2) have to support ‘simultaneous monitoring of PDCCH on P(S)Cell and </w:t>
            </w:r>
            <w:proofErr w:type="spellStart"/>
            <w:r>
              <w:rPr>
                <w:rFonts w:eastAsiaTheme="minorEastAsia"/>
                <w:lang w:eastAsia="zh-CN"/>
              </w:rPr>
              <w:t>sSCell</w:t>
            </w:r>
            <w:proofErr w:type="spellEnd"/>
            <w:r>
              <w:rPr>
                <w:rFonts w:eastAsiaTheme="minorEastAsia"/>
                <w:lang w:eastAsia="zh-CN"/>
              </w:rPr>
              <w:t xml:space="preserve">’ (i.e., no constraint on (p-p)+(s-s) scheduling). So, it is unclear how imposing a TDM constraint on just (p-p)+(s-p)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ListParagraph"/>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Heading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ListParagraph"/>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ListParagraph"/>
        <w:numPr>
          <w:ilvl w:val="1"/>
          <w:numId w:val="7"/>
        </w:numPr>
        <w:overflowPunct/>
        <w:autoSpaceDE/>
        <w:autoSpaceDN/>
        <w:adjustRightInd/>
        <w:spacing w:after="160" w:line="259" w:lineRule="auto"/>
        <w:textAlignment w:val="auto"/>
      </w:pPr>
      <w:r>
        <w:t>Possible Approach 1</w:t>
      </w:r>
    </w:p>
    <w:p w14:paraId="4A2F9D22" w14:textId="77777777" w:rsidR="00633834" w:rsidRPr="00633834" w:rsidRDefault="00633834" w:rsidP="00633834">
      <w:pPr>
        <w:pStyle w:val="ListParagraph"/>
        <w:numPr>
          <w:ilvl w:val="2"/>
          <w:numId w:val="7"/>
        </w:numPr>
        <w:overflowPunct/>
        <w:autoSpaceDE/>
        <w:autoSpaceDN/>
        <w:adjustRightInd/>
        <w:spacing w:after="160" w:line="259" w:lineRule="auto"/>
        <w:textAlignment w:val="auto"/>
        <w:rPr>
          <w:strike/>
        </w:rPr>
      </w:pPr>
      <w:r w:rsidRPr="00633834">
        <w:rPr>
          <w:strike/>
        </w:rPr>
        <w:t xml:space="preserve">All UEs (supporting cross-carrier scheduling from </w:t>
      </w:r>
      <w:proofErr w:type="spellStart"/>
      <w:r w:rsidRPr="00633834">
        <w:rPr>
          <w:strike/>
        </w:rPr>
        <w:t>SCell</w:t>
      </w:r>
      <w:proofErr w:type="spellEnd"/>
      <w:r w:rsidRPr="00633834">
        <w:rPr>
          <w:strike/>
        </w:rPr>
        <w:t xml:space="preserve"> to </w:t>
      </w:r>
      <w:proofErr w:type="spellStart"/>
      <w:r w:rsidRPr="00633834">
        <w:rPr>
          <w:strike/>
        </w:rPr>
        <w:t>PCell</w:t>
      </w:r>
      <w:proofErr w:type="spellEnd"/>
      <w:r w:rsidRPr="00633834">
        <w:rPr>
          <w:strike/>
        </w:rPr>
        <w:t xml:space="preserve">) can simultaneously monitor ‘USS sets (for P(S)Cell scheduling) on </w:t>
      </w:r>
      <w:proofErr w:type="spellStart"/>
      <w:r w:rsidRPr="00633834">
        <w:rPr>
          <w:strike/>
        </w:rPr>
        <w:t>sSCell</w:t>
      </w:r>
      <w:proofErr w:type="spellEnd"/>
      <w:r w:rsidRPr="00633834">
        <w:rPr>
          <w:strike/>
        </w:rPr>
        <w:t>’ and ‘Type 0/0A/1/2/CSS sets on P(S)Cell at least for broadcast DCI formats’</w:t>
      </w:r>
    </w:p>
    <w:p w14:paraId="1FABF4AD" w14:textId="5609A0B4" w:rsidR="00633834" w:rsidRPr="00633834" w:rsidRDefault="00633834" w:rsidP="00633834">
      <w:pPr>
        <w:pStyle w:val="ListParagraph"/>
        <w:numPr>
          <w:ilvl w:val="2"/>
          <w:numId w:val="7"/>
        </w:numPr>
        <w:overflowPunct/>
        <w:autoSpaceDE/>
        <w:autoSpaceDN/>
        <w:adjustRightInd/>
        <w:spacing w:after="160" w:line="259" w:lineRule="auto"/>
        <w:textAlignment w:val="auto"/>
        <w:rPr>
          <w:color w:val="C45911" w:themeColor="accent2" w:themeShade="BF"/>
        </w:rPr>
      </w:pPr>
      <w:r>
        <w:t xml:space="preserve">BD/CCE limits for Type B UEs are applicable for all UEs </w:t>
      </w:r>
      <w:r w:rsidRPr="00633834">
        <w:rPr>
          <w:color w:val="C45911" w:themeColor="accent2" w:themeShade="BF"/>
        </w:rPr>
        <w:t xml:space="preserve">supporting cross-carrier scheduling from </w:t>
      </w:r>
      <w:proofErr w:type="spellStart"/>
      <w:r w:rsidRPr="00633834">
        <w:rPr>
          <w:color w:val="C45911" w:themeColor="accent2" w:themeShade="BF"/>
        </w:rPr>
        <w:t>sSCell</w:t>
      </w:r>
      <w:proofErr w:type="spellEnd"/>
      <w:r w:rsidRPr="00633834">
        <w:rPr>
          <w:color w:val="C45911" w:themeColor="accent2" w:themeShade="BF"/>
        </w:rPr>
        <w:t xml:space="preserve"> to P(S)Cell</w:t>
      </w:r>
    </w:p>
    <w:p w14:paraId="5B7AEBE7" w14:textId="7F55A549" w:rsidR="00633834" w:rsidRDefault="00633834" w:rsidP="00633834">
      <w:pPr>
        <w:pStyle w:val="ListParagraph"/>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ListParagraph"/>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w:t>
      </w:r>
      <w:proofErr w:type="spellStart"/>
      <w:r w:rsidRPr="00B91277">
        <w:rPr>
          <w:color w:val="C45911" w:themeColor="accent2" w:themeShade="BF"/>
        </w:rPr>
        <w:t>sSCell</w:t>
      </w:r>
      <w:proofErr w:type="spellEnd"/>
      <w:r w:rsidRPr="00B91277">
        <w:rPr>
          <w:color w:val="C45911" w:themeColor="accent2" w:themeShade="BF"/>
        </w:rPr>
        <w:t>’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ListParagraph"/>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w:t>
      </w:r>
      <w:proofErr w:type="spellStart"/>
      <w:r w:rsidRPr="00B91277">
        <w:rPr>
          <w:color w:val="C45911" w:themeColor="accent2" w:themeShade="BF"/>
        </w:rPr>
        <w:t>sSCell</w:t>
      </w:r>
      <w:proofErr w:type="spellEnd"/>
      <w:r w:rsidRPr="00B91277">
        <w:rPr>
          <w:color w:val="C45911" w:themeColor="accent2" w:themeShade="BF"/>
        </w:rPr>
        <w:t xml:space="preserve">’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ListParagraph"/>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w:t>
      </w:r>
      <w:proofErr w:type="spellStart"/>
      <w:r w:rsidRPr="00B91277">
        <w:rPr>
          <w:color w:val="C45911" w:themeColor="accent2" w:themeShade="BF"/>
        </w:rPr>
        <w:t>sSCell</w:t>
      </w:r>
      <w:proofErr w:type="spellEnd"/>
      <w:r w:rsidRPr="00B91277">
        <w:rPr>
          <w:color w:val="C45911" w:themeColor="accent2" w:themeShade="BF"/>
        </w:rPr>
        <w:t xml:space="preserve">’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ListParagraph"/>
        <w:numPr>
          <w:ilvl w:val="2"/>
          <w:numId w:val="7"/>
        </w:numPr>
        <w:overflowPunct/>
        <w:autoSpaceDE/>
        <w:autoSpaceDN/>
        <w:adjustRightInd/>
        <w:spacing w:after="160" w:line="259" w:lineRule="auto"/>
        <w:textAlignment w:val="auto"/>
        <w:rPr>
          <w:strike/>
        </w:rPr>
      </w:pPr>
      <w:r w:rsidRPr="00633834">
        <w:rPr>
          <w:strike/>
        </w:rPr>
        <w:t xml:space="preserve">Separate UE capability/incapability is introduced to indicate support/no support of simultaneous monitoring of ‘USS sets (for P(S)Cell scheduling) on </w:t>
      </w:r>
      <w:proofErr w:type="spellStart"/>
      <w:r w:rsidRPr="00633834">
        <w:rPr>
          <w:strike/>
        </w:rPr>
        <w:t>sSCell</w:t>
      </w:r>
      <w:proofErr w:type="spellEnd"/>
      <w:r w:rsidRPr="00633834">
        <w:rPr>
          <w:strike/>
        </w:rPr>
        <w:t>’ and ‘Type 0/0A/1/2/CSS sets on P(S)Cell for unicast DCI formats’</w:t>
      </w:r>
    </w:p>
    <w:p w14:paraId="10F0F6DD" w14:textId="77777777" w:rsidR="00633834" w:rsidRDefault="00633834" w:rsidP="00633834">
      <w:pPr>
        <w:pStyle w:val="ListParagraph"/>
        <w:numPr>
          <w:ilvl w:val="1"/>
          <w:numId w:val="7"/>
        </w:numPr>
        <w:overflowPunct/>
        <w:autoSpaceDE/>
        <w:autoSpaceDN/>
        <w:adjustRightInd/>
        <w:spacing w:after="160" w:line="259" w:lineRule="auto"/>
        <w:textAlignment w:val="auto"/>
      </w:pPr>
      <w:r>
        <w:t xml:space="preserve">Possible Approach 2 </w:t>
      </w:r>
    </w:p>
    <w:p w14:paraId="073B29EC" w14:textId="77777777" w:rsidR="00633834" w:rsidRDefault="00633834" w:rsidP="00633834">
      <w:pPr>
        <w:pStyle w:val="ListParagraph"/>
        <w:numPr>
          <w:ilvl w:val="2"/>
          <w:numId w:val="7"/>
        </w:numPr>
        <w:overflowPunct/>
        <w:autoSpaceDE/>
        <w:autoSpaceDN/>
        <w:adjustRightInd/>
        <w:spacing w:after="160" w:line="259" w:lineRule="auto"/>
        <w:textAlignment w:val="auto"/>
      </w:pPr>
      <w:r>
        <w:t xml:space="preserve">All </w:t>
      </w:r>
      <w:r w:rsidRPr="00FD3AF4">
        <w:t>UE</w:t>
      </w:r>
      <w:r>
        <w:t xml:space="preserve">s (supporting cross-carrier scheduling from </w:t>
      </w:r>
      <w:proofErr w:type="spellStart"/>
      <w:r>
        <w:t>SCell</w:t>
      </w:r>
      <w:proofErr w:type="spellEnd"/>
      <w:r>
        <w:t xml:space="preserve"> to </w:t>
      </w:r>
      <w:proofErr w:type="spellStart"/>
      <w:r>
        <w:t>PCell</w:t>
      </w:r>
      <w:proofErr w:type="spellEnd"/>
      <w:r>
        <w:t>)</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proofErr w:type="spellStart"/>
      <w:r w:rsidRPr="00FD3AF4">
        <w:t>sSCell</w:t>
      </w:r>
      <w:proofErr w:type="spellEnd"/>
      <w:r w:rsidRPr="00FD3AF4">
        <w:t xml:space="preserve"> USS </w:t>
      </w:r>
      <w:r>
        <w:t xml:space="preserve">sets </w:t>
      </w:r>
      <w:r w:rsidRPr="00FD3AF4">
        <w:t>(for P</w:t>
      </w:r>
      <w:r>
        <w:t>(S)</w:t>
      </w:r>
      <w:r w:rsidRPr="00FD3AF4">
        <w:t>Cell scheduling)</w:t>
      </w:r>
    </w:p>
    <w:p w14:paraId="03C3E79A" w14:textId="77777777" w:rsidR="00633834" w:rsidRDefault="00633834" w:rsidP="00633834">
      <w:pPr>
        <w:pStyle w:val="ListParagraph"/>
        <w:numPr>
          <w:ilvl w:val="2"/>
          <w:numId w:val="7"/>
        </w:numPr>
        <w:overflowPunct/>
        <w:autoSpaceDE/>
        <w:autoSpaceDN/>
        <w:adjustRightInd/>
        <w:spacing w:after="160" w:line="259" w:lineRule="auto"/>
        <w:textAlignment w:val="auto"/>
      </w:pPr>
      <w:r>
        <w:t xml:space="preserve">Type A UEs drop the USS set(s) on </w:t>
      </w:r>
      <w:proofErr w:type="spellStart"/>
      <w:r>
        <w:t>sSCell</w:t>
      </w:r>
      <w:proofErr w:type="spellEnd"/>
      <w:r>
        <w:t xml:space="preserve">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ListParagraph"/>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ListParagraph"/>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ListParagraph"/>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ListParagraph"/>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lastRenderedPageBreak/>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w:t>
      </w:r>
      <w:proofErr w:type="spellStart"/>
      <w:r w:rsidRPr="003C072E">
        <w:rPr>
          <w:rFonts w:eastAsia="Times New Roman"/>
          <w:lang w:eastAsia="ja-JP"/>
        </w:rPr>
        <w:t>sSCell</w:t>
      </w:r>
      <w:proofErr w:type="spellEnd"/>
      <w:r w:rsidRPr="003C072E">
        <w:rPr>
          <w:rFonts w:eastAsia="Times New Roman"/>
          <w:lang w:eastAsia="ja-JP"/>
        </w:rPr>
        <w:t xml:space="preserve">, the BD/CCE limit on this slot is determined </w:t>
      </w:r>
      <w:r w:rsidRPr="003C072E">
        <w:rPr>
          <w:rFonts w:eastAsia="MS Mincho"/>
          <w:lang w:eastAsia="ja-JP"/>
        </w:rPr>
        <w:t xml:space="preserve">based on the </w:t>
      </w:r>
      <w:proofErr w:type="spellStart"/>
      <w:r w:rsidRPr="003C072E">
        <w:rPr>
          <w:rFonts w:eastAsia="MS Mincho"/>
          <w:lang w:eastAsia="ja-JP"/>
        </w:rPr>
        <w:t>sSCell</w:t>
      </w:r>
      <w:proofErr w:type="spellEnd"/>
      <w:r w:rsidRPr="003C072E">
        <w:rPr>
          <w:rFonts w:eastAsia="MS Mincho"/>
          <w:lang w:eastAsia="ja-JP"/>
        </w:rPr>
        <w:t xml:space="preserve"> configurations</w:t>
      </w:r>
    </w:p>
    <w:p w14:paraId="361031B4" w14:textId="77777777" w:rsidR="00633834" w:rsidRPr="003C072E" w:rsidRDefault="00633834" w:rsidP="00633834">
      <w:pPr>
        <w:pStyle w:val="ListParagraph"/>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ListParagraph"/>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ListParagraph"/>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TableGrid"/>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Malgun Gothic"/>
                <w:lang w:eastAsia="ko-KR"/>
              </w:rPr>
            </w:pPr>
            <w:r>
              <w:rPr>
                <w:rFonts w:eastAsia="Malgun Gothic" w:hint="eastAsia"/>
                <w:lang w:eastAsia="ko-KR"/>
              </w:rPr>
              <w:t>Su</w:t>
            </w:r>
            <w:r>
              <w:rPr>
                <w:rFonts w:eastAsia="Malgun Gothic"/>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Malgun Gothic"/>
                <w:lang w:val="en-US" w:eastAsia="ko-KR"/>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77777777" w:rsidR="00202993" w:rsidRPr="00300202" w:rsidRDefault="00202993" w:rsidP="00202993">
            <w:pPr>
              <w:pStyle w:val="ListParagraph"/>
              <w:numPr>
                <w:ilvl w:val="0"/>
                <w:numId w:val="33"/>
              </w:numPr>
              <w:overflowPunct/>
              <w:autoSpaceDE/>
              <w:autoSpaceDN/>
              <w:adjustRightInd/>
              <w:spacing w:after="160" w:line="259" w:lineRule="auto"/>
              <w:rPr>
                <w:rFonts w:eastAsiaTheme="minorHAnsi"/>
              </w:rPr>
            </w:pPr>
            <w:r w:rsidRPr="00300202">
              <w:rPr>
                <w:rFonts w:eastAsiaTheme="minorEastAsia"/>
                <w:lang w:eastAsia="zh-CN"/>
              </w:rPr>
              <w:t xml:space="preserve">scheduling of broadcast transmissions (e.g. SI, paging) across all UEs in a e.g. FDD </w:t>
            </w:r>
            <w:proofErr w:type="spellStart"/>
            <w:r w:rsidRPr="00300202">
              <w:rPr>
                <w:rFonts w:eastAsiaTheme="minorEastAsia"/>
                <w:lang w:eastAsia="zh-CN"/>
              </w:rPr>
              <w:t>PCell</w:t>
            </w:r>
            <w:proofErr w:type="spellEnd"/>
            <w:r w:rsidRPr="00300202">
              <w:rPr>
                <w:rFonts w:eastAsiaTheme="minorEastAsia"/>
                <w:lang w:eastAsia="zh-CN"/>
              </w:rPr>
              <w:t xml:space="preserve"> have to </w:t>
            </w:r>
            <w:proofErr w:type="spellStart"/>
            <w:r w:rsidRPr="00300202">
              <w:rPr>
                <w:rFonts w:eastAsiaTheme="minorEastAsia"/>
                <w:lang w:eastAsia="zh-CN"/>
              </w:rPr>
              <w:t>reprovisioned</w:t>
            </w:r>
            <w:proofErr w:type="spellEnd"/>
          </w:p>
          <w:p w14:paraId="7545932E" w14:textId="77777777" w:rsidR="00202993" w:rsidRPr="00300202" w:rsidRDefault="00202993" w:rsidP="00202993">
            <w:pPr>
              <w:pStyle w:val="ListParagraph"/>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77777777" w:rsidR="00202993" w:rsidRPr="0015363A" w:rsidRDefault="00202993" w:rsidP="00202993">
            <w:pPr>
              <w:pStyle w:val="ListParagraph"/>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 xml:space="preserve">broadcast transmissions (e.g. SI, paging) in each slot for FDD </w:t>
            </w:r>
            <w:proofErr w:type="spellStart"/>
            <w:r w:rsidRPr="0015363A">
              <w:rPr>
                <w:rFonts w:eastAsiaTheme="minorEastAsia"/>
                <w:lang w:eastAsia="zh-CN"/>
              </w:rPr>
              <w:t>PCell</w:t>
            </w:r>
            <w:proofErr w:type="spellEnd"/>
            <w:r w:rsidRPr="0015363A">
              <w:rPr>
                <w:rFonts w:eastAsiaTheme="minorEastAsia"/>
                <w:lang w:eastAsia="zh-CN"/>
              </w:rPr>
              <w:t>?</w:t>
            </w:r>
          </w:p>
          <w:p w14:paraId="2C884218" w14:textId="77777777" w:rsidR="00202993" w:rsidRDefault="00202993" w:rsidP="00202993">
            <w:pPr>
              <w:overflowPunct/>
              <w:autoSpaceDE/>
              <w:autoSpaceDN/>
              <w:adjustRightInd/>
              <w:spacing w:after="160" w:line="259" w:lineRule="auto"/>
              <w:rPr>
                <w:rFonts w:eastAsia="PMingLiU"/>
                <w:lang w:eastAsia="zh-TW"/>
              </w:rPr>
            </w:pPr>
            <w:r>
              <w:rPr>
                <w:rFonts w:eastAsia="PMingLiU"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PMingLiU"/>
                <w:lang w:eastAsia="zh-TW"/>
              </w:rPr>
            </w:pPr>
            <w:r>
              <w:rPr>
                <w:rFonts w:eastAsia="PMingLiU"/>
                <w:lang w:eastAsia="zh-TW"/>
              </w:rPr>
              <w:t xml:space="preserve">       </w:t>
            </w:r>
            <w:r>
              <w:rPr>
                <w:noProof/>
                <w:lang w:val="en-US"/>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Malgun Gothic"/>
                <w:lang w:eastAsia="ko-KR"/>
              </w:rPr>
            </w:pPr>
            <w:r>
              <w:rPr>
                <w:rFonts w:eastAsia="PMingLiU"/>
                <w:lang w:eastAsia="zh-TW"/>
              </w:rPr>
              <w:t>we are wondering why this is an issue?</w:t>
            </w:r>
          </w:p>
        </w:tc>
      </w:tr>
      <w:tr w:rsidR="007E2D10" w14:paraId="604F4B8A" w14:textId="77777777" w:rsidTr="00035322">
        <w:tc>
          <w:tcPr>
            <w:tcW w:w="1615" w:type="dxa"/>
            <w:tcBorders>
              <w:top w:val="single" w:sz="4" w:space="0" w:color="auto"/>
              <w:left w:val="single" w:sz="4" w:space="0" w:color="auto"/>
              <w:bottom w:val="single" w:sz="4" w:space="0" w:color="auto"/>
              <w:right w:val="single" w:sz="4" w:space="0" w:color="auto"/>
            </w:tcBorders>
          </w:tcPr>
          <w:p w14:paraId="570C68DC" w14:textId="2D9CADED" w:rsidR="007E2D10" w:rsidRDefault="007E2D10" w:rsidP="00202993">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0A97647" w14:textId="77777777"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We are fine with Approach 1</w:t>
            </w:r>
          </w:p>
          <w:p w14:paraId="121F92CC" w14:textId="059BF6B4"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Our understanding of Approach 2</w:t>
            </w:r>
            <w:r w:rsidR="008A0E6F">
              <w:rPr>
                <w:rFonts w:eastAsiaTheme="minorEastAsia"/>
                <w:lang w:eastAsia="zh-CN"/>
              </w:rPr>
              <w:t xml:space="preserve"> is that it is purely a TDM PDCCH monitoring between </w:t>
            </w:r>
            <w:proofErr w:type="spellStart"/>
            <w:r w:rsidR="008A0E6F">
              <w:rPr>
                <w:rFonts w:eastAsiaTheme="minorEastAsia"/>
                <w:lang w:eastAsia="zh-CN"/>
              </w:rPr>
              <w:t>SpCell</w:t>
            </w:r>
            <w:proofErr w:type="spellEnd"/>
            <w:r w:rsidR="008A0E6F">
              <w:rPr>
                <w:rFonts w:eastAsiaTheme="minorEastAsia"/>
                <w:lang w:eastAsia="zh-CN"/>
              </w:rPr>
              <w:t xml:space="preserve"> and </w:t>
            </w:r>
            <w:proofErr w:type="spellStart"/>
            <w:r w:rsidR="008A0E6F">
              <w:rPr>
                <w:rFonts w:eastAsiaTheme="minorEastAsia"/>
                <w:lang w:eastAsia="zh-CN"/>
              </w:rPr>
              <w:t>sSCell</w:t>
            </w:r>
            <w:proofErr w:type="spellEnd"/>
            <w:r w:rsidR="008A0E6F">
              <w:rPr>
                <w:rFonts w:eastAsiaTheme="minorEastAsia"/>
                <w:lang w:eastAsia="zh-CN"/>
              </w:rPr>
              <w:t xml:space="preserve"> which simply the specification</w:t>
            </w:r>
            <w:r w:rsidR="00886E2F">
              <w:rPr>
                <w:rFonts w:eastAsiaTheme="minorEastAsia"/>
                <w:lang w:eastAsia="zh-CN"/>
              </w:rPr>
              <w:t xml:space="preserve"> initially</w:t>
            </w:r>
            <w:r w:rsidR="008A0E6F">
              <w:rPr>
                <w:rFonts w:eastAsiaTheme="minorEastAsia"/>
                <w:lang w:eastAsia="zh-CN"/>
              </w:rPr>
              <w:t xml:space="preserve">. </w:t>
            </w:r>
            <w:r w:rsidR="00886E2F">
              <w:rPr>
                <w:rFonts w:eastAsiaTheme="minorEastAsia"/>
                <w:lang w:eastAsia="zh-CN"/>
              </w:rPr>
              <w:t xml:space="preserve">However, due to the Type B UE, 38.213 will need to handle BD/CCE as proposal 1 anyway. </w:t>
            </w:r>
            <w:r w:rsidR="008A0E6F">
              <w:rPr>
                <w:rFonts w:eastAsiaTheme="minorEastAsia"/>
                <w:lang w:eastAsia="zh-CN"/>
              </w:rPr>
              <w:t xml:space="preserve">There might be some simplification to UE, but for </w:t>
            </w:r>
            <w:proofErr w:type="spellStart"/>
            <w:r w:rsidR="008A0E6F">
              <w:rPr>
                <w:rFonts w:eastAsiaTheme="minorEastAsia"/>
                <w:lang w:eastAsia="zh-CN"/>
              </w:rPr>
              <w:t>sSCell</w:t>
            </w:r>
            <w:proofErr w:type="spellEnd"/>
            <w:r w:rsidR="008A0E6F">
              <w:rPr>
                <w:rFonts w:eastAsiaTheme="minorEastAsia"/>
                <w:lang w:eastAsia="zh-CN"/>
              </w:rPr>
              <w:t xml:space="preserve"> with different SCS, the benefit is also questionable.</w:t>
            </w:r>
            <w:r w:rsidR="00886E2F">
              <w:rPr>
                <w:rFonts w:eastAsiaTheme="minorEastAsia"/>
                <w:lang w:eastAsia="zh-CN"/>
              </w:rPr>
              <w:t xml:space="preserve"> </w:t>
            </w:r>
            <w:r w:rsidR="000F2940">
              <w:rPr>
                <w:rFonts w:eastAsiaTheme="minorEastAsia"/>
                <w:lang w:eastAsia="zh-CN"/>
              </w:rPr>
              <w:t>Monitoring PDCCH on a single cell is not the same as monitoring PDCCH on two cells in TDM way, otherwise, we would not restrict that each scheduled cell can only have one scheduling cell in Rel-15.</w:t>
            </w:r>
          </w:p>
        </w:tc>
      </w:tr>
      <w:tr w:rsidR="00977A98" w14:paraId="503027E9" w14:textId="77777777" w:rsidTr="00035322">
        <w:tc>
          <w:tcPr>
            <w:tcW w:w="1615" w:type="dxa"/>
            <w:tcBorders>
              <w:top w:val="single" w:sz="4" w:space="0" w:color="auto"/>
              <w:left w:val="single" w:sz="4" w:space="0" w:color="auto"/>
              <w:bottom w:val="single" w:sz="4" w:space="0" w:color="auto"/>
              <w:right w:val="single" w:sz="4" w:space="0" w:color="auto"/>
            </w:tcBorders>
          </w:tcPr>
          <w:p w14:paraId="1BA15F4F" w14:textId="11A618E4" w:rsidR="00977A98" w:rsidRDefault="00977A98" w:rsidP="00202993">
            <w:pPr>
              <w:spacing w:after="120"/>
              <w:jc w:val="both"/>
              <w:rPr>
                <w:rFonts w:eastAsia="MS Mincho"/>
                <w:lang w:val="en-US" w:eastAsia="ja-JP"/>
              </w:rPr>
            </w:pPr>
            <w:r>
              <w:rPr>
                <w:rFonts w:eastAsia="MS Mincho"/>
                <w:lang w:val="en-US" w:eastAsia="ja-JP"/>
              </w:rPr>
              <w:t>Nokia, NSB</w:t>
            </w:r>
          </w:p>
        </w:tc>
        <w:tc>
          <w:tcPr>
            <w:tcW w:w="8460" w:type="dxa"/>
            <w:tcBorders>
              <w:top w:val="single" w:sz="4" w:space="0" w:color="auto"/>
              <w:left w:val="single" w:sz="4" w:space="0" w:color="auto"/>
              <w:bottom w:val="single" w:sz="4" w:space="0" w:color="auto"/>
              <w:right w:val="single" w:sz="4" w:space="0" w:color="auto"/>
            </w:tcBorders>
          </w:tcPr>
          <w:p w14:paraId="5E5AD836" w14:textId="77777777"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We’d be fine with Approach 1.</w:t>
            </w:r>
          </w:p>
          <w:p w14:paraId="18D2205C" w14:textId="76233E60"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lastRenderedPageBreak/>
              <w:t>For the record, UE monitoring cells in a TDM manner for scheduling maybe nice to implement on legacy platforms, but useless for the system and such a UE could just as well indicate no support for the feature.</w:t>
            </w:r>
          </w:p>
        </w:tc>
      </w:tr>
      <w:tr w:rsidR="00D0070B" w14:paraId="3BE679DB" w14:textId="77777777" w:rsidTr="00035322">
        <w:tc>
          <w:tcPr>
            <w:tcW w:w="1615" w:type="dxa"/>
            <w:tcBorders>
              <w:top w:val="single" w:sz="4" w:space="0" w:color="auto"/>
              <w:left w:val="single" w:sz="4" w:space="0" w:color="auto"/>
              <w:bottom w:val="single" w:sz="4" w:space="0" w:color="auto"/>
              <w:right w:val="single" w:sz="4" w:space="0" w:color="auto"/>
            </w:tcBorders>
          </w:tcPr>
          <w:p w14:paraId="02C4D6D4" w14:textId="219029F2" w:rsidR="00D0070B" w:rsidRDefault="00D0070B" w:rsidP="00D0070B">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5472319F" w14:textId="32A5E59B" w:rsidR="00D0070B" w:rsidRDefault="00D0070B" w:rsidP="00D0070B">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support approach 1. Companies argued that approach 1 results in no difference between type A UE and type B UE, which we don’t agree. Type A UE and Type B UE are defined from the perspective whether it can monitor USS/Type3 CSS associated with C-RNTI/CS-RNTI/MCS-C-RNTI on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SCell</w:t>
            </w:r>
            <w:proofErr w:type="spellEnd"/>
            <w:r>
              <w:rPr>
                <w:rFonts w:eastAsiaTheme="minorEastAsia"/>
                <w:lang w:eastAsia="zh-CN"/>
              </w:rPr>
              <w:t xml:space="preserve"> simultaneously. There is nothing about USS on </w:t>
            </w:r>
            <w:proofErr w:type="spellStart"/>
            <w:r>
              <w:rPr>
                <w:rFonts w:eastAsiaTheme="minorEastAsia"/>
                <w:lang w:eastAsia="zh-CN"/>
              </w:rPr>
              <w:t>SCell</w:t>
            </w:r>
            <w:proofErr w:type="spellEnd"/>
            <w:r>
              <w:rPr>
                <w:rFonts w:eastAsiaTheme="minorEastAsia"/>
                <w:lang w:eastAsia="zh-CN"/>
              </w:rPr>
              <w:t xml:space="preserve"> and type-0/0a/1/2 CSS when we define type A UE. For type A UE, we don’t think there is any issue to monitor USS on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Type-0/0a/1/2 simultaneously. </w:t>
            </w:r>
          </w:p>
        </w:tc>
      </w:tr>
      <w:tr w:rsidR="00D43768" w14:paraId="6DE31580" w14:textId="77777777" w:rsidTr="00035322">
        <w:tc>
          <w:tcPr>
            <w:tcW w:w="1615" w:type="dxa"/>
            <w:tcBorders>
              <w:top w:val="single" w:sz="4" w:space="0" w:color="auto"/>
              <w:left w:val="single" w:sz="4" w:space="0" w:color="auto"/>
              <w:bottom w:val="single" w:sz="4" w:space="0" w:color="auto"/>
              <w:right w:val="single" w:sz="4" w:space="0" w:color="auto"/>
            </w:tcBorders>
          </w:tcPr>
          <w:p w14:paraId="3A024A07" w14:textId="4508779F" w:rsidR="00D43768" w:rsidRPr="00D43768" w:rsidRDefault="00D43768" w:rsidP="00D0070B">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4DEAEC3" w14:textId="38F6A49E" w:rsidR="00D43768" w:rsidRPr="00D43768" w:rsidRDefault="00D43768" w:rsidP="00D0070B">
            <w:pPr>
              <w:overflowPunct/>
              <w:autoSpaceDE/>
              <w:autoSpaceDN/>
              <w:adjustRightInd/>
              <w:spacing w:after="160" w:line="259" w:lineRule="auto"/>
              <w:rPr>
                <w:rFonts w:eastAsia="Malgun Gothic"/>
                <w:lang w:eastAsia="ko-KR"/>
              </w:rPr>
            </w:pPr>
            <w:r>
              <w:rPr>
                <w:rFonts w:eastAsia="Malgun Gothic" w:hint="eastAsia"/>
                <w:lang w:eastAsia="ko-KR"/>
              </w:rPr>
              <w:t>W</w:t>
            </w:r>
            <w:r>
              <w:rPr>
                <w:rFonts w:eastAsia="Malgun Gothic"/>
                <w:lang w:eastAsia="ko-KR"/>
              </w:rPr>
              <w:t>e are OK with Approach 1.</w:t>
            </w:r>
          </w:p>
        </w:tc>
      </w:tr>
      <w:tr w:rsidR="00CF47F0" w14:paraId="3528F11E" w14:textId="77777777" w:rsidTr="00035322">
        <w:tc>
          <w:tcPr>
            <w:tcW w:w="1615" w:type="dxa"/>
            <w:tcBorders>
              <w:top w:val="single" w:sz="4" w:space="0" w:color="auto"/>
              <w:left w:val="single" w:sz="4" w:space="0" w:color="auto"/>
              <w:bottom w:val="single" w:sz="4" w:space="0" w:color="auto"/>
              <w:right w:val="single" w:sz="4" w:space="0" w:color="auto"/>
            </w:tcBorders>
          </w:tcPr>
          <w:p w14:paraId="2B4278EC" w14:textId="41A7E178"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608189AA"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F</w:t>
            </w:r>
            <w:r>
              <w:rPr>
                <w:rFonts w:eastAsiaTheme="minorEastAsia"/>
                <w:lang w:eastAsia="zh-CN"/>
              </w:rPr>
              <w:t xml:space="preserve">or progress, we can support the previous Alt.3, which is now under the first sub-bullet of the second bullet of </w:t>
            </w:r>
            <w:r w:rsidRPr="00482CEC">
              <w:rPr>
                <w:rFonts w:eastAsiaTheme="minorEastAsia"/>
                <w:lang w:eastAsia="zh-CN"/>
              </w:rPr>
              <w:t>Approach 1</w:t>
            </w:r>
            <w:r>
              <w:rPr>
                <w:rFonts w:eastAsiaTheme="minorEastAsia"/>
                <w:lang w:eastAsia="zh-CN"/>
              </w:rPr>
              <w:t>. If Approach 1 is selected, then RAN1 only needs to down-select one of the alternatives under the second bullet.</w:t>
            </w:r>
          </w:p>
          <w:p w14:paraId="3025CCA7" w14:textId="648B2D20" w:rsidR="00CF47F0" w:rsidRDefault="00CF47F0" w:rsidP="00CF47F0">
            <w:pPr>
              <w:overflowPunct/>
              <w:autoSpaceDE/>
              <w:autoSpaceDN/>
              <w:adjustRightInd/>
              <w:spacing w:after="160" w:line="259" w:lineRule="auto"/>
              <w:rPr>
                <w:rFonts w:eastAsia="Malgun Gothic"/>
                <w:lang w:eastAsia="ko-KR"/>
              </w:rPr>
            </w:pPr>
            <w:r w:rsidRPr="008A012E">
              <w:rPr>
                <w:rFonts w:eastAsiaTheme="minorEastAsia"/>
                <w:lang w:eastAsia="zh-CN"/>
              </w:rPr>
              <w:t xml:space="preserve">However, if Approach 2 is selected, network may have to reconfigure the legacy SS configuration of SIB/Paging to avoid frequent dropping of USS set(s) on </w:t>
            </w:r>
            <w:proofErr w:type="spellStart"/>
            <w:r w:rsidRPr="008A012E">
              <w:rPr>
                <w:rFonts w:eastAsiaTheme="minorEastAsia"/>
                <w:lang w:eastAsia="zh-CN"/>
              </w:rPr>
              <w:t>sSCell</w:t>
            </w:r>
            <w:proofErr w:type="spellEnd"/>
            <w:r w:rsidRPr="008A012E">
              <w:rPr>
                <w:rFonts w:eastAsiaTheme="minorEastAsia"/>
                <w:lang w:eastAsia="zh-CN"/>
              </w:rPr>
              <w:t xml:space="preserve">. Also, the discussion on Option B, Option D and Option E is time-consuming, which should be avoided as much as possible considering there is only one meeting left for Rel-17 RAN1. Also, </w:t>
            </w:r>
            <w:r>
              <w:rPr>
                <w:rFonts w:eastAsiaTheme="minorEastAsia"/>
                <w:lang w:eastAsia="zh-CN"/>
              </w:rPr>
              <w:t>it seems all the current Option B, Option D and Option E will cause dynamic change of BD/CCE from slot to slot, which should be avoided from our perspective.</w:t>
            </w:r>
          </w:p>
        </w:tc>
      </w:tr>
      <w:tr w:rsidR="00282A51" w14:paraId="77A249FD" w14:textId="77777777" w:rsidTr="00035322">
        <w:tc>
          <w:tcPr>
            <w:tcW w:w="1615" w:type="dxa"/>
            <w:tcBorders>
              <w:top w:val="single" w:sz="4" w:space="0" w:color="auto"/>
              <w:left w:val="single" w:sz="4" w:space="0" w:color="auto"/>
              <w:bottom w:val="single" w:sz="4" w:space="0" w:color="auto"/>
              <w:right w:val="single" w:sz="4" w:space="0" w:color="auto"/>
            </w:tcBorders>
          </w:tcPr>
          <w:p w14:paraId="52215269" w14:textId="4C64B199" w:rsidR="00282A51" w:rsidRDefault="00282A51" w:rsidP="00282A5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3636839" w14:textId="4DFE0C07" w:rsidR="00282A51" w:rsidRDefault="00282A51" w:rsidP="00282A51">
            <w:pPr>
              <w:overflowPunct/>
              <w:autoSpaceDE/>
              <w:autoSpaceDN/>
              <w:adjustRightInd/>
              <w:spacing w:after="160" w:line="259" w:lineRule="auto"/>
              <w:rPr>
                <w:rFonts w:eastAsiaTheme="minorEastAsia"/>
                <w:lang w:eastAsia="zh-CN"/>
              </w:rPr>
            </w:pPr>
            <w:r>
              <w:rPr>
                <w:rFonts w:eastAsiaTheme="minorEastAsia" w:hint="eastAsia"/>
                <w:lang w:eastAsia="zh-CN"/>
              </w:rPr>
              <w:t>S</w:t>
            </w:r>
            <w:r>
              <w:rPr>
                <w:rFonts w:eastAsiaTheme="minorEastAsia"/>
                <w:lang w:eastAsia="zh-CN"/>
              </w:rPr>
              <w:t xml:space="preserve">upport the proposal and prefer Approach 2. I don’t understand Ericsson’s concern on broadcast information and RACH. For Approach 2, only overlapping USS on </w:t>
            </w:r>
            <w:proofErr w:type="spellStart"/>
            <w:r>
              <w:rPr>
                <w:rFonts w:eastAsiaTheme="minorEastAsia"/>
                <w:lang w:eastAsia="zh-CN"/>
              </w:rPr>
              <w:t>sScell</w:t>
            </w:r>
            <w:proofErr w:type="spellEnd"/>
            <w:r>
              <w:rPr>
                <w:rFonts w:eastAsiaTheme="minorEastAsia"/>
                <w:lang w:eastAsia="zh-CN"/>
              </w:rPr>
              <w:t xml:space="preserve"> is dropped, there seems no impact on </w:t>
            </w:r>
            <w:proofErr w:type="spellStart"/>
            <w:r>
              <w:rPr>
                <w:rFonts w:eastAsiaTheme="minorEastAsia"/>
                <w:lang w:eastAsia="zh-CN"/>
              </w:rPr>
              <w:t>Pcell</w:t>
            </w:r>
            <w:proofErr w:type="spellEnd"/>
            <w:r>
              <w:rPr>
                <w:rFonts w:eastAsiaTheme="minorEastAsia"/>
                <w:lang w:eastAsia="zh-CN"/>
              </w:rPr>
              <w:t xml:space="preserve"> CSS monitoring.</w:t>
            </w:r>
          </w:p>
        </w:tc>
      </w:tr>
      <w:tr w:rsidR="00C924A5" w14:paraId="7A8F6151" w14:textId="77777777" w:rsidTr="00035322">
        <w:tc>
          <w:tcPr>
            <w:tcW w:w="1615" w:type="dxa"/>
            <w:tcBorders>
              <w:top w:val="single" w:sz="4" w:space="0" w:color="auto"/>
              <w:left w:val="single" w:sz="4" w:space="0" w:color="auto"/>
              <w:bottom w:val="single" w:sz="4" w:space="0" w:color="auto"/>
              <w:right w:val="single" w:sz="4" w:space="0" w:color="auto"/>
            </w:tcBorders>
          </w:tcPr>
          <w:p w14:paraId="081E867C" w14:textId="0DF27F56" w:rsidR="00C924A5" w:rsidRDefault="00C924A5" w:rsidP="00282A51">
            <w:pPr>
              <w:spacing w:after="120"/>
              <w:jc w:val="both"/>
              <w:rPr>
                <w:rFonts w:eastAsiaTheme="minorEastAsia" w:hint="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749C5F9" w14:textId="77777777" w:rsidR="00C924A5" w:rsidRDefault="00C924A5" w:rsidP="00C924A5">
            <w:pPr>
              <w:pStyle w:val="ListParagraph"/>
              <w:overflowPunct/>
              <w:autoSpaceDE/>
              <w:autoSpaceDN/>
              <w:adjustRightInd/>
              <w:spacing w:after="60" w:line="259" w:lineRule="auto"/>
              <w:ind w:left="0"/>
              <w:contextualSpacing w:val="0"/>
              <w:textAlignment w:val="auto"/>
              <w:rPr>
                <w:rFonts w:eastAsiaTheme="minorEastAsia"/>
                <w:lang w:eastAsia="zh-CN"/>
              </w:rPr>
            </w:pPr>
            <w:r>
              <w:rPr>
                <w:rFonts w:eastAsiaTheme="minorEastAsia"/>
                <w:lang w:eastAsia="zh-CN"/>
              </w:rPr>
              <w:t>For approach 2:</w:t>
            </w:r>
          </w:p>
          <w:p w14:paraId="743CB24D"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Type-3 CSS can be moved to </w:t>
            </w:r>
            <w:proofErr w:type="spellStart"/>
            <w:r>
              <w:rPr>
                <w:rFonts w:eastAsiaTheme="minorEastAsia"/>
                <w:lang w:eastAsia="zh-CN"/>
              </w:rPr>
              <w:t>sSCell</w:t>
            </w:r>
            <w:proofErr w:type="spellEnd"/>
            <w:r>
              <w:rPr>
                <w:rFonts w:eastAsiaTheme="minorEastAsia"/>
                <w:lang w:eastAsia="zh-CN"/>
              </w:rPr>
              <w:t xml:space="preserve"> (what is not moved, e.g. DCI 2_6, does not matter). </w:t>
            </w:r>
          </w:p>
          <w:p w14:paraId="579133CD"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SIB1 update is every 20 </w:t>
            </w:r>
            <w:proofErr w:type="spellStart"/>
            <w:r>
              <w:rPr>
                <w:rFonts w:eastAsiaTheme="minorEastAsia"/>
                <w:lang w:eastAsia="zh-CN"/>
              </w:rPr>
              <w:t>msec</w:t>
            </w:r>
            <w:proofErr w:type="spellEnd"/>
            <w:r>
              <w:rPr>
                <w:rFonts w:eastAsiaTheme="minorEastAsia"/>
                <w:lang w:eastAsia="zh-CN"/>
              </w:rPr>
              <w:t xml:space="preserve"> and </w:t>
            </w:r>
            <w:proofErr w:type="spellStart"/>
            <w:r>
              <w:rPr>
                <w:rFonts w:eastAsiaTheme="minorEastAsia"/>
                <w:lang w:eastAsia="zh-CN"/>
              </w:rPr>
              <w:t>SIBx</w:t>
            </w:r>
            <w:proofErr w:type="spellEnd"/>
            <w:r>
              <w:rPr>
                <w:rFonts w:eastAsiaTheme="minorEastAsia"/>
                <w:lang w:eastAsia="zh-CN"/>
              </w:rPr>
              <w:t xml:space="preserve">&gt;1 updates are less often. SIB scheduling is as in Rel-16 for DSS UEs. There is no NW constraint other than not scheduling from </w:t>
            </w:r>
            <w:proofErr w:type="spellStart"/>
            <w:r>
              <w:rPr>
                <w:rFonts w:eastAsiaTheme="minorEastAsia"/>
                <w:lang w:eastAsia="zh-CN"/>
              </w:rPr>
              <w:t>sSCell</w:t>
            </w:r>
            <w:proofErr w:type="spellEnd"/>
            <w:r>
              <w:rPr>
                <w:rFonts w:eastAsiaTheme="minorEastAsia"/>
                <w:lang w:eastAsia="zh-CN"/>
              </w:rPr>
              <w:t>.</w:t>
            </w:r>
          </w:p>
          <w:p w14:paraId="787D14D0"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A search space set for RAR does not need to be same as for initial access and can be provided by</w:t>
            </w:r>
            <w:r w:rsidRPr="003A121A">
              <w:rPr>
                <w:rFonts w:eastAsiaTheme="minorEastAsia"/>
                <w:lang w:eastAsia="zh-CN"/>
              </w:rPr>
              <w:t xml:space="preserve"> </w:t>
            </w:r>
            <w:r w:rsidRPr="003A121A">
              <w:rPr>
                <w:rFonts w:eastAsiaTheme="minorEastAsia"/>
                <w:i/>
                <w:lang w:eastAsia="zh-CN"/>
              </w:rPr>
              <w:t>BWP-</w:t>
            </w:r>
            <w:proofErr w:type="spellStart"/>
            <w:r w:rsidRPr="003A121A">
              <w:rPr>
                <w:rFonts w:eastAsiaTheme="minorEastAsia"/>
                <w:i/>
                <w:lang w:eastAsia="zh-CN"/>
              </w:rPr>
              <w:t>DownlinkCommon</w:t>
            </w:r>
            <w:proofErr w:type="spellEnd"/>
            <w:r>
              <w:rPr>
                <w:rFonts w:eastAsiaTheme="minorEastAsia"/>
                <w:lang w:eastAsia="zh-CN"/>
              </w:rPr>
              <w:t xml:space="preserve"> (or can use the rule that</w:t>
            </w:r>
            <w:r w:rsidRPr="003A121A">
              <w:rPr>
                <w:rFonts w:eastAsiaTheme="minorEastAsia"/>
                <w:lang w:eastAsia="zh-CN"/>
              </w:rPr>
              <w:t xml:space="preserve"> UE pri</w:t>
            </w:r>
            <w:r>
              <w:rPr>
                <w:rFonts w:eastAsiaTheme="minorEastAsia"/>
                <w:lang w:eastAsia="zh-CN"/>
              </w:rPr>
              <w:t>oritizes P(S)Cell when MOs overlap with</w:t>
            </w:r>
            <w:r w:rsidRPr="003A121A">
              <w:rPr>
                <w:rFonts w:eastAsiaTheme="minorEastAsia"/>
                <w:lang w:eastAsia="zh-CN"/>
              </w:rPr>
              <w:t xml:space="preserve"> </w:t>
            </w:r>
            <w:r>
              <w:rPr>
                <w:rFonts w:eastAsiaTheme="minorEastAsia"/>
                <w:lang w:eastAsia="zh-CN"/>
              </w:rPr>
              <w:t>ones on</w:t>
            </w:r>
            <w:r w:rsidRPr="003A121A">
              <w:rPr>
                <w:rFonts w:eastAsiaTheme="minorEastAsia"/>
                <w:lang w:eastAsia="zh-CN"/>
              </w:rPr>
              <w:t xml:space="preserve"> </w:t>
            </w:r>
            <w:proofErr w:type="spellStart"/>
            <w:r w:rsidRPr="003A121A">
              <w:rPr>
                <w:rFonts w:eastAsiaTheme="minorEastAsia"/>
                <w:lang w:eastAsia="zh-CN"/>
              </w:rPr>
              <w:t>sSCell</w:t>
            </w:r>
            <w:proofErr w:type="spellEnd"/>
            <w:r>
              <w:rPr>
                <w:rFonts w:eastAsiaTheme="minorEastAsia"/>
                <w:lang w:eastAsia="zh-CN"/>
              </w:rPr>
              <w:t xml:space="preserve"> in a slot)</w:t>
            </w:r>
            <w:r w:rsidRPr="003A121A">
              <w:rPr>
                <w:rFonts w:eastAsiaTheme="minorEastAsia"/>
                <w:lang w:eastAsia="zh-CN"/>
              </w:rPr>
              <w:t>.</w:t>
            </w:r>
            <w:r>
              <w:rPr>
                <w:rFonts w:eastAsiaTheme="minorEastAsia"/>
                <w:lang w:eastAsia="zh-CN"/>
              </w:rPr>
              <w:t xml:space="preserve"> There is no requirement that a UE supports multiple BWPs – it is only a BWP reconfiguration from the initial BWP and all UEs support it (needed to move away from the (small) initial BWP – can even be via SIB). There are no different timelines – NR allows for a maximum RAR window of 10 </w:t>
            </w:r>
            <w:proofErr w:type="spellStart"/>
            <w:r>
              <w:rPr>
                <w:rFonts w:eastAsiaTheme="minorEastAsia"/>
                <w:lang w:eastAsia="zh-CN"/>
              </w:rPr>
              <w:t>msec</w:t>
            </w:r>
            <w:proofErr w:type="spellEnd"/>
            <w:r>
              <w:rPr>
                <w:rFonts w:eastAsiaTheme="minorEastAsia"/>
                <w:lang w:eastAsia="zh-CN"/>
              </w:rPr>
              <w:t xml:space="preserve"> and that can be followed. There is no impact on legacy UEs.</w:t>
            </w:r>
          </w:p>
          <w:p w14:paraId="71946B7E"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sidRPr="003A121A">
              <w:rPr>
                <w:rFonts w:eastAsiaTheme="minorEastAsia"/>
                <w:lang w:eastAsia="zh-CN"/>
              </w:rPr>
              <w:t>Pag</w:t>
            </w:r>
            <w:r>
              <w:rPr>
                <w:rFonts w:eastAsiaTheme="minorEastAsia"/>
                <w:lang w:eastAsia="zh-CN"/>
              </w:rPr>
              <w:t>ing is similar to SIB</w:t>
            </w:r>
            <w:r w:rsidRPr="003A121A">
              <w:rPr>
                <w:rFonts w:eastAsiaTheme="minorEastAsia"/>
                <w:lang w:eastAsia="zh-CN"/>
              </w:rPr>
              <w:t xml:space="preserve">. </w:t>
            </w:r>
          </w:p>
          <w:p w14:paraId="65ECAB65" w14:textId="77777777" w:rsidR="00C924A5"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Unicast scheduling is </w:t>
            </w:r>
            <w:r w:rsidRPr="003A121A">
              <w:rPr>
                <w:rFonts w:eastAsiaTheme="minorEastAsia"/>
                <w:lang w:eastAsia="zh-CN"/>
              </w:rPr>
              <w:t>fully flexible and can occur from the P(S)Cell</w:t>
            </w:r>
            <w:r>
              <w:rPr>
                <w:rFonts w:eastAsiaTheme="minorEastAsia"/>
                <w:lang w:eastAsia="zh-CN"/>
              </w:rPr>
              <w:t xml:space="preserve"> in slots where the </w:t>
            </w:r>
            <w:proofErr w:type="spellStart"/>
            <w:r>
              <w:rPr>
                <w:rFonts w:eastAsiaTheme="minorEastAsia"/>
                <w:lang w:eastAsia="zh-CN"/>
              </w:rPr>
              <w:t>sSCell</w:t>
            </w:r>
            <w:proofErr w:type="spellEnd"/>
            <w:r>
              <w:rPr>
                <w:rFonts w:eastAsiaTheme="minorEastAsia"/>
                <w:lang w:eastAsia="zh-CN"/>
              </w:rPr>
              <w:t xml:space="preserve"> is not applicable (there may not even be any as some slots on the </w:t>
            </w:r>
            <w:proofErr w:type="spellStart"/>
            <w:r>
              <w:rPr>
                <w:rFonts w:eastAsiaTheme="minorEastAsia"/>
                <w:lang w:eastAsia="zh-CN"/>
              </w:rPr>
              <w:t>sSCell</w:t>
            </w:r>
            <w:proofErr w:type="spellEnd"/>
            <w:r>
              <w:rPr>
                <w:rFonts w:eastAsiaTheme="minorEastAsia"/>
                <w:lang w:eastAsia="zh-CN"/>
              </w:rPr>
              <w:t xml:space="preserve"> will be UL ones).</w:t>
            </w:r>
          </w:p>
          <w:p w14:paraId="43782DD0" w14:textId="77777777" w:rsidR="00C924A5" w:rsidRPr="00DA6B73" w:rsidRDefault="00C924A5" w:rsidP="00C924A5">
            <w:pPr>
              <w:pStyle w:val="ListParagraph"/>
              <w:numPr>
                <w:ilvl w:val="0"/>
                <w:numId w:val="35"/>
              </w:numPr>
              <w:overflowPunct/>
              <w:autoSpaceDE/>
              <w:autoSpaceDN/>
              <w:adjustRightInd/>
              <w:spacing w:after="60" w:line="259" w:lineRule="auto"/>
              <w:contextualSpacing w:val="0"/>
              <w:textAlignment w:val="auto"/>
              <w:rPr>
                <w:rFonts w:eastAsiaTheme="minorEastAsia"/>
                <w:lang w:eastAsia="zh-CN"/>
              </w:rPr>
            </w:pPr>
            <w:r>
              <w:rPr>
                <w:rFonts w:eastAsiaTheme="minorEastAsia"/>
                <w:lang w:eastAsia="zh-CN"/>
              </w:rPr>
              <w:t xml:space="preserve">Rel-16 PDCCH allocation applies –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Theme="minorEastAsia"/>
                <w:iCs/>
                <w:lang w:eastAsia="ja-JP"/>
              </w:rPr>
              <w:t xml:space="preserve"> do not vary per slot. For the P(S)Cell as a scheduled cell, the number of BDs/CCEs may change per slot (in case of different SCS for the P(S)Cell/sSCell - no change for same SCS) but nothing changes with respect to the UE monitoring PDCCH from each scheduling cell (and UE monitors from only one cell in each slot) – the requirements are Rel-16 ones. </w:t>
            </w:r>
          </w:p>
          <w:p w14:paraId="74826285" w14:textId="77777777" w:rsidR="00C924A5" w:rsidRDefault="00C924A5" w:rsidP="00C924A5">
            <w:pPr>
              <w:pStyle w:val="ListParagraph"/>
              <w:overflowPunct/>
              <w:autoSpaceDE/>
              <w:autoSpaceDN/>
              <w:adjustRightInd/>
              <w:spacing w:after="0" w:line="259" w:lineRule="auto"/>
              <w:ind w:left="0"/>
              <w:contextualSpacing w:val="0"/>
              <w:textAlignment w:val="auto"/>
              <w:rPr>
                <w:rFonts w:eastAsiaTheme="minorEastAsia"/>
                <w:lang w:eastAsia="zh-CN"/>
              </w:rPr>
            </w:pPr>
          </w:p>
          <w:p w14:paraId="1619E5BE" w14:textId="490A7FFA" w:rsidR="00C924A5" w:rsidRDefault="00C924A5" w:rsidP="00C924A5">
            <w:pPr>
              <w:overflowPunct/>
              <w:autoSpaceDE/>
              <w:autoSpaceDN/>
              <w:adjustRightInd/>
              <w:spacing w:after="160" w:line="259" w:lineRule="auto"/>
              <w:rPr>
                <w:rFonts w:eastAsiaTheme="minorEastAsia" w:hint="eastAsia"/>
                <w:lang w:eastAsia="zh-CN"/>
              </w:rPr>
            </w:pPr>
            <w:r>
              <w:rPr>
                <w:rFonts w:eastAsiaTheme="minorEastAsia"/>
                <w:lang w:eastAsia="zh-CN"/>
              </w:rPr>
              <w:t>A Type-A UE can only be obtained with Approach 2. It has become commonly understood that Approach 1 is a Type-B UE and there is no reason to further consider as a UE capability. The suggested “simplifications” to PDCCH monitoring in the updated proposal are meaningless for a UE implementation and then having only a Type-B UE would be preferable as at least there would be benefit to the NW (handle only one UE type) since there is no benefit to the UE. There is no relevance to UE implementation if the RNTI is not allowed to be C-RNTI but is only allowed to be “UE-</w:t>
            </w:r>
            <w:r>
              <w:rPr>
                <w:rFonts w:eastAsiaTheme="minorEastAsia"/>
                <w:lang w:eastAsia="zh-CN"/>
              </w:rPr>
              <w:lastRenderedPageBreak/>
              <w:t>common” RNTI. There isn’t even such a thing as “UE-common” RNTI (or anything else) for a UE – everything is obviously UE-specific even if a configuration is by SIB.</w:t>
            </w:r>
          </w:p>
        </w:tc>
      </w:tr>
    </w:tbl>
    <w:p w14:paraId="24EF3596" w14:textId="77777777" w:rsidR="0041491C" w:rsidRDefault="0041491C" w:rsidP="0041491C">
      <w:pPr>
        <w:overflowPunct/>
        <w:autoSpaceDE/>
        <w:autoSpaceDN/>
        <w:adjustRightInd/>
        <w:spacing w:after="160" w:line="259" w:lineRule="auto"/>
      </w:pPr>
    </w:p>
    <w:p w14:paraId="52903E12" w14:textId="749C319A" w:rsidR="00633834" w:rsidRDefault="00633834" w:rsidP="00633834">
      <w:pPr>
        <w:pStyle w:val="Heading3"/>
        <w:rPr>
          <w:lang w:val="en-US" w:eastAsia="zh-CN"/>
        </w:rPr>
      </w:pPr>
      <w:bookmarkStart w:id="8" w:name="_Hlk85043774"/>
      <w:r w:rsidRPr="009B64A8">
        <w:rPr>
          <w:highlight w:val="yellow"/>
          <w:lang w:val="en-US" w:eastAsia="zh-CN"/>
        </w:rPr>
        <w:t>Discussion Point 2v2-2</w:t>
      </w:r>
    </w:p>
    <w:p w14:paraId="6FD10E21" w14:textId="23D2E709" w:rsidR="00633834" w:rsidRDefault="00633834" w:rsidP="00316516">
      <w:pPr>
        <w:pStyle w:val="ListParagraph"/>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ListParagraph"/>
        <w:numPr>
          <w:ilvl w:val="1"/>
          <w:numId w:val="29"/>
        </w:numPr>
        <w:rPr>
          <w:lang w:val="en-US" w:eastAsia="zh-CN"/>
        </w:rPr>
      </w:pPr>
      <w:r>
        <w:rPr>
          <w:rFonts w:ascii="Times" w:eastAsia="DengXian" w:hAnsi="Times" w:cs="Times"/>
          <w:szCs w:val="22"/>
          <w:lang w:eastAsia="zh-CN"/>
        </w:rPr>
        <w:t>Option 1</w:t>
      </w:r>
    </w:p>
    <w:p w14:paraId="2727D144" w14:textId="017EA7B5" w:rsidR="00633834" w:rsidRPr="0041491C" w:rsidRDefault="0041491C" w:rsidP="00316516">
      <w:pPr>
        <w:pStyle w:val="ListParagraph"/>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not supported for Type A UE</w:t>
      </w:r>
      <w:r w:rsidR="00513A37">
        <w:rPr>
          <w:rFonts w:ascii="Times" w:eastAsia="DengXian" w:hAnsi="Times" w:cs="Times"/>
          <w:szCs w:val="22"/>
          <w:lang w:eastAsia="zh-CN"/>
        </w:rPr>
        <w:t xml:space="preserve"> configured for </w:t>
      </w:r>
      <w:proofErr w:type="spellStart"/>
      <w:r w:rsidR="00513A37">
        <w:rPr>
          <w:rFonts w:ascii="Times" w:eastAsia="DengXian" w:hAnsi="Times" w:cs="Times"/>
          <w:szCs w:val="22"/>
          <w:lang w:eastAsia="zh-CN"/>
        </w:rPr>
        <w:t>sSCell</w:t>
      </w:r>
      <w:proofErr w:type="spellEnd"/>
      <w:r w:rsidR="00513A37">
        <w:rPr>
          <w:rFonts w:ascii="Times" w:eastAsia="DengXian" w:hAnsi="Times" w:cs="Times"/>
          <w:szCs w:val="22"/>
          <w:lang w:eastAsia="zh-CN"/>
        </w:rPr>
        <w:t xml:space="preserve"> to P(S)Cell scheduling</w:t>
      </w:r>
    </w:p>
    <w:p w14:paraId="0A40B175" w14:textId="12D35EDE" w:rsidR="0041491C" w:rsidRPr="0041491C" w:rsidRDefault="0041491C" w:rsidP="00316516">
      <w:pPr>
        <w:pStyle w:val="ListParagraph"/>
        <w:numPr>
          <w:ilvl w:val="1"/>
          <w:numId w:val="29"/>
        </w:numPr>
        <w:rPr>
          <w:lang w:val="en-US" w:eastAsia="zh-CN"/>
        </w:rPr>
      </w:pPr>
      <w:r>
        <w:rPr>
          <w:rFonts w:ascii="Times" w:eastAsia="DengXian" w:hAnsi="Times" w:cs="Times"/>
          <w:szCs w:val="22"/>
          <w:lang w:eastAsia="zh-CN"/>
        </w:rPr>
        <w:t>Option 2</w:t>
      </w:r>
    </w:p>
    <w:p w14:paraId="6EE484C8" w14:textId="1036C51B" w:rsidR="0041491C" w:rsidRPr="0041491C" w:rsidRDefault="0041491C" w:rsidP="00316516">
      <w:pPr>
        <w:pStyle w:val="ListParagraph"/>
        <w:numPr>
          <w:ilvl w:val="2"/>
          <w:numId w:val="29"/>
        </w:numPr>
        <w:rPr>
          <w:lang w:val="en-US" w:eastAsia="zh-CN"/>
        </w:rPr>
      </w:pPr>
      <w:r>
        <w:rPr>
          <w:rFonts w:ascii="Times" w:eastAsia="DengXian" w:hAnsi="Times" w:cs="Times"/>
          <w:szCs w:val="22"/>
          <w:lang w:eastAsia="zh-CN"/>
        </w:rPr>
        <w:t xml:space="preserve">monitoring of USS sets for DCI formats 0_1,1_1,0_2,1_2 </w:t>
      </w:r>
      <w:r w:rsidR="00BF00A3">
        <w:rPr>
          <w:rFonts w:ascii="Times" w:eastAsia="DengXian" w:hAnsi="Times" w:cs="Times"/>
          <w:szCs w:val="22"/>
          <w:lang w:eastAsia="zh-CN"/>
        </w:rPr>
        <w:t xml:space="preserve">on P(S)Cell </w:t>
      </w:r>
      <w:r>
        <w:rPr>
          <w:rFonts w:ascii="Times" w:eastAsia="DengXian" w:hAnsi="Times" w:cs="Times"/>
          <w:szCs w:val="22"/>
          <w:lang w:eastAsia="zh-CN"/>
        </w:rPr>
        <w:t>is supported for Type A UE</w:t>
      </w:r>
      <w:r w:rsidR="00513A37">
        <w:rPr>
          <w:rFonts w:ascii="Times" w:eastAsia="DengXian" w:hAnsi="Times" w:cs="Times"/>
          <w:szCs w:val="22"/>
          <w:lang w:eastAsia="zh-CN"/>
        </w:rPr>
        <w:t xml:space="preserve"> configured for </w:t>
      </w:r>
      <w:proofErr w:type="spellStart"/>
      <w:r w:rsidR="00513A37">
        <w:rPr>
          <w:rFonts w:ascii="Times" w:eastAsia="DengXian" w:hAnsi="Times" w:cs="Times"/>
          <w:szCs w:val="22"/>
          <w:lang w:eastAsia="zh-CN"/>
        </w:rPr>
        <w:t>sSCell</w:t>
      </w:r>
      <w:proofErr w:type="spellEnd"/>
      <w:r w:rsidR="00513A37">
        <w:rPr>
          <w:rFonts w:ascii="Times" w:eastAsia="DengXian" w:hAnsi="Times" w:cs="Times"/>
          <w:szCs w:val="22"/>
          <w:lang w:eastAsia="zh-CN"/>
        </w:rPr>
        <w:t xml:space="preserve"> to P(S)Cell scheduling</w:t>
      </w:r>
    </w:p>
    <w:p w14:paraId="27824DE6" w14:textId="7FD41104" w:rsidR="0041491C" w:rsidRPr="0041491C" w:rsidRDefault="0041491C" w:rsidP="00316516">
      <w:pPr>
        <w:pStyle w:val="ListParagraph"/>
        <w:numPr>
          <w:ilvl w:val="2"/>
          <w:numId w:val="29"/>
        </w:numPr>
        <w:rPr>
          <w:lang w:val="en-US" w:eastAsia="zh-CN"/>
        </w:rPr>
      </w:pPr>
      <w:r>
        <w:rPr>
          <w:rFonts w:ascii="Times" w:eastAsia="DengXian" w:hAnsi="Times" w:cs="Times"/>
          <w:szCs w:val="22"/>
          <w:lang w:eastAsia="zh-CN"/>
        </w:rPr>
        <w:t>The WA from RAN1#104-e is updated</w:t>
      </w:r>
      <w:r w:rsidR="00513A37">
        <w:rPr>
          <w:rFonts w:ascii="Times" w:eastAsia="DengXian" w:hAnsi="Times" w:cs="Times"/>
          <w:szCs w:val="22"/>
          <w:lang w:eastAsia="zh-CN"/>
        </w:rPr>
        <w:t xml:space="preserve"> (if needed)</w:t>
      </w:r>
      <w:r>
        <w:rPr>
          <w:rFonts w:ascii="Times" w:eastAsia="DengXian" w:hAnsi="Times" w:cs="Times"/>
          <w:szCs w:val="22"/>
          <w:lang w:eastAsia="zh-CN"/>
        </w:rPr>
        <w:t xml:space="preserve"> to reflect the above.</w:t>
      </w:r>
    </w:p>
    <w:bookmarkEnd w:id="8"/>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TableGrid"/>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9" w:name="_Hlk85044144"/>
            <w:r>
              <w:rPr>
                <w:rFonts w:eastAsiaTheme="minorHAnsi"/>
              </w:rPr>
              <w:t xml:space="preserve">This related to last main bullet of Discussion point 2 </w:t>
            </w:r>
            <w:bookmarkEnd w:id="9"/>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Malgun Gothic"/>
                <w:lang w:eastAsia="ko-KR"/>
              </w:rPr>
            </w:pPr>
            <w:r>
              <w:rPr>
                <w:rFonts w:eastAsia="Malgun Gothic" w:hint="eastAsia"/>
                <w:lang w:eastAsia="ko-KR"/>
              </w:rPr>
              <w:t>We prefer Option 2.</w:t>
            </w:r>
          </w:p>
        </w:tc>
      </w:tr>
      <w:tr w:rsidR="00737C29" w14:paraId="52196A4D" w14:textId="77777777" w:rsidTr="00035322">
        <w:tc>
          <w:tcPr>
            <w:tcW w:w="1615" w:type="dxa"/>
            <w:tcBorders>
              <w:top w:val="single" w:sz="4" w:space="0" w:color="auto"/>
              <w:left w:val="single" w:sz="4" w:space="0" w:color="auto"/>
              <w:bottom w:val="single" w:sz="4" w:space="0" w:color="auto"/>
              <w:right w:val="single" w:sz="4" w:space="0" w:color="auto"/>
            </w:tcBorders>
          </w:tcPr>
          <w:p w14:paraId="1C77A2F3" w14:textId="16F31B8C" w:rsidR="00737C29" w:rsidRDefault="00737C29" w:rsidP="00035322">
            <w:pPr>
              <w:spacing w:after="120"/>
              <w:jc w:val="both"/>
              <w:rPr>
                <w:rFonts w:eastAsia="Malgun Gothic"/>
                <w:lang w:val="en-US" w:eastAsia="ko-KR"/>
              </w:rPr>
            </w:pPr>
            <w:r>
              <w:rPr>
                <w:rFonts w:eastAsia="Malgun Gothic"/>
                <w:lang w:val="en-US" w:eastAsia="ko-KR"/>
              </w:rPr>
              <w:t>Apple</w:t>
            </w:r>
          </w:p>
        </w:tc>
        <w:tc>
          <w:tcPr>
            <w:tcW w:w="8460" w:type="dxa"/>
            <w:tcBorders>
              <w:top w:val="single" w:sz="4" w:space="0" w:color="auto"/>
              <w:left w:val="single" w:sz="4" w:space="0" w:color="auto"/>
              <w:bottom w:val="single" w:sz="4" w:space="0" w:color="auto"/>
              <w:right w:val="single" w:sz="4" w:space="0" w:color="auto"/>
            </w:tcBorders>
          </w:tcPr>
          <w:p w14:paraId="63B6DA55" w14:textId="75DF0BE5" w:rsidR="00737C29" w:rsidRDefault="00737C29" w:rsidP="00035322">
            <w:pPr>
              <w:overflowPunct/>
              <w:autoSpaceDE/>
              <w:autoSpaceDN/>
              <w:adjustRightInd/>
              <w:spacing w:after="160" w:line="259" w:lineRule="auto"/>
            </w:pPr>
            <w:r>
              <w:rPr>
                <w:rFonts w:eastAsia="Malgun Gothic"/>
                <w:lang w:eastAsia="ko-KR"/>
              </w:rPr>
              <w:t xml:space="preserve">We are confused by this proposal. The WA we made in RAN1#104-e is to support </w:t>
            </w:r>
            <w:r w:rsidRPr="00E02FCD">
              <w:t xml:space="preserve">DCI formats 0_1/1_1/0_2/1_2 </w:t>
            </w:r>
            <w:r>
              <w:t xml:space="preserve">monitoring </w:t>
            </w:r>
            <w:r w:rsidRPr="00E02FCD">
              <w:t xml:space="preserve">on </w:t>
            </w:r>
            <w:proofErr w:type="spellStart"/>
            <w:r w:rsidRPr="00E02FCD">
              <w:t>PCell</w:t>
            </w:r>
            <w:proofErr w:type="spellEnd"/>
            <w:r w:rsidRPr="00E02FCD">
              <w:t>/</w:t>
            </w:r>
            <w:proofErr w:type="spellStart"/>
            <w:r w:rsidRPr="00E02FCD">
              <w:t>PSCell</w:t>
            </w:r>
            <w:proofErr w:type="spellEnd"/>
            <w:r>
              <w:t xml:space="preserve">, but UE can also indicate that UE does not support it. </w:t>
            </w:r>
          </w:p>
          <w:p w14:paraId="494B0A48" w14:textId="77777777" w:rsidR="00737C29" w:rsidRDefault="00737C29" w:rsidP="00035322">
            <w:pPr>
              <w:overflowPunct/>
              <w:autoSpaceDE/>
              <w:autoSpaceDN/>
              <w:adjustRightInd/>
              <w:spacing w:after="160" w:line="259" w:lineRule="auto"/>
              <w:rPr>
                <w:rFonts w:eastAsia="Malgun Gothic"/>
                <w:lang w:eastAsia="ko-KR"/>
              </w:rPr>
            </w:pPr>
            <w:r>
              <w:rPr>
                <w:rFonts w:eastAsia="Malgun Gothic"/>
                <w:lang w:eastAsia="ko-KR"/>
              </w:rPr>
              <w:t xml:space="preserve">We do not think we need to revert or change the WA, in summary, </w:t>
            </w:r>
          </w:p>
          <w:p w14:paraId="1F77A669" w14:textId="77777777" w:rsidR="00737C29" w:rsidRPr="00E6044A" w:rsidRDefault="00737C29" w:rsidP="00737C29">
            <w:pPr>
              <w:pStyle w:val="ListParagraph"/>
              <w:numPr>
                <w:ilvl w:val="0"/>
                <w:numId w:val="29"/>
              </w:numPr>
              <w:overflowPunct/>
              <w:autoSpaceDE/>
              <w:autoSpaceDN/>
              <w:adjustRightInd/>
              <w:spacing w:after="160" w:line="259" w:lineRule="auto"/>
              <w:rPr>
                <w:rFonts w:eastAsia="Malgun Gothic"/>
                <w:lang w:eastAsia="ko-KR"/>
              </w:rPr>
            </w:pPr>
            <w:r>
              <w:rPr>
                <w:rFonts w:ascii="Times" w:eastAsia="DengXian" w:hAnsi="Times" w:cs="Times"/>
                <w:szCs w:val="22"/>
                <w:lang w:eastAsia="zh-CN"/>
              </w:rPr>
              <w:t>Monitoring of USS sets for DCI formats 0_1,1_1,0_2,1_2 on P(S)Cell is supported for Type A UE</w:t>
            </w:r>
            <w:r w:rsidR="00E6044A">
              <w:rPr>
                <w:rFonts w:ascii="Times" w:eastAsia="DengXian" w:hAnsi="Times" w:cs="Times"/>
                <w:szCs w:val="22"/>
                <w:lang w:eastAsia="zh-CN"/>
              </w:rPr>
              <w:t xml:space="preserve"> in the specification </w:t>
            </w:r>
          </w:p>
          <w:p w14:paraId="34B30025" w14:textId="43AC5AE0" w:rsidR="00E6044A" w:rsidRPr="001977D8" w:rsidRDefault="00E6044A" w:rsidP="001977D8">
            <w:pPr>
              <w:pStyle w:val="ListParagraph"/>
              <w:numPr>
                <w:ilvl w:val="0"/>
                <w:numId w:val="29"/>
              </w:numPr>
              <w:overflowPunct/>
              <w:autoSpaceDE/>
              <w:autoSpaceDN/>
              <w:adjustRightInd/>
              <w:spacing w:after="160" w:line="259" w:lineRule="auto"/>
              <w:rPr>
                <w:rFonts w:eastAsia="Malgun Gothic"/>
                <w:lang w:eastAsia="ko-KR"/>
              </w:rPr>
            </w:pPr>
            <w:r>
              <w:rPr>
                <w:rFonts w:eastAsia="Malgun Gothic"/>
                <w:lang w:eastAsia="ko-KR"/>
              </w:rPr>
              <w:t>It is UE optional feature</w:t>
            </w:r>
          </w:p>
        </w:tc>
      </w:tr>
      <w:tr w:rsidR="00977A98" w14:paraId="734C5C6F" w14:textId="77777777" w:rsidTr="00035322">
        <w:tc>
          <w:tcPr>
            <w:tcW w:w="1615" w:type="dxa"/>
            <w:tcBorders>
              <w:top w:val="single" w:sz="4" w:space="0" w:color="auto"/>
              <w:left w:val="single" w:sz="4" w:space="0" w:color="auto"/>
              <w:bottom w:val="single" w:sz="4" w:space="0" w:color="auto"/>
              <w:right w:val="single" w:sz="4" w:space="0" w:color="auto"/>
            </w:tcBorders>
          </w:tcPr>
          <w:p w14:paraId="1251F9B0" w14:textId="59376EC2" w:rsidR="00977A98" w:rsidRDefault="00977A98" w:rsidP="00035322">
            <w:pPr>
              <w:spacing w:after="120"/>
              <w:jc w:val="both"/>
              <w:rPr>
                <w:rFonts w:eastAsia="Malgun Gothic"/>
                <w:lang w:val="en-US" w:eastAsia="ko-KR"/>
              </w:rPr>
            </w:pPr>
            <w:r>
              <w:rPr>
                <w:rFonts w:eastAsia="Malgun Gothic"/>
                <w:lang w:val="en-US" w:eastAsia="ko-KR"/>
              </w:rPr>
              <w:t>Nokia, NSB</w:t>
            </w:r>
          </w:p>
        </w:tc>
        <w:tc>
          <w:tcPr>
            <w:tcW w:w="8460" w:type="dxa"/>
            <w:tcBorders>
              <w:top w:val="single" w:sz="4" w:space="0" w:color="auto"/>
              <w:left w:val="single" w:sz="4" w:space="0" w:color="auto"/>
              <w:bottom w:val="single" w:sz="4" w:space="0" w:color="auto"/>
              <w:right w:val="single" w:sz="4" w:space="0" w:color="auto"/>
            </w:tcBorders>
          </w:tcPr>
          <w:p w14:paraId="79E652C5" w14:textId="77777777"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The RAN1#104 WA reads as</w:t>
            </w:r>
          </w:p>
          <w:p w14:paraId="14025A90" w14:textId="77777777" w:rsidR="00977A98" w:rsidRPr="004818C4" w:rsidRDefault="00977A98" w:rsidP="00977A98">
            <w:pPr>
              <w:spacing w:after="0"/>
              <w:rPr>
                <w:b/>
                <w:bCs/>
                <w:highlight w:val="darkYellow"/>
                <w:lang w:eastAsia="x-none"/>
              </w:rPr>
            </w:pPr>
            <w:r w:rsidRPr="004818C4">
              <w:rPr>
                <w:b/>
                <w:bCs/>
                <w:highlight w:val="darkYellow"/>
                <w:lang w:eastAsia="x-none"/>
              </w:rPr>
              <w:t>Working Assumption</w:t>
            </w:r>
          </w:p>
          <w:p w14:paraId="3958F7B1"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 xml:space="preserve">When CCS from </w:t>
            </w:r>
            <w:proofErr w:type="spellStart"/>
            <w:r w:rsidRPr="00816D5E">
              <w:rPr>
                <w:lang w:eastAsia="zh-CN"/>
              </w:rPr>
              <w:t>sSCell</w:t>
            </w:r>
            <w:proofErr w:type="spellEnd"/>
            <w:r w:rsidRPr="00816D5E">
              <w:rPr>
                <w:lang w:eastAsia="zh-CN"/>
              </w:rPr>
              <w:t xml:space="preserve"> to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r w:rsidRPr="00816D5E">
              <w:rPr>
                <w:lang w:eastAsia="zh-CN"/>
              </w:rPr>
              <w:t xml:space="preserve"> is configured, UE can be configured to monitor DCI formats 0_1/1_1/0_2/1_2 that schedule PDSCH/PUSCH on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r w:rsidRPr="00816D5E">
              <w:rPr>
                <w:lang w:eastAsia="zh-CN"/>
              </w:rPr>
              <w:t xml:space="preserve"> on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r w:rsidRPr="00816D5E">
              <w:rPr>
                <w:lang w:eastAsia="zh-CN"/>
              </w:rPr>
              <w:t xml:space="preserve"> USS set(s), and/or on </w:t>
            </w:r>
            <w:proofErr w:type="spellStart"/>
            <w:r w:rsidRPr="00816D5E">
              <w:rPr>
                <w:lang w:eastAsia="zh-CN"/>
              </w:rPr>
              <w:t>sSCell</w:t>
            </w:r>
            <w:proofErr w:type="spellEnd"/>
            <w:r w:rsidRPr="00816D5E">
              <w:rPr>
                <w:lang w:eastAsia="zh-CN"/>
              </w:rPr>
              <w:t xml:space="preserve"> USS set(s)</w:t>
            </w:r>
          </w:p>
          <w:p w14:paraId="25230FAE" w14:textId="77777777" w:rsidR="00977A98" w:rsidRPr="00816D5E" w:rsidRDefault="00977A98" w:rsidP="00977A98">
            <w:pPr>
              <w:numPr>
                <w:ilvl w:val="0"/>
                <w:numId w:val="10"/>
              </w:numPr>
              <w:adjustRightInd/>
              <w:spacing w:after="0" w:line="240" w:lineRule="auto"/>
              <w:ind w:left="720"/>
              <w:contextualSpacing/>
              <w:rPr>
                <w:lang w:val="en-US" w:eastAsia="zh-CN"/>
              </w:rPr>
            </w:pPr>
            <w:r w:rsidRPr="00816D5E">
              <w:rPr>
                <w:lang w:eastAsia="zh-CN"/>
              </w:rPr>
              <w:t xml:space="preserve">The WA to be confirmed after agreements are made on PDCCH BD/CCE handling and PDCCH overbooking handling for CCS from </w:t>
            </w:r>
            <w:proofErr w:type="spellStart"/>
            <w:r w:rsidRPr="00816D5E">
              <w:rPr>
                <w:lang w:eastAsia="zh-CN"/>
              </w:rPr>
              <w:t>sSCell</w:t>
            </w:r>
            <w:proofErr w:type="spellEnd"/>
            <w:r w:rsidRPr="00816D5E">
              <w:rPr>
                <w:lang w:eastAsia="zh-CN"/>
              </w:rPr>
              <w:t xml:space="preserve"> to </w:t>
            </w:r>
            <w:proofErr w:type="spellStart"/>
            <w:r w:rsidRPr="00816D5E">
              <w:rPr>
                <w:lang w:eastAsia="zh-CN"/>
              </w:rPr>
              <w:t>PCell</w:t>
            </w:r>
            <w:proofErr w:type="spellEnd"/>
            <w:r w:rsidRPr="00816D5E">
              <w:rPr>
                <w:lang w:eastAsia="zh-CN"/>
              </w:rPr>
              <w:t>/</w:t>
            </w:r>
            <w:proofErr w:type="spellStart"/>
            <w:r w:rsidRPr="00816D5E">
              <w:rPr>
                <w:lang w:eastAsia="zh-CN"/>
              </w:rPr>
              <w:t>PSCell</w:t>
            </w:r>
            <w:proofErr w:type="spellEnd"/>
          </w:p>
          <w:p w14:paraId="4D1D3989" w14:textId="77777777" w:rsidR="00977A98" w:rsidRPr="00816D5E" w:rsidRDefault="00977A98" w:rsidP="00977A98">
            <w:pPr>
              <w:numPr>
                <w:ilvl w:val="0"/>
                <w:numId w:val="10"/>
              </w:numPr>
              <w:adjustRightInd/>
              <w:spacing w:after="0" w:line="240" w:lineRule="auto"/>
              <w:ind w:left="720"/>
              <w:contextualSpacing/>
              <w:rPr>
                <w:rFonts w:cs="Times"/>
                <w:lang w:eastAsia="zh-CN"/>
              </w:rPr>
            </w:pPr>
            <w:r w:rsidRPr="00816D5E">
              <w:rPr>
                <w:lang w:eastAsia="zh-CN"/>
              </w:rPr>
              <w:t xml:space="preserve">Specs also allow UEs supporting functionality of only Alt-1. Capability </w:t>
            </w:r>
            <w:proofErr w:type="spellStart"/>
            <w:r w:rsidRPr="00816D5E">
              <w:rPr>
                <w:lang w:eastAsia="zh-CN"/>
              </w:rPr>
              <w:t>signaling</w:t>
            </w:r>
            <w:proofErr w:type="spellEnd"/>
            <w:r w:rsidRPr="00816D5E">
              <w:rPr>
                <w:lang w:eastAsia="zh-CN"/>
              </w:rPr>
              <w:t xml:space="preserve"> details, if any, can be handled during the UE capability discussion for Rel17</w:t>
            </w:r>
          </w:p>
          <w:p w14:paraId="753526DD"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FFS: Whether the UE can monitor PDCCH from both cells in the same slot.</w:t>
            </w:r>
          </w:p>
          <w:p w14:paraId="4663B887" w14:textId="77777777" w:rsidR="00977A98" w:rsidRDefault="00977A98" w:rsidP="00035322">
            <w:pPr>
              <w:overflowPunct/>
              <w:autoSpaceDE/>
              <w:autoSpaceDN/>
              <w:adjustRightInd/>
              <w:spacing w:after="160" w:line="259" w:lineRule="auto"/>
              <w:rPr>
                <w:rFonts w:eastAsia="Malgun Gothic"/>
                <w:lang w:eastAsia="ko-KR"/>
              </w:rPr>
            </w:pPr>
          </w:p>
          <w:p w14:paraId="6DE48843" w14:textId="221E5D06"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Option 2 doesn’t seem to add anything to the WA, and there doesn’t seem to be a pressing need to overturn the WA. Option 1 would overturn the WA, but the justification to do that seems to be missing.</w:t>
            </w:r>
          </w:p>
        </w:tc>
      </w:tr>
      <w:tr w:rsidR="00D0070B" w14:paraId="419C6F10" w14:textId="77777777" w:rsidTr="00035322">
        <w:tc>
          <w:tcPr>
            <w:tcW w:w="1615" w:type="dxa"/>
            <w:tcBorders>
              <w:top w:val="single" w:sz="4" w:space="0" w:color="auto"/>
              <w:left w:val="single" w:sz="4" w:space="0" w:color="auto"/>
              <w:bottom w:val="single" w:sz="4" w:space="0" w:color="auto"/>
              <w:right w:val="single" w:sz="4" w:space="0" w:color="auto"/>
            </w:tcBorders>
          </w:tcPr>
          <w:p w14:paraId="36DDBB32" w14:textId="651E11F2" w:rsidR="00D0070B" w:rsidRDefault="00D0070B" w:rsidP="00D0070B">
            <w:pPr>
              <w:spacing w:after="120"/>
              <w:jc w:val="both"/>
              <w:rPr>
                <w:rFonts w:eastAsia="Malgun Gothic"/>
                <w:lang w:val="en-US" w:eastAsia="ko-KR"/>
              </w:rPr>
            </w:pPr>
            <w:r w:rsidRPr="00972B1F">
              <w:rPr>
                <w:rFonts w:eastAsia="MS Mincho" w:hint="eastAsia"/>
                <w:lang w:val="en-US" w:eastAsia="ja-JP"/>
              </w:rPr>
              <w:t>Xiaomi</w:t>
            </w:r>
          </w:p>
        </w:tc>
        <w:tc>
          <w:tcPr>
            <w:tcW w:w="8460" w:type="dxa"/>
            <w:tcBorders>
              <w:top w:val="single" w:sz="4" w:space="0" w:color="auto"/>
              <w:left w:val="single" w:sz="4" w:space="0" w:color="auto"/>
              <w:bottom w:val="single" w:sz="4" w:space="0" w:color="auto"/>
              <w:right w:val="single" w:sz="4" w:space="0" w:color="auto"/>
            </w:tcBorders>
          </w:tcPr>
          <w:p w14:paraId="73634008" w14:textId="35177846" w:rsidR="00D0070B" w:rsidRDefault="00D0070B" w:rsidP="00D0070B">
            <w:pPr>
              <w:overflowPunct/>
              <w:autoSpaceDE/>
              <w:autoSpaceDN/>
              <w:adjustRightInd/>
              <w:spacing w:after="160" w:line="259" w:lineRule="auto"/>
              <w:rPr>
                <w:rFonts w:eastAsia="Malgun Gothic"/>
                <w:lang w:eastAsia="ko-KR"/>
              </w:rPr>
            </w:pPr>
            <w:r>
              <w:rPr>
                <w:rFonts w:eastAsia="MS Mincho"/>
                <w:lang w:val="en-US" w:eastAsia="ja-JP"/>
              </w:rPr>
              <w:t xml:space="preserve">Option 2. We don’t see the reason to restrict the DCI formats transmitted on the scheduled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w:t>
            </w:r>
          </w:p>
        </w:tc>
      </w:tr>
      <w:tr w:rsidR="00D43768" w14:paraId="504DB4CA" w14:textId="77777777" w:rsidTr="00035322">
        <w:tc>
          <w:tcPr>
            <w:tcW w:w="1615" w:type="dxa"/>
            <w:tcBorders>
              <w:top w:val="single" w:sz="4" w:space="0" w:color="auto"/>
              <w:left w:val="single" w:sz="4" w:space="0" w:color="auto"/>
              <w:bottom w:val="single" w:sz="4" w:space="0" w:color="auto"/>
              <w:right w:val="single" w:sz="4" w:space="0" w:color="auto"/>
            </w:tcBorders>
          </w:tcPr>
          <w:p w14:paraId="009B1E05" w14:textId="6E533683" w:rsidR="00D43768" w:rsidRPr="00D43768" w:rsidRDefault="00D43768" w:rsidP="00D0070B">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9DB620F" w14:textId="40CD54CA" w:rsidR="00D43768" w:rsidRPr="00D43768" w:rsidRDefault="00D43768" w:rsidP="00D0070B">
            <w:pPr>
              <w:overflowPunct/>
              <w:autoSpaceDE/>
              <w:autoSpaceDN/>
              <w:adjustRightInd/>
              <w:spacing w:after="160" w:line="259" w:lineRule="auto"/>
              <w:rPr>
                <w:rFonts w:eastAsia="Malgun Gothic"/>
                <w:lang w:val="en-US" w:eastAsia="ko-KR"/>
              </w:rPr>
            </w:pPr>
            <w:r>
              <w:rPr>
                <w:rFonts w:eastAsia="Malgun Gothic" w:hint="eastAsia"/>
                <w:lang w:val="en-US" w:eastAsia="ko-KR"/>
              </w:rPr>
              <w:t>W</w:t>
            </w:r>
            <w:r>
              <w:rPr>
                <w:rFonts w:eastAsia="Malgun Gothic"/>
                <w:lang w:val="en-US" w:eastAsia="ko-KR"/>
              </w:rPr>
              <w:t>e support Option 2. We agree with Xiaomi.</w:t>
            </w:r>
          </w:p>
        </w:tc>
      </w:tr>
      <w:tr w:rsidR="00CF47F0" w14:paraId="5FDDFA8C" w14:textId="77777777" w:rsidTr="00035322">
        <w:tc>
          <w:tcPr>
            <w:tcW w:w="1615" w:type="dxa"/>
            <w:tcBorders>
              <w:top w:val="single" w:sz="4" w:space="0" w:color="auto"/>
              <w:left w:val="single" w:sz="4" w:space="0" w:color="auto"/>
              <w:bottom w:val="single" w:sz="4" w:space="0" w:color="auto"/>
              <w:right w:val="single" w:sz="4" w:space="0" w:color="auto"/>
            </w:tcBorders>
          </w:tcPr>
          <w:p w14:paraId="1F780359" w14:textId="6E66CE49"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904AD8B"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O</w:t>
            </w:r>
            <w:r>
              <w:rPr>
                <w:rFonts w:eastAsiaTheme="minorEastAsia"/>
                <w:lang w:eastAsia="zh-CN"/>
              </w:rPr>
              <w:t>ur preference is Option 2.</w:t>
            </w:r>
          </w:p>
          <w:p w14:paraId="5A253137" w14:textId="4382A468" w:rsidR="00CF47F0" w:rsidRDefault="00CF47F0" w:rsidP="00CF47F0">
            <w:pPr>
              <w:overflowPunct/>
              <w:autoSpaceDE/>
              <w:autoSpaceDN/>
              <w:adjustRightInd/>
              <w:spacing w:after="160" w:line="259" w:lineRule="auto"/>
              <w:rPr>
                <w:rFonts w:eastAsia="Malgun Gothic"/>
                <w:lang w:val="en-US" w:eastAsia="ko-KR"/>
              </w:rPr>
            </w:pPr>
            <w:r>
              <w:rPr>
                <w:rFonts w:eastAsiaTheme="minorEastAsia"/>
                <w:lang w:eastAsia="zh-CN"/>
              </w:rPr>
              <w:t xml:space="preserve">If the main concern from companies is simultaneous monitoring of USS on </w:t>
            </w:r>
            <w:proofErr w:type="spellStart"/>
            <w:r>
              <w:rPr>
                <w:rFonts w:eastAsiaTheme="minorEastAsia"/>
                <w:lang w:eastAsia="zh-CN"/>
              </w:rPr>
              <w:t>PCell</w:t>
            </w:r>
            <w:proofErr w:type="spellEnd"/>
            <w:r>
              <w:rPr>
                <w:rFonts w:eastAsiaTheme="minorEastAsia"/>
                <w:lang w:eastAsia="zh-CN"/>
              </w:rPr>
              <w:t xml:space="preserve"> and USS on </w:t>
            </w:r>
            <w:proofErr w:type="spellStart"/>
            <w:r>
              <w:rPr>
                <w:rFonts w:eastAsiaTheme="minorEastAsia"/>
                <w:lang w:eastAsia="zh-CN"/>
              </w:rPr>
              <w:t>sSCell</w:t>
            </w:r>
            <w:proofErr w:type="spellEnd"/>
            <w:r>
              <w:rPr>
                <w:rFonts w:eastAsiaTheme="minorEastAsia"/>
                <w:lang w:eastAsia="zh-CN"/>
              </w:rPr>
              <w:t xml:space="preserve">, our understanding is that </w:t>
            </w:r>
            <w:r w:rsidRPr="000678A6">
              <w:rPr>
                <w:rFonts w:eastAsiaTheme="minorEastAsia"/>
                <w:lang w:eastAsia="zh-CN"/>
              </w:rPr>
              <w:t>monitoring of USS sets for DCI formats 0_1,1_1,0_2,1_2 on P(S)Cell</w:t>
            </w:r>
            <w:r>
              <w:rPr>
                <w:rFonts w:eastAsiaTheme="minorEastAsia"/>
                <w:lang w:eastAsia="zh-CN"/>
              </w:rPr>
              <w:t xml:space="preserve"> can be supported as long as the USS is not overlapping with USS on </w:t>
            </w:r>
            <w:proofErr w:type="spellStart"/>
            <w:r>
              <w:rPr>
                <w:rFonts w:eastAsiaTheme="minorEastAsia"/>
                <w:lang w:eastAsia="zh-CN"/>
              </w:rPr>
              <w:t>sSCell</w:t>
            </w:r>
            <w:proofErr w:type="spellEnd"/>
            <w:r>
              <w:rPr>
                <w:rFonts w:eastAsiaTheme="minorEastAsia"/>
                <w:lang w:eastAsia="zh-CN"/>
              </w:rPr>
              <w:t xml:space="preserve"> for scheduling </w:t>
            </w:r>
            <w:proofErr w:type="spellStart"/>
            <w:r>
              <w:rPr>
                <w:rFonts w:eastAsiaTheme="minorEastAsia"/>
                <w:lang w:eastAsia="zh-CN"/>
              </w:rPr>
              <w:t>PCell</w:t>
            </w:r>
            <w:proofErr w:type="spellEnd"/>
            <w:r>
              <w:rPr>
                <w:rFonts w:eastAsiaTheme="minorEastAsia"/>
                <w:lang w:eastAsia="zh-CN"/>
              </w:rPr>
              <w:t xml:space="preserve">.  </w:t>
            </w:r>
          </w:p>
        </w:tc>
      </w:tr>
      <w:tr w:rsidR="00C924A5" w14:paraId="4FC1C4EF" w14:textId="77777777" w:rsidTr="00035322">
        <w:tc>
          <w:tcPr>
            <w:tcW w:w="1615" w:type="dxa"/>
            <w:tcBorders>
              <w:top w:val="single" w:sz="4" w:space="0" w:color="auto"/>
              <w:left w:val="single" w:sz="4" w:space="0" w:color="auto"/>
              <w:bottom w:val="single" w:sz="4" w:space="0" w:color="auto"/>
              <w:right w:val="single" w:sz="4" w:space="0" w:color="auto"/>
            </w:tcBorders>
          </w:tcPr>
          <w:p w14:paraId="4BEEF854" w14:textId="3CAE3B41" w:rsidR="00C924A5" w:rsidRDefault="00C924A5" w:rsidP="00CF47F0">
            <w:pPr>
              <w:spacing w:after="120"/>
              <w:jc w:val="both"/>
              <w:rPr>
                <w:rFonts w:eastAsiaTheme="minorEastAsia" w:hint="eastAsia"/>
                <w:lang w:val="en-US" w:eastAsia="zh-CN"/>
              </w:rPr>
            </w:pPr>
            <w:r>
              <w:rPr>
                <w:rFonts w:eastAsiaTheme="minorEastAsia"/>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8A4F101" w14:textId="77777777" w:rsidR="00C924A5" w:rsidRDefault="00C924A5" w:rsidP="00C924A5">
            <w:pPr>
              <w:overflowPunct/>
              <w:autoSpaceDE/>
              <w:autoSpaceDN/>
              <w:adjustRightInd/>
              <w:spacing w:after="160" w:line="259" w:lineRule="auto"/>
              <w:rPr>
                <w:rFonts w:eastAsia="Malgun Gothic"/>
                <w:lang w:eastAsia="ko-KR"/>
              </w:rPr>
            </w:pPr>
            <w:r>
              <w:rPr>
                <w:rFonts w:eastAsia="Malgun Gothic"/>
                <w:lang w:eastAsia="ko-KR"/>
              </w:rPr>
              <w:t xml:space="preserve">Option 2. </w:t>
            </w:r>
          </w:p>
          <w:p w14:paraId="29B99625" w14:textId="6ABEB549" w:rsidR="00C924A5" w:rsidRDefault="00C924A5" w:rsidP="00C924A5">
            <w:pPr>
              <w:overflowPunct/>
              <w:autoSpaceDE/>
              <w:autoSpaceDN/>
              <w:adjustRightInd/>
              <w:spacing w:after="160" w:line="259" w:lineRule="auto"/>
              <w:rPr>
                <w:rFonts w:eastAsiaTheme="minorEastAsia" w:hint="eastAsia"/>
                <w:lang w:eastAsia="zh-CN"/>
              </w:rPr>
            </w:pPr>
            <w:r>
              <w:rPr>
                <w:rFonts w:eastAsia="Malgun Gothic"/>
                <w:lang w:eastAsia="ko-KR"/>
              </w:rPr>
              <w:t xml:space="preserve">There is no reason to restrict USS configuration on the P(S)Cell especially since no overbooking is allowed on the </w:t>
            </w:r>
            <w:proofErr w:type="spellStart"/>
            <w:r>
              <w:rPr>
                <w:rFonts w:eastAsia="Malgun Gothic"/>
                <w:lang w:eastAsia="ko-KR"/>
              </w:rPr>
              <w:t>sSCell</w:t>
            </w:r>
            <w:proofErr w:type="spellEnd"/>
            <w:r>
              <w:rPr>
                <w:rFonts w:eastAsia="Malgun Gothic"/>
                <w:lang w:eastAsia="ko-KR"/>
              </w:rPr>
              <w:t xml:space="preserve">.  </w:t>
            </w:r>
          </w:p>
        </w:tc>
      </w:tr>
    </w:tbl>
    <w:p w14:paraId="4A49C4C9" w14:textId="311AAAC8" w:rsidR="00633834" w:rsidRDefault="00633834" w:rsidP="00633834">
      <w:pPr>
        <w:overflowPunct/>
        <w:autoSpaceDE/>
        <w:autoSpaceDN/>
        <w:adjustRightInd/>
        <w:spacing w:after="160" w:line="259" w:lineRule="auto"/>
      </w:pPr>
    </w:p>
    <w:p w14:paraId="27FB5B00" w14:textId="77777777" w:rsidR="00F062AA" w:rsidRDefault="00F062AA" w:rsidP="00F062AA">
      <w:pPr>
        <w:pStyle w:val="Heading3"/>
        <w:rPr>
          <w:lang w:val="en-US" w:eastAsia="zh-CN"/>
        </w:rPr>
      </w:pPr>
      <w:bookmarkStart w:id="10" w:name="_Hlk85044359"/>
      <w:r w:rsidRPr="00C72509">
        <w:rPr>
          <w:highlight w:val="yellow"/>
          <w:lang w:val="en-US" w:eastAsia="zh-CN"/>
        </w:rPr>
        <w:t>Proposal 3 (for conclusion)</w:t>
      </w:r>
    </w:p>
    <w:p w14:paraId="70DED402" w14:textId="77777777" w:rsidR="00F062AA" w:rsidRDefault="00F167EB" w:rsidP="00316516">
      <w:pPr>
        <w:pStyle w:val="ListParagraph"/>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w:t>
      </w:r>
      <w:proofErr w:type="spellStart"/>
      <w:r w:rsidR="00F062AA" w:rsidRPr="00440C91">
        <w:rPr>
          <w:lang w:val="en-US" w:eastAsia="zh-CN"/>
        </w:rPr>
        <w:t>sSCell</w:t>
      </w:r>
      <w:proofErr w:type="spellEnd"/>
      <w:r w:rsidR="00F062AA" w:rsidRPr="00440C91">
        <w:rPr>
          <w:lang w:val="en-US" w:eastAsia="zh-CN"/>
        </w:rPr>
        <w:t xml:space="preserve"> to </w:t>
      </w:r>
      <w:proofErr w:type="spellStart"/>
      <w:r w:rsidR="00F062AA" w:rsidRPr="00440C91">
        <w:rPr>
          <w:lang w:val="en-US" w:eastAsia="zh-CN"/>
        </w:rPr>
        <w:t>PCell</w:t>
      </w:r>
      <w:proofErr w:type="spellEnd"/>
      <w:r w:rsidR="00F062AA" w:rsidRPr="00440C91">
        <w:rPr>
          <w:lang w:val="en-US" w:eastAsia="zh-CN"/>
        </w:rPr>
        <w:t xml:space="preserve">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0"/>
    <w:p w14:paraId="2F7835BB"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60" w:type="dxa"/>
          </w:tcPr>
          <w:p w14:paraId="618CA3AF"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14:paraId="5E1F2C10" w14:textId="77777777"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14:paraId="439371A5" w14:textId="77777777" w:rsid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Malgun Gothic"/>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Malgun Gothic"/>
                <w:lang w:eastAsia="ko-KR"/>
              </w:rPr>
            </w:pPr>
            <w:r>
              <w:rPr>
                <w:rFonts w:eastAsia="Malgun Gothic"/>
                <w:lang w:eastAsia="ko-KR"/>
              </w:rPr>
              <w:t>OPPO</w:t>
            </w:r>
          </w:p>
        </w:tc>
        <w:tc>
          <w:tcPr>
            <w:tcW w:w="8460" w:type="dxa"/>
          </w:tcPr>
          <w:p w14:paraId="38B13A2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8460" w:type="dxa"/>
          </w:tcPr>
          <w:p w14:paraId="4488BC16"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77777777" w:rsidR="00F062AA" w:rsidRDefault="00F062AA" w:rsidP="00F062AA">
      <w:pPr>
        <w:pStyle w:val="Heading3"/>
        <w:rPr>
          <w:lang w:val="en-US" w:eastAsia="zh-CN"/>
        </w:rPr>
      </w:pPr>
      <w:r w:rsidRPr="00F17AE4">
        <w:rPr>
          <w:highlight w:val="yellow"/>
          <w:lang w:val="en-US" w:eastAsia="zh-CN"/>
        </w:rPr>
        <w:t>Proposal 4</w:t>
      </w:r>
    </w:p>
    <w:p w14:paraId="6183391C" w14:textId="77777777" w:rsidR="00F062AA" w:rsidRPr="00440C91" w:rsidRDefault="00F062AA" w:rsidP="00316516">
      <w:pPr>
        <w:pStyle w:val="ListParagraph"/>
        <w:numPr>
          <w:ilvl w:val="0"/>
          <w:numId w:val="21"/>
        </w:numPr>
        <w:rPr>
          <w:lang w:val="en-US" w:eastAsia="zh-CN"/>
        </w:rPr>
      </w:pPr>
      <w:r>
        <w:rPr>
          <w:lang w:val="en-US" w:eastAsia="zh-CN"/>
        </w:rPr>
        <w:t xml:space="preserve">When </w:t>
      </w:r>
      <w:r w:rsidRPr="00440C91">
        <w:rPr>
          <w:lang w:val="en-US" w:eastAsia="zh-CN"/>
        </w:rPr>
        <w:t xml:space="preserve">CIF for </w:t>
      </w:r>
      <w:proofErr w:type="spellStart"/>
      <w:r w:rsidRPr="00440C91">
        <w:rPr>
          <w:lang w:val="en-US" w:eastAsia="zh-CN"/>
        </w:rPr>
        <w:t>sSCell</w:t>
      </w:r>
      <w:proofErr w:type="spellEnd"/>
      <w:r w:rsidRPr="00440C91">
        <w:rPr>
          <w:lang w:val="en-US" w:eastAsia="zh-CN"/>
        </w:rPr>
        <w:t xml:space="preserve"> to </w:t>
      </w:r>
      <w:proofErr w:type="spellStart"/>
      <w:r w:rsidRPr="00440C91">
        <w:rPr>
          <w:lang w:val="en-US" w:eastAsia="zh-CN"/>
        </w:rPr>
        <w:t>PCell</w:t>
      </w:r>
      <w:proofErr w:type="spellEnd"/>
      <w:r w:rsidRPr="00440C91">
        <w:rPr>
          <w:lang w:val="en-US" w:eastAsia="zh-CN"/>
        </w:rPr>
        <w:t xml:space="preserve">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w:t>
      </w:r>
      <w:proofErr w:type="spellStart"/>
      <w:r>
        <w:rPr>
          <w:lang w:val="en-US" w:eastAsia="zh-CN"/>
        </w:rPr>
        <w:t>sSCell</w:t>
      </w:r>
      <w:proofErr w:type="spellEnd"/>
      <w:r>
        <w:rPr>
          <w:lang w:val="en-US" w:eastAsia="zh-CN"/>
        </w:rPr>
        <w:t xml:space="preserve"> that are used for </w:t>
      </w:r>
      <w:proofErr w:type="spellStart"/>
      <w:r>
        <w:rPr>
          <w:lang w:val="en-US" w:eastAsia="zh-CN"/>
        </w:rPr>
        <w:t>sSCell</w:t>
      </w:r>
      <w:proofErr w:type="spellEnd"/>
      <w:r>
        <w:rPr>
          <w:lang w:val="en-US" w:eastAsia="zh-CN"/>
        </w:rPr>
        <w:t xml:space="preserve">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ListParagraph"/>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ListParagraph"/>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As one step further, we can decide on the value of CIF field in the non-</w:t>
            </w:r>
            <w:proofErr w:type="spellStart"/>
            <w:r>
              <w:rPr>
                <w:rFonts w:eastAsiaTheme="minorHAnsi"/>
              </w:rPr>
              <w:t>fallback</w:t>
            </w:r>
            <w:proofErr w:type="spellEnd"/>
            <w:r>
              <w:rPr>
                <w:rFonts w:eastAsiaTheme="minorHAnsi"/>
              </w:rPr>
              <w:t xml:space="preserve"> DCI on P(S)Cell. Our preference is to use same CIF value for P(S)Cell as used by </w:t>
            </w:r>
            <w:proofErr w:type="spellStart"/>
            <w:r>
              <w:rPr>
                <w:rFonts w:eastAsiaTheme="minorHAnsi"/>
              </w:rPr>
              <w:t>sSCell</w:t>
            </w:r>
            <w:proofErr w:type="spellEnd"/>
            <w:r>
              <w:rPr>
                <w:rFonts w:eastAsiaTheme="minorHAnsi"/>
              </w:rPr>
              <w:t xml:space="preserve">.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ListParagraph"/>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77777777" w:rsidR="00752724" w:rsidRDefault="00752724"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also need to finalize the value of CIF for </w:t>
            </w:r>
            <w:proofErr w:type="spellStart"/>
            <w:r>
              <w:rPr>
                <w:rFonts w:eastAsiaTheme="minorEastAsia"/>
                <w:lang w:eastAsia="zh-CN"/>
              </w:rPr>
              <w:t>PCell</w:t>
            </w:r>
            <w:proofErr w:type="spellEnd"/>
            <w:r>
              <w:rPr>
                <w:rFonts w:eastAsiaTheme="minorEastAsia"/>
                <w:lang w:eastAsia="zh-CN"/>
              </w:rPr>
              <w:t xml:space="preserve">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637" w:type="dxa"/>
          </w:tcPr>
          <w:p w14:paraId="00720E57" w14:textId="77777777" w:rsidR="0042275B" w:rsidRPr="008C2807"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14:paraId="453238D9" w14:textId="77777777"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 xml:space="preserve">Proposal 4. According to DCI size alignment specified in 212, in case DCI size budget allocated for C-RNTI for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is exceeded, UE will add padding bits for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to be aligned with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sSCell</w:t>
            </w:r>
            <w:proofErr w:type="spellEnd"/>
            <w:r>
              <w:rPr>
                <w:rFonts w:eastAsia="Malgun Gothic"/>
                <w:lang w:eastAsia="ko-KR"/>
              </w:rPr>
              <w:t xml:space="preserve"> (scheduling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If this is the case, we may not need to additionally include CIF for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w:t>
            </w:r>
          </w:p>
          <w:p w14:paraId="6578A05F" w14:textId="77777777" w:rsidR="00892CF4" w:rsidRDefault="00892CF4" w:rsidP="00892CF4">
            <w:pPr>
              <w:pStyle w:val="ListParagraph"/>
              <w:overflowPunct/>
              <w:autoSpaceDE/>
              <w:autoSpaceDN/>
              <w:adjustRightInd/>
              <w:spacing w:after="160" w:line="259" w:lineRule="auto"/>
              <w:ind w:left="0"/>
              <w:textAlignment w:val="auto"/>
              <w:rPr>
                <w:rFonts w:eastAsia="Malgun Gothic"/>
                <w:lang w:eastAsia="ko-KR"/>
              </w:rPr>
            </w:pPr>
          </w:p>
          <w:p w14:paraId="5FAD488F" w14:textId="39D7CDF9" w:rsidR="00892CF4"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lang w:eastAsia="ko-KR"/>
              </w:rPr>
              <w:t>In addition, if CIF can be included in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it should be clarified whether CIF value in non-</w:t>
            </w:r>
            <w:proofErr w:type="spellStart"/>
            <w:r>
              <w:rPr>
                <w:rFonts w:eastAsia="Malgun Gothic"/>
                <w:lang w:eastAsia="ko-KR"/>
              </w:rPr>
              <w:t>fallback</w:t>
            </w:r>
            <w:proofErr w:type="spellEnd"/>
            <w:r>
              <w:rPr>
                <w:rFonts w:eastAsia="Malgun Gothic"/>
                <w:lang w:eastAsia="ko-KR"/>
              </w:rPr>
              <w:t xml:space="preserve"> DCI (scheduling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on </w:t>
            </w:r>
            <w:proofErr w:type="spellStart"/>
            <w:r>
              <w:rPr>
                <w:rFonts w:eastAsia="Malgun Gothic"/>
                <w:lang w:eastAsia="ko-KR"/>
              </w:rPr>
              <w:t>sSCell</w:t>
            </w:r>
            <w:proofErr w:type="spellEnd"/>
            <w:r>
              <w:rPr>
                <w:rFonts w:eastAsia="Malgun Gothic"/>
                <w:lang w:eastAsia="ko-KR"/>
              </w:rPr>
              <w:t xml:space="preserve"> is the same with CIF value in non-</w:t>
            </w:r>
            <w:proofErr w:type="spellStart"/>
            <w:r>
              <w:rPr>
                <w:rFonts w:eastAsia="Malgun Gothic"/>
                <w:lang w:eastAsia="ko-KR"/>
              </w:rPr>
              <w:t>fallback</w:t>
            </w:r>
            <w:proofErr w:type="spellEnd"/>
            <w:r>
              <w:rPr>
                <w:rFonts w:eastAsia="Malgun Gothic"/>
                <w:lang w:eastAsia="ko-KR"/>
              </w:rPr>
              <w:t xml:space="preserve"> DCI on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1637" w:type="dxa"/>
          </w:tcPr>
          <w:p w14:paraId="2CA3BCA2" w14:textId="77777777" w:rsidR="001B5C32" w:rsidRP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14:paraId="208852D8" w14:textId="77777777" w:rsidR="001B5C32" w:rsidRDefault="001B5C32"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637" w:type="dxa"/>
          </w:tcPr>
          <w:p w14:paraId="04988064"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p>
        </w:tc>
        <w:tc>
          <w:tcPr>
            <w:tcW w:w="6930" w:type="dxa"/>
          </w:tcPr>
          <w:p w14:paraId="698227A2" w14:textId="1CA73FAF"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Does this proposal provide a cross-check condition of RRC configuration for CIF or an overriding condition upon CIF where the CIF configuration for </w:t>
            </w:r>
            <w:proofErr w:type="spellStart"/>
            <w:r>
              <w:rPr>
                <w:rFonts w:eastAsia="Malgun Gothic"/>
                <w:lang w:eastAsia="ko-KR"/>
              </w:rPr>
              <w:t>P</w:t>
            </w:r>
            <w:r w:rsidR="00FE35EE">
              <w:rPr>
                <w:rFonts w:eastAsia="Malgun Gothic"/>
                <w:lang w:eastAsia="ko-KR"/>
              </w:rPr>
              <w:t>c</w:t>
            </w:r>
            <w:r>
              <w:rPr>
                <w:rFonts w:eastAsia="Malgun Gothic"/>
                <w:lang w:eastAsia="ko-KR"/>
              </w:rPr>
              <w:t>ell</w:t>
            </w:r>
            <w:proofErr w:type="spellEnd"/>
            <w:r>
              <w:rPr>
                <w:rFonts w:eastAsia="Malgun Gothic"/>
                <w:lang w:eastAsia="ko-KR"/>
              </w:rPr>
              <w:t xml:space="preserve"> is overridden by something on </w:t>
            </w:r>
            <w:proofErr w:type="spellStart"/>
            <w:r>
              <w:rPr>
                <w:rFonts w:eastAsia="Malgun Gothic"/>
                <w:lang w:eastAsia="ko-KR"/>
              </w:rPr>
              <w:t>sSCell</w:t>
            </w:r>
            <w:proofErr w:type="spellEnd"/>
            <w:r>
              <w:rPr>
                <w:rFonts w:eastAsia="Malgun Gothic"/>
                <w:lang w:eastAsia="ko-KR"/>
              </w:rPr>
              <w:t xml:space="preserve">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ListParagraph"/>
              <w:overflowPunct/>
              <w:autoSpaceDE/>
              <w:autoSpaceDN/>
              <w:adjustRightInd/>
              <w:spacing w:after="160" w:line="259" w:lineRule="auto"/>
              <w:ind w:left="0"/>
              <w:textAlignment w:val="auto"/>
              <w:rPr>
                <w:rFonts w:eastAsia="Malgun Gothic"/>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t>Ericsson1</w:t>
            </w:r>
          </w:p>
        </w:tc>
        <w:tc>
          <w:tcPr>
            <w:tcW w:w="1637" w:type="dxa"/>
          </w:tcPr>
          <w:p w14:paraId="7B0579F3" w14:textId="6D5ED16A" w:rsidR="00FE35EE" w:rsidRDefault="00FE35E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ListParagraph"/>
              <w:overflowPunct/>
              <w:autoSpaceDE/>
              <w:autoSpaceDN/>
              <w:adjustRightInd/>
              <w:spacing w:after="160" w:line="259" w:lineRule="auto"/>
              <w:ind w:left="0"/>
              <w:textAlignment w:val="auto"/>
            </w:pPr>
            <w:r>
              <w:t xml:space="preserve">This keeps the DCI size budgets for scheduling the P(S)Cell intact. </w:t>
            </w:r>
          </w:p>
          <w:p w14:paraId="1C24525F" w14:textId="15F28EBD" w:rsidR="00FE35EE" w:rsidRDefault="00FE35EE" w:rsidP="00FE35EE">
            <w:pPr>
              <w:pStyle w:val="ListParagraph"/>
              <w:overflowPunct/>
              <w:autoSpaceDE/>
              <w:autoSpaceDN/>
              <w:adjustRightInd/>
              <w:spacing w:after="160" w:line="259" w:lineRule="auto"/>
              <w:ind w:left="0"/>
              <w:textAlignment w:val="auto"/>
              <w:rPr>
                <w:rFonts w:eastAsia="Malgun Gothic"/>
                <w:lang w:eastAsia="ko-KR"/>
              </w:rPr>
            </w:pPr>
            <w:r>
              <w:t>Question to Huawei – since the discussion is on size of DCI formats for s-p and p-p, which other fields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t>Moderator Notes2</w:t>
            </w:r>
          </w:p>
        </w:tc>
        <w:tc>
          <w:tcPr>
            <w:tcW w:w="1637" w:type="dxa"/>
          </w:tcPr>
          <w:p w14:paraId="7395D45A" w14:textId="77777777" w:rsidR="001D5041" w:rsidRDefault="001D5041" w:rsidP="00B4044F">
            <w:pPr>
              <w:pStyle w:val="ListParagraph"/>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ListParagraph"/>
              <w:overflowPunct/>
              <w:autoSpaceDE/>
              <w:autoSpaceDN/>
              <w:adjustRightInd/>
              <w:spacing w:after="160" w:line="259" w:lineRule="auto"/>
              <w:ind w:left="0"/>
              <w:textAlignment w:val="auto"/>
            </w:pPr>
            <w:r>
              <w:t xml:space="preserve">Most companies (Apple, Qualcomm, Samsung, Intel, Xiaomi, vivo, ZTE, MTK, Nokia/NSB, ETRI, CMCC, NTT </w:t>
            </w:r>
            <w:proofErr w:type="spellStart"/>
            <w:r>
              <w:t>Docomo</w:t>
            </w:r>
            <w:proofErr w:type="spellEnd"/>
            <w:r>
              <w:t>, Ericsson) support or are ok with the proposals.</w:t>
            </w:r>
          </w:p>
          <w:p w14:paraId="75F50464" w14:textId="53B663A4" w:rsidR="00782D40" w:rsidRDefault="00782D40" w:rsidP="00FE35EE">
            <w:pPr>
              <w:pStyle w:val="ListParagraph"/>
              <w:overflowPunct/>
              <w:autoSpaceDE/>
              <w:autoSpaceDN/>
              <w:adjustRightInd/>
              <w:spacing w:after="160" w:line="259" w:lineRule="auto"/>
              <w:ind w:left="0"/>
              <w:textAlignment w:val="auto"/>
            </w:pPr>
          </w:p>
          <w:p w14:paraId="17197966" w14:textId="37FB24C1" w:rsidR="00782D40" w:rsidRDefault="00782D40" w:rsidP="00FE35EE">
            <w:pPr>
              <w:pStyle w:val="ListParagraph"/>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ListParagraph"/>
              <w:overflowPunct/>
              <w:autoSpaceDE/>
              <w:autoSpaceDN/>
              <w:adjustRightInd/>
              <w:spacing w:after="160" w:line="259" w:lineRule="auto"/>
              <w:ind w:left="0"/>
              <w:textAlignment w:val="auto"/>
            </w:pPr>
          </w:p>
          <w:p w14:paraId="68B136C6" w14:textId="60995717" w:rsidR="001D5041" w:rsidRDefault="001D5041" w:rsidP="00316516">
            <w:pPr>
              <w:pStyle w:val="ListParagraph"/>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P(S)C</w:t>
            </w:r>
            <w:r w:rsidR="00A66F20">
              <w:t>e</w:t>
            </w:r>
            <w:r>
              <w:t>ll scheduling. (s-p) DCI format 1_1 with CIF field and (p-p) DCI format 1_1 without CIF field. Other fields are expected to be same since they are based on PDSCH-</w:t>
            </w:r>
            <w:proofErr w:type="spellStart"/>
            <w:r>
              <w:t>config</w:t>
            </w:r>
            <w:proofErr w:type="spellEnd"/>
            <w:r>
              <w:t xml:space="preserve"> </w:t>
            </w:r>
            <w:r w:rsidR="00A66F20">
              <w:t>o</w:t>
            </w:r>
            <w:r>
              <w:t xml:space="preserve">f P(S)Cell. </w:t>
            </w:r>
          </w:p>
          <w:p w14:paraId="554F9BE7" w14:textId="77777777" w:rsidR="001D5041" w:rsidRDefault="001D5041" w:rsidP="00FE35EE">
            <w:pPr>
              <w:pStyle w:val="ListParagraph"/>
              <w:overflowPunct/>
              <w:autoSpaceDE/>
              <w:autoSpaceDN/>
              <w:adjustRightInd/>
              <w:spacing w:after="160" w:line="259" w:lineRule="auto"/>
              <w:ind w:left="0"/>
              <w:textAlignment w:val="auto"/>
            </w:pPr>
          </w:p>
          <w:p w14:paraId="560084CB" w14:textId="55641304" w:rsidR="001D5041" w:rsidRDefault="001D5041" w:rsidP="00316516">
            <w:pPr>
              <w:pStyle w:val="ListParagraph"/>
              <w:numPr>
                <w:ilvl w:val="0"/>
                <w:numId w:val="21"/>
              </w:numPr>
              <w:overflowPunct/>
              <w:autoSpaceDE/>
              <w:autoSpaceDN/>
              <w:adjustRightInd/>
              <w:spacing w:after="160" w:line="259" w:lineRule="auto"/>
              <w:textAlignment w:val="auto"/>
            </w:pPr>
            <w:r>
              <w:t>@</w:t>
            </w:r>
            <w:proofErr w:type="spellStart"/>
            <w:r>
              <w:t>Oppo</w:t>
            </w:r>
            <w:proofErr w:type="spellEnd"/>
            <w:r>
              <w:t xml:space="preserve"> –</w:t>
            </w:r>
            <w:r w:rsidR="00782D40">
              <w:t xml:space="preserve"> CIF is only configured for </w:t>
            </w:r>
            <w:proofErr w:type="spellStart"/>
            <w:r w:rsidR="00782D40">
              <w:t>sSCell</w:t>
            </w:r>
            <w:proofErr w:type="spellEnd"/>
            <w:r w:rsidR="00782D40">
              <w:t xml:space="preserve"> (per previous agreement). There wouldn’t be a separate CIF configuration for P(S)Cell. If CIF of n bits with value X is configured for </w:t>
            </w:r>
            <w:proofErr w:type="spellStart"/>
            <w:r w:rsidR="00782D40">
              <w:t>sSCell</w:t>
            </w:r>
            <w:proofErr w:type="spellEnd"/>
            <w:r w:rsidR="00782D40">
              <w:t>, then according to the proposal a CIF field of n bits is appended to non-</w:t>
            </w:r>
            <w:proofErr w:type="spellStart"/>
            <w:r w:rsidR="00782D40">
              <w:t>fallback</w:t>
            </w:r>
            <w:proofErr w:type="spellEnd"/>
            <w:r w:rsidR="00782D40">
              <w:t xml:space="preserve"> DCI formats of P(S)Cell.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Malgun Gothic"/>
                <w:lang w:val="en-US" w:eastAsia="ko-KR"/>
              </w:rPr>
            </w:pPr>
            <w:r>
              <w:rPr>
                <w:rFonts w:eastAsia="Malgun Gothic" w:hint="eastAsia"/>
                <w:lang w:val="en-US" w:eastAsia="ko-KR"/>
              </w:rPr>
              <w:t>LG Electronics</w:t>
            </w:r>
          </w:p>
        </w:tc>
        <w:tc>
          <w:tcPr>
            <w:tcW w:w="1637" w:type="dxa"/>
          </w:tcPr>
          <w:p w14:paraId="5F4A435C" w14:textId="77777777" w:rsidR="00B64F5E" w:rsidRDefault="00B64F5E" w:rsidP="00B4044F">
            <w:pPr>
              <w:pStyle w:val="ListParagraph"/>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Thanks for the response.</w:t>
            </w:r>
          </w:p>
          <w:p w14:paraId="5630126C" w14:textId="77777777" w:rsidR="00B64F5E" w:rsidRDefault="0071533A" w:rsidP="007D7C17">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Follow-up question: What is the problem if UE has two different sizes of DCI format 1_1? </w:t>
            </w:r>
            <w:r w:rsidR="007D7C17">
              <w:rPr>
                <w:rFonts w:eastAsia="Malgun Gothic"/>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ListParagraph"/>
              <w:overflowPunct/>
              <w:autoSpaceDE/>
              <w:autoSpaceDN/>
              <w:adjustRightInd/>
              <w:spacing w:after="160" w:line="259" w:lineRule="auto"/>
              <w:ind w:left="0"/>
              <w:textAlignment w:val="auto"/>
              <w:rPr>
                <w:rFonts w:eastAsia="Malgun Gothic"/>
                <w:lang w:eastAsia="ko-KR"/>
              </w:rPr>
            </w:pPr>
          </w:p>
          <w:p w14:paraId="3F070FEA" w14:textId="53803140" w:rsidR="007D7C17" w:rsidRPr="0071533A" w:rsidRDefault="007D7C17" w:rsidP="00FD49BE">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Furthermore, Proposal 4 suggests </w:t>
            </w:r>
            <w:r>
              <w:rPr>
                <w:lang w:val="en-US" w:eastAsia="zh-CN"/>
              </w:rPr>
              <w:t xml:space="preserve">non-fallback DCI formats on P(S)Cell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 xml:space="preserve">value of CIF same as that on </w:t>
            </w:r>
            <w:proofErr w:type="spellStart"/>
            <w:r w:rsidR="00FD49BE" w:rsidRPr="00FD49BE">
              <w:rPr>
                <w:lang w:val="en-US" w:eastAsia="zh-CN"/>
              </w:rPr>
              <w:t>sScell</w:t>
            </w:r>
            <w:proofErr w:type="spellEnd"/>
            <w:r w:rsidR="00FD49BE" w:rsidRPr="00FD49BE">
              <w:rPr>
                <w:lang w:val="en-US" w:eastAsia="zh-CN"/>
              </w:rPr>
              <w:t>?</w:t>
            </w:r>
            <w:r>
              <w:rPr>
                <w:lang w:val="en-US" w:eastAsia="zh-CN"/>
              </w:rPr>
              <w:t>?</w:t>
            </w:r>
          </w:p>
        </w:tc>
      </w:tr>
      <w:tr w:rsidR="00282A51" w14:paraId="4DA1068E" w14:textId="77777777" w:rsidTr="0042275B">
        <w:tc>
          <w:tcPr>
            <w:tcW w:w="1508" w:type="dxa"/>
          </w:tcPr>
          <w:p w14:paraId="46E650CE" w14:textId="18C26FEE" w:rsidR="00282A51" w:rsidRDefault="00282A51" w:rsidP="00282A51">
            <w:pPr>
              <w:spacing w:after="120"/>
              <w:jc w:val="both"/>
              <w:rPr>
                <w:rFonts w:eastAsia="Malgun Gothic"/>
                <w:lang w:val="en-US" w:eastAsia="ko-KR"/>
              </w:rPr>
            </w:pPr>
            <w:r>
              <w:rPr>
                <w:rFonts w:eastAsiaTheme="minorEastAsia"/>
                <w:lang w:val="en-US" w:eastAsia="zh-CN"/>
              </w:rPr>
              <w:t>Vivo2</w:t>
            </w:r>
          </w:p>
        </w:tc>
        <w:tc>
          <w:tcPr>
            <w:tcW w:w="1637" w:type="dxa"/>
          </w:tcPr>
          <w:p w14:paraId="0CB6D052" w14:textId="41F0B41F" w:rsidR="00282A51" w:rsidRDefault="00282A51" w:rsidP="00282A51">
            <w:pPr>
              <w:pStyle w:val="ListParagraph"/>
              <w:overflowPunct/>
              <w:autoSpaceDE/>
              <w:autoSpaceDN/>
              <w:adjustRightInd/>
              <w:spacing w:after="160" w:line="259" w:lineRule="auto"/>
              <w:ind w:left="0"/>
              <w:textAlignment w:val="auto"/>
              <w:rPr>
                <w:rFonts w:eastAsia="MS Mincho"/>
                <w:lang w:eastAsia="ja-JP"/>
              </w:rPr>
            </w:pPr>
            <w:r>
              <w:rPr>
                <w:rFonts w:eastAsiaTheme="minorEastAsia" w:hint="eastAsia"/>
                <w:lang w:eastAsia="zh-CN"/>
              </w:rPr>
              <w:t>S</w:t>
            </w:r>
            <w:r>
              <w:rPr>
                <w:rFonts w:eastAsiaTheme="minorEastAsia"/>
                <w:lang w:eastAsia="zh-CN"/>
              </w:rPr>
              <w:t>upport</w:t>
            </w:r>
          </w:p>
        </w:tc>
        <w:tc>
          <w:tcPr>
            <w:tcW w:w="6930" w:type="dxa"/>
          </w:tcPr>
          <w:p w14:paraId="4A3AE8CC" w14:textId="77777777" w:rsidR="00282A51" w:rsidRDefault="00282A51" w:rsidP="00282A5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1</w:t>
            </w:r>
            <w:r w:rsidRPr="000D71DA">
              <w:rPr>
                <w:rFonts w:eastAsiaTheme="minorEastAsia"/>
                <w:vertAlign w:val="superscript"/>
                <w:lang w:eastAsia="zh-CN"/>
              </w:rPr>
              <w:t>st</w:t>
            </w:r>
            <w:r>
              <w:rPr>
                <w:rFonts w:eastAsiaTheme="minorEastAsia"/>
                <w:lang w:eastAsia="zh-CN"/>
              </w:rPr>
              <w:t xml:space="preserve"> question, for one scheduled cell, </w:t>
            </w:r>
            <w:r>
              <w:rPr>
                <w:rFonts w:eastAsiaTheme="minorEastAsia" w:hint="eastAsia"/>
                <w:lang w:eastAsia="zh-CN"/>
              </w:rPr>
              <w:t>DCI</w:t>
            </w:r>
            <w:r>
              <w:rPr>
                <w:rFonts w:eastAsiaTheme="minorEastAsia"/>
                <w:lang w:eastAsia="zh-CN"/>
              </w:rPr>
              <w:t xml:space="preserve"> 1_1 only has one size in legacy R15 and R16. So the size alignment procedure doesn’t consider such situation at all. I don’t think it could solve the issue. Besides, having two size for DCI 1_1 scheduling the same cell is really a waste of size budget.</w:t>
            </w:r>
          </w:p>
          <w:p w14:paraId="5101A44A" w14:textId="77777777" w:rsidR="00282A51" w:rsidRDefault="00282A51" w:rsidP="00282A51">
            <w:pPr>
              <w:pStyle w:val="ListParagraph"/>
              <w:overflowPunct/>
              <w:autoSpaceDE/>
              <w:autoSpaceDN/>
              <w:adjustRightInd/>
              <w:spacing w:after="160" w:line="259" w:lineRule="auto"/>
              <w:ind w:left="0"/>
              <w:textAlignment w:val="auto"/>
              <w:rPr>
                <w:rFonts w:eastAsiaTheme="minorEastAsia"/>
                <w:lang w:eastAsia="zh-CN"/>
              </w:rPr>
            </w:pPr>
          </w:p>
          <w:p w14:paraId="47087DFA" w14:textId="77777777" w:rsidR="00282A51" w:rsidRDefault="00282A51" w:rsidP="00282A51">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R</w:t>
            </w:r>
            <w:r>
              <w:rPr>
                <w:rFonts w:eastAsiaTheme="minorEastAsia"/>
                <w:lang w:eastAsia="zh-CN"/>
              </w:rPr>
              <w:t>egarding LG’s 2</w:t>
            </w:r>
            <w:r w:rsidRPr="000D71DA">
              <w:rPr>
                <w:rFonts w:eastAsiaTheme="minorEastAsia"/>
                <w:vertAlign w:val="superscript"/>
                <w:lang w:eastAsia="zh-CN"/>
              </w:rPr>
              <w:t>nd</w:t>
            </w:r>
            <w:r>
              <w:rPr>
                <w:rFonts w:eastAsiaTheme="minorEastAsia"/>
                <w:lang w:eastAsia="zh-CN"/>
              </w:rPr>
              <w:t xml:space="preserve"> question, CIF in </w:t>
            </w:r>
            <w:proofErr w:type="spellStart"/>
            <w:r>
              <w:rPr>
                <w:rFonts w:eastAsiaTheme="minorEastAsia"/>
                <w:lang w:eastAsia="zh-CN"/>
              </w:rPr>
              <w:t>Pcell</w:t>
            </w:r>
            <w:proofErr w:type="spellEnd"/>
            <w:r>
              <w:rPr>
                <w:rFonts w:eastAsiaTheme="minorEastAsia"/>
                <w:lang w:eastAsia="zh-CN"/>
              </w:rPr>
              <w:t xml:space="preserve"> non-</w:t>
            </w:r>
            <w:proofErr w:type="spellStart"/>
            <w:r>
              <w:rPr>
                <w:rFonts w:eastAsiaTheme="minorEastAsia"/>
                <w:lang w:eastAsia="zh-CN"/>
              </w:rPr>
              <w:t>fallback</w:t>
            </w:r>
            <w:proofErr w:type="spellEnd"/>
            <w:r>
              <w:rPr>
                <w:rFonts w:eastAsiaTheme="minorEastAsia"/>
                <w:lang w:eastAsia="zh-CN"/>
              </w:rPr>
              <w:t xml:space="preserve"> DCI is not a new thing and it already exists in legacy R15 and R16 for SS sharing. If looking at the following </w:t>
            </w:r>
            <w:r>
              <w:rPr>
                <w:rFonts w:eastAsiaTheme="minorEastAsia"/>
                <w:lang w:eastAsia="zh-CN"/>
              </w:rPr>
              <w:lastRenderedPageBreak/>
              <w:t xml:space="preserve">IE, </w:t>
            </w:r>
            <w:proofErr w:type="spellStart"/>
            <w:r>
              <w:rPr>
                <w:rFonts w:eastAsiaTheme="minorEastAsia"/>
                <w:lang w:eastAsia="zh-CN"/>
              </w:rPr>
              <w:t>cif-Presense</w:t>
            </w:r>
            <w:proofErr w:type="spellEnd"/>
            <w:r>
              <w:rPr>
                <w:rFonts w:eastAsiaTheme="minorEastAsia"/>
                <w:lang w:eastAsia="zh-CN"/>
              </w:rPr>
              <w:t xml:space="preserve"> if configured to determine whether CIF is existing in non-</w:t>
            </w:r>
            <w:proofErr w:type="spellStart"/>
            <w:r>
              <w:rPr>
                <w:rFonts w:eastAsiaTheme="minorEastAsia"/>
                <w:lang w:eastAsia="zh-CN"/>
              </w:rPr>
              <w:t>fallback</w:t>
            </w:r>
            <w:proofErr w:type="spellEnd"/>
            <w:r>
              <w:rPr>
                <w:rFonts w:eastAsiaTheme="minorEastAsia"/>
                <w:lang w:eastAsia="zh-CN"/>
              </w:rPr>
              <w:t xml:space="preserve"> DCI. CIF value is 0 for self-scheduling.</w:t>
            </w:r>
          </w:p>
          <w:p w14:paraId="2BD5CA85" w14:textId="77777777" w:rsidR="00282A51" w:rsidRPr="00DE5341" w:rsidRDefault="00282A51" w:rsidP="00282A51">
            <w:pPr>
              <w:pStyle w:val="PL"/>
            </w:pPr>
            <w:r w:rsidRPr="00DE5341">
              <w:t xml:space="preserve">CrossCarrierSchedulingConfig ::=        </w:t>
            </w:r>
            <w:r w:rsidRPr="00DE5341">
              <w:rPr>
                <w:color w:val="993366"/>
              </w:rPr>
              <w:t>SEQUENCE</w:t>
            </w:r>
            <w:r w:rsidRPr="00DE5341">
              <w:t xml:space="preserve"> {</w:t>
            </w:r>
          </w:p>
          <w:p w14:paraId="43C71CF8" w14:textId="77777777" w:rsidR="00282A51" w:rsidRPr="00DE5341" w:rsidRDefault="00282A51" w:rsidP="00282A51">
            <w:pPr>
              <w:pStyle w:val="PL"/>
            </w:pPr>
            <w:r w:rsidRPr="00DE5341">
              <w:t xml:space="preserve">    schedulingCellInfo                      </w:t>
            </w:r>
            <w:r w:rsidRPr="00DE5341">
              <w:rPr>
                <w:color w:val="993366"/>
              </w:rPr>
              <w:t>CHOICE</w:t>
            </w:r>
            <w:r w:rsidRPr="00DE5341">
              <w:t xml:space="preserve"> {</w:t>
            </w:r>
          </w:p>
          <w:p w14:paraId="48AF28F7" w14:textId="77777777" w:rsidR="00282A51" w:rsidRPr="00DE5341" w:rsidRDefault="00282A51" w:rsidP="00282A51">
            <w:pPr>
              <w:pStyle w:val="PL"/>
              <w:rPr>
                <w:color w:val="808080"/>
              </w:rPr>
            </w:pPr>
            <w:r w:rsidRPr="00DE5341">
              <w:t xml:space="preserve">        own                                     </w:t>
            </w:r>
            <w:r w:rsidRPr="00DE5341">
              <w:rPr>
                <w:color w:val="993366"/>
              </w:rPr>
              <w:t>SEQUENCE</w:t>
            </w:r>
            <w:r w:rsidRPr="00DE5341">
              <w:t xml:space="preserve"> {                  </w:t>
            </w:r>
            <w:r w:rsidRPr="00DE5341">
              <w:rPr>
                <w:color w:val="808080"/>
              </w:rPr>
              <w:t>-- Cross carrier scheduling: scheduling cell</w:t>
            </w:r>
          </w:p>
          <w:p w14:paraId="02C36187" w14:textId="77777777" w:rsidR="00282A51" w:rsidRPr="00DE5341" w:rsidRDefault="00282A51" w:rsidP="00282A51">
            <w:pPr>
              <w:pStyle w:val="PL"/>
            </w:pPr>
            <w:r w:rsidRPr="00DE5341">
              <w:t xml:space="preserve">            cif-Presence                            </w:t>
            </w:r>
            <w:r w:rsidRPr="00DE5341">
              <w:rPr>
                <w:color w:val="993366"/>
              </w:rPr>
              <w:t>BOOLEAN</w:t>
            </w:r>
          </w:p>
          <w:p w14:paraId="1C812AB2" w14:textId="77777777" w:rsidR="00282A51" w:rsidRPr="00DE5341" w:rsidRDefault="00282A51" w:rsidP="00282A51">
            <w:pPr>
              <w:pStyle w:val="PL"/>
            </w:pPr>
            <w:r w:rsidRPr="00DE5341">
              <w:t xml:space="preserve">        },</w:t>
            </w:r>
          </w:p>
          <w:p w14:paraId="224FC06A" w14:textId="77777777" w:rsidR="00282A51" w:rsidRPr="00DE5341" w:rsidRDefault="00282A51" w:rsidP="00282A51">
            <w:pPr>
              <w:pStyle w:val="PL"/>
              <w:rPr>
                <w:color w:val="808080"/>
              </w:rPr>
            </w:pPr>
            <w:r w:rsidRPr="00DE5341">
              <w:t xml:space="preserve">        other                                   </w:t>
            </w:r>
            <w:r w:rsidRPr="00DE5341">
              <w:rPr>
                <w:color w:val="993366"/>
              </w:rPr>
              <w:t>SEQUENCE</w:t>
            </w:r>
            <w:r w:rsidRPr="00DE5341">
              <w:t xml:space="preserve"> {                  </w:t>
            </w:r>
            <w:r w:rsidRPr="00DE5341">
              <w:rPr>
                <w:color w:val="808080"/>
              </w:rPr>
              <w:t>-- Cross carrier scheduling: scheduled cell</w:t>
            </w:r>
          </w:p>
          <w:p w14:paraId="68957381" w14:textId="77777777" w:rsidR="00282A51" w:rsidRPr="00DE5341" w:rsidRDefault="00282A51" w:rsidP="00282A51">
            <w:pPr>
              <w:pStyle w:val="PL"/>
            </w:pPr>
            <w:r w:rsidRPr="00DE5341">
              <w:t xml:space="preserve">            schedulingCellId                        ServCellIndex,</w:t>
            </w:r>
          </w:p>
          <w:p w14:paraId="487D0344" w14:textId="77777777" w:rsidR="00282A51" w:rsidRPr="00DE5341" w:rsidRDefault="00282A51" w:rsidP="00282A51">
            <w:pPr>
              <w:pStyle w:val="PL"/>
            </w:pPr>
            <w:r w:rsidRPr="00DE5341">
              <w:t xml:space="preserve">            cif-InSchedulingCell                    </w:t>
            </w:r>
            <w:r w:rsidRPr="00DE5341">
              <w:rPr>
                <w:color w:val="993366"/>
              </w:rPr>
              <w:t>INTEGER</w:t>
            </w:r>
            <w:r w:rsidRPr="00DE5341">
              <w:t xml:space="preserve"> (1..7)</w:t>
            </w:r>
          </w:p>
          <w:p w14:paraId="7EF314A7" w14:textId="77777777" w:rsidR="00282A51" w:rsidRPr="00DE5341" w:rsidRDefault="00282A51" w:rsidP="00282A51">
            <w:pPr>
              <w:pStyle w:val="PL"/>
            </w:pPr>
            <w:r w:rsidRPr="00DE5341">
              <w:t xml:space="preserve">        }</w:t>
            </w:r>
          </w:p>
          <w:p w14:paraId="5C629954" w14:textId="4E6C3969" w:rsidR="00282A51" w:rsidRDefault="00282A51" w:rsidP="00282A51">
            <w:pPr>
              <w:pStyle w:val="ListParagraph"/>
              <w:overflowPunct/>
              <w:autoSpaceDE/>
              <w:autoSpaceDN/>
              <w:adjustRightInd/>
              <w:spacing w:after="160" w:line="259" w:lineRule="auto"/>
              <w:ind w:left="0"/>
              <w:textAlignment w:val="auto"/>
              <w:rPr>
                <w:rFonts w:eastAsia="Malgun Gothic"/>
                <w:lang w:eastAsia="ko-KR"/>
              </w:rPr>
            </w:pPr>
            <w:r w:rsidRPr="00DE5341">
              <w:t xml:space="preserve">    }</w:t>
            </w:r>
          </w:p>
        </w:tc>
      </w:tr>
    </w:tbl>
    <w:p w14:paraId="4B92EAD0" w14:textId="0D197A96" w:rsidR="001D5041" w:rsidRDefault="001D5041" w:rsidP="007A2F3C">
      <w:pPr>
        <w:overflowPunct/>
        <w:autoSpaceDE/>
        <w:autoSpaceDN/>
        <w:adjustRightInd/>
        <w:spacing w:after="160" w:line="259" w:lineRule="auto"/>
      </w:pPr>
    </w:p>
    <w:p w14:paraId="1DB221B1" w14:textId="77777777" w:rsidR="00F062AA" w:rsidRDefault="00F062AA" w:rsidP="00F062AA">
      <w:pPr>
        <w:pStyle w:val="Heading3"/>
        <w:rPr>
          <w:lang w:val="en-US" w:eastAsia="zh-CN"/>
        </w:rPr>
      </w:pPr>
      <w:r>
        <w:rPr>
          <w:lang w:val="en-US" w:eastAsia="zh-CN"/>
        </w:rPr>
        <w:t>Proposal 5</w:t>
      </w:r>
      <w:r w:rsidR="000E005D">
        <w:rPr>
          <w:lang w:val="en-US" w:eastAsia="zh-CN"/>
        </w:rPr>
        <w:t xml:space="preserve"> (for conclusion)</w:t>
      </w:r>
    </w:p>
    <w:p w14:paraId="55C34550" w14:textId="77777777" w:rsidR="00370139" w:rsidRPr="00440C91" w:rsidRDefault="00370139" w:rsidP="00316516">
      <w:pPr>
        <w:pStyle w:val="ListParagraph"/>
        <w:numPr>
          <w:ilvl w:val="0"/>
          <w:numId w:val="21"/>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using  </w:t>
      </w:r>
      <w:r w:rsidRPr="00BE5C6F">
        <w:rPr>
          <w:i/>
          <w:iCs/>
          <w:lang w:eastAsia="zh-CN"/>
        </w:rPr>
        <w:t>ca-</w:t>
      </w:r>
      <w:proofErr w:type="spellStart"/>
      <w:r w:rsidRPr="00BE5C6F">
        <w:rPr>
          <w:i/>
          <w:iCs/>
          <w:lang w:eastAsia="zh-CN"/>
        </w:rPr>
        <w:t>SlotOffset</w:t>
      </w:r>
      <w:proofErr w:type="spellEnd"/>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77777777" w:rsidR="00F062AA" w:rsidRDefault="002B5372" w:rsidP="00914BE7">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We are open to discuss, maybe to introduce </w:t>
            </w:r>
            <w:proofErr w:type="spellStart"/>
            <w:r>
              <w:rPr>
                <w:rFonts w:eastAsiaTheme="minorHAnsi"/>
              </w:rPr>
              <w:t>separte</w:t>
            </w:r>
            <w:proofErr w:type="spellEnd"/>
            <w:r>
              <w:rPr>
                <w:rFonts w:eastAsiaTheme="minorHAnsi"/>
              </w:rPr>
              <w:t xml:space="preserv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here are two aspects: (1) unaligned CA between P(S)Cell/</w:t>
            </w:r>
            <w:proofErr w:type="spellStart"/>
            <w:r>
              <w:rPr>
                <w:rFonts w:eastAsia="MS Mincho"/>
                <w:lang w:eastAsia="ja-JP"/>
              </w:rPr>
              <w:t>sSCell</w:t>
            </w:r>
            <w:proofErr w:type="spellEnd"/>
            <w:r>
              <w:rPr>
                <w:rFonts w:eastAsia="MS Mincho"/>
                <w:lang w:eastAsia="ja-JP"/>
              </w:rPr>
              <w:t xml:space="preserve"> and another cell, or (2) unaligned CA between P(S)Cell and </w:t>
            </w:r>
            <w:proofErr w:type="spellStart"/>
            <w:r>
              <w:rPr>
                <w:rFonts w:eastAsia="MS Mincho"/>
                <w:lang w:eastAsia="ja-JP"/>
              </w:rPr>
              <w:t>sSCell</w:t>
            </w:r>
            <w:proofErr w:type="spellEnd"/>
            <w:r>
              <w:rPr>
                <w:rFonts w:eastAsia="MS Mincho"/>
                <w:lang w:eastAsia="ja-JP"/>
              </w:rPr>
              <w:t xml:space="preserve">. We are OK with the first aspect. </w:t>
            </w:r>
          </w:p>
          <w:p w14:paraId="7E56AC30" w14:textId="77777777" w:rsidR="00BF2F55" w:rsidRDefault="00BF2F55" w:rsidP="00CB6581">
            <w:pPr>
              <w:pStyle w:val="ListParagraph"/>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OK in principle with the proposal. Although DSS is not Rel-16 CA, allowing for different (larger) SCS for the </w:t>
            </w:r>
            <w:proofErr w:type="spellStart"/>
            <w:r>
              <w:rPr>
                <w:rFonts w:eastAsiaTheme="minorHAnsi"/>
              </w:rPr>
              <w:t>sSCell</w:t>
            </w:r>
            <w:proofErr w:type="spellEnd"/>
            <w:r>
              <w:rPr>
                <w:rFonts w:eastAsiaTheme="minorHAnsi"/>
              </w:rPr>
              <w:t xml:space="preserve">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ListParagraph"/>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34D2EA77"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lastRenderedPageBreak/>
              <w:t>ETRI</w:t>
            </w:r>
          </w:p>
        </w:tc>
        <w:tc>
          <w:tcPr>
            <w:tcW w:w="8460" w:type="dxa"/>
          </w:tcPr>
          <w:p w14:paraId="49B53E47" w14:textId="77777777" w:rsidR="00DE52F8" w:rsidRDefault="00DE52F8" w:rsidP="00DE52F8">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1FE162FC"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Default="00BE2BF2" w:rsidP="00BE2BF2">
      <w:pPr>
        <w:pStyle w:val="Heading3"/>
        <w:rPr>
          <w:lang w:val="en-US" w:eastAsia="zh-CN"/>
        </w:rPr>
      </w:pPr>
      <w:r w:rsidRPr="00F17AE4">
        <w:rPr>
          <w:highlight w:val="yellow"/>
          <w:lang w:val="en-US" w:eastAsia="zh-CN"/>
        </w:rPr>
        <w:t>Proposal 5v2 (for conclusion)</w:t>
      </w:r>
    </w:p>
    <w:p w14:paraId="28B319FF" w14:textId="77777777" w:rsidR="00BE2BF2" w:rsidRPr="00782D40" w:rsidRDefault="00BE2BF2" w:rsidP="00316516">
      <w:pPr>
        <w:pStyle w:val="ListParagraph"/>
        <w:numPr>
          <w:ilvl w:val="0"/>
          <w:numId w:val="21"/>
        </w:numPr>
        <w:rPr>
          <w:lang w:val="en-US" w:eastAsia="zh-CN"/>
        </w:rPr>
      </w:pPr>
      <w:r>
        <w:rPr>
          <w:lang w:eastAsia="zh-CN"/>
        </w:rPr>
        <w:t xml:space="preserve">A UE configured for cross-carrier scheduling from </w:t>
      </w:r>
      <w:proofErr w:type="spellStart"/>
      <w:r>
        <w:rPr>
          <w:lang w:eastAsia="zh-CN"/>
        </w:rPr>
        <w:t>SCell</w:t>
      </w:r>
      <w:proofErr w:type="spellEnd"/>
      <w:r>
        <w:rPr>
          <w:lang w:eastAsia="zh-CN"/>
        </w:rPr>
        <w:t xml:space="preserve"> to P(S)Cell can also be configured with unaligned CA (i.e., using  </w:t>
      </w:r>
      <w:r w:rsidRPr="00BE5C6F">
        <w:rPr>
          <w:i/>
          <w:iCs/>
          <w:lang w:eastAsia="zh-CN"/>
        </w:rPr>
        <w:t>ca-</w:t>
      </w:r>
      <w:proofErr w:type="spellStart"/>
      <w:r w:rsidRPr="00BE5C6F">
        <w:rPr>
          <w:i/>
          <w:iCs/>
          <w:lang w:eastAsia="zh-CN"/>
        </w:rPr>
        <w:t>SlotOffset</w:t>
      </w:r>
      <w:proofErr w:type="spellEnd"/>
      <w:r>
        <w:rPr>
          <w:i/>
          <w:iCs/>
          <w:lang w:eastAsia="zh-CN"/>
        </w:rPr>
        <w:t xml:space="preserve"> </w:t>
      </w:r>
      <w:r>
        <w:rPr>
          <w:lang w:eastAsia="zh-CN"/>
        </w:rPr>
        <w:t>)</w:t>
      </w:r>
    </w:p>
    <w:p w14:paraId="79F92506" w14:textId="77777777" w:rsidR="00BE2BF2" w:rsidRPr="00BE446B" w:rsidRDefault="00BE2BF2" w:rsidP="00316516">
      <w:pPr>
        <w:pStyle w:val="ListParagraph"/>
        <w:numPr>
          <w:ilvl w:val="1"/>
          <w:numId w:val="21"/>
        </w:numPr>
        <w:rPr>
          <w:color w:val="C45911" w:themeColor="accent2" w:themeShade="BF"/>
          <w:lang w:val="en-US" w:eastAsia="zh-CN"/>
        </w:rPr>
      </w:pPr>
      <w:r w:rsidRPr="00BE446B">
        <w:rPr>
          <w:color w:val="C45911" w:themeColor="accent2" w:themeShade="BF"/>
          <w:lang w:val="en-US" w:eastAsia="zh-CN"/>
        </w:rPr>
        <w:t xml:space="preserve">FFS: case when </w:t>
      </w:r>
      <w:proofErr w:type="spellStart"/>
      <w:r w:rsidRPr="00BE446B">
        <w:rPr>
          <w:color w:val="C45911" w:themeColor="accent2" w:themeShade="BF"/>
          <w:lang w:val="en-US" w:eastAsia="zh-CN"/>
        </w:rPr>
        <w:t>sSCell</w:t>
      </w:r>
      <w:proofErr w:type="spellEnd"/>
      <w:r w:rsidRPr="00BE446B">
        <w:rPr>
          <w:color w:val="C45911" w:themeColor="accent2" w:themeShade="BF"/>
          <w:lang w:val="en-US" w:eastAsia="zh-CN"/>
        </w:rPr>
        <w:t xml:space="preserve"> is configured with </w:t>
      </w:r>
      <w:r w:rsidRPr="00BE446B">
        <w:rPr>
          <w:i/>
          <w:iCs/>
          <w:color w:val="C45911" w:themeColor="accent2" w:themeShade="BF"/>
          <w:lang w:eastAsia="zh-CN"/>
        </w:rPr>
        <w:t>ca-SlotOffset</w:t>
      </w:r>
    </w:p>
    <w:p w14:paraId="660E4BC4" w14:textId="77777777" w:rsidR="00BE2BF2" w:rsidRPr="00BE446B" w:rsidRDefault="00BE2BF2" w:rsidP="00316516">
      <w:pPr>
        <w:pStyle w:val="ListParagraph"/>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w:t>
      </w:r>
      <w:proofErr w:type="spellStart"/>
      <w:r w:rsidRPr="00BE446B">
        <w:rPr>
          <w:i/>
          <w:iCs/>
          <w:color w:val="C45911" w:themeColor="accent2" w:themeShade="BF"/>
          <w:lang w:val="en-US" w:eastAsia="zh-CN"/>
        </w:rPr>
        <w:t>SlotOffset</w:t>
      </w:r>
      <w:proofErr w:type="spellEnd"/>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TableGrid"/>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r w:rsidR="008132EF" w14:paraId="3F50F3D0" w14:textId="77777777" w:rsidTr="00BE2BF2">
        <w:tc>
          <w:tcPr>
            <w:tcW w:w="1324" w:type="dxa"/>
            <w:tcBorders>
              <w:top w:val="single" w:sz="4" w:space="0" w:color="auto"/>
              <w:left w:val="single" w:sz="4" w:space="0" w:color="auto"/>
              <w:bottom w:val="single" w:sz="4" w:space="0" w:color="auto"/>
              <w:right w:val="single" w:sz="4" w:space="0" w:color="auto"/>
            </w:tcBorders>
          </w:tcPr>
          <w:p w14:paraId="092C80DC" w14:textId="02AF44EE" w:rsidR="008132EF" w:rsidRDefault="008132EF" w:rsidP="00202993">
            <w:pPr>
              <w:spacing w:after="120"/>
              <w:jc w:val="both"/>
              <w:rPr>
                <w:rFonts w:eastAsia="MS Mincho"/>
                <w:lang w:val="en-US" w:eastAsia="ja-JP"/>
              </w:rPr>
            </w:pPr>
            <w:r>
              <w:rPr>
                <w:rFonts w:eastAsia="MS Mincho"/>
                <w:lang w:val="en-US" w:eastAsia="ja-JP"/>
              </w:rPr>
              <w:t>Apple</w:t>
            </w:r>
          </w:p>
        </w:tc>
        <w:tc>
          <w:tcPr>
            <w:tcW w:w="1484" w:type="dxa"/>
            <w:tcBorders>
              <w:top w:val="single" w:sz="4" w:space="0" w:color="auto"/>
              <w:left w:val="single" w:sz="4" w:space="0" w:color="auto"/>
              <w:bottom w:val="single" w:sz="4" w:space="0" w:color="auto"/>
              <w:right w:val="single" w:sz="4" w:space="0" w:color="auto"/>
            </w:tcBorders>
          </w:tcPr>
          <w:p w14:paraId="0B582089" w14:textId="0883AD83" w:rsidR="008132EF" w:rsidRPr="002D076B" w:rsidRDefault="003439FD" w:rsidP="00202993">
            <w:pPr>
              <w:overflowPunct/>
              <w:autoSpaceDE/>
              <w:autoSpaceDN/>
              <w:adjustRightInd/>
              <w:spacing w:after="160" w:line="259" w:lineRule="auto"/>
              <w:rPr>
                <w:rFonts w:eastAsiaTheme="minorHAnsi"/>
              </w:rPr>
            </w:pPr>
            <w:r>
              <w:rPr>
                <w:rFonts w:eastAsiaTheme="minorHAnsi"/>
              </w:rPr>
              <w:t xml:space="preserve">Some concern </w:t>
            </w:r>
          </w:p>
        </w:tc>
        <w:tc>
          <w:tcPr>
            <w:tcW w:w="7380" w:type="dxa"/>
            <w:tcBorders>
              <w:top w:val="single" w:sz="4" w:space="0" w:color="auto"/>
              <w:left w:val="single" w:sz="4" w:space="0" w:color="auto"/>
              <w:bottom w:val="single" w:sz="4" w:space="0" w:color="auto"/>
              <w:right w:val="single" w:sz="4" w:space="0" w:color="auto"/>
            </w:tcBorders>
          </w:tcPr>
          <w:p w14:paraId="68D03537"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Currently, we have two UE capability related to non-aligned CA operation, i.e., </w:t>
            </w:r>
            <w:r w:rsidRPr="008132EF">
              <w:rPr>
                <w:rFonts w:eastAsiaTheme="minorHAnsi"/>
              </w:rPr>
              <w:t>interCA-NonAlignedFrame-r16</w:t>
            </w:r>
            <w:r>
              <w:rPr>
                <w:rFonts w:eastAsiaTheme="minorHAnsi"/>
              </w:rPr>
              <w:t xml:space="preserve">, </w:t>
            </w:r>
            <w:r w:rsidRPr="008132EF">
              <w:rPr>
                <w:rFonts w:eastAsiaTheme="minorHAnsi"/>
              </w:rPr>
              <w:t>interCA-NonAlignedFrame-B-r16</w:t>
            </w:r>
            <w:r>
              <w:rPr>
                <w:rFonts w:eastAsiaTheme="minorHAnsi"/>
              </w:rPr>
              <w:t>.</w:t>
            </w:r>
          </w:p>
          <w:p w14:paraId="6DC9FFEC"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Support of this two feature does not consider the additional complexity when we need to support two cells to schedule one cell simultaneously. </w:t>
            </w:r>
          </w:p>
          <w:p w14:paraId="5E51C315" w14:textId="796BB6F8" w:rsidR="00021456" w:rsidRDefault="00021456" w:rsidP="00202993">
            <w:pPr>
              <w:overflowPunct/>
              <w:autoSpaceDE/>
              <w:autoSpaceDN/>
              <w:adjustRightInd/>
              <w:spacing w:after="160" w:line="259" w:lineRule="auto"/>
              <w:rPr>
                <w:rFonts w:eastAsiaTheme="minorHAnsi"/>
              </w:rPr>
            </w:pPr>
            <w:r>
              <w:rPr>
                <w:rFonts w:eastAsiaTheme="minorHAnsi"/>
              </w:rPr>
              <w:t xml:space="preserve">Therefore, we are fine to support this in specification, but we need to make sure this is an additional UE capability. So we </w:t>
            </w:r>
            <w:r w:rsidR="002D2262">
              <w:rPr>
                <w:rFonts w:eastAsiaTheme="minorHAnsi"/>
              </w:rPr>
              <w:t>propose</w:t>
            </w:r>
            <w:r>
              <w:rPr>
                <w:rFonts w:eastAsiaTheme="minorHAnsi"/>
              </w:rPr>
              <w:t xml:space="preserve"> to add</w:t>
            </w:r>
          </w:p>
          <w:p w14:paraId="4EE4EC7A" w14:textId="77EA91FD" w:rsidR="00021456" w:rsidRDefault="00021456" w:rsidP="00202993">
            <w:pPr>
              <w:overflowPunct/>
              <w:autoSpaceDE/>
              <w:autoSpaceDN/>
              <w:adjustRightInd/>
              <w:spacing w:after="160" w:line="259" w:lineRule="auto"/>
              <w:rPr>
                <w:rFonts w:eastAsiaTheme="minorHAnsi"/>
              </w:rPr>
            </w:pPr>
            <w:r w:rsidRPr="00021456">
              <w:rPr>
                <w:rFonts w:eastAsiaTheme="minorHAnsi"/>
                <w:color w:val="FF0000"/>
              </w:rPr>
              <w:t xml:space="preserve">Note: This is UE optional feature (support of cross-carrier scheduling from </w:t>
            </w:r>
            <w:proofErr w:type="spellStart"/>
            <w:r w:rsidRPr="00021456">
              <w:rPr>
                <w:rFonts w:eastAsiaTheme="minorHAnsi"/>
                <w:color w:val="FF0000"/>
              </w:rPr>
              <w:t>SCell</w:t>
            </w:r>
            <w:proofErr w:type="spellEnd"/>
            <w:r w:rsidRPr="00021456">
              <w:rPr>
                <w:rFonts w:eastAsiaTheme="minorHAnsi"/>
                <w:color w:val="FF0000"/>
              </w:rPr>
              <w:t xml:space="preserve"> to P(S)Cell with unaligned CA)</w:t>
            </w:r>
          </w:p>
        </w:tc>
      </w:tr>
      <w:tr w:rsidR="00D43BAA" w14:paraId="3C6F94D5" w14:textId="77777777" w:rsidTr="00BE2BF2">
        <w:tc>
          <w:tcPr>
            <w:tcW w:w="1324" w:type="dxa"/>
            <w:tcBorders>
              <w:top w:val="single" w:sz="4" w:space="0" w:color="auto"/>
              <w:left w:val="single" w:sz="4" w:space="0" w:color="auto"/>
              <w:bottom w:val="single" w:sz="4" w:space="0" w:color="auto"/>
              <w:right w:val="single" w:sz="4" w:space="0" w:color="auto"/>
            </w:tcBorders>
          </w:tcPr>
          <w:p w14:paraId="34D30E8F" w14:textId="5ABE128A" w:rsidR="00D43BAA" w:rsidRDefault="00D43BAA" w:rsidP="00202993">
            <w:pPr>
              <w:spacing w:after="120"/>
              <w:jc w:val="both"/>
              <w:rPr>
                <w:rFonts w:eastAsia="MS Mincho"/>
                <w:lang w:val="en-US" w:eastAsia="ja-JP"/>
              </w:rPr>
            </w:pPr>
            <w:r>
              <w:rPr>
                <w:rFonts w:eastAsia="MS Mincho"/>
                <w:lang w:val="en-US" w:eastAsia="ja-JP"/>
              </w:rPr>
              <w:t>Nokia, NSB</w:t>
            </w:r>
          </w:p>
        </w:tc>
        <w:tc>
          <w:tcPr>
            <w:tcW w:w="1484" w:type="dxa"/>
            <w:tcBorders>
              <w:top w:val="single" w:sz="4" w:space="0" w:color="auto"/>
              <w:left w:val="single" w:sz="4" w:space="0" w:color="auto"/>
              <w:bottom w:val="single" w:sz="4" w:space="0" w:color="auto"/>
              <w:right w:val="single" w:sz="4" w:space="0" w:color="auto"/>
            </w:tcBorders>
          </w:tcPr>
          <w:p w14:paraId="1FE25553" w14:textId="552D32E1" w:rsidR="00D43BAA" w:rsidRDefault="00D43BAA" w:rsidP="00202993">
            <w:pPr>
              <w:overflowPunct/>
              <w:autoSpaceDE/>
              <w:autoSpaceDN/>
              <w:adjustRightInd/>
              <w:spacing w:after="160" w:line="259" w:lineRule="auto"/>
              <w:rPr>
                <w:rFonts w:eastAsiaTheme="minorHAnsi"/>
              </w:rPr>
            </w:pPr>
            <w:r>
              <w:rPr>
                <w:rFonts w:eastAsiaTheme="minorHAnsi"/>
              </w:rPr>
              <w:t>Small concern</w:t>
            </w:r>
          </w:p>
        </w:tc>
        <w:tc>
          <w:tcPr>
            <w:tcW w:w="7380" w:type="dxa"/>
            <w:tcBorders>
              <w:top w:val="single" w:sz="4" w:space="0" w:color="auto"/>
              <w:left w:val="single" w:sz="4" w:space="0" w:color="auto"/>
              <w:bottom w:val="single" w:sz="4" w:space="0" w:color="auto"/>
              <w:right w:val="single" w:sz="4" w:space="0" w:color="auto"/>
            </w:tcBorders>
          </w:tcPr>
          <w:p w14:paraId="360F2161" w14:textId="77777777" w:rsidR="00D43BAA" w:rsidRDefault="00D43BAA" w:rsidP="00202993">
            <w:pPr>
              <w:overflowPunct/>
              <w:autoSpaceDE/>
              <w:autoSpaceDN/>
              <w:adjustRightInd/>
              <w:spacing w:after="160" w:line="259" w:lineRule="auto"/>
              <w:rPr>
                <w:rFonts w:eastAsiaTheme="minorHAnsi"/>
              </w:rPr>
            </w:pPr>
            <w:r>
              <w:rPr>
                <w:rFonts w:eastAsiaTheme="minorHAnsi"/>
              </w:rPr>
              <w:t xml:space="preserve">Thank you for attempting to address my comment, and apologies for not providing a concrete text. </w:t>
            </w:r>
          </w:p>
          <w:p w14:paraId="48F00EAB" w14:textId="33F13F5F" w:rsidR="00D43BAA" w:rsidRDefault="00D43BAA" w:rsidP="00202993">
            <w:pPr>
              <w:overflowPunct/>
              <w:autoSpaceDE/>
              <w:autoSpaceDN/>
              <w:adjustRightInd/>
              <w:spacing w:after="160" w:line="259" w:lineRule="auto"/>
              <w:rPr>
                <w:rFonts w:eastAsiaTheme="minorHAnsi"/>
              </w:rPr>
            </w:pPr>
            <w:r>
              <w:rPr>
                <w:rFonts w:eastAsiaTheme="minorHAnsi"/>
              </w:rPr>
              <w:t>I think this is fine as a conclusion, and if spec needs are identified, then we would not automatically work on the CRs that are required to integrate the two features, but would discuss first if the integration will take place at all, of it the combination is just not supported.</w:t>
            </w:r>
          </w:p>
        </w:tc>
      </w:tr>
      <w:tr w:rsidR="003A62CA" w14:paraId="6997B477" w14:textId="77777777" w:rsidTr="00BE2BF2">
        <w:tc>
          <w:tcPr>
            <w:tcW w:w="1324" w:type="dxa"/>
            <w:tcBorders>
              <w:top w:val="single" w:sz="4" w:space="0" w:color="auto"/>
              <w:left w:val="single" w:sz="4" w:space="0" w:color="auto"/>
              <w:bottom w:val="single" w:sz="4" w:space="0" w:color="auto"/>
              <w:right w:val="single" w:sz="4" w:space="0" w:color="auto"/>
            </w:tcBorders>
          </w:tcPr>
          <w:p w14:paraId="70600C72" w14:textId="26A8243E" w:rsidR="003A62CA" w:rsidRDefault="003A62CA" w:rsidP="003A62C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484" w:type="dxa"/>
            <w:tcBorders>
              <w:top w:val="single" w:sz="4" w:space="0" w:color="auto"/>
              <w:left w:val="single" w:sz="4" w:space="0" w:color="auto"/>
              <w:bottom w:val="single" w:sz="4" w:space="0" w:color="auto"/>
              <w:right w:val="single" w:sz="4" w:space="0" w:color="auto"/>
            </w:tcBorders>
          </w:tcPr>
          <w:p w14:paraId="2FCA7271" w14:textId="77777777" w:rsidR="003A62CA" w:rsidRDefault="003A62CA" w:rsidP="003A62C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04952ACD" w14:textId="1B832F00" w:rsidR="003A62CA" w:rsidRDefault="003A62CA" w:rsidP="003A62CA">
            <w:pPr>
              <w:overflowPunct/>
              <w:autoSpaceDE/>
              <w:autoSpaceDN/>
              <w:adjustRightInd/>
              <w:spacing w:after="160" w:line="259" w:lineRule="auto"/>
              <w:rPr>
                <w:rFonts w:eastAsiaTheme="minorHAnsi"/>
              </w:rPr>
            </w:pPr>
            <w:r>
              <w:rPr>
                <w:rFonts w:eastAsiaTheme="minorEastAsia" w:hint="eastAsia"/>
                <w:lang w:eastAsia="zh-CN"/>
              </w:rPr>
              <w:t>O</w:t>
            </w:r>
            <w:r>
              <w:rPr>
                <w:rFonts w:eastAsiaTheme="minorEastAsia"/>
                <w:lang w:eastAsia="zh-CN"/>
              </w:rPr>
              <w:t>K</w:t>
            </w:r>
          </w:p>
        </w:tc>
      </w:tr>
      <w:tr w:rsidR="00CF47F0" w14:paraId="554877CC" w14:textId="77777777" w:rsidTr="00BE2BF2">
        <w:tc>
          <w:tcPr>
            <w:tcW w:w="1324" w:type="dxa"/>
            <w:tcBorders>
              <w:top w:val="single" w:sz="4" w:space="0" w:color="auto"/>
              <w:left w:val="single" w:sz="4" w:space="0" w:color="auto"/>
              <w:bottom w:val="single" w:sz="4" w:space="0" w:color="auto"/>
              <w:right w:val="single" w:sz="4" w:space="0" w:color="auto"/>
            </w:tcBorders>
          </w:tcPr>
          <w:p w14:paraId="7239FE03" w14:textId="4F098538" w:rsidR="00CF47F0" w:rsidRDefault="00CF47F0" w:rsidP="00CF47F0">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84" w:type="dxa"/>
            <w:tcBorders>
              <w:top w:val="single" w:sz="4" w:space="0" w:color="auto"/>
              <w:left w:val="single" w:sz="4" w:space="0" w:color="auto"/>
              <w:bottom w:val="single" w:sz="4" w:space="0" w:color="auto"/>
              <w:right w:val="single" w:sz="4" w:space="0" w:color="auto"/>
            </w:tcBorders>
          </w:tcPr>
          <w:p w14:paraId="35D2B7B8" w14:textId="77777777" w:rsidR="00CF47F0" w:rsidRDefault="00CF47F0"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3B489A7F" w14:textId="77777777" w:rsidR="00CF47F0" w:rsidRDefault="00CF47F0" w:rsidP="00CF47F0">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prefer the proposal without this FFS. </w:t>
            </w:r>
          </w:p>
          <w:p w14:paraId="6FDEE6C8" w14:textId="6B5BDC37" w:rsidR="00CF47F0" w:rsidRDefault="00CF47F0" w:rsidP="00CF47F0">
            <w:pPr>
              <w:overflowPunct/>
              <w:autoSpaceDE/>
              <w:autoSpaceDN/>
              <w:adjustRightInd/>
              <w:spacing w:after="160" w:line="259" w:lineRule="auto"/>
              <w:rPr>
                <w:rFonts w:eastAsiaTheme="minorEastAsia"/>
                <w:lang w:eastAsia="zh-CN"/>
              </w:rPr>
            </w:pPr>
            <w:r>
              <w:rPr>
                <w:rFonts w:eastAsiaTheme="minorEastAsia"/>
                <w:lang w:eastAsia="zh-CN"/>
              </w:rPr>
              <w:lastRenderedPageBreak/>
              <w:t>The FFS seems to be conflicting with the Note there. The note says that we didn’t identify any L1 spec impact, if there is no impact, what do we need to FFS here?</w:t>
            </w:r>
          </w:p>
        </w:tc>
      </w:tr>
      <w:tr w:rsidR="00C924A5" w14:paraId="0CBD055D" w14:textId="77777777" w:rsidTr="00BE2BF2">
        <w:tc>
          <w:tcPr>
            <w:tcW w:w="1324" w:type="dxa"/>
            <w:tcBorders>
              <w:top w:val="single" w:sz="4" w:space="0" w:color="auto"/>
              <w:left w:val="single" w:sz="4" w:space="0" w:color="auto"/>
              <w:bottom w:val="single" w:sz="4" w:space="0" w:color="auto"/>
              <w:right w:val="single" w:sz="4" w:space="0" w:color="auto"/>
            </w:tcBorders>
          </w:tcPr>
          <w:p w14:paraId="5CBAE025" w14:textId="270C8C55" w:rsidR="00C924A5" w:rsidRDefault="00C924A5" w:rsidP="00CF47F0">
            <w:pPr>
              <w:spacing w:after="120"/>
              <w:jc w:val="both"/>
              <w:rPr>
                <w:rFonts w:eastAsiaTheme="minorEastAsia" w:hint="eastAsia"/>
                <w:lang w:val="en-US" w:eastAsia="zh-CN"/>
              </w:rPr>
            </w:pPr>
            <w:r>
              <w:rPr>
                <w:rFonts w:eastAsiaTheme="minorEastAsia"/>
                <w:lang w:val="en-US" w:eastAsia="zh-CN"/>
              </w:rPr>
              <w:lastRenderedPageBreak/>
              <w:t>Samsung</w:t>
            </w:r>
          </w:p>
        </w:tc>
        <w:tc>
          <w:tcPr>
            <w:tcW w:w="1484" w:type="dxa"/>
            <w:tcBorders>
              <w:top w:val="single" w:sz="4" w:space="0" w:color="auto"/>
              <w:left w:val="single" w:sz="4" w:space="0" w:color="auto"/>
              <w:bottom w:val="single" w:sz="4" w:space="0" w:color="auto"/>
              <w:right w:val="single" w:sz="4" w:space="0" w:color="auto"/>
            </w:tcBorders>
          </w:tcPr>
          <w:p w14:paraId="0835E428" w14:textId="77777777" w:rsidR="00C924A5" w:rsidRDefault="00C924A5" w:rsidP="00CF47F0">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5F485B8E" w14:textId="77777777" w:rsidR="00C924A5" w:rsidRDefault="00C924A5" w:rsidP="00C924A5">
            <w:pPr>
              <w:overflowPunct/>
              <w:autoSpaceDE/>
              <w:autoSpaceDN/>
              <w:adjustRightInd/>
              <w:spacing w:after="160" w:line="259" w:lineRule="auto"/>
              <w:rPr>
                <w:rFonts w:eastAsiaTheme="minorHAnsi"/>
              </w:rPr>
            </w:pPr>
            <w:r>
              <w:rPr>
                <w:rFonts w:eastAsiaTheme="minorHAnsi"/>
              </w:rPr>
              <w:t xml:space="preserve">OK in principle with the proposal. </w:t>
            </w:r>
          </w:p>
          <w:p w14:paraId="167E778C" w14:textId="75ED3C8F" w:rsidR="00C924A5" w:rsidRDefault="00C924A5" w:rsidP="00C924A5">
            <w:pPr>
              <w:overflowPunct/>
              <w:autoSpaceDE/>
              <w:autoSpaceDN/>
              <w:adjustRightInd/>
              <w:spacing w:after="160" w:line="259" w:lineRule="auto"/>
              <w:rPr>
                <w:rFonts w:eastAsiaTheme="minorEastAsia" w:hint="eastAsia"/>
                <w:lang w:eastAsia="zh-CN"/>
              </w:rPr>
            </w:pPr>
            <w:r>
              <w:rPr>
                <w:rFonts w:eastAsiaTheme="minorHAnsi"/>
              </w:rPr>
              <w:t xml:space="preserve">In view of the added FFS, the main bullet needs clarification (i.e., to which SCell </w:t>
            </w:r>
            <w:r w:rsidRPr="00BE5C6F">
              <w:rPr>
                <w:i/>
                <w:iCs/>
                <w:lang w:eastAsia="zh-CN"/>
              </w:rPr>
              <w:t>ca-</w:t>
            </w:r>
            <w:proofErr w:type="spellStart"/>
            <w:r w:rsidRPr="00BE5C6F">
              <w:rPr>
                <w:i/>
                <w:iCs/>
                <w:lang w:eastAsia="zh-CN"/>
              </w:rPr>
              <w:t>SlotOffset</w:t>
            </w:r>
            <w:proofErr w:type="spellEnd"/>
            <w:r>
              <w:rPr>
                <w:i/>
                <w:iCs/>
                <w:lang w:eastAsia="zh-CN"/>
              </w:rPr>
              <w:t xml:space="preserve"> </w:t>
            </w:r>
            <w:r>
              <w:rPr>
                <w:rFonts w:eastAsiaTheme="minorHAnsi"/>
              </w:rPr>
              <w:t>is applied.)</w:t>
            </w:r>
          </w:p>
        </w:tc>
      </w:tr>
    </w:tbl>
    <w:p w14:paraId="5CFD1001" w14:textId="77777777" w:rsidR="00BE2BF2" w:rsidRDefault="00BE2BF2" w:rsidP="007A2F3C">
      <w:pPr>
        <w:overflowPunct/>
        <w:autoSpaceDE/>
        <w:autoSpaceDN/>
        <w:adjustRightInd/>
        <w:spacing w:after="160" w:line="259" w:lineRule="auto"/>
      </w:pPr>
    </w:p>
    <w:p w14:paraId="770C655A" w14:textId="77777777" w:rsidR="00A42203" w:rsidRPr="00A42203" w:rsidRDefault="00A42203" w:rsidP="00A42203">
      <w:pPr>
        <w:pStyle w:val="Heading3"/>
        <w:rPr>
          <w:lang w:val="en-US" w:eastAsia="zh-CN"/>
        </w:rPr>
      </w:pPr>
      <w:r w:rsidRPr="00F17AE4">
        <w:rPr>
          <w:highlight w:val="yellow"/>
          <w:lang w:val="en-US" w:eastAsia="zh-CN"/>
        </w:rPr>
        <w:t>Proposal 6</w:t>
      </w:r>
    </w:p>
    <w:p w14:paraId="31992941" w14:textId="77777777" w:rsidR="00A42203" w:rsidRPr="00A42203" w:rsidRDefault="00A42203" w:rsidP="00316516">
      <w:pPr>
        <w:pStyle w:val="ListParagraph"/>
        <w:numPr>
          <w:ilvl w:val="0"/>
          <w:numId w:val="21"/>
        </w:numPr>
        <w:rPr>
          <w:lang w:val="en-US" w:eastAsia="zh-CN"/>
        </w:rPr>
      </w:pPr>
      <w:r w:rsidRPr="00A42203">
        <w:rPr>
          <w:lang w:eastAsia="zh-CN"/>
        </w:rPr>
        <w:t xml:space="preserve">For a UE configured for cross-carrier scheduling from </w:t>
      </w:r>
      <w:proofErr w:type="spellStart"/>
      <w:r w:rsidR="00094903">
        <w:rPr>
          <w:lang w:eastAsia="zh-CN"/>
        </w:rPr>
        <w:t>s</w:t>
      </w:r>
      <w:r w:rsidRPr="00A42203">
        <w:rPr>
          <w:lang w:eastAsia="zh-CN"/>
        </w:rPr>
        <w:t>SCell</w:t>
      </w:r>
      <w:proofErr w:type="spellEnd"/>
      <w:r w:rsidRPr="00A42203">
        <w:rPr>
          <w:lang w:eastAsia="zh-CN"/>
        </w:rPr>
        <w:t xml:space="preserve"> to P(S)Cell, when </w:t>
      </w:r>
      <w:proofErr w:type="spellStart"/>
      <w:r w:rsidRPr="00A42203">
        <w:rPr>
          <w:lang w:eastAsia="zh-CN"/>
        </w:rPr>
        <w:t>sSCell</w:t>
      </w:r>
      <w:proofErr w:type="spellEnd"/>
      <w:r w:rsidRPr="00A42203">
        <w:rPr>
          <w:lang w:eastAsia="zh-CN"/>
        </w:rPr>
        <w:t xml:space="preserve">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ListParagraph"/>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w:t>
      </w:r>
      <w:proofErr w:type="spellStart"/>
      <w:r>
        <w:rPr>
          <w:lang w:eastAsia="zh-CN"/>
        </w:rPr>
        <w:t>sSCell</w:t>
      </w:r>
      <w:proofErr w:type="spellEnd"/>
      <w:r>
        <w:rPr>
          <w:lang w:eastAsia="zh-CN"/>
        </w:rPr>
        <w:t xml:space="preserve"> is activated</w:t>
      </w:r>
    </w:p>
    <w:p w14:paraId="658B9F1B" w14:textId="77777777" w:rsidR="00A42203" w:rsidRPr="00A42203" w:rsidRDefault="00A42203" w:rsidP="00316516">
      <w:pPr>
        <w:pStyle w:val="ListParagraph"/>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ListParagraph"/>
        <w:numPr>
          <w:ilvl w:val="2"/>
          <w:numId w:val="21"/>
        </w:numPr>
        <w:rPr>
          <w:lang w:val="en-US" w:eastAsia="zh-CN"/>
        </w:rPr>
      </w:pPr>
      <w:r>
        <w:rPr>
          <w:lang w:eastAsia="zh-CN"/>
        </w:rPr>
        <w:t xml:space="preserve">additional SS set(s) that are not monitored on P(S)Cell when </w:t>
      </w:r>
      <w:proofErr w:type="spellStart"/>
      <w:r>
        <w:rPr>
          <w:lang w:eastAsia="zh-CN"/>
        </w:rPr>
        <w:t>sSCell</w:t>
      </w:r>
      <w:proofErr w:type="spellEnd"/>
      <w:r>
        <w:rPr>
          <w:lang w:eastAsia="zh-CN"/>
        </w:rPr>
        <w:t xml:space="preserve"> is activated</w:t>
      </w:r>
    </w:p>
    <w:p w14:paraId="67F278CB" w14:textId="77777777" w:rsidR="00E66CB8" w:rsidRPr="00C121BD" w:rsidRDefault="00A42203" w:rsidP="00316516">
      <w:pPr>
        <w:pStyle w:val="ListParagraph"/>
        <w:numPr>
          <w:ilvl w:val="2"/>
          <w:numId w:val="21"/>
        </w:numPr>
        <w:rPr>
          <w:lang w:val="en-US" w:eastAsia="zh-CN"/>
        </w:rPr>
      </w:pPr>
      <w:r>
        <w:rPr>
          <w:lang w:eastAsia="zh-CN"/>
        </w:rPr>
        <w:t xml:space="preserve">SS set(s) that are monitored on P(S)Cell when </w:t>
      </w:r>
      <w:proofErr w:type="spellStart"/>
      <w:r>
        <w:rPr>
          <w:lang w:eastAsia="zh-CN"/>
        </w:rPr>
        <w:t>sSCell</w:t>
      </w:r>
      <w:proofErr w:type="spellEnd"/>
      <w:r>
        <w:rPr>
          <w:lang w:eastAsia="zh-CN"/>
        </w:rPr>
        <w:t xml:space="preserve">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w:t>
            </w:r>
            <w:proofErr w:type="spellStart"/>
            <w:r>
              <w:rPr>
                <w:rFonts w:eastAsiaTheme="minorHAnsi"/>
              </w:rPr>
              <w:t>gNB</w:t>
            </w:r>
            <w:proofErr w:type="spellEnd"/>
            <w:r>
              <w:rPr>
                <w:rFonts w:eastAsiaTheme="minorHAnsi"/>
              </w:rPr>
              <w:t xml:space="preserve"> needs </w:t>
            </w:r>
            <w:proofErr w:type="spellStart"/>
            <w:r>
              <w:rPr>
                <w:rFonts w:eastAsiaTheme="minorHAnsi"/>
              </w:rPr>
              <w:t>sSCell</w:t>
            </w:r>
            <w:proofErr w:type="spellEnd"/>
            <w:r>
              <w:rPr>
                <w:rFonts w:eastAsiaTheme="minorHAnsi"/>
              </w:rPr>
              <w:t xml:space="preserve"> to offload the PDCCH </w:t>
            </w:r>
            <w:proofErr w:type="spellStart"/>
            <w:r>
              <w:rPr>
                <w:rFonts w:eastAsiaTheme="minorHAnsi"/>
              </w:rPr>
              <w:t>monitorin</w:t>
            </w:r>
            <w:proofErr w:type="spellEnd"/>
            <w:r>
              <w:rPr>
                <w:rFonts w:eastAsiaTheme="minorHAnsi"/>
              </w:rPr>
              <w:t xml:space="preserve">. Now we are discussing shifting PDCCH </w:t>
            </w:r>
            <w:proofErr w:type="spellStart"/>
            <w:r>
              <w:rPr>
                <w:rFonts w:eastAsiaTheme="minorHAnsi"/>
              </w:rPr>
              <w:t>monioting</w:t>
            </w:r>
            <w:proofErr w:type="spellEnd"/>
            <w:r>
              <w:rPr>
                <w:rFonts w:eastAsiaTheme="minorHAnsi"/>
              </w:rPr>
              <w:t xml:space="preserve"> from </w:t>
            </w:r>
            <w:proofErr w:type="spellStart"/>
            <w:r>
              <w:rPr>
                <w:rFonts w:eastAsiaTheme="minorHAnsi"/>
              </w:rPr>
              <w:t>sSCell</w:t>
            </w:r>
            <w:proofErr w:type="spellEnd"/>
            <w:r>
              <w:rPr>
                <w:rFonts w:eastAsiaTheme="minorHAnsi"/>
              </w:rPr>
              <w:t xml:space="preserve"> back to </w:t>
            </w:r>
            <w:proofErr w:type="spellStart"/>
            <w:r>
              <w:rPr>
                <w:rFonts w:eastAsiaTheme="minorHAnsi"/>
              </w:rPr>
              <w:t>SpCell</w:t>
            </w:r>
            <w:proofErr w:type="spellEnd"/>
            <w:r>
              <w:rPr>
                <w:rFonts w:eastAsiaTheme="minorHAnsi"/>
              </w:rPr>
              <w:t xml:space="preserve">. We are not sure if there is any real issue in deployment anymore. </w:t>
            </w:r>
          </w:p>
          <w:p w14:paraId="4D10CF18" w14:textId="77777777" w:rsidR="002B048B" w:rsidRDefault="002B048B"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 xml:space="preserve">e do not think this is necessary. For both Type-A and Type-B, monitoring unicast PDCCH (both </w:t>
            </w:r>
            <w:proofErr w:type="spellStart"/>
            <w:r>
              <w:rPr>
                <w:rFonts w:eastAsia="MS Mincho"/>
                <w:lang w:eastAsia="ja-JP"/>
              </w:rPr>
              <w:t>fallback</w:t>
            </w:r>
            <w:proofErr w:type="spellEnd"/>
            <w:r>
              <w:rPr>
                <w:rFonts w:eastAsia="MS Mincho"/>
                <w:lang w:eastAsia="ja-JP"/>
              </w:rPr>
              <w:t xml:space="preserve"> and non-</w:t>
            </w:r>
            <w:proofErr w:type="spellStart"/>
            <w:r>
              <w:rPr>
                <w:rFonts w:eastAsia="MS Mincho"/>
                <w:lang w:eastAsia="ja-JP"/>
              </w:rPr>
              <w:t>fallback</w:t>
            </w:r>
            <w:proofErr w:type="spellEnd"/>
            <w:r>
              <w:rPr>
                <w:rFonts w:eastAsia="MS Mincho"/>
                <w:lang w:eastAsia="ja-JP"/>
              </w:rPr>
              <w:t xml:space="preserve"> DCI formats) on P(S)Cell is ensured even when </w:t>
            </w:r>
            <w:proofErr w:type="spellStart"/>
            <w:r>
              <w:rPr>
                <w:rFonts w:eastAsia="MS Mincho"/>
                <w:lang w:eastAsia="ja-JP"/>
              </w:rPr>
              <w:t>sSCell</w:t>
            </w:r>
            <w:proofErr w:type="spellEnd"/>
            <w:r>
              <w:rPr>
                <w:rFonts w:eastAsia="MS Mincho"/>
                <w:lang w:eastAsia="ja-JP"/>
              </w:rPr>
              <w:t xml:space="preserve"> is deactivated. Network can activate the </w:t>
            </w:r>
            <w:proofErr w:type="spellStart"/>
            <w:r>
              <w:rPr>
                <w:rFonts w:eastAsia="MS Mincho"/>
                <w:lang w:eastAsia="ja-JP"/>
              </w:rPr>
              <w:t>sSCell</w:t>
            </w:r>
            <w:proofErr w:type="spellEnd"/>
            <w:r>
              <w:rPr>
                <w:rFonts w:eastAsia="MS Mincho"/>
                <w:lang w:eastAsia="ja-JP"/>
              </w:rPr>
              <w:t xml:space="preserve"> by a PDSCH on P(S)Cell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77777777" w:rsidR="00B40ED3"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2E56A17F" w14:textId="77777777" w:rsidR="00BF2F55" w:rsidRDefault="00B32019"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For Type-A </w:t>
            </w:r>
            <w:proofErr w:type="spellStart"/>
            <w:r>
              <w:rPr>
                <w:rFonts w:eastAsiaTheme="minorHAnsi"/>
              </w:rPr>
              <w:t>U</w:t>
            </w:r>
            <w:r w:rsidR="00C618FB">
              <w:rPr>
                <w:rFonts w:eastAsiaTheme="minorHAnsi"/>
              </w:rPr>
              <w:t>e</w:t>
            </w:r>
            <w:r>
              <w:rPr>
                <w:rFonts w:eastAsiaTheme="minorHAnsi"/>
              </w:rPr>
              <w:t>s</w:t>
            </w:r>
            <w:proofErr w:type="spellEnd"/>
            <w:r>
              <w:rPr>
                <w:rFonts w:eastAsiaTheme="minorHAnsi"/>
              </w:rPr>
              <w:t xml:space="preserve">, the proposal is also unnecessary as deactivation of the </w:t>
            </w:r>
            <w:proofErr w:type="spellStart"/>
            <w:r>
              <w:rPr>
                <w:rFonts w:eastAsiaTheme="minorHAnsi"/>
              </w:rPr>
              <w:t>sSCell</w:t>
            </w:r>
            <w:proofErr w:type="spellEnd"/>
            <w:r>
              <w:rPr>
                <w:rFonts w:eastAsiaTheme="minorHAnsi"/>
              </w:rPr>
              <w:t xml:space="preserve"> means low scheduling activity for the UE and RRC reconfiguration, if any, is fine. </w:t>
            </w:r>
          </w:p>
          <w:p w14:paraId="4C7E5981" w14:textId="77777777" w:rsidR="00B32019" w:rsidRDefault="00B32019" w:rsidP="00350E3D">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w:t>
            </w:r>
            <w:proofErr w:type="spellStart"/>
            <w:r>
              <w:rPr>
                <w:rFonts w:eastAsiaTheme="minorHAnsi"/>
              </w:rPr>
              <w:t>sSCell</w:t>
            </w:r>
            <w:proofErr w:type="spellEnd"/>
            <w:r>
              <w:rPr>
                <w:rFonts w:eastAsiaTheme="minorHAnsi"/>
              </w:rPr>
              <w:t xml:space="preserve"> because of deteriorating link (UE mobility, interference, cell loading, beam failure, …).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w:t>
            </w:r>
            <w:proofErr w:type="spellStart"/>
            <w:r>
              <w:rPr>
                <w:rFonts w:eastAsiaTheme="minorHAnsi"/>
              </w:rPr>
              <w:t>sSCell</w:t>
            </w:r>
            <w:proofErr w:type="spellEnd"/>
            <w:r>
              <w:rPr>
                <w:rFonts w:eastAsiaTheme="minorHAnsi"/>
              </w:rPr>
              <w:t xml:space="preserve"> dormancy too. Better to make it clear in the main bullet. </w:t>
            </w:r>
          </w:p>
          <w:p w14:paraId="541904F0"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ListParagraph"/>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ListParagraph"/>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w:t>
            </w:r>
            <w:proofErr w:type="spellStart"/>
            <w:r>
              <w:rPr>
                <w:rFonts w:eastAsiaTheme="minorHAnsi"/>
              </w:rPr>
              <w:t>sSCell</w:t>
            </w:r>
            <w:proofErr w:type="spellEnd"/>
            <w:r>
              <w:rPr>
                <w:rFonts w:eastAsiaTheme="minorHAnsi"/>
              </w:rPr>
              <w:t xml:space="preserve"> is </w:t>
            </w:r>
            <w:r w:rsidR="00A41E88">
              <w:rPr>
                <w:rFonts w:eastAsiaTheme="minorHAnsi"/>
              </w:rPr>
              <w:t>deactivated</w:t>
            </w:r>
          </w:p>
          <w:p w14:paraId="42711EBB" w14:textId="77777777" w:rsidR="00A41E88" w:rsidRDefault="004A395A" w:rsidP="00316516">
            <w:pPr>
              <w:pStyle w:val="ListParagraph"/>
              <w:numPr>
                <w:ilvl w:val="0"/>
                <w:numId w:val="23"/>
              </w:numPr>
              <w:overflowPunct/>
              <w:autoSpaceDE/>
              <w:autoSpaceDN/>
              <w:adjustRightInd/>
              <w:spacing w:after="160" w:line="259" w:lineRule="auto"/>
              <w:textAlignment w:val="auto"/>
              <w:rPr>
                <w:rFonts w:eastAsiaTheme="minorHAnsi"/>
              </w:rPr>
            </w:pPr>
            <w:r>
              <w:rPr>
                <w:rFonts w:eastAsiaTheme="minorHAnsi"/>
              </w:rPr>
              <w:lastRenderedPageBreak/>
              <w:t xml:space="preserve">Whether max BD/CCE division among P(S)Cell and </w:t>
            </w:r>
            <w:proofErr w:type="spellStart"/>
            <w:r>
              <w:rPr>
                <w:rFonts w:eastAsiaTheme="minorHAnsi"/>
              </w:rPr>
              <w:t>sSCell</w:t>
            </w:r>
            <w:proofErr w:type="spellEnd"/>
            <w:r>
              <w:rPr>
                <w:rFonts w:eastAsiaTheme="minorHAnsi"/>
              </w:rPr>
              <w:t xml:space="preserve"> is changed when </w:t>
            </w:r>
            <w:proofErr w:type="spellStart"/>
            <w:r>
              <w:rPr>
                <w:rFonts w:eastAsiaTheme="minorHAnsi"/>
              </w:rPr>
              <w:t>sSCell</w:t>
            </w:r>
            <w:proofErr w:type="spellEnd"/>
            <w:r w:rsidR="00A41E88">
              <w:rPr>
                <w:rFonts w:eastAsiaTheme="minorHAnsi"/>
              </w:rPr>
              <w:t xml:space="preserve"> is deactivated</w:t>
            </w:r>
          </w:p>
          <w:p w14:paraId="08B4BFC8"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HAnsi"/>
              </w:rPr>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w:t>
            </w:r>
            <w:proofErr w:type="spellStart"/>
            <w:r>
              <w:rPr>
                <w:rFonts w:eastAsiaTheme="minorEastAsia"/>
              </w:rPr>
              <w:t>sSCell</w:t>
            </w:r>
            <w:proofErr w:type="spellEnd"/>
            <w:r>
              <w:rPr>
                <w:rFonts w:eastAsiaTheme="minorEastAsia"/>
              </w:rPr>
              <w:t xml:space="preserve"> deactivation/dormancy, at least the dropped USS sets can become useful. </w:t>
            </w:r>
          </w:p>
          <w:p w14:paraId="192E18F3" w14:textId="77777777" w:rsidR="0055744D" w:rsidRDefault="0055744D" w:rsidP="00A41E88">
            <w:pPr>
              <w:pStyle w:val="ListParagraph"/>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ListParagraph"/>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ListParagraph"/>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ListParagraph"/>
              <w:overflowPunct/>
              <w:autoSpaceDE/>
              <w:autoSpaceDN/>
              <w:adjustRightInd/>
              <w:spacing w:after="160" w:line="259" w:lineRule="auto"/>
              <w:ind w:left="0"/>
              <w:textAlignment w:val="auto"/>
              <w:rPr>
                <w:rFonts w:eastAsiaTheme="minorHAnsi"/>
              </w:rPr>
            </w:pPr>
            <w:proofErr w:type="spellStart"/>
            <w:r>
              <w:rPr>
                <w:rFonts w:eastAsiaTheme="minorHAnsi"/>
              </w:rPr>
              <w:t>b.t.w</w:t>
            </w:r>
            <w:proofErr w:type="spellEnd"/>
            <w:r>
              <w:rPr>
                <w:rFonts w:eastAsiaTheme="minorHAnsi"/>
              </w:rPr>
              <w:t>.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 xml:space="preserve">e share the same views with above companies.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configured as the scheduling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for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depends on </w:t>
            </w:r>
            <w:proofErr w:type="spellStart"/>
            <w:r>
              <w:rPr>
                <w:rFonts w:eastAsiaTheme="minorEastAsia"/>
                <w:lang w:eastAsia="zh-CN"/>
              </w:rPr>
              <w:t>gNB</w:t>
            </w:r>
            <w:proofErr w:type="spellEnd"/>
            <w:r>
              <w:rPr>
                <w:rFonts w:eastAsiaTheme="minorEastAsia"/>
                <w:lang w:eastAsia="zh-CN"/>
              </w:rPr>
              <w:t xml:space="preserve">. Which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deactivated is also depends on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It is wired to say network want to migrate the PDCCH on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to </w:t>
            </w:r>
            <w:proofErr w:type="spellStart"/>
            <w:r>
              <w:rPr>
                <w:rFonts w:eastAsiaTheme="minorEastAsia"/>
                <w:lang w:eastAsia="zh-CN"/>
              </w:rPr>
              <w:t>sSCell</w:t>
            </w:r>
            <w:proofErr w:type="spellEnd"/>
            <w:r>
              <w:rPr>
                <w:rFonts w:eastAsiaTheme="minorEastAsia"/>
                <w:lang w:eastAsia="zh-CN"/>
              </w:rPr>
              <w:t xml:space="preserve"> while decide to deactivate the </w:t>
            </w:r>
            <w:proofErr w:type="spellStart"/>
            <w:r>
              <w:rPr>
                <w:rFonts w:eastAsiaTheme="minorEastAsia"/>
                <w:lang w:eastAsia="zh-CN"/>
              </w:rPr>
              <w:t>sSCell</w:t>
            </w:r>
            <w:proofErr w:type="spellEnd"/>
            <w:r>
              <w:rPr>
                <w:rFonts w:eastAsiaTheme="minorEastAsia"/>
                <w:lang w:eastAsia="zh-CN"/>
              </w:rPr>
              <w:t xml:space="preserve">.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 xml:space="preserve">e support the proposal. When P(S)cell is configured to be scheduled by a </w:t>
            </w:r>
            <w:proofErr w:type="spellStart"/>
            <w:r>
              <w:rPr>
                <w:rFonts w:eastAsiaTheme="minorEastAsia"/>
                <w:lang w:eastAsia="zh-CN"/>
              </w:rPr>
              <w:t>sScell</w:t>
            </w:r>
            <w:proofErr w:type="spellEnd"/>
            <w:r>
              <w:rPr>
                <w:rFonts w:eastAsiaTheme="minorEastAsia"/>
                <w:lang w:eastAsia="zh-CN"/>
              </w:rPr>
              <w:t xml:space="preserve">, a typical configuration for P(S)cell self-scheduling is CSS only with no USSs or very sparse USSs. Consequently, after the </w:t>
            </w:r>
            <w:proofErr w:type="spellStart"/>
            <w:r>
              <w:rPr>
                <w:rFonts w:eastAsiaTheme="minorEastAsia"/>
                <w:lang w:eastAsia="zh-CN"/>
              </w:rPr>
              <w:t>sScell</w:t>
            </w:r>
            <w:proofErr w:type="spellEnd"/>
            <w:r>
              <w:rPr>
                <w:rFonts w:eastAsiaTheme="minorEastAsia"/>
                <w:lang w:eastAsia="zh-CN"/>
              </w:rPr>
              <w:t xml:space="preserve">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w:t>
            </w:r>
            <w:proofErr w:type="spellStart"/>
            <w:r>
              <w:rPr>
                <w:rFonts w:eastAsiaTheme="minorEastAsia"/>
                <w:lang w:eastAsia="zh-CN"/>
              </w:rPr>
              <w:t>sScell</w:t>
            </w:r>
            <w:proofErr w:type="spellEnd"/>
            <w:r>
              <w:rPr>
                <w:rFonts w:eastAsiaTheme="minorEastAsia"/>
                <w:lang w:eastAsia="zh-CN"/>
              </w:rPr>
              <w:t xml:space="preserve"> becomes deactivated or dormant.</w:t>
            </w:r>
          </w:p>
          <w:p w14:paraId="2F02CBD6"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 xml:space="preserve">esides, another issue should be also discussed: what’s the BD/CCE calculation mechanism when </w:t>
            </w:r>
            <w:proofErr w:type="spellStart"/>
            <w:r>
              <w:rPr>
                <w:rFonts w:eastAsiaTheme="minorEastAsia"/>
                <w:lang w:eastAsia="zh-CN"/>
              </w:rPr>
              <w:t>sScell</w:t>
            </w:r>
            <w:proofErr w:type="spellEnd"/>
            <w:r>
              <w:rPr>
                <w:rFonts w:eastAsiaTheme="minorEastAsia"/>
                <w:lang w:eastAsia="zh-CN"/>
              </w:rPr>
              <w:t xml:space="preserve"> becomes deactivated or dormancy, normal one as in R15 or R16 or the one used when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Pcell</w:t>
            </w:r>
            <w:proofErr w:type="spellEnd"/>
            <w:r>
              <w:rPr>
                <w:rFonts w:eastAsiaTheme="minorEastAsia"/>
                <w:lang w:eastAsia="zh-CN"/>
              </w:rPr>
              <w:t xml:space="preserve">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This proposal can also be applicable to the case when </w:t>
            </w:r>
            <w:proofErr w:type="spellStart"/>
            <w:r>
              <w:rPr>
                <w:rFonts w:eastAsiaTheme="minorEastAsia"/>
                <w:lang w:eastAsia="zh-CN"/>
              </w:rPr>
              <w:t>sSCell</w:t>
            </w:r>
            <w:proofErr w:type="spellEnd"/>
            <w:r>
              <w:rPr>
                <w:rFonts w:eastAsiaTheme="minorEastAsia"/>
                <w:lang w:eastAsia="zh-CN"/>
              </w:rPr>
              <w:t xml:space="preserve"> is in dormant BWP.</w:t>
            </w:r>
          </w:p>
          <w:p w14:paraId="3426D928" w14:textId="77777777" w:rsidR="00752724" w:rsidRDefault="00752724"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The configuration of </w:t>
            </w:r>
            <w:proofErr w:type="spellStart"/>
            <w:r>
              <w:rPr>
                <w:rFonts w:eastAsiaTheme="minorEastAsia"/>
                <w:lang w:eastAsia="zh-CN"/>
              </w:rPr>
              <w:t>sSCell</w:t>
            </w:r>
            <w:proofErr w:type="spellEnd"/>
            <w:r>
              <w:rPr>
                <w:rFonts w:eastAsiaTheme="minorEastAsia"/>
                <w:lang w:eastAsia="zh-CN"/>
              </w:rPr>
              <w:t xml:space="preserve"> scheduling </w:t>
            </w:r>
            <w:proofErr w:type="spellStart"/>
            <w:r>
              <w:rPr>
                <w:rFonts w:eastAsiaTheme="minorEastAsia"/>
                <w:lang w:eastAsia="zh-CN"/>
              </w:rPr>
              <w:t>P</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is RRC-level. However, the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w:t>
            </w:r>
            <w:proofErr w:type="spellStart"/>
            <w:r>
              <w:rPr>
                <w:rFonts w:eastAsiaTheme="minorEastAsia"/>
                <w:lang w:eastAsia="zh-CN"/>
              </w:rPr>
              <w:t>activaton</w:t>
            </w:r>
            <w:proofErr w:type="spellEnd"/>
            <w:r>
              <w:rPr>
                <w:rFonts w:eastAsiaTheme="minorEastAsia"/>
                <w:lang w:eastAsia="zh-CN"/>
              </w:rPr>
              <w:t xml:space="preserve">/deactivation and </w:t>
            </w:r>
            <w:proofErr w:type="spellStart"/>
            <w:r>
              <w:rPr>
                <w:rFonts w:eastAsiaTheme="minorEastAsia"/>
                <w:lang w:eastAsia="zh-CN"/>
              </w:rPr>
              <w:t>S</w:t>
            </w:r>
            <w:r w:rsidR="00C618FB">
              <w:rPr>
                <w:rFonts w:eastAsiaTheme="minorEastAsia"/>
                <w:lang w:eastAsia="zh-CN"/>
              </w:rPr>
              <w:t>c</w:t>
            </w:r>
            <w:r>
              <w:rPr>
                <w:rFonts w:eastAsiaTheme="minorEastAsia"/>
                <w:lang w:eastAsia="zh-CN"/>
              </w:rPr>
              <w:t>ell</w:t>
            </w:r>
            <w:proofErr w:type="spellEnd"/>
            <w:r>
              <w:rPr>
                <w:rFonts w:eastAsiaTheme="minorEastAsia"/>
                <w:lang w:eastAsia="zh-CN"/>
              </w:rPr>
              <w:t xml:space="preserve"> dormancy indication is by MAC-CE and DCI, respectively. Once the </w:t>
            </w:r>
            <w:proofErr w:type="spellStart"/>
            <w:r>
              <w:rPr>
                <w:rFonts w:eastAsiaTheme="minorEastAsia"/>
                <w:lang w:eastAsia="zh-CN"/>
              </w:rPr>
              <w:t>sSCell</w:t>
            </w:r>
            <w:proofErr w:type="spellEnd"/>
            <w:r>
              <w:rPr>
                <w:rFonts w:eastAsiaTheme="minorEastAsia"/>
                <w:lang w:eastAsia="zh-CN"/>
              </w:rPr>
              <w:t xml:space="preserve">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ListParagraph"/>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60" w:type="dxa"/>
          </w:tcPr>
          <w:p w14:paraId="3F149D5B"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 xml:space="preserve">We support the proposal and agree that it should apply to both deactivated and dormant </w:t>
            </w:r>
            <w:proofErr w:type="spellStart"/>
            <w:r w:rsidRPr="004E20A3">
              <w:rPr>
                <w:rFonts w:eastAsiaTheme="minorEastAsia"/>
                <w:lang w:eastAsia="zh-CN"/>
              </w:rPr>
              <w:t>sSCell</w:t>
            </w:r>
            <w:proofErr w:type="spellEnd"/>
            <w:r w:rsidRPr="004E20A3">
              <w:rPr>
                <w:rFonts w:eastAsiaTheme="minorEastAsia"/>
                <w:lang w:eastAsia="zh-CN"/>
              </w:rPr>
              <w:t xml:space="preserve"> case</w:t>
            </w:r>
            <w:r>
              <w:rPr>
                <w:rFonts w:eastAsiaTheme="minorEastAsia"/>
                <w:lang w:eastAsia="zh-CN"/>
              </w:rPr>
              <w:t>. N</w:t>
            </w:r>
            <w:r w:rsidRPr="004E20A3">
              <w:rPr>
                <w:rFonts w:eastAsiaTheme="minorEastAsia"/>
                <w:lang w:eastAsia="zh-CN"/>
              </w:rPr>
              <w:t xml:space="preserve">ot supporting  this proposal could lead to network not exploiting Dormant </w:t>
            </w:r>
            <w:proofErr w:type="spellStart"/>
            <w:r w:rsidRPr="004E20A3">
              <w:rPr>
                <w:rFonts w:eastAsiaTheme="minorEastAsia"/>
                <w:lang w:eastAsia="zh-CN"/>
              </w:rPr>
              <w:t>SCell</w:t>
            </w:r>
            <w:proofErr w:type="spellEnd"/>
            <w:r w:rsidRPr="004E20A3">
              <w:rPr>
                <w:rFonts w:eastAsiaTheme="minorEastAsia"/>
                <w:lang w:eastAsia="zh-CN"/>
              </w:rPr>
              <w:t xml:space="preserve"> or deactivating the </w:t>
            </w:r>
            <w:proofErr w:type="spellStart"/>
            <w:r w:rsidRPr="004E20A3">
              <w:rPr>
                <w:rFonts w:eastAsiaTheme="minorEastAsia"/>
                <w:lang w:eastAsia="zh-CN"/>
              </w:rPr>
              <w:t>SCell</w:t>
            </w:r>
            <w:proofErr w:type="spellEnd"/>
            <w:r w:rsidRPr="004E20A3">
              <w:rPr>
                <w:rFonts w:eastAsiaTheme="minorEastAsia"/>
                <w:lang w:eastAsia="zh-CN"/>
              </w:rPr>
              <w:t xml:space="preserve">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14:paraId="61476A11" w14:textId="69ADF067" w:rsidR="00892CF4" w:rsidRPr="004E20A3" w:rsidRDefault="00892CF4" w:rsidP="00892CF4">
            <w:pPr>
              <w:pStyle w:val="ListParagraph"/>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 xml:space="preserve">additional PDCCH monitoring on </w:t>
            </w:r>
            <w:proofErr w:type="spellStart"/>
            <w:r>
              <w:rPr>
                <w:lang w:eastAsia="zh-CN"/>
              </w:rPr>
              <w:t>P</w:t>
            </w:r>
            <w:r w:rsidR="00660583">
              <w:rPr>
                <w:lang w:eastAsia="zh-CN"/>
              </w:rPr>
              <w:t>c</w:t>
            </w:r>
            <w:r>
              <w:rPr>
                <w:lang w:eastAsia="zh-CN"/>
              </w:rPr>
              <w:t>ell</w:t>
            </w:r>
            <w:proofErr w:type="spellEnd"/>
            <w:r>
              <w:rPr>
                <w:lang w:eastAsia="zh-CN"/>
              </w:rPr>
              <w:t xml:space="preserve"> (when </w:t>
            </w:r>
            <w:proofErr w:type="spellStart"/>
            <w:r>
              <w:rPr>
                <w:lang w:eastAsia="zh-CN"/>
              </w:rPr>
              <w:t>sSCell</w:t>
            </w:r>
            <w:proofErr w:type="spellEnd"/>
            <w:r>
              <w:rPr>
                <w:lang w:eastAsia="zh-CN"/>
              </w:rPr>
              <w:t xml:space="preserve"> is deactivated or in dormant state) is beneficial in terms of PDCCH capacity increase even in DSS scenario. For example, </w:t>
            </w:r>
            <w:proofErr w:type="spellStart"/>
            <w:r>
              <w:rPr>
                <w:lang w:eastAsia="zh-CN"/>
              </w:rPr>
              <w:t>gNB</w:t>
            </w:r>
            <w:proofErr w:type="spellEnd"/>
            <w:r>
              <w:rPr>
                <w:lang w:eastAsia="zh-CN"/>
              </w:rPr>
              <w:t xml:space="preserve"> can opportunistically utilize additional PDCCH monitoring on </w:t>
            </w:r>
            <w:proofErr w:type="spellStart"/>
            <w:r>
              <w:rPr>
                <w:lang w:eastAsia="zh-CN"/>
              </w:rPr>
              <w:t>P</w:t>
            </w:r>
            <w:r w:rsidR="00782D40">
              <w:rPr>
                <w:lang w:eastAsia="zh-CN"/>
              </w:rPr>
              <w:t>c</w:t>
            </w:r>
            <w:r>
              <w:rPr>
                <w:lang w:eastAsia="zh-CN"/>
              </w:rPr>
              <w:t>ell</w:t>
            </w:r>
            <w:proofErr w:type="spellEnd"/>
            <w:r>
              <w:rPr>
                <w:lang w:eastAsia="zh-CN"/>
              </w:rPr>
              <w:t xml:space="preserve"> if possible (such as low load situation), in case </w:t>
            </w:r>
            <w:proofErr w:type="spellStart"/>
            <w:r>
              <w:rPr>
                <w:lang w:eastAsia="zh-CN"/>
              </w:rPr>
              <w:t>sSCell</w:t>
            </w:r>
            <w:proofErr w:type="spellEnd"/>
            <w:r>
              <w:rPr>
                <w:lang w:eastAsia="zh-CN"/>
              </w:rPr>
              <w:t xml:space="preserve">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460" w:type="dxa"/>
          </w:tcPr>
          <w:p w14:paraId="1532B790" w14:textId="77777777" w:rsidR="00DE52F8" w:rsidRDefault="00DE52F8"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w:t>
            </w:r>
            <w:proofErr w:type="spellStart"/>
            <w:r>
              <w:rPr>
                <w:rFonts w:eastAsia="Malgun Gothic"/>
                <w:lang w:eastAsia="ko-KR"/>
              </w:rPr>
              <w:t>fallback</w:t>
            </w:r>
            <w:proofErr w:type="spellEnd"/>
            <w:r>
              <w:rPr>
                <w:rFonts w:eastAsia="Malgun Gothic"/>
                <w:lang w:eastAsia="ko-KR"/>
              </w:rPr>
              <w:t xml:space="preserve"> DCI monitoring on USS set in P(S)Cell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460" w:type="dxa"/>
          </w:tcPr>
          <w:p w14:paraId="3E6CCDFB" w14:textId="77777777" w:rsidR="00FA0E45" w:rsidRPr="00FA0E45" w:rsidRDefault="00FA0E45" w:rsidP="00892CF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 xml:space="preserve">upport, we think if </w:t>
            </w:r>
            <w:proofErr w:type="spellStart"/>
            <w:r>
              <w:rPr>
                <w:rFonts w:eastAsiaTheme="minorEastAsia"/>
                <w:lang w:eastAsia="zh-CN"/>
              </w:rPr>
              <w:t>sSCell</w:t>
            </w:r>
            <w:proofErr w:type="spellEnd"/>
            <w:r>
              <w:rPr>
                <w:rFonts w:eastAsiaTheme="minorEastAsia"/>
                <w:lang w:eastAsia="zh-CN"/>
              </w:rPr>
              <w:t xml:space="preserve"> is deactivated, UE should </w:t>
            </w:r>
            <w:proofErr w:type="spellStart"/>
            <w:r>
              <w:rPr>
                <w:rFonts w:eastAsiaTheme="minorEastAsia"/>
                <w:lang w:eastAsia="zh-CN"/>
              </w:rPr>
              <w:t>fallback</w:t>
            </w:r>
            <w:proofErr w:type="spellEnd"/>
            <w:r>
              <w:rPr>
                <w:rFonts w:eastAsiaTheme="minorEastAsia"/>
                <w:lang w:eastAsia="zh-CN"/>
              </w:rPr>
              <w:t xml:space="preserve"> to Rel-16 CA behaviour, which all USS sets can be monitored on P(S)Cell.</w:t>
            </w:r>
          </w:p>
        </w:tc>
      </w:tr>
      <w:tr w:rsidR="005E1D6A" w14:paraId="2D0B92EA" w14:textId="77777777" w:rsidTr="0042275B">
        <w:tc>
          <w:tcPr>
            <w:tcW w:w="1615" w:type="dxa"/>
          </w:tcPr>
          <w:p w14:paraId="455136A7"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57AA731E" w14:textId="77777777" w:rsidR="005E1D6A" w:rsidRDefault="005E1D6A" w:rsidP="00B4044F">
            <w:pPr>
              <w:pStyle w:val="ListParagraph"/>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ListParagraph"/>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 xml:space="preserve">The additional PDCCH monitoring candidates/DCI formats not monitored on P(S)Cell when </w:t>
            </w:r>
            <w:proofErr w:type="spellStart"/>
            <w:r>
              <w:rPr>
                <w:lang w:eastAsia="zh-CN"/>
              </w:rPr>
              <w:t>sSCell</w:t>
            </w:r>
            <w:proofErr w:type="spellEnd"/>
            <w:r>
              <w:rPr>
                <w:lang w:eastAsia="zh-CN"/>
              </w:rPr>
              <w:t xml:space="preserve"> is activated” actually refer to? It can include two types, which one or both are referred to? </w:t>
            </w:r>
          </w:p>
          <w:p w14:paraId="7D46FB8F" w14:textId="77777777" w:rsidR="005E1D6A" w:rsidRDefault="005E1D6A" w:rsidP="00316516">
            <w:pPr>
              <w:pStyle w:val="ListParagraph"/>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The non-</w:t>
            </w:r>
            <w:proofErr w:type="spellStart"/>
            <w:r>
              <w:rPr>
                <w:rFonts w:eastAsia="Malgun Gothic"/>
                <w:lang w:eastAsia="ko-KR"/>
              </w:rPr>
              <w:t>fallback</w:t>
            </w:r>
            <w:proofErr w:type="spellEnd"/>
            <w:r>
              <w:rPr>
                <w:rFonts w:eastAsia="Malgun Gothic"/>
                <w:lang w:eastAsia="ko-KR"/>
              </w:rPr>
              <w:t xml:space="preserve"> DCI in UE-specific SS that schedules P(S)Cell – this means P(S)Cell’s self-scheduling is fully recovered. </w:t>
            </w:r>
          </w:p>
          <w:p w14:paraId="272DA552" w14:textId="3A109ECC" w:rsidR="005E1D6A" w:rsidRDefault="005E1D6A" w:rsidP="00316516">
            <w:pPr>
              <w:pStyle w:val="ListParagraph"/>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DCI that schedules other </w:t>
            </w:r>
            <w:proofErr w:type="spellStart"/>
            <w:r>
              <w:rPr>
                <w:rFonts w:eastAsia="Malgun Gothic"/>
                <w:lang w:eastAsia="ko-KR"/>
              </w:rPr>
              <w:t>S</w:t>
            </w:r>
            <w:r w:rsidR="00782D40">
              <w:rPr>
                <w:rFonts w:eastAsia="Malgun Gothic"/>
                <w:lang w:eastAsia="ko-KR"/>
              </w:rPr>
              <w:t>c</w:t>
            </w:r>
            <w:r>
              <w:rPr>
                <w:rFonts w:eastAsia="Malgun Gothic"/>
                <w:lang w:eastAsia="ko-KR"/>
              </w:rPr>
              <w:t>ells</w:t>
            </w:r>
            <w:proofErr w:type="spellEnd"/>
            <w:r>
              <w:rPr>
                <w:rFonts w:eastAsia="Malgun Gothic"/>
                <w:lang w:eastAsia="ko-KR"/>
              </w:rPr>
              <w:t xml:space="preserve"> – this means P(S)Cell’s cross-carrier scheduling capability is also recovered.  </w:t>
            </w:r>
          </w:p>
          <w:p w14:paraId="1D2C04BF" w14:textId="29C1C67E"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w:t>
            </w:r>
            <w:proofErr w:type="spellStart"/>
            <w:r>
              <w:rPr>
                <w:rFonts w:eastAsia="Malgun Gothic"/>
                <w:lang w:eastAsia="ko-KR"/>
              </w:rPr>
              <w:t>P</w:t>
            </w:r>
            <w:r w:rsidR="00782D40">
              <w:rPr>
                <w:rFonts w:eastAsia="Malgun Gothic"/>
                <w:lang w:eastAsia="ko-KR"/>
              </w:rPr>
              <w:t>c</w:t>
            </w:r>
            <w:r>
              <w:rPr>
                <w:rFonts w:eastAsia="Malgun Gothic"/>
                <w:lang w:eastAsia="ko-KR"/>
              </w:rPr>
              <w:t>ell</w:t>
            </w:r>
            <w:proofErr w:type="spellEnd"/>
            <w:r>
              <w:rPr>
                <w:rFonts w:eastAsia="Malgun Gothic"/>
                <w:lang w:eastAsia="ko-KR"/>
              </w:rPr>
              <w:t xml:space="preserve"> and </w:t>
            </w:r>
            <w:proofErr w:type="spellStart"/>
            <w:r>
              <w:rPr>
                <w:rFonts w:eastAsia="Malgun Gothic"/>
                <w:lang w:eastAsia="ko-KR"/>
              </w:rPr>
              <w:t>sSCell</w:t>
            </w:r>
            <w:proofErr w:type="spellEnd"/>
            <w:r>
              <w:rPr>
                <w:rFonts w:eastAsia="Malgun Gothic"/>
                <w:lang w:eastAsia="ko-KR"/>
              </w:rPr>
              <w:t xml:space="preserve"> have different SCS)</w:t>
            </w:r>
            <w:r w:rsidRPr="00527A3B">
              <w:rPr>
                <w:rFonts w:eastAsia="Malgun Gothic"/>
                <w:lang w:eastAsia="ko-KR"/>
              </w:rPr>
              <w:t>?</w:t>
            </w:r>
          </w:p>
          <w:p w14:paraId="3CBED194" w14:textId="77777777"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Should </w:t>
            </w:r>
            <w:proofErr w:type="spellStart"/>
            <w:r>
              <w:rPr>
                <w:rFonts w:eastAsia="Malgun Gothic"/>
                <w:lang w:eastAsia="ko-KR"/>
              </w:rPr>
              <w:t>gNB</w:t>
            </w:r>
            <w:proofErr w:type="spellEnd"/>
            <w:r>
              <w:rPr>
                <w:rFonts w:eastAsia="Malgun Gothic"/>
                <w:lang w:eastAsia="ko-KR"/>
              </w:rPr>
              <w:t xml:space="preserve"> and UE need to know a common moment when the above changes are finalized on UE side?</w:t>
            </w:r>
          </w:p>
          <w:p w14:paraId="7F7AEB76" w14:textId="77777777" w:rsidR="005E1D6A" w:rsidRDefault="005E1D6A" w:rsidP="00316516">
            <w:pPr>
              <w:pStyle w:val="ListParagraph"/>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w:t>
            </w:r>
            <w:proofErr w:type="spellStart"/>
            <w:r>
              <w:rPr>
                <w:rFonts w:eastAsia="Malgun Gothic"/>
                <w:lang w:eastAsia="ko-KR"/>
              </w:rPr>
              <w:t>sSCell</w:t>
            </w:r>
            <w:proofErr w:type="spellEnd"/>
            <w:r>
              <w:rPr>
                <w:rFonts w:eastAsia="Malgun Gothic"/>
                <w:lang w:eastAsia="ko-KR"/>
              </w:rPr>
              <w:t xml:space="preserve"> puts everything back again? If yes, should/how </w:t>
            </w:r>
            <w:proofErr w:type="spellStart"/>
            <w:r>
              <w:rPr>
                <w:rFonts w:eastAsia="Malgun Gothic"/>
                <w:lang w:eastAsia="ko-KR"/>
              </w:rPr>
              <w:t>gNB</w:t>
            </w:r>
            <w:proofErr w:type="spellEnd"/>
            <w:r>
              <w:rPr>
                <w:rFonts w:eastAsia="Malgun Gothic"/>
                <w:lang w:eastAsia="ko-KR"/>
              </w:rPr>
              <w:t xml:space="preserve"> and UE have the common understanding of when the old life is back? </w:t>
            </w:r>
          </w:p>
          <w:p w14:paraId="29A7FFC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w:t>
            </w:r>
            <w:proofErr w:type="spellStart"/>
            <w:r>
              <w:rPr>
                <w:rFonts w:eastAsia="Malgun Gothic"/>
                <w:lang w:eastAsia="ko-KR"/>
              </w:rPr>
              <w:t>sSCell</w:t>
            </w:r>
            <w:proofErr w:type="spellEnd"/>
            <w:r>
              <w:rPr>
                <w:rFonts w:eastAsia="Malgun Gothic"/>
                <w:lang w:eastAsia="ko-KR"/>
              </w:rPr>
              <w:t xml:space="preserve">. </w:t>
            </w:r>
            <w:r w:rsidRPr="00334BE5">
              <w:rPr>
                <w:rFonts w:eastAsia="Malgun Gothic"/>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6C59BB39"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t>Moderator Notes 2</w:t>
            </w:r>
          </w:p>
        </w:tc>
        <w:tc>
          <w:tcPr>
            <w:tcW w:w="8460" w:type="dxa"/>
          </w:tcPr>
          <w:p w14:paraId="7092E65F" w14:textId="1600C858" w:rsidR="00182856" w:rsidRDefault="00182856"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ListParagraph"/>
              <w:overflowPunct/>
              <w:autoSpaceDE/>
              <w:autoSpaceDN/>
              <w:adjustRightInd/>
              <w:spacing w:after="160" w:line="259" w:lineRule="auto"/>
              <w:ind w:left="0"/>
              <w:textAlignment w:val="auto"/>
              <w:rPr>
                <w:rFonts w:eastAsia="MS Mincho"/>
                <w:lang w:val="en-US" w:eastAsia="ja-JP"/>
              </w:rPr>
            </w:pPr>
          </w:p>
          <w:p w14:paraId="47BDD40B" w14:textId="5CBE1F59" w:rsidR="00782D40" w:rsidRDefault="00BE446B"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w:t>
            </w:r>
            <w:r w:rsidR="00660583">
              <w:rPr>
                <w:rFonts w:eastAsia="MS Mincho"/>
                <w:lang w:val="en-US" w:eastAsia="ja-JP"/>
              </w:rPr>
              <w:t>–</w:t>
            </w:r>
            <w:r w:rsidR="00182856">
              <w:rPr>
                <w:rFonts w:eastAsia="MS Mincho"/>
                <w:lang w:val="en-US" w:eastAsia="ja-JP"/>
              </w:rPr>
              <w:t xml:space="preserve"> </w:t>
            </w:r>
            <w:r>
              <w:rPr>
                <w:rFonts w:eastAsia="MS Mincho"/>
                <w:lang w:val="en-US" w:eastAsia="ja-JP"/>
              </w:rPr>
              <w:t xml:space="preserve">CCS from P(S)Cell to </w:t>
            </w:r>
            <w:proofErr w:type="spellStart"/>
            <w:r>
              <w:rPr>
                <w:rFonts w:eastAsia="MS Mincho"/>
                <w:lang w:val="en-US" w:eastAsia="ja-JP"/>
              </w:rPr>
              <w:t>sSCell</w:t>
            </w:r>
            <w:proofErr w:type="spellEnd"/>
            <w:r>
              <w:rPr>
                <w:rFonts w:eastAsia="MS Mincho"/>
                <w:lang w:val="en-US" w:eastAsia="ja-JP"/>
              </w:rPr>
              <w:t xml:space="preserve"> is configured to opportunistically use the </w:t>
            </w:r>
            <w:proofErr w:type="spellStart"/>
            <w:r>
              <w:rPr>
                <w:rFonts w:eastAsia="MS Mincho"/>
                <w:lang w:val="en-US" w:eastAsia="ja-JP"/>
              </w:rPr>
              <w:t>sSCell</w:t>
            </w:r>
            <w:proofErr w:type="spellEnd"/>
            <w:r>
              <w:rPr>
                <w:rFonts w:eastAsia="MS Mincho"/>
                <w:lang w:val="en-US" w:eastAsia="ja-JP"/>
              </w:rPr>
              <w:t xml:space="preserve">. </w:t>
            </w:r>
            <w:proofErr w:type="spellStart"/>
            <w:r>
              <w:rPr>
                <w:rFonts w:eastAsia="MS Mincho"/>
                <w:lang w:val="en-US" w:eastAsia="ja-JP"/>
              </w:rPr>
              <w:t>sSCell</w:t>
            </w:r>
            <w:proofErr w:type="spellEnd"/>
            <w:r>
              <w:rPr>
                <w:rFonts w:eastAsia="MS Mincho"/>
                <w:lang w:val="en-US" w:eastAsia="ja-JP"/>
              </w:rPr>
              <w:t xml:space="preserve">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proofErr w:type="spellStart"/>
            <w:r w:rsidR="00DA7E99">
              <w:rPr>
                <w:rFonts w:eastAsia="MS Mincho"/>
                <w:lang w:val="en-US" w:eastAsia="ja-JP"/>
              </w:rPr>
              <w:t>sSCell</w:t>
            </w:r>
            <w:proofErr w:type="spellEnd"/>
            <w:r w:rsidR="00DA7E99">
              <w:rPr>
                <w:rFonts w:eastAsia="MS Mincho"/>
                <w:lang w:val="en-US" w:eastAsia="ja-JP"/>
              </w:rPr>
              <w:t xml:space="preserve"> is </w:t>
            </w:r>
            <w:r>
              <w:rPr>
                <w:rFonts w:eastAsia="MS Mincho"/>
                <w:lang w:val="en-US" w:eastAsia="ja-JP"/>
              </w:rPr>
              <w:t>deactivated, the resulting operation of P(S)Cell would be worse than current system due to BD/PDCCH monitoring constraints</w:t>
            </w:r>
            <w:r w:rsidR="00DA7E99">
              <w:rPr>
                <w:rFonts w:eastAsia="MS Mincho"/>
                <w:lang w:val="en-US" w:eastAsia="ja-JP"/>
              </w:rPr>
              <w:t xml:space="preserve"> imposed on P(S)Cell related to </w:t>
            </w:r>
            <w:proofErr w:type="spellStart"/>
            <w:r w:rsidR="00DA7E99">
              <w:rPr>
                <w:rFonts w:eastAsia="MS Mincho"/>
                <w:lang w:val="en-US" w:eastAsia="ja-JP"/>
              </w:rPr>
              <w:t>sSCell</w:t>
            </w:r>
            <w:proofErr w:type="spellEnd"/>
            <w:r w:rsidR="00DA7E99">
              <w:rPr>
                <w:rFonts w:eastAsia="MS Mincho"/>
                <w:lang w:val="en-US" w:eastAsia="ja-JP"/>
              </w:rPr>
              <w:t xml:space="preserve">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A </w:t>
            </w:r>
            <w:proofErr w:type="spellStart"/>
            <w:r>
              <w:rPr>
                <w:rFonts w:eastAsia="MS Mincho"/>
                <w:lang w:val="en-US" w:eastAsia="ja-JP"/>
              </w:rPr>
              <w:t>U</w:t>
            </w:r>
            <w:r w:rsidR="00660583">
              <w:rPr>
                <w:rFonts w:eastAsia="MS Mincho"/>
                <w:lang w:val="en-US" w:eastAsia="ja-JP"/>
              </w:rPr>
              <w:t>e</w:t>
            </w:r>
            <w:r>
              <w:rPr>
                <w:rFonts w:eastAsia="MS Mincho"/>
                <w:lang w:val="en-US" w:eastAsia="ja-JP"/>
              </w:rPr>
              <w:t>s</w:t>
            </w:r>
            <w:proofErr w:type="spellEnd"/>
            <w:r w:rsidR="00DA7E99">
              <w:rPr>
                <w:rFonts w:eastAsia="MS Mincho"/>
                <w:lang w:val="en-US" w:eastAsia="ja-JP"/>
              </w:rPr>
              <w:t xml:space="preserve"> (even worse if non-fallback DCI format monitoring is not supported on P(S)Cell for such </w:t>
            </w:r>
            <w:proofErr w:type="spellStart"/>
            <w:r w:rsidR="00DA7E99">
              <w:rPr>
                <w:rFonts w:eastAsia="MS Mincho"/>
                <w:lang w:val="en-US" w:eastAsia="ja-JP"/>
              </w:rPr>
              <w:t>U</w:t>
            </w:r>
            <w:r w:rsidR="00660583">
              <w:rPr>
                <w:rFonts w:eastAsia="MS Mincho"/>
                <w:lang w:val="en-US" w:eastAsia="ja-JP"/>
              </w:rPr>
              <w:t>e</w:t>
            </w:r>
            <w:r w:rsidR="00DA7E99">
              <w:rPr>
                <w:rFonts w:eastAsia="MS Mincho"/>
                <w:lang w:val="en-US" w:eastAsia="ja-JP"/>
              </w:rPr>
              <w:t>s</w:t>
            </w:r>
            <w:proofErr w:type="spellEnd"/>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1F088E9B" w14:textId="28BD2FAE"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w:t>
            </w:r>
            <w:proofErr w:type="spellStart"/>
            <w:r>
              <w:rPr>
                <w:rFonts w:eastAsiaTheme="minorHAnsi"/>
              </w:rPr>
              <w:t>sSCell</w:t>
            </w:r>
            <w:proofErr w:type="spellEnd"/>
            <w:r>
              <w:rPr>
                <w:rFonts w:eastAsiaTheme="minorHAnsi"/>
              </w:rPr>
              <w:t xml:space="preserve"> </w:t>
            </w:r>
            <w:r>
              <w:rPr>
                <w:rFonts w:eastAsia="MS Mincho"/>
                <w:lang w:val="en-US" w:eastAsia="ja-JP"/>
              </w:rPr>
              <w:t xml:space="preserve">” as proposed requires multiple </w:t>
            </w:r>
            <w:proofErr w:type="spellStart"/>
            <w:r>
              <w:rPr>
                <w:rFonts w:eastAsia="MS Mincho"/>
                <w:lang w:val="en-US" w:eastAsia="ja-JP"/>
              </w:rPr>
              <w:t>S</w:t>
            </w:r>
            <w:r w:rsidR="00660583">
              <w:rPr>
                <w:rFonts w:eastAsia="MS Mincho"/>
                <w:lang w:val="en-US" w:eastAsia="ja-JP"/>
              </w:rPr>
              <w:t>c</w:t>
            </w:r>
            <w:r>
              <w:rPr>
                <w:rFonts w:eastAsia="MS Mincho"/>
                <w:lang w:val="en-US" w:eastAsia="ja-JP"/>
              </w:rPr>
              <w:t>ells</w:t>
            </w:r>
            <w:proofErr w:type="spellEnd"/>
            <w:r>
              <w:rPr>
                <w:rFonts w:eastAsia="MS Mincho"/>
                <w:lang w:val="en-US" w:eastAsia="ja-JP"/>
              </w:rPr>
              <w:t xml:space="preserve"> configured as </w:t>
            </w:r>
            <w:proofErr w:type="spellStart"/>
            <w:r>
              <w:rPr>
                <w:rFonts w:eastAsia="MS Mincho"/>
                <w:lang w:val="en-US" w:eastAsia="ja-JP"/>
              </w:rPr>
              <w:t>sSCell</w:t>
            </w:r>
            <w:proofErr w:type="spellEnd"/>
            <w:r>
              <w:rPr>
                <w:rFonts w:eastAsia="MS Mincho"/>
                <w:lang w:val="en-US" w:eastAsia="ja-JP"/>
              </w:rPr>
              <w:t xml:space="preserve">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Alt1:, Alt2: if it helps.</w:t>
            </w:r>
          </w:p>
          <w:p w14:paraId="0E87FDDA" w14:textId="77777777"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p>
          <w:p w14:paraId="4E00BAB7" w14:textId="5A8369D3" w:rsidR="00DA7E99" w:rsidRDefault="00DA7E99"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w:t>
            </w:r>
            <w:proofErr w:type="spellStart"/>
            <w:r>
              <w:rPr>
                <w:rFonts w:eastAsia="MS Mincho"/>
                <w:lang w:val="en-US" w:eastAsia="ja-JP"/>
              </w:rPr>
              <w:t>Oppo</w:t>
            </w:r>
            <w:proofErr w:type="spellEnd"/>
            <w:r>
              <w:rPr>
                <w:rFonts w:eastAsia="MS Mincho"/>
                <w:lang w:val="en-US" w:eastAsia="ja-JP"/>
              </w:rPr>
              <w:t xml:space="preserve"> – on 1) “</w:t>
            </w:r>
            <w:r>
              <w:rPr>
                <w:rFonts w:eastAsia="Malgun Gothic"/>
                <w:lang w:eastAsia="ko-KR"/>
              </w:rPr>
              <w:t xml:space="preserve">The DCI that schedules other </w:t>
            </w:r>
            <w:proofErr w:type="spellStart"/>
            <w:r>
              <w:rPr>
                <w:rFonts w:eastAsia="Malgun Gothic"/>
                <w:lang w:eastAsia="ko-KR"/>
              </w:rPr>
              <w:t>S</w:t>
            </w:r>
            <w:r w:rsidR="00660583">
              <w:rPr>
                <w:rFonts w:eastAsia="Malgun Gothic"/>
                <w:lang w:eastAsia="ko-KR"/>
              </w:rPr>
              <w:t>c</w:t>
            </w:r>
            <w:r>
              <w:rPr>
                <w:rFonts w:eastAsia="Malgun Gothic"/>
                <w:lang w:eastAsia="ko-KR"/>
              </w:rPr>
              <w:t>ells</w:t>
            </w:r>
            <w:proofErr w:type="spellEnd"/>
            <w:r>
              <w:rPr>
                <w:rFonts w:eastAsia="MS Mincho"/>
                <w:lang w:val="en-US" w:eastAsia="ja-JP"/>
              </w:rPr>
              <w:t>” is precluded by RAN1#102-e agreement (</w:t>
            </w:r>
            <w:proofErr w:type="spellStart"/>
            <w:r>
              <w:rPr>
                <w:rFonts w:eastAsia="MS Mincho"/>
                <w:lang w:val="en-US" w:eastAsia="ja-JP"/>
              </w:rPr>
              <w:t>P</w:t>
            </w:r>
            <w:r w:rsidR="00660583">
              <w:rPr>
                <w:rFonts w:eastAsia="MS Mincho"/>
                <w:lang w:val="en-US" w:eastAsia="ja-JP"/>
              </w:rPr>
              <w:t>c</w:t>
            </w:r>
            <w:r>
              <w:rPr>
                <w:rFonts w:eastAsia="MS Mincho"/>
                <w:lang w:val="en-US" w:eastAsia="ja-JP"/>
              </w:rPr>
              <w:t>ell</w:t>
            </w:r>
            <w:proofErr w:type="spellEnd"/>
            <w:r>
              <w:rPr>
                <w:rFonts w:eastAsia="MS Mincho"/>
                <w:lang w:val="en-US" w:eastAsia="ja-JP"/>
              </w:rPr>
              <w:t xml:space="preserve"> cannot be used for cross-carrier scheduling when </w:t>
            </w:r>
            <w:proofErr w:type="spellStart"/>
            <w:r>
              <w:rPr>
                <w:rFonts w:eastAsia="MS Mincho"/>
                <w:lang w:val="en-US" w:eastAsia="ja-JP"/>
              </w:rPr>
              <w:t>sSCell</w:t>
            </w:r>
            <w:proofErr w:type="spellEnd"/>
            <w:r>
              <w:rPr>
                <w:rFonts w:eastAsia="MS Mincho"/>
                <w:lang w:val="en-US" w:eastAsia="ja-JP"/>
              </w:rPr>
              <w:t xml:space="preserve"> is configured for the UE). On 2)</w:t>
            </w:r>
            <w:r w:rsidR="00842014">
              <w:rPr>
                <w:rFonts w:eastAsia="MS Mincho"/>
                <w:lang w:val="en-US" w:eastAsia="ja-JP"/>
              </w:rPr>
              <w:t xml:space="preserve"> BD limits are adjusted 3) follows activation deactivation timeline which is already specified 4) yes, based on activation of </w:t>
            </w:r>
            <w:proofErr w:type="spellStart"/>
            <w:r w:rsidR="00842014">
              <w:rPr>
                <w:rFonts w:eastAsia="MS Mincho"/>
                <w:lang w:val="en-US" w:eastAsia="ja-JP"/>
              </w:rPr>
              <w:t>sSCell</w:t>
            </w:r>
            <w:proofErr w:type="spellEnd"/>
          </w:p>
        </w:tc>
      </w:tr>
      <w:tr w:rsidR="00B64F5E" w14:paraId="493BE8E2" w14:textId="77777777" w:rsidTr="0042275B">
        <w:tc>
          <w:tcPr>
            <w:tcW w:w="1615" w:type="dxa"/>
          </w:tcPr>
          <w:p w14:paraId="2E9940DE" w14:textId="40031058" w:rsidR="00B64F5E" w:rsidRDefault="00A832AA" w:rsidP="00B4044F">
            <w:pPr>
              <w:spacing w:after="120"/>
              <w:jc w:val="both"/>
              <w:rPr>
                <w:rFonts w:eastAsia="MS Mincho"/>
                <w:lang w:val="en-US" w:eastAsia="ja-JP"/>
              </w:rPr>
            </w:pPr>
            <w:r>
              <w:rPr>
                <w:rFonts w:eastAsia="MS Mincho"/>
                <w:lang w:val="en-US" w:eastAsia="ja-JP"/>
              </w:rPr>
              <w:t>Nokia, NSB</w:t>
            </w:r>
          </w:p>
        </w:tc>
        <w:tc>
          <w:tcPr>
            <w:tcW w:w="8460" w:type="dxa"/>
          </w:tcPr>
          <w:p w14:paraId="485A3F51" w14:textId="17E148BB" w:rsidR="00B64F5E" w:rsidRDefault="00A832AA" w:rsidP="00B4044F">
            <w:pPr>
              <w:pStyle w:val="ListParagraph"/>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Thanks to Moderator for explaining the reasons why we would see the need to define a </w:t>
            </w:r>
            <w:proofErr w:type="spellStart"/>
            <w:r>
              <w:rPr>
                <w:rFonts w:eastAsia="MS Mincho"/>
                <w:lang w:val="en-US" w:eastAsia="ja-JP"/>
              </w:rPr>
              <w:t>fall-back</w:t>
            </w:r>
            <w:proofErr w:type="spellEnd"/>
            <w:r>
              <w:rPr>
                <w:rFonts w:eastAsia="MS Mincho"/>
                <w:lang w:val="en-US" w:eastAsia="ja-JP"/>
              </w:rPr>
              <w:t xml:space="preserve"> mechanism. We’d be open with </w:t>
            </w:r>
            <w:r w:rsidR="002D0036">
              <w:rPr>
                <w:rFonts w:eastAsia="MS Mincho"/>
                <w:lang w:val="en-US" w:eastAsia="ja-JP"/>
              </w:rPr>
              <w:t xml:space="preserve">any solution, but feel that this is a crucial piece for the feature to avoid RRC reconfiguration when </w:t>
            </w:r>
            <w:proofErr w:type="spellStart"/>
            <w:r w:rsidR="002D0036">
              <w:rPr>
                <w:rFonts w:eastAsia="MS Mincho"/>
                <w:lang w:val="en-US" w:eastAsia="ja-JP"/>
              </w:rPr>
              <w:t>sSCell</w:t>
            </w:r>
            <w:proofErr w:type="spellEnd"/>
            <w:r w:rsidR="002D0036">
              <w:rPr>
                <w:rFonts w:eastAsia="MS Mincho"/>
                <w:lang w:val="en-US" w:eastAsia="ja-JP"/>
              </w:rPr>
              <w:t xml:space="preserve"> is not available due to lack of coverage, or there is no traffic to justify the power consumption of two carriers.</w:t>
            </w: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Default="002B0B4C" w:rsidP="006D3166">
      <w:pPr>
        <w:pStyle w:val="Heading3"/>
        <w:rPr>
          <w:lang w:val="en-US" w:eastAsia="zh-CN"/>
        </w:rPr>
      </w:pPr>
      <w:r>
        <w:rPr>
          <w:lang w:val="en-US" w:eastAsia="zh-CN"/>
        </w:rPr>
        <w:t>Proposal</w:t>
      </w:r>
      <w:r w:rsidR="006D3166">
        <w:rPr>
          <w:lang w:val="en-US" w:eastAsia="zh-CN"/>
        </w:rPr>
        <w:t xml:space="preserve"> 7</w:t>
      </w:r>
    </w:p>
    <w:p w14:paraId="0B5EDEB9" w14:textId="04DD2D81" w:rsidR="006D3166" w:rsidRPr="006D3166" w:rsidRDefault="002B0B4C" w:rsidP="00316516">
      <w:pPr>
        <w:pStyle w:val="ListParagraph"/>
        <w:numPr>
          <w:ilvl w:val="0"/>
          <w:numId w:val="21"/>
        </w:numPr>
        <w:rPr>
          <w:lang w:val="en-US" w:eastAsia="zh-CN"/>
        </w:rPr>
      </w:pPr>
      <w:r>
        <w:rPr>
          <w:lang w:eastAsia="zh-CN"/>
        </w:rPr>
        <w:t>F</w:t>
      </w:r>
      <w:r w:rsidR="006D3166">
        <w:rPr>
          <w:lang w:eastAsia="zh-CN"/>
        </w:rPr>
        <w:t xml:space="preserve">or </w:t>
      </w:r>
      <w:proofErr w:type="spellStart"/>
      <w:r w:rsidR="00F11201">
        <w:rPr>
          <w:lang w:eastAsia="zh-CN"/>
        </w:rPr>
        <w:t>U</w:t>
      </w:r>
      <w:r w:rsidR="00660583">
        <w:rPr>
          <w:lang w:eastAsia="zh-CN"/>
        </w:rPr>
        <w:t>e</w:t>
      </w:r>
      <w:r w:rsidR="00F11201">
        <w:rPr>
          <w:lang w:eastAsia="zh-CN"/>
        </w:rPr>
        <w:t>s</w:t>
      </w:r>
      <w:proofErr w:type="spellEnd"/>
      <w:r w:rsidR="00F11201">
        <w:rPr>
          <w:lang w:eastAsia="zh-CN"/>
        </w:rPr>
        <w:t xml:space="preserve"> configured with </w:t>
      </w:r>
      <w:proofErr w:type="spellStart"/>
      <w:r w:rsidR="006D3166">
        <w:rPr>
          <w:lang w:eastAsia="zh-CN"/>
        </w:rPr>
        <w:t>sSCell</w:t>
      </w:r>
      <w:proofErr w:type="spellEnd"/>
      <w:r w:rsidR="006D3166">
        <w:rPr>
          <w:lang w:eastAsia="zh-CN"/>
        </w:rPr>
        <w:t xml:space="preserve"> to P(S)Cell scheduling</w:t>
      </w:r>
    </w:p>
    <w:p w14:paraId="51931A1A" w14:textId="671A79E4" w:rsidR="00F11201" w:rsidRPr="00F11201" w:rsidRDefault="00F11201" w:rsidP="00316516">
      <w:pPr>
        <w:pStyle w:val="ListParagraph"/>
        <w:numPr>
          <w:ilvl w:val="1"/>
          <w:numId w:val="21"/>
        </w:numPr>
        <w:rPr>
          <w:lang w:val="en-US" w:eastAsia="zh-CN"/>
        </w:rPr>
      </w:pPr>
      <w:r w:rsidRPr="00F11201">
        <w:rPr>
          <w:lang w:eastAsia="zh-CN"/>
        </w:rPr>
        <w:lastRenderedPageBreak/>
        <w:t xml:space="preserve">For the linked search space in the scheduled cell (P(S)Cell),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under the IE </w:t>
      </w:r>
      <w:proofErr w:type="spellStart"/>
      <w:r w:rsidRPr="00F11201">
        <w:rPr>
          <w:lang w:eastAsia="zh-CN"/>
        </w:rPr>
        <w:t>SearchSpace</w:t>
      </w:r>
      <w:proofErr w:type="spellEnd"/>
      <w:r w:rsidRPr="00F11201">
        <w:rPr>
          <w:lang w:eastAsia="zh-CN"/>
        </w:rPr>
        <w:t xml:space="preserve"> other than </w:t>
      </w:r>
      <w:r w:rsidR="00660583">
        <w:rPr>
          <w:lang w:eastAsia="zh-CN"/>
        </w:rPr>
        <w:pgNum/>
      </w:r>
      <w:r w:rsidR="00660583">
        <w:rPr>
          <w:lang w:eastAsia="zh-CN"/>
        </w:rPr>
        <w:t>referable</w:t>
      </w:r>
      <w:r w:rsidR="00660583">
        <w:rPr>
          <w:lang w:eastAsia="zh-CN"/>
        </w:rPr>
        <w:pgNum/>
      </w:r>
      <w:r w:rsidR="00660583">
        <w:rPr>
          <w:lang w:eastAsia="zh-CN"/>
        </w:rPr>
        <w:t>Id</w:t>
      </w:r>
      <w:r w:rsidRPr="00F11201">
        <w:rPr>
          <w:lang w:eastAsia="zh-CN"/>
        </w:rPr>
        <w:t xml:space="preserve"> and </w:t>
      </w:r>
      <w:proofErr w:type="spellStart"/>
      <w:r w:rsidRPr="00F11201">
        <w:rPr>
          <w:lang w:eastAsia="zh-CN"/>
        </w:rPr>
        <w:t>nrofCandidates</w:t>
      </w:r>
      <w:proofErr w:type="spellEnd"/>
      <w:r w:rsidRPr="00F11201">
        <w:rPr>
          <w:lang w:eastAsia="zh-CN"/>
        </w:rPr>
        <w:t xml:space="preserve"> </w:t>
      </w:r>
      <w:r>
        <w:rPr>
          <w:lang w:eastAsia="zh-CN"/>
        </w:rPr>
        <w:t>can be</w:t>
      </w:r>
      <w:r w:rsidRPr="00F11201">
        <w:rPr>
          <w:lang w:eastAsia="zh-CN"/>
        </w:rPr>
        <w:t xml:space="preserve"> present, </w:t>
      </w:r>
    </w:p>
    <w:p w14:paraId="135D2872" w14:textId="40A270BC" w:rsidR="006D3166" w:rsidRPr="00F11201" w:rsidRDefault="00F11201" w:rsidP="00316516">
      <w:pPr>
        <w:pStyle w:val="ListParagraph"/>
        <w:numPr>
          <w:ilvl w:val="2"/>
          <w:numId w:val="21"/>
        </w:numPr>
        <w:rPr>
          <w:lang w:val="en-US" w:eastAsia="zh-CN"/>
        </w:rPr>
      </w:pPr>
      <w:r>
        <w:rPr>
          <w:lang w:eastAsia="zh-CN"/>
        </w:rPr>
        <w:t>T</w:t>
      </w:r>
      <w:r w:rsidRPr="00F11201">
        <w:rPr>
          <w:lang w:eastAsia="zh-CN"/>
        </w:rPr>
        <w:t xml:space="preserve">he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p w14:paraId="77E55E73" w14:textId="4C95A8B2" w:rsidR="00F11201" w:rsidRPr="00F11201" w:rsidRDefault="00F11201" w:rsidP="00316516">
      <w:pPr>
        <w:pStyle w:val="ListParagraph"/>
        <w:numPr>
          <w:ilvl w:val="2"/>
          <w:numId w:val="21"/>
        </w:numPr>
        <w:rPr>
          <w:lang w:val="en-US" w:eastAsia="zh-CN"/>
        </w:rPr>
      </w:pPr>
      <w:r>
        <w:rPr>
          <w:lang w:eastAsia="zh-CN"/>
        </w:rPr>
        <w:t xml:space="preserve">The additional </w:t>
      </w:r>
      <w:proofErr w:type="spellStart"/>
      <w:r>
        <w:rPr>
          <w:lang w:eastAsia="zh-CN"/>
        </w:rPr>
        <w:t>I</w:t>
      </w:r>
      <w:r w:rsidR="00660583">
        <w:rPr>
          <w:lang w:eastAsia="zh-CN"/>
        </w:rPr>
        <w:t>e</w:t>
      </w:r>
      <w:r>
        <w:rPr>
          <w:lang w:eastAsia="zh-CN"/>
        </w:rPr>
        <w:t>s</w:t>
      </w:r>
      <w:proofErr w:type="spellEnd"/>
      <w:r>
        <w:rPr>
          <w:lang w:eastAsia="zh-CN"/>
        </w:rPr>
        <w:t xml:space="preserve"> provide the configuration for PDCCH monitoring on </w:t>
      </w:r>
      <w:proofErr w:type="spellStart"/>
      <w:r>
        <w:rPr>
          <w:lang w:eastAsia="zh-CN"/>
        </w:rPr>
        <w:t>sSCell</w:t>
      </w:r>
      <w:proofErr w:type="spellEnd"/>
      <w:r>
        <w:rPr>
          <w:lang w:eastAsia="zh-CN"/>
        </w:rPr>
        <w:t xml:space="preserve"> (for P(S)Cell scheduling)</w:t>
      </w:r>
    </w:p>
    <w:p w14:paraId="35655518" w14:textId="77777777" w:rsidR="006D3166" w:rsidRDefault="006D3166" w:rsidP="006D3166">
      <w:pPr>
        <w:rPr>
          <w:lang w:val="en-US" w:eastAsia="zh-CN"/>
        </w:rPr>
      </w:pPr>
      <w:r>
        <w:rPr>
          <w:lang w:val="en-US" w:eastAsia="zh-CN"/>
        </w:rPr>
        <w:t>Companies are requested to indicate their view in the Table below</w:t>
      </w:r>
    </w:p>
    <w:tbl>
      <w:tblPr>
        <w:tblStyle w:val="TableGrid"/>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750CA3E4"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Then we need some </w:t>
            </w:r>
            <w:r w:rsidR="00660583">
              <w:rPr>
                <w:rFonts w:eastAsiaTheme="minorHAnsi"/>
              </w:rPr>
              <w:pgNum/>
            </w:r>
            <w:proofErr w:type="spellStart"/>
            <w:r w:rsidR="00660583">
              <w:rPr>
                <w:rFonts w:eastAsiaTheme="minorHAnsi"/>
              </w:rPr>
              <w:t>referabl</w:t>
            </w:r>
            <w:proofErr w:type="spellEnd"/>
            <w:r>
              <w:rPr>
                <w:rFonts w:eastAsiaTheme="minorHAnsi"/>
              </w:rPr>
              <w:t xml:space="preserve"> to toggle the interpretation, i.e., which SS set should UE check for those </w:t>
            </w:r>
            <w:r w:rsidR="00660583">
              <w:rPr>
                <w:rFonts w:eastAsiaTheme="minorHAnsi"/>
              </w:rPr>
              <w:pgNum/>
            </w:r>
            <w:r w:rsidR="00660583">
              <w:rPr>
                <w:rFonts w:eastAsiaTheme="minorHAnsi"/>
              </w:rPr>
              <w:t>referable</w:t>
            </w:r>
            <w:r>
              <w:rPr>
                <w:rFonts w:eastAsiaTheme="minorHAnsi"/>
              </w:rPr>
              <w:t xml:space="preserve"> </w:t>
            </w:r>
            <w:proofErr w:type="spellStart"/>
            <w:r>
              <w:rPr>
                <w:rFonts w:eastAsiaTheme="minorHAnsi"/>
              </w:rPr>
              <w:t>I</w:t>
            </w:r>
            <w:r w:rsidR="00660583">
              <w:rPr>
                <w:rFonts w:eastAsiaTheme="minorHAnsi"/>
              </w:rPr>
              <w:t>e</w:t>
            </w:r>
            <w:r>
              <w:rPr>
                <w:rFonts w:eastAsiaTheme="minorHAnsi"/>
              </w:rPr>
              <w:t>s</w:t>
            </w:r>
            <w:proofErr w:type="spellEnd"/>
            <w:r>
              <w:rPr>
                <w:rFonts w:eastAsiaTheme="minorHAnsi"/>
              </w:rPr>
              <w:t>.</w:t>
            </w:r>
          </w:p>
          <w:p w14:paraId="22C59660" w14:textId="77777777" w:rsidR="00B52D55" w:rsidRDefault="00B52D55" w:rsidP="00B52D55">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w:t>
            </w:r>
            <w:proofErr w:type="spellStart"/>
            <w:r w:rsidR="00527CCF">
              <w:rPr>
                <w:rFonts w:eastAsiaTheme="minorHAnsi"/>
              </w:rPr>
              <w:t>sSCell</w:t>
            </w:r>
            <w:proofErr w:type="spellEnd"/>
            <w:r w:rsidR="00527CCF">
              <w:rPr>
                <w:rFonts w:eastAsiaTheme="minorHAnsi"/>
              </w:rPr>
              <w:t xml:space="preserve">.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 xml:space="preserve">It should be clear that this proposal is only for the linked search space set(s) in P(S)Cell and in </w:t>
            </w:r>
            <w:proofErr w:type="spellStart"/>
            <w:r>
              <w:rPr>
                <w:rFonts w:eastAsia="MS Mincho"/>
                <w:lang w:eastAsia="ja-JP"/>
              </w:rPr>
              <w:t>sSCell</w:t>
            </w:r>
            <w:proofErr w:type="spellEnd"/>
            <w:r>
              <w:rPr>
                <w:rFonts w:eastAsia="MS Mincho"/>
                <w:lang w:eastAsia="ja-JP"/>
              </w:rPr>
              <w:t xml:space="preserve">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ListParagraph"/>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ListParagraph"/>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w:t>
            </w:r>
            <w:proofErr w:type="spellStart"/>
            <w:r w:rsidR="009504D4">
              <w:rPr>
                <w:rFonts w:eastAsiaTheme="minorHAnsi"/>
              </w:rPr>
              <w:t>sSCell</w:t>
            </w:r>
            <w:proofErr w:type="spellEnd"/>
            <w:r w:rsidR="009504D4">
              <w:rPr>
                <w:rFonts w:eastAsiaTheme="minorHAnsi"/>
              </w:rPr>
              <w:t xml:space="preserve">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ListParagraph"/>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524330C2" w:rsidR="00BF2F55" w:rsidRDefault="0055744D" w:rsidP="00B52D55">
            <w:pPr>
              <w:pStyle w:val="ListParagraph"/>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 xml:space="preserve">he additional </w:t>
            </w:r>
            <w:proofErr w:type="spellStart"/>
            <w:r w:rsidRPr="00F11201">
              <w:rPr>
                <w:lang w:eastAsia="zh-CN"/>
              </w:rPr>
              <w:t>I</w:t>
            </w:r>
            <w:r w:rsidR="00660583" w:rsidRPr="00F11201">
              <w:rPr>
                <w:lang w:eastAsia="zh-CN"/>
              </w:rPr>
              <w:t>e</w:t>
            </w:r>
            <w:r w:rsidRPr="00F11201">
              <w:rPr>
                <w:lang w:eastAsia="zh-CN"/>
              </w:rPr>
              <w:t>s</w:t>
            </w:r>
            <w:proofErr w:type="spellEnd"/>
            <w:r w:rsidRPr="00F11201">
              <w:rPr>
                <w:lang w:eastAsia="zh-CN"/>
              </w:rPr>
              <w:t xml:space="preserve"> include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r>
              <w:rPr>
                <w:lang w:eastAsia="zh-CN"/>
              </w:rPr>
              <w:t xml:space="preserve"> for the PDCCH monitoring on </w:t>
            </w:r>
            <w:proofErr w:type="spellStart"/>
            <w:r>
              <w:rPr>
                <w:lang w:eastAsia="zh-CN"/>
              </w:rPr>
              <w:t>sSCell</w:t>
            </w:r>
            <w:proofErr w:type="spellEnd"/>
            <w:r>
              <w:rPr>
                <w:lang w:eastAsia="zh-CN"/>
              </w:rPr>
              <w:t xml:space="preserve"> is not necessary. </w:t>
            </w:r>
          </w:p>
          <w:p w14:paraId="5E75CE51" w14:textId="77777777" w:rsidR="0055744D" w:rsidRDefault="0055744D" w:rsidP="00B52D55">
            <w:pPr>
              <w:pStyle w:val="ListParagraph"/>
              <w:overflowPunct/>
              <w:autoSpaceDE/>
              <w:autoSpaceDN/>
              <w:adjustRightInd/>
              <w:spacing w:after="160" w:line="259" w:lineRule="auto"/>
              <w:ind w:left="0"/>
              <w:textAlignment w:val="auto"/>
            </w:pPr>
          </w:p>
          <w:p w14:paraId="6878D61C" w14:textId="77777777" w:rsidR="0055744D" w:rsidRDefault="0055744D" w:rsidP="00B52D55">
            <w:pPr>
              <w:pStyle w:val="ListParagraph"/>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w:t>
            </w:r>
            <w:proofErr w:type="spellStart"/>
            <w:r>
              <w:t>sSCell</w:t>
            </w:r>
            <w:proofErr w:type="spellEnd"/>
            <w:r>
              <w:t xml:space="preserve">.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ListParagraph"/>
              <w:overflowPunct/>
              <w:autoSpaceDE/>
              <w:autoSpaceDN/>
              <w:adjustRightInd/>
              <w:spacing w:after="160" w:line="259" w:lineRule="auto"/>
              <w:ind w:left="0"/>
              <w:textAlignment w:val="auto"/>
              <w:rPr>
                <w:rFonts w:eastAsiaTheme="minorHAnsi"/>
              </w:rPr>
            </w:pPr>
            <w:r>
              <w:rPr>
                <w:rFonts w:eastAsiaTheme="minorEastAsia"/>
                <w:lang w:eastAsia="zh-CN"/>
              </w:rPr>
              <w:t xml:space="preserve">We are OK with the proposal. We agree with Apple that it should not be restricted to </w:t>
            </w:r>
            <w:proofErr w:type="spellStart"/>
            <w:r>
              <w:rPr>
                <w:rFonts w:eastAsiaTheme="minorEastAsia"/>
                <w:lang w:eastAsia="zh-CN"/>
              </w:rPr>
              <w:t>sSCell</w:t>
            </w:r>
            <w:proofErr w:type="spellEnd"/>
            <w:r>
              <w:rPr>
                <w:rFonts w:eastAsiaTheme="minorEastAsia"/>
                <w:lang w:eastAsia="zh-CN"/>
              </w:rPr>
              <w:t>.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34BFFEBA" w:rsidR="008C2807" w:rsidRDefault="0066058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ListParagraph"/>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ListParagraph"/>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710" w:type="dxa"/>
          </w:tcPr>
          <w:p w14:paraId="5FFF2B82" w14:textId="77777777" w:rsidR="0042275B" w:rsidRDefault="0042275B" w:rsidP="001B5C32">
            <w:pPr>
              <w:pStyle w:val="ListParagraph"/>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2B8BDFE4" w:rsidR="0042275B" w:rsidRDefault="0042275B" w:rsidP="0042275B">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lang w:eastAsia="zh-CN"/>
              </w:rPr>
              <w:t>It is less preferable to have partial update/</w:t>
            </w:r>
            <w:proofErr w:type="spellStart"/>
            <w:r>
              <w:rPr>
                <w:rFonts w:eastAsiaTheme="minorEastAsia"/>
                <w:lang w:eastAsia="zh-CN"/>
              </w:rPr>
              <w:t>enh</w:t>
            </w:r>
            <w:proofErr w:type="spellEnd"/>
            <w:r>
              <w:rPr>
                <w:rFonts w:eastAsiaTheme="minorEastAsia"/>
                <w:lang w:eastAsia="zh-CN"/>
              </w:rPr>
              <w:t xml:space="preserve">. </w:t>
            </w:r>
            <w:r w:rsidR="00660583">
              <w:rPr>
                <w:rFonts w:eastAsiaTheme="minorEastAsia"/>
                <w:lang w:eastAsia="zh-CN"/>
              </w:rPr>
              <w:t>W</w:t>
            </w:r>
            <w:r>
              <w:rPr>
                <w:rFonts w:eastAsiaTheme="minorEastAsia"/>
                <w:lang w:eastAsia="zh-CN"/>
              </w:rPr>
              <w:t>ith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1710" w:type="dxa"/>
          </w:tcPr>
          <w:p w14:paraId="1EA753E1" w14:textId="77777777" w:rsidR="004E20A3" w:rsidRPr="004E20A3" w:rsidRDefault="004E20A3" w:rsidP="004E20A3">
            <w:pPr>
              <w:pStyle w:val="ListParagraph"/>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4BCC36D8"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r w:rsidR="00660583">
              <w:rPr>
                <w:rFonts w:eastAsia="Times New Roman"/>
              </w:rPr>
              <w:pgNum/>
            </w:r>
            <w:r w:rsidR="00660583">
              <w:rPr>
                <w:rFonts w:eastAsia="Times New Roman"/>
              </w:rPr>
              <w:t>referable</w:t>
            </w:r>
            <w:r w:rsidRPr="004E20A3">
              <w:rPr>
                <w:rFonts w:eastAsia="Times New Roman"/>
              </w:rPr>
              <w:t xml:space="preserve"> to configure </w:t>
            </w:r>
            <w:proofErr w:type="spellStart"/>
            <w:r w:rsidRPr="004E20A3">
              <w:rPr>
                <w:rFonts w:eastAsia="Times New Roman"/>
              </w:rPr>
              <w:t>SearchSpace</w:t>
            </w:r>
            <w:proofErr w:type="spellEnd"/>
            <w:r w:rsidRPr="004E20A3">
              <w:rPr>
                <w:rFonts w:eastAsia="Times New Roman"/>
              </w:rPr>
              <w:t xml:space="preserve"> set parameters separately for self-scheduling and cross-carrier scheduling.</w:t>
            </w:r>
          </w:p>
          <w:p w14:paraId="69F3262E" w14:textId="424F6344" w:rsidR="004E20A3" w:rsidRPr="004E20A3" w:rsidRDefault="004E20A3" w:rsidP="004E20A3">
            <w:pPr>
              <w:pStyle w:val="ListParagraph"/>
              <w:overflowPunct/>
              <w:autoSpaceDE/>
              <w:autoSpaceDN/>
              <w:adjustRightInd/>
              <w:spacing w:after="160" w:line="259" w:lineRule="auto"/>
              <w:ind w:left="0"/>
              <w:textAlignment w:val="auto"/>
              <w:rPr>
                <w:rFonts w:eastAsiaTheme="minorEastAsia"/>
                <w:lang w:eastAsia="zh-CN"/>
              </w:rPr>
            </w:pPr>
            <w:r w:rsidRPr="004E20A3">
              <w:rPr>
                <w:rFonts w:eastAsia="Times New Roman"/>
              </w:rPr>
              <w:t xml:space="preserve">We support to introduce additional </w:t>
            </w:r>
            <w:proofErr w:type="spellStart"/>
            <w:r w:rsidRPr="004E20A3">
              <w:rPr>
                <w:rFonts w:eastAsia="Times New Roman"/>
              </w:rPr>
              <w:t>I</w:t>
            </w:r>
            <w:r w:rsidR="00660583" w:rsidRPr="004E20A3">
              <w:rPr>
                <w:rFonts w:eastAsia="Times New Roman"/>
              </w:rPr>
              <w:t>e</w:t>
            </w:r>
            <w:r w:rsidRPr="004E20A3">
              <w:rPr>
                <w:rFonts w:eastAsia="Times New Roman"/>
              </w:rPr>
              <w:t>s</w:t>
            </w:r>
            <w:proofErr w:type="spellEnd"/>
            <w:r w:rsidRPr="004E20A3">
              <w:rPr>
                <w:rFonts w:eastAsia="Times New Roman"/>
              </w:rPr>
              <w:t xml:space="preserve">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710" w:type="dxa"/>
          </w:tcPr>
          <w:p w14:paraId="22A7A376" w14:textId="77777777" w:rsidR="00892CF4" w:rsidRPr="004E20A3" w:rsidRDefault="00892CF4" w:rsidP="00892CF4">
            <w:pPr>
              <w:pStyle w:val="ListParagraph"/>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14:paraId="1436BAC4" w14:textId="37673F00"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lang w:eastAsia="zh-CN"/>
              </w:rPr>
              <w:t xml:space="preserve">R1-2109987, we propose to configure whether each USS set configured for </w:t>
            </w:r>
            <w:proofErr w:type="spellStart"/>
            <w:r>
              <w:rPr>
                <w:lang w:eastAsia="zh-CN"/>
              </w:rPr>
              <w:t>P</w:t>
            </w:r>
            <w:r w:rsidR="00660583">
              <w:rPr>
                <w:lang w:eastAsia="zh-CN"/>
              </w:rPr>
              <w:t>c</w:t>
            </w:r>
            <w:r>
              <w:rPr>
                <w:lang w:eastAsia="zh-CN"/>
              </w:rPr>
              <w:t>ell</w:t>
            </w:r>
            <w:proofErr w:type="spellEnd"/>
            <w:r>
              <w:rPr>
                <w:lang w:eastAsia="zh-CN"/>
              </w:rPr>
              <w:t xml:space="preserve"> is monitored on </w:t>
            </w:r>
            <w:proofErr w:type="spellStart"/>
            <w:r>
              <w:rPr>
                <w:lang w:eastAsia="zh-CN"/>
              </w:rPr>
              <w:t>P</w:t>
            </w:r>
            <w:r w:rsidR="00660583">
              <w:rPr>
                <w:lang w:eastAsia="zh-CN"/>
              </w:rPr>
              <w:t>c</w:t>
            </w:r>
            <w:r>
              <w:rPr>
                <w:lang w:eastAsia="zh-CN"/>
              </w:rPr>
              <w:t>ell</w:t>
            </w:r>
            <w:proofErr w:type="spellEnd"/>
            <w:r>
              <w:rPr>
                <w:lang w:eastAsia="zh-CN"/>
              </w:rPr>
              <w:t xml:space="preserve"> or </w:t>
            </w:r>
            <w:proofErr w:type="spellStart"/>
            <w:r>
              <w:rPr>
                <w:lang w:eastAsia="zh-CN"/>
              </w:rPr>
              <w:t>sSCell</w:t>
            </w:r>
            <w:proofErr w:type="spellEnd"/>
            <w:r>
              <w:rPr>
                <w:lang w:eastAsia="zh-CN"/>
              </w:rPr>
              <w:t xml:space="preserve">, per USS set index, which does not require any additional </w:t>
            </w:r>
            <w:proofErr w:type="spellStart"/>
            <w:r>
              <w:rPr>
                <w:lang w:eastAsia="zh-CN"/>
              </w:rPr>
              <w:t>I</w:t>
            </w:r>
            <w:r w:rsidR="00660583">
              <w:rPr>
                <w:lang w:eastAsia="zh-CN"/>
              </w:rPr>
              <w:t>e</w:t>
            </w:r>
            <w:r>
              <w:rPr>
                <w:lang w:eastAsia="zh-CN"/>
              </w:rPr>
              <w:t>s</w:t>
            </w:r>
            <w:proofErr w:type="spellEnd"/>
            <w:r>
              <w:rPr>
                <w:lang w:eastAsia="zh-CN"/>
              </w:rPr>
              <w:t xml:space="preserve"> to indicate monitoring pattern on </w:t>
            </w:r>
            <w:proofErr w:type="spellStart"/>
            <w:r>
              <w:rPr>
                <w:lang w:eastAsia="zh-CN"/>
              </w:rPr>
              <w:t>sSCell</w:t>
            </w:r>
            <w:proofErr w:type="spellEnd"/>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2586B4C1" w14:textId="77777777" w:rsidR="00DE52F8" w:rsidRDefault="00DE52F8" w:rsidP="00892CF4">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w:t>
            </w:r>
            <w:proofErr w:type="spellStart"/>
            <w:r>
              <w:rPr>
                <w:rFonts w:eastAsia="Malgun Gothic"/>
                <w:lang w:eastAsia="ko-KR"/>
              </w:rPr>
              <w:t>sSCell</w:t>
            </w:r>
            <w:proofErr w:type="spellEnd"/>
            <w:r>
              <w:rPr>
                <w:rFonts w:eastAsia="Malgun Gothic"/>
                <w:lang w:eastAsia="ko-KR"/>
              </w:rPr>
              <w:t xml:space="preserve">,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650C2D54" w14:textId="77777777" w:rsidR="009C499A" w:rsidRPr="009C499A" w:rsidRDefault="009C499A" w:rsidP="00892CF4">
            <w:pPr>
              <w:pStyle w:val="ListParagraph"/>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12704C78"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w:t>
            </w:r>
            <w:proofErr w:type="spellStart"/>
            <w:r>
              <w:rPr>
                <w:rFonts w:eastAsiaTheme="minorEastAsia"/>
                <w:lang w:eastAsia="zh-CN"/>
              </w:rPr>
              <w:t>sSCell</w:t>
            </w:r>
            <w:proofErr w:type="spellEnd"/>
            <w:r>
              <w:rPr>
                <w:rFonts w:eastAsiaTheme="minorEastAsia"/>
                <w:lang w:eastAsia="zh-CN"/>
              </w:rPr>
              <w:t xml:space="preserve">, and  we think the </w:t>
            </w:r>
            <w:r>
              <w:rPr>
                <w:lang w:eastAsia="zh-CN"/>
              </w:rPr>
              <w:t xml:space="preserve">additional </w:t>
            </w:r>
            <w:proofErr w:type="spellStart"/>
            <w:r>
              <w:rPr>
                <w:lang w:eastAsia="zh-CN"/>
              </w:rPr>
              <w:t>I</w:t>
            </w:r>
            <w:r w:rsidR="00660583">
              <w:rPr>
                <w:lang w:eastAsia="zh-CN"/>
              </w:rPr>
              <w:t>e</w:t>
            </w:r>
            <w:r>
              <w:rPr>
                <w:lang w:eastAsia="zh-CN"/>
              </w:rPr>
              <w:t>s</w:t>
            </w:r>
            <w:proofErr w:type="spellEnd"/>
            <w:r>
              <w:rPr>
                <w:lang w:eastAsia="zh-CN"/>
              </w:rPr>
              <w:t xml:space="preserve">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710" w:type="dxa"/>
          </w:tcPr>
          <w:p w14:paraId="085E3093" w14:textId="77777777" w:rsidR="005E1D6A" w:rsidRDefault="005E1D6A" w:rsidP="00B4044F">
            <w:pPr>
              <w:pStyle w:val="ListParagraph"/>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14:paraId="207A32D3" w14:textId="1AEC7267" w:rsidR="005E1D6A" w:rsidRDefault="005E1D6A" w:rsidP="00B4044F">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 xml:space="preserve">e think it is better not to change the search space linking procedure. If the additional IE is defined in </w:t>
            </w:r>
            <w:proofErr w:type="spellStart"/>
            <w:r>
              <w:rPr>
                <w:rFonts w:eastAsiaTheme="minorEastAsia"/>
                <w:lang w:eastAsia="zh-CN"/>
              </w:rPr>
              <w:t>sSCell</w:t>
            </w:r>
            <w:proofErr w:type="spellEnd"/>
            <w:r>
              <w:rPr>
                <w:rFonts w:eastAsiaTheme="minorEastAsia"/>
                <w:lang w:eastAsia="zh-CN"/>
              </w:rPr>
              <w:t>-scheduling-</w:t>
            </w:r>
            <w:proofErr w:type="spellStart"/>
            <w:r>
              <w:rPr>
                <w:rFonts w:eastAsiaTheme="minorEastAsia"/>
                <w:lang w:eastAsia="zh-CN"/>
              </w:rPr>
              <w:t>P</w:t>
            </w:r>
            <w:r w:rsidR="00660583">
              <w:rPr>
                <w:rFonts w:eastAsiaTheme="minorEastAsia"/>
                <w:lang w:eastAsia="zh-CN"/>
              </w:rPr>
              <w:t>c</w:t>
            </w:r>
            <w:r>
              <w:rPr>
                <w:rFonts w:eastAsiaTheme="minorEastAsia"/>
                <w:lang w:eastAsia="zh-CN"/>
              </w:rPr>
              <w:t>ell</w:t>
            </w:r>
            <w:proofErr w:type="spellEnd"/>
            <w:r>
              <w:rPr>
                <w:rFonts w:eastAsiaTheme="minorEastAsia"/>
                <w:lang w:eastAsia="zh-CN"/>
              </w:rPr>
              <w:t xml:space="preserve"> case, how about other general cross-carrier scheduling cases, such as </w:t>
            </w:r>
            <w:proofErr w:type="spellStart"/>
            <w:r>
              <w:rPr>
                <w:rFonts w:eastAsiaTheme="minorEastAsia"/>
                <w:lang w:eastAsia="zh-CN"/>
              </w:rPr>
              <w:t>SCell</w:t>
            </w:r>
            <w:proofErr w:type="spellEnd"/>
            <w:r>
              <w:rPr>
                <w:rFonts w:eastAsiaTheme="minorEastAsia"/>
                <w:lang w:eastAsia="zh-CN"/>
              </w:rPr>
              <w:t>-scheduling-</w:t>
            </w:r>
            <w:proofErr w:type="spellStart"/>
            <w:r>
              <w:rPr>
                <w:rFonts w:eastAsiaTheme="minorEastAsia"/>
                <w:lang w:eastAsia="zh-CN"/>
              </w:rPr>
              <w:t>SCell</w:t>
            </w:r>
            <w:proofErr w:type="spellEnd"/>
            <w:r>
              <w:rPr>
                <w:rFonts w:eastAsiaTheme="minorEastAsia"/>
                <w:lang w:eastAsia="zh-CN"/>
              </w:rPr>
              <w:t>?</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ListParagraph"/>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w:t>
            </w:r>
            <w:proofErr w:type="spellStart"/>
            <w:r w:rsidRPr="0080662E">
              <w:rPr>
                <w:rFonts w:eastAsiaTheme="minorEastAsia"/>
                <w:lang w:eastAsia="zh-CN"/>
              </w:rPr>
              <w:t>sSCell</w:t>
            </w:r>
            <w:proofErr w:type="spellEnd"/>
            <w:r w:rsidRPr="0080662E">
              <w:rPr>
                <w:rFonts w:eastAsiaTheme="minorEastAsia"/>
                <w:lang w:eastAsia="zh-CN"/>
              </w:rPr>
              <w:t xml:space="preserve">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ListParagraph"/>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Malgun Gothic"/>
                <w:lang w:eastAsia="ko-KR"/>
              </w:rPr>
              <w:t xml:space="preserve">We are in principle OK, but if this is not agreed, perhaps better to explicitly conclude that Rel-16 SS set linking is also used for the parameters: </w:t>
            </w:r>
            <w:proofErr w:type="spellStart"/>
            <w:r w:rsidRPr="00F11201">
              <w:rPr>
                <w:lang w:eastAsia="zh-CN"/>
              </w:rPr>
              <w:t>monitoringSlotPeriodicityAndOffset</w:t>
            </w:r>
            <w:proofErr w:type="spellEnd"/>
            <w:r w:rsidRPr="00F11201">
              <w:rPr>
                <w:lang w:eastAsia="zh-CN"/>
              </w:rPr>
              <w:t xml:space="preserve">, duration, </w:t>
            </w:r>
            <w:proofErr w:type="spellStart"/>
            <w:r w:rsidRPr="00F11201">
              <w:rPr>
                <w:lang w:eastAsia="zh-CN"/>
              </w:rPr>
              <w:t>monitoringSymbolsWithinSlot</w:t>
            </w:r>
            <w:proofErr w:type="spellEnd"/>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Default="00373008" w:rsidP="00373008">
      <w:pPr>
        <w:pStyle w:val="Heading3"/>
        <w:rPr>
          <w:lang w:val="en-US" w:eastAsia="zh-CN"/>
        </w:rPr>
      </w:pPr>
      <w:r w:rsidRPr="00E4730F">
        <w:rPr>
          <w:highlight w:val="yellow"/>
          <w:lang w:val="en-US" w:eastAsia="zh-CN"/>
        </w:rPr>
        <w:t>Proposal 7v2 (for conclusion)</w:t>
      </w:r>
    </w:p>
    <w:p w14:paraId="1DFD7FAA" w14:textId="77777777" w:rsidR="00373008" w:rsidRDefault="00373008" w:rsidP="00316516">
      <w:pPr>
        <w:pStyle w:val="ListParagraph"/>
        <w:numPr>
          <w:ilvl w:val="0"/>
          <w:numId w:val="21"/>
        </w:numPr>
        <w:rPr>
          <w:rFonts w:eastAsia="Malgun Gothic"/>
          <w:lang w:eastAsia="ko-KR"/>
        </w:rPr>
      </w:pPr>
      <w:r w:rsidRPr="00AC1E1D">
        <w:rPr>
          <w:rFonts w:eastAsia="Malgun Gothic"/>
          <w:lang w:eastAsia="ko-KR"/>
        </w:rPr>
        <w:t xml:space="preserve">When CCS from </w:t>
      </w:r>
      <w:proofErr w:type="spellStart"/>
      <w:r w:rsidRPr="00AC1E1D">
        <w:rPr>
          <w:rFonts w:eastAsia="Malgun Gothic"/>
          <w:lang w:eastAsia="ko-KR"/>
        </w:rPr>
        <w:t>sSCell</w:t>
      </w:r>
      <w:proofErr w:type="spellEnd"/>
      <w:r w:rsidRPr="00AC1E1D">
        <w:rPr>
          <w:rFonts w:eastAsia="Malgun Gothic"/>
          <w:lang w:eastAsia="ko-KR"/>
        </w:rPr>
        <w:t xml:space="preserve"> to P(S)Cell is configured for a UE</w:t>
      </w:r>
    </w:p>
    <w:p w14:paraId="0B02967D" w14:textId="5779AFFB" w:rsidR="00373008" w:rsidRDefault="00373008" w:rsidP="00316516">
      <w:pPr>
        <w:pStyle w:val="ListParagraph"/>
        <w:numPr>
          <w:ilvl w:val="1"/>
          <w:numId w:val="21"/>
        </w:numPr>
        <w:rPr>
          <w:rFonts w:eastAsia="Malgun Gothic"/>
          <w:lang w:eastAsia="ko-KR"/>
        </w:rPr>
      </w:pPr>
      <w:proofErr w:type="spellStart"/>
      <w:r w:rsidRPr="00373008">
        <w:rPr>
          <w:rFonts w:eastAsia="Malgun Gothic"/>
          <w:lang w:eastAsia="ko-KR"/>
        </w:rPr>
        <w:t>monitoringSlotPeriodicityAndOffset</w:t>
      </w:r>
      <w:proofErr w:type="spellEnd"/>
      <w:r w:rsidRPr="00373008">
        <w:rPr>
          <w:rFonts w:eastAsia="Malgun Gothic"/>
          <w:lang w:eastAsia="ko-KR"/>
        </w:rPr>
        <w:t xml:space="preserve">, </w:t>
      </w:r>
      <w:proofErr w:type="spellStart"/>
      <w:r w:rsidRPr="00373008">
        <w:rPr>
          <w:rFonts w:eastAsia="Malgun Gothic"/>
          <w:lang w:eastAsia="ko-KR"/>
        </w:rPr>
        <w:t>monitoringSymbolsWithinSlot</w:t>
      </w:r>
      <w:proofErr w:type="spellEnd"/>
      <w:r w:rsidRPr="00373008">
        <w:rPr>
          <w:rFonts w:eastAsia="Malgun Gothic"/>
          <w:lang w:eastAsia="ko-KR"/>
        </w:rPr>
        <w:t xml:space="preserve">, duration for the PDCCH monitoring candidates monitored on </w:t>
      </w:r>
      <w:proofErr w:type="spellStart"/>
      <w:r w:rsidRPr="00373008">
        <w:rPr>
          <w:rFonts w:eastAsia="Malgun Gothic"/>
          <w:lang w:eastAsia="ko-KR"/>
        </w:rPr>
        <w:t>sSCell</w:t>
      </w:r>
      <w:proofErr w:type="spellEnd"/>
      <w:r w:rsidRPr="00373008">
        <w:rPr>
          <w:rFonts w:eastAsia="Malgun Gothic"/>
          <w:lang w:eastAsia="ko-KR"/>
        </w:rPr>
        <w:t xml:space="preserve"> as determined per Rel16 SS linking approach</w:t>
      </w:r>
    </w:p>
    <w:tbl>
      <w:tblPr>
        <w:tblStyle w:val="TableGrid"/>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ListParagraph"/>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Malgun Gothic"/>
                <w:lang w:eastAsia="ko-KR"/>
              </w:rPr>
            </w:pPr>
            <w:r>
              <w:rPr>
                <w:rFonts w:eastAsia="Malgun Gothic"/>
                <w:lang w:eastAsia="ko-KR"/>
              </w:rPr>
              <w:t>I</w:t>
            </w:r>
            <w:r w:rsidR="00373008">
              <w:rPr>
                <w:rFonts w:eastAsia="Malgun Gothic"/>
                <w:lang w:eastAsia="ko-KR"/>
              </w:rPr>
              <w:t>s it OK to take above update</w:t>
            </w:r>
            <w:r>
              <w:rPr>
                <w:rFonts w:eastAsia="Malgun Gothic"/>
                <w:lang w:eastAsia="ko-KR"/>
              </w:rPr>
              <w:t>d</w:t>
            </w:r>
            <w:r w:rsidR="00373008">
              <w:rPr>
                <w:rFonts w:eastAsia="Malgun Gothic"/>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Malgun Gothic"/>
                <w:lang w:val="en-US" w:eastAsia="ko-KR"/>
              </w:rPr>
            </w:pPr>
            <w:r>
              <w:rPr>
                <w:rFonts w:eastAsia="Malgun Gothic" w:hint="eastAsia"/>
                <w:lang w:val="en-US" w:eastAsia="ko-KR"/>
              </w:rPr>
              <w:t>LG Electr</w:t>
            </w:r>
            <w:r>
              <w:rPr>
                <w:rFonts w:eastAsia="Malgun Gothic"/>
                <w:lang w:val="en-US" w:eastAsia="ko-KR"/>
              </w:rPr>
              <w:t>o</w:t>
            </w:r>
            <w:r>
              <w:rPr>
                <w:rFonts w:eastAsia="Malgun Gothic" w:hint="eastAsia"/>
                <w:lang w:val="en-US" w:eastAsia="ko-KR"/>
              </w:rPr>
              <w:t>nics</w:t>
            </w:r>
          </w:p>
        </w:tc>
        <w:tc>
          <w:tcPr>
            <w:tcW w:w="1710" w:type="dxa"/>
          </w:tcPr>
          <w:p w14:paraId="1AE94AAA" w14:textId="2230AC68" w:rsidR="00373008" w:rsidRPr="007D7C17" w:rsidRDefault="007D7C17" w:rsidP="00035322">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Malgun Gothic"/>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Malgun Gothic"/>
                <w:lang w:val="en-US" w:eastAsia="ko-KR"/>
              </w:rPr>
            </w:pPr>
            <w:r>
              <w:rPr>
                <w:rFonts w:eastAsia="MS Mincho"/>
                <w:lang w:val="en-US" w:eastAsia="ja-JP"/>
              </w:rPr>
              <w:t>MTK</w:t>
            </w:r>
          </w:p>
        </w:tc>
        <w:tc>
          <w:tcPr>
            <w:tcW w:w="1710" w:type="dxa"/>
          </w:tcPr>
          <w:p w14:paraId="07F98DA2" w14:textId="0969550A" w:rsidR="00202993" w:rsidRDefault="00202993" w:rsidP="00202993">
            <w:pPr>
              <w:pStyle w:val="ListParagraph"/>
              <w:overflowPunct/>
              <w:autoSpaceDE/>
              <w:autoSpaceDN/>
              <w:adjustRightInd/>
              <w:spacing w:after="160" w:line="259" w:lineRule="auto"/>
              <w:ind w:left="0"/>
              <w:textAlignment w:val="auto"/>
              <w:rPr>
                <w:rFonts w:eastAsia="Malgun Gothic"/>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Malgun Gothic"/>
                <w:lang w:eastAsia="ko-KR"/>
              </w:rPr>
            </w:pPr>
            <w:r>
              <w:rPr>
                <w:rFonts w:eastAsia="Malgun Gothic"/>
                <w:lang w:eastAsia="ko-KR"/>
              </w:rPr>
              <w:t xml:space="preserve">We are OK considering that more than half companies do not support </w:t>
            </w:r>
            <w:r w:rsidRPr="00A657B1">
              <w:rPr>
                <w:rFonts w:eastAsia="Malgun Gothic"/>
                <w:lang w:eastAsia="ko-KR"/>
              </w:rPr>
              <w:t>Proposal 7</w:t>
            </w:r>
            <w:r>
              <w:rPr>
                <w:rFonts w:eastAsia="Malgun Gothic"/>
                <w:lang w:eastAsia="ko-KR"/>
              </w:rPr>
              <w:t>, although we support.</w:t>
            </w:r>
          </w:p>
        </w:tc>
      </w:tr>
      <w:tr w:rsidR="00660583" w14:paraId="3A8C7C83" w14:textId="77777777" w:rsidTr="00035322">
        <w:tc>
          <w:tcPr>
            <w:tcW w:w="1615" w:type="dxa"/>
          </w:tcPr>
          <w:p w14:paraId="0FE96B6F" w14:textId="74459840" w:rsidR="00660583" w:rsidRDefault="00660583" w:rsidP="00202993">
            <w:pPr>
              <w:spacing w:after="120"/>
              <w:jc w:val="both"/>
              <w:rPr>
                <w:rFonts w:eastAsia="MS Mincho"/>
                <w:lang w:val="en-US" w:eastAsia="ja-JP"/>
              </w:rPr>
            </w:pPr>
            <w:r>
              <w:rPr>
                <w:rFonts w:eastAsia="MS Mincho"/>
                <w:lang w:val="en-US" w:eastAsia="ja-JP"/>
              </w:rPr>
              <w:t>Apple</w:t>
            </w:r>
          </w:p>
        </w:tc>
        <w:tc>
          <w:tcPr>
            <w:tcW w:w="1710" w:type="dxa"/>
          </w:tcPr>
          <w:p w14:paraId="08CB4836" w14:textId="64E31ED5" w:rsidR="00660583" w:rsidRDefault="00660583" w:rsidP="00202993">
            <w:pPr>
              <w:pStyle w:val="ListParagraph"/>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47772728" w14:textId="77777777"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We are fine to support the proposal.</w:t>
            </w:r>
          </w:p>
          <w:p w14:paraId="799DECA5" w14:textId="0E6B289A"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 xml:space="preserve">If we change the SS configuration for CCS, it is better to change it consistently, instead of only change it in the case of </w:t>
            </w:r>
            <w:proofErr w:type="spellStart"/>
            <w:r>
              <w:rPr>
                <w:rFonts w:eastAsia="Malgun Gothic"/>
                <w:lang w:eastAsia="ko-KR"/>
              </w:rPr>
              <w:t>sSCell</w:t>
            </w:r>
            <w:proofErr w:type="spellEnd"/>
            <w:r>
              <w:rPr>
                <w:rFonts w:eastAsia="Malgun Gothic"/>
                <w:lang w:eastAsia="ko-KR"/>
              </w:rPr>
              <w:t xml:space="preserve"> scheduling </w:t>
            </w:r>
            <w:proofErr w:type="spellStart"/>
            <w:r>
              <w:rPr>
                <w:rFonts w:eastAsia="Malgun Gothic"/>
                <w:lang w:eastAsia="ko-KR"/>
              </w:rPr>
              <w:t>SpCell</w:t>
            </w:r>
            <w:proofErr w:type="spellEnd"/>
            <w:r>
              <w:rPr>
                <w:rFonts w:eastAsia="Malgun Gothic"/>
                <w:lang w:eastAsia="ko-KR"/>
              </w:rPr>
              <w:t xml:space="preserve">. </w:t>
            </w:r>
          </w:p>
        </w:tc>
      </w:tr>
      <w:tr w:rsidR="002D0036" w14:paraId="645D8D34" w14:textId="77777777" w:rsidTr="00035322">
        <w:tc>
          <w:tcPr>
            <w:tcW w:w="1615" w:type="dxa"/>
          </w:tcPr>
          <w:p w14:paraId="2414E1BA" w14:textId="71021722" w:rsidR="002D0036" w:rsidRDefault="002D0036" w:rsidP="00202993">
            <w:pPr>
              <w:spacing w:after="120"/>
              <w:jc w:val="both"/>
              <w:rPr>
                <w:rFonts w:eastAsia="MS Mincho"/>
                <w:lang w:val="en-US" w:eastAsia="ja-JP"/>
              </w:rPr>
            </w:pPr>
            <w:r>
              <w:rPr>
                <w:rFonts w:eastAsia="MS Mincho"/>
                <w:lang w:val="en-US" w:eastAsia="ja-JP"/>
              </w:rPr>
              <w:lastRenderedPageBreak/>
              <w:t>Nokia, NSB</w:t>
            </w:r>
          </w:p>
        </w:tc>
        <w:tc>
          <w:tcPr>
            <w:tcW w:w="1710" w:type="dxa"/>
          </w:tcPr>
          <w:p w14:paraId="5024525F" w14:textId="77777777" w:rsidR="002D0036" w:rsidRDefault="002D0036" w:rsidP="00202993">
            <w:pPr>
              <w:pStyle w:val="ListParagraph"/>
              <w:overflowPunct/>
              <w:autoSpaceDE/>
              <w:autoSpaceDN/>
              <w:adjustRightInd/>
              <w:spacing w:after="160" w:line="259" w:lineRule="auto"/>
              <w:ind w:left="0"/>
              <w:textAlignment w:val="auto"/>
              <w:rPr>
                <w:rFonts w:eastAsia="MS Mincho"/>
                <w:lang w:eastAsia="ja-JP"/>
              </w:rPr>
            </w:pPr>
          </w:p>
        </w:tc>
        <w:tc>
          <w:tcPr>
            <w:tcW w:w="6750" w:type="dxa"/>
          </w:tcPr>
          <w:p w14:paraId="1C78E107" w14:textId="632F8329" w:rsidR="002D0036" w:rsidRDefault="002D0036" w:rsidP="00202993">
            <w:pPr>
              <w:overflowPunct/>
              <w:autoSpaceDE/>
              <w:autoSpaceDN/>
              <w:adjustRightInd/>
              <w:spacing w:after="160" w:line="257" w:lineRule="auto"/>
              <w:rPr>
                <w:rFonts w:eastAsia="Malgun Gothic"/>
                <w:lang w:eastAsia="ko-KR"/>
              </w:rPr>
            </w:pPr>
            <w:r>
              <w:rPr>
                <w:rFonts w:eastAsia="Malgun Gothic"/>
                <w:lang w:eastAsia="ko-KR"/>
              </w:rPr>
              <w:t>This is the inevitable outcome if nothing is agreed to improve the situation. Given the comments during the 1</w:t>
            </w:r>
            <w:r w:rsidRPr="002D0036">
              <w:rPr>
                <w:rFonts w:eastAsia="Malgun Gothic"/>
                <w:vertAlign w:val="superscript"/>
                <w:lang w:eastAsia="ko-KR"/>
              </w:rPr>
              <w:t>st</w:t>
            </w:r>
            <w:r>
              <w:rPr>
                <w:rFonts w:eastAsia="Malgun Gothic"/>
                <w:lang w:eastAsia="ko-KR"/>
              </w:rPr>
              <w:t xml:space="preserve"> round it seems impossible to agree to anything to improve the situation, we reluctantly accept this conclusion.</w:t>
            </w:r>
          </w:p>
        </w:tc>
      </w:tr>
      <w:tr w:rsidR="00D43768" w14:paraId="2F51DCE5" w14:textId="77777777" w:rsidTr="00035322">
        <w:tc>
          <w:tcPr>
            <w:tcW w:w="1615" w:type="dxa"/>
          </w:tcPr>
          <w:p w14:paraId="2792AE13" w14:textId="51DC9AF5" w:rsidR="00D43768" w:rsidRPr="00D43768" w:rsidRDefault="00D43768" w:rsidP="00202993">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412CDD34" w14:textId="623D627D" w:rsidR="00D43768" w:rsidRPr="00D43768" w:rsidRDefault="00D43768" w:rsidP="00202993">
            <w:pPr>
              <w:pStyle w:val="ListParagraph"/>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750" w:type="dxa"/>
          </w:tcPr>
          <w:p w14:paraId="712EE69C" w14:textId="77777777" w:rsidR="00D43768" w:rsidRDefault="00D43768" w:rsidP="00202993">
            <w:pPr>
              <w:overflowPunct/>
              <w:autoSpaceDE/>
              <w:autoSpaceDN/>
              <w:adjustRightInd/>
              <w:spacing w:after="160" w:line="257" w:lineRule="auto"/>
              <w:rPr>
                <w:rFonts w:eastAsia="Malgun Gothic"/>
                <w:lang w:eastAsia="ko-KR"/>
              </w:rPr>
            </w:pPr>
          </w:p>
        </w:tc>
      </w:tr>
      <w:tr w:rsidR="00CF47F0" w14:paraId="3EFC9B21" w14:textId="77777777" w:rsidTr="00035322">
        <w:tc>
          <w:tcPr>
            <w:tcW w:w="1615" w:type="dxa"/>
          </w:tcPr>
          <w:p w14:paraId="4986E1C8" w14:textId="45C0CA07" w:rsidR="00CF47F0" w:rsidRDefault="00CF47F0" w:rsidP="00CF47F0">
            <w:pPr>
              <w:spacing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w:t>
            </w:r>
          </w:p>
        </w:tc>
        <w:tc>
          <w:tcPr>
            <w:tcW w:w="1710" w:type="dxa"/>
          </w:tcPr>
          <w:p w14:paraId="56909CD5" w14:textId="10134384" w:rsidR="00CF47F0" w:rsidRDefault="00CF47F0" w:rsidP="00CF47F0">
            <w:pPr>
              <w:pStyle w:val="ListParagraph"/>
              <w:overflowPunct/>
              <w:autoSpaceDE/>
              <w:autoSpaceDN/>
              <w:adjustRightInd/>
              <w:spacing w:after="160" w:line="259" w:lineRule="auto"/>
              <w:ind w:left="0"/>
              <w:textAlignment w:val="auto"/>
              <w:rPr>
                <w:rFonts w:eastAsia="Malgun Gothic"/>
                <w:lang w:eastAsia="ko-KR"/>
              </w:rPr>
            </w:pPr>
            <w:r>
              <w:rPr>
                <w:rFonts w:eastAsiaTheme="minorEastAsia" w:hint="eastAsia"/>
                <w:lang w:eastAsia="zh-CN"/>
              </w:rPr>
              <w:t>S</w:t>
            </w:r>
            <w:r>
              <w:rPr>
                <w:rFonts w:eastAsiaTheme="minorEastAsia"/>
                <w:lang w:eastAsia="zh-CN"/>
              </w:rPr>
              <w:t>upport</w:t>
            </w:r>
          </w:p>
        </w:tc>
        <w:tc>
          <w:tcPr>
            <w:tcW w:w="6750" w:type="dxa"/>
          </w:tcPr>
          <w:p w14:paraId="04DD75CB" w14:textId="4E11D1AE" w:rsidR="00CF47F0" w:rsidRDefault="00CF47F0" w:rsidP="00CF47F0">
            <w:pPr>
              <w:overflowPunct/>
              <w:autoSpaceDE/>
              <w:autoSpaceDN/>
              <w:adjustRightInd/>
              <w:spacing w:after="160" w:line="257" w:lineRule="auto"/>
              <w:rPr>
                <w:rFonts w:eastAsia="Malgun Gothic"/>
                <w:lang w:eastAsia="ko-KR"/>
              </w:rPr>
            </w:pPr>
            <w:r>
              <w:rPr>
                <w:rFonts w:eastAsiaTheme="minorEastAsia" w:hint="eastAsia"/>
                <w:lang w:eastAsia="zh-CN"/>
              </w:rPr>
              <w:t>O</w:t>
            </w:r>
            <w:r>
              <w:rPr>
                <w:rFonts w:eastAsiaTheme="minorEastAsia"/>
                <w:lang w:eastAsia="zh-CN"/>
              </w:rPr>
              <w:t>K</w:t>
            </w:r>
          </w:p>
        </w:tc>
      </w:tr>
      <w:tr w:rsidR="00C924A5" w14:paraId="5BBBF7E6" w14:textId="77777777" w:rsidTr="00035322">
        <w:tc>
          <w:tcPr>
            <w:tcW w:w="1615" w:type="dxa"/>
          </w:tcPr>
          <w:p w14:paraId="45682F5D" w14:textId="073DC94C" w:rsidR="00C924A5" w:rsidRDefault="00C924A5" w:rsidP="00CF47F0">
            <w:pPr>
              <w:spacing w:after="120"/>
              <w:jc w:val="both"/>
              <w:rPr>
                <w:rFonts w:eastAsiaTheme="minorEastAsia" w:hint="eastAsia"/>
                <w:lang w:val="en-US" w:eastAsia="zh-CN"/>
              </w:rPr>
            </w:pPr>
            <w:r>
              <w:rPr>
                <w:rFonts w:eastAsiaTheme="minorEastAsia"/>
                <w:lang w:val="en-US" w:eastAsia="zh-CN"/>
              </w:rPr>
              <w:t>Samsung</w:t>
            </w:r>
          </w:p>
        </w:tc>
        <w:tc>
          <w:tcPr>
            <w:tcW w:w="1710" w:type="dxa"/>
          </w:tcPr>
          <w:p w14:paraId="48EDED7C" w14:textId="535495F4" w:rsidR="00C924A5" w:rsidRDefault="00C924A5" w:rsidP="00CF47F0">
            <w:pPr>
              <w:pStyle w:val="ListParagraph"/>
              <w:overflowPunct/>
              <w:autoSpaceDE/>
              <w:autoSpaceDN/>
              <w:adjustRightInd/>
              <w:spacing w:after="160" w:line="259" w:lineRule="auto"/>
              <w:ind w:left="0"/>
              <w:textAlignment w:val="auto"/>
              <w:rPr>
                <w:rFonts w:eastAsiaTheme="minorEastAsia" w:hint="eastAsia"/>
                <w:lang w:eastAsia="zh-CN"/>
              </w:rPr>
            </w:pPr>
          </w:p>
        </w:tc>
        <w:tc>
          <w:tcPr>
            <w:tcW w:w="6750" w:type="dxa"/>
          </w:tcPr>
          <w:p w14:paraId="1A03417A" w14:textId="3AD827CC" w:rsidR="00C924A5" w:rsidRDefault="00C924A5" w:rsidP="00CF47F0">
            <w:pPr>
              <w:overflowPunct/>
              <w:autoSpaceDE/>
              <w:autoSpaceDN/>
              <w:adjustRightInd/>
              <w:spacing w:after="160" w:line="257" w:lineRule="auto"/>
              <w:rPr>
                <w:rFonts w:eastAsia="Malgun Gothic"/>
                <w:lang w:eastAsia="ko-KR"/>
              </w:rPr>
            </w:pPr>
            <w:r>
              <w:rPr>
                <w:rFonts w:eastAsia="Malgun Gothic"/>
                <w:lang w:eastAsia="ko-KR"/>
              </w:rPr>
              <w:t>Since a full separation is not agreed, we prefer to keep the existing search space linking fram</w:t>
            </w:r>
            <w:bookmarkStart w:id="11" w:name="_GoBack"/>
            <w:bookmarkEnd w:id="11"/>
            <w:r>
              <w:rPr>
                <w:rFonts w:eastAsia="Malgun Gothic"/>
                <w:lang w:eastAsia="ko-KR"/>
              </w:rPr>
              <w:t xml:space="preserve">ework intact. </w:t>
            </w:r>
          </w:p>
          <w:p w14:paraId="6ABC7AB2" w14:textId="70B15CEF" w:rsidR="00C924A5" w:rsidRDefault="00C924A5" w:rsidP="00C924A5">
            <w:pPr>
              <w:overflowPunct/>
              <w:autoSpaceDE/>
              <w:autoSpaceDN/>
              <w:adjustRightInd/>
              <w:spacing w:after="160" w:line="257" w:lineRule="auto"/>
              <w:rPr>
                <w:rFonts w:eastAsiaTheme="minorEastAsia" w:hint="eastAsia"/>
                <w:lang w:eastAsia="zh-CN"/>
              </w:rPr>
            </w:pPr>
            <w:r>
              <w:rPr>
                <w:rFonts w:eastAsia="Malgun Gothic"/>
                <w:lang w:eastAsia="ko-KR"/>
              </w:rPr>
              <w:t>The wording can be updated to include all search space parameters, to avoid further discussion on this issue</w:t>
            </w:r>
            <w:r w:rsidR="00072BE0">
              <w:rPr>
                <w:rFonts w:eastAsia="Malgun Gothic"/>
                <w:lang w:eastAsia="ko-KR"/>
              </w:rPr>
              <w:t xml:space="preserve"> in Rel-17</w:t>
            </w:r>
            <w:r>
              <w:rPr>
                <w:rFonts w:eastAsia="Malgun Gothic"/>
                <w:lang w:eastAsia="ko-KR"/>
              </w:rPr>
              <w:t>.</w:t>
            </w:r>
          </w:p>
        </w:tc>
      </w:tr>
    </w:tbl>
    <w:p w14:paraId="5C3C663F" w14:textId="49B38B33" w:rsidR="00660583" w:rsidRPr="00373008" w:rsidRDefault="00660583" w:rsidP="00373008">
      <w:pPr>
        <w:rPr>
          <w:rFonts w:eastAsia="Malgun Gothic"/>
          <w:lang w:eastAsia="ko-KR"/>
        </w:rPr>
      </w:pPr>
      <w:r>
        <w:rPr>
          <w:rFonts w:eastAsia="Malgun Gothic"/>
          <w:lang w:eastAsia="ko-KR"/>
        </w:rPr>
        <w:t>‘</w:t>
      </w:r>
    </w:p>
    <w:p w14:paraId="452EBAB6" w14:textId="77777777" w:rsidR="00F713FE" w:rsidRDefault="00853400">
      <w:pPr>
        <w:pStyle w:val="Heading1"/>
        <w:pBdr>
          <w:top w:val="single" w:sz="12" w:space="4" w:color="auto"/>
        </w:pBdr>
        <w:ind w:left="0" w:firstLine="0"/>
        <w:jc w:val="both"/>
        <w:rPr>
          <w:rFonts w:cs="Arial"/>
          <w:lang w:val="en-US"/>
        </w:rPr>
      </w:pPr>
      <w:r>
        <w:rPr>
          <w:rFonts w:cs="Arial"/>
          <w:lang w:val="en-US"/>
        </w:rPr>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Heading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ListParagraph"/>
        <w:numPr>
          <w:ilvl w:val="0"/>
          <w:numId w:val="11"/>
        </w:numPr>
        <w:rPr>
          <w:lang w:eastAsia="zh-CN"/>
        </w:rPr>
      </w:pPr>
      <w:r>
        <w:rPr>
          <w:lang w:eastAsia="zh-CN"/>
        </w:rPr>
        <w:t>R1-2108773</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9D3D481" w14:textId="77777777" w:rsidR="00DF186C" w:rsidRDefault="00DF186C" w:rsidP="00316516">
      <w:pPr>
        <w:pStyle w:val="ListParagraph"/>
        <w:numPr>
          <w:ilvl w:val="0"/>
          <w:numId w:val="11"/>
        </w:numPr>
        <w:rPr>
          <w:lang w:eastAsia="zh-CN"/>
        </w:rPr>
      </w:pPr>
      <w:r>
        <w:rPr>
          <w:lang w:eastAsia="zh-CN"/>
        </w:rPr>
        <w:t>R1-2108855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1E8C12C9" w14:textId="77777777" w:rsidR="00DF186C" w:rsidRDefault="00DF186C" w:rsidP="00316516">
      <w:pPr>
        <w:pStyle w:val="ListParagraph"/>
        <w:numPr>
          <w:ilvl w:val="0"/>
          <w:numId w:val="11"/>
        </w:numPr>
        <w:rPr>
          <w:lang w:eastAsia="zh-CN"/>
        </w:rPr>
      </w:pPr>
      <w:r>
        <w:rPr>
          <w:lang w:eastAsia="zh-CN"/>
        </w:rPr>
        <w:t>R1-2108929</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7EB96C27" w14:textId="77777777" w:rsidR="00DF186C" w:rsidRDefault="00DF186C" w:rsidP="00316516">
      <w:pPr>
        <w:pStyle w:val="ListParagraph"/>
        <w:numPr>
          <w:ilvl w:val="0"/>
          <w:numId w:val="11"/>
        </w:numPr>
        <w:rPr>
          <w:lang w:eastAsia="zh-CN"/>
        </w:rPr>
      </w:pPr>
      <w:r>
        <w:rPr>
          <w:lang w:eastAsia="zh-CN"/>
        </w:rPr>
        <w:t>R1-2109005</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2A770AC8" w14:textId="77777777" w:rsidR="00DF186C" w:rsidRDefault="00DF186C" w:rsidP="00316516">
      <w:pPr>
        <w:pStyle w:val="ListParagraph"/>
        <w:numPr>
          <w:ilvl w:val="0"/>
          <w:numId w:val="11"/>
        </w:numPr>
        <w:rPr>
          <w:lang w:eastAsia="zh-CN"/>
        </w:rPr>
      </w:pPr>
      <w:r>
        <w:rPr>
          <w:lang w:eastAsia="zh-CN"/>
        </w:rPr>
        <w:t>R1-2109098</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3E562D0" w14:textId="77777777" w:rsidR="00DF186C" w:rsidRDefault="00DF186C" w:rsidP="00316516">
      <w:pPr>
        <w:pStyle w:val="ListParagraph"/>
        <w:numPr>
          <w:ilvl w:val="0"/>
          <w:numId w:val="11"/>
        </w:numPr>
        <w:rPr>
          <w:lang w:eastAsia="zh-CN"/>
        </w:rPr>
      </w:pPr>
      <w:r>
        <w:rPr>
          <w:lang w:eastAsia="zh-CN"/>
        </w:rPr>
        <w:t>R1-2109306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020C9C55" w14:textId="77777777" w:rsidR="00DF186C" w:rsidRDefault="00DF186C" w:rsidP="00316516">
      <w:pPr>
        <w:pStyle w:val="ListParagraph"/>
        <w:numPr>
          <w:ilvl w:val="0"/>
          <w:numId w:val="11"/>
        </w:numPr>
        <w:rPr>
          <w:lang w:eastAsia="zh-CN"/>
        </w:rPr>
      </w:pPr>
      <w:r>
        <w:rPr>
          <w:lang w:eastAsia="zh-CN"/>
        </w:rPr>
        <w:t>R1-2109390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8D62965" w14:textId="77777777" w:rsidR="00DF186C" w:rsidRDefault="00DF186C" w:rsidP="00316516">
      <w:pPr>
        <w:pStyle w:val="ListParagraph"/>
        <w:numPr>
          <w:ilvl w:val="0"/>
          <w:numId w:val="11"/>
        </w:numPr>
        <w:rPr>
          <w:lang w:eastAsia="zh-CN"/>
        </w:rPr>
      </w:pPr>
      <w:r>
        <w:rPr>
          <w:lang w:eastAsia="zh-CN"/>
        </w:rPr>
        <w:t>R1-2109518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0AFECA3C" w14:textId="77777777" w:rsidR="00DF186C" w:rsidRDefault="00DF186C" w:rsidP="00316516">
      <w:pPr>
        <w:pStyle w:val="ListParagraph"/>
        <w:numPr>
          <w:ilvl w:val="0"/>
          <w:numId w:val="11"/>
        </w:numPr>
        <w:rPr>
          <w:lang w:eastAsia="zh-CN"/>
        </w:rPr>
      </w:pPr>
      <w:r>
        <w:rPr>
          <w:lang w:eastAsia="zh-CN"/>
        </w:rPr>
        <w:t>R1-2109551</w:t>
      </w:r>
      <w:r>
        <w:rPr>
          <w:lang w:eastAsia="zh-CN"/>
        </w:rPr>
        <w:tab/>
        <w:t xml:space="preserve">On Cross-Carrier Scheduling from </w:t>
      </w:r>
      <w:proofErr w:type="spellStart"/>
      <w:r>
        <w:rPr>
          <w:lang w:eastAsia="zh-CN"/>
        </w:rPr>
        <w:t>sSCell</w:t>
      </w:r>
      <w:proofErr w:type="spellEnd"/>
      <w:r>
        <w:rPr>
          <w:lang w:eastAsia="zh-CN"/>
        </w:rPr>
        <w:t xml:space="preserve"> to P(S)Cell</w:t>
      </w:r>
      <w:r>
        <w:rPr>
          <w:lang w:eastAsia="zh-CN"/>
        </w:rPr>
        <w:tab/>
      </w:r>
      <w:proofErr w:type="spellStart"/>
      <w:r>
        <w:rPr>
          <w:lang w:eastAsia="zh-CN"/>
        </w:rPr>
        <w:t>MediaTek</w:t>
      </w:r>
      <w:proofErr w:type="spellEnd"/>
      <w:r>
        <w:rPr>
          <w:lang w:eastAsia="zh-CN"/>
        </w:rPr>
        <w:t xml:space="preserve"> Inc.</w:t>
      </w:r>
    </w:p>
    <w:p w14:paraId="6BA10F4D" w14:textId="77777777" w:rsidR="00DF186C" w:rsidRDefault="00DF186C" w:rsidP="00316516">
      <w:pPr>
        <w:pStyle w:val="ListParagraph"/>
        <w:numPr>
          <w:ilvl w:val="0"/>
          <w:numId w:val="11"/>
        </w:numPr>
        <w:rPr>
          <w:lang w:eastAsia="zh-CN"/>
        </w:rPr>
      </w:pPr>
      <w:r>
        <w:rPr>
          <w:lang w:eastAsia="zh-CN"/>
        </w:rPr>
        <w:t>R1-2109636</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1CD4DCF5" w14:textId="77777777" w:rsidR="00DF186C" w:rsidRDefault="00DF186C" w:rsidP="00316516">
      <w:pPr>
        <w:pStyle w:val="ListParagraph"/>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ListParagraph"/>
        <w:numPr>
          <w:ilvl w:val="0"/>
          <w:numId w:val="11"/>
        </w:numPr>
        <w:rPr>
          <w:lang w:eastAsia="zh-CN"/>
        </w:rPr>
      </w:pPr>
      <w:r>
        <w:rPr>
          <w:lang w:eastAsia="zh-CN"/>
        </w:rPr>
        <w:t>R1-2109820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3499117" w14:textId="77777777" w:rsidR="00DF186C" w:rsidRDefault="00DF186C" w:rsidP="00316516">
      <w:pPr>
        <w:pStyle w:val="ListParagraph"/>
        <w:numPr>
          <w:ilvl w:val="0"/>
          <w:numId w:val="11"/>
        </w:numPr>
        <w:rPr>
          <w:lang w:eastAsia="zh-CN"/>
        </w:rPr>
      </w:pPr>
      <w:r>
        <w:rPr>
          <w:lang w:eastAsia="zh-CN"/>
        </w:rPr>
        <w:t>R1-2109895</w:t>
      </w:r>
      <w:r>
        <w:rPr>
          <w:lang w:eastAsia="zh-CN"/>
        </w:rPr>
        <w:tab/>
        <w:t xml:space="preserve">Discussion on cross 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850082D" w14:textId="77777777" w:rsidR="00DF186C" w:rsidRDefault="00DF186C" w:rsidP="00316516">
      <w:pPr>
        <w:pStyle w:val="ListParagraph"/>
        <w:numPr>
          <w:ilvl w:val="0"/>
          <w:numId w:val="11"/>
        </w:numPr>
        <w:rPr>
          <w:lang w:eastAsia="zh-CN"/>
        </w:rPr>
      </w:pPr>
      <w:r>
        <w:rPr>
          <w:lang w:eastAsia="zh-CN"/>
        </w:rPr>
        <w:t>R1-2109938</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3156AAF9" w14:textId="77777777" w:rsidR="00DF186C" w:rsidRDefault="00DF186C" w:rsidP="00316516">
      <w:pPr>
        <w:pStyle w:val="ListParagraph"/>
        <w:numPr>
          <w:ilvl w:val="0"/>
          <w:numId w:val="11"/>
        </w:numPr>
        <w:rPr>
          <w:lang w:eastAsia="zh-CN"/>
        </w:rPr>
      </w:pPr>
      <w:r>
        <w:rPr>
          <w:lang w:eastAsia="zh-CN"/>
        </w:rPr>
        <w:t>R1-2109987</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64E9D96A" w14:textId="77777777" w:rsidR="00DF186C" w:rsidRDefault="00DF186C" w:rsidP="00316516">
      <w:pPr>
        <w:pStyle w:val="ListParagraph"/>
        <w:numPr>
          <w:ilvl w:val="0"/>
          <w:numId w:val="11"/>
        </w:numPr>
        <w:rPr>
          <w:lang w:eastAsia="zh-CN"/>
        </w:rPr>
      </w:pPr>
      <w:r>
        <w:rPr>
          <w:lang w:eastAsia="zh-CN"/>
        </w:rPr>
        <w:t>R1-2110059</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7A4691DE" w14:textId="77777777" w:rsidR="00DF186C" w:rsidRDefault="00DF186C" w:rsidP="00316516">
      <w:pPr>
        <w:pStyle w:val="ListParagraph"/>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ListParagraph"/>
        <w:numPr>
          <w:ilvl w:val="0"/>
          <w:numId w:val="11"/>
        </w:numPr>
        <w:rPr>
          <w:lang w:eastAsia="zh-CN"/>
        </w:rPr>
      </w:pPr>
      <w:r>
        <w:rPr>
          <w:lang w:eastAsia="zh-CN"/>
        </w:rPr>
        <w:t>R1-2110213</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22DF4610" w14:textId="77777777" w:rsidR="00DF186C" w:rsidRDefault="00DF186C" w:rsidP="00316516">
      <w:pPr>
        <w:pStyle w:val="ListParagraph"/>
        <w:numPr>
          <w:ilvl w:val="0"/>
          <w:numId w:val="11"/>
        </w:numPr>
        <w:rPr>
          <w:lang w:eastAsia="zh-CN"/>
        </w:rPr>
      </w:pPr>
      <w:r>
        <w:rPr>
          <w:lang w:eastAsia="zh-CN"/>
        </w:rPr>
        <w:t>R1-2110376</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A8FABA1" w14:textId="77777777" w:rsidR="00DF186C" w:rsidRDefault="00DF186C" w:rsidP="00DF186C">
      <w:pPr>
        <w:pStyle w:val="ListParagraph"/>
        <w:ind w:left="450"/>
        <w:rPr>
          <w:lang w:eastAsia="zh-CN"/>
        </w:rPr>
      </w:pPr>
    </w:p>
    <w:p w14:paraId="24B82338" w14:textId="77777777" w:rsidR="00F713FE" w:rsidRDefault="00853400" w:rsidP="00316516">
      <w:pPr>
        <w:pStyle w:val="ListParagraph"/>
        <w:numPr>
          <w:ilvl w:val="0"/>
          <w:numId w:val="11"/>
        </w:numPr>
      </w:pPr>
      <w:r>
        <w:br w:type="page"/>
      </w:r>
    </w:p>
    <w:p w14:paraId="472BEC1E" w14:textId="77777777" w:rsidR="00F713FE" w:rsidRDefault="00853400">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Heading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Heading2"/>
      </w:pPr>
      <w:r>
        <w:t>Agreements from RAN1#103-e</w:t>
      </w:r>
    </w:p>
    <w:p w14:paraId="2BEBC483" w14:textId="77777777" w:rsidR="00F713FE" w:rsidRDefault="00853400">
      <w:pPr>
        <w:pStyle w:val="ListParagraph"/>
        <w:ind w:left="360"/>
        <w:rPr>
          <w:b/>
          <w:bCs/>
          <w:u w:val="single"/>
          <w:lang w:eastAsia="zh-CN"/>
        </w:rPr>
      </w:pPr>
      <w:r>
        <w:rPr>
          <w:b/>
          <w:bCs/>
          <w:u w:val="single"/>
          <w:lang w:eastAsia="zh-CN"/>
        </w:rPr>
        <w:t>Conclusion</w:t>
      </w:r>
    </w:p>
    <w:p w14:paraId="0EDE9C1A" w14:textId="77777777" w:rsidR="00F713FE" w:rsidRDefault="00853400" w:rsidP="00316516">
      <w:pPr>
        <w:pStyle w:val="ListParagraph"/>
        <w:numPr>
          <w:ilvl w:val="0"/>
          <w:numId w:val="10"/>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ListParagraph"/>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0655C470" w14:textId="77777777" w:rsidR="00F713FE" w:rsidRDefault="00F713FE">
      <w:pPr>
        <w:rPr>
          <w:lang w:val="en-US" w:eastAsia="zh-CN"/>
        </w:rPr>
      </w:pPr>
    </w:p>
    <w:p w14:paraId="235DBC4E" w14:textId="77777777" w:rsidR="00F713FE" w:rsidRDefault="00853400">
      <w:pPr>
        <w:pStyle w:val="ListParagraph"/>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ListParagraph"/>
        <w:numPr>
          <w:ilvl w:val="0"/>
          <w:numId w:val="10"/>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1FB93ACF" w14:textId="77777777" w:rsidR="00F713FE" w:rsidRDefault="00853400" w:rsidP="00316516">
      <w:pPr>
        <w:pStyle w:val="ListParagraph"/>
        <w:numPr>
          <w:ilvl w:val="1"/>
          <w:numId w:val="10"/>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bookmarkStart w:id="12" w:name="_Hlk72981840"/>
      <w:r>
        <w:rPr>
          <w:lang w:eastAsia="zh-CN"/>
        </w:rPr>
        <w:t xml:space="preserve">UE cannot be configured to monitor </w:t>
      </w:r>
      <w:bookmarkStart w:id="13" w:name="_Hlk72859933"/>
      <w:r>
        <w:rPr>
          <w:lang w:eastAsia="zh-CN"/>
        </w:rPr>
        <w:t xml:space="preserve">DCI formats 0_1,1_1,0_2,1_2 </w:t>
      </w:r>
      <w:bookmarkEnd w:id="13"/>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bookmarkEnd w:id="12"/>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4" w:name="_Hlk72302031"/>
      <w:bookmarkStart w:id="15"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4"/>
      <w:r>
        <w:rPr>
          <w:lang w:eastAsia="zh-CN"/>
        </w:rPr>
        <w:t>simultaneously</w:t>
      </w:r>
    </w:p>
    <w:bookmarkEnd w:id="15"/>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6"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6"/>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5AA91759" w14:textId="77777777" w:rsidR="00F713FE" w:rsidRDefault="00F713FE">
      <w:pPr>
        <w:rPr>
          <w:lang w:val="en-US" w:eastAsia="zh-CN"/>
        </w:rPr>
      </w:pPr>
    </w:p>
    <w:p w14:paraId="23F19AD5" w14:textId="77777777" w:rsidR="00F713FE" w:rsidRDefault="00853400">
      <w:pPr>
        <w:pStyle w:val="Heading2"/>
      </w:pPr>
      <w:r>
        <w:t>Agreements from RAN1#104-e</w:t>
      </w:r>
    </w:p>
    <w:p w14:paraId="06CDADA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B8AC192"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592BC2F"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Batang" w:hAnsi="Times"/>
          <w:szCs w:val="24"/>
        </w:rPr>
      </w:pPr>
    </w:p>
    <w:p w14:paraId="407F58F2"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08406D7"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Batang" w:hAnsi="Times"/>
          <w:szCs w:val="24"/>
        </w:rPr>
      </w:pPr>
    </w:p>
    <w:p w14:paraId="1EC57F1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765479CE" w14:textId="77777777" w:rsidR="00F713FE" w:rsidRDefault="00F713FE">
      <w:pPr>
        <w:rPr>
          <w:lang w:val="en-US" w:eastAsia="zh-CN"/>
        </w:rPr>
      </w:pPr>
    </w:p>
    <w:p w14:paraId="21D1CF18" w14:textId="77777777" w:rsidR="00F713FE" w:rsidRDefault="00853400">
      <w:pPr>
        <w:pStyle w:val="Heading2"/>
      </w:pPr>
      <w:r>
        <w:t>Agreements from RAN1#104b-e</w:t>
      </w:r>
    </w:p>
    <w:p w14:paraId="09029DEB"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notes </w:t>
      </w:r>
    </w:p>
    <w:p w14:paraId="02654C30"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7"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7"/>
    <w:p w14:paraId="4D7B1E1A" w14:textId="77777777" w:rsidR="00F713FE" w:rsidRDefault="00853400">
      <w:pPr>
        <w:pStyle w:val="Heading2"/>
      </w:pPr>
      <w:r>
        <w:t>Agreements from RAN1#105-e</w:t>
      </w:r>
    </w:p>
    <w:p w14:paraId="073E9EFF"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to P(S)Cell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are configured so that the UE does not monitor them in overlapping [slot/symbol] of P(S)Cell and </w:t>
      </w:r>
      <w:proofErr w:type="spellStart"/>
      <w:r>
        <w:rPr>
          <w:rFonts w:ascii="Times" w:eastAsia="Calibri" w:hAnsi="Times" w:cs="Times"/>
          <w:szCs w:val="22"/>
          <w:lang w:eastAsia="zh-CN"/>
        </w:rPr>
        <w:t>sSCell</w:t>
      </w:r>
      <w:proofErr w:type="spellEnd"/>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proofErr w:type="spellStart"/>
      <w:r>
        <w:rPr>
          <w:rFonts w:ascii="Times" w:eastAsia="Calibri" w:hAnsi="Times" w:cs="Times"/>
          <w:szCs w:val="22"/>
          <w:lang w:eastAsia="zh-CN"/>
        </w:rPr>
        <w:t>sSCell</w:t>
      </w:r>
      <w:proofErr w:type="spellEnd"/>
      <w:r>
        <w:rPr>
          <w:rFonts w:ascii="Times" w:eastAsia="Calibri" w:hAnsi="Times" w:cs="Times"/>
          <w:szCs w:val="22"/>
          <w:lang w:eastAsia="zh-CN"/>
        </w:rPr>
        <w:t xml:space="preserve">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w:t>
      </w:r>
      <w:proofErr w:type="spellStart"/>
      <w:r>
        <w:rPr>
          <w:rFonts w:ascii="Times" w:eastAsia="Calibri" w:hAnsi="Times" w:cs="Times"/>
          <w:szCs w:val="22"/>
          <w:lang w:eastAsia="zh-CN"/>
        </w:rPr>
        <w:t>sSCell</w:t>
      </w:r>
      <w:proofErr w:type="spellEnd"/>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proofErr w:type="spellStart"/>
      <w:r>
        <w:rPr>
          <w:rFonts w:ascii="Times" w:eastAsia="DengXian" w:hAnsi="Times" w:cs="Times"/>
          <w:szCs w:val="22"/>
          <w:lang w:eastAsia="zh-CN"/>
        </w:rPr>
        <w:t>sSCell</w:t>
      </w:r>
      <w:proofErr w:type="spellEnd"/>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w:t>
      </w:r>
      <w:proofErr w:type="spellStart"/>
      <w:r>
        <w:rPr>
          <w:rFonts w:ascii="Times" w:eastAsia="DengXian" w:hAnsi="Times" w:cs="Times"/>
          <w:szCs w:val="22"/>
          <w:lang w:eastAsia="zh-CN"/>
        </w:rPr>
        <w:t>sSCell</w:t>
      </w:r>
      <w:proofErr w:type="spellEnd"/>
      <w:r>
        <w:rPr>
          <w:rFonts w:ascii="Times" w:eastAsia="DengXian" w:hAnsi="Times" w:cs="Times"/>
          <w:szCs w:val="22"/>
          <w:lang w:eastAsia="zh-CN"/>
        </w:rPr>
        <w:t xml:space="preserve">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w:t>
      </w:r>
      <w:proofErr w:type="spellStart"/>
      <w:r>
        <w:rPr>
          <w:rFonts w:ascii="Times" w:eastAsia="Batang" w:hAnsi="Times" w:cs="Times"/>
          <w:szCs w:val="22"/>
          <w:lang w:val="en-US" w:eastAsia="zh-CN"/>
        </w:rPr>
        <w:t>sSCell</w:t>
      </w:r>
      <w:proofErr w:type="spellEnd"/>
      <w:r>
        <w:rPr>
          <w:rFonts w:ascii="Times" w:eastAsia="Batang" w:hAnsi="Times" w:cs="Times"/>
          <w:szCs w:val="22"/>
          <w:lang w:val="en-US" w:eastAsia="zh-CN"/>
        </w:rPr>
        <w:t xml:space="preserve"> is </w:t>
      </w:r>
      <w:r>
        <w:rPr>
          <w:rFonts w:ascii="Times" w:eastAsia="Batang" w:hAnsi="Times" w:cs="Times"/>
          <w:szCs w:val="22"/>
          <w:lang w:eastAsia="zh-CN"/>
        </w:rPr>
        <w:t>d</w:t>
      </w:r>
      <w:r>
        <w:rPr>
          <w:rFonts w:ascii="Times" w:eastAsia="Batang" w:hAnsi="Times" w:cs="Times"/>
          <w:szCs w:val="22"/>
          <w:lang w:val="en-US" w:eastAsia="zh-CN"/>
        </w:rPr>
        <w:t>eactivated</w:t>
      </w:r>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w:t>
      </w:r>
      <w:proofErr w:type="spellStart"/>
      <w:r>
        <w:rPr>
          <w:rFonts w:ascii="Times" w:eastAsia="Batang" w:hAnsi="Times"/>
          <w:szCs w:val="24"/>
          <w:lang w:eastAsia="zh-CN"/>
        </w:rPr>
        <w:t>downselect</w:t>
      </w:r>
      <w:proofErr w:type="spellEnd"/>
      <w:r>
        <w:rPr>
          <w:rFonts w:ascii="Times" w:eastAsia="Batang" w:hAnsi="Times"/>
          <w:szCs w:val="24"/>
          <w:lang w:eastAsia="zh-CN"/>
        </w:rPr>
        <w:t xml:space="preserve">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666C181" w14:textId="77777777" w:rsidR="00F713FE" w:rsidRDefault="00C924A5"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 xml:space="preserve">On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88F3B8E" w14:textId="77777777" w:rsidR="00F713FE" w:rsidRDefault="00C924A5"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w:t>
      </w:r>
      <w:proofErr w:type="spellStart"/>
      <w:r>
        <w:rPr>
          <w:rFonts w:ascii="Times" w:eastAsia="Calibri" w:hAnsi="Times"/>
          <w:color w:val="FF0000"/>
          <w:szCs w:val="24"/>
          <w:lang w:eastAsia="zh-CN"/>
        </w:rPr>
        <w:t>sSCell</w:t>
      </w:r>
      <w:proofErr w:type="spellEnd"/>
      <w:r>
        <w:rPr>
          <w:rFonts w:ascii="Times" w:eastAsia="Calibri" w:hAnsi="Times"/>
          <w:color w:val="FF0000"/>
          <w:szCs w:val="24"/>
          <w:lang w:eastAsia="zh-CN"/>
        </w:rPr>
        <w:t xml:space="preserve">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P(S)Cell and </w:t>
      </w:r>
      <w:r>
        <w:rPr>
          <w:rFonts w:ascii="Times" w:eastAsia="Batang" w:hAnsi="Times"/>
          <w:szCs w:val="24"/>
          <w:lang w:val="en-US" w:eastAsia="zh-CN"/>
        </w:rPr>
        <w:t xml:space="preserve">when </w:t>
      </w:r>
      <w:proofErr w:type="spellStart"/>
      <w:r>
        <w:rPr>
          <w:rFonts w:ascii="Times" w:eastAsia="Batang" w:hAnsi="Times"/>
          <w:szCs w:val="24"/>
          <w:lang w:val="en-US" w:eastAsia="zh-CN"/>
        </w:rPr>
        <w:t>when</w:t>
      </w:r>
      <w:proofErr w:type="spellEnd"/>
      <w:r>
        <w:rPr>
          <w:rFonts w:ascii="Times" w:eastAsia="Batang" w:hAnsi="Times"/>
          <w:szCs w:val="24"/>
          <w:lang w:val="en-US" w:eastAsia="zh-CN"/>
        </w:rPr>
        <w:t xml:space="preserve">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w:t>
      </w:r>
      <w:r>
        <w:rPr>
          <w:rFonts w:ascii="Times" w:eastAsia="Malgun Gothic"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w:t>
      </w:r>
      <w:proofErr w:type="spellStart"/>
      <w:r>
        <w:rPr>
          <w:rFonts w:ascii="Times" w:eastAsia="Malgun Gothic" w:hAnsi="Times"/>
          <w:szCs w:val="24"/>
          <w:lang w:eastAsia="zh-CN"/>
        </w:rPr>
        <w:t>sSCell</w:t>
      </w:r>
      <w:proofErr w:type="spellEnd"/>
      <w:r>
        <w:rPr>
          <w:rFonts w:ascii="Times" w:eastAsia="Malgun Gothic" w:hAnsi="Times"/>
          <w:szCs w:val="24"/>
          <w:lang w:eastAsia="zh-CN"/>
        </w:rPr>
        <w:t xml:space="preserve"> to P(S)</w:t>
      </w:r>
      <w:proofErr w:type="spellStart"/>
      <w:r>
        <w:rPr>
          <w:rFonts w:ascii="Times" w:eastAsia="Malgun Gothic" w:hAnsi="Times"/>
          <w:szCs w:val="24"/>
          <w:lang w:eastAsia="zh-CN"/>
        </w:rPr>
        <w:t>SCell</w:t>
      </w:r>
      <w:proofErr w:type="spellEnd"/>
      <w:r>
        <w:rPr>
          <w:rFonts w:ascii="Times" w:eastAsia="Malgun Gothic" w:hAnsi="Times"/>
          <w:szCs w:val="24"/>
          <w:lang w:eastAsia="zh-CN"/>
        </w:rPr>
        <w:t xml:space="preserve"> cross-carrier scheduling on </w:t>
      </w:r>
      <w:proofErr w:type="spellStart"/>
      <w:r>
        <w:rPr>
          <w:rFonts w:ascii="Times" w:eastAsia="Malgun Gothic" w:hAnsi="Times"/>
          <w:szCs w:val="24"/>
          <w:lang w:eastAsia="zh-CN"/>
        </w:rPr>
        <w:t>sSCell</w:t>
      </w:r>
      <w:proofErr w:type="spellEnd"/>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E0441DB" w14:textId="77777777" w:rsidR="00F713FE" w:rsidRDefault="00C924A5"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7577CD96" w14:textId="77777777" w:rsidR="00F713FE" w:rsidRDefault="00C924A5"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w:proofErr w:type="spellStart"/>
            <m:r>
              <m:rPr>
                <m:nor/>
              </m:rPr>
              <w:rPr>
                <w:color w:val="5B9BD5"/>
              </w:rPr>
              <m:t>total,slot</m:t>
            </m:r>
            <w:proofErr w:type="spellEnd"/>
            <m:r>
              <m:rPr>
                <m:nor/>
              </m:rPr>
              <w:rPr>
                <w:color w:val="5B9BD5"/>
              </w:rPr>
              <m: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Heading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B3303F">
        <w:rPr>
          <w:rFonts w:ascii="Times" w:eastAsia="Batang"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r w:rsidRPr="00B3303F">
        <w:rPr>
          <w:rFonts w:ascii="Times" w:eastAsia="Batang" w:hAnsi="Times"/>
          <w:szCs w:val="24"/>
        </w:rPr>
        <w:t xml:space="preserve">Specification supports dormant BWP operation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a UE is configured CCS from </w:t>
      </w:r>
      <w:proofErr w:type="spellStart"/>
      <w:r w:rsidRPr="00B3303F">
        <w:rPr>
          <w:rFonts w:ascii="Times" w:eastAsia="Batang" w:hAnsi="Times"/>
          <w:szCs w:val="24"/>
        </w:rPr>
        <w:t>sSCell</w:t>
      </w:r>
      <w:proofErr w:type="spellEnd"/>
      <w:r w:rsidRPr="00B3303F">
        <w:rPr>
          <w:rFonts w:ascii="Times" w:eastAsia="Batang" w:hAnsi="Times"/>
          <w:szCs w:val="24"/>
        </w:rPr>
        <w:t xml:space="preserve"> to P(S)Cell.</w:t>
      </w:r>
    </w:p>
    <w:p w14:paraId="026E3877"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 xml:space="preserve">When CCS from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 xml:space="preserve">at least the number of PDCCH monitoring candidates monitored on </w:t>
      </w:r>
      <w:proofErr w:type="spellStart"/>
      <w:r w:rsidRPr="00B3303F">
        <w:rPr>
          <w:rFonts w:ascii="Times" w:eastAsia="Batang" w:hAnsi="Times"/>
          <w:szCs w:val="24"/>
          <w:lang w:eastAsia="zh-CN"/>
        </w:rPr>
        <w:t>sSCell</w:t>
      </w:r>
      <w:proofErr w:type="spellEnd"/>
      <w:r w:rsidRPr="00B3303F">
        <w:rPr>
          <w:rFonts w:ascii="Times" w:eastAsia="Batang" w:hAnsi="Times"/>
          <w:szCs w:val="24"/>
          <w:lang w:eastAsia="zh-CN"/>
        </w:rPr>
        <w:t xml:space="preserve">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proofErr w:type="spellStart"/>
      <w:r w:rsidRPr="00B3303F">
        <w:rPr>
          <w:rFonts w:ascii="Times" w:eastAsia="MS Mincho" w:hAnsi="Times"/>
          <w:i/>
          <w:iCs/>
          <w:strike/>
          <w:szCs w:val="24"/>
          <w:lang w:eastAsia="ja-JP"/>
        </w:rPr>
        <w:t>monitoringSlotPeriodicityAndOffset</w:t>
      </w:r>
      <w:proofErr w:type="spellEnd"/>
      <w:r w:rsidRPr="00B3303F">
        <w:rPr>
          <w:rFonts w:ascii="Times" w:eastAsia="MS Mincho" w:hAnsi="Times"/>
          <w:i/>
          <w:iCs/>
          <w:strike/>
          <w:szCs w:val="24"/>
          <w:lang w:eastAsia="ja-JP"/>
        </w:rPr>
        <w:t xml:space="preserve">, </w:t>
      </w:r>
      <w:proofErr w:type="spellStart"/>
      <w:r w:rsidRPr="00B3303F">
        <w:rPr>
          <w:rFonts w:ascii="Times" w:eastAsia="MS Mincho" w:hAnsi="Times"/>
          <w:i/>
          <w:iCs/>
          <w:strike/>
          <w:szCs w:val="24"/>
          <w:lang w:eastAsia="ja-JP"/>
        </w:rPr>
        <w:t>monitoringSymbolsWithinSlot</w:t>
      </w:r>
      <w:proofErr w:type="spellEnd"/>
      <w:r w:rsidRPr="00B3303F">
        <w:rPr>
          <w:rFonts w:ascii="Times" w:eastAsia="MS Mincho" w:hAnsi="Times"/>
          <w:i/>
          <w:iCs/>
          <w:strike/>
          <w:szCs w:val="24"/>
          <w:lang w:eastAsia="ja-JP"/>
        </w:rPr>
        <w:t xml:space="preserve">, duration </w:t>
      </w:r>
      <w:r w:rsidRPr="00B3303F">
        <w:rPr>
          <w:rFonts w:ascii="Times" w:eastAsia="Batang" w:hAnsi="Times"/>
          <w:strike/>
          <w:szCs w:val="24"/>
          <w:lang w:eastAsia="zh-CN"/>
        </w:rPr>
        <w:t xml:space="preserve">for the PDCCH monitoring candidates monitored on </w:t>
      </w:r>
      <w:proofErr w:type="spellStart"/>
      <w:r w:rsidRPr="00B3303F">
        <w:rPr>
          <w:rFonts w:ascii="Times" w:eastAsia="Batang" w:hAnsi="Times"/>
          <w:strike/>
          <w:szCs w:val="24"/>
          <w:lang w:eastAsia="zh-CN"/>
        </w:rPr>
        <w:t>sSCell</w:t>
      </w:r>
      <w:proofErr w:type="spellEnd"/>
      <w:r w:rsidRPr="00B3303F">
        <w:rPr>
          <w:rFonts w:ascii="Times" w:eastAsia="Batang" w:hAnsi="Times"/>
          <w:strike/>
          <w:szCs w:val="24"/>
          <w:lang w:eastAsia="zh-CN"/>
        </w:rPr>
        <w:t xml:space="preserve">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w:t>
      </w:r>
      <w:proofErr w:type="spellStart"/>
      <w:r w:rsidRPr="00B3303F">
        <w:rPr>
          <w:rFonts w:ascii="Times" w:eastAsia="Batang" w:hAnsi="Times"/>
          <w:szCs w:val="24"/>
        </w:rPr>
        <w:t>sSCell</w:t>
      </w:r>
      <w:proofErr w:type="spellEnd"/>
      <w:r w:rsidRPr="00B3303F">
        <w:rPr>
          <w:rFonts w:ascii="Times" w:eastAsia="Batang" w:hAnsi="Times"/>
          <w:szCs w:val="24"/>
        </w:rPr>
        <w:t xml:space="preserve">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w:t>
      </w:r>
      <w:proofErr w:type="spellStart"/>
      <w:r w:rsidRPr="00B3303F">
        <w:rPr>
          <w:rFonts w:ascii="Times" w:eastAsia="Batang" w:hAnsi="Times"/>
          <w:color w:val="4472C4"/>
          <w:szCs w:val="24"/>
        </w:rPr>
        <w:t>monitoringCapabilityConfig</w:t>
      </w:r>
      <w:proofErr w:type="spellEnd"/>
      <w:r w:rsidRPr="00B3303F">
        <w:rPr>
          <w:rFonts w:ascii="Times" w:eastAsia="Batang" w:hAnsi="Times"/>
          <w:color w:val="4472C4"/>
          <w:szCs w:val="24"/>
        </w:rPr>
        <w:t xml:space="preserve">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B3303F">
        <w:rPr>
          <w:rFonts w:ascii="Times" w:eastAsia="DengXian"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DengXian" w:hAnsi="Times"/>
          <w:szCs w:val="24"/>
        </w:rPr>
        <w:t xml:space="preserve">On </w:t>
      </w:r>
      <w:proofErr w:type="spellStart"/>
      <w:r w:rsidRPr="00B3303F">
        <w:rPr>
          <w:rFonts w:ascii="Times" w:eastAsia="DengXian" w:hAnsi="Times"/>
          <w:szCs w:val="24"/>
        </w:rPr>
        <w:t>sSCell</w:t>
      </w:r>
      <w:proofErr w:type="spellEnd"/>
      <w:r w:rsidRPr="00B3303F">
        <w:rPr>
          <w:rFonts w:ascii="Times" w:eastAsia="DengXian" w:hAnsi="Times"/>
          <w:szCs w:val="24"/>
        </w:rPr>
        <w:t xml:space="preserve">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B3303F">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DengXian" w:hAnsi="Times"/>
          <w:szCs w:val="24"/>
        </w:rPr>
        <w:t>] PDCCH BD candidates per s</w:t>
      </w:r>
      <w:proofErr w:type="spellStart"/>
      <w:r w:rsidRPr="00B3303F">
        <w:rPr>
          <w:rFonts w:ascii="Times" w:eastAsia="DengXian" w:hAnsi="Times"/>
          <w:szCs w:val="24"/>
        </w:rPr>
        <w:t>SCell</w:t>
      </w:r>
      <w:proofErr w:type="spellEnd"/>
      <w:r w:rsidRPr="00B3303F">
        <w:rPr>
          <w:rFonts w:ascii="Times" w:eastAsia="DengXian" w:hAnsi="Times"/>
          <w:szCs w:val="24"/>
        </w:rPr>
        <w:t xml:space="preserve"> slot</w:t>
      </w:r>
      <w:r w:rsidRPr="00B3303F">
        <w:rPr>
          <w:rFonts w:ascii="Times" w:eastAsia="DengXian"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szCs w:val="24"/>
        </w:rPr>
      </w:pPr>
      <w:r w:rsidRPr="00B3303F">
        <w:rPr>
          <w:rFonts w:ascii="Times" w:eastAsia="Batang"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 xml:space="preserve">Distribution of PDCCH BD candidates between multiple </w:t>
      </w:r>
      <w:proofErr w:type="spellStart"/>
      <w:r w:rsidRPr="00B3303F">
        <w:rPr>
          <w:rFonts w:ascii="Times" w:eastAsia="Batang" w:hAnsi="Times"/>
          <w:szCs w:val="24"/>
        </w:rPr>
        <w:t>sSCell</w:t>
      </w:r>
      <w:proofErr w:type="spellEnd"/>
      <w:r w:rsidRPr="00B3303F">
        <w:rPr>
          <w:rFonts w:ascii="Times" w:eastAsia="Batang" w:hAnsi="Times"/>
          <w:szCs w:val="24"/>
        </w:rPr>
        <w:t xml:space="preserve"> slots overlapping a P(S)Cell slot including whether the above additional BD limitation is defined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w:t>
      </w:r>
      <w:proofErr w:type="spellStart"/>
      <w:r w:rsidRPr="00B3303F">
        <w:rPr>
          <w:rFonts w:ascii="Times" w:eastAsia="Batang" w:hAnsi="Times"/>
          <w:szCs w:val="24"/>
        </w:rPr>
        <w:t>sSCell</w:t>
      </w:r>
      <w:proofErr w:type="spellEnd"/>
      <w:r w:rsidRPr="00B3303F">
        <w:rPr>
          <w:rFonts w:ascii="Times" w:eastAsia="Batang" w:hAnsi="Times"/>
          <w:szCs w:val="24"/>
        </w:rPr>
        <w:t xml:space="preserve">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DengXian"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DengXian"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w:t>
      </w:r>
      <w:proofErr w:type="spellStart"/>
      <w:r w:rsidRPr="00B3303F">
        <w:rPr>
          <w:rFonts w:ascii="Times" w:eastAsia="Batang" w:hAnsi="Times"/>
          <w:szCs w:val="24"/>
        </w:rPr>
        <w:t>SCell</w:t>
      </w:r>
      <w:proofErr w:type="spellEnd"/>
      <w:r w:rsidRPr="00B3303F">
        <w:rPr>
          <w:rFonts w:ascii="Times" w:eastAsia="Batang" w:hAnsi="Times"/>
          <w:szCs w:val="24"/>
        </w:rPr>
        <w:t xml:space="preserve">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 xml:space="preserve">All search space configurations monitored on </w:t>
      </w:r>
      <w:proofErr w:type="spellStart"/>
      <w:r w:rsidRPr="00B3303F">
        <w:rPr>
          <w:rFonts w:ascii="Times" w:eastAsia="Batang" w:hAnsi="Times"/>
          <w:szCs w:val="24"/>
        </w:rPr>
        <w:t>sSCell</w:t>
      </w:r>
      <w:proofErr w:type="spellEnd"/>
      <w:r w:rsidRPr="00B3303F">
        <w:rPr>
          <w:rFonts w:ascii="Times" w:eastAsia="Batang" w:hAnsi="Times"/>
          <w:szCs w:val="24"/>
        </w:rPr>
        <w:t xml:space="preserve">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DengXian"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DengXian" w:hAnsi="Times"/>
          <w:szCs w:val="24"/>
        </w:rPr>
        <w:t xml:space="preserve"> and  </w:t>
      </w:r>
      <m:oMath>
        <m:r>
          <w:rPr>
            <w:rFonts w:ascii="Cambria Math" w:hAnsi="Cambria Math"/>
          </w:rPr>
          <m:t xml:space="preserve">β </m:t>
        </m:r>
      </m:oMath>
      <w:r w:rsidRPr="00B3303F">
        <w:rPr>
          <w:rFonts w:ascii="Times" w:eastAsia="DengXian" w:hAnsi="Times"/>
          <w:szCs w:val="24"/>
        </w:rPr>
        <w:t xml:space="preserve"> are configured by RRC or if </w:t>
      </w:r>
      <m:oMath>
        <m:r>
          <w:rPr>
            <w:rFonts w:ascii="Cambria Math" w:hAnsi="Cambria Math"/>
          </w:rPr>
          <m:t>β=1-α</m:t>
        </m:r>
      </m:oMath>
      <w:r w:rsidRPr="00B3303F">
        <w:rPr>
          <w:rFonts w:ascii="Times" w:eastAsia="DengXian" w:hAnsi="Times"/>
          <w:szCs w:val="24"/>
        </w:rPr>
        <w:t xml:space="preserve"> and only  </w:t>
      </w:r>
      <m:oMath>
        <m:r>
          <w:rPr>
            <w:rFonts w:ascii="Cambria Math" w:hAnsi="Cambria Math"/>
          </w:rPr>
          <m:t>α</m:t>
        </m:r>
      </m:oMath>
      <w:r w:rsidRPr="00B3303F">
        <w:rPr>
          <w:rFonts w:ascii="Times" w:eastAsia="DengXian"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Batang"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sidRPr="00B3303F">
        <w:rPr>
          <w:rFonts w:ascii="Times" w:eastAsia="DengXian"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DengXian" w:hAnsi="Times"/>
          <w:color w:val="4472C4"/>
          <w:szCs w:val="24"/>
        </w:rPr>
        <w:t xml:space="preserve">On </w:t>
      </w:r>
      <w:proofErr w:type="spellStart"/>
      <w:r w:rsidRPr="00B3303F">
        <w:rPr>
          <w:rFonts w:ascii="Times" w:eastAsia="DengXian" w:hAnsi="Times"/>
          <w:color w:val="4472C4"/>
          <w:szCs w:val="24"/>
        </w:rPr>
        <w:t>sSCell</w:t>
      </w:r>
      <w:proofErr w:type="spellEnd"/>
      <w:r w:rsidRPr="00B3303F">
        <w:rPr>
          <w:rFonts w:ascii="Times" w:eastAsia="DengXian" w:hAnsi="Times"/>
          <w:color w:val="4472C4"/>
          <w:szCs w:val="24"/>
        </w:rPr>
        <w:t xml:space="preserve">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w:proofErr w:type="spellStart"/>
                    <m:r>
                      <m:rPr>
                        <m:nor/>
                      </m:rPr>
                      <w:rPr>
                        <w:color w:val="4472C4"/>
                      </w:rPr>
                      <m:t>max,slot</m:t>
                    </m:r>
                    <w:proofErr w:type="spellEnd"/>
                    <m:r>
                      <m:rPr>
                        <m:nor/>
                      </m:rPr>
                      <w:rPr>
                        <w:color w:val="4472C4"/>
                      </w:rPr>
                      <m: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w:proofErr w:type="spellStart"/>
                    <m:r>
                      <m:rPr>
                        <m:nor/>
                      </m:rPr>
                      <w:rPr>
                        <w:color w:val="4472C4"/>
                      </w:rPr>
                      <m:t>total,slot</m:t>
                    </m:r>
                    <w:proofErr w:type="spellEnd"/>
                    <m:r>
                      <m:rPr>
                        <m:nor/>
                      </m:rPr>
                      <w:rPr>
                        <w:color w:val="4472C4"/>
                      </w:rPr>
                      <m:t>,</m:t>
                    </m:r>
                    <m:r>
                      <m:rPr>
                        <m:sty m:val="p"/>
                      </m:rPr>
                      <w:rPr>
                        <w:rFonts w:ascii="Cambria Math" w:hAnsi="Cambria Math"/>
                        <w:color w:val="4472C4"/>
                      </w:rPr>
                      <m:t>μ1</m:t>
                    </m:r>
                  </m:sup>
                </m:sSubSup>
              </m:e>
            </m:d>
          </m:e>
        </m:func>
      </m:oMath>
      <w:r w:rsidRPr="00B3303F">
        <w:rPr>
          <w:rFonts w:ascii="Times" w:eastAsia="DengXian"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w:proofErr w:type="spellStart"/>
            <m:r>
              <m:rPr>
                <m:nor/>
              </m:rPr>
              <w:rPr>
                <w:color w:val="4472C4"/>
                <w:lang w:eastAsia="zh-CN"/>
              </w:rPr>
              <m:t>total,slot</m:t>
            </m:r>
            <w:proofErr w:type="spellEnd"/>
            <m:r>
              <m:rPr>
                <m:nor/>
              </m:rPr>
              <w:rPr>
                <w:color w:val="4472C4"/>
                <w:lang w:eastAsia="zh-CN"/>
              </w:rPr>
              <m: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xml:space="preserve"> to </w:t>
      </w:r>
      <w:proofErr w:type="spellStart"/>
      <w:r w:rsidRPr="00B3303F">
        <w:rPr>
          <w:rFonts w:ascii="Times" w:eastAsia="Batang" w:hAnsi="Times"/>
          <w:color w:val="4472C4"/>
          <w:szCs w:val="24"/>
          <w:lang w:eastAsia="zh-CN"/>
        </w:rPr>
        <w:t>PCell</w:t>
      </w:r>
      <w:proofErr w:type="spellEnd"/>
      <w:r w:rsidRPr="00B3303F">
        <w:rPr>
          <w:rFonts w:ascii="Times" w:eastAsia="Batang" w:hAnsi="Times"/>
          <w:color w:val="4472C4"/>
          <w:szCs w:val="24"/>
          <w:lang w:eastAsia="zh-CN"/>
        </w:rPr>
        <w:t xml:space="preserve"> scheduling is counted additionally (assuming SCS of </w:t>
      </w:r>
      <w:proofErr w:type="spellStart"/>
      <w:r w:rsidRPr="00B3303F">
        <w:rPr>
          <w:rFonts w:ascii="Times" w:eastAsia="Batang" w:hAnsi="Times"/>
          <w:color w:val="4472C4"/>
          <w:szCs w:val="24"/>
          <w:lang w:eastAsia="zh-CN"/>
        </w:rPr>
        <w:t>sSCell</w:t>
      </w:r>
      <w:proofErr w:type="spellEnd"/>
      <w:r w:rsidRPr="00B3303F">
        <w:rPr>
          <w:rFonts w:ascii="Times" w:eastAsia="Batang" w:hAnsi="Times"/>
          <w:color w:val="4472C4"/>
          <w:szCs w:val="24"/>
          <w:lang w:eastAsia="zh-CN"/>
        </w:rPr>
        <w:t>)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DengXian" w:hAnsi="Times"/>
          <w:color w:val="4472C4"/>
          <w:szCs w:val="24"/>
        </w:rPr>
      </w:pPr>
      <w:r w:rsidRPr="00B3303F">
        <w:rPr>
          <w:rFonts w:ascii="Times" w:eastAsia="Batang"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DengXian" w:hAnsi="Times"/>
          <w:color w:val="4472C4"/>
          <w:szCs w:val="24"/>
        </w:rPr>
        <w:t>Allowed combinations of s1 and s2 ,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DengXian"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DengXian"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DengXian" w:hAnsi="Times"/>
          <w:color w:val="4472C4"/>
          <w:szCs w:val="24"/>
        </w:rPr>
      </w:pPr>
      <w:r w:rsidRPr="00B3303F">
        <w:rPr>
          <w:rFonts w:ascii="Times" w:eastAsia="DengXian"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DengXian" w:hAnsi="Times"/>
          <w:color w:val="4472C4"/>
          <w:szCs w:val="24"/>
        </w:rPr>
      </w:pPr>
      <w:r w:rsidRPr="00B3303F">
        <w:rPr>
          <w:rFonts w:ascii="Times" w:eastAsia="DengXian" w:hAnsi="Times"/>
          <w:color w:val="4472C4"/>
          <w:szCs w:val="24"/>
        </w:rPr>
        <w:t xml:space="preserve">PDCCH BD handling when </w:t>
      </w:r>
      <w:proofErr w:type="spellStart"/>
      <w:r w:rsidRPr="00B3303F">
        <w:rPr>
          <w:rFonts w:ascii="Times" w:eastAsia="DengXian" w:hAnsi="Times"/>
          <w:color w:val="4472C4"/>
          <w:szCs w:val="24"/>
        </w:rPr>
        <w:t>monitoringCapabilityConfig</w:t>
      </w:r>
      <w:proofErr w:type="spellEnd"/>
      <w:r w:rsidRPr="00B3303F">
        <w:rPr>
          <w:rFonts w:ascii="Times" w:eastAsia="DengXian" w:hAnsi="Times"/>
          <w:color w:val="4472C4"/>
          <w:szCs w:val="24"/>
        </w:rPr>
        <w:t xml:space="preserve">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3C1B4C">
        <w:rPr>
          <w:rFonts w:ascii="Times" w:eastAsia="Batang"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DengXian"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sidRPr="00B3303F">
        <w:rPr>
          <w:rFonts w:ascii="Times" w:eastAsia="DengXian" w:hAnsi="Times" w:cs="Times"/>
          <w:szCs w:val="24"/>
          <w:lang w:val="en-US" w:eastAsia="zh-CN"/>
        </w:rPr>
        <w:t>Send LS to RAN2 with the TP and list of RAN1 agreements, to update</w:t>
      </w:r>
      <w:r w:rsidRPr="00B3303F">
        <w:rPr>
          <w:rFonts w:ascii="Times" w:eastAsia="DengXian"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DengXian"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xml:space="preserve">----------------------------------------- start TP1 for 38.300 </w:t>
      </w:r>
      <w:proofErr w:type="spellStart"/>
      <w:r w:rsidRPr="00B3303F">
        <w:rPr>
          <w:rFonts w:ascii="Times" w:eastAsia="Times New Roman" w:hAnsi="Times"/>
          <w:color w:val="4472C4"/>
          <w:szCs w:val="24"/>
          <w:lang w:val="en-US"/>
        </w:rPr>
        <w:t>v.xyz</w:t>
      </w:r>
      <w:proofErr w:type="spellEnd"/>
      <w:r w:rsidRPr="00B3303F">
        <w:rPr>
          <w:rFonts w:ascii="Times" w:eastAsia="Times New Roman" w:hAnsi="Times"/>
          <w:color w:val="4472C4"/>
          <w:szCs w:val="24"/>
          <w:lang w:val="en-US"/>
        </w:rPr>
        <w:t xml:space="preserve">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 xml:space="preserve">Cross-carrier scheduling does not apply to </w:t>
      </w:r>
      <w:proofErr w:type="spellStart"/>
      <w:r w:rsidRPr="00B3303F">
        <w:rPr>
          <w:rFonts w:ascii="Times" w:eastAsia="Times New Roman" w:hAnsi="Times"/>
          <w:strike/>
          <w:szCs w:val="24"/>
          <w:lang w:val="en-US"/>
        </w:rPr>
        <w:t>Pcell</w:t>
      </w:r>
      <w:proofErr w:type="spellEnd"/>
      <w:r w:rsidRPr="00B3303F">
        <w:rPr>
          <w:rFonts w:ascii="Times" w:eastAsia="Times New Roman" w:hAnsi="Times"/>
          <w:strike/>
          <w:szCs w:val="24"/>
          <w:lang w:val="en-US"/>
        </w:rPr>
        <w:t xml:space="preserve">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not configured,</w:t>
      </w:r>
      <w:r w:rsidRPr="00B3303F">
        <w:rPr>
          <w:rFonts w:ascii="Times" w:eastAsia="Times New Roman" w:hAnsi="Times"/>
          <w:color w:val="FF0000"/>
          <w:szCs w:val="24"/>
          <w:u w:val="single"/>
          <w:lang w:val="en-US" w:eastAsia="zh-CN"/>
        </w:rPr>
        <w:t xml:space="preserve"> </w:t>
      </w:r>
      <w:proofErr w:type="spellStart"/>
      <w:r w:rsidRPr="00B3303F">
        <w:rPr>
          <w:rFonts w:ascii="Times" w:eastAsia="Times New Roman" w:hAnsi="Times"/>
          <w:szCs w:val="24"/>
          <w:lang w:val="en-US"/>
        </w:rPr>
        <w:t>Pcell</w:t>
      </w:r>
      <w:proofErr w:type="spellEnd"/>
      <w:r w:rsidRPr="00B3303F">
        <w:rPr>
          <w:rFonts w:ascii="Times" w:eastAsia="Times New Roman" w:hAnsi="Times"/>
          <w:szCs w:val="24"/>
          <w:lang w:val="en-US"/>
        </w:rPr>
        <w:t xml:space="preserve">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w:t>
      </w:r>
      <w:proofErr w:type="spellStart"/>
      <w:r w:rsidRPr="00B3303F">
        <w:rPr>
          <w:rFonts w:ascii="Times" w:eastAsia="Times New Roman" w:hAnsi="Times"/>
          <w:color w:val="C00000"/>
          <w:szCs w:val="24"/>
          <w:lang w:val="en-US" w:eastAsia="zh-CN"/>
        </w:rPr>
        <w:t>SCell</w:t>
      </w:r>
      <w:proofErr w:type="spellEnd"/>
      <w:r w:rsidRPr="00B3303F">
        <w:rPr>
          <w:rFonts w:ascii="Times" w:eastAsia="Times New Roman" w:hAnsi="Times"/>
          <w:color w:val="C00000"/>
          <w:szCs w:val="24"/>
          <w:lang w:val="en-US" w:eastAsia="zh-CN"/>
        </w:rPr>
        <w:t xml:space="preserve"> to </w:t>
      </w:r>
      <w:proofErr w:type="spellStart"/>
      <w:r w:rsidRPr="00B3303F">
        <w:rPr>
          <w:rFonts w:ascii="Times" w:eastAsia="Times New Roman" w:hAnsi="Times"/>
          <w:color w:val="C00000"/>
          <w:szCs w:val="24"/>
          <w:lang w:val="en-US" w:eastAsia="zh-CN"/>
        </w:rPr>
        <w:t>Pcell</w:t>
      </w:r>
      <w:proofErr w:type="spellEnd"/>
      <w:r w:rsidRPr="00B3303F">
        <w:rPr>
          <w:rFonts w:ascii="Times" w:eastAsia="Times New Roman" w:hAnsi="Times"/>
          <w:color w:val="C00000"/>
          <w:szCs w:val="24"/>
          <w:lang w:val="en-US" w:eastAsia="zh-CN"/>
        </w:rPr>
        <w:t xml:space="preserve"> is configured, </w:t>
      </w:r>
      <w:r w:rsidRPr="00B3303F">
        <w:rPr>
          <w:rFonts w:ascii="Times" w:eastAsia="Times New Roman" w:hAnsi="Times"/>
          <w:color w:val="7030A0"/>
          <w:szCs w:val="24"/>
          <w:lang w:val="en-US"/>
        </w:rPr>
        <w:t xml:space="preserve">PDCCH on that </w:t>
      </w:r>
      <w:proofErr w:type="spellStart"/>
      <w:r w:rsidRPr="00B3303F">
        <w:rPr>
          <w:rFonts w:ascii="Times" w:eastAsia="Times New Roman" w:hAnsi="Times"/>
          <w:color w:val="7030A0"/>
          <w:szCs w:val="24"/>
          <w:lang w:val="en-US"/>
        </w:rPr>
        <w:t>SCell</w:t>
      </w:r>
      <w:proofErr w:type="spellEnd"/>
      <w:r w:rsidRPr="00B3303F">
        <w:rPr>
          <w:rFonts w:ascii="Times" w:eastAsia="Times New Roman" w:hAnsi="Times"/>
          <w:color w:val="7030A0"/>
          <w:szCs w:val="24"/>
          <w:lang w:val="en-US"/>
        </w:rPr>
        <w:t xml:space="preserve"> can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and PDCCH on the </w:t>
      </w:r>
      <w:proofErr w:type="spellStart"/>
      <w:r w:rsidRPr="00B3303F">
        <w:rPr>
          <w:rFonts w:ascii="Times" w:eastAsia="Times New Roman" w:hAnsi="Times"/>
          <w:color w:val="7030A0"/>
          <w:szCs w:val="24"/>
          <w:lang w:val="en-US"/>
        </w:rPr>
        <w:t>Pcell</w:t>
      </w:r>
      <w:proofErr w:type="spellEnd"/>
      <w:r w:rsidRPr="00B3303F">
        <w:rPr>
          <w:rFonts w:ascii="Times" w:eastAsia="Times New Roman" w:hAnsi="Times"/>
          <w:color w:val="7030A0"/>
          <w:szCs w:val="24"/>
          <w:lang w:val="en-US"/>
        </w:rPr>
        <w:t xml:space="preserve"> can also schedule </w:t>
      </w:r>
      <w:proofErr w:type="spellStart"/>
      <w:r w:rsidRPr="00B3303F">
        <w:rPr>
          <w:rFonts w:ascii="Times" w:eastAsia="Times New Roman" w:hAnsi="Times"/>
          <w:color w:val="7030A0"/>
          <w:szCs w:val="24"/>
          <w:lang w:val="en-US"/>
        </w:rPr>
        <w:t>Pcell’s</w:t>
      </w:r>
      <w:proofErr w:type="spellEnd"/>
      <w:r w:rsidRPr="00B3303F">
        <w:rPr>
          <w:rFonts w:ascii="Times" w:eastAsia="Times New Roman" w:hAnsi="Times"/>
          <w:color w:val="7030A0"/>
          <w:szCs w:val="24"/>
          <w:lang w:val="en-US"/>
        </w:rPr>
        <w:t xml:space="preserve"> PDSCH and PUSCH, </w:t>
      </w:r>
      <w:r w:rsidRPr="00B3303F">
        <w:rPr>
          <w:rFonts w:ascii="Times" w:eastAsia="Times New Roman" w:hAnsi="Times"/>
          <w:color w:val="C00000"/>
          <w:szCs w:val="24"/>
          <w:lang w:val="en-US"/>
        </w:rPr>
        <w:t xml:space="preserve">and PDCCH on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 xml:space="preserve"> cannot schedule PDSCH and PUSCH on any other cell. Only one </w:t>
      </w:r>
      <w:proofErr w:type="spellStart"/>
      <w:r w:rsidRPr="00B3303F">
        <w:rPr>
          <w:rFonts w:ascii="Times" w:eastAsia="Times New Roman" w:hAnsi="Times"/>
          <w:color w:val="C00000"/>
          <w:szCs w:val="24"/>
          <w:lang w:val="en-US"/>
        </w:rPr>
        <w:t>SCell</w:t>
      </w:r>
      <w:proofErr w:type="spellEnd"/>
      <w:r w:rsidRPr="00B3303F">
        <w:rPr>
          <w:rFonts w:ascii="Times" w:eastAsia="Times New Roman" w:hAnsi="Times"/>
          <w:color w:val="C00000"/>
          <w:szCs w:val="24"/>
          <w:lang w:val="en-US"/>
        </w:rPr>
        <w:t xml:space="preserve"> can be configured to be used for cross-carrier scheduling to </w:t>
      </w:r>
      <w:proofErr w:type="spellStart"/>
      <w:r w:rsidRPr="00B3303F">
        <w:rPr>
          <w:rFonts w:ascii="Times" w:eastAsia="Times New Roman" w:hAnsi="Times"/>
          <w:color w:val="C00000"/>
          <w:szCs w:val="24"/>
          <w:lang w:val="en-US"/>
        </w:rPr>
        <w:t>Pcell</w:t>
      </w:r>
      <w:proofErr w:type="spellEnd"/>
      <w:r w:rsidRPr="00B3303F">
        <w:rPr>
          <w:rFonts w:ascii="Times" w:eastAsia="Times New Roman" w:hAnsi="Times"/>
          <w:color w:val="C00000"/>
          <w:szCs w:val="24"/>
          <w:lang w:val="en-US"/>
        </w:rPr>
        <w:t>;</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 xml:space="preserve">When an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configured with a PDCCH, that cell’s PDSCH and PUSCH are always scheduled by the PDCCH on this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 xml:space="preserve">When an </w:t>
      </w:r>
      <w:proofErr w:type="spellStart"/>
      <w:r w:rsidRPr="00B3303F">
        <w:rPr>
          <w:rFonts w:ascii="Times" w:eastAsia="Times New Roman" w:hAnsi="Times"/>
          <w:szCs w:val="24"/>
          <w:lang w:val="en-US"/>
        </w:rPr>
        <w:t>SCell</w:t>
      </w:r>
      <w:proofErr w:type="spellEnd"/>
      <w:r w:rsidRPr="00B3303F">
        <w:rPr>
          <w:rFonts w:ascii="Times" w:eastAsia="Times New Roman" w:hAnsi="Times"/>
          <w:szCs w:val="24"/>
          <w:lang w:val="en-US"/>
        </w:rPr>
        <w:t xml:space="preserve"> is not configured with a PDCCH, that </w:t>
      </w:r>
      <w:proofErr w:type="spellStart"/>
      <w:r w:rsidRPr="00B3303F">
        <w:rPr>
          <w:rFonts w:ascii="Times" w:eastAsia="Times New Roman" w:hAnsi="Times"/>
          <w:szCs w:val="24"/>
          <w:lang w:val="en-US"/>
        </w:rPr>
        <w:t>SCell’s</w:t>
      </w:r>
      <w:proofErr w:type="spellEnd"/>
      <w:r w:rsidRPr="00B3303F">
        <w:rPr>
          <w:rFonts w:ascii="Times" w:eastAsia="Times New Roman" w:hAnsi="Times"/>
          <w:szCs w:val="24"/>
          <w:lang w:val="en-US"/>
        </w:rPr>
        <w:t xml:space="preserve">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12"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13"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F3CDA" w14:textId="77777777" w:rsidR="009A08E2" w:rsidRDefault="009A08E2">
      <w:pPr>
        <w:spacing w:line="240" w:lineRule="auto"/>
      </w:pPr>
      <w:r>
        <w:separator/>
      </w:r>
    </w:p>
  </w:endnote>
  <w:endnote w:type="continuationSeparator" w:id="0">
    <w:p w14:paraId="42D4A344" w14:textId="77777777" w:rsidR="009A08E2" w:rsidRDefault="009A0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U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F9FAC" w14:textId="77777777" w:rsidR="00C924A5" w:rsidRDefault="00C92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D528B" w14:textId="77777777" w:rsidR="00C924A5" w:rsidRDefault="00C92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C288A" w14:textId="63BBB2DF" w:rsidR="00C924A5" w:rsidRDefault="00C924A5">
    <w:pPr>
      <w:pStyle w:val="Footer"/>
      <w:ind w:right="360"/>
    </w:pPr>
    <w:r>
      <w:rPr>
        <w:rStyle w:val="PageNumber"/>
      </w:rPr>
      <w:fldChar w:fldCharType="begin"/>
    </w:r>
    <w:r>
      <w:rPr>
        <w:rStyle w:val="PageNumber"/>
      </w:rPr>
      <w:instrText xml:space="preserve"> PAGE </w:instrText>
    </w:r>
    <w:r>
      <w:rPr>
        <w:rStyle w:val="PageNumber"/>
      </w:rPr>
      <w:fldChar w:fldCharType="separate"/>
    </w:r>
    <w:r w:rsidR="00072BE0">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2BE0">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AF3AE" w14:textId="77777777" w:rsidR="009A08E2" w:rsidRDefault="009A08E2">
      <w:pPr>
        <w:spacing w:after="0" w:line="240" w:lineRule="auto"/>
      </w:pPr>
      <w:r>
        <w:separator/>
      </w:r>
    </w:p>
  </w:footnote>
  <w:footnote w:type="continuationSeparator" w:id="0">
    <w:p w14:paraId="2A5C2E08" w14:textId="77777777" w:rsidR="009A08E2" w:rsidRDefault="009A0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B6238" w14:textId="77777777" w:rsidR="00C924A5" w:rsidRDefault="00C924A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C4B4075"/>
    <w:multiLevelType w:val="hybridMultilevel"/>
    <w:tmpl w:val="D9842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3736C"/>
    <w:multiLevelType w:val="hybridMultilevel"/>
    <w:tmpl w:val="4D262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4528C1"/>
    <w:multiLevelType w:val="hybridMultilevel"/>
    <w:tmpl w:val="BDAA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9"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0"/>
  </w:num>
  <w:num w:numId="4">
    <w:abstractNumId w:val="4"/>
  </w:num>
  <w:num w:numId="5">
    <w:abstractNumId w:val="26"/>
  </w:num>
  <w:num w:numId="6">
    <w:abstractNumId w:val="18"/>
  </w:num>
  <w:num w:numId="7">
    <w:abstractNumId w:val="22"/>
  </w:num>
  <w:num w:numId="8">
    <w:abstractNumId w:val="19"/>
  </w:num>
  <w:num w:numId="9">
    <w:abstractNumId w:val="1"/>
  </w:num>
  <w:num w:numId="10">
    <w:abstractNumId w:val="2"/>
  </w:num>
  <w:num w:numId="11">
    <w:abstractNumId w:val="8"/>
  </w:num>
  <w:num w:numId="12">
    <w:abstractNumId w:val="5"/>
  </w:num>
  <w:num w:numId="13">
    <w:abstractNumId w:val="25"/>
  </w:num>
  <w:num w:numId="14">
    <w:abstractNumId w:val="29"/>
  </w:num>
  <w:num w:numId="15">
    <w:abstractNumId w:val="0"/>
  </w:num>
  <w:num w:numId="16">
    <w:abstractNumId w:val="20"/>
  </w:num>
  <w:num w:numId="17">
    <w:abstractNumId w:val="24"/>
  </w:num>
  <w:num w:numId="18">
    <w:abstractNumId w:val="10"/>
  </w:num>
  <w:num w:numId="19">
    <w:abstractNumId w:val="27"/>
  </w:num>
  <w:num w:numId="20">
    <w:abstractNumId w:val="21"/>
  </w:num>
  <w:num w:numId="21">
    <w:abstractNumId w:val="33"/>
  </w:num>
  <w:num w:numId="22">
    <w:abstractNumId w:val="32"/>
  </w:num>
  <w:num w:numId="23">
    <w:abstractNumId w:val="23"/>
  </w:num>
  <w:num w:numId="24">
    <w:abstractNumId w:val="14"/>
  </w:num>
  <w:num w:numId="25">
    <w:abstractNumId w:val="16"/>
  </w:num>
  <w:num w:numId="26">
    <w:abstractNumId w:val="31"/>
  </w:num>
  <w:num w:numId="27">
    <w:abstractNumId w:val="7"/>
  </w:num>
  <w:num w:numId="28">
    <w:abstractNumId w:val="13"/>
  </w:num>
  <w:num w:numId="29">
    <w:abstractNumId w:val="9"/>
  </w:num>
  <w:num w:numId="30">
    <w:abstractNumId w:val="17"/>
  </w:num>
  <w:num w:numId="31">
    <w:abstractNumId w:val="22"/>
  </w:num>
  <w:num w:numId="32">
    <w:abstractNumId w:val="15"/>
  </w:num>
  <w:num w:numId="33">
    <w:abstractNumId w:val="11"/>
  </w:num>
  <w:num w:numId="34">
    <w:abstractNumId w:val="3"/>
  </w:num>
  <w:num w:numId="35">
    <w:abstractNumId w:val="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BE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940"/>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00C"/>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2A51"/>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39FD"/>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62CA"/>
    <w:rsid w:val="003A7E5B"/>
    <w:rsid w:val="003B03BE"/>
    <w:rsid w:val="003B1257"/>
    <w:rsid w:val="003B1A9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1F71"/>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7B1"/>
    <w:rsid w:val="00732A4F"/>
    <w:rsid w:val="00732A75"/>
    <w:rsid w:val="00734465"/>
    <w:rsid w:val="007346D1"/>
    <w:rsid w:val="00734D54"/>
    <w:rsid w:val="00735067"/>
    <w:rsid w:val="007356B6"/>
    <w:rsid w:val="0073588D"/>
    <w:rsid w:val="00736032"/>
    <w:rsid w:val="007360FC"/>
    <w:rsid w:val="00737C29"/>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E2F"/>
    <w:rsid w:val="00887EA6"/>
    <w:rsid w:val="00890BDA"/>
    <w:rsid w:val="00890C6F"/>
    <w:rsid w:val="00892CF4"/>
    <w:rsid w:val="00893B96"/>
    <w:rsid w:val="00894005"/>
    <w:rsid w:val="008945EC"/>
    <w:rsid w:val="0089467D"/>
    <w:rsid w:val="008959EF"/>
    <w:rsid w:val="00896C2F"/>
    <w:rsid w:val="00897316"/>
    <w:rsid w:val="00897D5A"/>
    <w:rsid w:val="008A0096"/>
    <w:rsid w:val="008A0791"/>
    <w:rsid w:val="008A0E6F"/>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6419"/>
    <w:rsid w:val="0097727A"/>
    <w:rsid w:val="009774D9"/>
    <w:rsid w:val="00977A98"/>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8E2"/>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3E65"/>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452B"/>
    <w:rsid w:val="00A845AC"/>
    <w:rsid w:val="00A8670D"/>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C680E"/>
    <w:rsid w:val="00AD0281"/>
    <w:rsid w:val="00AD0368"/>
    <w:rsid w:val="00AD0595"/>
    <w:rsid w:val="00AD0F35"/>
    <w:rsid w:val="00AD141C"/>
    <w:rsid w:val="00AD148A"/>
    <w:rsid w:val="00AD19B9"/>
    <w:rsid w:val="00AD1B8B"/>
    <w:rsid w:val="00AD2243"/>
    <w:rsid w:val="00AD38C9"/>
    <w:rsid w:val="00AD3B3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47F0"/>
    <w:rsid w:val="00CF5860"/>
    <w:rsid w:val="00CF5E0A"/>
    <w:rsid w:val="00CF7732"/>
    <w:rsid w:val="00CF7B09"/>
    <w:rsid w:val="00CF7B73"/>
    <w:rsid w:val="00D00025"/>
    <w:rsid w:val="00D0070B"/>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3768"/>
    <w:rsid w:val="00D43BAA"/>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2F62"/>
    <w:rsid w:val="00DE47E9"/>
    <w:rsid w:val="00DE5154"/>
    <w:rsid w:val="00DE52F8"/>
    <w:rsid w:val="00DE595B"/>
    <w:rsid w:val="00DE606F"/>
    <w:rsid w:val="00DE622A"/>
    <w:rsid w:val="00DE62C6"/>
    <w:rsid w:val="00DE65D0"/>
    <w:rsid w:val="00DE70D7"/>
    <w:rsid w:val="00DE7834"/>
    <w:rsid w:val="00DF075F"/>
    <w:rsid w:val="00DF186C"/>
    <w:rsid w:val="00DF2271"/>
    <w:rsid w:val="00DF354D"/>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44A"/>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E12B6"/>
    <w:rsid w:val="00FE198E"/>
    <w:rsid w:val="00FE1E7D"/>
    <w:rsid w:val="00FE24F7"/>
    <w:rsid w:val="00FE2795"/>
    <w:rsid w:val="00FE2C45"/>
    <w:rsid w:val="00FE3150"/>
    <w:rsid w:val="00FE35EE"/>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D65"/>
    <w:pPr>
      <w:overflowPunct w:val="0"/>
      <w:autoSpaceDE w:val="0"/>
      <w:autoSpaceDN w:val="0"/>
      <w:adjustRightInd w:val="0"/>
      <w:spacing w:after="180" w:line="360" w:lineRule="auto"/>
    </w:pPr>
    <w:rPr>
      <w:rFonts w:ascii="Times New Roman" w:eastAsia="SimSun" w:hAnsi="Times New Roman" w:cs="Times New Roman"/>
      <w:lang w:val="en-GB" w:eastAsia="en-US"/>
    </w:rPr>
  </w:style>
  <w:style w:type="paragraph" w:styleId="Heading1">
    <w:name w:val="heading 1"/>
    <w:next w:val="Normal"/>
    <w:link w:val="Heading1Char1"/>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rsid w:val="0025304F"/>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5304F"/>
    <w:pPr>
      <w:spacing w:after="0"/>
    </w:pPr>
    <w:rPr>
      <w:rFonts w:ascii="Segoe UI" w:hAnsi="Segoe UI" w:cs="Segoe UI"/>
      <w:sz w:val="18"/>
      <w:szCs w:val="18"/>
    </w:rPr>
  </w:style>
  <w:style w:type="paragraph" w:styleId="BodyText">
    <w:name w:val="Body Text"/>
    <w:basedOn w:val="Normal"/>
    <w:link w:val="BodyTextChar"/>
    <w:qFormat/>
    <w:rsid w:val="0025304F"/>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rsid w:val="0025304F"/>
    <w:pPr>
      <w:spacing w:before="240" w:line="240" w:lineRule="exact"/>
      <w:ind w:firstLineChars="400" w:firstLine="960"/>
      <w:textAlignment w:val="baseline"/>
    </w:pPr>
    <w:rPr>
      <w:rFonts w:eastAsia="KaiTi_GB2312"/>
      <w:sz w:val="24"/>
    </w:rPr>
  </w:style>
  <w:style w:type="paragraph" w:styleId="Caption">
    <w:name w:val="caption"/>
    <w:basedOn w:val="Normal"/>
    <w:next w:val="Normal"/>
    <w:link w:val="CaptionChar"/>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sid w:val="0025304F"/>
    <w:rPr>
      <w:sz w:val="16"/>
      <w:szCs w:val="16"/>
    </w:rPr>
  </w:style>
  <w:style w:type="paragraph" w:styleId="CommentText">
    <w:name w:val="annotation text"/>
    <w:basedOn w:val="Normal"/>
    <w:link w:val="CommentTextChar"/>
    <w:uiPriority w:val="99"/>
    <w:unhideWhenUsed/>
    <w:qFormat/>
    <w:rsid w:val="0025304F"/>
    <w:pPr>
      <w:spacing w:line="240" w:lineRule="auto"/>
    </w:pPr>
  </w:style>
  <w:style w:type="paragraph" w:styleId="CommentSubject">
    <w:name w:val="annotation subject"/>
    <w:basedOn w:val="CommentText"/>
    <w:next w:val="CommentText"/>
    <w:link w:val="CommentSubjectChar"/>
    <w:uiPriority w:val="99"/>
    <w:semiHidden/>
    <w:unhideWhenUsed/>
    <w:qFormat/>
    <w:rsid w:val="0025304F"/>
    <w:rPr>
      <w:b/>
      <w:bCs/>
    </w:rPr>
  </w:style>
  <w:style w:type="paragraph" w:styleId="DocumentMap">
    <w:name w:val="Document Map"/>
    <w:basedOn w:val="Normal"/>
    <w:link w:val="DocumentMapChar"/>
    <w:semiHidden/>
    <w:qFormat/>
    <w:rsid w:val="0025304F"/>
    <w:pPr>
      <w:shd w:val="clear" w:color="auto" w:fill="000080"/>
      <w:overflowPunct/>
      <w:autoSpaceDE/>
      <w:autoSpaceDN/>
      <w:adjustRightInd/>
      <w:spacing w:after="0"/>
    </w:pPr>
    <w:rPr>
      <w:rFonts w:eastAsia="Times New Roman"/>
      <w:szCs w:val="24"/>
      <w:lang w:val="en-US"/>
    </w:rPr>
  </w:style>
  <w:style w:type="character" w:styleId="Emphasis">
    <w:name w:val="Emphasis"/>
    <w:basedOn w:val="DefaultParagraphFont"/>
    <w:uiPriority w:val="20"/>
    <w:qFormat/>
    <w:rsid w:val="0025304F"/>
    <w:rPr>
      <w:i/>
      <w:iCs/>
    </w:rPr>
  </w:style>
  <w:style w:type="character" w:styleId="EndnoteReference">
    <w:name w:val="endnote reference"/>
    <w:basedOn w:val="DefaultParagraphFont"/>
    <w:uiPriority w:val="99"/>
    <w:semiHidden/>
    <w:unhideWhenUsed/>
    <w:qFormat/>
    <w:rsid w:val="0025304F"/>
    <w:rPr>
      <w:vertAlign w:val="superscript"/>
    </w:rPr>
  </w:style>
  <w:style w:type="paragraph" w:styleId="EndnoteText">
    <w:name w:val="endnote text"/>
    <w:basedOn w:val="Normal"/>
    <w:link w:val="EndnoteTextChar"/>
    <w:uiPriority w:val="99"/>
    <w:semiHidden/>
    <w:unhideWhenUsed/>
    <w:qFormat/>
    <w:rsid w:val="0025304F"/>
    <w:pPr>
      <w:spacing w:after="0" w:line="240" w:lineRule="auto"/>
    </w:pPr>
  </w:style>
  <w:style w:type="character" w:styleId="FollowedHyperlink">
    <w:name w:val="FollowedHyperlink"/>
    <w:basedOn w:val="DefaultParagraphFont"/>
    <w:uiPriority w:val="99"/>
    <w:semiHidden/>
    <w:unhideWhenUsed/>
    <w:qFormat/>
    <w:rsid w:val="0025304F"/>
    <w:rPr>
      <w:color w:val="954F72" w:themeColor="followedHyperlink"/>
      <w:u w:val="single"/>
    </w:rPr>
  </w:style>
  <w:style w:type="paragraph" w:styleId="Footer">
    <w:name w:val="footer"/>
    <w:basedOn w:val="Header"/>
    <w:link w:val="FooterChar"/>
    <w:uiPriority w:val="99"/>
    <w:qFormat/>
    <w:rsid w:val="0025304F"/>
    <w:pPr>
      <w:widowControl w:val="0"/>
      <w:jc w:val="center"/>
    </w:pPr>
    <w:rPr>
      <w:rFonts w:ascii="Arial" w:hAnsi="Arial"/>
      <w:b/>
      <w:i/>
      <w:sz w:val="18"/>
    </w:rPr>
  </w:style>
  <w:style w:type="paragraph" w:styleId="Header">
    <w:name w:val="header"/>
    <w:basedOn w:val="Normal"/>
    <w:link w:val="HeaderChar"/>
    <w:uiPriority w:val="99"/>
    <w:unhideWhenUsed/>
    <w:qFormat/>
    <w:rsid w:val="0025304F"/>
    <w:pPr>
      <w:tabs>
        <w:tab w:val="center" w:pos="4680"/>
        <w:tab w:val="right" w:pos="9360"/>
      </w:tabs>
      <w:spacing w:after="0"/>
      <w:textAlignment w:val="baseline"/>
    </w:pPr>
  </w:style>
  <w:style w:type="character" w:styleId="FootnoteReference">
    <w:name w:val="footnote reference"/>
    <w:basedOn w:val="DefaultParagraphFont"/>
    <w:uiPriority w:val="99"/>
    <w:semiHidden/>
    <w:unhideWhenUsed/>
    <w:qFormat/>
    <w:rsid w:val="0025304F"/>
    <w:rPr>
      <w:vertAlign w:val="superscript"/>
    </w:rPr>
  </w:style>
  <w:style w:type="paragraph" w:styleId="FootnoteText">
    <w:name w:val="footnote text"/>
    <w:basedOn w:val="Normal"/>
    <w:link w:val="FootnoteTextChar"/>
    <w:uiPriority w:val="99"/>
    <w:semiHidden/>
    <w:unhideWhenUsed/>
    <w:qFormat/>
    <w:rsid w:val="0025304F"/>
    <w:pPr>
      <w:spacing w:after="0" w:line="240" w:lineRule="auto"/>
      <w:textAlignment w:val="baseline"/>
    </w:pPr>
  </w:style>
  <w:style w:type="character" w:styleId="Hyperlink">
    <w:name w:val="Hyperlink"/>
    <w:uiPriority w:val="99"/>
    <w:qFormat/>
    <w:rsid w:val="0025304F"/>
    <w:rPr>
      <w:color w:val="0000FF"/>
      <w:u w:val="single"/>
    </w:rPr>
  </w:style>
  <w:style w:type="paragraph" w:styleId="NormalWeb">
    <w:name w:val="Normal (Web)"/>
    <w:basedOn w:val="Normal"/>
    <w:uiPriority w:val="99"/>
    <w:unhideWhenUsed/>
    <w:qFormat/>
    <w:rsid w:val="0025304F"/>
    <w:pPr>
      <w:overflowPunct/>
      <w:autoSpaceDE/>
      <w:autoSpaceDN/>
      <w:adjustRightInd/>
      <w:spacing w:after="0" w:line="240" w:lineRule="auto"/>
    </w:pPr>
    <w:rPr>
      <w:rFonts w:ascii="SimSun" w:hAnsi="SimSun" w:cs="SimSun"/>
      <w:sz w:val="24"/>
      <w:szCs w:val="24"/>
      <w:lang w:val="en-US" w:eastAsia="zh-CN"/>
    </w:rPr>
  </w:style>
  <w:style w:type="character" w:styleId="PageNumber">
    <w:name w:val="page number"/>
    <w:basedOn w:val="DefaultParagraphFont"/>
    <w:qFormat/>
    <w:rsid w:val="0025304F"/>
  </w:style>
  <w:style w:type="table" w:styleId="TableGrid">
    <w:name w:val="Table Grid"/>
    <w:basedOn w:val="TableNormal"/>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25304F"/>
    <w:rPr>
      <w:color w:val="808080"/>
    </w:rPr>
  </w:style>
  <w:style w:type="character" w:customStyle="1" w:styleId="Heading1Char">
    <w:name w:val="Heading 1 Char"/>
    <w:basedOn w:val="DefaultParagraphFont"/>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sid w:val="0025304F"/>
    <w:rPr>
      <w:rFonts w:ascii="Arial" w:eastAsia="SimSun" w:hAnsi="Arial" w:cs="Times New Roman"/>
      <w:b/>
      <w:i/>
      <w:sz w:val="18"/>
      <w:szCs w:val="20"/>
    </w:rPr>
  </w:style>
  <w:style w:type="character" w:customStyle="1" w:styleId="Heading1Char1">
    <w:name w:val="Heading 1 Char1"/>
    <w:link w:val="Heading1"/>
    <w:qFormat/>
    <w:rsid w:val="0025304F"/>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sid w:val="0025304F"/>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목록 단락"/>
    <w:basedOn w:val="Normal"/>
    <w:link w:val="ListParagraphChar"/>
    <w:uiPriority w:val="34"/>
    <w:qFormat/>
    <w:rsid w:val="0025304F"/>
    <w:pPr>
      <w:ind w:left="720"/>
      <w:contextualSpacing/>
      <w:textAlignment w:val="baseline"/>
    </w:pPr>
  </w:style>
  <w:style w:type="character" w:customStyle="1" w:styleId="Heading2Char">
    <w:name w:val="Heading 2 Char"/>
    <w:basedOn w:val="DefaultParagraphFont"/>
    <w:link w:val="Heading2"/>
    <w:qFormat/>
    <w:rsid w:val="0025304F"/>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sid w:val="0025304F"/>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25304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Normal"/>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rsid w:val="0025304F"/>
  </w:style>
  <w:style w:type="character" w:customStyle="1" w:styleId="eop">
    <w:name w:val="eop"/>
    <w:basedOn w:val="DefaultParagraphFont"/>
    <w:qFormat/>
    <w:rsid w:val="0025304F"/>
  </w:style>
  <w:style w:type="character" w:customStyle="1" w:styleId="BodyTextChar">
    <w:name w:val="Body Text Char"/>
    <w:basedOn w:val="DefaultParagraphFont"/>
    <w:link w:val="BodyText"/>
    <w:qFormat/>
    <w:rsid w:val="0025304F"/>
    <w:rPr>
      <w:rFonts w:ascii="Times New Roman" w:hAnsi="Times New Roman" w:cs="Times New Roman"/>
      <w:lang w:eastAsia="zh-CN"/>
    </w:rPr>
  </w:style>
  <w:style w:type="paragraph" w:customStyle="1" w:styleId="Style1">
    <w:name w:val="Style1"/>
    <w:basedOn w:val="Normal"/>
    <w:next w:val="Normal"/>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sid w:val="0025304F"/>
    <w:rPr>
      <w:rFonts w:ascii="Arial" w:eastAsia="Malgun Gothic" w:hAnsi="Arial" w:cs="Batang"/>
      <w:sz w:val="20"/>
      <w:szCs w:val="20"/>
      <w:u w:val="single"/>
      <w:lang w:eastAsia="en-US"/>
    </w:rPr>
  </w:style>
  <w:style w:type="paragraph" w:customStyle="1" w:styleId="1">
    <w:name w:val="修订1"/>
    <w:hidden/>
    <w:uiPriority w:val="99"/>
    <w:semiHidden/>
    <w:qFormat/>
    <w:rsid w:val="0025304F"/>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sid w:val="00513AFF"/>
    <w:rPr>
      <w:rFonts w:ascii="Arial" w:eastAsiaTheme="majorEastAsia" w:hAnsi="Arial" w:cstheme="majorBidi"/>
      <w:b/>
      <w:iCs/>
    </w:rPr>
  </w:style>
  <w:style w:type="character" w:customStyle="1" w:styleId="Doc-text2Char">
    <w:name w:val="Doc-text2 Char"/>
    <w:basedOn w:val="DefaultParagraphFont"/>
    <w:link w:val="Doc-text2"/>
    <w:qFormat/>
    <w:locked/>
    <w:rsid w:val="0025304F"/>
    <w:rPr>
      <w:rFonts w:ascii="Arial" w:hAnsi="Arial" w:cs="Arial"/>
    </w:rPr>
  </w:style>
  <w:style w:type="paragraph" w:customStyle="1" w:styleId="Doc-text2">
    <w:name w:val="Doc-text2"/>
    <w:basedOn w:val="Normal"/>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sid w:val="0025304F"/>
    <w:rPr>
      <w:rFonts w:ascii="Arial" w:hAnsi="Arial" w:cs="Arial"/>
      <w:sz w:val="22"/>
      <w:szCs w:val="22"/>
    </w:rPr>
  </w:style>
  <w:style w:type="paragraph" w:customStyle="1" w:styleId="ComeBack">
    <w:name w:val="ComeBack"/>
    <w:basedOn w:val="Normal"/>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sid w:val="0025304F"/>
    <w:rPr>
      <w:lang w:val="en-GB" w:eastAsia="en-US"/>
    </w:rPr>
  </w:style>
  <w:style w:type="character" w:customStyle="1" w:styleId="EndnoteTextChar">
    <w:name w:val="Endnote Text Char"/>
    <w:basedOn w:val="DefaultParagraphFont"/>
    <w:link w:val="EndnoteText"/>
    <w:uiPriority w:val="99"/>
    <w:semiHidden/>
    <w:qFormat/>
    <w:rsid w:val="0025304F"/>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sid w:val="0025304F"/>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sid w:val="0025304F"/>
    <w:rPr>
      <w:color w:val="605E5C"/>
      <w:shd w:val="clear" w:color="auto" w:fill="E1DFDD"/>
    </w:rPr>
  </w:style>
  <w:style w:type="character" w:customStyle="1" w:styleId="CommentTextChar">
    <w:name w:val="Comment Text Char"/>
    <w:basedOn w:val="DefaultParagraphFont"/>
    <w:link w:val="CommentText"/>
    <w:uiPriority w:val="99"/>
    <w:qFormat/>
    <w:rsid w:val="0025304F"/>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sid w:val="0025304F"/>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Normal"/>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SimSun" w:hAnsi="Arial" w:cs="Times New Roman"/>
      <w:b/>
      <w:sz w:val="20"/>
      <w:szCs w:val="20"/>
      <w:lang w:val="en-GB" w:eastAsia="en-US"/>
    </w:rPr>
  </w:style>
  <w:style w:type="character" w:customStyle="1" w:styleId="TACChar">
    <w:name w:val="TAC Char"/>
    <w:link w:val="TAC"/>
    <w:qFormat/>
    <w:locked/>
    <w:rsid w:val="0025304F"/>
    <w:rPr>
      <w:rFonts w:ascii="Arial" w:eastAsia="SimSun" w:hAnsi="Arial" w:cs="Times New Roman"/>
      <w:sz w:val="18"/>
      <w:szCs w:val="20"/>
      <w:lang w:val="en-GB" w:eastAsia="en-US"/>
    </w:rPr>
  </w:style>
  <w:style w:type="character" w:customStyle="1" w:styleId="TAHCar">
    <w:name w:val="TAH Car"/>
    <w:link w:val="TAH"/>
    <w:qFormat/>
    <w:rsid w:val="0025304F"/>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sid w:val="0025304F"/>
    <w:rPr>
      <w:rFonts w:ascii="Times New Roman" w:eastAsia="KaiTi_GB2312" w:hAnsi="Times New Roman" w:cs="Times New Roman"/>
      <w:sz w:val="24"/>
      <w:lang w:val="en-GB" w:eastAsia="en-US"/>
    </w:rPr>
  </w:style>
  <w:style w:type="character" w:customStyle="1" w:styleId="10">
    <w:name w:val="멘션1"/>
    <w:basedOn w:val="DefaultParagraphFont"/>
    <w:uiPriority w:val="99"/>
    <w:unhideWhenUsed/>
    <w:rsid w:val="004E20A3"/>
    <w:rPr>
      <w:color w:val="2B579A"/>
      <w:shd w:val="clear" w:color="auto" w:fill="E6E6E6"/>
    </w:rPr>
  </w:style>
  <w:style w:type="paragraph" w:customStyle="1" w:styleId="PL">
    <w:name w:val="PL"/>
    <w:link w:val="PLChar"/>
    <w:qFormat/>
    <w:rsid w:val="00282A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282A51"/>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Docs\R1-2108662.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ocs\R1-210857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16473</Words>
  <Characters>93899</Characters>
  <Application>Microsoft Office Word</Application>
  <DocSecurity>0</DocSecurity>
  <Lines>782</Lines>
  <Paragraphs>220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Ebrahim</cp:lastModifiedBy>
  <cp:revision>3</cp:revision>
  <dcterms:created xsi:type="dcterms:W3CDTF">2021-10-15T02:37:00Z</dcterms:created>
  <dcterms:modified xsi:type="dcterms:W3CDTF">2021-10-15T02:59:00Z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