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AB61BB"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245458">
        <w:rPr>
          <w:rFonts w:ascii="Arial" w:hAnsi="Arial" w:cs="Arial"/>
          <w:b/>
          <w:bCs/>
          <w:sz w:val="28"/>
          <w:szCs w:val="28"/>
        </w:rPr>
        <w:t>3GPP TSG RAN WG1 #10</w:t>
      </w:r>
      <w:r w:rsidR="00F364B2">
        <w:rPr>
          <w:rFonts w:ascii="Arial" w:hAnsi="Arial" w:cs="Arial"/>
          <w:b/>
          <w:bCs/>
          <w:sz w:val="28"/>
          <w:szCs w:val="28"/>
        </w:rPr>
        <w:t>6</w:t>
      </w:r>
      <w:r w:rsidR="00AB61BB">
        <w:rPr>
          <w:rFonts w:ascii="Arial" w:hAnsi="Arial" w:cs="Arial"/>
          <w:b/>
          <w:bCs/>
          <w:sz w:val="28"/>
          <w:szCs w:val="28"/>
        </w:rPr>
        <w:t>bis</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AB61BB">
        <w:rPr>
          <w:rFonts w:ascii="Arial" w:eastAsiaTheme="minorEastAsia" w:hAnsi="Arial" w:cs="Arial" w:hint="eastAsia"/>
          <w:b/>
          <w:bCs/>
          <w:sz w:val="28"/>
          <w:szCs w:val="28"/>
          <w:lang w:eastAsia="zh-CN"/>
        </w:rPr>
        <w:t>xxxx</w:t>
      </w:r>
    </w:p>
    <w:p w14:paraId="210CE7E4" w14:textId="293D8C65"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AB61BB">
        <w:rPr>
          <w:rFonts w:ascii="Arial" w:eastAsiaTheme="minorEastAsia" w:hAnsi="Arial" w:cs="Arial" w:hint="eastAsia"/>
          <w:b/>
          <w:bCs/>
          <w:sz w:val="28"/>
          <w:szCs w:val="28"/>
          <w:lang w:eastAsia="zh-CN"/>
        </w:rPr>
        <w:t>October</w:t>
      </w:r>
      <w:r w:rsidR="00F364B2">
        <w:rPr>
          <w:rFonts w:ascii="Arial" w:eastAsia="MS Mincho" w:hAnsi="Arial" w:cs="Arial"/>
          <w:b/>
          <w:bCs/>
          <w:sz w:val="28"/>
          <w:szCs w:val="28"/>
          <w:lang w:eastAsia="ja-JP"/>
        </w:rPr>
        <w:t xml:space="preserve"> </w:t>
      </w:r>
      <w:r w:rsidRPr="00245458">
        <w:rPr>
          <w:rFonts w:ascii="Arial" w:eastAsia="MS Mincho" w:hAnsi="Arial" w:cs="Arial"/>
          <w:b/>
          <w:bCs/>
          <w:sz w:val="28"/>
          <w:szCs w:val="28"/>
          <w:lang w:eastAsia="ja-JP"/>
        </w:rPr>
        <w:t>1</w:t>
      </w:r>
      <w:r w:rsidR="00AB61BB">
        <w:rPr>
          <w:rFonts w:ascii="Arial" w:eastAsiaTheme="minorEastAsia" w:hAnsi="Arial" w:cs="Arial" w:hint="eastAsia"/>
          <w:b/>
          <w:bCs/>
          <w:sz w:val="28"/>
          <w:szCs w:val="28"/>
          <w:lang w:eastAsia="zh-CN"/>
        </w:rPr>
        <w:t>1</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w:t>
      </w:r>
      <w:r w:rsidR="00AB61BB">
        <w:rPr>
          <w:rFonts w:ascii="Arial" w:eastAsiaTheme="minorEastAsia" w:hAnsi="Arial" w:cs="Arial" w:hint="eastAsia"/>
          <w:b/>
          <w:bCs/>
          <w:sz w:val="28"/>
          <w:szCs w:val="28"/>
          <w:lang w:eastAsia="zh-CN"/>
        </w:rPr>
        <w:t>19</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46D16308"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AB61BB">
        <w:rPr>
          <w:rFonts w:eastAsiaTheme="minorEastAsia" w:hint="eastAsia"/>
          <w:sz w:val="20"/>
          <w:szCs w:val="20"/>
          <w:lang w:eastAsia="zh-CN"/>
        </w:rPr>
        <w:t>1</w:t>
      </w:r>
      <w:r w:rsidR="00F364B2">
        <w:rPr>
          <w:sz w:val="20"/>
          <w:szCs w:val="20"/>
        </w:rPr>
        <w:t xml:space="preserve"> </w:t>
      </w:r>
      <w:r w:rsidRPr="00A62A1B">
        <w:rPr>
          <w:sz w:val="20"/>
          <w:szCs w:val="20"/>
        </w:rPr>
        <w:t xml:space="preserve">on </w:t>
      </w:r>
      <w:r w:rsidR="00AB61BB">
        <w:rPr>
          <w:rFonts w:eastAsiaTheme="minorEastAsia" w:hint="eastAsia"/>
          <w:sz w:val="20"/>
          <w:szCs w:val="20"/>
          <w:lang w:eastAsia="zh-CN"/>
        </w:rPr>
        <w:t>enhancements on beam management for multi-TRP</w:t>
      </w:r>
      <w:r w:rsidRPr="00A62A1B">
        <w:rPr>
          <w:sz w:val="20"/>
          <w:szCs w:val="20"/>
        </w:rPr>
        <w:t xml:space="preserve">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234808" w:rsidR="00713CEC" w:rsidRPr="00AB61BB" w:rsidRDefault="004A567C" w:rsidP="001C3559">
      <w:pPr>
        <w:pStyle w:val="0Maintext"/>
        <w:rPr>
          <w:rFonts w:eastAsiaTheme="minorEastAsia"/>
          <w:lang w:eastAsia="zh-CN"/>
        </w:rPr>
      </w:pPr>
      <w:r>
        <w:t>T</w:t>
      </w:r>
      <w:r w:rsidR="00AB61BB">
        <w:t>his document summarizes compani</w:t>
      </w:r>
      <w:r w:rsidR="00AB61BB">
        <w:rPr>
          <w:rFonts w:eastAsiaTheme="minorEastAsia"/>
          <w:lang w:eastAsia="zh-CN"/>
        </w:rPr>
        <w:t>es’</w:t>
      </w:r>
      <w:r w:rsidR="00AB61BB">
        <w:rPr>
          <w:rFonts w:eastAsiaTheme="minorEastAsia" w:hint="eastAsia"/>
          <w:lang w:eastAsia="zh-CN"/>
        </w:rPr>
        <w:t xml:space="preserve"> proposals </w:t>
      </w:r>
      <w:r w:rsidR="00836061">
        <w:t>in</w:t>
      </w:r>
      <w:r>
        <w:t xml:space="preserve"> agenda 8.1.2.3</w:t>
      </w:r>
      <w:r w:rsidR="0007567D">
        <w:t>.</w:t>
      </w:r>
      <w:r w:rsidR="00DE6E88">
        <w:t xml:space="preserve"> </w:t>
      </w:r>
      <w:r w:rsidR="00AB61BB">
        <w:rPr>
          <w:rFonts w:eastAsiaTheme="minorEastAsia" w:hint="eastAsia"/>
          <w:lang w:eastAsia="zh-CN"/>
        </w:rPr>
        <w:t xml:space="preserve"> Only the</w:t>
      </w:r>
      <w:r w:rsidR="00AB61BB">
        <w:t xml:space="preserve"> essential issues with high company interests</w:t>
      </w:r>
      <w:r w:rsidR="00AB61BB">
        <w:rPr>
          <w:rFonts w:eastAsiaTheme="minorEastAsia" w:hint="eastAsia"/>
          <w:lang w:eastAsia="zh-CN"/>
        </w:rPr>
        <w:t xml:space="preserve"> are listed in this summary. Other i</w:t>
      </w:r>
      <w:r w:rsidR="00AB61BB">
        <w:t xml:space="preserve">ssues </w:t>
      </w:r>
      <w:r w:rsidR="00AB61BB">
        <w:rPr>
          <w:rFonts w:eastAsiaTheme="minorEastAsia" w:hint="eastAsia"/>
          <w:lang w:eastAsia="zh-CN"/>
        </w:rPr>
        <w:t>can</w:t>
      </w:r>
      <w:r w:rsidR="00AB61BB">
        <w:t xml:space="preserve"> be revisited at a later stage.</w:t>
      </w:r>
    </w:p>
    <w:p w14:paraId="69B5811D" w14:textId="77777777" w:rsidR="00E958F4" w:rsidRPr="00503183" w:rsidRDefault="00E958F4" w:rsidP="005C199E">
      <w:pPr>
        <w:pStyle w:val="1"/>
      </w:pPr>
      <w:r>
        <w:t xml:space="preserve">Beam measurement/reporting </w:t>
      </w:r>
    </w:p>
    <w:p w14:paraId="63DA2C2A" w14:textId="4E2FEAF1" w:rsidR="00AB61BB" w:rsidRPr="00AB61BB" w:rsidRDefault="00AB61BB" w:rsidP="00AB61BB">
      <w:pPr>
        <w:pStyle w:val="issue11"/>
        <w:rPr>
          <w:sz w:val="24"/>
        </w:rPr>
      </w:pPr>
      <w:r>
        <w:rPr>
          <w:rFonts w:eastAsiaTheme="minorEastAsia"/>
          <w:sz w:val="24"/>
          <w:lang w:eastAsia="zh-CN"/>
        </w:rPr>
        <w:t>I</w:t>
      </w:r>
      <w:r>
        <w:rPr>
          <w:rFonts w:eastAsiaTheme="minorEastAsia" w:hint="eastAsia"/>
          <w:sz w:val="24"/>
          <w:lang w:eastAsia="zh-CN"/>
        </w:rPr>
        <w:t xml:space="preserve">ssue 1.1: </w:t>
      </w:r>
      <w:r w:rsidRPr="00AB61BB">
        <w:rPr>
          <w:rFonts w:eastAsiaTheme="minorEastAsia" w:hint="eastAsia"/>
          <w:sz w:val="24"/>
          <w:lang w:eastAsia="zh-CN"/>
        </w:rPr>
        <w:t xml:space="preserve">UE reporting of </w:t>
      </w:r>
      <w:r>
        <w:rPr>
          <w:rFonts w:eastAsiaTheme="minorEastAsia" w:hint="eastAsia"/>
          <w:sz w:val="24"/>
          <w:lang w:eastAsia="zh-CN"/>
        </w:rPr>
        <w:t>information related to Rx panel/antenna group</w:t>
      </w:r>
    </w:p>
    <w:p w14:paraId="2C2E5A01" w14:textId="51C4AD44" w:rsidR="00C34185" w:rsidRPr="00AB61BB" w:rsidRDefault="00AB61BB"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1.1 are summarized as follows:</w:t>
      </w:r>
    </w:p>
    <w:p w14:paraId="18EE8BBF" w14:textId="36FFC5FB" w:rsidR="00AB61BB" w:rsidRPr="00AB61BB" w:rsidRDefault="00AB61BB" w:rsidP="00AB61BB">
      <w:pPr>
        <w:rPr>
          <w:szCs w:val="20"/>
        </w:rPr>
      </w:pPr>
      <w:r w:rsidRPr="00AB61BB">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AB61BB">
        <w:rPr>
          <w:rFonts w:eastAsiaTheme="minorEastAsia" w:hint="eastAsia"/>
          <w:szCs w:val="20"/>
          <w:lang w:eastAsia="zh-CN"/>
        </w:rPr>
        <w:t xml:space="preserve">: </w:t>
      </w:r>
    </w:p>
    <w:p w14:paraId="1273EDBD" w14:textId="345FE971" w:rsidR="00AB61BB" w:rsidRPr="00170610" w:rsidRDefault="00AB61BB" w:rsidP="00F96014">
      <w:pPr>
        <w:pStyle w:val="ListParagraph"/>
        <w:numPr>
          <w:ilvl w:val="0"/>
          <w:numId w:val="33"/>
        </w:numPr>
        <w:spacing w:after="0"/>
        <w:rPr>
          <w:ins w:id="0" w:author="Yuk, Youngsoo (Nokia - KR/Seoul)" w:date="2021-10-12T01:14:00Z"/>
          <w:rFonts w:ascii="Times New Roman" w:hAnsi="Times New Roman" w:cs="Times New Roman"/>
          <w:sz w:val="20"/>
          <w:szCs w:val="20"/>
        </w:rPr>
      </w:pPr>
      <w:r w:rsidRPr="00AB61BB">
        <w:rPr>
          <w:rFonts w:ascii="Times New Roman" w:hAnsi="Times New Roman" w:cs="Times New Roman"/>
          <w:b/>
          <w:sz w:val="20"/>
          <w:szCs w:val="20"/>
          <w:lang w:val="en-US"/>
        </w:rPr>
        <w:t>Alt-1</w:t>
      </w:r>
      <w:r w:rsidRPr="00AB61BB">
        <w:rPr>
          <w:rFonts w:ascii="Times New Roman" w:hAnsi="Times New Roman" w:cs="Times New Roman"/>
          <w:sz w:val="20"/>
          <w:szCs w:val="20"/>
          <w:lang w:val="en-US"/>
        </w:rPr>
        <w:t>: whether beams are associated to different Rx filters/panels (</w:t>
      </w:r>
      <w:r w:rsidRPr="00AB61BB">
        <w:rPr>
          <w:rFonts w:ascii="Times New Roman" w:hAnsi="Times New Roman" w:cs="Times New Roman"/>
          <w:color w:val="FF0000"/>
          <w:sz w:val="20"/>
          <w:szCs w:val="20"/>
          <w:lang w:val="en-US"/>
        </w:rPr>
        <w:t>Xiaomi</w:t>
      </w:r>
      <w:r w:rsidRPr="00AB61BB">
        <w:rPr>
          <w:rFonts w:ascii="Times New Roman" w:hAnsi="Times New Roman" w:cs="Times New Roman" w:hint="eastAsia"/>
          <w:color w:val="FF0000"/>
          <w:sz w:val="20"/>
          <w:szCs w:val="20"/>
          <w:lang w:val="en-US"/>
        </w:rPr>
        <w:t>,</w:t>
      </w:r>
      <w:r>
        <w:rPr>
          <w:rFonts w:ascii="Times New Roman" w:eastAsiaTheme="minorEastAsia" w:hAnsi="Times New Roman" w:cs="Times New Roman" w:hint="eastAsia"/>
          <w:color w:val="FF0000"/>
          <w:sz w:val="20"/>
          <w:szCs w:val="20"/>
          <w:lang w:val="en-US" w:eastAsia="zh-CN"/>
        </w:rPr>
        <w:t xml:space="preserve"> </w:t>
      </w:r>
      <w:r w:rsidRPr="00AB61BB">
        <w:rPr>
          <w:rFonts w:ascii="Times New Roman" w:hAnsi="Times New Roman" w:cs="Times New Roman"/>
          <w:color w:val="FF0000"/>
          <w:sz w:val="20"/>
          <w:szCs w:val="20"/>
          <w:lang w:val="en-US"/>
        </w:rPr>
        <w:t>Qualcomm</w:t>
      </w:r>
      <w:r w:rsidRPr="00AB61BB">
        <w:rPr>
          <w:rFonts w:ascii="Times New Roman" w:hAnsi="Times New Roman" w:cs="Times New Roman" w:hint="eastAsia"/>
          <w:color w:val="FF0000"/>
          <w:sz w:val="20"/>
          <w:szCs w:val="20"/>
          <w:lang w:val="en-US"/>
        </w:rPr>
        <w:t xml:space="preserve">, </w:t>
      </w:r>
      <w:r w:rsidRPr="00AB61BB">
        <w:rPr>
          <w:rFonts w:ascii="Times New Roman" w:hAnsi="Times New Roman" w:cs="Times New Roman"/>
          <w:color w:val="FF0000"/>
          <w:sz w:val="20"/>
          <w:szCs w:val="20"/>
          <w:lang w:val="en-US"/>
        </w:rPr>
        <w:t>Samsung,</w:t>
      </w:r>
      <w:r w:rsidRPr="00AB61BB">
        <w:rPr>
          <w:rFonts w:ascii="Times New Roman" w:hAnsi="Times New Roman" w:cs="Times New Roman"/>
          <w:sz w:val="20"/>
          <w:szCs w:val="20"/>
          <w:lang w:val="en-US"/>
        </w:rPr>
        <w:t xml:space="preserve"> </w:t>
      </w:r>
      <w:r w:rsidRPr="00AB61BB">
        <w:rPr>
          <w:rFonts w:ascii="Times New Roman" w:eastAsiaTheme="minorEastAsia" w:hAnsi="Times New Roman" w:cs="Times New Roman" w:hint="eastAsia"/>
          <w:color w:val="FF0000"/>
          <w:sz w:val="20"/>
          <w:szCs w:val="20"/>
          <w:lang w:val="en-US" w:eastAsia="zh-CN"/>
        </w:rPr>
        <w:t>ETRI, Apple, CMCC</w:t>
      </w:r>
      <w:r w:rsidRPr="00AB61BB">
        <w:rPr>
          <w:rFonts w:ascii="Times New Roman" w:hAnsi="Times New Roman" w:cs="Times New Roman"/>
          <w:sz w:val="20"/>
          <w:szCs w:val="20"/>
          <w:lang w:val="en-US"/>
        </w:rPr>
        <w:t>)</w:t>
      </w:r>
    </w:p>
    <w:p w14:paraId="2199E854" w14:textId="77777777" w:rsidR="00170610" w:rsidRPr="00840BBB" w:rsidRDefault="00170610" w:rsidP="00F96014">
      <w:pPr>
        <w:pStyle w:val="ListParagraph"/>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840BBB">
          <w:rPr>
            <w:rFonts w:ascii="Times New Roman" w:hAnsi="Times New Roman" w:cs="Times New Roman"/>
            <w:sz w:val="20"/>
            <w:szCs w:val="20"/>
            <w:lang w:val="en-US"/>
          </w:rPr>
          <w:t>Alt-1a: gNB configures UE to report beams are associated with same and/or different RX spatial filters (Nokia/NSB)</w:t>
        </w:r>
      </w:ins>
    </w:p>
    <w:p w14:paraId="04742CDA" w14:textId="4CE72730" w:rsidR="00AB61BB" w:rsidRPr="00AB61BB" w:rsidRDefault="00AB61BB" w:rsidP="00F96014">
      <w:pPr>
        <w:pStyle w:val="ListParagraph"/>
        <w:numPr>
          <w:ilvl w:val="0"/>
          <w:numId w:val="33"/>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Alt-2</w:t>
      </w:r>
      <w:r w:rsidRPr="00AB61BB">
        <w:rPr>
          <w:rFonts w:ascii="Times New Roman" w:hAnsi="Times New Roman" w:cs="Times New Roman"/>
          <w:sz w:val="20"/>
          <w:szCs w:val="20"/>
          <w:lang w:val="en-US"/>
        </w:rPr>
        <w:t>: whether beams are received with spatial multiplexing or diversity (</w:t>
      </w:r>
      <w:r w:rsidRPr="00AB61BB">
        <w:rPr>
          <w:rFonts w:ascii="Times New Roman" w:hAnsi="Times New Roman" w:cs="Times New Roman"/>
          <w:color w:val="FF0000"/>
          <w:sz w:val="20"/>
          <w:szCs w:val="20"/>
          <w:lang w:val="en-US"/>
        </w:rPr>
        <w:t>ZTE</w:t>
      </w:r>
      <w:r w:rsidRPr="00AB61BB">
        <w:rPr>
          <w:rFonts w:ascii="Times New Roman" w:eastAsiaTheme="minorEastAsia" w:hAnsi="Times New Roman" w:cs="Times New Roman" w:hint="eastAsia"/>
          <w:color w:val="FF0000"/>
          <w:sz w:val="20"/>
          <w:szCs w:val="20"/>
          <w:lang w:val="en-US" w:eastAsia="zh-CN"/>
        </w:rPr>
        <w:t>, Intel</w:t>
      </w:r>
      <w:r w:rsidRPr="00AB61BB">
        <w:rPr>
          <w:rFonts w:ascii="Times New Roman" w:hAnsi="Times New Roman" w:cs="Times New Roman"/>
          <w:sz w:val="20"/>
          <w:szCs w:val="20"/>
          <w:lang w:val="en-US"/>
        </w:rPr>
        <w:t>)</w:t>
      </w:r>
    </w:p>
    <w:p w14:paraId="77E95BB8" w14:textId="38B166A3" w:rsidR="00AB61BB" w:rsidRPr="00AB61BB" w:rsidRDefault="00AB61BB" w:rsidP="00F96014">
      <w:pPr>
        <w:pStyle w:val="ListParagraph"/>
        <w:numPr>
          <w:ilvl w:val="0"/>
          <w:numId w:val="33"/>
        </w:numPr>
        <w:rPr>
          <w:rFonts w:ascii="Times New Roman" w:hAnsi="Times New Roman" w:cs="Times New Roman"/>
          <w:sz w:val="20"/>
          <w:szCs w:val="20"/>
        </w:rPr>
      </w:pPr>
      <w:r w:rsidRPr="00AB61BB">
        <w:rPr>
          <w:rFonts w:ascii="Times New Roman" w:hAnsi="Times New Roman" w:cs="Times New Roman"/>
          <w:b/>
          <w:sz w:val="20"/>
          <w:szCs w:val="20"/>
          <w:lang w:val="en-US"/>
        </w:rPr>
        <w:t>Alt-3</w:t>
      </w:r>
      <w:r w:rsidRPr="00AB61BB">
        <w:rPr>
          <w:rFonts w:ascii="Times New Roman" w:hAnsi="Times New Roman" w:cs="Times New Roman"/>
          <w:sz w:val="20"/>
          <w:szCs w:val="20"/>
          <w:lang w:val="en-US"/>
        </w:rPr>
        <w:t xml:space="preserve">: maximum number of supported </w:t>
      </w:r>
      <w:proofErr w:type="gramStart"/>
      <w:r w:rsidRPr="00AB61BB">
        <w:rPr>
          <w:rFonts w:ascii="Times New Roman" w:hAnsi="Times New Roman" w:cs="Times New Roman"/>
          <w:sz w:val="20"/>
          <w:szCs w:val="20"/>
          <w:lang w:val="en-US"/>
        </w:rPr>
        <w:t>layer</w:t>
      </w:r>
      <w:proofErr w:type="gramEnd"/>
      <w:r w:rsidRPr="00AB61BB">
        <w:rPr>
          <w:rFonts w:ascii="Times New Roman" w:hAnsi="Times New Roman" w:cs="Times New Roman"/>
          <w:sz w:val="20"/>
          <w:szCs w:val="20"/>
          <w:lang w:val="en-US"/>
        </w:rPr>
        <w:t xml:space="preserve"> per DL RS in a group (</w:t>
      </w:r>
      <w:r w:rsidRPr="00AB61BB">
        <w:rPr>
          <w:rFonts w:ascii="Times New Roman" w:hAnsi="Times New Roman" w:cs="Times New Roman"/>
          <w:color w:val="FF0000"/>
          <w:sz w:val="20"/>
          <w:szCs w:val="20"/>
          <w:lang w:val="en-US"/>
        </w:rPr>
        <w:t>MediaTek</w:t>
      </w:r>
      <w:r w:rsidRPr="00AB61BB">
        <w:rPr>
          <w:rFonts w:ascii="Times New Roman" w:eastAsiaTheme="minorEastAsia" w:hAnsi="Times New Roman" w:cs="Times New Roman" w:hint="eastAsia"/>
          <w:color w:val="FF0000"/>
          <w:sz w:val="20"/>
          <w:szCs w:val="20"/>
          <w:lang w:val="en-US" w:eastAsia="zh-CN"/>
        </w:rPr>
        <w:t>,</w:t>
      </w:r>
      <w:r w:rsidRPr="00AB61BB">
        <w:rPr>
          <w:rFonts w:ascii="Times New Roman" w:eastAsiaTheme="minorEastAsia" w:hAnsi="Times New Roman" w:cs="Times New Roman" w:hint="eastAsia"/>
          <w:sz w:val="20"/>
          <w:szCs w:val="20"/>
          <w:lang w:val="en-US" w:eastAsia="zh-CN"/>
        </w:rPr>
        <w:t xml:space="preserve"> </w:t>
      </w:r>
      <w:r w:rsidRPr="00AB61BB">
        <w:rPr>
          <w:rFonts w:ascii="Times New Roman" w:eastAsiaTheme="minorEastAsia" w:hAnsi="Times New Roman" w:cs="Times New Roman" w:hint="eastAsia"/>
          <w:color w:val="FF0000"/>
          <w:sz w:val="20"/>
          <w:szCs w:val="20"/>
          <w:lang w:val="en-US" w:eastAsia="zh-CN"/>
        </w:rPr>
        <w:t xml:space="preserve">Apple, </w:t>
      </w:r>
      <w:r w:rsidRPr="00AB61BB">
        <w:rPr>
          <w:rFonts w:ascii="Times New Roman" w:eastAsiaTheme="minorEastAsia" w:hAnsi="Times New Roman" w:cs="Times New Roman"/>
          <w:color w:val="FF0000"/>
          <w:sz w:val="20"/>
          <w:szCs w:val="20"/>
          <w:lang w:val="en-US" w:eastAsia="zh-CN"/>
        </w:rPr>
        <w:t>Ericsson</w:t>
      </w:r>
      <w:r w:rsidR="00E5049A">
        <w:rPr>
          <w:rFonts w:ascii="Times New Roman" w:eastAsiaTheme="minorEastAsia" w:hAnsi="Times New Roman" w:cs="Times New Roman"/>
          <w:color w:val="FF0000"/>
          <w:sz w:val="20"/>
          <w:szCs w:val="20"/>
          <w:lang w:val="en-US" w:eastAsia="zh-CN"/>
        </w:rPr>
        <w:t>, ZTE</w:t>
      </w:r>
      <w:r w:rsidRPr="00AB61BB">
        <w:rPr>
          <w:rFonts w:ascii="Times New Roman" w:hAnsi="Times New Roman" w:cs="Times New Roman"/>
          <w:sz w:val="20"/>
          <w:szCs w:val="20"/>
          <w:lang w:val="en-US"/>
        </w:rPr>
        <w:t>)</w:t>
      </w:r>
    </w:p>
    <w:p w14:paraId="16F29C15" w14:textId="597835F1" w:rsidR="00AB61BB" w:rsidRPr="00AB61BB" w:rsidRDefault="00AB61BB" w:rsidP="00AB61B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DDF3F59" w14:textId="77777777" w:rsidR="00AB61BB" w:rsidRPr="00AB61BB"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129"/>
        <w:gridCol w:w="7931"/>
      </w:tblGrid>
      <w:tr w:rsidR="00AB61BB" w:rsidRPr="00AB61BB" w14:paraId="25032BEB" w14:textId="77777777" w:rsidTr="00FC0451">
        <w:tc>
          <w:tcPr>
            <w:tcW w:w="1129" w:type="dxa"/>
            <w:shd w:val="clear" w:color="auto" w:fill="BFBFBF" w:themeFill="background1" w:themeFillShade="BF"/>
          </w:tcPr>
          <w:p w14:paraId="048BFDA2" w14:textId="77777777" w:rsidR="00AB61BB" w:rsidRPr="00AB61BB" w:rsidRDefault="00AB61BB"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098DEE7F" w14:textId="44B048A5" w:rsidR="00AB61BB" w:rsidRPr="00AB61BB" w:rsidRDefault="00AB61BB" w:rsidP="00AB61BB">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AB61BB" w14:paraId="53BF0C41" w14:textId="77777777" w:rsidTr="00FC0451">
        <w:tc>
          <w:tcPr>
            <w:tcW w:w="1129" w:type="dxa"/>
          </w:tcPr>
          <w:p w14:paraId="05B8AF8A" w14:textId="0659ABCD" w:rsidR="00AB61BB"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1932FA75" w14:textId="06503754" w:rsidR="00AB61BB" w:rsidRDefault="00642542" w:rsidP="006D3D57">
            <w:pPr>
              <w:rPr>
                <w:rFonts w:eastAsiaTheme="minorEastAsia"/>
                <w:sz w:val="18"/>
                <w:szCs w:val="18"/>
                <w:lang w:val="fr-FR" w:eastAsia="zh-CN"/>
              </w:rPr>
            </w:pPr>
            <w:r>
              <w:rPr>
                <w:rFonts w:eastAsiaTheme="minorEastAsia"/>
                <w:sz w:val="18"/>
                <w:szCs w:val="18"/>
                <w:lang w:val="fr-FR" w:eastAsia="zh-CN"/>
              </w:rPr>
              <w:t>To clarify, we think Alt3 needs to be merged into Alt1</w:t>
            </w:r>
            <w:r w:rsidR="000A708F">
              <w:rPr>
                <w:rFonts w:eastAsiaTheme="minorEastAsia"/>
                <w:sz w:val="18"/>
                <w:szCs w:val="18"/>
                <w:lang w:val="fr-FR" w:eastAsia="zh-CN"/>
              </w:rPr>
              <w:t>.</w:t>
            </w:r>
            <w:r>
              <w:rPr>
                <w:rFonts w:eastAsiaTheme="minorEastAsia"/>
                <w:sz w:val="18"/>
                <w:szCs w:val="18"/>
                <w:lang w:val="fr-FR" w:eastAsia="zh-CN"/>
              </w:rPr>
              <w:t xml:space="preserve"> </w:t>
            </w:r>
            <w:r w:rsidR="000A708F">
              <w:rPr>
                <w:rFonts w:eastAsiaTheme="minorEastAsia"/>
                <w:sz w:val="18"/>
                <w:szCs w:val="18"/>
                <w:lang w:val="fr-FR" w:eastAsia="zh-CN"/>
              </w:rPr>
              <w:t>S</w:t>
            </w:r>
            <w:r>
              <w:rPr>
                <w:rFonts w:eastAsiaTheme="minorEastAsia"/>
                <w:sz w:val="18"/>
                <w:szCs w:val="18"/>
                <w:lang w:val="fr-FR" w:eastAsia="zh-CN"/>
              </w:rPr>
              <w:t>tandalone Alt3 cannot be helpful to identify the maiximum rank</w:t>
            </w:r>
            <w:r w:rsidR="000A708F">
              <w:rPr>
                <w:rFonts w:eastAsiaTheme="minorEastAsia"/>
                <w:sz w:val="18"/>
                <w:szCs w:val="18"/>
                <w:lang w:val="fr-FR" w:eastAsia="zh-CN"/>
              </w:rPr>
              <w:t>, since both DL RSs may be received from one panel.</w:t>
            </w:r>
          </w:p>
        </w:tc>
      </w:tr>
      <w:tr w:rsidR="00AB61BB" w14:paraId="39DA64D7" w14:textId="77777777" w:rsidTr="00FC0451">
        <w:tc>
          <w:tcPr>
            <w:tcW w:w="1129" w:type="dxa"/>
          </w:tcPr>
          <w:p w14:paraId="63460AD4" w14:textId="6D81646A" w:rsidR="00AB61BB" w:rsidRPr="00B138B3" w:rsidRDefault="00DC62EC" w:rsidP="006D3D57">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931" w:type="dxa"/>
          </w:tcPr>
          <w:p w14:paraId="111A5277" w14:textId="55630CC6" w:rsidR="00AB61BB"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prefer Alt-1.</w:t>
            </w:r>
          </w:p>
        </w:tc>
      </w:tr>
      <w:tr w:rsidR="00AB61BB" w14:paraId="4D611234" w14:textId="77777777" w:rsidTr="00FC0451">
        <w:tc>
          <w:tcPr>
            <w:tcW w:w="1129" w:type="dxa"/>
          </w:tcPr>
          <w:p w14:paraId="0A5B5C22" w14:textId="08D6A1B5" w:rsidR="00AB61BB"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7931" w:type="dxa"/>
          </w:tcPr>
          <w:p w14:paraId="59FE1EDF" w14:textId="77777777" w:rsidR="00AB61BB" w:rsidRDefault="00496312" w:rsidP="006D3D57">
            <w:pPr>
              <w:rPr>
                <w:rFonts w:eastAsiaTheme="minorEastAsia"/>
                <w:sz w:val="18"/>
                <w:szCs w:val="18"/>
                <w:lang w:val="fr-FR" w:eastAsia="zh-CN"/>
              </w:rPr>
            </w:pPr>
            <w:r>
              <w:rPr>
                <w:rFonts w:eastAsiaTheme="minorEastAsia"/>
                <w:sz w:val="18"/>
                <w:szCs w:val="18"/>
                <w:lang w:val="fr-FR" w:eastAsia="zh-CN"/>
              </w:rPr>
              <w:t>We can also support Alt-3.</w:t>
            </w:r>
          </w:p>
          <w:p w14:paraId="04F34874" w14:textId="77777777" w:rsidR="00567726" w:rsidRDefault="00567726" w:rsidP="006D3D57">
            <w:pPr>
              <w:rPr>
                <w:rFonts w:eastAsiaTheme="minorEastAsia"/>
                <w:sz w:val="18"/>
                <w:szCs w:val="18"/>
                <w:lang w:val="fr-FR" w:eastAsia="zh-CN"/>
              </w:rPr>
            </w:pPr>
          </w:p>
          <w:p w14:paraId="6DEA3786" w14:textId="7906A1FF" w:rsidR="00567726" w:rsidRDefault="00567726" w:rsidP="000A3D30">
            <w:pPr>
              <w:rPr>
                <w:rFonts w:eastAsiaTheme="minorEastAsia"/>
                <w:sz w:val="18"/>
                <w:szCs w:val="18"/>
                <w:lang w:val="fr-FR" w:eastAsia="zh-CN"/>
              </w:rPr>
            </w:pPr>
            <w:r>
              <w:rPr>
                <w:rFonts w:eastAsiaTheme="minorEastAsia"/>
                <w:sz w:val="18"/>
                <w:szCs w:val="18"/>
                <w:lang w:val="fr-FR" w:eastAsia="zh-CN"/>
              </w:rPr>
              <w:t>Besides, we also identify some r</w:t>
            </w:r>
            <w:r w:rsidR="000A3D30">
              <w:rPr>
                <w:rFonts w:eastAsiaTheme="minorEastAsia"/>
                <w:sz w:val="18"/>
                <w:szCs w:val="18"/>
                <w:lang w:val="fr-FR" w:eastAsia="zh-CN"/>
              </w:rPr>
              <w:t xml:space="preserve">emaining issues while </w:t>
            </w:r>
            <w:r>
              <w:rPr>
                <w:rFonts w:eastAsiaTheme="minorEastAsia"/>
                <w:sz w:val="18"/>
                <w:szCs w:val="18"/>
                <w:lang w:val="fr-FR" w:eastAsia="zh-CN"/>
              </w:rPr>
              <w:t xml:space="preserve">two RS sets </w:t>
            </w:r>
            <w:r w:rsidR="000A3D30">
              <w:rPr>
                <w:rFonts w:eastAsiaTheme="minorEastAsia"/>
                <w:sz w:val="18"/>
                <w:szCs w:val="18"/>
                <w:lang w:val="fr-FR" w:eastAsia="zh-CN"/>
              </w:rPr>
              <w:t xml:space="preserve">are configured </w:t>
            </w:r>
            <w:r>
              <w:rPr>
                <w:rFonts w:eastAsiaTheme="minorEastAsia"/>
                <w:sz w:val="18"/>
                <w:szCs w:val="18"/>
                <w:lang w:val="fr-FR" w:eastAsia="zh-CN"/>
              </w:rPr>
              <w:t>f</w:t>
            </w:r>
            <w:r w:rsidR="000A3D30">
              <w:rPr>
                <w:rFonts w:eastAsiaTheme="minorEastAsia"/>
                <w:sz w:val="18"/>
                <w:szCs w:val="18"/>
                <w:lang w:val="fr-FR" w:eastAsia="zh-CN"/>
              </w:rPr>
              <w:t xml:space="preserve">or group based report procedure. For instance, </w:t>
            </w:r>
            <w:r>
              <w:rPr>
                <w:rFonts w:eastAsiaTheme="minorEastAsia"/>
                <w:sz w:val="18"/>
                <w:szCs w:val="18"/>
                <w:lang w:val="fr-FR" w:eastAsia="zh-CN"/>
              </w:rPr>
              <w:t xml:space="preserve">whether </w:t>
            </w:r>
            <w:r w:rsidRPr="00567726">
              <w:rPr>
                <w:rFonts w:eastAsiaTheme="minorEastAsia"/>
                <w:sz w:val="18"/>
                <w:szCs w:val="18"/>
                <w:lang w:val="fr-FR" w:eastAsia="zh-CN"/>
              </w:rPr>
              <w:t>Repetition</w:t>
            </w:r>
            <w:r>
              <w:rPr>
                <w:rFonts w:eastAsiaTheme="minorEastAsia" w:hint="eastAsia"/>
                <w:sz w:val="18"/>
                <w:szCs w:val="18"/>
                <w:lang w:val="fr-FR" w:eastAsia="zh-CN"/>
              </w:rPr>
              <w:t>,</w:t>
            </w:r>
            <w:r>
              <w:rPr>
                <w:rFonts w:eastAsiaTheme="minorEastAsia"/>
                <w:sz w:val="18"/>
                <w:szCs w:val="18"/>
                <w:lang w:val="fr-FR" w:eastAsia="zh-CN"/>
              </w:rPr>
              <w:t xml:space="preserve"> </w:t>
            </w:r>
            <w:r w:rsidRPr="00567726">
              <w:rPr>
                <w:rFonts w:eastAsiaTheme="minorEastAsia"/>
                <w:sz w:val="18"/>
                <w:szCs w:val="18"/>
                <w:lang w:val="fr-FR" w:eastAsia="zh-CN"/>
              </w:rPr>
              <w:t>aperiodicTriggeringOffset</w:t>
            </w:r>
            <w:r>
              <w:rPr>
                <w:rFonts w:eastAsiaTheme="minorEastAsia"/>
                <w:sz w:val="18"/>
                <w:szCs w:val="18"/>
                <w:lang w:val="fr-FR" w:eastAsia="zh-CN"/>
              </w:rPr>
              <w:t xml:space="preserve"> for two sets should be configured with same value or not</w:t>
            </w:r>
            <w:r w:rsidRPr="00567726">
              <w:rPr>
                <w:rFonts w:eastAsiaTheme="minorEastAsia"/>
                <w:sz w:val="18"/>
                <w:szCs w:val="18"/>
                <w:lang w:val="fr-FR" w:eastAsia="zh-CN"/>
              </w:rPr>
              <w:t>,</w:t>
            </w:r>
            <w:r>
              <w:rPr>
                <w:rFonts w:eastAsiaTheme="minorEastAsia"/>
                <w:sz w:val="18"/>
                <w:szCs w:val="18"/>
                <w:lang w:val="fr-FR" w:eastAsia="zh-CN"/>
              </w:rPr>
              <w:t xml:space="preserve"> and how to handle the corresponding</w:t>
            </w:r>
            <w:r w:rsidRPr="00567726">
              <w:rPr>
                <w:rFonts w:eastAsiaTheme="minorEastAsia"/>
                <w:sz w:val="18"/>
                <w:szCs w:val="18"/>
                <w:lang w:val="fr-FR" w:eastAsia="zh-CN"/>
              </w:rPr>
              <w:t xml:space="preserve"> CPU calculation of CSI</w:t>
            </w:r>
            <w:r>
              <w:rPr>
                <w:rFonts w:eastAsiaTheme="minorEastAsia"/>
                <w:sz w:val="18"/>
                <w:szCs w:val="18"/>
                <w:lang w:val="fr-FR" w:eastAsia="zh-CN"/>
              </w:rPr>
              <w:t>. We prefer to have some further discussion.</w:t>
            </w:r>
          </w:p>
        </w:tc>
      </w:tr>
      <w:tr w:rsidR="009F0781" w14:paraId="3129235F" w14:textId="77777777" w:rsidTr="00FC0451">
        <w:tc>
          <w:tcPr>
            <w:tcW w:w="1129" w:type="dxa"/>
          </w:tcPr>
          <w:p w14:paraId="04F2D4E1" w14:textId="4C8184E8" w:rsidR="009F0781" w:rsidRDefault="009F0781" w:rsidP="009F0781">
            <w:pPr>
              <w:rPr>
                <w:rFonts w:eastAsiaTheme="minorEastAsia"/>
                <w:sz w:val="18"/>
                <w:szCs w:val="18"/>
                <w:lang w:val="fr-FR" w:eastAsia="zh-CN"/>
              </w:rPr>
            </w:pPr>
            <w:ins w:id="3" w:author="Li Guo" w:date="2021-10-10T20:35:00Z">
              <w:r>
                <w:rPr>
                  <w:rFonts w:eastAsiaTheme="minorEastAsia"/>
                  <w:sz w:val="18"/>
                  <w:szCs w:val="18"/>
                  <w:lang w:val="fr-FR" w:eastAsia="zh-CN"/>
                </w:rPr>
                <w:t>OPPO</w:t>
              </w:r>
            </w:ins>
          </w:p>
        </w:tc>
        <w:tc>
          <w:tcPr>
            <w:tcW w:w="7931" w:type="dxa"/>
          </w:tcPr>
          <w:p w14:paraId="72DD5C41" w14:textId="1FD4A348" w:rsidR="009F0781" w:rsidRDefault="009F0781" w:rsidP="009F0781">
            <w:pPr>
              <w:rPr>
                <w:rFonts w:eastAsiaTheme="minorEastAsia"/>
                <w:sz w:val="18"/>
                <w:szCs w:val="18"/>
                <w:lang w:val="fr-FR" w:eastAsia="zh-CN"/>
              </w:rPr>
            </w:pPr>
            <w:ins w:id="4"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w:t>
            </w:r>
            <w:proofErr w:type="gramStart"/>
            <w:r>
              <w:rPr>
                <w:rFonts w:eastAsiaTheme="minorEastAsia"/>
                <w:sz w:val="18"/>
                <w:szCs w:val="18"/>
                <w:lang w:eastAsia="zh-CN"/>
              </w:rPr>
              <w:t>these two Tx beam</w:t>
            </w:r>
            <w:proofErr w:type="gramEnd"/>
            <w:r>
              <w:rPr>
                <w:rFonts w:eastAsiaTheme="minorEastAsia"/>
                <w:sz w:val="18"/>
                <w:szCs w:val="18"/>
                <w:lang w:eastAsia="zh-CN"/>
              </w:rPr>
              <w:t xml:space="preserve"> are used simulatenaouls shall be measured in mTRP CSI reporting, not here. </w:t>
            </w:r>
          </w:p>
        </w:tc>
      </w:tr>
      <w:tr w:rsidR="008C161A" w14:paraId="67278F52" w14:textId="77777777" w:rsidTr="00FC0451">
        <w:tc>
          <w:tcPr>
            <w:tcW w:w="1129" w:type="dxa"/>
          </w:tcPr>
          <w:p w14:paraId="0CC84CC7" w14:textId="2C36202E" w:rsidR="008C161A" w:rsidRDefault="008C161A" w:rsidP="009F0781">
            <w:pPr>
              <w:rPr>
                <w:rFonts w:eastAsiaTheme="minorEastAsia"/>
                <w:sz w:val="18"/>
                <w:szCs w:val="18"/>
                <w:lang w:val="fr-FR" w:eastAsia="zh-CN"/>
              </w:rPr>
            </w:pPr>
            <w:r w:rsidRPr="008C161A">
              <w:rPr>
                <w:rFonts w:eastAsiaTheme="minorEastAsia" w:hint="eastAsia"/>
                <w:sz w:val="18"/>
                <w:szCs w:val="18"/>
                <w:lang w:val="fr-FR" w:eastAsia="zh-CN"/>
              </w:rPr>
              <w:t>MediaTek</w:t>
            </w:r>
          </w:p>
        </w:tc>
        <w:tc>
          <w:tcPr>
            <w:tcW w:w="7931" w:type="dxa"/>
          </w:tcPr>
          <w:p w14:paraId="7B36249D" w14:textId="3BC85A71" w:rsidR="008C161A" w:rsidRDefault="008C161A" w:rsidP="00FC0451">
            <w:pPr>
              <w:rPr>
                <w:rFonts w:eastAsiaTheme="minorEastAsia"/>
                <w:sz w:val="18"/>
                <w:szCs w:val="18"/>
                <w:lang w:eastAsia="zh-CN"/>
              </w:rPr>
            </w:pPr>
            <w:r>
              <w:rPr>
                <w:rFonts w:eastAsiaTheme="minorEastAsia"/>
                <w:sz w:val="18"/>
                <w:szCs w:val="18"/>
                <w:lang w:eastAsia="zh-CN"/>
              </w:rPr>
              <w:t xml:space="preserve">In AI 8.1.1 MP-UE, </w:t>
            </w:r>
            <w:r w:rsidR="00FC0451">
              <w:rPr>
                <w:rFonts w:eastAsiaTheme="minorEastAsia"/>
                <w:sz w:val="18"/>
                <w:szCs w:val="18"/>
                <w:lang w:eastAsia="zh-CN"/>
              </w:rPr>
              <w:t>there is a similar discussion on UE</w:t>
            </w:r>
            <w:r w:rsidR="00FC0451" w:rsidRPr="00FC0451">
              <w:rPr>
                <w:rFonts w:eastAsiaTheme="minorEastAsia" w:hint="eastAsia"/>
                <w:sz w:val="18"/>
                <w:szCs w:val="18"/>
                <w:lang w:eastAsia="zh-CN"/>
              </w:rPr>
              <w:t xml:space="preserve"> can</w:t>
            </w:r>
            <w:r w:rsidR="00FC0451">
              <w:rPr>
                <w:rFonts w:eastAsiaTheme="minorEastAsia"/>
                <w:sz w:val="18"/>
                <w:szCs w:val="18"/>
                <w:lang w:eastAsia="zh-CN"/>
              </w:rPr>
              <w:t xml:space="preserve"> inform </w:t>
            </w:r>
            <w:r>
              <w:rPr>
                <w:rFonts w:eastAsiaTheme="minorEastAsia"/>
                <w:sz w:val="18"/>
                <w:szCs w:val="18"/>
                <w:lang w:eastAsia="zh-CN"/>
              </w:rPr>
              <w:t>the max</w:t>
            </w:r>
            <w:r w:rsidRPr="008C161A">
              <w:rPr>
                <w:rFonts w:eastAsiaTheme="minorEastAsia"/>
                <w:sz w:val="18"/>
                <w:szCs w:val="18"/>
                <w:lang w:eastAsia="zh-CN"/>
              </w:rPr>
              <w:t xml:space="preserve"> number of supported</w:t>
            </w:r>
            <w:r>
              <w:rPr>
                <w:rFonts w:eastAsiaTheme="minorEastAsia"/>
                <w:sz w:val="18"/>
                <w:szCs w:val="18"/>
                <w:lang w:eastAsia="zh-CN"/>
              </w:rPr>
              <w:t xml:space="preserve"> UL</w:t>
            </w:r>
            <w:r w:rsidRPr="008C161A">
              <w:rPr>
                <w:rFonts w:eastAsiaTheme="minorEastAsia"/>
                <w:sz w:val="18"/>
                <w:szCs w:val="18"/>
                <w:lang w:eastAsia="zh-CN"/>
              </w:rPr>
              <w:t xml:space="preserve"> layer</w:t>
            </w:r>
            <w:r>
              <w:rPr>
                <w:rFonts w:eastAsiaTheme="minorEastAsia"/>
                <w:sz w:val="18"/>
                <w:szCs w:val="18"/>
                <w:lang w:eastAsia="zh-CN"/>
              </w:rPr>
              <w:t xml:space="preserve">s per SSBRI/CRI </w:t>
            </w:r>
            <w:r w:rsidR="00FC0451">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Pr>
                <w:rFonts w:eastAsiaTheme="minorEastAsia"/>
                <w:sz w:val="18"/>
                <w:szCs w:val="18"/>
                <w:lang w:eastAsia="zh-CN"/>
              </w:rPr>
              <w:t>of  MP</w:t>
            </w:r>
            <w:proofErr w:type="gramEnd"/>
            <w:r w:rsidR="00FC0451">
              <w:rPr>
                <w:rFonts w:eastAsiaTheme="minorEastAsia"/>
                <w:sz w:val="18"/>
                <w:szCs w:val="18"/>
                <w:lang w:eastAsia="zh-CN"/>
              </w:rPr>
              <w:t>-UE in AI 8.1.1.</w:t>
            </w:r>
          </w:p>
        </w:tc>
      </w:tr>
      <w:tr w:rsidR="00D4284D" w14:paraId="0D52D91B" w14:textId="77777777" w:rsidTr="00FC0451">
        <w:tc>
          <w:tcPr>
            <w:tcW w:w="1129" w:type="dxa"/>
          </w:tcPr>
          <w:p w14:paraId="654CF772" w14:textId="470C5AAB" w:rsidR="00D4284D" w:rsidRPr="008C161A"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FFF1F86" w14:textId="77777777" w:rsidR="00D4284D" w:rsidRDefault="00D4284D" w:rsidP="00D4284D">
            <w:pPr>
              <w:rPr>
                <w:rFonts w:eastAsiaTheme="minorEastAsia"/>
                <w:sz w:val="18"/>
                <w:szCs w:val="18"/>
                <w:lang w:eastAsia="zh-CN"/>
              </w:rPr>
            </w:pPr>
            <w:r w:rsidRPr="00BF6BFA">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54BDB844" w14:textId="39692382" w:rsidR="00D4284D" w:rsidRDefault="00D4284D" w:rsidP="00D4284D">
            <w:pPr>
              <w:rPr>
                <w:rFonts w:eastAsiaTheme="minorEastAsia"/>
                <w:sz w:val="18"/>
                <w:szCs w:val="18"/>
                <w:lang w:eastAsia="zh-CN"/>
              </w:rPr>
            </w:pPr>
            <w:r>
              <w:rPr>
                <w:rFonts w:eastAsiaTheme="minorEastAsia"/>
                <w:sz w:val="18"/>
                <w:szCs w:val="18"/>
                <w:lang w:eastAsia="zh-CN"/>
              </w:rPr>
              <w:t>Hence, we think above Alts should be configured by gNB, not reported by UE.</w:t>
            </w:r>
          </w:p>
        </w:tc>
      </w:tr>
      <w:tr w:rsidR="006040F6" w14:paraId="30EC712A" w14:textId="77777777" w:rsidTr="00FC0451">
        <w:tc>
          <w:tcPr>
            <w:tcW w:w="1129" w:type="dxa"/>
          </w:tcPr>
          <w:p w14:paraId="4EFC8613" w14:textId="10DC26DD" w:rsidR="006040F6" w:rsidRDefault="006040F6" w:rsidP="006040F6">
            <w:pPr>
              <w:rPr>
                <w:rFonts w:eastAsiaTheme="minorEastAsia"/>
                <w:sz w:val="18"/>
                <w:szCs w:val="18"/>
                <w:lang w:val="fr-FR" w:eastAsia="zh-CN"/>
              </w:rPr>
            </w:pPr>
            <w:r>
              <w:rPr>
                <w:rFonts w:eastAsiaTheme="minorEastAsia"/>
                <w:sz w:val="18"/>
                <w:szCs w:val="18"/>
                <w:lang w:val="fr-FR" w:eastAsia="zh-CN"/>
              </w:rPr>
              <w:t>Xiaomi</w:t>
            </w:r>
          </w:p>
        </w:tc>
        <w:tc>
          <w:tcPr>
            <w:tcW w:w="7931" w:type="dxa"/>
          </w:tcPr>
          <w:p w14:paraId="48B05CFF" w14:textId="68CB993D" w:rsidR="006040F6" w:rsidRPr="00BF6BFA" w:rsidRDefault="006040F6" w:rsidP="006040F6">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prefer Alt-1, which is benefit for gNB to </w:t>
            </w:r>
            <w:r w:rsidRPr="00C6210E">
              <w:rPr>
                <w:rFonts w:eastAsiaTheme="minorEastAsia"/>
                <w:sz w:val="18"/>
                <w:szCs w:val="18"/>
                <w:lang w:eastAsia="zh-CN"/>
              </w:rPr>
              <w:t>apply the appropriate transmission scheme</w:t>
            </w:r>
            <w:r>
              <w:rPr>
                <w:rFonts w:eastAsiaTheme="minorEastAsia"/>
                <w:sz w:val="18"/>
                <w:szCs w:val="18"/>
                <w:lang w:eastAsia="zh-CN"/>
              </w:rPr>
              <w:t>.</w:t>
            </w:r>
          </w:p>
        </w:tc>
      </w:tr>
      <w:tr w:rsidR="00A26AA7" w14:paraId="6371E4E7" w14:textId="77777777" w:rsidTr="00FC0451">
        <w:tc>
          <w:tcPr>
            <w:tcW w:w="1129" w:type="dxa"/>
          </w:tcPr>
          <w:p w14:paraId="24D62BAF" w14:textId="3D1B8C91" w:rsidR="00A26AA7" w:rsidRDefault="00A26AA7" w:rsidP="00A26AA7">
            <w:pPr>
              <w:rPr>
                <w:rFonts w:eastAsiaTheme="minorEastAsia"/>
                <w:sz w:val="18"/>
                <w:szCs w:val="18"/>
                <w:lang w:val="fr-FR" w:eastAsia="zh-CN"/>
              </w:rPr>
            </w:pPr>
            <w:r>
              <w:rPr>
                <w:rFonts w:eastAsiaTheme="minorEastAsia"/>
                <w:sz w:val="18"/>
                <w:szCs w:val="18"/>
                <w:lang w:val="fr-FR" w:eastAsia="zh-CN"/>
              </w:rPr>
              <w:lastRenderedPageBreak/>
              <w:t>Spreadtrum</w:t>
            </w:r>
          </w:p>
        </w:tc>
        <w:tc>
          <w:tcPr>
            <w:tcW w:w="7931" w:type="dxa"/>
          </w:tcPr>
          <w:p w14:paraId="64EC6619" w14:textId="77777777" w:rsidR="00A26AA7" w:rsidRDefault="00A26AA7" w:rsidP="00A26AA7">
            <w:pPr>
              <w:rPr>
                <w:rFonts w:eastAsiaTheme="minorEastAsia"/>
                <w:sz w:val="18"/>
                <w:szCs w:val="18"/>
                <w:lang w:eastAsia="zh-CN"/>
              </w:rPr>
            </w:pPr>
            <w:r>
              <w:rPr>
                <w:rFonts w:eastAsiaTheme="minorEastAsia"/>
                <w:sz w:val="18"/>
                <w:szCs w:val="18"/>
                <w:lang w:eastAsia="zh-CN"/>
              </w:rPr>
              <w:t>Not support Alt-1, it should be up to UE’s implementation.</w:t>
            </w:r>
          </w:p>
          <w:p w14:paraId="4756AE84" w14:textId="5C15BB9A" w:rsidR="00A26AA7" w:rsidRDefault="00A26AA7" w:rsidP="00A26AA7">
            <w:pPr>
              <w:rPr>
                <w:rFonts w:eastAsiaTheme="minorEastAsia"/>
                <w:sz w:val="18"/>
                <w:szCs w:val="18"/>
                <w:lang w:eastAsia="zh-CN"/>
              </w:rPr>
            </w:pPr>
            <w:r>
              <w:rPr>
                <w:rFonts w:eastAsiaTheme="minorEastAsia"/>
                <w:sz w:val="18"/>
                <w:szCs w:val="18"/>
                <w:lang w:eastAsia="zh-CN"/>
              </w:rPr>
              <w:t xml:space="preserve">Alt-3 belongs to CSI measurement and </w:t>
            </w:r>
            <w:proofErr w:type="gramStart"/>
            <w:r>
              <w:rPr>
                <w:rFonts w:eastAsiaTheme="minorEastAsia"/>
                <w:sz w:val="18"/>
                <w:szCs w:val="18"/>
                <w:lang w:eastAsia="zh-CN"/>
              </w:rPr>
              <w:t>report  not</w:t>
            </w:r>
            <w:proofErr w:type="gramEnd"/>
            <w:r>
              <w:rPr>
                <w:rFonts w:eastAsiaTheme="minorEastAsia"/>
                <w:sz w:val="18"/>
                <w:szCs w:val="18"/>
                <w:lang w:eastAsia="zh-CN"/>
              </w:rPr>
              <w:t xml:space="preserve"> beam reporting. </w:t>
            </w:r>
          </w:p>
        </w:tc>
      </w:tr>
      <w:tr w:rsidR="00960519" w14:paraId="7008C51B" w14:textId="77777777" w:rsidTr="00FC0451">
        <w:tc>
          <w:tcPr>
            <w:tcW w:w="1129" w:type="dxa"/>
          </w:tcPr>
          <w:p w14:paraId="4380EFCC" w14:textId="0FDAF81C" w:rsidR="00960519" w:rsidRDefault="00960519"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447C4FA8" w14:textId="254703AE" w:rsidR="00960519" w:rsidRDefault="00960519" w:rsidP="00A26A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We think i</w:t>
            </w:r>
            <w:r w:rsidRPr="00C51AB3">
              <w:rPr>
                <w:rFonts w:eastAsiaTheme="minorEastAsia"/>
                <w:sz w:val="18"/>
                <w:szCs w:val="18"/>
                <w:lang w:eastAsia="zh-CN"/>
              </w:rPr>
              <w:t>t would be helpful for gNB schedul</w:t>
            </w:r>
            <w:r>
              <w:rPr>
                <w:rFonts w:eastAsiaTheme="minorEastAsia"/>
                <w:sz w:val="18"/>
                <w:szCs w:val="18"/>
                <w:lang w:eastAsia="zh-CN"/>
              </w:rPr>
              <w:t>ing</w:t>
            </w:r>
            <w:r w:rsidRPr="00C51AB3">
              <w:rPr>
                <w:rFonts w:eastAsiaTheme="minorEastAsia"/>
                <w:sz w:val="18"/>
                <w:szCs w:val="18"/>
                <w:lang w:eastAsia="zh-CN"/>
              </w:rPr>
              <w:t>.</w:t>
            </w:r>
            <w:r w:rsidR="002868C2">
              <w:rPr>
                <w:rFonts w:eastAsiaTheme="minorEastAsia"/>
                <w:sz w:val="18"/>
                <w:szCs w:val="18"/>
                <w:lang w:eastAsia="zh-CN"/>
              </w:rPr>
              <w:t xml:space="preserve"> </w:t>
            </w:r>
          </w:p>
        </w:tc>
      </w:tr>
      <w:tr w:rsidR="00170610" w14:paraId="721A7A44" w14:textId="77777777" w:rsidTr="00FC0451">
        <w:tc>
          <w:tcPr>
            <w:tcW w:w="1129" w:type="dxa"/>
          </w:tcPr>
          <w:p w14:paraId="055306D0" w14:textId="57031F7D"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7931" w:type="dxa"/>
          </w:tcPr>
          <w:p w14:paraId="2DDBDCE6"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840BBB" w:rsidRDefault="00170610" w:rsidP="00170610">
            <w:pPr>
              <w:rPr>
                <w:rFonts w:eastAsiaTheme="minorEastAsia"/>
                <w:sz w:val="18"/>
                <w:szCs w:val="18"/>
                <w:lang w:eastAsia="zh-CN"/>
              </w:rPr>
            </w:pPr>
          </w:p>
          <w:p w14:paraId="7658B4A4" w14:textId="77777777" w:rsidR="00170610" w:rsidRPr="00840BBB" w:rsidRDefault="00170610" w:rsidP="00170610">
            <w:pPr>
              <w:rPr>
                <w:rFonts w:eastAsiaTheme="minorEastAsia"/>
                <w:sz w:val="18"/>
                <w:szCs w:val="18"/>
                <w:lang w:eastAsia="zh-CN"/>
              </w:rPr>
            </w:pPr>
            <w:r w:rsidRPr="00840BBB">
              <w:rPr>
                <w:rFonts w:eastAsiaTheme="minorEastAsia"/>
                <w:b/>
                <w:bCs/>
                <w:sz w:val="18"/>
                <w:szCs w:val="18"/>
                <w:lang w:eastAsia="zh-CN"/>
              </w:rPr>
              <w:t>Alt-1</w:t>
            </w:r>
            <w:proofErr w:type="gramStart"/>
            <w:r w:rsidRPr="00840BBB">
              <w:rPr>
                <w:rFonts w:eastAsiaTheme="minorEastAsia"/>
                <w:b/>
                <w:bCs/>
                <w:sz w:val="18"/>
                <w:szCs w:val="18"/>
                <w:lang w:eastAsia="zh-CN"/>
              </w:rPr>
              <w:t>a</w:t>
            </w:r>
            <w:r w:rsidRPr="00840BBB">
              <w:rPr>
                <w:rFonts w:eastAsiaTheme="minorEastAsia"/>
                <w:sz w:val="18"/>
                <w:szCs w:val="18"/>
                <w:lang w:eastAsia="zh-CN"/>
              </w:rPr>
              <w:t> :</w:t>
            </w:r>
            <w:proofErr w:type="gramEnd"/>
            <w:r w:rsidRPr="00840BBB">
              <w:rPr>
                <w:rFonts w:eastAsiaTheme="minorEastAsia"/>
                <w:sz w:val="18"/>
                <w:szCs w:val="18"/>
                <w:lang w:eastAsia="zh-CN"/>
              </w:rPr>
              <w:t xml:space="preserve"> gNB configures UE to report beams are associated with same and/or different RX spatial filters.</w:t>
            </w:r>
          </w:p>
          <w:p w14:paraId="5D391654" w14:textId="77777777" w:rsidR="00170610" w:rsidRDefault="00170610" w:rsidP="00170610">
            <w:pPr>
              <w:rPr>
                <w:rFonts w:eastAsiaTheme="minorEastAsia"/>
                <w:sz w:val="18"/>
                <w:szCs w:val="18"/>
                <w:lang w:eastAsia="zh-CN"/>
              </w:rPr>
            </w:pPr>
          </w:p>
        </w:tc>
      </w:tr>
      <w:tr w:rsidR="00467B02" w14:paraId="6CA8E5D7" w14:textId="77777777" w:rsidTr="00FC0451">
        <w:tc>
          <w:tcPr>
            <w:tcW w:w="1129" w:type="dxa"/>
          </w:tcPr>
          <w:p w14:paraId="4CE76770" w14:textId="4076828A" w:rsidR="00467B02" w:rsidRPr="00840BBB" w:rsidRDefault="00467B02"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64780D73" w14:textId="6717670C" w:rsidR="00467B02" w:rsidRPr="00840BBB" w:rsidRDefault="00467B02" w:rsidP="00170610">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bl>
    <w:p w14:paraId="5E5870DC" w14:textId="77777777" w:rsidR="00AB61BB" w:rsidRDefault="00AB61BB" w:rsidP="00E958F4">
      <w:pPr>
        <w:pStyle w:val="0Maintext"/>
        <w:rPr>
          <w:rFonts w:ascii="SimSun" w:eastAsia="SimSun" w:hAnsi="SimSun" w:cs="SimSun"/>
          <w:b/>
          <w:lang w:eastAsia="zh-CN"/>
        </w:rPr>
      </w:pPr>
    </w:p>
    <w:p w14:paraId="1D189F00" w14:textId="4F6D883A" w:rsidR="006D3D57" w:rsidRPr="00AB61BB" w:rsidRDefault="006D3D57" w:rsidP="006D3D57">
      <w:pPr>
        <w:pStyle w:val="issue11"/>
        <w:rPr>
          <w:sz w:val="24"/>
        </w:rPr>
      </w:pPr>
      <w:r>
        <w:rPr>
          <w:rFonts w:eastAsiaTheme="minorEastAsia"/>
          <w:sz w:val="24"/>
          <w:lang w:eastAsia="zh-CN"/>
        </w:rPr>
        <w:t>I</w:t>
      </w:r>
      <w:r>
        <w:rPr>
          <w:rFonts w:eastAsiaTheme="minorEastAsia" w:hint="eastAsia"/>
          <w:sz w:val="24"/>
          <w:lang w:eastAsia="zh-CN"/>
        </w:rPr>
        <w:t xml:space="preserve">ssue 1.2: </w:t>
      </w:r>
      <w:r w:rsidR="00E41103">
        <w:rPr>
          <w:rFonts w:eastAsiaTheme="minorEastAsia" w:hint="eastAsia"/>
          <w:sz w:val="24"/>
          <w:lang w:eastAsia="zh-CN"/>
        </w:rPr>
        <w:t>S</w:t>
      </w:r>
      <w:r>
        <w:rPr>
          <w:rFonts w:eastAsiaTheme="minorEastAsia" w:hint="eastAsia"/>
          <w:sz w:val="24"/>
          <w:lang w:eastAsia="zh-CN"/>
        </w:rPr>
        <w:t>upport of L1-SINR report</w:t>
      </w:r>
    </w:p>
    <w:p w14:paraId="0FD90C53" w14:textId="14BA21A0" w:rsidR="006D3D57" w:rsidRPr="00AB61BB" w:rsidRDefault="006D3D57"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w:t>
      </w:r>
      <w:r w:rsidR="00DF5008">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641D2CC2" w14:textId="1B266B7A" w:rsidR="006D3D57" w:rsidRPr="006D3D57"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hint="eastAsia"/>
          <w:iCs/>
          <w:sz w:val="20"/>
          <w:szCs w:val="20"/>
        </w:rPr>
        <w:t>S</w:t>
      </w:r>
      <w:r w:rsidRPr="00BC459B">
        <w:rPr>
          <w:rFonts w:ascii="Times New Roman" w:hAnsi="Times New Roman" w:cs="Times New Roman"/>
          <w:iCs/>
          <w:sz w:val="20"/>
          <w:szCs w:val="20"/>
        </w:rPr>
        <w:t>upport</w:t>
      </w:r>
      <w:r w:rsidRPr="006D3D57">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6D3D57"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IMR</w:t>
      </w:r>
      <w:r w:rsidRPr="006D3D57">
        <w:rPr>
          <w:rFonts w:ascii="Times New Roman" w:hAnsi="Times New Roman" w:cs="Times New Roman"/>
          <w:sz w:val="20"/>
          <w:szCs w:val="20"/>
          <w:lang w:val="en-US"/>
        </w:rPr>
        <w:t xml:space="preserve"> resource assumption,  e.g. </w:t>
      </w:r>
    </w:p>
    <w:p w14:paraId="2B0439FF" w14:textId="56969995" w:rsidR="006D3D57" w:rsidRPr="006D3D57" w:rsidRDefault="006D3D57" w:rsidP="00F96014">
      <w:pPr>
        <w:pStyle w:val="ListParagraph"/>
        <w:numPr>
          <w:ilvl w:val="1"/>
          <w:numId w:val="42"/>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 xml:space="preserve">reuse CMR of </w:t>
      </w:r>
      <w:proofErr w:type="gramStart"/>
      <w:r w:rsidRPr="006D3D57">
        <w:rPr>
          <w:rFonts w:ascii="Times New Roman" w:hAnsi="Times New Roman" w:cs="Times New Roman"/>
          <w:sz w:val="20"/>
          <w:szCs w:val="20"/>
          <w:lang w:val="en-US"/>
        </w:rPr>
        <w:t>other</w:t>
      </w:r>
      <w:proofErr w:type="gramEnd"/>
      <w:r w:rsidRPr="006D3D57">
        <w:rPr>
          <w:rFonts w:ascii="Times New Roman" w:hAnsi="Times New Roman" w:cs="Times New Roman"/>
          <w:sz w:val="20"/>
          <w:szCs w:val="20"/>
          <w:lang w:val="en-US"/>
        </w:rPr>
        <w:t xml:space="preserve"> beam in the beam group (</w:t>
      </w:r>
      <w:r w:rsidRPr="006D3D57">
        <w:rPr>
          <w:rFonts w:ascii="Times New Roman" w:eastAsiaTheme="minorEastAsia" w:hAnsi="Times New Roman" w:cs="Times New Roman" w:hint="eastAsia"/>
          <w:color w:val="FF0000"/>
          <w:sz w:val="20"/>
          <w:szCs w:val="20"/>
          <w:lang w:val="en-US" w:eastAsia="zh-CN"/>
        </w:rPr>
        <w:t>Nokia</w:t>
      </w:r>
      <w:r w:rsidRPr="006D3D57">
        <w:rPr>
          <w:rFonts w:ascii="Times New Roman" w:hAnsi="Times New Roman" w:cs="Times New Roman"/>
          <w:color w:val="FF0000"/>
          <w:sz w:val="20"/>
          <w:szCs w:val="20"/>
        </w:rPr>
        <w:t>/NSB</w:t>
      </w:r>
      <w:r>
        <w:rPr>
          <w:rFonts w:ascii="Times New Roman" w:eastAsiaTheme="minorEastAsia" w:hAnsi="Times New Roman" w:cs="Times New Roman" w:hint="eastAsia"/>
          <w:color w:val="FF0000"/>
          <w:sz w:val="20"/>
          <w:szCs w:val="20"/>
          <w:lang w:eastAsia="zh-CN"/>
        </w:rPr>
        <w:t xml:space="preserve">, </w:t>
      </w:r>
      <w:r w:rsidRPr="006D3D57">
        <w:rPr>
          <w:rFonts w:ascii="Times New Roman" w:hAnsi="Times New Roman" w:cs="Times New Roman"/>
          <w:color w:val="FF0000"/>
          <w:sz w:val="20"/>
          <w:szCs w:val="20"/>
        </w:rPr>
        <w:t>Qualcomm</w:t>
      </w:r>
      <w:r>
        <w:rPr>
          <w:rFonts w:ascii="Times New Roman" w:eastAsiaTheme="minorEastAsia" w:hAnsi="Times New Roman" w:cs="Times New Roman" w:hint="eastAsia"/>
          <w:color w:val="FF0000"/>
          <w:sz w:val="20"/>
          <w:szCs w:val="20"/>
          <w:lang w:eastAsia="zh-CN"/>
        </w:rPr>
        <w:t>, CATT</w:t>
      </w:r>
      <w:r w:rsidRPr="006D3D57">
        <w:rPr>
          <w:rFonts w:ascii="Times New Roman" w:hAnsi="Times New Roman" w:cs="Times New Roman"/>
          <w:sz w:val="20"/>
          <w:szCs w:val="20"/>
          <w:lang w:val="en-US"/>
        </w:rPr>
        <w:t>)</w:t>
      </w:r>
    </w:p>
    <w:p w14:paraId="5C31AED9" w14:textId="1FCC9BAB" w:rsidR="006D3D57" w:rsidRPr="006D3D57" w:rsidRDefault="006D3D57" w:rsidP="00F96014">
      <w:pPr>
        <w:pStyle w:val="ListParagraph"/>
        <w:numPr>
          <w:ilvl w:val="1"/>
          <w:numId w:val="42"/>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explicit IMR configuration (</w:t>
      </w:r>
      <w:proofErr w:type="gramStart"/>
      <w:r w:rsidRPr="006D3D57">
        <w:rPr>
          <w:rFonts w:ascii="Times New Roman" w:hAnsi="Times New Roman" w:cs="Times New Roman"/>
          <w:color w:val="FF0000"/>
          <w:sz w:val="20"/>
          <w:szCs w:val="20"/>
          <w:lang w:val="en-US"/>
        </w:rPr>
        <w:t>TCL</w:t>
      </w:r>
      <w:r w:rsidRPr="006D3D57">
        <w:rPr>
          <w:rFonts w:ascii="Times New Roman" w:eastAsiaTheme="minorEastAsia" w:hAnsi="Times New Roman" w:cs="Times New Roman" w:hint="eastAsia"/>
          <w:color w:val="FF0000"/>
          <w:sz w:val="20"/>
          <w:szCs w:val="20"/>
          <w:lang w:val="en-US" w:eastAsia="zh-CN"/>
        </w:rPr>
        <w:t xml:space="preserve">, </w:t>
      </w:r>
      <w:r w:rsidRPr="006D3D57">
        <w:rPr>
          <w:rFonts w:ascii="Times New Roman" w:hAnsi="Times New Roman" w:cs="Times New Roman"/>
          <w:color w:val="FF0000"/>
          <w:sz w:val="20"/>
          <w:szCs w:val="20"/>
          <w:lang w:val="en-US"/>
        </w:rPr>
        <w:t xml:space="preserve"> DOCOMO</w:t>
      </w:r>
      <w:proofErr w:type="gramEnd"/>
      <w:r w:rsidRPr="006D3D57">
        <w:rPr>
          <w:rFonts w:ascii="Times New Roman" w:eastAsiaTheme="minorEastAsia" w:hAnsi="Times New Roman" w:cs="Times New Roman" w:hint="eastAsia"/>
          <w:color w:val="FF0000"/>
          <w:sz w:val="20"/>
          <w:szCs w:val="20"/>
          <w:lang w:val="en-US" w:eastAsia="zh-CN"/>
        </w:rPr>
        <w:t>, Nokia</w:t>
      </w:r>
      <w:r w:rsidRPr="006D3D57">
        <w:rPr>
          <w:rFonts w:ascii="Times New Roman" w:hAnsi="Times New Roman" w:cs="Times New Roman"/>
          <w:color w:val="FF0000"/>
          <w:sz w:val="20"/>
          <w:szCs w:val="20"/>
        </w:rPr>
        <w:t>/NSB</w:t>
      </w:r>
      <w:r w:rsidR="00242872">
        <w:rPr>
          <w:rFonts w:ascii="Times New Roman" w:hAnsi="Times New Roman" w:cs="Times New Roman"/>
          <w:color w:val="FF0000"/>
          <w:sz w:val="20"/>
          <w:szCs w:val="20"/>
        </w:rPr>
        <w:t>, Lenovo/MotM</w:t>
      </w:r>
      <w:r w:rsidRPr="006D3D57">
        <w:rPr>
          <w:rFonts w:ascii="Times New Roman" w:hAnsi="Times New Roman" w:cs="Times New Roman"/>
          <w:sz w:val="20"/>
          <w:szCs w:val="20"/>
          <w:lang w:val="en-US"/>
        </w:rPr>
        <w:t xml:space="preserve">), including ZP and/or NZP IMR </w:t>
      </w:r>
    </w:p>
    <w:p w14:paraId="5A89660F" w14:textId="77777777" w:rsidR="006D3D57" w:rsidRPr="006D3D57" w:rsidRDefault="006D3D57" w:rsidP="00E958F4">
      <w:pPr>
        <w:pStyle w:val="0Maintext"/>
        <w:rPr>
          <w:rFonts w:ascii="SimSun" w:eastAsia="SimSun" w:hAnsi="SimSun" w:cs="SimSun"/>
          <w:b/>
          <w:lang w:val="en-US" w:eastAsia="zh-CN"/>
        </w:rPr>
      </w:pPr>
    </w:p>
    <w:p w14:paraId="2D23E4E5" w14:textId="77777777" w:rsidR="006D3D57" w:rsidRPr="00AB61BB" w:rsidRDefault="006D3D57" w:rsidP="006D3D5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510FD88" w14:textId="77777777" w:rsidR="006D3D57" w:rsidRPr="00AB61BB"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D3D57" w:rsidRPr="00AB61BB" w14:paraId="186232B4" w14:textId="77777777" w:rsidTr="006D3D57">
        <w:tc>
          <w:tcPr>
            <w:tcW w:w="2405" w:type="dxa"/>
            <w:shd w:val="clear" w:color="auto" w:fill="BFBFBF" w:themeFill="background1" w:themeFillShade="BF"/>
          </w:tcPr>
          <w:p w14:paraId="07DB2A2B" w14:textId="77777777" w:rsidR="006D3D57" w:rsidRPr="00AB61BB" w:rsidRDefault="006D3D57" w:rsidP="006D3D57">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DED6C57" w14:textId="77777777" w:rsidR="006D3D57" w:rsidRPr="00AB61BB" w:rsidRDefault="006D3D57" w:rsidP="006D3D57">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6D3D57" w14:paraId="0B3B6CF1" w14:textId="77777777" w:rsidTr="006D3D57">
        <w:tc>
          <w:tcPr>
            <w:tcW w:w="2405" w:type="dxa"/>
          </w:tcPr>
          <w:p w14:paraId="0A3FE8DA" w14:textId="0FC2186B" w:rsidR="006D3D57"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0D4B548" w14:textId="04EE5CDA" w:rsidR="006D3D57" w:rsidRDefault="00642542" w:rsidP="006D3D57">
            <w:pPr>
              <w:rPr>
                <w:rFonts w:eastAsiaTheme="minorEastAsia"/>
                <w:sz w:val="18"/>
                <w:szCs w:val="18"/>
                <w:lang w:val="fr-FR" w:eastAsia="zh-CN"/>
              </w:rPr>
            </w:pPr>
            <w:r>
              <w:rPr>
                <w:rFonts w:eastAsiaTheme="minorEastAsia"/>
                <w:sz w:val="18"/>
                <w:szCs w:val="18"/>
                <w:lang w:val="fr-FR" w:eastAsia="zh-CN"/>
              </w:rPr>
              <w:t>We do not support L1-SINR since no performance gain is observed.</w:t>
            </w:r>
          </w:p>
        </w:tc>
      </w:tr>
      <w:tr w:rsidR="006D3D57" w14:paraId="0503A215" w14:textId="77777777" w:rsidTr="006D3D57">
        <w:tc>
          <w:tcPr>
            <w:tcW w:w="2405" w:type="dxa"/>
          </w:tcPr>
          <w:p w14:paraId="01CF0E9B" w14:textId="7903AC96" w:rsidR="006D3D57" w:rsidRPr="00B138B3" w:rsidRDefault="002868C2" w:rsidP="006D3D57">
            <w:pPr>
              <w:rPr>
                <w:rFonts w:eastAsiaTheme="minorEastAsia"/>
                <w:sz w:val="18"/>
                <w:szCs w:val="18"/>
                <w:lang w:val="fr-FR" w:eastAsia="zh-CN"/>
              </w:rPr>
            </w:pPr>
            <w:r w:rsidRPr="00B138B3">
              <w:rPr>
                <w:rFonts w:eastAsiaTheme="minorEastAsia"/>
                <w:sz w:val="18"/>
                <w:szCs w:val="18"/>
                <w:lang w:val="fr-FR" w:eastAsia="zh-CN"/>
              </w:rPr>
              <w:t>V</w:t>
            </w:r>
            <w:r w:rsidR="00DC62EC" w:rsidRPr="00B138B3">
              <w:rPr>
                <w:rFonts w:eastAsiaTheme="minorEastAsia"/>
                <w:sz w:val="18"/>
                <w:szCs w:val="18"/>
                <w:lang w:val="fr-FR" w:eastAsia="zh-CN"/>
              </w:rPr>
              <w:t>ivo</w:t>
            </w:r>
          </w:p>
        </w:tc>
        <w:tc>
          <w:tcPr>
            <w:tcW w:w="6655" w:type="dxa"/>
          </w:tcPr>
          <w:p w14:paraId="7F6FF47F" w14:textId="70BB05C1" w:rsidR="006D3D57"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don’t support L1-SINR since it can not reflect inter-beam interference.</w:t>
            </w:r>
          </w:p>
        </w:tc>
      </w:tr>
      <w:tr w:rsidR="006D3D57" w14:paraId="79EC380F" w14:textId="77777777" w:rsidTr="006D3D57">
        <w:tc>
          <w:tcPr>
            <w:tcW w:w="2405" w:type="dxa"/>
          </w:tcPr>
          <w:p w14:paraId="776D9FEC" w14:textId="4E7433E6" w:rsidR="006D3D57" w:rsidRPr="00B138B3"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39D0597" w14:textId="39E24286" w:rsidR="00567726" w:rsidRPr="00B138B3" w:rsidRDefault="00496312" w:rsidP="000A3D30">
            <w:pPr>
              <w:rPr>
                <w:rFonts w:eastAsiaTheme="minorEastAsia"/>
                <w:sz w:val="18"/>
                <w:szCs w:val="18"/>
                <w:lang w:val="fr-FR" w:eastAsia="zh-CN"/>
              </w:rPr>
            </w:pPr>
            <w:r>
              <w:rPr>
                <w:rFonts w:eastAsiaTheme="minorEastAsia"/>
                <w:sz w:val="18"/>
                <w:szCs w:val="18"/>
                <w:lang w:val="fr-FR" w:eastAsia="zh-CN"/>
              </w:rPr>
              <w:t xml:space="preserve">If IMR is explicitly configured, we observer significant gains through </w:t>
            </w:r>
            <w:r w:rsidR="000A3D30">
              <w:rPr>
                <w:rFonts w:eastAsiaTheme="minorEastAsia"/>
                <w:sz w:val="18"/>
                <w:szCs w:val="18"/>
                <w:lang w:val="fr-FR" w:eastAsia="zh-CN"/>
              </w:rPr>
              <w:t xml:space="preserve">implicitly </w:t>
            </w:r>
            <w:r>
              <w:rPr>
                <w:rFonts w:eastAsiaTheme="minorEastAsia"/>
                <w:sz w:val="18"/>
                <w:szCs w:val="18"/>
                <w:lang w:val="fr-FR" w:eastAsia="zh-CN"/>
              </w:rPr>
              <w:t xml:space="preserve">reporting low-interference beam. Some results can be found in our contribution </w:t>
            </w:r>
            <w:r w:rsidRPr="00496312">
              <w:rPr>
                <w:rFonts w:eastAsiaTheme="minorEastAsia"/>
                <w:sz w:val="18"/>
                <w:szCs w:val="18"/>
                <w:lang w:val="fr-FR" w:eastAsia="zh-CN"/>
              </w:rPr>
              <w:t>R1-2108873</w:t>
            </w:r>
            <w:r>
              <w:rPr>
                <w:rFonts w:eastAsiaTheme="minorEastAsia"/>
                <w:sz w:val="18"/>
                <w:szCs w:val="18"/>
                <w:lang w:val="fr-FR" w:eastAsia="zh-CN"/>
              </w:rPr>
              <w:t>.</w:t>
            </w:r>
          </w:p>
        </w:tc>
      </w:tr>
      <w:tr w:rsidR="009F0781" w14:paraId="1CAB4C7D" w14:textId="77777777" w:rsidTr="006D3D57">
        <w:tc>
          <w:tcPr>
            <w:tcW w:w="2405" w:type="dxa"/>
          </w:tcPr>
          <w:p w14:paraId="48DEFEAE" w14:textId="184E6353"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245214D" w14:textId="77777777" w:rsidR="009F0781" w:rsidRDefault="009F0781" w:rsidP="009F0781">
            <w:pPr>
              <w:rPr>
                <w:rFonts w:eastAsiaTheme="minorEastAsia"/>
                <w:sz w:val="18"/>
                <w:szCs w:val="18"/>
                <w:lang w:eastAsia="zh-CN"/>
              </w:rPr>
            </w:pPr>
            <w:r>
              <w:rPr>
                <w:rFonts w:eastAsiaTheme="minorEastAsia"/>
                <w:sz w:val="18"/>
                <w:szCs w:val="18"/>
                <w:lang w:val="fr-FR" w:eastAsia="zh-CN"/>
              </w:rPr>
              <w:t>It is not feasible to support L1-SINR for opition 2 due to the diffculty of calculating mutual intereference.</w:t>
            </w:r>
          </w:p>
          <w:p w14:paraId="011B38A7" w14:textId="77777777" w:rsidR="009F0781" w:rsidRDefault="009F0781" w:rsidP="009F0781">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Default="009F0781" w:rsidP="009F0781">
            <w:pPr>
              <w:rPr>
                <w:rFonts w:eastAsiaTheme="minorEastAsia"/>
                <w:sz w:val="18"/>
                <w:szCs w:val="18"/>
                <w:lang w:val="fr-FR"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FC0451" w14:paraId="331654B4" w14:textId="77777777" w:rsidTr="006D3D57">
        <w:tc>
          <w:tcPr>
            <w:tcW w:w="2405" w:type="dxa"/>
          </w:tcPr>
          <w:p w14:paraId="5C4891FB" w14:textId="7ABC4E03" w:rsidR="00FC0451" w:rsidRDefault="00FC0451"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6715316F" w14:textId="6A91C86A" w:rsidR="00FC0451" w:rsidRDefault="00FC0451" w:rsidP="009F0781">
            <w:pPr>
              <w:rPr>
                <w:rFonts w:eastAsiaTheme="minorEastAsia"/>
                <w:sz w:val="18"/>
                <w:szCs w:val="18"/>
                <w:lang w:val="fr-FR" w:eastAsia="zh-CN"/>
              </w:rPr>
            </w:pPr>
            <w:r>
              <w:rPr>
                <w:rFonts w:eastAsiaTheme="minorEastAsia"/>
                <w:sz w:val="18"/>
                <w:szCs w:val="18"/>
                <w:lang w:val="fr-FR" w:eastAsia="zh-CN"/>
              </w:rPr>
              <w:t>Not support L1-SINR</w:t>
            </w:r>
          </w:p>
        </w:tc>
      </w:tr>
      <w:tr w:rsidR="00D4284D" w14:paraId="5BCB1DB7" w14:textId="77777777" w:rsidTr="006D3D57">
        <w:tc>
          <w:tcPr>
            <w:tcW w:w="2405" w:type="dxa"/>
          </w:tcPr>
          <w:p w14:paraId="40E5F7B2" w14:textId="09B904CC"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515C44E0" w14:textId="19F9C1AE" w:rsidR="00D4284D" w:rsidRDefault="00D4284D" w:rsidP="00D4284D">
            <w:pPr>
              <w:rPr>
                <w:rFonts w:eastAsiaTheme="minorEastAsia"/>
                <w:sz w:val="18"/>
                <w:szCs w:val="18"/>
                <w:lang w:val="fr-FR" w:eastAsia="zh-CN"/>
              </w:rPr>
            </w:pPr>
            <w:r w:rsidRPr="00BF6BFA">
              <w:rPr>
                <w:rFonts w:eastAsiaTheme="minorEastAsia"/>
                <w:sz w:val="18"/>
                <w:szCs w:val="18"/>
                <w:lang w:val="fr-FR"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14:paraId="62374772" w14:textId="77777777" w:rsidTr="006D3D57">
        <w:tc>
          <w:tcPr>
            <w:tcW w:w="2405" w:type="dxa"/>
          </w:tcPr>
          <w:p w14:paraId="72ECB221" w14:textId="4C126EDC"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7D7A91C6" w14:textId="7A33DB2A" w:rsidR="00170610" w:rsidRPr="00BF6BFA" w:rsidRDefault="00170610" w:rsidP="00170610">
            <w:pPr>
              <w:rPr>
                <w:rFonts w:eastAsiaTheme="minorEastAsia"/>
                <w:sz w:val="18"/>
                <w:szCs w:val="18"/>
                <w:lang w:val="fr-FR" w:eastAsia="zh-CN"/>
              </w:rPr>
            </w:pPr>
            <w:r w:rsidRPr="00840BBB">
              <w:rPr>
                <w:rFonts w:eastAsiaTheme="minorEastAsia"/>
                <w:sz w:val="18"/>
                <w:szCs w:val="18"/>
                <w:lang w:eastAsia="zh-CN"/>
              </w:rPr>
              <w:t>At least explicit IMR configuration can be supported analogous to Rel-16.</w:t>
            </w:r>
          </w:p>
        </w:tc>
      </w:tr>
      <w:tr w:rsidR="009D4B61" w14:paraId="49C85E9C" w14:textId="77777777" w:rsidTr="006D3D57">
        <w:tc>
          <w:tcPr>
            <w:tcW w:w="2405" w:type="dxa"/>
          </w:tcPr>
          <w:p w14:paraId="4ACABE23" w14:textId="4A365A2F" w:rsidR="009D4B61" w:rsidRPr="00840BBB" w:rsidRDefault="009D4B61"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5EED1EED" w14:textId="620F418B" w:rsidR="009D4B61" w:rsidRPr="00840BBB" w:rsidRDefault="009D4B61" w:rsidP="00170610">
            <w:pPr>
              <w:rPr>
                <w:rFonts w:eastAsiaTheme="minorEastAsia"/>
                <w:sz w:val="18"/>
                <w:szCs w:val="18"/>
                <w:lang w:eastAsia="zh-CN"/>
              </w:rPr>
            </w:pPr>
            <w:r>
              <w:rPr>
                <w:rFonts w:eastAsiaTheme="minorEastAsia"/>
                <w:sz w:val="18"/>
                <w:szCs w:val="18"/>
                <w:lang w:eastAsia="zh-CN"/>
              </w:rPr>
              <w:t>We support L1-SINR for Option 2.</w:t>
            </w:r>
          </w:p>
        </w:tc>
      </w:tr>
    </w:tbl>
    <w:p w14:paraId="762F9F37" w14:textId="77777777" w:rsidR="006D3D57" w:rsidRDefault="006D3D57" w:rsidP="006D3D57">
      <w:pPr>
        <w:pStyle w:val="0Maintext"/>
        <w:rPr>
          <w:rFonts w:ascii="SimSun" w:eastAsia="SimSun" w:hAnsi="SimSun" w:cs="SimSun"/>
          <w:b/>
          <w:lang w:eastAsia="zh-CN"/>
        </w:rPr>
      </w:pPr>
    </w:p>
    <w:p w14:paraId="7C43A1DA" w14:textId="77777777" w:rsidR="00AB61BB" w:rsidRDefault="00AB61BB" w:rsidP="00E958F4">
      <w:pPr>
        <w:pStyle w:val="0Maintext"/>
        <w:rPr>
          <w:rFonts w:ascii="SimSun" w:eastAsia="SimSun" w:hAnsi="SimSun" w:cs="SimSun"/>
          <w:b/>
          <w:lang w:eastAsia="zh-CN"/>
        </w:rPr>
      </w:pPr>
    </w:p>
    <w:p w14:paraId="3AE11FB6" w14:textId="5494A0B0" w:rsidR="00A62A1B" w:rsidRPr="00BC1092" w:rsidRDefault="00A62A1B" w:rsidP="005C199E">
      <w:pPr>
        <w:pStyle w:val="1"/>
      </w:pPr>
      <w:r>
        <w:t xml:space="preserve">M-TRP Beam failure recovery </w:t>
      </w:r>
    </w:p>
    <w:p w14:paraId="5570A468" w14:textId="6FA1CA6C" w:rsidR="00E41103" w:rsidRDefault="00E41103" w:rsidP="00E41103">
      <w:pPr>
        <w:pStyle w:val="issue11"/>
        <w:rPr>
          <w:rFonts w:eastAsiaTheme="minorEastAsia"/>
          <w:b w:val="0"/>
          <w:u w:val="single"/>
          <w:lang w:eastAsia="zh-CN"/>
        </w:rPr>
      </w:pPr>
      <w:r>
        <w:rPr>
          <w:rFonts w:eastAsiaTheme="minorEastAsia"/>
          <w:sz w:val="24"/>
          <w:lang w:eastAsia="zh-CN"/>
        </w:rPr>
        <w:t>I</w:t>
      </w:r>
      <w:r>
        <w:rPr>
          <w:rFonts w:eastAsiaTheme="minorEastAsia" w:hint="eastAsia"/>
          <w:sz w:val="24"/>
          <w:lang w:eastAsia="zh-CN"/>
        </w:rPr>
        <w:t xml:space="preserve">ssue 2.1: </w:t>
      </w:r>
      <w:r w:rsidRPr="00E41103">
        <w:rPr>
          <w:rFonts w:eastAsiaTheme="minorEastAsia"/>
          <w:sz w:val="24"/>
          <w:lang w:eastAsia="zh-CN"/>
        </w:rPr>
        <w:t>Simultaneous configuration of cell-specific and TRP-specific BFR in a cell</w:t>
      </w:r>
    </w:p>
    <w:p w14:paraId="0547DCDE" w14:textId="44308477"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1</w:t>
      </w:r>
      <w:r w:rsidRPr="00AB61BB">
        <w:rPr>
          <w:rFonts w:eastAsiaTheme="minorEastAsia" w:hint="eastAsia"/>
          <w:szCs w:val="20"/>
          <w:lang w:eastAsia="zh-CN"/>
        </w:rPr>
        <w:t xml:space="preserve"> are summarized as follows:</w:t>
      </w:r>
    </w:p>
    <w:p w14:paraId="461ECBF4" w14:textId="6976C607" w:rsidR="00E41103" w:rsidRPr="006A3706"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eastAsia="zh-CN"/>
        </w:rPr>
      </w:pPr>
      <w:r w:rsidRPr="00BC459B">
        <w:rPr>
          <w:rFonts w:ascii="Times New Roman" w:hAnsi="Times New Roman" w:cs="Times New Roman"/>
          <w:iCs/>
          <w:sz w:val="20"/>
          <w:szCs w:val="20"/>
        </w:rPr>
        <w:t>Support</w:t>
      </w:r>
      <w:r w:rsidRPr="006A3706">
        <w:rPr>
          <w:rFonts w:ascii="Times New Roman" w:eastAsiaTheme="minorEastAsia" w:hAnsi="Times New Roman" w:cs="Times New Roman"/>
          <w:sz w:val="20"/>
          <w:szCs w:val="20"/>
          <w:lang w:eastAsia="zh-CN"/>
        </w:rPr>
        <w:t xml:space="preserve"> s</w:t>
      </w:r>
      <w:r w:rsidRPr="006A3706">
        <w:rPr>
          <w:rFonts w:ascii="Times New Roman" w:hAnsi="Times New Roman" w:cs="Times New Roman"/>
          <w:sz w:val="20"/>
          <w:szCs w:val="20"/>
        </w:rPr>
        <w:t>imultaneous configuration of cell-specific and TRP-specific BFR in a cell</w:t>
      </w:r>
    </w:p>
    <w:p w14:paraId="6A36B622" w14:textId="5C2D9335" w:rsidR="00E41103" w:rsidRPr="006A3706" w:rsidRDefault="00E41103" w:rsidP="00F96014">
      <w:pPr>
        <w:pStyle w:val="ListParagraph"/>
        <w:numPr>
          <w:ilvl w:val="1"/>
          <w:numId w:val="42"/>
        </w:numPr>
        <w:snapToGrid w:val="0"/>
        <w:jc w:val="both"/>
        <w:rPr>
          <w:rFonts w:ascii="Times New Roman" w:eastAsiaTheme="minorEastAsia" w:hAnsi="Times New Roman" w:cs="Times New Roman"/>
          <w:color w:val="FF0000"/>
          <w:sz w:val="20"/>
          <w:szCs w:val="20"/>
          <w:lang w:eastAsia="zh-CN"/>
        </w:rPr>
      </w:pPr>
      <w:r w:rsidRPr="006A3706">
        <w:rPr>
          <w:rFonts w:ascii="Times New Roman" w:hAnsi="Times New Roman" w:cs="Times New Roman"/>
          <w:sz w:val="20"/>
          <w:szCs w:val="20"/>
        </w:rPr>
        <w:t xml:space="preserve">Yes: </w:t>
      </w:r>
      <w:r w:rsidRPr="006A3706">
        <w:rPr>
          <w:rFonts w:ascii="Times New Roman" w:hAnsi="Times New Roman" w:cs="Times New Roman"/>
          <w:color w:val="FF0000"/>
          <w:sz w:val="20"/>
          <w:szCs w:val="20"/>
        </w:rPr>
        <w:t>CMCC, ITRI, TCL, Sony, LGE</w:t>
      </w:r>
      <w:r w:rsidRPr="006A3706">
        <w:rPr>
          <w:rFonts w:ascii="Times New Roman" w:eastAsiaTheme="minorEastAsia" w:hAnsi="Times New Roman" w:cs="Times New Roman"/>
          <w:color w:val="FF0000"/>
          <w:sz w:val="20"/>
          <w:szCs w:val="20"/>
          <w:lang w:eastAsia="zh-CN"/>
        </w:rPr>
        <w:t xml:space="preserve">, NEC,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Lenovo/Moto</w:t>
      </w:r>
      <w:r w:rsidR="00E5049A">
        <w:rPr>
          <w:rFonts w:ascii="Times New Roman" w:eastAsiaTheme="minorEastAsia" w:hAnsi="Times New Roman" w:cs="Times New Roman"/>
          <w:color w:val="FF0000"/>
          <w:sz w:val="20"/>
          <w:szCs w:val="20"/>
          <w:lang w:eastAsia="zh-CN"/>
        </w:rPr>
        <w:t>, ZTE</w:t>
      </w:r>
    </w:p>
    <w:p w14:paraId="4FF630EF" w14:textId="520CE787" w:rsidR="00E41103" w:rsidRPr="006A3706" w:rsidRDefault="00E41103" w:rsidP="00F96014">
      <w:pPr>
        <w:pStyle w:val="ListParagraph"/>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eastAsia="zh-CN"/>
        </w:rPr>
      </w:pPr>
      <w:r w:rsidRPr="006A3706">
        <w:rPr>
          <w:rFonts w:ascii="Times New Roman" w:hAnsi="Times New Roman" w:cs="Times New Roman"/>
          <w:sz w:val="20"/>
          <w:szCs w:val="20"/>
        </w:rPr>
        <w:lastRenderedPageBreak/>
        <w:t xml:space="preserve">No: </w:t>
      </w:r>
      <w:r w:rsidRPr="006A3706">
        <w:rPr>
          <w:rFonts w:ascii="Times New Roman" w:hAnsi="Times New Roman" w:cs="Times New Roman"/>
          <w:color w:val="FF0000"/>
          <w:sz w:val="20"/>
          <w:szCs w:val="20"/>
        </w:rPr>
        <w:t>Qualcomm, Intel,</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 xml:space="preserve">DOCOMO, CATT, Spreadtrum </w:t>
      </w:r>
    </w:p>
    <w:p w14:paraId="4C7A188F" w14:textId="34840FFC" w:rsidR="00E41103" w:rsidRPr="006A3706"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szCs w:val="20"/>
          <w:lang w:eastAsia="zh-CN"/>
        </w:rPr>
      </w:pPr>
      <w:r w:rsidRPr="006A3706">
        <w:rPr>
          <w:rFonts w:ascii="Times New Roman" w:eastAsiaTheme="minorEastAsia" w:hAnsi="Times New Roman" w:cs="Times New Roman"/>
          <w:sz w:val="20"/>
          <w:szCs w:val="20"/>
          <w:lang w:eastAsia="zh-CN"/>
        </w:rPr>
        <w:t xml:space="preserve">Up to 2 BFD-RS sets can be configured per at least Scell:  </w:t>
      </w:r>
      <w:r w:rsidRPr="006A3706">
        <w:rPr>
          <w:rFonts w:ascii="Times New Roman" w:hAnsi="Times New Roman" w:cs="Times New Roman"/>
          <w:color w:val="FF0000"/>
          <w:sz w:val="20"/>
          <w:szCs w:val="20"/>
        </w:rPr>
        <w:t>FGI/APT, CATT, Nokia/NSB</w:t>
      </w:r>
      <w:r w:rsidRPr="006A3706">
        <w:rPr>
          <w:rFonts w:ascii="Times New Roman" w:eastAsiaTheme="minorEastAsia" w:hAnsi="Times New Roman" w:cs="Times New Roman"/>
          <w:color w:val="FF0000"/>
          <w:sz w:val="20"/>
          <w:szCs w:val="20"/>
          <w:lang w:eastAsia="zh-CN"/>
        </w:rPr>
        <w:t>, Ericsson, NEC</w:t>
      </w:r>
      <w:r w:rsidR="00E5049A">
        <w:rPr>
          <w:rFonts w:ascii="Times New Roman" w:eastAsiaTheme="minorEastAsia" w:hAnsi="Times New Roman" w:cs="Times New Roman"/>
          <w:color w:val="FF0000"/>
          <w:sz w:val="20"/>
          <w:szCs w:val="20"/>
          <w:lang w:eastAsia="zh-CN"/>
        </w:rPr>
        <w:t>, ZTE</w:t>
      </w:r>
    </w:p>
    <w:p w14:paraId="2A44B95F" w14:textId="17ACB33B" w:rsidR="00E41103" w:rsidRPr="00E41103" w:rsidRDefault="00E41103" w:rsidP="00E41103">
      <w:pPr>
        <w:pStyle w:val="ListParagraph"/>
        <w:snapToGrid w:val="0"/>
        <w:spacing w:after="0" w:line="240" w:lineRule="auto"/>
        <w:ind w:left="360"/>
        <w:rPr>
          <w:rFonts w:eastAsiaTheme="minorEastAsia"/>
          <w:sz w:val="20"/>
          <w:szCs w:val="20"/>
          <w:lang w:eastAsia="zh-CN"/>
        </w:rPr>
      </w:pPr>
    </w:p>
    <w:p w14:paraId="04821AE4" w14:textId="77777777" w:rsidR="00E41103" w:rsidRPr="00AB61BB" w:rsidRDefault="00E41103" w:rsidP="00E41103">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E4E61FE" w14:textId="77777777" w:rsidR="00E41103" w:rsidRPr="00AB61BB"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AB61BB" w14:paraId="2F15AD0E" w14:textId="77777777" w:rsidTr="00092DCC">
        <w:tc>
          <w:tcPr>
            <w:tcW w:w="1276" w:type="dxa"/>
            <w:shd w:val="clear" w:color="auto" w:fill="BFBFBF" w:themeFill="background1" w:themeFillShade="BF"/>
          </w:tcPr>
          <w:p w14:paraId="7011F37C" w14:textId="77777777" w:rsidR="00E41103" w:rsidRPr="00AB61BB" w:rsidRDefault="00E41103"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7BB6CE4F" w14:textId="77777777" w:rsidR="00E41103" w:rsidRPr="00AB61BB" w:rsidRDefault="00E41103"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41103" w14:paraId="7BF21E68" w14:textId="77777777" w:rsidTr="00092DCC">
        <w:tc>
          <w:tcPr>
            <w:tcW w:w="1276" w:type="dxa"/>
          </w:tcPr>
          <w:p w14:paraId="6D9CAB67" w14:textId="233CE508" w:rsidR="00E41103" w:rsidRDefault="00642542"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2E688CE6" w14:textId="16CBC512" w:rsidR="00E41103" w:rsidRDefault="00642542" w:rsidP="002516F9">
            <w:pPr>
              <w:rPr>
                <w:rFonts w:eastAsiaTheme="minorEastAsia"/>
                <w:sz w:val="18"/>
                <w:szCs w:val="18"/>
                <w:lang w:val="fr-FR" w:eastAsia="zh-CN"/>
              </w:rPr>
            </w:pPr>
            <w:r>
              <w:rPr>
                <w:rFonts w:eastAsiaTheme="minorEastAsia"/>
                <w:sz w:val="18"/>
                <w:szCs w:val="18"/>
                <w:lang w:val="fr-FR" w:eastAsia="zh-CN"/>
              </w:rPr>
              <w:t>At current stage we do not see a problem to simultaneously configure cell-specific and TRP-specific BFR.</w:t>
            </w:r>
            <w:r w:rsidR="002A4D56">
              <w:rPr>
                <w:rFonts w:eastAsiaTheme="minorEastAsia"/>
                <w:sz w:val="18"/>
                <w:szCs w:val="18"/>
                <w:lang w:val="fr-FR" w:eastAsia="zh-CN"/>
              </w:rPr>
              <w:t xml:space="preserve"> Maybe we can revisit this issue after most of details for TRP-specific BFR is finished. </w:t>
            </w:r>
          </w:p>
        </w:tc>
      </w:tr>
      <w:tr w:rsidR="00E41103" w:rsidRPr="00A977F0" w14:paraId="07FF5E06" w14:textId="77777777" w:rsidTr="00092DCC">
        <w:tc>
          <w:tcPr>
            <w:tcW w:w="1276" w:type="dxa"/>
          </w:tcPr>
          <w:p w14:paraId="1285673B" w14:textId="27549575" w:rsidR="00E41103" w:rsidRPr="00A977F0" w:rsidRDefault="00A977F0" w:rsidP="002516F9">
            <w:pPr>
              <w:rPr>
                <w:rFonts w:eastAsia="PMingLiU"/>
                <w:sz w:val="18"/>
                <w:szCs w:val="18"/>
                <w:lang w:eastAsia="zh-TW"/>
              </w:rPr>
            </w:pPr>
            <w:r w:rsidRPr="00A977F0">
              <w:rPr>
                <w:rFonts w:eastAsia="PMingLiU"/>
                <w:sz w:val="18"/>
                <w:szCs w:val="18"/>
                <w:lang w:eastAsia="zh-TW"/>
              </w:rPr>
              <w:t>FGI/APT</w:t>
            </w:r>
          </w:p>
        </w:tc>
        <w:tc>
          <w:tcPr>
            <w:tcW w:w="7931" w:type="dxa"/>
          </w:tcPr>
          <w:p w14:paraId="22D6080B" w14:textId="2A1DE67D" w:rsidR="00E41103" w:rsidRPr="00A977F0" w:rsidRDefault="00A977F0" w:rsidP="002516F9">
            <w:pPr>
              <w:rPr>
                <w:rFonts w:eastAsia="PMingLiU"/>
                <w:sz w:val="18"/>
                <w:szCs w:val="18"/>
                <w:lang w:eastAsia="zh-TW"/>
              </w:rPr>
            </w:pPr>
            <w:r>
              <w:rPr>
                <w:rFonts w:eastAsia="PMingLiU"/>
                <w:sz w:val="18"/>
                <w:szCs w:val="18"/>
                <w:lang w:eastAsia="zh-TW"/>
              </w:rPr>
              <w:t xml:space="preserve">We support the second bullet in general. But we suppose it can be applied </w:t>
            </w:r>
            <w:r w:rsidR="008F12C9">
              <w:rPr>
                <w:rFonts w:eastAsia="PMingLiU"/>
                <w:sz w:val="18"/>
                <w:szCs w:val="18"/>
                <w:lang w:eastAsia="zh-TW"/>
              </w:rPr>
              <w:t>for</w:t>
            </w:r>
            <w:r>
              <w:rPr>
                <w:rFonts w:eastAsia="PMingLiU"/>
                <w:sz w:val="18"/>
                <w:szCs w:val="18"/>
                <w:lang w:eastAsia="zh-TW"/>
              </w:rPr>
              <w:t xml:space="preserve"> not only S</w:t>
            </w:r>
            <w:r w:rsidR="002868C2">
              <w:rPr>
                <w:rFonts w:eastAsia="PMingLiU"/>
                <w:sz w:val="18"/>
                <w:szCs w:val="18"/>
                <w:lang w:eastAsia="zh-TW"/>
              </w:rPr>
              <w:t>c</w:t>
            </w:r>
            <w:r>
              <w:rPr>
                <w:rFonts w:eastAsia="PMingLiU"/>
                <w:sz w:val="18"/>
                <w:szCs w:val="18"/>
                <w:lang w:eastAsia="zh-TW"/>
              </w:rPr>
              <w:t>ell but also P</w:t>
            </w:r>
            <w:r w:rsidR="002868C2">
              <w:rPr>
                <w:rFonts w:eastAsia="PMingLiU"/>
                <w:sz w:val="18"/>
                <w:szCs w:val="18"/>
                <w:lang w:eastAsia="zh-TW"/>
              </w:rPr>
              <w:t>c</w:t>
            </w:r>
            <w:r>
              <w:rPr>
                <w:rFonts w:eastAsia="PMingLiU"/>
                <w:sz w:val="18"/>
                <w:szCs w:val="18"/>
                <w:lang w:eastAsia="zh-TW"/>
              </w:rPr>
              <w:t xml:space="preserve">ell/PSCell. </w:t>
            </w:r>
          </w:p>
        </w:tc>
      </w:tr>
      <w:tr w:rsidR="00E41103" w14:paraId="749E6837" w14:textId="77777777" w:rsidTr="00092DCC">
        <w:tc>
          <w:tcPr>
            <w:tcW w:w="1276" w:type="dxa"/>
          </w:tcPr>
          <w:p w14:paraId="6AC6BF5A" w14:textId="6300CAEA" w:rsidR="00E41103" w:rsidRPr="00B138B3" w:rsidRDefault="002868C2" w:rsidP="002516F9">
            <w:pPr>
              <w:rPr>
                <w:rFonts w:eastAsiaTheme="minorEastAsia"/>
                <w:sz w:val="18"/>
                <w:szCs w:val="18"/>
                <w:lang w:val="fr-FR" w:eastAsia="zh-CN"/>
              </w:rPr>
            </w:pPr>
            <w:r w:rsidRPr="00B138B3">
              <w:rPr>
                <w:rFonts w:eastAsiaTheme="minorEastAsia"/>
                <w:sz w:val="18"/>
                <w:szCs w:val="18"/>
                <w:lang w:val="fr-FR" w:eastAsia="zh-CN"/>
              </w:rPr>
              <w:t>V</w:t>
            </w:r>
            <w:r w:rsidR="00DC62EC" w:rsidRPr="00B138B3">
              <w:rPr>
                <w:rFonts w:eastAsiaTheme="minorEastAsia"/>
                <w:sz w:val="18"/>
                <w:szCs w:val="18"/>
                <w:lang w:val="fr-FR" w:eastAsia="zh-CN"/>
              </w:rPr>
              <w:t>ivo</w:t>
            </w:r>
          </w:p>
        </w:tc>
        <w:tc>
          <w:tcPr>
            <w:tcW w:w="7931" w:type="dxa"/>
          </w:tcPr>
          <w:p w14:paraId="7A1F8708" w14:textId="6056B55F" w:rsidR="00DC62EC"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For the procedure of BFR, we don’t support simultaneous configuration of cell-specific and TRP-specific BFR in a cell.</w:t>
            </w:r>
          </w:p>
          <w:p w14:paraId="65A7E238" w14:textId="3E6B6F41" w:rsidR="00E41103"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For the configuration of BFR-RS, </w:t>
            </w:r>
            <w:r w:rsidRPr="00B138B3">
              <w:rPr>
                <w:rFonts w:eastAsiaTheme="minorEastAsia" w:hint="eastAsia"/>
                <w:sz w:val="18"/>
                <w:szCs w:val="18"/>
                <w:lang w:val="fr-FR" w:eastAsia="zh-CN"/>
              </w:rPr>
              <w:t>w</w:t>
            </w:r>
            <w:r w:rsidRPr="00B138B3">
              <w:rPr>
                <w:rFonts w:eastAsiaTheme="minorEastAsia"/>
                <w:sz w:val="18"/>
                <w:szCs w:val="18"/>
                <w:lang w:val="fr-FR" w:eastAsia="zh-CN"/>
              </w:rPr>
              <w:t xml:space="preserve">e share similar view with </w:t>
            </w:r>
            <w:r w:rsidRPr="00B138B3">
              <w:rPr>
                <w:rFonts w:eastAsia="PMingLiU"/>
                <w:sz w:val="18"/>
                <w:szCs w:val="18"/>
                <w:lang w:eastAsia="zh-TW"/>
              </w:rPr>
              <w:t>FGI/APT.</w:t>
            </w:r>
          </w:p>
        </w:tc>
      </w:tr>
      <w:tr w:rsidR="00E5049A" w14:paraId="1FD24947" w14:textId="77777777" w:rsidTr="00092DCC">
        <w:tc>
          <w:tcPr>
            <w:tcW w:w="1276" w:type="dxa"/>
          </w:tcPr>
          <w:p w14:paraId="273E1690" w14:textId="1D5A7175" w:rsidR="00E5049A" w:rsidRPr="00B138B3"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13F457A0" w14:textId="169F5547" w:rsidR="00E5049A" w:rsidRPr="00B138B3" w:rsidRDefault="00E5049A" w:rsidP="00E5049A">
            <w:pPr>
              <w:rPr>
                <w:rFonts w:eastAsiaTheme="minorEastAsia"/>
                <w:sz w:val="18"/>
                <w:szCs w:val="18"/>
                <w:lang w:val="fr-FR" w:eastAsia="zh-CN"/>
              </w:rPr>
            </w:pPr>
            <w:r>
              <w:rPr>
                <w:rFonts w:eastAsiaTheme="minorEastAsia"/>
                <w:sz w:val="18"/>
                <w:szCs w:val="18"/>
                <w:lang w:val="fr-FR"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maintanance session after the L1/MAC/RRC details have been stable. </w:t>
            </w:r>
          </w:p>
        </w:tc>
      </w:tr>
      <w:tr w:rsidR="009F0781" w14:paraId="43394426" w14:textId="77777777" w:rsidTr="00092DCC">
        <w:tc>
          <w:tcPr>
            <w:tcW w:w="1276" w:type="dxa"/>
          </w:tcPr>
          <w:p w14:paraId="6A1CE48D" w14:textId="51C8BFB1"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7931" w:type="dxa"/>
          </w:tcPr>
          <w:p w14:paraId="1D6EBF9F" w14:textId="77777777" w:rsidR="009F0781" w:rsidRDefault="009F0781" w:rsidP="009F0781">
            <w:pPr>
              <w:rPr>
                <w:rFonts w:eastAsiaTheme="minorEastAsia"/>
                <w:sz w:val="18"/>
                <w:szCs w:val="18"/>
                <w:lang w:eastAsia="zh-CN"/>
              </w:rPr>
            </w:pPr>
            <w:r>
              <w:rPr>
                <w:rFonts w:eastAsiaTheme="minorEastAsia"/>
                <w:sz w:val="18"/>
                <w:szCs w:val="18"/>
                <w:lang w:val="fr-FR" w:eastAsia="zh-CN"/>
              </w:rPr>
              <w:t xml:space="preserve">The definition of </w:t>
            </w:r>
            <w:r>
              <w:rPr>
                <w:rFonts w:eastAsiaTheme="minorEastAsia"/>
                <w:sz w:val="18"/>
                <w:szCs w:val="18"/>
                <w:lang w:eastAsia="zh-CN"/>
              </w:rPr>
              <w:t>“simulatenous configuraiotn of cell-specific and TRP-specific” is not clear.</w:t>
            </w:r>
          </w:p>
          <w:p w14:paraId="3CB9F3D4" w14:textId="77777777" w:rsidR="009F0781" w:rsidRDefault="009F0781" w:rsidP="009F0781">
            <w:pPr>
              <w:rPr>
                <w:rFonts w:eastAsiaTheme="minorEastAsia"/>
                <w:sz w:val="18"/>
                <w:szCs w:val="18"/>
                <w:lang w:eastAsia="zh-CN"/>
              </w:rPr>
            </w:pPr>
            <w:r>
              <w:rPr>
                <w:rFonts w:eastAsiaTheme="minorEastAsia"/>
                <w:sz w:val="18"/>
                <w:szCs w:val="18"/>
                <w:lang w:val="fr-FR" w:eastAsia="zh-CN"/>
              </w:rPr>
              <w:t>If it means </w:t>
            </w:r>
            <w:r>
              <w:rPr>
                <w:rFonts w:eastAsiaTheme="minorEastAsia"/>
                <w:sz w:val="18"/>
                <w:szCs w:val="18"/>
                <w:lang w:eastAsia="zh-CN"/>
              </w:rPr>
              <w:t>“configuring BFD-RS for both cell-specific and TRP-specific and the UE detects beam failure for both cell-specific and TRP-specific”: then we do not support. That is not reasonable for pratical implemention.</w:t>
            </w:r>
          </w:p>
          <w:p w14:paraId="7178D2BB" w14:textId="77777777" w:rsidR="009F0781" w:rsidRDefault="009F0781" w:rsidP="009F0781">
            <w:pPr>
              <w:rPr>
                <w:rFonts w:eastAsiaTheme="minorEastAsia"/>
                <w:sz w:val="18"/>
                <w:szCs w:val="18"/>
                <w:lang w:val="fr-FR" w:eastAsia="zh-CN"/>
              </w:rPr>
            </w:pPr>
          </w:p>
        </w:tc>
      </w:tr>
      <w:tr w:rsidR="00D4284D" w14:paraId="53EB4643" w14:textId="77777777" w:rsidTr="00092DCC">
        <w:tc>
          <w:tcPr>
            <w:tcW w:w="1276" w:type="dxa"/>
          </w:tcPr>
          <w:p w14:paraId="074EA469" w14:textId="7F0E35C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6F05FDEC" w14:textId="5F31BA2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f </w:t>
            </w:r>
            <w:r w:rsidRPr="00BF6BFA">
              <w:rPr>
                <w:rFonts w:eastAsiaTheme="minorEastAsia"/>
                <w:sz w:val="18"/>
                <w:szCs w:val="18"/>
                <w:lang w:val="fr-FR" w:eastAsia="zh-CN"/>
              </w:rPr>
              <w:t>TRP-specific BFR is configured, i.e., two BFD-RS sets are configured</w:t>
            </w:r>
            <w:r>
              <w:rPr>
                <w:rFonts w:eastAsiaTheme="minorEastAsia"/>
                <w:sz w:val="18"/>
                <w:szCs w:val="18"/>
                <w:lang w:val="fr-FR" w:eastAsia="zh-CN"/>
              </w:rPr>
              <w:t>, t</w:t>
            </w:r>
            <w:r w:rsidRPr="00BF6BFA">
              <w:rPr>
                <w:rFonts w:eastAsiaTheme="minorEastAsia"/>
                <w:sz w:val="18"/>
                <w:szCs w:val="18"/>
                <w:lang w:val="fr-FR" w:eastAsia="zh-CN"/>
              </w:rPr>
              <w:t>here is no need to configure an extra BFD-RS set for cell-specific BFR.</w:t>
            </w:r>
          </w:p>
        </w:tc>
      </w:tr>
      <w:tr w:rsidR="00242872" w14:paraId="471FAD4E" w14:textId="77777777" w:rsidTr="00092DCC">
        <w:tc>
          <w:tcPr>
            <w:tcW w:w="1276" w:type="dxa"/>
          </w:tcPr>
          <w:p w14:paraId="34F6E9A6" w14:textId="24DE435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7931" w:type="dxa"/>
          </w:tcPr>
          <w:p w14:paraId="7DC9A256"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we support it.</w:t>
            </w:r>
          </w:p>
          <w:p w14:paraId="7F6E577F" w14:textId="1FC14A9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also support it in general, but we prefer to include P</w:t>
            </w:r>
            <w:r w:rsidR="002868C2">
              <w:rPr>
                <w:rFonts w:eastAsiaTheme="minorEastAsia"/>
                <w:sz w:val="18"/>
                <w:szCs w:val="18"/>
                <w:lang w:val="fr-FR" w:eastAsia="zh-CN"/>
              </w:rPr>
              <w:t>c</w:t>
            </w:r>
            <w:r>
              <w:rPr>
                <w:rFonts w:eastAsiaTheme="minorEastAsia"/>
                <w:sz w:val="18"/>
                <w:szCs w:val="18"/>
                <w:lang w:val="fr-FR" w:eastAsia="zh-CN"/>
              </w:rPr>
              <w:t>ell/PSCell as well.</w:t>
            </w:r>
          </w:p>
        </w:tc>
      </w:tr>
      <w:tr w:rsidR="00092DCC" w14:paraId="0EECA113" w14:textId="77777777" w:rsidTr="00092DCC">
        <w:tc>
          <w:tcPr>
            <w:tcW w:w="1276" w:type="dxa"/>
          </w:tcPr>
          <w:p w14:paraId="4F570CE8" w14:textId="641212D2" w:rsidR="00092DCC" w:rsidRPr="00092DCC" w:rsidRDefault="00092DCC" w:rsidP="00092DCC">
            <w:pPr>
              <w:rPr>
                <w:rFonts w:eastAsiaTheme="minorEastAsia"/>
                <w:sz w:val="18"/>
                <w:szCs w:val="18"/>
                <w:lang w:eastAsia="zh-CN"/>
              </w:rPr>
            </w:pPr>
            <w:r>
              <w:rPr>
                <w:rFonts w:eastAsiaTheme="minorEastAsia"/>
                <w:sz w:val="18"/>
                <w:szCs w:val="18"/>
                <w:lang w:eastAsia="zh-CN"/>
              </w:rPr>
              <w:t>NEC</w:t>
            </w:r>
          </w:p>
        </w:tc>
        <w:tc>
          <w:tcPr>
            <w:tcW w:w="7931" w:type="dxa"/>
          </w:tcPr>
          <w:p w14:paraId="2468E81E" w14:textId="77777777" w:rsidR="00092DCC" w:rsidRDefault="00092DCC" w:rsidP="00092DCC">
            <w:pPr>
              <w:rPr>
                <w:rFonts w:eastAsiaTheme="minorEastAsia"/>
                <w:sz w:val="18"/>
                <w:szCs w:val="18"/>
                <w:lang w:eastAsia="zh-CN"/>
              </w:rPr>
            </w:pPr>
            <w:r>
              <w:rPr>
                <w:rFonts w:eastAsiaTheme="minorEastAsia"/>
                <w:sz w:val="18"/>
                <w:szCs w:val="18"/>
                <w:lang w:val="fr-FR" w:eastAsia="zh-CN"/>
              </w:rPr>
              <w:t xml:space="preserve">Similar view with OPPO that definition of </w:t>
            </w:r>
            <w:r>
              <w:rPr>
                <w:rFonts w:eastAsiaTheme="minorEastAsia"/>
                <w:sz w:val="18"/>
                <w:szCs w:val="18"/>
                <w:lang w:eastAsia="zh-CN"/>
              </w:rPr>
              <w:t xml:space="preserve">“simulatenous configuration of cell-specific and TRP-specific” should be clarified. </w:t>
            </w:r>
          </w:p>
          <w:p w14:paraId="679D9AF7" w14:textId="77777777" w:rsidR="00092DCC" w:rsidRDefault="00092DCC" w:rsidP="00092DCC">
            <w:pPr>
              <w:rPr>
                <w:rFonts w:eastAsiaTheme="minorEastAsia"/>
                <w:sz w:val="18"/>
                <w:szCs w:val="18"/>
                <w:lang w:val="fr-FR" w:eastAsia="zh-CN"/>
              </w:rPr>
            </w:pPr>
            <w:r>
              <w:rPr>
                <w:rFonts w:eastAsiaTheme="minorEastAsia"/>
                <w:sz w:val="18"/>
                <w:szCs w:val="18"/>
                <w:lang w:eastAsia="zh-CN"/>
              </w:rPr>
              <w:t xml:space="preserve">If it’s the procedure, does RACH based fallback + TRP specific BFR mean simultaneous configuration? And regarding the level of a </w:t>
            </w:r>
            <w:r>
              <w:rPr>
                <w:rFonts w:eastAsiaTheme="minorEastAsia"/>
                <w:sz w:val="18"/>
                <w:szCs w:val="18"/>
                <w:lang w:val="fr-FR" w:eastAsia="zh-CN"/>
              </w:rPr>
              <w:t>cell, we think both of cell specific BFR and TRP specific BFR should be supported, there may be cases that one BWP with single-TRP (then cell specific BFR) and another BWP with multi-TRP (then TRP specific BFR).</w:t>
            </w:r>
          </w:p>
          <w:p w14:paraId="5996F2C7" w14:textId="244EEE4B" w:rsidR="00092DCC" w:rsidRDefault="00092DCC" w:rsidP="00092DCC">
            <w:pPr>
              <w:rPr>
                <w:rFonts w:eastAsiaTheme="minorEastAsia"/>
                <w:sz w:val="18"/>
                <w:szCs w:val="18"/>
                <w:lang w:val="fr-FR" w:eastAsia="zh-CN"/>
              </w:rPr>
            </w:pPr>
            <w:r>
              <w:rPr>
                <w:rFonts w:eastAsiaTheme="minorEastAsia"/>
                <w:sz w:val="18"/>
                <w:szCs w:val="18"/>
                <w:lang w:val="fr-FR" w:eastAsia="zh-CN"/>
              </w:rPr>
              <w:t>And regarding the BFD RS configuration, we share similar view with DoCoMo that up to 2 BFD RS sets are sufficient.</w:t>
            </w:r>
          </w:p>
        </w:tc>
      </w:tr>
      <w:tr w:rsidR="00C17A36" w14:paraId="32FC3181" w14:textId="77777777" w:rsidTr="00092DCC">
        <w:tc>
          <w:tcPr>
            <w:tcW w:w="1276" w:type="dxa"/>
          </w:tcPr>
          <w:p w14:paraId="1EE8EFED" w14:textId="02EB0C09" w:rsidR="00C17A36" w:rsidRDefault="00C17A36" w:rsidP="00C17A36">
            <w:pPr>
              <w:rPr>
                <w:rFonts w:eastAsiaTheme="minorEastAsia"/>
                <w:sz w:val="18"/>
                <w:szCs w:val="18"/>
                <w:lang w:eastAsia="zh-CN"/>
              </w:rPr>
            </w:pPr>
            <w:r>
              <w:rPr>
                <w:rFonts w:eastAsiaTheme="minorEastAsia" w:hint="eastAsia"/>
                <w:sz w:val="18"/>
                <w:szCs w:val="18"/>
                <w:lang w:val="fr-FR" w:eastAsia="zh-CN"/>
              </w:rPr>
              <w:t>Xiaomi</w:t>
            </w:r>
          </w:p>
        </w:tc>
        <w:tc>
          <w:tcPr>
            <w:tcW w:w="7931" w:type="dxa"/>
          </w:tcPr>
          <w:p w14:paraId="0E3964C7" w14:textId="1D678056" w:rsidR="00C17A36" w:rsidRDefault="00C17A36" w:rsidP="00C17A36">
            <w:pPr>
              <w:rPr>
                <w:rFonts w:eastAsiaTheme="minorEastAsia"/>
                <w:sz w:val="18"/>
                <w:szCs w:val="18"/>
                <w:lang w:eastAsia="zh-CN"/>
              </w:rPr>
            </w:pPr>
            <w:r>
              <w:rPr>
                <w:rFonts w:eastAsiaTheme="minorEastAsia"/>
                <w:sz w:val="18"/>
                <w:szCs w:val="18"/>
                <w:lang w:val="fr-FR" w:eastAsia="zh-CN"/>
              </w:rPr>
              <w:t>D</w:t>
            </w:r>
            <w:r>
              <w:rPr>
                <w:rFonts w:eastAsiaTheme="minorEastAsia" w:hint="eastAsia"/>
                <w:sz w:val="18"/>
                <w:szCs w:val="18"/>
                <w:lang w:val="fr-FR" w:eastAsia="zh-CN"/>
              </w:rPr>
              <w:t xml:space="preserve">uring </w:t>
            </w:r>
            <w:r>
              <w:rPr>
                <w:rFonts w:eastAsiaTheme="minorEastAsia"/>
                <w:sz w:val="18"/>
                <w:szCs w:val="18"/>
                <w:lang w:val="fr-FR" w:eastAsia="zh-CN"/>
              </w:rPr>
              <w:t xml:space="preserve">the discussion of last RAN1 meeting, we are trying to clear the definition of </w:t>
            </w:r>
            <w:r>
              <w:rPr>
                <w:rFonts w:eastAsiaTheme="minorEastAsia"/>
                <w:sz w:val="18"/>
                <w:szCs w:val="18"/>
                <w:lang w:eastAsia="zh-CN"/>
              </w:rPr>
              <w:t>“</w:t>
            </w:r>
            <w:r w:rsidR="00CF21FB">
              <w:rPr>
                <w:rFonts w:eastAsiaTheme="minorEastAsia"/>
                <w:sz w:val="18"/>
                <w:szCs w:val="18"/>
                <w:lang w:eastAsia="zh-CN"/>
              </w:rPr>
              <w:t>simultaneous</w:t>
            </w:r>
            <w:r>
              <w:rPr>
                <w:rFonts w:eastAsiaTheme="minorEastAsia"/>
                <w:sz w:val="18"/>
                <w:szCs w:val="18"/>
                <w:lang w:eastAsia="zh-CN"/>
              </w:rPr>
              <w:t xml:space="preserve"> configuration of cell-specific and TRP-specific”, but it is not agreed. We support the second bullet that up to 2 BFD-RS sets can be configured per at least Scell, </w:t>
            </w:r>
            <w:proofErr w:type="gramStart"/>
            <w:r>
              <w:rPr>
                <w:rFonts w:eastAsiaTheme="minorEastAsia"/>
                <w:sz w:val="18"/>
                <w:szCs w:val="18"/>
                <w:lang w:eastAsia="zh-CN"/>
              </w:rPr>
              <w:t>Which</w:t>
            </w:r>
            <w:proofErr w:type="gramEnd"/>
            <w:r>
              <w:rPr>
                <w:rFonts w:eastAsiaTheme="minorEastAsia"/>
                <w:sz w:val="18"/>
                <w:szCs w:val="18"/>
                <w:lang w:eastAsia="zh-CN"/>
              </w:rPr>
              <w:t xml:space="preserve"> means one BFD-RS for each TRP is configured. And if both BFD-RS sets are failed, that means Scell is failed. In this case, we suggest to update the first bullet as below:</w:t>
            </w:r>
          </w:p>
          <w:p w14:paraId="4ADBDFEA" w14:textId="77777777" w:rsidR="00C17A36" w:rsidRDefault="00C17A36" w:rsidP="00C17A36">
            <w:pPr>
              <w:rPr>
                <w:rFonts w:eastAsiaTheme="minorEastAsia"/>
                <w:sz w:val="18"/>
                <w:szCs w:val="18"/>
                <w:lang w:eastAsia="zh-CN"/>
              </w:rPr>
            </w:pPr>
          </w:p>
          <w:p w14:paraId="7029F8A2" w14:textId="0174C5D6" w:rsidR="00C17A36" w:rsidRDefault="00C17A36" w:rsidP="00C17A36">
            <w:pPr>
              <w:rPr>
                <w:rFonts w:eastAsiaTheme="minorEastAsia"/>
                <w:sz w:val="18"/>
                <w:szCs w:val="18"/>
                <w:lang w:eastAsia="zh-CN"/>
              </w:rPr>
            </w:pPr>
            <w:r>
              <w:rPr>
                <w:rFonts w:eastAsiaTheme="minorEastAsia"/>
                <w:sz w:val="18"/>
                <w:szCs w:val="18"/>
                <w:lang w:eastAsia="zh-CN"/>
              </w:rPr>
              <w:t>Up to 2 BFD-RS sets can be configured per at least Scell, and cell specific BFR happens when both BFD-RS sets are failed.</w:t>
            </w:r>
          </w:p>
          <w:p w14:paraId="6949101E" w14:textId="77777777" w:rsidR="00C17A36" w:rsidRDefault="00C17A36" w:rsidP="00C17A36">
            <w:pPr>
              <w:rPr>
                <w:rFonts w:eastAsiaTheme="minorEastAsia"/>
                <w:sz w:val="18"/>
                <w:szCs w:val="18"/>
                <w:lang w:val="fr-FR" w:eastAsia="zh-CN"/>
              </w:rPr>
            </w:pPr>
          </w:p>
        </w:tc>
      </w:tr>
      <w:tr w:rsidR="002868C2" w14:paraId="773699C2" w14:textId="77777777" w:rsidTr="00092DCC">
        <w:tc>
          <w:tcPr>
            <w:tcW w:w="1276" w:type="dxa"/>
          </w:tcPr>
          <w:p w14:paraId="6F9C90B0" w14:textId="55F6AC5E" w:rsidR="002868C2" w:rsidRDefault="002868C2" w:rsidP="00C17A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08559C31" w14:textId="47A68D41" w:rsidR="0004325E" w:rsidRDefault="0004325E" w:rsidP="00C17A36">
            <w:pPr>
              <w:rPr>
                <w:rFonts w:eastAsiaTheme="minorEastAsia"/>
                <w:sz w:val="18"/>
                <w:szCs w:val="18"/>
                <w:lang w:eastAsia="zh-CN"/>
              </w:rPr>
            </w:pPr>
            <w:r>
              <w:rPr>
                <w:rFonts w:eastAsiaTheme="minorEastAsia"/>
                <w:sz w:val="18"/>
                <w:szCs w:val="18"/>
                <w:lang w:eastAsia="zh-CN"/>
              </w:rPr>
              <w:t>In our view, RACH based fallback + TRP specific BFR</w:t>
            </w:r>
            <w:r w:rsidRPr="0004325E">
              <w:rPr>
                <w:rFonts w:eastAsiaTheme="minorEastAsia"/>
                <w:sz w:val="18"/>
                <w:szCs w:val="18"/>
                <w:lang w:eastAsia="zh-CN"/>
              </w:rPr>
              <w:t xml:space="preserve"> </w:t>
            </w:r>
            <w:r>
              <w:rPr>
                <w:rFonts w:eastAsiaTheme="minorEastAsia"/>
                <w:sz w:val="18"/>
                <w:szCs w:val="18"/>
                <w:lang w:eastAsia="zh-CN"/>
              </w:rPr>
              <w:t>procedure can be “simulatenous configuration of cell-specific and TRP-specific</w:t>
            </w:r>
            <w:proofErr w:type="gramStart"/>
            <w:r>
              <w:rPr>
                <w:rFonts w:eastAsiaTheme="minorEastAsia"/>
                <w:sz w:val="18"/>
                <w:szCs w:val="18"/>
                <w:lang w:eastAsia="zh-CN"/>
              </w:rPr>
              <w:t>” .</w:t>
            </w:r>
            <w:proofErr w:type="gramEnd"/>
          </w:p>
          <w:p w14:paraId="6467A520" w14:textId="464DE7B2" w:rsidR="002868C2" w:rsidRPr="0004325E" w:rsidRDefault="0004325E" w:rsidP="0004325E">
            <w:pPr>
              <w:rPr>
                <w:rFonts w:eastAsiaTheme="minorEastAsia"/>
                <w:sz w:val="18"/>
                <w:szCs w:val="18"/>
                <w:lang w:eastAsia="zh-CN"/>
              </w:rPr>
            </w:pPr>
            <w:r w:rsidRPr="0004325E">
              <w:rPr>
                <w:rFonts w:eastAsiaTheme="minorEastAsia"/>
                <w:sz w:val="18"/>
                <w:szCs w:val="18"/>
                <w:lang w:eastAsia="zh-CN"/>
              </w:rPr>
              <w:t>For SpCell, if both TRP are failed, the transmission of PUCCH-SR may not be successful.</w:t>
            </w:r>
            <w:r>
              <w:rPr>
                <w:rFonts w:eastAsiaTheme="minorEastAsia"/>
                <w:sz w:val="18"/>
                <w:szCs w:val="18"/>
                <w:lang w:eastAsia="zh-CN"/>
              </w:rPr>
              <w:t xml:space="preserve"> Therefore, f</w:t>
            </w:r>
            <w:r w:rsidRPr="0004325E">
              <w:rPr>
                <w:rFonts w:eastAsiaTheme="minorEastAsia"/>
                <w:sz w:val="18"/>
                <w:szCs w:val="18"/>
                <w:lang w:eastAsia="zh-CN"/>
              </w:rPr>
              <w:t>or SpCell, cell-specific and TRP-specific BFR can be configured in the same CC.</w:t>
            </w:r>
          </w:p>
        </w:tc>
      </w:tr>
      <w:tr w:rsidR="00170610" w14:paraId="04B65300" w14:textId="77777777" w:rsidTr="00092DCC">
        <w:tc>
          <w:tcPr>
            <w:tcW w:w="1276" w:type="dxa"/>
          </w:tcPr>
          <w:p w14:paraId="03ABD35B" w14:textId="2EF8B598"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7931" w:type="dxa"/>
          </w:tcPr>
          <w:p w14:paraId="165B504D"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 xml:space="preserve">Cell-specific BFR is implicitly configured, and it can be triggered if all TRPs are failed. </w:t>
            </w:r>
          </w:p>
          <w:p w14:paraId="482469C5"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Also, in this case, if CFRA is configured, CFRA is performed. (related issue with Issue 2.12)</w:t>
            </w:r>
          </w:p>
          <w:p w14:paraId="71D7F3F1" w14:textId="37FA9591" w:rsidR="00170610" w:rsidRDefault="00170610" w:rsidP="00170610">
            <w:pPr>
              <w:rPr>
                <w:rFonts w:eastAsiaTheme="minorEastAsia"/>
                <w:sz w:val="18"/>
                <w:szCs w:val="18"/>
                <w:lang w:eastAsia="zh-CN"/>
              </w:rPr>
            </w:pPr>
            <w:r w:rsidRPr="00840BBB">
              <w:rPr>
                <w:rFonts w:eastAsiaTheme="minorEastAsia"/>
                <w:sz w:val="18"/>
                <w:szCs w:val="18"/>
                <w:lang w:eastAsia="zh-CN"/>
              </w:rPr>
              <w:t>We don</w:t>
            </w:r>
            <w:r>
              <w:rPr>
                <w:rFonts w:eastAsiaTheme="minorEastAsia"/>
                <w:sz w:val="18"/>
                <w:szCs w:val="18"/>
                <w:lang w:eastAsia="zh-CN"/>
              </w:rPr>
              <w:t>’</w:t>
            </w:r>
            <w:r w:rsidRPr="00840BBB">
              <w:rPr>
                <w:rFonts w:eastAsiaTheme="minorEastAsia"/>
                <w:sz w:val="18"/>
                <w:szCs w:val="18"/>
                <w:lang w:eastAsia="zh-CN"/>
              </w:rPr>
              <w:t>t see need for separate BFD-RS set configuration</w:t>
            </w:r>
            <w:r>
              <w:rPr>
                <w:rFonts w:eastAsiaTheme="minorEastAsia"/>
                <w:sz w:val="18"/>
                <w:szCs w:val="18"/>
                <w:lang w:eastAsia="zh-CN"/>
              </w:rPr>
              <w:t xml:space="preserve"> </w:t>
            </w:r>
            <w:proofErr w:type="gramStart"/>
            <w:r>
              <w:rPr>
                <w:rFonts w:eastAsiaTheme="minorEastAsia"/>
                <w:sz w:val="18"/>
                <w:szCs w:val="18"/>
                <w:lang w:eastAsia="zh-CN"/>
              </w:rPr>
              <w:t>i.e.</w:t>
            </w:r>
            <w:proofErr w:type="gramEnd"/>
            <w:r>
              <w:rPr>
                <w:rFonts w:eastAsiaTheme="minorEastAsia"/>
                <w:sz w:val="18"/>
                <w:szCs w:val="18"/>
                <w:lang w:eastAsia="zh-CN"/>
              </w:rPr>
              <w:t xml:space="preserve"> up to 2 BFD-RS sets are configured. Cell specific BFR can be initiated by UE if both TRPs fail (and </w:t>
            </w:r>
            <w:proofErr w:type="gramStart"/>
            <w:r>
              <w:rPr>
                <w:rFonts w:eastAsiaTheme="minorEastAsia"/>
                <w:sz w:val="18"/>
                <w:szCs w:val="18"/>
                <w:lang w:eastAsia="zh-CN"/>
              </w:rPr>
              <w:t>e.g.</w:t>
            </w:r>
            <w:proofErr w:type="gramEnd"/>
            <w:r>
              <w:rPr>
                <w:rFonts w:eastAsiaTheme="minorEastAsia"/>
                <w:sz w:val="18"/>
                <w:szCs w:val="18"/>
                <w:lang w:eastAsia="zh-CN"/>
              </w:rPr>
              <w:t xml:space="preserve"> no candidates can be indicated)</w:t>
            </w:r>
          </w:p>
        </w:tc>
      </w:tr>
      <w:tr w:rsidR="005733E7" w14:paraId="0C5837C3" w14:textId="77777777" w:rsidTr="00092DCC">
        <w:tc>
          <w:tcPr>
            <w:tcW w:w="1276" w:type="dxa"/>
          </w:tcPr>
          <w:p w14:paraId="60A972A3" w14:textId="4C833394" w:rsidR="005733E7" w:rsidRPr="00840BBB" w:rsidRDefault="005733E7"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5F9FB10D" w14:textId="54A3F046" w:rsidR="005733E7" w:rsidRPr="00840BBB" w:rsidRDefault="005733E7" w:rsidP="00170610">
            <w:pPr>
              <w:rPr>
                <w:rFonts w:eastAsiaTheme="minorEastAsia"/>
                <w:sz w:val="18"/>
                <w:szCs w:val="18"/>
                <w:lang w:eastAsia="zh-CN"/>
              </w:rPr>
            </w:pPr>
            <w:r>
              <w:rPr>
                <w:rFonts w:eastAsiaTheme="minorEastAsia"/>
                <w:sz w:val="18"/>
                <w:szCs w:val="18"/>
                <w:lang w:eastAsia="zh-CN"/>
              </w:rPr>
              <w:t xml:space="preserve">We are open to support </w:t>
            </w:r>
            <w:r w:rsidRPr="006A3706">
              <w:rPr>
                <w:rFonts w:eastAsiaTheme="minorEastAsia"/>
                <w:szCs w:val="20"/>
                <w:lang w:eastAsia="zh-CN"/>
              </w:rPr>
              <w:t>s</w:t>
            </w:r>
            <w:r w:rsidRPr="006A3706">
              <w:rPr>
                <w:szCs w:val="20"/>
              </w:rPr>
              <w:t>imultaneous configuration of cell-specific and TRP-specific BFR in a cell</w:t>
            </w:r>
            <w:r>
              <w:rPr>
                <w:szCs w:val="20"/>
              </w:rPr>
              <w:t xml:space="preserve"> and </w:t>
            </w:r>
            <w:r w:rsidR="00ED11FD">
              <w:rPr>
                <w:szCs w:val="20"/>
              </w:rPr>
              <w:t xml:space="preserve">if configured, </w:t>
            </w:r>
            <w:r>
              <w:rPr>
                <w:rFonts w:eastAsiaTheme="minorEastAsia"/>
                <w:sz w:val="18"/>
                <w:szCs w:val="18"/>
                <w:lang w:eastAsia="zh-CN"/>
              </w:rPr>
              <w:t>two BFD-RS sets are enough.</w:t>
            </w:r>
          </w:p>
        </w:tc>
      </w:tr>
    </w:tbl>
    <w:p w14:paraId="0C97F2E2" w14:textId="77777777" w:rsidR="00E41103" w:rsidRPr="00E41103" w:rsidRDefault="00E41103" w:rsidP="00E41103">
      <w:pPr>
        <w:snapToGrid w:val="0"/>
        <w:rPr>
          <w:rFonts w:eastAsiaTheme="minorEastAsia"/>
          <w:b/>
          <w:u w:val="single"/>
          <w:lang w:eastAsia="zh-CN"/>
        </w:rPr>
      </w:pPr>
    </w:p>
    <w:p w14:paraId="4E9FC669" w14:textId="662836C8" w:rsidR="00DF5008" w:rsidRPr="00DF5008" w:rsidRDefault="00DF5008"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 xml:space="preserve">ssue 2.2: </w:t>
      </w:r>
      <w:r w:rsidR="003334B8">
        <w:rPr>
          <w:rFonts w:eastAsiaTheme="minorEastAsia" w:hint="eastAsia"/>
          <w:sz w:val="20"/>
          <w:szCs w:val="20"/>
          <w:lang w:eastAsia="zh-CN"/>
        </w:rPr>
        <w:t>U</w:t>
      </w:r>
      <w:r w:rsidRPr="00DF5008">
        <w:rPr>
          <w:sz w:val="20"/>
          <w:szCs w:val="20"/>
        </w:rPr>
        <w:t>pdat</w:t>
      </w:r>
      <w:r w:rsidR="00432C17">
        <w:rPr>
          <w:rFonts w:eastAsiaTheme="minorEastAsia" w:hint="eastAsia"/>
          <w:sz w:val="20"/>
          <w:szCs w:val="20"/>
          <w:lang w:eastAsia="zh-CN"/>
        </w:rPr>
        <w:t>e</w:t>
      </w:r>
      <w:r w:rsidRPr="00DF5008">
        <w:rPr>
          <w:sz w:val="20"/>
          <w:szCs w:val="20"/>
        </w:rPr>
        <w:t xml:space="preserve"> </w:t>
      </w:r>
      <w:r w:rsidR="003334B8">
        <w:rPr>
          <w:rFonts w:eastAsiaTheme="minorEastAsia" w:hint="eastAsia"/>
          <w:sz w:val="20"/>
          <w:szCs w:val="20"/>
          <w:lang w:eastAsia="zh-CN"/>
        </w:rPr>
        <w:t xml:space="preserve">of </w:t>
      </w:r>
      <w:r w:rsidRPr="00DF5008">
        <w:rPr>
          <w:sz w:val="20"/>
          <w:szCs w:val="20"/>
        </w:rPr>
        <w:t>explicit BFD-RS set</w:t>
      </w:r>
    </w:p>
    <w:p w14:paraId="628B967D" w14:textId="1857492C"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268324D6" w14:textId="7653FB9D" w:rsidR="00E41103" w:rsidRPr="006A3706" w:rsidRDefault="00DF5008"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GB" w:eastAsia="zh-CN"/>
        </w:rPr>
      </w:pPr>
      <w:r w:rsidRPr="00BC459B">
        <w:rPr>
          <w:rFonts w:ascii="Times New Roman" w:hAnsi="Times New Roman" w:cs="Times New Roman"/>
          <w:iCs/>
          <w:sz w:val="20"/>
          <w:szCs w:val="20"/>
        </w:rPr>
        <w:t>Support</w:t>
      </w:r>
      <w:r w:rsidRPr="006A3706">
        <w:rPr>
          <w:rFonts w:ascii="Times New Roman" w:eastAsia="Malgun Gothic" w:hAnsi="Times New Roman" w:cs="Times New Roman"/>
          <w:szCs w:val="20"/>
        </w:rPr>
        <w:t xml:space="preserve"> to </w:t>
      </w:r>
      <w:r w:rsidRPr="006A3706">
        <w:rPr>
          <w:rFonts w:ascii="Times New Roman" w:hAnsi="Times New Roman" w:cs="Times New Roman"/>
          <w:sz w:val="20"/>
          <w:szCs w:val="20"/>
        </w:rPr>
        <w:t>Introduce MAC-CE for updating explicit BFD-RS set</w:t>
      </w:r>
      <w:r w:rsidRPr="006A3706">
        <w:rPr>
          <w:rFonts w:ascii="Times New Roman" w:eastAsiaTheme="minorEastAsia" w:hAnsi="Times New Roman" w:cs="Times New Roman"/>
          <w:szCs w:val="20"/>
          <w:lang w:eastAsia="zh-CN"/>
        </w:rPr>
        <w:t>:</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CATT, ZTE</w:t>
      </w:r>
      <w:r w:rsidRPr="006A3706">
        <w:rPr>
          <w:rFonts w:ascii="Times New Roman" w:eastAsiaTheme="minorEastAsia" w:hAnsi="Times New Roman" w:cs="Times New Roman"/>
          <w:color w:val="FF0000"/>
          <w:sz w:val="20"/>
          <w:szCs w:val="20"/>
          <w:lang w:eastAsia="zh-CN"/>
        </w:rPr>
        <w:t>, Samsung, DOCOMO, vivo</w:t>
      </w:r>
    </w:p>
    <w:p w14:paraId="6D04D22A" w14:textId="5D355227" w:rsidR="00EB2905" w:rsidRPr="006A3706" w:rsidRDefault="00EB2905" w:rsidP="00F96014">
      <w:pPr>
        <w:pStyle w:val="ListParagraph"/>
        <w:numPr>
          <w:ilvl w:val="0"/>
          <w:numId w:val="41"/>
        </w:numPr>
        <w:snapToGrid w:val="0"/>
        <w:spacing w:after="0" w:line="240" w:lineRule="auto"/>
        <w:ind w:left="360"/>
        <w:jc w:val="both"/>
        <w:rPr>
          <w:rFonts w:ascii="Times New Roman" w:hAnsi="Times New Roman" w:cs="Times New Roman"/>
          <w:sz w:val="20"/>
          <w:szCs w:val="20"/>
        </w:rPr>
      </w:pPr>
      <w:r w:rsidRPr="00BC459B">
        <w:rPr>
          <w:rFonts w:ascii="Times New Roman" w:hAnsi="Times New Roman" w:cs="Times New Roman"/>
          <w:iCs/>
          <w:sz w:val="20"/>
          <w:szCs w:val="20"/>
        </w:rPr>
        <w:t>Support</w:t>
      </w:r>
      <w:r w:rsidRPr="006A3706">
        <w:rPr>
          <w:rFonts w:ascii="Times New Roman" w:hAnsi="Times New Roman" w:cs="Times New Roman"/>
          <w:sz w:val="20"/>
          <w:szCs w:val="20"/>
        </w:rPr>
        <w:t xml:space="preserve"> to associate TCI state for PDCCH with a BFD RS</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OPPO, Apple</w:t>
      </w:r>
    </w:p>
    <w:p w14:paraId="1028ED60" w14:textId="77777777" w:rsidR="00E41103" w:rsidRDefault="00E41103" w:rsidP="005C199E">
      <w:pPr>
        <w:pStyle w:val="0Maintext"/>
        <w:rPr>
          <w:rFonts w:eastAsiaTheme="minorEastAsia"/>
          <w:b/>
          <w:u w:val="single"/>
          <w:lang w:eastAsia="zh-CN"/>
        </w:rPr>
      </w:pPr>
    </w:p>
    <w:p w14:paraId="748ACD72" w14:textId="77777777" w:rsidR="00DF5008" w:rsidRPr="00AB61BB" w:rsidRDefault="00DF5008" w:rsidP="00DF5008">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BF89271" w14:textId="77777777" w:rsidR="00DF5008" w:rsidRPr="00AB61BB"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AB61BB" w14:paraId="5DE16F07" w14:textId="77777777" w:rsidTr="002516F9">
        <w:tc>
          <w:tcPr>
            <w:tcW w:w="2405" w:type="dxa"/>
            <w:shd w:val="clear" w:color="auto" w:fill="BFBFBF" w:themeFill="background1" w:themeFillShade="BF"/>
          </w:tcPr>
          <w:p w14:paraId="5A16AE79" w14:textId="77777777" w:rsidR="00DF5008" w:rsidRPr="00AB61BB" w:rsidRDefault="00DF5008"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330455A" w14:textId="77777777" w:rsidR="00DF5008" w:rsidRPr="00AB61BB" w:rsidRDefault="00DF5008"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DF5008" w14:paraId="50319D8D" w14:textId="77777777" w:rsidTr="002516F9">
        <w:tc>
          <w:tcPr>
            <w:tcW w:w="2405" w:type="dxa"/>
          </w:tcPr>
          <w:p w14:paraId="2C6D3783" w14:textId="1554F40E" w:rsidR="00DF5008"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74F75981" w14:textId="1D2CDF64" w:rsidR="00DF5008"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to introduce MAC-CE for updating the QCL assumption(s) of  BFD-RS(s) configured explicitly. Besides, we think reusing legacy mechanism</w:t>
            </w:r>
            <w:r w:rsidR="00426709" w:rsidRPr="00B138B3">
              <w:rPr>
                <w:rFonts w:eastAsiaTheme="minorEastAsia"/>
                <w:sz w:val="18"/>
                <w:szCs w:val="18"/>
                <w:lang w:val="fr-FR" w:eastAsia="zh-CN"/>
              </w:rPr>
              <w:t>s</w:t>
            </w:r>
            <w:r w:rsidRPr="00B138B3">
              <w:rPr>
                <w:rFonts w:eastAsiaTheme="minorEastAsia"/>
                <w:sz w:val="18"/>
                <w:szCs w:val="18"/>
                <w:lang w:val="fr-FR" w:eastAsia="zh-CN"/>
              </w:rPr>
              <w:t>, e.g., RRC signalling, to update explicit BFD-RS set is fine.</w:t>
            </w:r>
          </w:p>
        </w:tc>
      </w:tr>
      <w:tr w:rsidR="00DF5008" w14:paraId="053D8413" w14:textId="77777777" w:rsidTr="002516F9">
        <w:tc>
          <w:tcPr>
            <w:tcW w:w="2405" w:type="dxa"/>
          </w:tcPr>
          <w:p w14:paraId="1A761573" w14:textId="1ACC4116" w:rsidR="00DF5008"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F218D7B" w14:textId="4A6D8C53" w:rsidR="00DF5008" w:rsidRPr="00DC62EC" w:rsidRDefault="00E5049A" w:rsidP="002516F9">
            <w:pPr>
              <w:rPr>
                <w:rFonts w:eastAsiaTheme="minorEastAsia"/>
                <w:sz w:val="18"/>
                <w:szCs w:val="18"/>
                <w:lang w:val="fr-FR" w:eastAsia="zh-CN"/>
              </w:rPr>
            </w:pPr>
            <w:r>
              <w:rPr>
                <w:rFonts w:eastAsiaTheme="minorEastAsia"/>
                <w:sz w:val="18"/>
                <w:szCs w:val="18"/>
                <w:lang w:val="fr-FR" w:eastAsia="zh-CN"/>
              </w:rPr>
              <w:t>Support explict MAC-CE update for BFD-RS</w:t>
            </w:r>
            <w:r w:rsidRPr="00E5049A">
              <w:rPr>
                <w:rFonts w:eastAsiaTheme="minorEastAsia"/>
                <w:sz w:val="18"/>
                <w:szCs w:val="18"/>
                <w:lang w:val="fr-FR" w:eastAsia="zh-CN"/>
              </w:rPr>
              <w:t>, in order to guarantee the same timeline between PDCCH beam update and explicit BFD RS configuration.</w:t>
            </w:r>
          </w:p>
        </w:tc>
      </w:tr>
      <w:tr w:rsidR="00D4284D" w14:paraId="2ED49479" w14:textId="77777777" w:rsidTr="002516F9">
        <w:tc>
          <w:tcPr>
            <w:tcW w:w="2405" w:type="dxa"/>
          </w:tcPr>
          <w:p w14:paraId="6A00CD45" w14:textId="3127AF5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BCFD2BE" w14:textId="5A7E77CB" w:rsidR="00D4284D" w:rsidRDefault="00D4284D" w:rsidP="00D4284D">
            <w:pPr>
              <w:rPr>
                <w:rFonts w:eastAsiaTheme="minorEastAsia"/>
                <w:sz w:val="18"/>
                <w:szCs w:val="18"/>
                <w:lang w:val="fr-FR" w:eastAsia="zh-CN"/>
              </w:rPr>
            </w:pPr>
            <w:r>
              <w:rPr>
                <w:rFonts w:eastAsiaTheme="minorEastAsia"/>
                <w:sz w:val="18"/>
                <w:szCs w:val="18"/>
                <w:lang w:val="fr-FR" w:eastAsia="zh-CN"/>
              </w:rPr>
              <w:t>S</w:t>
            </w:r>
            <w:r w:rsidRPr="00BF6BFA">
              <w:rPr>
                <w:rFonts w:eastAsiaTheme="minorEastAsia"/>
                <w:sz w:val="18"/>
                <w:szCs w:val="18"/>
                <w:lang w:val="fr-FR" w:eastAsia="zh-CN"/>
              </w:rPr>
              <w:t>upport both RRC and MAC CE based configuration</w:t>
            </w:r>
            <w:r>
              <w:rPr>
                <w:rFonts w:eastAsiaTheme="minorEastAsia"/>
                <w:sz w:val="18"/>
                <w:szCs w:val="18"/>
                <w:lang w:val="fr-FR" w:eastAsia="zh-CN"/>
              </w:rPr>
              <w:t xml:space="preserve"> </w:t>
            </w:r>
            <w:r w:rsidRPr="00BF6BFA">
              <w:rPr>
                <w:rFonts w:eastAsiaTheme="minorEastAsia"/>
                <w:sz w:val="18"/>
                <w:szCs w:val="18"/>
                <w:lang w:val="fr-FR" w:eastAsia="zh-CN"/>
              </w:rPr>
              <w:t>of BFD-RS resource set</w:t>
            </w:r>
            <w:r>
              <w:rPr>
                <w:rFonts w:eastAsiaTheme="minorEastAsia"/>
                <w:sz w:val="18"/>
                <w:szCs w:val="18"/>
                <w:lang w:val="fr-FR" w:eastAsia="zh-CN"/>
              </w:rPr>
              <w:t>(s).</w:t>
            </w:r>
          </w:p>
        </w:tc>
      </w:tr>
      <w:tr w:rsidR="00242872" w14:paraId="7ABDA3D4" w14:textId="77777777" w:rsidTr="002516F9">
        <w:tc>
          <w:tcPr>
            <w:tcW w:w="2405" w:type="dxa"/>
          </w:tcPr>
          <w:p w14:paraId="57C614B5" w14:textId="7D95A7C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5153C78" w14:textId="71538CBC"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at least RRC based explicit BFD-RS set configuration, and we are open to further support MAC CE based updating of BFD-RS set.</w:t>
            </w:r>
          </w:p>
        </w:tc>
      </w:tr>
      <w:tr w:rsidR="00A26AA7" w14:paraId="45BF0B9B" w14:textId="77777777" w:rsidTr="002516F9">
        <w:tc>
          <w:tcPr>
            <w:tcW w:w="2405" w:type="dxa"/>
          </w:tcPr>
          <w:p w14:paraId="7CB67EEA" w14:textId="3B814DB5" w:rsidR="00A26AA7" w:rsidRDefault="00A26AA7" w:rsidP="00A26AA7">
            <w:pPr>
              <w:rPr>
                <w:rFonts w:eastAsiaTheme="minorEastAsia"/>
                <w:sz w:val="18"/>
                <w:szCs w:val="18"/>
                <w:lang w:val="fr-FR" w:eastAsia="zh-CN"/>
              </w:rPr>
            </w:pPr>
            <w:r>
              <w:rPr>
                <w:rFonts w:eastAsiaTheme="minorEastAsia"/>
                <w:sz w:val="18"/>
                <w:szCs w:val="18"/>
                <w:lang w:val="fr-FR" w:eastAsia="zh-CN"/>
              </w:rPr>
              <w:t>Spreadtrum</w:t>
            </w:r>
          </w:p>
        </w:tc>
        <w:tc>
          <w:tcPr>
            <w:tcW w:w="6655" w:type="dxa"/>
          </w:tcPr>
          <w:p w14:paraId="6A8EF224" w14:textId="77777777" w:rsidR="00A26AA7" w:rsidRDefault="00A26AA7" w:rsidP="00A26AA7">
            <w:pPr>
              <w:rPr>
                <w:rFonts w:eastAsiaTheme="minorEastAsia"/>
                <w:sz w:val="18"/>
                <w:szCs w:val="18"/>
                <w:lang w:val="fr-FR" w:eastAsia="zh-CN"/>
              </w:rPr>
            </w:pPr>
            <w:r>
              <w:rPr>
                <w:rFonts w:eastAsiaTheme="minorEastAsia"/>
                <w:sz w:val="18"/>
                <w:szCs w:val="18"/>
                <w:lang w:val="fr-FR" w:eastAsia="zh-CN"/>
              </w:rPr>
              <w:t>For the first bullet, not support. In Rel-15/16, for the per cell BFR, RRC reconfiguraiton is used to update BFD-RS. We don’t understand why BFD-RS are needed to be updated by MAC CE for Rel-17 per TRP MFR.</w:t>
            </w:r>
          </w:p>
          <w:p w14:paraId="002FD305" w14:textId="08EC43AC" w:rsidR="00A26AA7" w:rsidRDefault="00A26AA7" w:rsidP="00A26AA7">
            <w:pPr>
              <w:rPr>
                <w:rFonts w:eastAsiaTheme="minorEastAsia"/>
                <w:sz w:val="18"/>
                <w:szCs w:val="18"/>
                <w:lang w:val="fr-FR" w:eastAsia="zh-CN"/>
              </w:rPr>
            </w:pPr>
            <w:r>
              <w:rPr>
                <w:rFonts w:eastAsiaTheme="minorEastAsia"/>
                <w:sz w:val="18"/>
                <w:szCs w:val="18"/>
                <w:lang w:val="fr-FR" w:eastAsia="zh-CN"/>
              </w:rPr>
              <w:t>For the seond bullet, the justification is not clear to us.</w:t>
            </w:r>
          </w:p>
        </w:tc>
      </w:tr>
      <w:tr w:rsidR="0004325E" w14:paraId="7D81A234" w14:textId="77777777" w:rsidTr="002516F9">
        <w:tc>
          <w:tcPr>
            <w:tcW w:w="2405" w:type="dxa"/>
          </w:tcPr>
          <w:p w14:paraId="002A521C" w14:textId="0F7AD986"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729C9EB6" w14:textId="4392B71D"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first bullet.</w:t>
            </w:r>
          </w:p>
        </w:tc>
      </w:tr>
      <w:tr w:rsidR="00170610" w14:paraId="1C0C7C51" w14:textId="77777777" w:rsidTr="002516F9">
        <w:tc>
          <w:tcPr>
            <w:tcW w:w="2405" w:type="dxa"/>
          </w:tcPr>
          <w:p w14:paraId="7C278432" w14:textId="7D1FA3BE"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49918131" w14:textId="636AC779" w:rsidR="00170610" w:rsidRDefault="00170610" w:rsidP="00170610">
            <w:pPr>
              <w:rPr>
                <w:rFonts w:eastAsiaTheme="minorEastAsia"/>
                <w:sz w:val="18"/>
                <w:szCs w:val="18"/>
                <w:lang w:eastAsia="zh-CN"/>
              </w:rPr>
            </w:pPr>
            <w:r>
              <w:rPr>
                <w:rFonts w:eastAsiaTheme="minorEastAsia"/>
                <w:sz w:val="18"/>
                <w:szCs w:val="18"/>
                <w:lang w:eastAsia="zh-CN"/>
              </w:rPr>
              <w:t xml:space="preserve">Not support the proposals. </w:t>
            </w:r>
          </w:p>
          <w:p w14:paraId="41D9A25D" w14:textId="234FDB01"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We are preferring this should be discussed as general beam management framework.</w:t>
            </w:r>
          </w:p>
          <w:p w14:paraId="5536AAD1"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Default="00170610" w:rsidP="00170610">
            <w:pPr>
              <w:rPr>
                <w:rFonts w:eastAsiaTheme="minorEastAsia"/>
                <w:sz w:val="18"/>
                <w:szCs w:val="18"/>
                <w:lang w:val="fr-FR" w:eastAsia="zh-CN"/>
              </w:rPr>
            </w:pPr>
            <w:r w:rsidRPr="00840BBB">
              <w:rPr>
                <w:rFonts w:eastAsiaTheme="minorEastAsia"/>
                <w:sz w:val="18"/>
                <w:szCs w:val="18"/>
                <w:lang w:eastAsia="zh-CN"/>
              </w:rPr>
              <w:t>So, we can discuss this feature in the later release</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sz w:val="18"/>
                <w:szCs w:val="18"/>
                <w:lang w:eastAsia="zh-CN"/>
              </w:rPr>
              <w:t xml:space="preserve"> the implicit configuration is specified and used when timely configuration of BFD-RS is required (updated simultaneously with active TCI state). </w:t>
            </w:r>
          </w:p>
        </w:tc>
      </w:tr>
      <w:tr w:rsidR="009B04D7" w14:paraId="775D045A" w14:textId="77777777" w:rsidTr="002516F9">
        <w:tc>
          <w:tcPr>
            <w:tcW w:w="2405" w:type="dxa"/>
          </w:tcPr>
          <w:p w14:paraId="5B8733DA" w14:textId="7950AA77" w:rsidR="009B04D7" w:rsidRPr="00840BBB" w:rsidRDefault="009B04D7"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CDD0D88" w14:textId="7D25F15B" w:rsidR="009B04D7" w:rsidRDefault="003157AE" w:rsidP="00170610">
            <w:pPr>
              <w:rPr>
                <w:rFonts w:eastAsiaTheme="minorEastAsia"/>
                <w:sz w:val="18"/>
                <w:szCs w:val="18"/>
                <w:lang w:eastAsia="zh-CN"/>
              </w:rPr>
            </w:pPr>
            <w:r>
              <w:rPr>
                <w:rFonts w:eastAsiaTheme="minorEastAsia"/>
                <w:sz w:val="18"/>
                <w:szCs w:val="18"/>
                <w:lang w:eastAsia="zh-CN"/>
              </w:rPr>
              <w:t xml:space="preserve">The justifications to support </w:t>
            </w:r>
            <w:r w:rsidR="009B04D7">
              <w:rPr>
                <w:rFonts w:eastAsiaTheme="minorEastAsia"/>
                <w:sz w:val="18"/>
                <w:szCs w:val="18"/>
                <w:lang w:eastAsia="zh-CN"/>
              </w:rPr>
              <w:t xml:space="preserve">MAC-CE update of BFD-RS is not </w:t>
            </w:r>
            <w:r>
              <w:rPr>
                <w:rFonts w:eastAsiaTheme="minorEastAsia"/>
                <w:sz w:val="18"/>
                <w:szCs w:val="18"/>
                <w:lang w:eastAsia="zh-CN"/>
              </w:rPr>
              <w:t xml:space="preserve">clear to us. </w:t>
            </w:r>
          </w:p>
        </w:tc>
      </w:tr>
    </w:tbl>
    <w:p w14:paraId="0B2A65A9" w14:textId="77777777" w:rsidR="00DF5008" w:rsidRDefault="00DF5008" w:rsidP="005C199E">
      <w:pPr>
        <w:pStyle w:val="0Maintext"/>
        <w:rPr>
          <w:rFonts w:eastAsiaTheme="minorEastAsia"/>
          <w:b/>
          <w:u w:val="single"/>
          <w:lang w:eastAsia="zh-CN"/>
        </w:rPr>
      </w:pPr>
    </w:p>
    <w:p w14:paraId="1DBEBE9C" w14:textId="1FB40A79" w:rsidR="00DF5008" w:rsidRPr="00EB2905" w:rsidRDefault="00EB2905"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3</w:t>
      </w:r>
      <w:r w:rsidRPr="00DF5008">
        <w:rPr>
          <w:rFonts w:eastAsiaTheme="minorEastAsia" w:hint="eastAsia"/>
          <w:sz w:val="20"/>
          <w:szCs w:val="20"/>
          <w:lang w:eastAsia="zh-CN"/>
        </w:rPr>
        <w:t xml:space="preserve">: </w:t>
      </w:r>
      <w:r w:rsidRPr="00EB2905">
        <w:rPr>
          <w:sz w:val="20"/>
          <w:szCs w:val="20"/>
        </w:rPr>
        <w:t>Implicit BFD-RS</w:t>
      </w:r>
      <w:r w:rsidRPr="00EB2905">
        <w:rPr>
          <w:rFonts w:hint="eastAsia"/>
          <w:sz w:val="20"/>
          <w:szCs w:val="20"/>
        </w:rPr>
        <w:t xml:space="preserve"> set configuaration for CORESET with one TCI state</w:t>
      </w:r>
    </w:p>
    <w:p w14:paraId="39A3217E" w14:textId="11A4E053" w:rsidR="00DF5008" w:rsidRPr="00944501" w:rsidRDefault="00DF5008" w:rsidP="006A3706">
      <w:pPr>
        <w:pStyle w:val="0Maintext"/>
        <w:spacing w:before="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sidR="00EB2905" w:rsidRPr="00944501">
        <w:rPr>
          <w:rFonts w:eastAsiaTheme="minorEastAsia" w:hint="eastAsia"/>
          <w:szCs w:val="20"/>
          <w:lang w:eastAsia="zh-CN"/>
        </w:rPr>
        <w:t>3</w:t>
      </w:r>
      <w:r w:rsidRPr="00944501">
        <w:rPr>
          <w:rFonts w:eastAsiaTheme="minorEastAsia" w:hint="eastAsia"/>
          <w:szCs w:val="20"/>
          <w:lang w:eastAsia="zh-CN"/>
        </w:rPr>
        <w:t xml:space="preserve"> are summarized as follows:</w:t>
      </w:r>
    </w:p>
    <w:p w14:paraId="1C3C330E" w14:textId="762D3F10" w:rsidR="003334B8" w:rsidRPr="006A3706"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fr-FR" w:eastAsia="zh-CN"/>
        </w:rPr>
      </w:pPr>
      <w:r w:rsidRPr="00BC459B">
        <w:rPr>
          <w:rFonts w:ascii="Times New Roman" w:hAnsi="Times New Roman" w:cs="Times New Roman"/>
          <w:iCs/>
          <w:sz w:val="20"/>
          <w:szCs w:val="20"/>
        </w:rPr>
        <w:t>The</w:t>
      </w:r>
      <w:r w:rsidRPr="006A3706">
        <w:rPr>
          <w:rFonts w:ascii="Times New Roman" w:eastAsiaTheme="minorEastAsia" w:hAnsi="Times New Roman" w:cs="Times New Roman"/>
          <w:sz w:val="20"/>
          <w:szCs w:val="20"/>
          <w:lang w:val="fr-FR" w:eastAsia="zh-CN"/>
        </w:rPr>
        <w:t xml:space="preserve"> number of TCI states (X)  in implicit BFD-RS determination</w:t>
      </w:r>
    </w:p>
    <w:p w14:paraId="4C7F5A74" w14:textId="0537E6B7"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 2</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w:t>
      </w:r>
      <w:r w:rsidR="00944501" w:rsidRPr="006A3706">
        <w:rPr>
          <w:rFonts w:ascii="Times New Roman" w:eastAsiaTheme="minorEastAsia" w:hAnsi="Times New Roman" w:cs="Times New Roman"/>
          <w:sz w:val="20"/>
          <w:szCs w:val="20"/>
          <w:lang w:eastAsia="zh-CN"/>
        </w:rPr>
        <w:t>)</w:t>
      </w:r>
    </w:p>
    <w:p w14:paraId="4CBE0116" w14:textId="0490807A"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 The number of TCI states of CORESETs with CORESETPoolIndex = k</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CATT</w:t>
      </w:r>
      <w:r w:rsidR="00944501" w:rsidRPr="006A3706">
        <w:rPr>
          <w:rFonts w:ascii="Times New Roman" w:eastAsiaTheme="minorEastAsia" w:hAnsi="Times New Roman" w:cs="Times New Roman"/>
          <w:sz w:val="20"/>
          <w:szCs w:val="20"/>
          <w:lang w:eastAsia="zh-CN"/>
        </w:rPr>
        <w:t>)</w:t>
      </w:r>
    </w:p>
    <w:p w14:paraId="6AB3DD35" w14:textId="0B565494" w:rsidR="003334B8" w:rsidRPr="006A3706"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BFD</w:t>
      </w:r>
      <w:r w:rsidRPr="006A3706">
        <w:rPr>
          <w:rFonts w:ascii="Times New Roman" w:eastAsiaTheme="minorEastAsia" w:hAnsi="Times New Roman" w:cs="Times New Roman"/>
          <w:sz w:val="20"/>
          <w:szCs w:val="20"/>
          <w:lang w:val="en-GB" w:eastAsia="zh-CN"/>
        </w:rPr>
        <w:t>-RS</w:t>
      </w:r>
      <w:r w:rsidRPr="006A3706">
        <w:rPr>
          <w:rFonts w:ascii="Times New Roman" w:eastAsia="Batang" w:hAnsi="Times New Roman" w:cs="Times New Roman"/>
          <w:sz w:val="20"/>
          <w:szCs w:val="20"/>
          <w:lang w:val="en-GB" w:eastAsia="x-none"/>
        </w:rPr>
        <w:t xml:space="preserve"> selection when the number of CORESETs with CORESETPoolIndex = k exceeds X</w:t>
      </w:r>
    </w:p>
    <w:p w14:paraId="113A1CB6" w14:textId="4745D2FB"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re-use or similar to the RLM-RS selection rule</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Qualcomm, Huawei</w:t>
      </w:r>
      <w:ins w:id="5" w:author="Yuk, Youngsoo (Nokia - KR/Seoul)" w:date="2021-10-12T01:16:00Z">
        <w:r w:rsidR="00170610">
          <w:rPr>
            <w:rFonts w:ascii="Times New Roman" w:eastAsiaTheme="minorEastAsia" w:hAnsi="Times New Roman" w:cs="Times New Roman"/>
            <w:color w:val="FF0000"/>
            <w:sz w:val="20"/>
            <w:szCs w:val="20"/>
            <w:lang w:eastAsia="zh-CN"/>
          </w:rPr>
          <w:t>, Nokia/NSB</w:t>
        </w:r>
      </w:ins>
      <w:r w:rsidR="00944501" w:rsidRPr="006A3706">
        <w:rPr>
          <w:rFonts w:ascii="Times New Roman" w:eastAsiaTheme="minorEastAsia" w:hAnsi="Times New Roman" w:cs="Times New Roman"/>
          <w:sz w:val="20"/>
          <w:szCs w:val="20"/>
          <w:lang w:eastAsia="zh-CN"/>
        </w:rPr>
        <w:t>)</w:t>
      </w:r>
    </w:p>
    <w:p w14:paraId="7D6C3F84" w14:textId="3C118496"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Up to UE implementation</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 Convida</w:t>
      </w:r>
      <w:r w:rsidR="00944501" w:rsidRPr="006A3706">
        <w:rPr>
          <w:rFonts w:ascii="Times New Roman" w:eastAsiaTheme="minorEastAsia" w:hAnsi="Times New Roman" w:cs="Times New Roman"/>
          <w:sz w:val="20"/>
          <w:szCs w:val="20"/>
          <w:lang w:eastAsia="zh-CN"/>
        </w:rPr>
        <w:t>)</w:t>
      </w:r>
    </w:p>
    <w:p w14:paraId="31EAF4D1" w14:textId="4CC5BDB6" w:rsidR="00DF500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Alt-3 gNB implementation (no more than UE capability)</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vivo</w:t>
      </w:r>
      <w:r w:rsidR="00944501" w:rsidRPr="006A3706">
        <w:rPr>
          <w:rFonts w:ascii="Times New Roman" w:eastAsiaTheme="minorEastAsia" w:hAnsi="Times New Roman" w:cs="Times New Roman"/>
          <w:sz w:val="20"/>
          <w:szCs w:val="20"/>
          <w:lang w:eastAsia="zh-CN"/>
        </w:rPr>
        <w:t>)</w:t>
      </w:r>
    </w:p>
    <w:p w14:paraId="0E89ADAE" w14:textId="77777777" w:rsidR="00944501" w:rsidRPr="00AB61BB" w:rsidRDefault="00944501" w:rsidP="0094450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2D8A861" w14:textId="77777777" w:rsidR="00944501" w:rsidRPr="00AB61BB"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AB61BB" w14:paraId="0DCE3190" w14:textId="77777777" w:rsidTr="002516F9">
        <w:tc>
          <w:tcPr>
            <w:tcW w:w="2405" w:type="dxa"/>
            <w:shd w:val="clear" w:color="auto" w:fill="BFBFBF" w:themeFill="background1" w:themeFillShade="BF"/>
          </w:tcPr>
          <w:p w14:paraId="5CC0659B" w14:textId="77777777" w:rsidR="00944501" w:rsidRPr="00AB61BB" w:rsidRDefault="0094450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C06D960" w14:textId="77777777" w:rsidR="00944501" w:rsidRPr="00AB61BB" w:rsidRDefault="0094450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44501" w14:paraId="4090B25A" w14:textId="77777777" w:rsidTr="002516F9">
        <w:tc>
          <w:tcPr>
            <w:tcW w:w="2405" w:type="dxa"/>
          </w:tcPr>
          <w:p w14:paraId="3A501431" w14:textId="3C5E4254" w:rsidR="0094450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3C5D87B" w14:textId="77777777" w:rsidR="00944501" w:rsidRDefault="002A4D56" w:rsidP="002516F9">
            <w:pPr>
              <w:rPr>
                <w:rFonts w:eastAsiaTheme="minorEastAsia"/>
                <w:sz w:val="18"/>
                <w:szCs w:val="18"/>
                <w:lang w:val="fr-FR" w:eastAsia="zh-CN"/>
              </w:rPr>
            </w:pPr>
            <w:r>
              <w:rPr>
                <w:rFonts w:eastAsiaTheme="minorEastAsia"/>
                <w:sz w:val="18"/>
                <w:szCs w:val="18"/>
                <w:lang w:val="fr-FR" w:eastAsia="zh-CN"/>
              </w:rPr>
              <w:t>We do not quite understand the first bullet. Some clarification may be needed.</w:t>
            </w:r>
          </w:p>
          <w:p w14:paraId="42907053" w14:textId="77777777" w:rsidR="002A4D56" w:rsidRDefault="002A4D56" w:rsidP="002516F9">
            <w:pPr>
              <w:rPr>
                <w:rFonts w:eastAsiaTheme="minorEastAsia"/>
                <w:sz w:val="18"/>
                <w:szCs w:val="18"/>
                <w:lang w:val="fr-FR" w:eastAsia="zh-CN"/>
              </w:rPr>
            </w:pPr>
          </w:p>
          <w:p w14:paraId="2D235C17" w14:textId="39870ACD" w:rsidR="002A4D56" w:rsidRDefault="002A4D56" w:rsidP="002516F9">
            <w:pPr>
              <w:rPr>
                <w:rFonts w:eastAsiaTheme="minorEastAsia"/>
                <w:sz w:val="18"/>
                <w:szCs w:val="18"/>
                <w:lang w:val="fr-FR" w:eastAsia="zh-CN"/>
              </w:rPr>
            </w:pPr>
            <w:r>
              <w:rPr>
                <w:rFonts w:eastAsiaTheme="minorEastAsia"/>
                <w:sz w:val="18"/>
                <w:szCs w:val="18"/>
                <w:lang w:val="fr-FR" w:eastAsia="zh-CN"/>
              </w:rPr>
              <w:t>For the second bullet, we support Alt1.</w:t>
            </w:r>
          </w:p>
        </w:tc>
      </w:tr>
      <w:tr w:rsidR="00944501" w14:paraId="50DD74C3" w14:textId="77777777" w:rsidTr="002516F9">
        <w:tc>
          <w:tcPr>
            <w:tcW w:w="2405" w:type="dxa"/>
          </w:tcPr>
          <w:p w14:paraId="0A16F1ED" w14:textId="1D4193D1" w:rsidR="00944501"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2D4BD2A9" w14:textId="52DBB534" w:rsidR="00944501"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According to the discussion when </w:t>
            </w:r>
            <w:r w:rsidR="00426709" w:rsidRPr="00B138B3">
              <w:rPr>
                <w:rFonts w:eastAsiaTheme="minorEastAsia"/>
                <w:sz w:val="18"/>
                <w:szCs w:val="18"/>
                <w:lang w:val="fr-FR" w:eastAsia="zh-CN"/>
              </w:rPr>
              <w:t xml:space="preserve">the </w:t>
            </w:r>
            <w:r w:rsidRPr="00B138B3">
              <w:rPr>
                <w:rFonts w:eastAsiaTheme="minorEastAsia"/>
                <w:sz w:val="18"/>
                <w:szCs w:val="18"/>
                <w:lang w:val="fr-FR" w:eastAsia="zh-CN"/>
              </w:rPr>
              <w:t>maximum number(X) of BFD RS is determined, the understanding is to at most X periodic CSI-RS resources would be configured for all the CORSETs. So it should be sp</w:t>
            </w:r>
            <w:r w:rsidR="00426709" w:rsidRPr="00B138B3">
              <w:rPr>
                <w:rFonts w:eastAsiaTheme="minorEastAsia"/>
                <w:sz w:val="18"/>
                <w:szCs w:val="18"/>
                <w:lang w:val="fr-FR" w:eastAsia="zh-CN"/>
              </w:rPr>
              <w:t>e</w:t>
            </w:r>
            <w:r w:rsidRPr="00B138B3">
              <w:rPr>
                <w:rFonts w:eastAsiaTheme="minorEastAsia"/>
                <w:sz w:val="18"/>
                <w:szCs w:val="18"/>
                <w:lang w:val="fr-FR" w:eastAsia="zh-CN"/>
              </w:rPr>
              <w:t>cified that UE does not expect larger than X periodic CSI-RS resources QCL-D’ed with configured CORESETs.</w:t>
            </w:r>
          </w:p>
        </w:tc>
      </w:tr>
      <w:tr w:rsidR="00944501" w14:paraId="19451915" w14:textId="77777777" w:rsidTr="002516F9">
        <w:tc>
          <w:tcPr>
            <w:tcW w:w="2405" w:type="dxa"/>
          </w:tcPr>
          <w:p w14:paraId="5AD52EBC" w14:textId="79CA2AC6" w:rsidR="00944501"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AAA8C4D" w14:textId="77777777" w:rsidR="00944501" w:rsidRDefault="00E5049A" w:rsidP="002516F9">
            <w:pPr>
              <w:rPr>
                <w:rFonts w:eastAsiaTheme="minorEastAsia"/>
                <w:sz w:val="18"/>
                <w:szCs w:val="18"/>
                <w:lang w:val="fr-FR" w:eastAsia="zh-CN"/>
              </w:rPr>
            </w:pPr>
            <w:r>
              <w:rPr>
                <w:rFonts w:eastAsiaTheme="minorEastAsia"/>
                <w:sz w:val="18"/>
                <w:szCs w:val="18"/>
                <w:lang w:val="fr-FR" w:eastAsia="zh-CN"/>
              </w:rPr>
              <w:t>Regarding first bullet, some clarification may be needed.</w:t>
            </w:r>
          </w:p>
          <w:p w14:paraId="0BD53CF8" w14:textId="77777777" w:rsidR="00E5049A" w:rsidRDefault="00E5049A" w:rsidP="002516F9">
            <w:pPr>
              <w:rPr>
                <w:rFonts w:eastAsiaTheme="minorEastAsia"/>
                <w:sz w:val="18"/>
                <w:szCs w:val="18"/>
                <w:lang w:val="fr-FR" w:eastAsia="zh-CN"/>
              </w:rPr>
            </w:pPr>
          </w:p>
          <w:p w14:paraId="3F6ED097" w14:textId="1AC3A29A" w:rsidR="00E5049A" w:rsidRDefault="00E5049A" w:rsidP="002516F9">
            <w:pPr>
              <w:rPr>
                <w:rFonts w:eastAsiaTheme="minorEastAsia"/>
                <w:sz w:val="18"/>
                <w:szCs w:val="18"/>
                <w:lang w:val="fr-FR" w:eastAsia="zh-CN"/>
              </w:rPr>
            </w:pPr>
            <w:r>
              <w:rPr>
                <w:rFonts w:eastAsiaTheme="minorEastAsia"/>
                <w:sz w:val="18"/>
                <w:szCs w:val="18"/>
                <w:lang w:val="fr-FR" w:eastAsia="zh-CN"/>
              </w:rPr>
              <w:t>Regarding second bullet, we prefer to simplify the selection rule</w:t>
            </w:r>
            <w:r w:rsidR="007C480E">
              <w:rPr>
                <w:rFonts w:eastAsiaTheme="minorEastAsia"/>
                <w:sz w:val="18"/>
                <w:szCs w:val="18"/>
                <w:lang w:val="fr-FR" w:eastAsia="zh-CN"/>
              </w:rPr>
              <w:t>, rather than directly reusing the complicate rule for RLM-RS selection.</w:t>
            </w:r>
          </w:p>
        </w:tc>
      </w:tr>
      <w:tr w:rsidR="009F0781" w14:paraId="034A0B66" w14:textId="77777777" w:rsidTr="002516F9">
        <w:tc>
          <w:tcPr>
            <w:tcW w:w="2405" w:type="dxa"/>
          </w:tcPr>
          <w:p w14:paraId="1FD56D50" w14:textId="718DB5E8"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59CF5DB0" w14:textId="64887DB0" w:rsidR="009F0781" w:rsidRDefault="009F0781" w:rsidP="009F0781">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we prefer Alt-1.</w:t>
            </w:r>
          </w:p>
        </w:tc>
      </w:tr>
      <w:tr w:rsidR="00D4284D" w14:paraId="0E1808DD" w14:textId="77777777" w:rsidTr="002516F9">
        <w:tc>
          <w:tcPr>
            <w:tcW w:w="2405" w:type="dxa"/>
          </w:tcPr>
          <w:p w14:paraId="1A823F7B" w14:textId="7894D274"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1CA046A" w14:textId="005A932C" w:rsidR="00D4284D" w:rsidRDefault="00D4284D" w:rsidP="00D4284D">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support Alt-1.</w:t>
            </w:r>
          </w:p>
        </w:tc>
      </w:tr>
      <w:tr w:rsidR="00242872" w14:paraId="362CA88B" w14:textId="77777777" w:rsidTr="002516F9">
        <w:tc>
          <w:tcPr>
            <w:tcW w:w="2405" w:type="dxa"/>
          </w:tcPr>
          <w:p w14:paraId="73E94EDB" w14:textId="65B16D68"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2BF1368"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support Alt-1.</w:t>
            </w:r>
          </w:p>
        </w:tc>
      </w:tr>
      <w:tr w:rsidR="005478B5" w14:paraId="5F4EDAE1" w14:textId="77777777" w:rsidTr="002516F9">
        <w:tc>
          <w:tcPr>
            <w:tcW w:w="2405" w:type="dxa"/>
          </w:tcPr>
          <w:p w14:paraId="15D08200" w14:textId="6D2D6741" w:rsidR="005478B5" w:rsidRDefault="005478B5" w:rsidP="005478B5">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01DF1CC2" w14:textId="77777777" w:rsidR="005478B5" w:rsidRPr="00143C90" w:rsidRDefault="005478B5" w:rsidP="005478B5">
            <w:pPr>
              <w:snapToGrid w:val="0"/>
              <w:spacing w:line="264" w:lineRule="auto"/>
              <w:rPr>
                <w:rFonts w:eastAsiaTheme="minorEastAsia"/>
                <w:sz w:val="18"/>
                <w:szCs w:val="18"/>
                <w:lang w:eastAsia="zh-CN"/>
              </w:rPr>
            </w:pPr>
            <w:r>
              <w:rPr>
                <w:rFonts w:eastAsiaTheme="minorEastAsia"/>
                <w:sz w:val="18"/>
                <w:szCs w:val="18"/>
                <w:lang w:val="fr-FR" w:eastAsia="zh-CN"/>
              </w:rPr>
              <w:t>F</w:t>
            </w:r>
            <w:r>
              <w:rPr>
                <w:rFonts w:eastAsiaTheme="minorEastAsia" w:hint="eastAsia"/>
                <w:sz w:val="18"/>
                <w:szCs w:val="18"/>
                <w:lang w:val="fr-FR" w:eastAsia="zh-CN"/>
              </w:rPr>
              <w:t xml:space="preserve">or the first bullet, </w:t>
            </w:r>
            <w:r w:rsidRPr="00143C90">
              <w:rPr>
                <w:rFonts w:eastAsiaTheme="minorEastAsia"/>
                <w:sz w:val="18"/>
                <w:szCs w:val="18"/>
                <w:lang w:eastAsia="zh-CN"/>
              </w:rPr>
              <w:t>it had been agreed in 10</w:t>
            </w:r>
            <w:r>
              <w:rPr>
                <w:rFonts w:eastAsiaTheme="minorEastAsia"/>
                <w:sz w:val="18"/>
                <w:szCs w:val="18"/>
                <w:lang w:eastAsia="zh-CN"/>
              </w:rPr>
              <w:t>6</w:t>
            </w:r>
            <w:r w:rsidRPr="00143C90">
              <w:rPr>
                <w:rFonts w:eastAsiaTheme="minorEastAsia"/>
                <w:sz w:val="18"/>
                <w:szCs w:val="18"/>
                <w:lang w:eastAsia="zh-CN"/>
              </w:rPr>
              <w:t xml:space="preserve">-e meeting. </w:t>
            </w:r>
          </w:p>
          <w:p w14:paraId="675EE091" w14:textId="77777777" w:rsidR="005478B5" w:rsidRPr="005E59D7" w:rsidRDefault="005478B5" w:rsidP="005478B5">
            <w:pPr>
              <w:rPr>
                <w:rFonts w:cs="Times"/>
                <w:b/>
                <w:bCs/>
                <w:szCs w:val="20"/>
                <w:highlight w:val="green"/>
                <w:lang w:eastAsia="x-none"/>
              </w:rPr>
            </w:pPr>
            <w:r w:rsidRPr="005E59D7">
              <w:rPr>
                <w:rFonts w:cs="Times"/>
                <w:b/>
                <w:bCs/>
                <w:szCs w:val="20"/>
                <w:highlight w:val="green"/>
                <w:lang w:eastAsia="x-none"/>
              </w:rPr>
              <w:lastRenderedPageBreak/>
              <w:t>Agreement</w:t>
            </w:r>
          </w:p>
          <w:p w14:paraId="3DDA0D52" w14:textId="77777777" w:rsidR="005478B5" w:rsidRDefault="005478B5" w:rsidP="005478B5">
            <w:pPr>
              <w:pStyle w:val="0Maintext"/>
            </w:pPr>
            <w:r>
              <w:t xml:space="preserve">The maximum number of BFD-RS resources per set is a UE capability, including a possible candidate value of 1 in Rel.17. </w:t>
            </w:r>
          </w:p>
          <w:p w14:paraId="713DC9D2" w14:textId="77777777" w:rsidR="005478B5" w:rsidRDefault="005478B5" w:rsidP="005478B5">
            <w:pPr>
              <w:rPr>
                <w:rFonts w:eastAsiaTheme="minorEastAsia"/>
                <w:sz w:val="18"/>
                <w:szCs w:val="18"/>
                <w:lang w:val="fr-FR" w:eastAsia="zh-CN"/>
              </w:rPr>
            </w:pPr>
          </w:p>
          <w:p w14:paraId="6A745E9E" w14:textId="77777777" w:rsidR="005478B5" w:rsidRDefault="005478B5" w:rsidP="005478B5">
            <w:pPr>
              <w:rPr>
                <w:rFonts w:eastAsiaTheme="minorEastAsia"/>
                <w:sz w:val="18"/>
                <w:szCs w:val="18"/>
                <w:lang w:val="fr-FR" w:eastAsia="zh-CN"/>
              </w:rPr>
            </w:pPr>
          </w:p>
          <w:p w14:paraId="7B17E8E7" w14:textId="0D5ED1CE" w:rsidR="005478B5" w:rsidRDefault="005478B5" w:rsidP="005478B5">
            <w:pPr>
              <w:rPr>
                <w:rFonts w:eastAsiaTheme="minorEastAsia"/>
                <w:sz w:val="18"/>
                <w:szCs w:val="18"/>
                <w:lang w:val="fr-FR" w:eastAsia="zh-CN"/>
              </w:rPr>
            </w:pPr>
            <w:r>
              <w:rPr>
                <w:rFonts w:eastAsiaTheme="minorEastAsia"/>
                <w:sz w:val="18"/>
                <w:szCs w:val="18"/>
                <w:lang w:val="fr-FR" w:eastAsia="zh-CN"/>
              </w:rPr>
              <w:t>F</w:t>
            </w:r>
            <w:r>
              <w:rPr>
                <w:rFonts w:eastAsiaTheme="minorEastAsia" w:hint="eastAsia"/>
                <w:sz w:val="18"/>
                <w:szCs w:val="18"/>
                <w:lang w:val="fr-FR" w:eastAsia="zh-CN"/>
              </w:rPr>
              <w:t xml:space="preserve">or </w:t>
            </w:r>
            <w:r>
              <w:rPr>
                <w:rFonts w:eastAsiaTheme="minorEastAsia"/>
                <w:sz w:val="18"/>
                <w:szCs w:val="18"/>
                <w:lang w:val="fr-FR" w:eastAsia="zh-CN"/>
              </w:rPr>
              <w:t>the second bullet, we prefer Alt-1.</w:t>
            </w:r>
          </w:p>
        </w:tc>
      </w:tr>
      <w:tr w:rsidR="00A26AA7" w14:paraId="7EC07D73" w14:textId="77777777" w:rsidTr="002516F9">
        <w:tc>
          <w:tcPr>
            <w:tcW w:w="2405" w:type="dxa"/>
          </w:tcPr>
          <w:p w14:paraId="488DE1F8" w14:textId="724E559B" w:rsidR="00A26AA7" w:rsidRDefault="00A26AA7" w:rsidP="00A26AA7">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6655" w:type="dxa"/>
          </w:tcPr>
          <w:p w14:paraId="0622C3DC" w14:textId="42371A03" w:rsidR="00A26AA7" w:rsidRDefault="00A26AA7" w:rsidP="00A26AA7">
            <w:pPr>
              <w:snapToGrid w:val="0"/>
              <w:spacing w:line="264" w:lineRule="auto"/>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prefer Alt-2.</w:t>
            </w:r>
          </w:p>
        </w:tc>
      </w:tr>
      <w:tr w:rsidR="0004325E" w14:paraId="0208863F" w14:textId="77777777" w:rsidTr="002516F9">
        <w:tc>
          <w:tcPr>
            <w:tcW w:w="2405" w:type="dxa"/>
          </w:tcPr>
          <w:p w14:paraId="278DD6A7" w14:textId="703EE1CB"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077080C4" w14:textId="0EEA8A62" w:rsidR="0004325E" w:rsidRDefault="0004325E" w:rsidP="00A26AA7">
            <w:pPr>
              <w:snapToGrid w:val="0"/>
              <w:spacing w:line="264" w:lineRule="auto"/>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 support Alt-2</w:t>
            </w:r>
          </w:p>
        </w:tc>
      </w:tr>
      <w:tr w:rsidR="00170610" w14:paraId="361F73DA" w14:textId="77777777" w:rsidTr="002516F9">
        <w:tc>
          <w:tcPr>
            <w:tcW w:w="2405" w:type="dxa"/>
          </w:tcPr>
          <w:p w14:paraId="6172AB74" w14:textId="414C1082"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6655" w:type="dxa"/>
          </w:tcPr>
          <w:p w14:paraId="0728750F" w14:textId="1E222A3D" w:rsidR="00170610" w:rsidRDefault="00170610" w:rsidP="00170610">
            <w:pPr>
              <w:snapToGrid w:val="0"/>
              <w:spacing w:line="264" w:lineRule="auto"/>
              <w:rPr>
                <w:rFonts w:eastAsiaTheme="minorEastAsia"/>
                <w:sz w:val="18"/>
                <w:szCs w:val="18"/>
                <w:lang w:val="fr-FR" w:eastAsia="zh-CN"/>
              </w:rPr>
            </w:pPr>
            <w:r>
              <w:rPr>
                <w:rFonts w:eastAsiaTheme="minorEastAsia"/>
                <w:sz w:val="18"/>
                <w:szCs w:val="18"/>
                <w:lang w:eastAsia="zh-CN"/>
              </w:rPr>
              <w:t>For BFD-RS selection (second bullet) Alt-1 is preferred.</w:t>
            </w:r>
          </w:p>
        </w:tc>
      </w:tr>
      <w:tr w:rsidR="001D67E0" w14:paraId="22635275" w14:textId="77777777" w:rsidTr="002516F9">
        <w:tc>
          <w:tcPr>
            <w:tcW w:w="2405" w:type="dxa"/>
          </w:tcPr>
          <w:p w14:paraId="4DE013CA" w14:textId="12CBAF3F" w:rsidR="001D67E0" w:rsidRDefault="001D67E0"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28641416" w14:textId="1DD63BC4" w:rsidR="001D67E0" w:rsidRDefault="001D67E0" w:rsidP="00170610">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bl>
    <w:p w14:paraId="0AE00782" w14:textId="77777777" w:rsidR="00944501" w:rsidRDefault="00944501" w:rsidP="00944501">
      <w:pPr>
        <w:pStyle w:val="0Maintext"/>
        <w:rPr>
          <w:rFonts w:eastAsiaTheme="minorEastAsia"/>
          <w:b/>
          <w:u w:val="single"/>
          <w:lang w:eastAsia="zh-CN"/>
        </w:rPr>
      </w:pPr>
    </w:p>
    <w:p w14:paraId="352C1FF8" w14:textId="1296E78A" w:rsidR="00777586" w:rsidRPr="00EB2905" w:rsidRDefault="00777586" w:rsidP="00777586">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4</w:t>
      </w:r>
      <w:r w:rsidRPr="00DF5008">
        <w:rPr>
          <w:rFonts w:eastAsiaTheme="minorEastAsia" w:hint="eastAsia"/>
          <w:sz w:val="20"/>
          <w:szCs w:val="20"/>
          <w:lang w:eastAsia="zh-CN"/>
        </w:rPr>
        <w:t xml:space="preserve">: </w:t>
      </w:r>
      <w:r w:rsidRPr="00777586">
        <w:rPr>
          <w:sz w:val="20"/>
          <w:szCs w:val="20"/>
        </w:rPr>
        <w:t>Association between BFD-RS set k and NBI-RS set j</w:t>
      </w:r>
      <w:r w:rsidRPr="00EB2905">
        <w:rPr>
          <w:sz w:val="20"/>
          <w:szCs w:val="20"/>
        </w:rPr>
        <w:t xml:space="preserve"> </w:t>
      </w:r>
    </w:p>
    <w:p w14:paraId="78D32B35" w14:textId="46519B97"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4</w:t>
      </w:r>
      <w:r w:rsidRPr="00944501">
        <w:rPr>
          <w:rFonts w:eastAsiaTheme="minorEastAsia" w:hint="eastAsia"/>
          <w:szCs w:val="20"/>
          <w:lang w:eastAsia="zh-CN"/>
        </w:rPr>
        <w:t xml:space="preserve"> are summarized as follows:</w:t>
      </w:r>
    </w:p>
    <w:p w14:paraId="1E0C59D6" w14:textId="2DAA2425"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eastAsia="zh-CN"/>
        </w:rPr>
        <w:t>To associate BFD-RS set k and NBI-RS set j:</w:t>
      </w:r>
    </w:p>
    <w:p w14:paraId="51ED4516" w14:textId="509416E2"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Alt-1: 1-to-1, fixed in spec</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CATT, Intel,</w:t>
      </w:r>
      <w:r w:rsidRPr="006A3706">
        <w:rPr>
          <w:rFonts w:ascii="Times New Roman" w:eastAsiaTheme="minorEastAsia" w:hAnsi="Times New Roman" w:cs="Times New Roman"/>
          <w:color w:val="FF0000"/>
          <w:sz w:val="20"/>
          <w:szCs w:val="20"/>
          <w:lang w:eastAsia="zh-CN"/>
        </w:rPr>
        <w:t xml:space="preserve"> ITRI, vivo</w:t>
      </w:r>
      <w:r w:rsidR="002A4D56">
        <w:rPr>
          <w:rFonts w:ascii="Times New Roman" w:eastAsiaTheme="minorEastAsia" w:hAnsi="Times New Roman" w:cs="Times New Roman"/>
          <w:color w:val="FF0000"/>
          <w:sz w:val="20"/>
          <w:szCs w:val="20"/>
          <w:lang w:eastAsia="zh-CN"/>
        </w:rPr>
        <w:t>, Apple</w:t>
      </w:r>
      <w:r w:rsidR="002D7ECD">
        <w:rPr>
          <w:rFonts w:ascii="Times New Roman" w:eastAsiaTheme="minorEastAsia" w:hAnsi="Times New Roman" w:cs="Times New Roman"/>
          <w:color w:val="FF0000"/>
          <w:sz w:val="20"/>
          <w:szCs w:val="20"/>
          <w:lang w:eastAsia="zh-CN"/>
        </w:rPr>
        <w:t>, MTK</w:t>
      </w:r>
      <w:r w:rsidRPr="006A3706">
        <w:rPr>
          <w:rFonts w:ascii="Times New Roman" w:eastAsiaTheme="minorEastAsia" w:hAnsi="Times New Roman" w:cs="Times New Roman"/>
          <w:sz w:val="20"/>
          <w:szCs w:val="20"/>
          <w:lang w:val="en-US" w:eastAsia="zh-CN"/>
        </w:rPr>
        <w:t>)</w:t>
      </w:r>
    </w:p>
    <w:p w14:paraId="1680455F" w14:textId="4A588076"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Alt-2: 1-to-1, configurable</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ZTE</w:t>
      </w:r>
      <w:r w:rsidRPr="006A3706">
        <w:rPr>
          <w:rFonts w:ascii="Times New Roman" w:eastAsiaTheme="minorEastAsia" w:hAnsi="Times New Roman" w:cs="Times New Roman"/>
          <w:color w:val="FF0000"/>
          <w:sz w:val="20"/>
          <w:szCs w:val="20"/>
          <w:lang w:eastAsia="zh-CN"/>
        </w:rPr>
        <w:t xml:space="preserve">, </w:t>
      </w:r>
      <w:r w:rsidRPr="002A4D56">
        <w:rPr>
          <w:rFonts w:ascii="Times New Roman" w:eastAsiaTheme="minorEastAsia" w:hAnsi="Times New Roman" w:cs="Times New Roman"/>
          <w:strike/>
          <w:color w:val="FF0000"/>
          <w:sz w:val="20"/>
          <w:szCs w:val="20"/>
          <w:lang w:eastAsia="zh-CN"/>
        </w:rPr>
        <w:t>Apple</w:t>
      </w:r>
      <w:r w:rsidRPr="002A4D56">
        <w:rPr>
          <w:rFonts w:ascii="Times New Roman" w:hAnsi="Times New Roman" w:cs="Times New Roman"/>
          <w:strike/>
          <w:color w:val="FF0000"/>
          <w:sz w:val="20"/>
          <w:szCs w:val="20"/>
        </w:rPr>
        <w:t>,</w:t>
      </w:r>
      <w:r w:rsidRPr="006A3706">
        <w:rPr>
          <w:rFonts w:ascii="Times New Roman" w:hAnsi="Times New Roman" w:cs="Times New Roman"/>
          <w:color w:val="FF0000"/>
          <w:sz w:val="20"/>
          <w:szCs w:val="20"/>
        </w:rPr>
        <w:t xml:space="preserve"> Fujitsu, OPPO, Qualcomm</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CMCC</w:t>
      </w:r>
      <w:r w:rsidRPr="006A3706">
        <w:rPr>
          <w:rFonts w:ascii="Times New Roman" w:eastAsiaTheme="minorEastAsia" w:hAnsi="Times New Roman" w:cs="Times New Roman"/>
          <w:color w:val="FF0000"/>
          <w:sz w:val="20"/>
          <w:szCs w:val="20"/>
          <w:lang w:eastAsia="zh-CN"/>
        </w:rPr>
        <w:t>)</w:t>
      </w:r>
    </w:p>
    <w:p w14:paraId="51F201F6" w14:textId="5E82F307"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Alt-3: 1-to-1, leave it to RAN2</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Convida, Nokia/NSB</w:t>
      </w:r>
      <w:r w:rsidRPr="006A3706">
        <w:rPr>
          <w:rFonts w:ascii="Times New Roman" w:eastAsiaTheme="minorEastAsia" w:hAnsi="Times New Roman" w:cs="Times New Roman"/>
          <w:color w:val="FF0000"/>
          <w:sz w:val="20"/>
          <w:szCs w:val="20"/>
          <w:lang w:eastAsia="zh-CN"/>
        </w:rPr>
        <w:t>, ETRI</w:t>
      </w:r>
      <w:ins w:id="6" w:author="Alex Liou" w:date="2021-10-09T16:12:00Z">
        <w:r w:rsidR="00501235">
          <w:rPr>
            <w:rFonts w:ascii="Times New Roman" w:eastAsiaTheme="minorEastAsia" w:hAnsi="Times New Roman" w:cs="Times New Roman"/>
            <w:color w:val="FF0000"/>
            <w:sz w:val="20"/>
            <w:szCs w:val="20"/>
            <w:lang w:eastAsia="zh-CN"/>
          </w:rPr>
          <w:t>, FGI/APT</w:t>
        </w:r>
      </w:ins>
      <w:r w:rsidRPr="006A3706">
        <w:rPr>
          <w:rFonts w:ascii="Times New Roman" w:eastAsiaTheme="minorEastAsia" w:hAnsi="Times New Roman" w:cs="Times New Roman"/>
          <w:sz w:val="20"/>
          <w:szCs w:val="20"/>
          <w:lang w:val="en-US" w:eastAsia="zh-CN"/>
        </w:rPr>
        <w:t>)</w:t>
      </w:r>
    </w:p>
    <w:p w14:paraId="42493BD8" w14:textId="77777777" w:rsidR="00944501" w:rsidRPr="00777586" w:rsidRDefault="00944501" w:rsidP="005C199E">
      <w:pPr>
        <w:pStyle w:val="0Maintext"/>
        <w:rPr>
          <w:rFonts w:eastAsiaTheme="minorEastAsia"/>
          <w:b/>
          <w:u w:val="single"/>
          <w:lang w:val="en-US" w:eastAsia="zh-CN"/>
        </w:rPr>
      </w:pPr>
    </w:p>
    <w:p w14:paraId="38B08A3C" w14:textId="77777777" w:rsidR="00777586" w:rsidRPr="00AB61BB" w:rsidRDefault="00777586" w:rsidP="0077758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7B3FA02" w14:textId="77777777" w:rsidR="00777586" w:rsidRPr="00AB61BB"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AB61BB" w14:paraId="6D8F04CC" w14:textId="77777777" w:rsidTr="002516F9">
        <w:tc>
          <w:tcPr>
            <w:tcW w:w="2405" w:type="dxa"/>
            <w:shd w:val="clear" w:color="auto" w:fill="BFBFBF" w:themeFill="background1" w:themeFillShade="BF"/>
          </w:tcPr>
          <w:p w14:paraId="7E8B133D" w14:textId="77777777" w:rsidR="00777586" w:rsidRPr="00AB61BB" w:rsidRDefault="00777586"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86DF64F" w14:textId="77777777" w:rsidR="00777586" w:rsidRPr="00AB61BB" w:rsidRDefault="0077758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777586" w14:paraId="045199F1" w14:textId="77777777" w:rsidTr="002516F9">
        <w:tc>
          <w:tcPr>
            <w:tcW w:w="2405" w:type="dxa"/>
          </w:tcPr>
          <w:p w14:paraId="22B7E69E" w14:textId="1860947E" w:rsidR="00777586"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4171371" w14:textId="142DA63B" w:rsidR="00777586" w:rsidRDefault="002A4D56" w:rsidP="002516F9">
            <w:pPr>
              <w:rPr>
                <w:rFonts w:eastAsiaTheme="minorEastAsia"/>
                <w:sz w:val="18"/>
                <w:szCs w:val="18"/>
                <w:lang w:val="fr-FR" w:eastAsia="zh-CN"/>
              </w:rPr>
            </w:pPr>
            <w:r>
              <w:rPr>
                <w:rFonts w:eastAsiaTheme="minorEastAsia"/>
                <w:sz w:val="18"/>
                <w:szCs w:val="18"/>
                <w:lang w:val="fr-FR" w:eastAsia="zh-CN"/>
              </w:rPr>
              <w:t>Support Alt1.</w:t>
            </w:r>
          </w:p>
        </w:tc>
      </w:tr>
      <w:tr w:rsidR="00777586" w:rsidRPr="00501235" w14:paraId="1FC3FFA5" w14:textId="77777777" w:rsidTr="002516F9">
        <w:tc>
          <w:tcPr>
            <w:tcW w:w="2405" w:type="dxa"/>
          </w:tcPr>
          <w:p w14:paraId="498B5564" w14:textId="58C378B7" w:rsidR="00777586"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0157C8EE" w14:textId="64007147" w:rsidR="00777586" w:rsidRPr="00501235" w:rsidRDefault="00501235" w:rsidP="002516F9">
            <w:pPr>
              <w:rPr>
                <w:rFonts w:eastAsia="PMingLiU"/>
                <w:sz w:val="18"/>
                <w:szCs w:val="18"/>
                <w:lang w:eastAsia="zh-TW"/>
              </w:rPr>
            </w:pPr>
            <w:r w:rsidRPr="00501235">
              <w:rPr>
                <w:rFonts w:eastAsia="PMingLiU"/>
                <w:sz w:val="18"/>
                <w:szCs w:val="18"/>
                <w:lang w:eastAsia="zh-TW"/>
              </w:rPr>
              <w:t>We support Alt-3 with the und</w:t>
            </w:r>
            <w:r>
              <w:rPr>
                <w:rFonts w:eastAsia="PMingLiU"/>
                <w:sz w:val="18"/>
                <w:szCs w:val="18"/>
                <w:lang w:eastAsia="zh-TW"/>
              </w:rPr>
              <w:t>er</w:t>
            </w:r>
            <w:r w:rsidRPr="00501235">
              <w:rPr>
                <w:rFonts w:eastAsia="PMingLiU"/>
                <w:sz w:val="18"/>
                <w:szCs w:val="18"/>
                <w:lang w:eastAsia="zh-TW"/>
              </w:rPr>
              <w:t>s</w:t>
            </w:r>
            <w:r>
              <w:rPr>
                <w:rFonts w:eastAsia="PMingLiU"/>
                <w:sz w:val="18"/>
                <w:szCs w:val="18"/>
                <w:lang w:eastAsia="zh-TW"/>
              </w:rPr>
              <w:t>ta</w:t>
            </w:r>
            <w:r w:rsidRPr="00501235">
              <w:rPr>
                <w:rFonts w:eastAsia="PMingLiU"/>
                <w:sz w:val="18"/>
                <w:szCs w:val="18"/>
                <w:lang w:eastAsia="zh-TW"/>
              </w:rPr>
              <w:t xml:space="preserve">nding </w:t>
            </w:r>
            <w:r>
              <w:rPr>
                <w:rFonts w:eastAsia="PMingLiU"/>
                <w:sz w:val="18"/>
                <w:szCs w:val="18"/>
                <w:lang w:eastAsia="zh-TW"/>
              </w:rPr>
              <w:t>that this issue belong</w:t>
            </w:r>
            <w:r w:rsidR="00D5231A">
              <w:rPr>
                <w:rFonts w:eastAsia="PMingLiU"/>
                <w:sz w:val="18"/>
                <w:szCs w:val="18"/>
                <w:lang w:eastAsia="zh-TW"/>
              </w:rPr>
              <w:t>s</w:t>
            </w:r>
            <w:r>
              <w:rPr>
                <w:rFonts w:eastAsia="PMingLiU"/>
                <w:sz w:val="18"/>
                <w:szCs w:val="18"/>
                <w:lang w:eastAsia="zh-TW"/>
              </w:rPr>
              <w:t xml:space="preserve"> to RAN2’s expertise. </w:t>
            </w:r>
          </w:p>
        </w:tc>
      </w:tr>
      <w:tr w:rsidR="00777586" w14:paraId="2B23C471" w14:textId="77777777" w:rsidTr="002516F9">
        <w:tc>
          <w:tcPr>
            <w:tcW w:w="2405" w:type="dxa"/>
          </w:tcPr>
          <w:p w14:paraId="3D3324B9" w14:textId="77DE7274" w:rsidR="00777586"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6E14B2FF" w14:textId="46A5FDA1" w:rsidR="00777586"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Alt-1 if NBI-RS set(s) is configured.</w:t>
            </w:r>
          </w:p>
        </w:tc>
      </w:tr>
      <w:tr w:rsidR="007C480E" w14:paraId="6A4A9893" w14:textId="77777777" w:rsidTr="002516F9">
        <w:tc>
          <w:tcPr>
            <w:tcW w:w="2405" w:type="dxa"/>
          </w:tcPr>
          <w:p w14:paraId="336BA03D" w14:textId="0C37E91E"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EF1D7A" w14:textId="4613DE4C"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 xml:space="preserve">We can also live with Alt3. </w:t>
            </w:r>
          </w:p>
        </w:tc>
      </w:tr>
      <w:tr w:rsidR="0045748D" w14:paraId="6ADCC080" w14:textId="77777777" w:rsidTr="002516F9">
        <w:tc>
          <w:tcPr>
            <w:tcW w:w="2405" w:type="dxa"/>
          </w:tcPr>
          <w:p w14:paraId="0E373B8C" w14:textId="31D1CDBC" w:rsidR="0045748D" w:rsidRDefault="0045748D" w:rsidP="002516F9">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7F41BD5" w14:textId="7DF88762" w:rsidR="0045748D" w:rsidRDefault="0045748D" w:rsidP="002516F9">
            <w:pPr>
              <w:rPr>
                <w:rFonts w:eastAsiaTheme="minorEastAsia"/>
                <w:sz w:val="18"/>
                <w:szCs w:val="18"/>
                <w:lang w:val="fr-FR" w:eastAsia="zh-CN"/>
              </w:rPr>
            </w:pPr>
            <w:r>
              <w:rPr>
                <w:rFonts w:eastAsiaTheme="minorEastAsia"/>
                <w:sz w:val="18"/>
                <w:szCs w:val="18"/>
                <w:lang w:val="fr-FR" w:eastAsia="zh-CN"/>
              </w:rPr>
              <w:t xml:space="preserve">Support </w:t>
            </w:r>
            <w:r w:rsidRPr="0045748D">
              <w:rPr>
                <w:rFonts w:eastAsiaTheme="minorEastAsia"/>
                <w:sz w:val="18"/>
                <w:szCs w:val="18"/>
                <w:lang w:val="fr-FR" w:eastAsia="zh-CN"/>
              </w:rPr>
              <w:t>Alt1</w:t>
            </w:r>
            <w:r>
              <w:rPr>
                <w:rFonts w:eastAsiaTheme="minorEastAsia"/>
                <w:sz w:val="18"/>
                <w:szCs w:val="18"/>
                <w:lang w:val="fr-FR" w:eastAsia="zh-CN"/>
              </w:rPr>
              <w:t xml:space="preserve">, this can be decided in RAN1 </w:t>
            </w:r>
          </w:p>
        </w:tc>
      </w:tr>
      <w:tr w:rsidR="00D4284D" w14:paraId="78E69448" w14:textId="77777777" w:rsidTr="002516F9">
        <w:tc>
          <w:tcPr>
            <w:tcW w:w="2405" w:type="dxa"/>
          </w:tcPr>
          <w:p w14:paraId="753C8D77" w14:textId="08B93C3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F0BF5EF" w14:textId="0FC8149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 and we can also accept Alt-3.</w:t>
            </w:r>
          </w:p>
        </w:tc>
      </w:tr>
      <w:tr w:rsidR="00242872" w14:paraId="71C605E2" w14:textId="77777777" w:rsidTr="002516F9">
        <w:tc>
          <w:tcPr>
            <w:tcW w:w="2405" w:type="dxa"/>
          </w:tcPr>
          <w:p w14:paraId="209B76A5" w14:textId="20C8509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072356CF" w14:textId="3FC828D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w:t>
            </w:r>
          </w:p>
        </w:tc>
      </w:tr>
      <w:tr w:rsidR="00092DCC" w14:paraId="3BFD7C7C" w14:textId="77777777" w:rsidTr="002516F9">
        <w:tc>
          <w:tcPr>
            <w:tcW w:w="2405" w:type="dxa"/>
          </w:tcPr>
          <w:p w14:paraId="7D147A2E" w14:textId="163B23F7"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15A026CE" w14:textId="75DF8A14" w:rsidR="00092DCC" w:rsidRDefault="00092DCC" w:rsidP="00092DCC">
            <w:pPr>
              <w:rPr>
                <w:rFonts w:eastAsiaTheme="minorEastAsia"/>
                <w:sz w:val="18"/>
                <w:szCs w:val="18"/>
                <w:lang w:val="fr-FR" w:eastAsia="zh-CN"/>
              </w:rPr>
            </w:pPr>
            <w:r>
              <w:rPr>
                <w:rFonts w:eastAsiaTheme="minorEastAsia"/>
                <w:sz w:val="18"/>
                <w:szCs w:val="18"/>
                <w:lang w:val="fr-FR" w:eastAsia="zh-CN"/>
              </w:rPr>
              <w:t>We prefer Alt-1.</w:t>
            </w:r>
          </w:p>
        </w:tc>
      </w:tr>
      <w:tr w:rsidR="00DB54DF" w14:paraId="30C91F6B" w14:textId="77777777" w:rsidTr="002516F9">
        <w:tc>
          <w:tcPr>
            <w:tcW w:w="2405" w:type="dxa"/>
          </w:tcPr>
          <w:p w14:paraId="00C1C190" w14:textId="09A2B10E" w:rsidR="00DB54DF" w:rsidRDefault="00DB54DF" w:rsidP="00DB54DF">
            <w:pPr>
              <w:rPr>
                <w:rFonts w:eastAsiaTheme="minorEastAsia"/>
                <w:sz w:val="18"/>
                <w:szCs w:val="18"/>
                <w:lang w:val="fr-FR" w:eastAsia="zh-CN"/>
              </w:rPr>
            </w:pPr>
            <w:r>
              <w:rPr>
                <w:rFonts w:eastAsiaTheme="minorEastAsia"/>
                <w:sz w:val="18"/>
                <w:szCs w:val="18"/>
                <w:lang w:val="fr-FR" w:eastAsia="zh-CN"/>
              </w:rPr>
              <w:t>X</w:t>
            </w:r>
            <w:r>
              <w:rPr>
                <w:rFonts w:eastAsiaTheme="minorEastAsia" w:hint="eastAsia"/>
                <w:sz w:val="18"/>
                <w:szCs w:val="18"/>
                <w:lang w:val="fr-FR" w:eastAsia="zh-CN"/>
              </w:rPr>
              <w:t xml:space="preserve">iaomi </w:t>
            </w:r>
          </w:p>
        </w:tc>
        <w:tc>
          <w:tcPr>
            <w:tcW w:w="6655" w:type="dxa"/>
          </w:tcPr>
          <w:p w14:paraId="242B6B89" w14:textId="416F2121" w:rsidR="00DB54DF" w:rsidRDefault="00DB54DF" w:rsidP="00DB54DF">
            <w:pPr>
              <w:rPr>
                <w:rFonts w:eastAsiaTheme="minorEastAsia"/>
                <w:sz w:val="18"/>
                <w:szCs w:val="18"/>
                <w:lang w:val="fr-FR" w:eastAsia="zh-CN"/>
              </w:rPr>
            </w:pPr>
            <w:r>
              <w:rPr>
                <w:rFonts w:eastAsiaTheme="minorEastAsia"/>
                <w:sz w:val="18"/>
                <w:szCs w:val="18"/>
                <w:lang w:val="fr-FR" w:eastAsia="zh-CN"/>
              </w:rPr>
              <w:t>We prefer to map the BFD-RS set and the NBI-RS set with the same set index. But i’m not sure it is Alt-1 or Alt-2.</w:t>
            </w:r>
          </w:p>
        </w:tc>
      </w:tr>
      <w:tr w:rsidR="0004325E" w14:paraId="3026B5F3" w14:textId="77777777" w:rsidTr="002516F9">
        <w:tc>
          <w:tcPr>
            <w:tcW w:w="2405" w:type="dxa"/>
          </w:tcPr>
          <w:p w14:paraId="3083DE0C" w14:textId="194E5FEF" w:rsidR="0004325E" w:rsidRDefault="0004325E" w:rsidP="00DB54DF">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DEA4A06" w14:textId="52B898AA" w:rsidR="0004325E" w:rsidRDefault="0004325E" w:rsidP="00DB54D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170610" w14:paraId="773D7D32" w14:textId="77777777" w:rsidTr="002516F9">
        <w:tc>
          <w:tcPr>
            <w:tcW w:w="2405" w:type="dxa"/>
          </w:tcPr>
          <w:p w14:paraId="2077942A" w14:textId="7D952C93"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6655" w:type="dxa"/>
          </w:tcPr>
          <w:p w14:paraId="267BD23F" w14:textId="5EDBFDE9" w:rsidR="00170610" w:rsidRDefault="00170610" w:rsidP="00170610">
            <w:pPr>
              <w:rPr>
                <w:rFonts w:eastAsiaTheme="minorEastAsia"/>
                <w:sz w:val="18"/>
                <w:szCs w:val="18"/>
                <w:lang w:val="fr-FR" w:eastAsia="zh-CN"/>
              </w:rPr>
            </w:pPr>
            <w:r>
              <w:rPr>
                <w:rFonts w:eastAsiaTheme="minorEastAsia"/>
                <w:sz w:val="18"/>
                <w:szCs w:val="18"/>
                <w:lang w:eastAsia="zh-CN"/>
              </w:rPr>
              <w:t xml:space="preserve">Prefer to leave it to RAN2 (Alt-3). </w:t>
            </w:r>
          </w:p>
        </w:tc>
      </w:tr>
      <w:tr w:rsidR="00996F2E" w14:paraId="2ADC4480" w14:textId="77777777" w:rsidTr="002516F9">
        <w:tc>
          <w:tcPr>
            <w:tcW w:w="2405" w:type="dxa"/>
          </w:tcPr>
          <w:p w14:paraId="17745105" w14:textId="4CB550BF" w:rsidR="00996F2E" w:rsidRDefault="00996F2E"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454F8DE" w14:textId="29F008B8" w:rsidR="00996F2E" w:rsidRDefault="00996F2E" w:rsidP="00170610">
            <w:pPr>
              <w:rPr>
                <w:rFonts w:eastAsiaTheme="minorEastAsia"/>
                <w:sz w:val="18"/>
                <w:szCs w:val="18"/>
                <w:lang w:eastAsia="zh-CN"/>
              </w:rPr>
            </w:pPr>
            <w:r>
              <w:rPr>
                <w:rFonts w:eastAsiaTheme="minorEastAsia"/>
                <w:sz w:val="18"/>
                <w:szCs w:val="18"/>
                <w:lang w:eastAsia="zh-CN"/>
              </w:rPr>
              <w:t>We prefer Alt-3.</w:t>
            </w:r>
          </w:p>
        </w:tc>
      </w:tr>
    </w:tbl>
    <w:p w14:paraId="017C8C0F" w14:textId="77777777" w:rsidR="00777586" w:rsidRDefault="00777586" w:rsidP="005C199E">
      <w:pPr>
        <w:pStyle w:val="0Maintext"/>
        <w:rPr>
          <w:rFonts w:eastAsiaTheme="minorEastAsia"/>
          <w:b/>
          <w:u w:val="single"/>
          <w:lang w:eastAsia="zh-CN"/>
        </w:rPr>
      </w:pPr>
    </w:p>
    <w:p w14:paraId="25181A75" w14:textId="28BBD398" w:rsidR="00777586" w:rsidRPr="005E0380" w:rsidRDefault="00777586" w:rsidP="0077758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5</w:t>
      </w:r>
      <w:r w:rsidRPr="00DF5008">
        <w:rPr>
          <w:rFonts w:eastAsiaTheme="minorEastAsia" w:hint="eastAsia"/>
          <w:sz w:val="20"/>
          <w:szCs w:val="20"/>
          <w:lang w:eastAsia="zh-CN"/>
        </w:rPr>
        <w:t xml:space="preserve">: </w:t>
      </w:r>
      <w:r w:rsidRPr="00777586">
        <w:rPr>
          <w:rFonts w:eastAsiaTheme="minorEastAsia"/>
          <w:sz w:val="20"/>
          <w:szCs w:val="20"/>
          <w:lang w:eastAsia="zh-CN"/>
        </w:rPr>
        <w:t>PUCCH-SR resource selection rule for LRR feedback</w:t>
      </w:r>
    </w:p>
    <w:p w14:paraId="606DF281" w14:textId="0E4C95CB"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5</w:t>
      </w:r>
      <w:r w:rsidRPr="00944501">
        <w:rPr>
          <w:rFonts w:eastAsiaTheme="minorEastAsia" w:hint="eastAsia"/>
          <w:szCs w:val="20"/>
          <w:lang w:eastAsia="zh-CN"/>
        </w:rPr>
        <w:t xml:space="preserve"> are summarized as follows:</w:t>
      </w:r>
    </w:p>
    <w:p w14:paraId="69075EE6" w14:textId="1C15F5AA"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PUCCH-SR resource selection rule for LRR:</w:t>
      </w:r>
    </w:p>
    <w:p w14:paraId="53D80A13" w14:textId="63D11E0A"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A:</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FGI/APT, Apple</w:t>
      </w:r>
      <w:r w:rsidRPr="006A3706">
        <w:rPr>
          <w:rFonts w:ascii="Times New Roman" w:eastAsiaTheme="minorEastAsia" w:hAnsi="Times New Roman" w:cs="Times New Roman"/>
          <w:color w:val="FF0000"/>
          <w:sz w:val="20"/>
          <w:szCs w:val="20"/>
          <w:lang w:eastAsia="zh-CN"/>
        </w:rPr>
        <w:t>, TCL</w:t>
      </w:r>
    </w:p>
    <w:p w14:paraId="22076B5F"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PUCCH-SR resource selection rule when SR is triggered and 2 PUCCH-SR resources are configured, there is no consensus to adopt alt-1 or alt-2. PUCCH-SR resource selection is up to UE implementation.</w:t>
      </w:r>
    </w:p>
    <w:p w14:paraId="11AEE7A4" w14:textId="0E64FA32"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B:</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InterDigital, Spreadtrum, CATT, Fujitsu, Qualcomm, Xiaomi,</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color w:val="FF0000"/>
          <w:sz w:val="20"/>
          <w:szCs w:val="20"/>
          <w:lang w:eastAsia="zh-CN"/>
        </w:rPr>
        <w:t xml:space="preserve"> </w:t>
      </w:r>
    </w:p>
    <w:p w14:paraId="7DF94708"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the PUCCH-SR resource selection rule when SR is triggered and 2 PUCCH-SR resources are configured, and at most one BFD RS set fails per CC, adopt alt 2</w:t>
      </w:r>
      <w:r w:rsidRPr="006A3706">
        <w:rPr>
          <w:rFonts w:ascii="Times New Roman" w:hAnsi="Times New Roman" w:cs="Times New Roman"/>
          <w:iCs/>
          <w:sz w:val="20"/>
          <w:szCs w:val="20"/>
          <w:lang w:val="en-US"/>
        </w:rPr>
        <w:t xml:space="preserve"> (e.g. association to failed BFD-RS set)</w:t>
      </w:r>
      <w:r w:rsidRPr="006A3706">
        <w:rPr>
          <w:rFonts w:ascii="Times New Roman" w:hAnsi="Times New Roman" w:cs="Times New Roman"/>
          <w:iCs/>
          <w:sz w:val="20"/>
          <w:szCs w:val="20"/>
        </w:rPr>
        <w:t xml:space="preserve"> if all failed BFD RS sets cross CCs are associated with the same PUCCH SR resource, else PUCCH-SR resource selection is up to UE implementation.</w:t>
      </w:r>
    </w:p>
    <w:p w14:paraId="5F26F08C" w14:textId="28CD43FA"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C:</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Samsung, NEC, CMCC, Xiaomi, CATT, Sony</w:t>
      </w:r>
      <w:r w:rsidRPr="006A3706">
        <w:rPr>
          <w:rFonts w:ascii="Times New Roman" w:eastAsiaTheme="minorEastAsia" w:hAnsi="Times New Roman" w:cs="Times New Roman"/>
          <w:color w:val="FF0000"/>
          <w:sz w:val="20"/>
          <w:szCs w:val="20"/>
          <w:lang w:eastAsia="zh-CN"/>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vivo</w:t>
      </w:r>
      <w:r w:rsidR="007C480E">
        <w:rPr>
          <w:rFonts w:ascii="Times New Roman" w:eastAsiaTheme="minorEastAsia" w:hAnsi="Times New Roman" w:cs="Times New Roman"/>
          <w:color w:val="FF0000"/>
          <w:sz w:val="20"/>
          <w:szCs w:val="20"/>
          <w:lang w:eastAsia="zh-CN"/>
        </w:rPr>
        <w:t>, ZTE</w:t>
      </w:r>
      <w:r w:rsidRPr="006A3706">
        <w:rPr>
          <w:rFonts w:ascii="Times New Roman" w:eastAsiaTheme="minorEastAsia" w:hAnsi="Times New Roman" w:cs="Times New Roman"/>
          <w:color w:val="FF0000"/>
          <w:sz w:val="20"/>
          <w:szCs w:val="20"/>
          <w:lang w:eastAsia="zh-CN"/>
        </w:rPr>
        <w:t xml:space="preserve"> </w:t>
      </w:r>
    </w:p>
    <w:p w14:paraId="73E70140"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 xml:space="preserve">On the PUCCH-SR resource selection rule when SR is triggered and 2 PUCCH-SR resources are configured, and at most one BFD RS set fails per CC, adopt alt 1 </w:t>
      </w:r>
      <w:r w:rsidRPr="006A3706">
        <w:rPr>
          <w:rFonts w:ascii="Times New Roman" w:hAnsi="Times New Roman" w:cs="Times New Roman"/>
          <w:iCs/>
          <w:sz w:val="20"/>
          <w:szCs w:val="20"/>
          <w:lang w:val="en-US"/>
        </w:rPr>
        <w:t xml:space="preserve">(e.g. association to non-failed BFD-RS set) </w:t>
      </w:r>
      <w:r w:rsidRPr="006A3706">
        <w:rPr>
          <w:rFonts w:ascii="Times New Roman" w:hAnsi="Times New Roman" w:cs="Times New Roman"/>
          <w:iCs/>
          <w:sz w:val="20"/>
          <w:szCs w:val="20"/>
        </w:rPr>
        <w:t>if all failed BFD RS sets cross CCs are associated with the same PUCCH SR resource, else PUCCH-SR resource selection is up to UE implementation.</w:t>
      </w:r>
    </w:p>
    <w:p w14:paraId="0027DEA7" w14:textId="671798A8"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lastRenderedPageBreak/>
        <w:t>Alt 2.5.2 D:</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Convida, Ericsson</w:t>
      </w:r>
      <w:r w:rsidR="0045748D">
        <w:rPr>
          <w:rFonts w:ascii="Times New Roman" w:hAnsi="Times New Roman" w:cs="Times New Roman"/>
          <w:color w:val="FF0000"/>
          <w:sz w:val="20"/>
          <w:szCs w:val="20"/>
        </w:rPr>
        <w:t>, MTK</w:t>
      </w:r>
    </w:p>
    <w:p w14:paraId="38C2DAF4" w14:textId="14955D73"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Revert the past agreement on supporting configuration of up to 2 PUCCH-SR resources. A UE can be configured up to 1 PUCCH-SR resource in a cell group.</w:t>
      </w:r>
    </w:p>
    <w:p w14:paraId="0277C0E7" w14:textId="77777777" w:rsidR="00B11C4B" w:rsidRPr="006A3706" w:rsidRDefault="00B11C4B" w:rsidP="00B11C4B">
      <w:pPr>
        <w:pStyle w:val="0Maintext"/>
        <w:rPr>
          <w:rFonts w:eastAsiaTheme="minorEastAsia"/>
          <w:sz w:val="18"/>
          <w:szCs w:val="18"/>
          <w:lang w:val="x-none" w:eastAsia="zh-CN"/>
        </w:rPr>
      </w:pPr>
    </w:p>
    <w:p w14:paraId="26CE17AE" w14:textId="77777777" w:rsidR="009175EB" w:rsidRPr="00AB61BB" w:rsidRDefault="009175EB" w:rsidP="009175E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6F2DF9" w14:textId="77777777" w:rsidR="009175EB" w:rsidRPr="00AB61BB"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AB61BB" w14:paraId="429DC54B" w14:textId="77777777" w:rsidTr="002516F9">
        <w:tc>
          <w:tcPr>
            <w:tcW w:w="2405" w:type="dxa"/>
            <w:shd w:val="clear" w:color="auto" w:fill="BFBFBF" w:themeFill="background1" w:themeFillShade="BF"/>
          </w:tcPr>
          <w:p w14:paraId="03439967" w14:textId="77777777" w:rsidR="009175EB" w:rsidRPr="00AB61BB" w:rsidRDefault="009175EB"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360C621" w14:textId="77777777" w:rsidR="009175EB" w:rsidRPr="00AB61BB" w:rsidRDefault="009175EB"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175EB" w14:paraId="2D386833" w14:textId="77777777" w:rsidTr="002516F9">
        <w:tc>
          <w:tcPr>
            <w:tcW w:w="2405" w:type="dxa"/>
          </w:tcPr>
          <w:p w14:paraId="39A6AEE8" w14:textId="78B0010A" w:rsidR="009175EB"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A90B9E5" w14:textId="65AE4199" w:rsidR="009175EB" w:rsidRDefault="002A4D56" w:rsidP="002516F9">
            <w:pPr>
              <w:rPr>
                <w:rFonts w:eastAsiaTheme="minorEastAsia"/>
                <w:sz w:val="18"/>
                <w:szCs w:val="18"/>
                <w:lang w:val="fr-FR" w:eastAsia="zh-CN"/>
              </w:rPr>
            </w:pPr>
            <w:r>
              <w:rPr>
                <w:rFonts w:eastAsiaTheme="minorEastAsia"/>
                <w:sz w:val="18"/>
                <w:szCs w:val="18"/>
                <w:lang w:val="fr-FR" w:eastAsia="zh-CN"/>
              </w:rPr>
              <w:t>We support Alt 2.5.2A and we can also compromise to send both PUCCH-SR resources with regard to reliability. Besides, we can also accept Alt 2.5.2D.</w:t>
            </w:r>
          </w:p>
        </w:tc>
      </w:tr>
      <w:tr w:rsidR="009175EB" w:rsidRPr="00501235" w14:paraId="316381DC" w14:textId="77777777" w:rsidTr="002516F9">
        <w:tc>
          <w:tcPr>
            <w:tcW w:w="2405" w:type="dxa"/>
          </w:tcPr>
          <w:p w14:paraId="6802367B" w14:textId="1F4EFD4A" w:rsidR="009175EB"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37F0F13D" w14:textId="7EF04CDD" w:rsidR="009175EB" w:rsidRPr="00501235" w:rsidRDefault="00501235" w:rsidP="002516F9">
            <w:pPr>
              <w:rPr>
                <w:rFonts w:eastAsia="PMingLiU"/>
                <w:sz w:val="18"/>
                <w:szCs w:val="18"/>
                <w:lang w:eastAsia="zh-TW"/>
              </w:rPr>
            </w:pPr>
            <w:r w:rsidRPr="00501235">
              <w:rPr>
                <w:rFonts w:eastAsia="PMingLiU"/>
                <w:sz w:val="18"/>
                <w:szCs w:val="18"/>
                <w:lang w:eastAsia="zh-TW"/>
              </w:rPr>
              <w:t>We support Alt 2.5.2 A and also Alt 2.5.2 D</w:t>
            </w:r>
          </w:p>
        </w:tc>
      </w:tr>
      <w:tr w:rsidR="009175EB" w14:paraId="1058B9DE" w14:textId="77777777" w:rsidTr="002516F9">
        <w:tc>
          <w:tcPr>
            <w:tcW w:w="2405" w:type="dxa"/>
          </w:tcPr>
          <w:p w14:paraId="5179A073" w14:textId="6DB1D883" w:rsidR="009175EB"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0D3937" w14:textId="6810DD2B" w:rsidR="009175EB" w:rsidRDefault="007C480E" w:rsidP="002516F9">
            <w:pPr>
              <w:rPr>
                <w:rFonts w:eastAsiaTheme="minorEastAsia"/>
                <w:sz w:val="18"/>
                <w:szCs w:val="18"/>
                <w:lang w:val="fr-FR" w:eastAsia="zh-CN"/>
              </w:rPr>
            </w:pPr>
            <w:r>
              <w:rPr>
                <w:rFonts w:eastAsiaTheme="minorEastAsia"/>
                <w:sz w:val="18"/>
                <w:szCs w:val="18"/>
                <w:lang w:val="fr-FR" w:eastAsia="zh-CN"/>
              </w:rPr>
              <w:t>We support Alt 2.5.2 C.</w:t>
            </w:r>
          </w:p>
        </w:tc>
      </w:tr>
      <w:tr w:rsidR="009F0781" w14:paraId="18C657ED" w14:textId="77777777" w:rsidTr="002516F9">
        <w:tc>
          <w:tcPr>
            <w:tcW w:w="2405" w:type="dxa"/>
          </w:tcPr>
          <w:p w14:paraId="183DD107" w14:textId="481039DE"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3188DA88"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We do not support Alt A, B or C because they all seem to assume that one SR configuraiton is associated with two PUCCH resources in one BWP, which is not aligned with the SR configruaiton design.</w:t>
            </w:r>
          </w:p>
          <w:p w14:paraId="6A3467EC"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7783C4BD" w14:textId="77777777" w:rsidR="009F0781" w:rsidRDefault="009F0781" w:rsidP="009F0781">
            <w:pPr>
              <w:rPr>
                <w:rFonts w:eastAsiaTheme="minorEastAsia"/>
                <w:sz w:val="18"/>
                <w:szCs w:val="18"/>
                <w:lang w:val="fr-FR" w:eastAsia="zh-CN"/>
              </w:rPr>
            </w:pPr>
          </w:p>
          <w:p w14:paraId="151F781B" w14:textId="77777777" w:rsidR="009F0781" w:rsidRDefault="009F0781" w:rsidP="009F0781">
            <w:pPr>
              <w:rPr>
                <w:rFonts w:eastAsiaTheme="minorEastAsia"/>
                <w:sz w:val="18"/>
                <w:szCs w:val="18"/>
                <w:lang w:val="fr-FR" w:eastAsia="zh-CN"/>
              </w:rPr>
            </w:pPr>
          </w:p>
          <w:p w14:paraId="1688CA52" w14:textId="734F5795" w:rsidR="009F0781" w:rsidRDefault="009F0781" w:rsidP="009F0781">
            <w:pPr>
              <w:rPr>
                <w:rFonts w:eastAsiaTheme="minorEastAsia"/>
                <w:sz w:val="18"/>
                <w:szCs w:val="18"/>
                <w:lang w:val="fr-FR" w:eastAsia="zh-CN"/>
              </w:rPr>
            </w:pPr>
            <w:r>
              <w:rPr>
                <w:rFonts w:eastAsiaTheme="minorEastAsia"/>
                <w:sz w:val="18"/>
                <w:szCs w:val="18"/>
                <w:lang w:val="fr-FR" w:eastAsia="zh-CN"/>
              </w:rPr>
              <w:t>We are ok with 2.5.2.D if we can not settle down a design.</w:t>
            </w:r>
          </w:p>
        </w:tc>
      </w:tr>
      <w:tr w:rsidR="0045748D" w14:paraId="449BF34D" w14:textId="77777777" w:rsidTr="002516F9">
        <w:tc>
          <w:tcPr>
            <w:tcW w:w="2405" w:type="dxa"/>
          </w:tcPr>
          <w:p w14:paraId="513DB59D" w14:textId="2DD1A3EB"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476D3BCD" w14:textId="446D0C90" w:rsidR="0045748D" w:rsidRDefault="0045748D" w:rsidP="009F0781">
            <w:pPr>
              <w:rPr>
                <w:rFonts w:eastAsiaTheme="minorEastAsia"/>
                <w:sz w:val="18"/>
                <w:szCs w:val="18"/>
                <w:lang w:val="fr-FR" w:eastAsia="zh-CN"/>
              </w:rPr>
            </w:pPr>
            <w:r>
              <w:rPr>
                <w:rFonts w:eastAsiaTheme="minorEastAsia"/>
                <w:sz w:val="18"/>
                <w:szCs w:val="18"/>
                <w:lang w:val="fr-FR" w:eastAsia="zh-CN"/>
              </w:rPr>
              <w:t xml:space="preserve">Support </w:t>
            </w:r>
            <w:r w:rsidRPr="00501235">
              <w:rPr>
                <w:rFonts w:eastAsia="PMingLiU"/>
                <w:sz w:val="18"/>
                <w:szCs w:val="18"/>
                <w:lang w:eastAsia="zh-TW"/>
              </w:rPr>
              <w:t>Alt 2.5.2 D</w:t>
            </w:r>
          </w:p>
        </w:tc>
      </w:tr>
      <w:tr w:rsidR="00D4284D" w14:paraId="472CB92D" w14:textId="77777777" w:rsidTr="002516F9">
        <w:tc>
          <w:tcPr>
            <w:tcW w:w="2405" w:type="dxa"/>
          </w:tcPr>
          <w:p w14:paraId="5BAAF8BB" w14:textId="2B47FE4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03F3CEAE" w14:textId="77777777" w:rsidR="00D4284D" w:rsidRDefault="00D4284D" w:rsidP="00D4284D">
            <w:pPr>
              <w:rPr>
                <w:rFonts w:eastAsiaTheme="minorEastAsia"/>
                <w:sz w:val="18"/>
                <w:szCs w:val="18"/>
                <w:lang w:val="fr-FR" w:eastAsia="zh-CN"/>
              </w:rPr>
            </w:pPr>
            <w:r>
              <w:rPr>
                <w:rFonts w:eastAsiaTheme="minorEastAsia"/>
                <w:sz w:val="18"/>
                <w:szCs w:val="18"/>
                <w:lang w:val="fr-FR" w:eastAsia="zh-CN"/>
              </w:rPr>
              <w:t>We support Alt 2.5.2 C.</w:t>
            </w:r>
          </w:p>
          <w:p w14:paraId="3B4CA29B" w14:textId="2DD064E6"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B</w:t>
            </w:r>
            <w:r>
              <w:rPr>
                <w:rFonts w:eastAsiaTheme="minorEastAsia"/>
                <w:sz w:val="18"/>
                <w:szCs w:val="18"/>
                <w:lang w:val="fr-FR" w:eastAsia="zh-CN"/>
              </w:rPr>
              <w:t>ased on discussion in last meeting, we think it is better to start from following proposals.</w:t>
            </w:r>
          </w:p>
          <w:p w14:paraId="47F03F05" w14:textId="77777777" w:rsidR="00D4284D" w:rsidRPr="0099053A" w:rsidRDefault="00D4284D" w:rsidP="00F96014">
            <w:pPr>
              <w:pStyle w:val="ListParagraph"/>
              <w:numPr>
                <w:ilvl w:val="0"/>
                <w:numId w:val="50"/>
              </w:numPr>
              <w:rPr>
                <w:rFonts w:ascii="Times New Roman" w:hAnsi="Times New Roman" w:cs="Times New Roman"/>
                <w:b/>
                <w:bCs/>
                <w:i/>
                <w:iCs/>
                <w:color w:val="212121"/>
                <w:sz w:val="20"/>
                <w:szCs w:val="20"/>
              </w:rPr>
            </w:pPr>
            <w:r w:rsidRPr="0099053A">
              <w:rPr>
                <w:rFonts w:ascii="Times New Roman" w:hAnsi="Times New Roman" w:cs="Times New Roman"/>
                <w:b/>
                <w:bCs/>
                <w:i/>
                <w:iCs/>
                <w:color w:val="212121"/>
                <w:sz w:val="20"/>
                <w:szCs w:val="20"/>
              </w:rPr>
              <w:t>Support to configure an association between a TRP (e.g., BFD-RS set) on SpCell and a PUCCH-SR resource on SpCell.</w:t>
            </w:r>
          </w:p>
          <w:p w14:paraId="491509FB" w14:textId="00E6AD94" w:rsidR="00D4284D" w:rsidRDefault="00D4284D" w:rsidP="00F96014">
            <w:pPr>
              <w:pStyle w:val="ListParagraph"/>
              <w:numPr>
                <w:ilvl w:val="0"/>
                <w:numId w:val="50"/>
              </w:numPr>
              <w:rPr>
                <w:rFonts w:eastAsiaTheme="minorEastAsia"/>
                <w:sz w:val="18"/>
                <w:szCs w:val="18"/>
                <w:lang w:val="fr-FR" w:eastAsia="zh-CN"/>
              </w:rPr>
            </w:pPr>
            <w:r w:rsidRPr="0099053A">
              <w:rPr>
                <w:rFonts w:ascii="Times New Roman" w:hAnsi="Times New Roman" w:cs="Times New Roman" w:hint="eastAsia"/>
                <w:b/>
                <w:bCs/>
                <w:i/>
                <w:iCs/>
                <w:color w:val="212121"/>
                <w:sz w:val="20"/>
                <w:szCs w:val="20"/>
              </w:rPr>
              <w:t>F</w:t>
            </w:r>
            <w:r w:rsidRPr="0099053A">
              <w:rPr>
                <w:rFonts w:ascii="Times New Roman" w:hAnsi="Times New Roman" w:cs="Times New Roman"/>
                <w:b/>
                <w:bCs/>
                <w:i/>
                <w:iCs/>
                <w:color w:val="212121"/>
                <w:sz w:val="20"/>
                <w:szCs w:val="20"/>
              </w:rPr>
              <w:t>FS configure an association between a TRP (e.g., BFD-RS set) on SCell and a PUCCH-SR resource on SpCell</w:t>
            </w:r>
          </w:p>
        </w:tc>
      </w:tr>
      <w:tr w:rsidR="00242872" w14:paraId="3B7029E0" w14:textId="77777777" w:rsidTr="002516F9">
        <w:tc>
          <w:tcPr>
            <w:tcW w:w="2405" w:type="dxa"/>
          </w:tcPr>
          <w:p w14:paraId="16D7D857" w14:textId="1547B09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1934FFA" w14:textId="7A4EC0B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14:paraId="7150EF65" w14:textId="77777777" w:rsidTr="002516F9">
        <w:tc>
          <w:tcPr>
            <w:tcW w:w="2405" w:type="dxa"/>
          </w:tcPr>
          <w:p w14:paraId="155744A5" w14:textId="50388580"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4FF12623" w14:textId="23665E36" w:rsidR="00092DCC" w:rsidRDefault="00092DCC" w:rsidP="00092DCC">
            <w:pPr>
              <w:rPr>
                <w:rFonts w:eastAsiaTheme="minorEastAsia"/>
                <w:sz w:val="18"/>
                <w:szCs w:val="18"/>
                <w:lang w:val="fr-FR" w:eastAsia="zh-CN"/>
              </w:rPr>
            </w:pPr>
            <w:r>
              <w:rPr>
                <w:rFonts w:eastAsiaTheme="minorEastAsia"/>
                <w:sz w:val="18"/>
                <w:szCs w:val="18"/>
                <w:lang w:val="fr-FR" w:eastAsia="zh-CN"/>
              </w:rPr>
              <w:t>We think starting from proposal listed by DoCoMo is better.</w:t>
            </w:r>
          </w:p>
        </w:tc>
      </w:tr>
      <w:tr w:rsidR="004711E6" w14:paraId="467801F8" w14:textId="77777777" w:rsidTr="002516F9">
        <w:tc>
          <w:tcPr>
            <w:tcW w:w="2405" w:type="dxa"/>
          </w:tcPr>
          <w:p w14:paraId="45A3669D" w14:textId="2BC0118A" w:rsidR="004711E6" w:rsidRDefault="004711E6" w:rsidP="004711E6">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28A469B5" w14:textId="026DAA09" w:rsidR="004711E6" w:rsidRDefault="004711E6" w:rsidP="004711E6">
            <w:pPr>
              <w:rPr>
                <w:rFonts w:eastAsiaTheme="minorEastAsia"/>
                <w:sz w:val="18"/>
                <w:szCs w:val="18"/>
                <w:lang w:val="fr-FR" w:eastAsia="zh-CN"/>
              </w:rPr>
            </w:pPr>
            <w:r>
              <w:rPr>
                <w:rFonts w:eastAsiaTheme="minorEastAsia"/>
                <w:sz w:val="18"/>
                <w:szCs w:val="18"/>
                <w:lang w:val="fr-FR" w:eastAsia="zh-CN"/>
              </w:rPr>
              <w:t>W</w:t>
            </w:r>
            <w:r>
              <w:rPr>
                <w:rFonts w:eastAsiaTheme="minorEastAsia" w:hint="eastAsia"/>
                <w:sz w:val="18"/>
                <w:szCs w:val="18"/>
                <w:lang w:val="fr-FR" w:eastAsia="zh-CN"/>
              </w:rPr>
              <w:t xml:space="preserve">e </w:t>
            </w:r>
            <w:r>
              <w:rPr>
                <w:rFonts w:eastAsiaTheme="minorEastAsia"/>
                <w:sz w:val="18"/>
                <w:szCs w:val="18"/>
                <w:lang w:val="fr-FR" w:eastAsia="zh-CN"/>
              </w:rPr>
              <w:t>support either Alt 2.5.2 B or Alt 2.5.2 C to select a non-failed PUCCH-SR resource.</w:t>
            </w:r>
          </w:p>
        </w:tc>
      </w:tr>
      <w:tr w:rsidR="0004325E" w14:paraId="42DD5777" w14:textId="77777777" w:rsidTr="002516F9">
        <w:tc>
          <w:tcPr>
            <w:tcW w:w="2405" w:type="dxa"/>
          </w:tcPr>
          <w:p w14:paraId="7797553D" w14:textId="47066A81" w:rsidR="0004325E" w:rsidRDefault="0004325E" w:rsidP="004711E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34F48509" w14:textId="77777777" w:rsidR="0004325E" w:rsidRDefault="0004325E" w:rsidP="004711E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 2.5.2 C. </w:t>
            </w:r>
          </w:p>
          <w:p w14:paraId="03ADF003" w14:textId="0560D4A3" w:rsidR="0004325E" w:rsidRDefault="0004325E" w:rsidP="004711E6">
            <w:pPr>
              <w:rPr>
                <w:rFonts w:eastAsiaTheme="minorEastAsia"/>
                <w:sz w:val="18"/>
                <w:szCs w:val="18"/>
                <w:lang w:val="fr-FR" w:eastAsia="zh-CN"/>
              </w:rPr>
            </w:pPr>
            <w:r>
              <w:rPr>
                <w:rFonts w:eastAsiaTheme="minorEastAsia"/>
                <w:sz w:val="18"/>
                <w:szCs w:val="18"/>
                <w:lang w:val="fr-FR" w:eastAsia="zh-CN"/>
              </w:rPr>
              <w:t>Agree with DOCOMO’s suggestion</w:t>
            </w:r>
            <w:r w:rsidR="00363461">
              <w:rPr>
                <w:rFonts w:eastAsiaTheme="minorEastAsia"/>
                <w:sz w:val="18"/>
                <w:szCs w:val="18"/>
                <w:lang w:val="fr-FR" w:eastAsia="zh-CN"/>
              </w:rPr>
              <w:t xml:space="preserve"> </w:t>
            </w:r>
            <w:r w:rsidR="0024549D">
              <w:rPr>
                <w:rFonts w:eastAsiaTheme="minorEastAsia"/>
                <w:sz w:val="18"/>
                <w:szCs w:val="18"/>
                <w:lang w:val="fr-FR" w:eastAsia="zh-CN"/>
              </w:rPr>
              <w:t>to start</w:t>
            </w:r>
            <w:r w:rsidR="00363461">
              <w:rPr>
                <w:rFonts w:eastAsiaTheme="minorEastAsia"/>
                <w:sz w:val="18"/>
                <w:szCs w:val="18"/>
                <w:lang w:val="fr-FR" w:eastAsia="zh-CN"/>
              </w:rPr>
              <w:t xml:space="preserve"> from the proposals from last meeting.</w:t>
            </w:r>
          </w:p>
        </w:tc>
      </w:tr>
      <w:tr w:rsidR="00170610" w14:paraId="78490F8D" w14:textId="77777777" w:rsidTr="002516F9">
        <w:tc>
          <w:tcPr>
            <w:tcW w:w="2405" w:type="dxa"/>
          </w:tcPr>
          <w:p w14:paraId="1F532E7D" w14:textId="6B41B8C9"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6266A77D" w14:textId="2AEE692A" w:rsidR="00170610" w:rsidRPr="00840BBB" w:rsidRDefault="00170610" w:rsidP="00170610">
            <w:pPr>
              <w:rPr>
                <w:rFonts w:eastAsiaTheme="minorEastAsia"/>
                <w:sz w:val="18"/>
                <w:szCs w:val="18"/>
                <w:lang w:eastAsia="zh-CN"/>
              </w:rPr>
            </w:pPr>
            <w:r>
              <w:rPr>
                <w:rFonts w:eastAsiaTheme="minorEastAsia"/>
                <w:sz w:val="18"/>
                <w:szCs w:val="18"/>
                <w:lang w:val="fr-FR" w:eastAsia="zh-CN"/>
              </w:rPr>
              <w:t>W</w:t>
            </w:r>
            <w:r>
              <w:rPr>
                <w:rFonts w:eastAsiaTheme="minorEastAsia" w:hint="eastAsia"/>
                <w:sz w:val="18"/>
                <w:szCs w:val="18"/>
                <w:lang w:val="fr-FR" w:eastAsia="zh-CN"/>
              </w:rPr>
              <w:t xml:space="preserve">e </w:t>
            </w:r>
            <w:r>
              <w:rPr>
                <w:rFonts w:eastAsiaTheme="minorEastAsia"/>
                <w:sz w:val="18"/>
                <w:szCs w:val="18"/>
                <w:lang w:val="fr-FR" w:eastAsia="zh-CN"/>
              </w:rPr>
              <w:t>support either Alt 2.5.2 B or Alt 2.5.2 C. Also, w</w:t>
            </w:r>
            <w:r w:rsidRPr="00840BBB">
              <w:rPr>
                <w:rFonts w:eastAsiaTheme="minorEastAsia"/>
                <w:sz w:val="18"/>
                <w:szCs w:val="18"/>
                <w:lang w:eastAsia="zh-CN"/>
              </w:rPr>
              <w:t>e prefer the latest offline proposal in RAN1 #106e. The current proposal seems ambig</w:t>
            </w:r>
            <w:r>
              <w:rPr>
                <w:rFonts w:eastAsiaTheme="minorEastAsia"/>
                <w:sz w:val="18"/>
                <w:szCs w:val="18"/>
                <w:lang w:eastAsia="zh-CN"/>
              </w:rPr>
              <w:t>u</w:t>
            </w:r>
            <w:r w:rsidRPr="00840BBB">
              <w:rPr>
                <w:rFonts w:eastAsiaTheme="minorEastAsia"/>
                <w:sz w:val="18"/>
                <w:szCs w:val="18"/>
                <w:lang w:eastAsia="zh-CN"/>
              </w:rPr>
              <w:t xml:space="preserve">ous for Alt 2.5.2 B/C. </w:t>
            </w:r>
          </w:p>
          <w:p w14:paraId="1734530F" w14:textId="77777777" w:rsidR="00170610" w:rsidRPr="00840BBB" w:rsidRDefault="00170610" w:rsidP="00170610">
            <w:pPr>
              <w:pStyle w:val="0Maintext"/>
              <w:rPr>
                <w:u w:val="single"/>
                <w:lang w:val="en-US"/>
              </w:rPr>
            </w:pPr>
            <w:r w:rsidRPr="00840BBB">
              <w:rPr>
                <w:highlight w:val="yellow"/>
                <w:u w:val="single"/>
                <w:lang w:val="en-US"/>
              </w:rPr>
              <w:t>Offline proposal (offline proposal 1 in email discussion)</w:t>
            </w:r>
          </w:p>
          <w:p w14:paraId="4D632876" w14:textId="77777777" w:rsidR="00170610" w:rsidRPr="00840BBB" w:rsidRDefault="00170610" w:rsidP="00F96014">
            <w:pPr>
              <w:pStyle w:val="ListParagraph"/>
              <w:numPr>
                <w:ilvl w:val="0"/>
                <w:numId w:val="51"/>
              </w:numPr>
              <w:spacing w:after="0" w:line="240" w:lineRule="auto"/>
              <w:rPr>
                <w:rFonts w:ascii="Times New Roman" w:hAnsi="Times New Roman" w:cs="Times New Roman"/>
                <w:sz w:val="20"/>
                <w:szCs w:val="20"/>
                <w:lang w:val="en-US"/>
              </w:rPr>
            </w:pPr>
            <w:r w:rsidRPr="00840BBB">
              <w:rPr>
                <w:rFonts w:ascii="Times New Roman" w:hAnsi="Times New Roman" w:cs="Times New Roman"/>
                <w:sz w:val="20"/>
                <w:szCs w:val="20"/>
                <w:lang w:val="en-US"/>
              </w:rPr>
              <w:t xml:space="preserve">For PUCCH-SR resource selection for TRP-specific BFR, </w:t>
            </w:r>
          </w:p>
          <w:p w14:paraId="701411AD" w14:textId="77777777" w:rsidR="00170610" w:rsidRPr="00840BBB" w:rsidRDefault="00170610" w:rsidP="00F96014">
            <w:pPr>
              <w:pStyle w:val="ListParagraph"/>
              <w:numPr>
                <w:ilvl w:val="1"/>
                <w:numId w:val="51"/>
              </w:numPr>
              <w:spacing w:after="0" w:line="240" w:lineRule="auto"/>
              <w:jc w:val="both"/>
              <w:rPr>
                <w:rFonts w:ascii="Times New Roman" w:hAnsi="Times New Roman" w:cs="Times New Roman"/>
                <w:i/>
                <w:sz w:val="20"/>
                <w:szCs w:val="20"/>
                <w:lang w:val="en-US"/>
              </w:rPr>
            </w:pPr>
            <w:r w:rsidRPr="00840BBB">
              <w:rPr>
                <w:rFonts w:ascii="Times New Roman" w:hAnsi="Times New Roman" w:cs="Times New Roman"/>
                <w:sz w:val="20"/>
                <w:szCs w:val="20"/>
                <w:lang w:val="en-US"/>
              </w:rPr>
              <w:t>Support to configure an association between a TRP (e.g., BFD-RS set) on SpCell and Scell(s) (FFS) and a PUCCH-SR resource on SpCell.</w:t>
            </w:r>
          </w:p>
          <w:p w14:paraId="4CF71FBE" w14:textId="77777777" w:rsidR="00170610" w:rsidRPr="00840BBB" w:rsidRDefault="00170610" w:rsidP="00F96014">
            <w:pPr>
              <w:pStyle w:val="0Maintext"/>
              <w:numPr>
                <w:ilvl w:val="0"/>
                <w:numId w:val="51"/>
              </w:numPr>
              <w:tabs>
                <w:tab w:val="clear" w:pos="360"/>
                <w:tab w:val="num" w:pos="1620"/>
              </w:tabs>
              <w:rPr>
                <w:szCs w:val="20"/>
                <w:lang w:val="en-US"/>
              </w:rPr>
            </w:pPr>
            <w:r w:rsidRPr="00840BBB">
              <w:rPr>
                <w:szCs w:val="20"/>
                <w:lang w:val="en-US"/>
              </w:rPr>
              <w:t>Support (21): Qualcomm, DOCOMO, Lenovo/MotM, Fujitsu (at least mDCI), Sony, MTK, ZTE, InterDigital, Samsung, Huawei/HiSilicon, Xiaomi, Nokia/NSB, CMCC, vivo, TCL, CATT, Spreadtrum, ETRI</w:t>
            </w:r>
          </w:p>
          <w:p w14:paraId="3F89ACA4" w14:textId="77777777" w:rsidR="00170610" w:rsidRPr="00840BBB" w:rsidRDefault="00170610" w:rsidP="00F96014">
            <w:pPr>
              <w:pStyle w:val="0Maintext"/>
              <w:numPr>
                <w:ilvl w:val="0"/>
                <w:numId w:val="51"/>
              </w:numPr>
              <w:rPr>
                <w:szCs w:val="20"/>
                <w:lang w:val="en-US"/>
              </w:rPr>
            </w:pPr>
            <w:r w:rsidRPr="00840BBB">
              <w:rPr>
                <w:szCs w:val="20"/>
                <w:lang w:val="en-US"/>
              </w:rPr>
              <w:lastRenderedPageBreak/>
              <w:t xml:space="preserve">Concern (3): Apple, Convida, FGI/APT, </w:t>
            </w:r>
          </w:p>
          <w:p w14:paraId="1FB0E9A5" w14:textId="77777777" w:rsidR="00170610" w:rsidRPr="00840BBB" w:rsidRDefault="00170610" w:rsidP="00170610">
            <w:pPr>
              <w:pStyle w:val="0Maintext"/>
              <w:rPr>
                <w:szCs w:val="20"/>
                <w:lang w:val="en-US"/>
              </w:rPr>
            </w:pPr>
          </w:p>
          <w:p w14:paraId="61001F27" w14:textId="77777777" w:rsidR="00170610" w:rsidRPr="00840BBB" w:rsidRDefault="00170610" w:rsidP="00170610">
            <w:pPr>
              <w:pStyle w:val="0Maintext"/>
              <w:rPr>
                <w:szCs w:val="20"/>
                <w:lang w:val="en-US"/>
              </w:rPr>
            </w:pPr>
            <w:r w:rsidRPr="00840BBB">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Default="00170610" w:rsidP="00170610">
            <w:pPr>
              <w:rPr>
                <w:rFonts w:eastAsiaTheme="minorEastAsia"/>
                <w:sz w:val="18"/>
                <w:szCs w:val="18"/>
                <w:lang w:val="fr-FR" w:eastAsia="zh-CN"/>
              </w:rPr>
            </w:pPr>
          </w:p>
        </w:tc>
      </w:tr>
      <w:tr w:rsidR="00EC31C0" w14:paraId="4B4248E0" w14:textId="77777777" w:rsidTr="002516F9">
        <w:tc>
          <w:tcPr>
            <w:tcW w:w="2405" w:type="dxa"/>
          </w:tcPr>
          <w:p w14:paraId="36669804" w14:textId="04940C95" w:rsidR="00EC31C0" w:rsidRPr="00840BBB" w:rsidRDefault="00EC31C0" w:rsidP="00170610">
            <w:pPr>
              <w:rPr>
                <w:rFonts w:eastAsiaTheme="minorEastAsia"/>
                <w:sz w:val="18"/>
                <w:szCs w:val="18"/>
                <w:lang w:eastAsia="zh-CN"/>
              </w:rPr>
            </w:pPr>
            <w:r>
              <w:rPr>
                <w:rFonts w:eastAsiaTheme="minorEastAsia"/>
                <w:sz w:val="18"/>
                <w:szCs w:val="18"/>
                <w:lang w:eastAsia="zh-CN"/>
              </w:rPr>
              <w:lastRenderedPageBreak/>
              <w:t>Futurewei</w:t>
            </w:r>
          </w:p>
        </w:tc>
        <w:tc>
          <w:tcPr>
            <w:tcW w:w="6655" w:type="dxa"/>
          </w:tcPr>
          <w:p w14:paraId="18E2AE38" w14:textId="561139D8" w:rsidR="00EC31C0" w:rsidRDefault="00EC31C0" w:rsidP="00170610">
            <w:pPr>
              <w:rPr>
                <w:rFonts w:eastAsiaTheme="minorEastAsia"/>
                <w:sz w:val="18"/>
                <w:szCs w:val="18"/>
                <w:lang w:val="fr-FR" w:eastAsia="zh-CN"/>
              </w:rPr>
            </w:pPr>
            <w:r>
              <w:rPr>
                <w:rFonts w:eastAsiaTheme="minorEastAsia"/>
                <w:sz w:val="18"/>
                <w:szCs w:val="18"/>
                <w:lang w:val="fr-FR" w:eastAsia="zh-CN"/>
              </w:rPr>
              <w:t xml:space="preserve">We support Alt. 2.5.2 C.  We also think </w:t>
            </w:r>
            <w:r w:rsidR="00D95B0B">
              <w:rPr>
                <w:rFonts w:eastAsiaTheme="minorEastAsia"/>
                <w:sz w:val="18"/>
                <w:szCs w:val="18"/>
                <w:lang w:val="fr-FR" w:eastAsia="zh-CN"/>
              </w:rPr>
              <w:t xml:space="preserve">that </w:t>
            </w:r>
            <w:r>
              <w:rPr>
                <w:rFonts w:eastAsiaTheme="minorEastAsia"/>
                <w:sz w:val="18"/>
                <w:szCs w:val="18"/>
                <w:lang w:val="fr-FR" w:eastAsia="zh-CN"/>
              </w:rPr>
              <w:t xml:space="preserve">it </w:t>
            </w:r>
            <w:r w:rsidR="00D95B0B">
              <w:rPr>
                <w:rFonts w:eastAsiaTheme="minorEastAsia"/>
                <w:sz w:val="18"/>
                <w:szCs w:val="18"/>
                <w:lang w:val="fr-FR" w:eastAsia="zh-CN"/>
              </w:rPr>
              <w:t>is</w:t>
            </w:r>
            <w:r>
              <w:rPr>
                <w:rFonts w:eastAsiaTheme="minorEastAsia"/>
                <w:sz w:val="18"/>
                <w:szCs w:val="18"/>
                <w:lang w:val="fr-FR" w:eastAsia="zh-CN"/>
              </w:rPr>
              <w:t xml:space="preserve"> better to start with the proposal from last </w:t>
            </w:r>
            <w:proofErr w:type="gramStart"/>
            <w:r>
              <w:rPr>
                <w:rFonts w:eastAsiaTheme="minorEastAsia"/>
                <w:sz w:val="18"/>
                <w:szCs w:val="18"/>
                <w:lang w:val="fr-FR" w:eastAsia="zh-CN"/>
              </w:rPr>
              <w:t>meeting</w:t>
            </w:r>
            <w:proofErr w:type="gramEnd"/>
            <w:r>
              <w:rPr>
                <w:rFonts w:eastAsiaTheme="minorEastAsia"/>
                <w:sz w:val="18"/>
                <w:szCs w:val="18"/>
                <w:lang w:val="fr-FR" w:eastAsia="zh-CN"/>
              </w:rPr>
              <w:t xml:space="preserve"> as DOCOMO suggested.</w:t>
            </w:r>
          </w:p>
        </w:tc>
      </w:tr>
    </w:tbl>
    <w:p w14:paraId="4D21DAA7" w14:textId="77777777" w:rsidR="009175EB" w:rsidRDefault="009175EB" w:rsidP="00B11C4B">
      <w:pPr>
        <w:pStyle w:val="0Maintext"/>
        <w:rPr>
          <w:rFonts w:eastAsiaTheme="minorEastAsia"/>
          <w:sz w:val="18"/>
          <w:szCs w:val="18"/>
          <w:lang w:val="x-none" w:eastAsia="zh-CN"/>
        </w:rPr>
      </w:pPr>
    </w:p>
    <w:p w14:paraId="2A88F364" w14:textId="2E7A98AF" w:rsidR="00EA7C22" w:rsidRPr="005E0380" w:rsidRDefault="00EA7C22" w:rsidP="00EA7C22">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6</w:t>
      </w:r>
      <w:r w:rsidRPr="00DF5008">
        <w:rPr>
          <w:rFonts w:eastAsiaTheme="minorEastAsia" w:hint="eastAsia"/>
          <w:sz w:val="20"/>
          <w:szCs w:val="20"/>
          <w:lang w:eastAsia="zh-CN"/>
        </w:rPr>
        <w:t xml:space="preserve">: </w:t>
      </w:r>
      <w:r>
        <w:rPr>
          <w:rFonts w:eastAsiaTheme="minorEastAsia" w:hint="eastAsia"/>
          <w:sz w:val="20"/>
          <w:szCs w:val="20"/>
          <w:lang w:eastAsia="zh-CN"/>
        </w:rPr>
        <w:t>Number of activated spatial filters for PUCCH-SR resource</w:t>
      </w:r>
    </w:p>
    <w:p w14:paraId="62EDFCB9" w14:textId="3EC03033" w:rsidR="00EA7C22" w:rsidRPr="00944501" w:rsidRDefault="00EA7C22" w:rsidP="00EA7C22">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6 </w:t>
      </w:r>
      <w:r w:rsidRPr="00944501">
        <w:rPr>
          <w:rFonts w:eastAsiaTheme="minorEastAsia" w:hint="eastAsia"/>
          <w:szCs w:val="20"/>
          <w:lang w:eastAsia="zh-CN"/>
        </w:rPr>
        <w:t>are summarized as follows:</w:t>
      </w:r>
    </w:p>
    <w:p w14:paraId="7814563B" w14:textId="77777777" w:rsidR="00EA7C22" w:rsidRPr="006A3706" w:rsidRDefault="00EA7C22" w:rsidP="00EA7C22">
      <w:pPr>
        <w:pStyle w:val="ListParagraph"/>
        <w:snapToGrid w:val="0"/>
        <w:spacing w:after="0" w:line="240" w:lineRule="auto"/>
        <w:ind w:left="0"/>
        <w:rPr>
          <w:rFonts w:ascii="Times New Roman" w:hAnsi="Times New Roman" w:cs="Times New Roman"/>
          <w:sz w:val="20"/>
          <w:szCs w:val="20"/>
          <w:lang w:val="en-US"/>
        </w:rPr>
      </w:pPr>
      <w:r w:rsidRPr="006A3706">
        <w:rPr>
          <w:rFonts w:ascii="Times New Roman" w:hAnsi="Times New Roman" w:cs="Times New Roman"/>
          <w:sz w:val="20"/>
          <w:szCs w:val="20"/>
          <w:lang w:val="en-US"/>
        </w:rPr>
        <w:t>Whether PUCCH-SR resource can have 1 or 2 activated spatial filters</w:t>
      </w:r>
    </w:p>
    <w:p w14:paraId="25710005" w14:textId="085CE40F"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sz w:val="20"/>
          <w:szCs w:val="20"/>
          <w:lang w:val="en-US"/>
        </w:rPr>
        <w:t xml:space="preserve">Alt-1: Only 1 </w:t>
      </w:r>
      <w:r w:rsidRPr="006A3706">
        <w:rPr>
          <w:rFonts w:ascii="Times New Roman" w:eastAsiaTheme="minorEastAsia" w:hAnsi="Times New Roman" w:cs="Times New Roman"/>
          <w:sz w:val="20"/>
          <w:szCs w:val="20"/>
          <w:lang w:val="en-US" w:eastAsia="zh-CN"/>
        </w:rPr>
        <w:t>(</w:t>
      </w:r>
      <w:r w:rsidRPr="006A3706">
        <w:rPr>
          <w:rFonts w:ascii="Times New Roman" w:hAnsi="Times New Roman" w:cs="Times New Roman"/>
          <w:color w:val="FF0000"/>
          <w:sz w:val="20"/>
          <w:szCs w:val="20"/>
          <w:lang w:val="sv-SE"/>
        </w:rPr>
        <w:t xml:space="preserve">Spreadtrum, </w:t>
      </w:r>
      <w:r w:rsidRPr="006A3706">
        <w:rPr>
          <w:rFonts w:ascii="Times New Roman" w:eastAsiaTheme="minorEastAsia" w:hAnsi="Times New Roman" w:cs="Times New Roman"/>
          <w:color w:val="FF0000"/>
          <w:sz w:val="20"/>
          <w:szCs w:val="20"/>
          <w:lang w:val="sv-SE" w:eastAsia="zh-CN"/>
        </w:rPr>
        <w:t>Intel</w:t>
      </w:r>
      <w:r w:rsidRPr="006A3706">
        <w:rPr>
          <w:rFonts w:ascii="Times New Roman" w:eastAsiaTheme="minorEastAsia" w:hAnsi="Times New Roman" w:cs="Times New Roman"/>
          <w:sz w:val="20"/>
          <w:szCs w:val="20"/>
          <w:lang w:val="en-US" w:eastAsia="zh-CN"/>
        </w:rPr>
        <w:t>)</w:t>
      </w:r>
    </w:p>
    <w:p w14:paraId="7B1A76F6" w14:textId="14DBD828"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-2: up to 2; diversity (e.g. AI 8.1.2.1) when 2 spaial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sv-SE" w:eastAsia="zh-CN"/>
        </w:rPr>
        <w:t xml:space="preserve">Xiaomi,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vivo</w:t>
      </w:r>
      <w:r w:rsidR="007C480E">
        <w:rPr>
          <w:rFonts w:ascii="Times New Roman" w:eastAsiaTheme="minorEastAsia" w:hAnsi="Times New Roman" w:cs="Times New Roman"/>
          <w:color w:val="FF0000"/>
          <w:sz w:val="20"/>
          <w:szCs w:val="20"/>
          <w:lang w:eastAsia="zh-CN"/>
        </w:rPr>
        <w:t>, ZTE</w:t>
      </w:r>
      <w:r w:rsidRPr="006A3706">
        <w:rPr>
          <w:rFonts w:ascii="Times New Roman" w:eastAsiaTheme="minorEastAsia" w:hAnsi="Times New Roman" w:cs="Times New Roman"/>
          <w:sz w:val="20"/>
          <w:szCs w:val="20"/>
          <w:lang w:val="en-US" w:eastAsia="zh-CN"/>
        </w:rPr>
        <w:t>)</w:t>
      </w:r>
    </w:p>
    <w:p w14:paraId="4152AF95" w14:textId="2431C520"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-3: up to 2; filter selection when 2 spatial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 xml:space="preserve">Qualcomm, LGE, </w:t>
      </w:r>
      <w:r w:rsidRPr="006A3706">
        <w:rPr>
          <w:rFonts w:ascii="Times New Roman" w:eastAsiaTheme="minorEastAsia" w:hAnsi="Times New Roman" w:cs="Times New Roman"/>
          <w:color w:val="FF0000"/>
          <w:sz w:val="20"/>
          <w:szCs w:val="20"/>
          <w:lang w:eastAsia="zh-CN"/>
        </w:rPr>
        <w:t>Xiaomi, ETRI</w:t>
      </w:r>
      <w:r w:rsidRPr="006A3706">
        <w:rPr>
          <w:rFonts w:ascii="Times New Roman" w:eastAsiaTheme="minorEastAsia" w:hAnsi="Times New Roman" w:cs="Times New Roman"/>
          <w:sz w:val="20"/>
          <w:szCs w:val="20"/>
          <w:lang w:val="en-US" w:eastAsia="zh-CN"/>
        </w:rPr>
        <w:t>)</w:t>
      </w:r>
    </w:p>
    <w:p w14:paraId="36DF26AE" w14:textId="77777777" w:rsidR="009175EB" w:rsidRPr="006A3706" w:rsidRDefault="009175EB" w:rsidP="00B11C4B">
      <w:pPr>
        <w:pStyle w:val="0Maintext"/>
        <w:rPr>
          <w:rFonts w:eastAsiaTheme="minorEastAsia"/>
          <w:sz w:val="18"/>
          <w:szCs w:val="18"/>
          <w:lang w:val="en-US" w:eastAsia="zh-CN"/>
        </w:rPr>
      </w:pPr>
    </w:p>
    <w:p w14:paraId="364C96FB" w14:textId="77777777" w:rsidR="00EA7C22" w:rsidRPr="006A3706" w:rsidRDefault="00EA7C22" w:rsidP="00EA7C22">
      <w:pPr>
        <w:rPr>
          <w:rFonts w:eastAsiaTheme="minorEastAsia"/>
          <w:szCs w:val="20"/>
          <w:lang w:val="x-none" w:eastAsia="zh-CN"/>
        </w:rPr>
      </w:pPr>
      <w:r w:rsidRPr="006A3706">
        <w:t>Companies are invited to provide their preferences</w:t>
      </w:r>
      <w:r w:rsidRPr="006A3706">
        <w:rPr>
          <w:rFonts w:eastAsiaTheme="minorEastAsia"/>
          <w:lang w:eastAsia="zh-CN"/>
        </w:rPr>
        <w:t xml:space="preserve"> and comments in the table below.</w:t>
      </w:r>
    </w:p>
    <w:p w14:paraId="3348E5F7" w14:textId="77777777" w:rsidR="00EA7C22" w:rsidRPr="00AB61BB"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AB61BB" w14:paraId="7B0DBBF5" w14:textId="77777777" w:rsidTr="002516F9">
        <w:tc>
          <w:tcPr>
            <w:tcW w:w="2405" w:type="dxa"/>
            <w:shd w:val="clear" w:color="auto" w:fill="BFBFBF" w:themeFill="background1" w:themeFillShade="BF"/>
          </w:tcPr>
          <w:p w14:paraId="0EAAF2D9" w14:textId="77777777" w:rsidR="00EA7C22" w:rsidRPr="00AB61BB" w:rsidRDefault="00EA7C22"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4F333890" w14:textId="77777777" w:rsidR="00EA7C22" w:rsidRPr="00AB61BB" w:rsidRDefault="00EA7C22"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A7C22" w14:paraId="65DAF6C9" w14:textId="77777777" w:rsidTr="002516F9">
        <w:tc>
          <w:tcPr>
            <w:tcW w:w="2405" w:type="dxa"/>
          </w:tcPr>
          <w:p w14:paraId="58F0A96D" w14:textId="0D22D44D" w:rsidR="00EA7C22"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3A0AB5E" w14:textId="02B775B2" w:rsidR="00EA7C22" w:rsidRDefault="00BF3DD0" w:rsidP="002516F9">
            <w:pPr>
              <w:rPr>
                <w:rFonts w:eastAsiaTheme="minorEastAsia"/>
                <w:sz w:val="18"/>
                <w:szCs w:val="18"/>
                <w:lang w:val="fr-FR" w:eastAsia="zh-CN"/>
              </w:rPr>
            </w:pPr>
            <w:r>
              <w:rPr>
                <w:rFonts w:eastAsiaTheme="minorEastAsia"/>
                <w:sz w:val="18"/>
                <w:szCs w:val="18"/>
                <w:lang w:val="fr-FR" w:eastAsia="zh-CN"/>
              </w:rPr>
              <w:t>Support Alt2. We failed to see the necessity for enhancement like Alt1/3. Maybe we do not need to discuss the whole issue.</w:t>
            </w:r>
          </w:p>
        </w:tc>
      </w:tr>
      <w:tr w:rsidR="00EA7C22" w14:paraId="0467FD0D" w14:textId="77777777" w:rsidTr="002516F9">
        <w:tc>
          <w:tcPr>
            <w:tcW w:w="2405" w:type="dxa"/>
          </w:tcPr>
          <w:p w14:paraId="1C3A5B5B" w14:textId="044E6D7E" w:rsidR="00EA7C22"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05CF7FD7" w14:textId="3EE3DCFC" w:rsidR="00EA7C22" w:rsidRDefault="007C480E" w:rsidP="002516F9">
            <w:pPr>
              <w:rPr>
                <w:rFonts w:eastAsiaTheme="minorEastAsia"/>
                <w:sz w:val="18"/>
                <w:szCs w:val="18"/>
                <w:lang w:val="fr-FR" w:eastAsia="zh-CN"/>
              </w:rPr>
            </w:pPr>
            <w:r>
              <w:rPr>
                <w:rFonts w:eastAsiaTheme="minorEastAsia"/>
                <w:sz w:val="18"/>
                <w:szCs w:val="18"/>
                <w:lang w:val="fr-FR" w:eastAsia="zh-CN"/>
              </w:rPr>
              <w:t>Support Alt2.</w:t>
            </w:r>
          </w:p>
        </w:tc>
      </w:tr>
      <w:tr w:rsidR="009F0781" w14:paraId="34A79D10" w14:textId="77777777" w:rsidTr="002516F9">
        <w:tc>
          <w:tcPr>
            <w:tcW w:w="2405" w:type="dxa"/>
          </w:tcPr>
          <w:p w14:paraId="24639A11" w14:textId="3BC1AE70"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C1A3673" w14:textId="104DD562" w:rsidR="009F0781" w:rsidRDefault="009F0781" w:rsidP="009F0781">
            <w:pPr>
              <w:rPr>
                <w:rFonts w:eastAsiaTheme="minorEastAsia"/>
                <w:sz w:val="18"/>
                <w:szCs w:val="18"/>
                <w:lang w:val="fr-FR" w:eastAsia="zh-CN"/>
              </w:rPr>
            </w:pPr>
            <w:r>
              <w:rPr>
                <w:rFonts w:eastAsiaTheme="minorEastAsia"/>
                <w:sz w:val="18"/>
                <w:szCs w:val="18"/>
                <w:lang w:val="fr-FR" w:eastAsia="zh-CN"/>
              </w:rPr>
              <w:t>Alt2. Why do we dicuss this here ? the SR for TRP BFR is sent in PUCCH resource but we shall not change the design of PUCCH resource.</w:t>
            </w:r>
          </w:p>
        </w:tc>
      </w:tr>
      <w:tr w:rsidR="00D4284D" w14:paraId="196DDB95" w14:textId="77777777" w:rsidTr="002516F9">
        <w:tc>
          <w:tcPr>
            <w:tcW w:w="2405" w:type="dxa"/>
          </w:tcPr>
          <w:p w14:paraId="1CBCDB81" w14:textId="6EADB96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43D9445" w14:textId="19AEBEB3" w:rsidR="00D4284D" w:rsidRDefault="00D4284D" w:rsidP="00D4284D">
            <w:pPr>
              <w:rPr>
                <w:rFonts w:eastAsiaTheme="minorEastAsia"/>
                <w:sz w:val="18"/>
                <w:szCs w:val="18"/>
                <w:lang w:val="fr-FR" w:eastAsia="zh-CN"/>
              </w:rPr>
            </w:pPr>
            <w:r>
              <w:rPr>
                <w:rFonts w:eastAsiaTheme="minorEastAsia"/>
                <w:sz w:val="18"/>
                <w:szCs w:val="18"/>
                <w:lang w:val="fr-FR" w:eastAsia="zh-CN"/>
              </w:rPr>
              <w:t>Support Alt2.</w:t>
            </w:r>
          </w:p>
        </w:tc>
      </w:tr>
      <w:tr w:rsidR="00242872" w14:paraId="16781CCC" w14:textId="77777777" w:rsidTr="002516F9">
        <w:tc>
          <w:tcPr>
            <w:tcW w:w="2405" w:type="dxa"/>
          </w:tcPr>
          <w:p w14:paraId="1003C999" w14:textId="098FC5F9"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C59A767" w14:textId="6BAAA21E" w:rsidR="00242872" w:rsidRDefault="00242872" w:rsidP="00242872">
            <w:pPr>
              <w:rPr>
                <w:rFonts w:eastAsiaTheme="minorEastAsia"/>
                <w:sz w:val="18"/>
                <w:szCs w:val="18"/>
                <w:lang w:val="fr-FR" w:eastAsia="zh-CN"/>
              </w:rPr>
            </w:pPr>
            <w:r>
              <w:rPr>
                <w:rFonts w:eastAsiaTheme="minorEastAsia"/>
                <w:sz w:val="18"/>
                <w:szCs w:val="18"/>
                <w:lang w:val="fr-FR" w:eastAsia="zh-CN"/>
              </w:rPr>
              <w:t>Support Alt 1. Multiple beams are supported for PUCCH repetition now. And it will complicate the interference in gNB side if it allows UE to select one beam from two beams.</w:t>
            </w:r>
          </w:p>
        </w:tc>
      </w:tr>
      <w:tr w:rsidR="00EB5209" w14:paraId="54BDCD3B" w14:textId="77777777" w:rsidTr="002516F9">
        <w:tc>
          <w:tcPr>
            <w:tcW w:w="2405" w:type="dxa"/>
          </w:tcPr>
          <w:p w14:paraId="0E97C5B3" w14:textId="2795D377" w:rsidR="00EB5209" w:rsidRDefault="00EB5209" w:rsidP="00EB5209">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6F882344" w14:textId="39DE39D2" w:rsidR="00EB5209" w:rsidRDefault="00EB5209" w:rsidP="00EB5209">
            <w:pPr>
              <w:rPr>
                <w:rFonts w:eastAsiaTheme="minorEastAsia"/>
                <w:sz w:val="18"/>
                <w:szCs w:val="18"/>
                <w:lang w:val="fr-FR" w:eastAsia="zh-CN"/>
              </w:rPr>
            </w:pPr>
            <w:r>
              <w:rPr>
                <w:rFonts w:eastAsiaTheme="minorEastAsia"/>
                <w:sz w:val="18"/>
                <w:szCs w:val="18"/>
                <w:lang w:val="fr-FR" w:eastAsia="zh-CN"/>
              </w:rPr>
              <w:t>O</w:t>
            </w:r>
            <w:r>
              <w:rPr>
                <w:rFonts w:eastAsiaTheme="minorEastAsia" w:hint="eastAsia"/>
                <w:sz w:val="18"/>
                <w:szCs w:val="18"/>
                <w:lang w:val="fr-FR" w:eastAsia="zh-CN"/>
              </w:rPr>
              <w:t>ur first preference is A</w:t>
            </w:r>
            <w:r>
              <w:rPr>
                <w:rFonts w:eastAsiaTheme="minorEastAsia"/>
                <w:sz w:val="18"/>
                <w:szCs w:val="18"/>
                <w:lang w:val="fr-FR" w:eastAsia="zh-CN"/>
              </w:rPr>
              <w:t>lt-2, and we can also accept Alt-3.</w:t>
            </w:r>
          </w:p>
        </w:tc>
      </w:tr>
      <w:tr w:rsidR="00363461" w14:paraId="6D3AB09D" w14:textId="77777777" w:rsidTr="002516F9">
        <w:tc>
          <w:tcPr>
            <w:tcW w:w="2405" w:type="dxa"/>
          </w:tcPr>
          <w:p w14:paraId="49140BE8" w14:textId="000257A6" w:rsidR="00363461" w:rsidRDefault="00363461" w:rsidP="0036346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21199375" w14:textId="436737FB" w:rsidR="00363461" w:rsidRDefault="00363461" w:rsidP="00363461">
            <w:pPr>
              <w:rPr>
                <w:rFonts w:eastAsiaTheme="minorEastAsia"/>
                <w:sz w:val="18"/>
                <w:szCs w:val="18"/>
                <w:lang w:val="fr-FR" w:eastAsia="zh-CN"/>
              </w:rPr>
            </w:pPr>
            <w:r>
              <w:rPr>
                <w:rFonts w:eastAsiaTheme="minorEastAsia"/>
                <w:sz w:val="18"/>
                <w:szCs w:val="18"/>
                <w:lang w:val="fr-FR" w:eastAsia="zh-CN"/>
              </w:rPr>
              <w:t>Support Alt2.</w:t>
            </w:r>
          </w:p>
        </w:tc>
      </w:tr>
      <w:tr w:rsidR="00170610" w14:paraId="16CB1644" w14:textId="77777777" w:rsidTr="002516F9">
        <w:tc>
          <w:tcPr>
            <w:tcW w:w="2405" w:type="dxa"/>
          </w:tcPr>
          <w:p w14:paraId="742DD391" w14:textId="39551748" w:rsidR="00170610" w:rsidRDefault="00170610" w:rsidP="00170610">
            <w:pPr>
              <w:rPr>
                <w:rFonts w:eastAsiaTheme="minorEastAsia"/>
                <w:sz w:val="18"/>
                <w:szCs w:val="18"/>
                <w:lang w:val="fr-FR" w:eastAsia="zh-CN"/>
              </w:rPr>
            </w:pPr>
            <w:r w:rsidRPr="003442C4">
              <w:rPr>
                <w:rFonts w:eastAsiaTheme="minorEastAsia"/>
                <w:sz w:val="18"/>
                <w:szCs w:val="18"/>
                <w:lang w:eastAsia="zh-CN"/>
              </w:rPr>
              <w:t>Nokia/NSB</w:t>
            </w:r>
          </w:p>
        </w:tc>
        <w:tc>
          <w:tcPr>
            <w:tcW w:w="6655" w:type="dxa"/>
          </w:tcPr>
          <w:p w14:paraId="1D1A58BD" w14:textId="106AFB67" w:rsidR="00170610" w:rsidRDefault="00170610" w:rsidP="00170610">
            <w:pPr>
              <w:rPr>
                <w:rFonts w:eastAsiaTheme="minorEastAsia"/>
                <w:sz w:val="18"/>
                <w:szCs w:val="18"/>
                <w:lang w:val="fr-FR" w:eastAsia="zh-CN"/>
              </w:rPr>
            </w:pPr>
            <w:r w:rsidRPr="003442C4">
              <w:rPr>
                <w:rFonts w:eastAsiaTheme="minorEastAsia"/>
                <w:sz w:val="18"/>
                <w:szCs w:val="18"/>
                <w:lang w:eastAsia="zh-CN"/>
              </w:rPr>
              <w:t>Similar view with Apple.</w:t>
            </w:r>
            <w:r>
              <w:rPr>
                <w:rFonts w:eastAsiaTheme="minorEastAsia"/>
                <w:sz w:val="18"/>
                <w:szCs w:val="18"/>
                <w:lang w:eastAsia="zh-CN"/>
              </w:rPr>
              <w:t xml:space="preserve"> Alt 2 or no need for discussion</w:t>
            </w:r>
            <w:r w:rsidRPr="003442C4">
              <w:rPr>
                <w:rFonts w:eastAsiaTheme="minorEastAsia"/>
                <w:sz w:val="18"/>
                <w:szCs w:val="18"/>
                <w:lang w:eastAsia="zh-CN"/>
              </w:rPr>
              <w:t xml:space="preserve"> </w:t>
            </w:r>
          </w:p>
        </w:tc>
      </w:tr>
    </w:tbl>
    <w:p w14:paraId="55B751B2" w14:textId="41E776DF" w:rsidR="000403A1" w:rsidRPr="005E0380" w:rsidRDefault="000403A1" w:rsidP="000403A1">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7</w:t>
      </w:r>
      <w:r w:rsidRPr="00DF5008">
        <w:rPr>
          <w:rFonts w:eastAsiaTheme="minorEastAsia" w:hint="eastAsia"/>
          <w:sz w:val="20"/>
          <w:szCs w:val="20"/>
          <w:lang w:eastAsia="zh-CN"/>
        </w:rPr>
        <w:t xml:space="preserve">: </w:t>
      </w:r>
      <w:r w:rsidRPr="000403A1">
        <w:rPr>
          <w:rFonts w:eastAsiaTheme="minorEastAsia"/>
          <w:sz w:val="20"/>
          <w:szCs w:val="20"/>
          <w:lang w:eastAsia="zh-CN"/>
        </w:rPr>
        <w:t>Content of MAC-CE related to SpCell when transmitted on msg3, msgA</w:t>
      </w:r>
    </w:p>
    <w:p w14:paraId="74C5EABC" w14:textId="2B69E257" w:rsidR="000403A1" w:rsidRDefault="000403A1" w:rsidP="000403A1">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7 </w:t>
      </w:r>
      <w:r w:rsidRPr="00944501">
        <w:rPr>
          <w:rFonts w:eastAsiaTheme="minorEastAsia" w:hint="eastAsia"/>
          <w:szCs w:val="20"/>
          <w:lang w:eastAsia="zh-CN"/>
        </w:rPr>
        <w:t>are summarized as follows:</w:t>
      </w:r>
    </w:p>
    <w:p w14:paraId="1BD50686" w14:textId="4D5BD368"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Content of MAC-CE related to SpCell when transmitted on msg3, msgA</w:t>
      </w:r>
      <w:r w:rsidR="000B67DD">
        <w:rPr>
          <w:rFonts w:eastAsiaTheme="minorEastAsia" w:hint="eastAsia"/>
          <w:szCs w:val="20"/>
          <w:lang w:val="x-none" w:eastAsia="zh-CN"/>
        </w:rPr>
        <w:t>:</w:t>
      </w:r>
    </w:p>
    <w:p w14:paraId="7CE4C542" w14:textId="7C0D6F45" w:rsidR="000403A1"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-1: 1-bit SP field (reuse Rel-16 design)</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eastAsia="zh-CN"/>
        </w:rPr>
        <w:t xml:space="preserve">DOCOMO, CATT,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sz w:val="20"/>
          <w:szCs w:val="20"/>
          <w:lang w:val="en-US" w:eastAsia="zh-CN"/>
        </w:rPr>
        <w:t>)</w:t>
      </w:r>
    </w:p>
    <w:p w14:paraId="6F705E40" w14:textId="6524D6B6" w:rsidR="000403A1"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-2: Two bits corresponding to two TPRs of SpCell</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ZTE</w:t>
      </w:r>
      <w:r w:rsidRPr="006A3706">
        <w:rPr>
          <w:rFonts w:ascii="Times New Roman" w:eastAsiaTheme="minorEastAsia" w:hAnsi="Times New Roman" w:cs="Times New Roman"/>
          <w:sz w:val="20"/>
          <w:szCs w:val="20"/>
          <w:lang w:val="en-US" w:eastAsia="zh-CN"/>
        </w:rPr>
        <w:t>)</w:t>
      </w:r>
    </w:p>
    <w:p w14:paraId="038D5C17" w14:textId="06B83B08" w:rsidR="00EA7C22"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6A3706">
        <w:rPr>
          <w:rFonts w:ascii="Times New Roman" w:hAnsi="Times New Roman" w:cs="Times New Roman"/>
          <w:sz w:val="20"/>
          <w:szCs w:val="20"/>
          <w:lang w:val="en-US"/>
        </w:rPr>
        <w:t>Alt-3: RAN2 issue</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Nokia</w:t>
      </w:r>
      <w:ins w:id="7" w:author="Darcy Tsai" w:date="2021-10-11T12:38:00Z">
        <w:r w:rsidR="0045748D">
          <w:rPr>
            <w:rFonts w:ascii="Times New Roman" w:eastAsiaTheme="minorEastAsia" w:hAnsi="Times New Roman" w:cs="Times New Roman"/>
            <w:color w:val="FF0000"/>
            <w:sz w:val="20"/>
            <w:szCs w:val="20"/>
            <w:lang w:val="en-US" w:eastAsia="zh-CN"/>
          </w:rPr>
          <w:t>, MTK</w:t>
        </w:r>
      </w:ins>
      <w:r w:rsidRPr="006A3706">
        <w:rPr>
          <w:rFonts w:ascii="Times New Roman" w:eastAsiaTheme="minorEastAsia" w:hAnsi="Times New Roman" w:cs="Times New Roman"/>
          <w:sz w:val="20"/>
          <w:szCs w:val="20"/>
          <w:lang w:val="en-US" w:eastAsia="zh-CN"/>
        </w:rPr>
        <w:t>)</w:t>
      </w:r>
    </w:p>
    <w:p w14:paraId="67CB1CAA" w14:textId="77777777" w:rsidR="000403A1" w:rsidRDefault="000403A1" w:rsidP="00B11C4B">
      <w:pPr>
        <w:pStyle w:val="0Maintext"/>
        <w:rPr>
          <w:rFonts w:eastAsiaTheme="minorEastAsia"/>
          <w:sz w:val="18"/>
          <w:szCs w:val="18"/>
          <w:lang w:eastAsia="zh-CN"/>
        </w:rPr>
      </w:pPr>
    </w:p>
    <w:p w14:paraId="132B252F" w14:textId="77777777" w:rsidR="000403A1" w:rsidRPr="00AB61BB" w:rsidRDefault="000403A1" w:rsidP="000403A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793E426E" w14:textId="77777777" w:rsidR="000403A1" w:rsidRPr="00AB61BB"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AB61BB" w14:paraId="55E04473" w14:textId="77777777" w:rsidTr="002516F9">
        <w:tc>
          <w:tcPr>
            <w:tcW w:w="2405" w:type="dxa"/>
            <w:shd w:val="clear" w:color="auto" w:fill="BFBFBF" w:themeFill="background1" w:themeFillShade="BF"/>
          </w:tcPr>
          <w:p w14:paraId="6487654D" w14:textId="77777777" w:rsidR="000403A1" w:rsidRPr="00AB61BB" w:rsidRDefault="000403A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9463807" w14:textId="77777777" w:rsidR="000403A1" w:rsidRPr="00AB61BB" w:rsidRDefault="000403A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403A1" w14:paraId="423663F0" w14:textId="77777777" w:rsidTr="002516F9">
        <w:tc>
          <w:tcPr>
            <w:tcW w:w="2405" w:type="dxa"/>
          </w:tcPr>
          <w:p w14:paraId="17AEDCCD" w14:textId="1937C78C" w:rsidR="000403A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A5962F7" w14:textId="0D688C70" w:rsidR="000403A1" w:rsidRDefault="002A4D56" w:rsidP="002516F9">
            <w:pPr>
              <w:rPr>
                <w:rFonts w:eastAsiaTheme="minorEastAsia"/>
                <w:sz w:val="18"/>
                <w:szCs w:val="18"/>
                <w:lang w:val="fr-FR" w:eastAsia="zh-CN"/>
              </w:rPr>
            </w:pPr>
            <w:r>
              <w:rPr>
                <w:rFonts w:eastAsiaTheme="minorEastAsia"/>
                <w:sz w:val="18"/>
                <w:szCs w:val="18"/>
                <w:lang w:val="fr-FR" w:eastAsia="zh-CN"/>
              </w:rPr>
              <w:t xml:space="preserve">Support Alt3. </w:t>
            </w:r>
            <w:r>
              <w:rPr>
                <w:rFonts w:eastAsiaTheme="minorEastAsia" w:hint="eastAsia"/>
                <w:sz w:val="18"/>
                <w:szCs w:val="18"/>
                <w:lang w:val="fr-FR" w:eastAsia="zh-CN"/>
              </w:rPr>
              <w:t>We</w:t>
            </w:r>
            <w:r>
              <w:rPr>
                <w:rFonts w:eastAsiaTheme="minorEastAsia"/>
                <w:sz w:val="18"/>
                <w:szCs w:val="18"/>
                <w:lang w:val="fr-FR" w:eastAsia="zh-CN"/>
              </w:rPr>
              <w:t xml:space="preserve"> noticed RAN2 agreed something related to MAC CE content in last RAN2 meeting. Whether to use 1-bit or 2-bit SP field seems to be a RAN2 issue.</w:t>
            </w:r>
          </w:p>
        </w:tc>
      </w:tr>
      <w:tr w:rsidR="00DC62EC" w14:paraId="33E38C54" w14:textId="77777777" w:rsidTr="002516F9">
        <w:tc>
          <w:tcPr>
            <w:tcW w:w="2405" w:type="dxa"/>
          </w:tcPr>
          <w:p w14:paraId="3BA4CF98" w14:textId="6B1CABDC"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45F9FE19" w14:textId="305292F6" w:rsidR="00DC62EC" w:rsidRPr="00B138B3" w:rsidRDefault="00DC62EC" w:rsidP="00DC62EC">
            <w:pPr>
              <w:jc w:val="both"/>
              <w:rPr>
                <w:rFonts w:eastAsiaTheme="minorEastAsia"/>
                <w:sz w:val="18"/>
                <w:szCs w:val="18"/>
                <w:lang w:val="fr-FR" w:eastAsia="zh-CN"/>
              </w:rPr>
            </w:pPr>
            <w:r w:rsidRPr="00B138B3">
              <w:rPr>
                <w:rFonts w:eastAsiaTheme="minorEastAsia"/>
                <w:sz w:val="18"/>
                <w:szCs w:val="18"/>
                <w:lang w:val="fr-FR" w:eastAsia="zh-CN"/>
              </w:rPr>
              <w:t>In our view, this issue only arises when RACH-based BFRQ is triggered. after discussion in the previous meetings, we think only when either of the following two conditions is met, RACH-based BFR</w:t>
            </w:r>
            <w:r w:rsidR="002516F9" w:rsidRPr="00B138B3">
              <w:rPr>
                <w:rFonts w:eastAsiaTheme="minorEastAsia"/>
                <w:sz w:val="18"/>
                <w:szCs w:val="18"/>
                <w:lang w:val="fr-FR" w:eastAsia="zh-CN"/>
              </w:rPr>
              <w:t>Q</w:t>
            </w:r>
            <w:r w:rsidRPr="00B138B3">
              <w:rPr>
                <w:rFonts w:eastAsiaTheme="minorEastAsia"/>
                <w:sz w:val="18"/>
                <w:szCs w:val="18"/>
                <w:lang w:val="fr-FR" w:eastAsia="zh-CN"/>
              </w:rPr>
              <w:t xml:space="preserve"> will be triggered : </w:t>
            </w:r>
          </w:p>
          <w:p w14:paraId="2295E392" w14:textId="2FCD985F" w:rsidR="00DC62EC" w:rsidRPr="00B138B3" w:rsidRDefault="00DC62EC" w:rsidP="00F96014">
            <w:pPr>
              <w:pStyle w:val="ListParagraph"/>
              <w:numPr>
                <w:ilvl w:val="0"/>
                <w:numId w:val="48"/>
              </w:numPr>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 xml:space="preserve">Only one TRP in SpCell is declared of beam </w:t>
            </w:r>
            <w:r w:rsidR="00426709" w:rsidRPr="00B138B3">
              <w:rPr>
                <w:rFonts w:ascii="Times New Roman" w:eastAsiaTheme="minorEastAsia" w:hAnsi="Times New Roman" w:cs="Times New Roman"/>
                <w:sz w:val="18"/>
                <w:szCs w:val="18"/>
                <w:lang w:val="fr-FR" w:eastAsia="zh-CN"/>
              </w:rPr>
              <w:t>failure</w:t>
            </w:r>
            <w:r w:rsidRPr="00B138B3">
              <w:rPr>
                <w:rFonts w:ascii="Times New Roman" w:eastAsiaTheme="minorEastAsia" w:hAnsi="Times New Roman" w:cs="Times New Roman"/>
                <w:sz w:val="18"/>
                <w:szCs w:val="18"/>
                <w:lang w:val="fr-FR" w:eastAsia="zh-CN"/>
              </w:rPr>
              <w:t>, but no PUCCH-SR configured and no available UL gr</w:t>
            </w:r>
            <w:r w:rsidR="002516F9" w:rsidRPr="00B138B3">
              <w:rPr>
                <w:rFonts w:ascii="Times New Roman" w:eastAsiaTheme="minorEastAsia" w:hAnsi="Times New Roman" w:cs="Times New Roman" w:hint="eastAsia"/>
                <w:sz w:val="18"/>
                <w:szCs w:val="18"/>
                <w:lang w:val="fr-FR" w:eastAsia="zh-CN"/>
              </w:rPr>
              <w:t>a</w:t>
            </w:r>
            <w:r w:rsidRPr="00B138B3">
              <w:rPr>
                <w:rFonts w:ascii="Times New Roman" w:eastAsiaTheme="minorEastAsia" w:hAnsi="Times New Roman" w:cs="Times New Roman"/>
                <w:sz w:val="18"/>
                <w:szCs w:val="18"/>
                <w:lang w:val="fr-FR" w:eastAsia="zh-CN"/>
              </w:rPr>
              <w:t>nt.</w:t>
            </w:r>
          </w:p>
          <w:p w14:paraId="6B480D63" w14:textId="77777777" w:rsidR="00DC62EC" w:rsidRPr="00B138B3" w:rsidRDefault="00DC62EC" w:rsidP="00F96014">
            <w:pPr>
              <w:pStyle w:val="ListParagraph"/>
              <w:numPr>
                <w:ilvl w:val="0"/>
                <w:numId w:val="48"/>
              </w:numPr>
              <w:spacing w:after="0"/>
              <w:ind w:left="465"/>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Both TRPs in SpCell are declared of beam failure  within the predefined window ;</w:t>
            </w:r>
          </w:p>
          <w:p w14:paraId="3CBCD927" w14:textId="2557FF4D"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For the first case, the contents of MAC CE had been determined in the last meeting. For the second case, we think the failed CC index</w:t>
            </w:r>
            <w:r w:rsidR="00426709" w:rsidRPr="00B138B3">
              <w:rPr>
                <w:rFonts w:eastAsiaTheme="minorEastAsia"/>
                <w:sz w:val="18"/>
                <w:szCs w:val="18"/>
                <w:lang w:val="fr-FR" w:eastAsia="zh-CN"/>
              </w:rPr>
              <w:t>e</w:t>
            </w:r>
            <w:r w:rsidRPr="00B138B3">
              <w:rPr>
                <w:rFonts w:eastAsiaTheme="minorEastAsia"/>
                <w:sz w:val="18"/>
                <w:szCs w:val="18"/>
                <w:lang w:val="fr-FR" w:eastAsia="zh-CN"/>
              </w:rPr>
              <w:t xml:space="preserve">s, the indications of failure event, the indications of whether new beam if found, candidate resource indices of both TRPs </w:t>
            </w:r>
            <w:r w:rsidRPr="00B138B3">
              <w:rPr>
                <w:rFonts w:eastAsiaTheme="minorEastAsia"/>
                <w:sz w:val="18"/>
                <w:szCs w:val="18"/>
                <w:lang w:val="fr-FR" w:eastAsia="zh-CN"/>
              </w:rPr>
              <w:lastRenderedPageBreak/>
              <w:t>should be carried in MAC CE to recover both TRPs simultaneously and maintain mTRP operation as much as possible. As for the design of MAC CE, it is up to RAN2.</w:t>
            </w:r>
          </w:p>
        </w:tc>
      </w:tr>
      <w:tr w:rsidR="00DC62EC" w14:paraId="63E8AD09" w14:textId="77777777" w:rsidTr="002516F9">
        <w:tc>
          <w:tcPr>
            <w:tcW w:w="2405" w:type="dxa"/>
          </w:tcPr>
          <w:p w14:paraId="3B8B4038" w14:textId="7CA821C8" w:rsidR="00DC62EC" w:rsidRDefault="007C480E" w:rsidP="00DC62EC">
            <w:pPr>
              <w:rPr>
                <w:rFonts w:eastAsiaTheme="minorEastAsia"/>
                <w:sz w:val="18"/>
                <w:szCs w:val="18"/>
                <w:lang w:val="fr-FR" w:eastAsia="zh-CN"/>
              </w:rPr>
            </w:pPr>
            <w:r>
              <w:rPr>
                <w:rFonts w:eastAsiaTheme="minorEastAsia"/>
                <w:sz w:val="18"/>
                <w:szCs w:val="18"/>
                <w:lang w:val="fr-FR" w:eastAsia="zh-CN"/>
              </w:rPr>
              <w:lastRenderedPageBreak/>
              <w:t>ZTE</w:t>
            </w:r>
          </w:p>
        </w:tc>
        <w:tc>
          <w:tcPr>
            <w:tcW w:w="6655" w:type="dxa"/>
          </w:tcPr>
          <w:p w14:paraId="682B65AE" w14:textId="6F75E998" w:rsidR="00DC62EC" w:rsidRDefault="007C480E" w:rsidP="0033553E">
            <w:pPr>
              <w:rPr>
                <w:rFonts w:eastAsiaTheme="minorEastAsia"/>
                <w:sz w:val="18"/>
                <w:szCs w:val="18"/>
                <w:lang w:val="fr-FR" w:eastAsia="zh-CN"/>
              </w:rPr>
            </w:pPr>
            <w:r>
              <w:rPr>
                <w:rFonts w:eastAsiaTheme="minorEastAsia"/>
                <w:sz w:val="18"/>
                <w:szCs w:val="18"/>
                <w:lang w:val="fr-FR" w:eastAsia="zh-CN"/>
              </w:rPr>
              <w:t>Alt-1 may NOT work in our views. CBRA may be intialized by two types of events</w:t>
            </w:r>
            <w:r>
              <w:rPr>
                <w:rFonts w:eastAsiaTheme="minorEastAsia" w:hint="eastAsia"/>
                <w:sz w:val="18"/>
                <w:szCs w:val="18"/>
                <w:lang w:val="fr-FR" w:eastAsia="zh-CN"/>
              </w:rPr>
              <w:t>:</w:t>
            </w:r>
            <w:r>
              <w:rPr>
                <w:rFonts w:eastAsiaTheme="minorEastAsia"/>
                <w:sz w:val="18"/>
                <w:szCs w:val="18"/>
                <w:lang w:val="fr-FR" w:eastAsia="zh-CN"/>
              </w:rPr>
              <w:t xml:space="preserve"> #1 two TRPs in PCell both failed; #2 there is no availab</w:t>
            </w:r>
            <w:r w:rsidR="0033553E">
              <w:rPr>
                <w:rFonts w:eastAsiaTheme="minorEastAsia"/>
                <w:sz w:val="18"/>
                <w:szCs w:val="18"/>
                <w:lang w:val="fr-FR" w:eastAsia="zh-CN"/>
              </w:rPr>
              <w:t>le/configured SR. For the latter</w:t>
            </w:r>
            <w:r>
              <w:rPr>
                <w:rFonts w:eastAsiaTheme="minorEastAsia"/>
                <w:sz w:val="18"/>
                <w:szCs w:val="18"/>
                <w:lang w:val="fr-FR" w:eastAsia="zh-CN"/>
              </w:rPr>
              <w:t xml:space="preserve">, </w:t>
            </w:r>
            <w:r w:rsidR="0033553E">
              <w:rPr>
                <w:rFonts w:eastAsiaTheme="minorEastAsia"/>
                <w:sz w:val="18"/>
                <w:szCs w:val="18"/>
                <w:lang w:val="fr-FR" w:eastAsia="zh-CN"/>
              </w:rPr>
              <w:t xml:space="preserve">identifying which TRP fails is necessary. </w:t>
            </w:r>
            <w:r>
              <w:rPr>
                <w:rFonts w:eastAsiaTheme="minorEastAsia"/>
                <w:sz w:val="18"/>
                <w:szCs w:val="18"/>
                <w:lang w:val="fr-FR" w:eastAsia="zh-CN"/>
              </w:rPr>
              <w:t xml:space="preserve">  </w:t>
            </w:r>
          </w:p>
        </w:tc>
      </w:tr>
      <w:tr w:rsidR="009F0781" w14:paraId="3CAEAAA1" w14:textId="77777777" w:rsidTr="002516F9">
        <w:tc>
          <w:tcPr>
            <w:tcW w:w="2405" w:type="dxa"/>
          </w:tcPr>
          <w:p w14:paraId="48123AB6" w14:textId="69416026"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7E6325D0" w14:textId="0C1273F7" w:rsidR="009F0781" w:rsidRDefault="009F0781" w:rsidP="009F0781">
            <w:pPr>
              <w:rPr>
                <w:rFonts w:eastAsiaTheme="minorEastAsia"/>
                <w:sz w:val="18"/>
                <w:szCs w:val="18"/>
                <w:lang w:val="fr-FR" w:eastAsia="zh-CN"/>
              </w:rPr>
            </w:pPr>
            <w:r>
              <w:rPr>
                <w:rFonts w:eastAsiaTheme="minorEastAsia"/>
                <w:sz w:val="18"/>
                <w:szCs w:val="18"/>
                <w:lang w:val="fr-FR" w:eastAsia="zh-CN"/>
              </w:rPr>
              <w:t xml:space="preserve">We are ok to leave it to RAN2 design.  </w:t>
            </w:r>
          </w:p>
        </w:tc>
      </w:tr>
      <w:tr w:rsidR="0045748D" w14:paraId="76982D54" w14:textId="77777777" w:rsidTr="002516F9">
        <w:tc>
          <w:tcPr>
            <w:tcW w:w="2405" w:type="dxa"/>
          </w:tcPr>
          <w:p w14:paraId="3FD23739" w14:textId="470FF603"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E9D60D1" w14:textId="429F9F41" w:rsidR="0045748D" w:rsidRDefault="0045748D" w:rsidP="009F0781">
            <w:pPr>
              <w:rPr>
                <w:rFonts w:eastAsiaTheme="minorEastAsia"/>
                <w:sz w:val="18"/>
                <w:szCs w:val="18"/>
                <w:lang w:val="fr-FR" w:eastAsia="zh-CN"/>
              </w:rPr>
            </w:pPr>
            <w:r>
              <w:rPr>
                <w:rFonts w:eastAsiaTheme="minorEastAsia"/>
                <w:sz w:val="18"/>
                <w:szCs w:val="18"/>
                <w:lang w:val="fr-FR" w:eastAsia="zh-CN"/>
              </w:rPr>
              <w:t>Support Alt3</w:t>
            </w:r>
          </w:p>
        </w:tc>
      </w:tr>
      <w:tr w:rsidR="00D4284D" w14:paraId="19A4EB04" w14:textId="77777777" w:rsidTr="002516F9">
        <w:tc>
          <w:tcPr>
            <w:tcW w:w="2405" w:type="dxa"/>
          </w:tcPr>
          <w:p w14:paraId="54431B28" w14:textId="2581E92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D75C21F" w14:textId="03DA5A6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 and we can accept Alt-3.</w:t>
            </w:r>
          </w:p>
        </w:tc>
      </w:tr>
      <w:tr w:rsidR="00242872" w14:paraId="05FFFA49" w14:textId="77777777" w:rsidTr="002516F9">
        <w:tc>
          <w:tcPr>
            <w:tcW w:w="2405" w:type="dxa"/>
          </w:tcPr>
          <w:p w14:paraId="6E56BFB2" w14:textId="05A6A6C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1104F38C" w14:textId="6559534B" w:rsidR="00242872" w:rsidRDefault="00242872" w:rsidP="00242872">
            <w:pPr>
              <w:rPr>
                <w:rFonts w:eastAsiaTheme="minorEastAsia"/>
                <w:sz w:val="18"/>
                <w:szCs w:val="18"/>
                <w:lang w:val="fr-FR" w:eastAsia="zh-CN"/>
              </w:rPr>
            </w:pPr>
            <w:r>
              <w:rPr>
                <w:rFonts w:eastAsiaTheme="minorEastAsia"/>
                <w:sz w:val="18"/>
                <w:szCs w:val="18"/>
                <w:lang w:val="fr-FR"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092DCC" w14:paraId="3FB5CCB6" w14:textId="77777777" w:rsidTr="002516F9">
        <w:tc>
          <w:tcPr>
            <w:tcW w:w="2405" w:type="dxa"/>
          </w:tcPr>
          <w:p w14:paraId="54A574BD" w14:textId="0BC0A81A"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78FD9D06"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Default="00092DCC" w:rsidP="00092DCC">
            <w:pPr>
              <w:rPr>
                <w:rFonts w:eastAsiaTheme="minorEastAsia"/>
                <w:sz w:val="18"/>
                <w:szCs w:val="18"/>
                <w:lang w:val="fr-FR" w:eastAsia="zh-CN"/>
              </w:rPr>
            </w:pPr>
            <w:r>
              <w:rPr>
                <w:rFonts w:eastAsiaTheme="minorEastAsia"/>
                <w:sz w:val="18"/>
                <w:szCs w:val="18"/>
                <w:lang w:val="fr-FR" w:eastAsia="zh-CN"/>
              </w:rPr>
              <w:t>And we are also fine to just leave it to RAN2.</w:t>
            </w:r>
          </w:p>
        </w:tc>
      </w:tr>
      <w:tr w:rsidR="00DD5964" w14:paraId="71168A86" w14:textId="77777777" w:rsidTr="002516F9">
        <w:tc>
          <w:tcPr>
            <w:tcW w:w="2405" w:type="dxa"/>
          </w:tcPr>
          <w:p w14:paraId="778D3C4B" w14:textId="08CD1924" w:rsidR="00DD5964" w:rsidRDefault="00DD5964" w:rsidP="00092DCC">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004EFB97" w14:textId="194D8139" w:rsidR="00DD5964" w:rsidRDefault="00DD5964" w:rsidP="00092DCC">
            <w:pPr>
              <w:rPr>
                <w:rFonts w:eastAsiaTheme="minorEastAsia"/>
                <w:sz w:val="18"/>
                <w:szCs w:val="18"/>
                <w:lang w:val="fr-FR" w:eastAsia="zh-CN"/>
              </w:rPr>
            </w:pPr>
            <w:r>
              <w:rPr>
                <w:rFonts w:eastAsiaTheme="minorEastAsia"/>
                <w:sz w:val="18"/>
                <w:szCs w:val="18"/>
                <w:lang w:val="fr-FR" w:eastAsia="zh-CN"/>
              </w:rPr>
              <w:t>P</w:t>
            </w:r>
            <w:r>
              <w:rPr>
                <w:rFonts w:eastAsiaTheme="minorEastAsia" w:hint="eastAsia"/>
                <w:sz w:val="18"/>
                <w:szCs w:val="18"/>
                <w:lang w:val="fr-FR" w:eastAsia="zh-CN"/>
              </w:rPr>
              <w:t xml:space="preserve">refer </w:t>
            </w:r>
            <w:r>
              <w:rPr>
                <w:rFonts w:eastAsiaTheme="minorEastAsia"/>
                <w:sz w:val="18"/>
                <w:szCs w:val="18"/>
                <w:lang w:val="fr-FR" w:eastAsia="zh-CN"/>
              </w:rPr>
              <w:t xml:space="preserve">Alt 1, we think recovery from one TRP based on RACH procedure is acceptable. </w:t>
            </w:r>
          </w:p>
        </w:tc>
      </w:tr>
      <w:tr w:rsidR="00A26AA7" w14:paraId="391B24BA" w14:textId="77777777" w:rsidTr="002516F9">
        <w:tc>
          <w:tcPr>
            <w:tcW w:w="2405" w:type="dxa"/>
          </w:tcPr>
          <w:p w14:paraId="279A6A20" w14:textId="6555962A"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655" w:type="dxa"/>
          </w:tcPr>
          <w:p w14:paraId="69E60A04" w14:textId="733696AF" w:rsidR="00A26AA7" w:rsidRDefault="00A26AA7" w:rsidP="00A26AA7">
            <w:pPr>
              <w:rPr>
                <w:rFonts w:eastAsiaTheme="minorEastAsia"/>
                <w:sz w:val="18"/>
                <w:szCs w:val="18"/>
                <w:lang w:val="fr-FR" w:eastAsia="zh-CN"/>
              </w:rPr>
            </w:pPr>
            <w:r>
              <w:rPr>
                <w:rFonts w:eastAsiaTheme="minorEastAsia"/>
                <w:sz w:val="18"/>
                <w:szCs w:val="18"/>
                <w:lang w:val="fr-FR" w:eastAsia="zh-CN"/>
              </w:rPr>
              <w:t>Sup</w:t>
            </w:r>
            <w:r w:rsidR="0024549D">
              <w:rPr>
                <w:rFonts w:eastAsiaTheme="minorEastAsia"/>
                <w:sz w:val="18"/>
                <w:szCs w:val="18"/>
                <w:lang w:val="fr-FR" w:eastAsia="zh-CN"/>
              </w:rPr>
              <w:t>p</w:t>
            </w:r>
            <w:r>
              <w:rPr>
                <w:rFonts w:eastAsiaTheme="minorEastAsia"/>
                <w:sz w:val="18"/>
                <w:szCs w:val="18"/>
                <w:lang w:val="fr-FR" w:eastAsia="zh-CN"/>
              </w:rPr>
              <w:t>ort Alt3</w:t>
            </w:r>
          </w:p>
        </w:tc>
      </w:tr>
      <w:tr w:rsidR="00170610" w14:paraId="76D7A885" w14:textId="77777777" w:rsidTr="002516F9">
        <w:tc>
          <w:tcPr>
            <w:tcW w:w="2405" w:type="dxa"/>
          </w:tcPr>
          <w:p w14:paraId="01983463" w14:textId="29A1647C" w:rsidR="00170610" w:rsidRDefault="00170610" w:rsidP="00170610">
            <w:pPr>
              <w:rPr>
                <w:rFonts w:eastAsiaTheme="minorEastAsia"/>
                <w:sz w:val="18"/>
                <w:szCs w:val="18"/>
                <w:lang w:val="fr-FR" w:eastAsia="zh-CN"/>
              </w:rPr>
            </w:pPr>
            <w:r>
              <w:rPr>
                <w:rFonts w:eastAsiaTheme="minorEastAsia"/>
                <w:sz w:val="18"/>
                <w:szCs w:val="18"/>
                <w:lang w:eastAsia="zh-CN"/>
              </w:rPr>
              <w:t>Nokia</w:t>
            </w:r>
          </w:p>
        </w:tc>
        <w:tc>
          <w:tcPr>
            <w:tcW w:w="6655" w:type="dxa"/>
          </w:tcPr>
          <w:p w14:paraId="471E7768" w14:textId="2F98B181" w:rsidR="00170610" w:rsidRDefault="00170610" w:rsidP="00170610">
            <w:pPr>
              <w:rPr>
                <w:rFonts w:eastAsiaTheme="minorEastAsia"/>
                <w:sz w:val="18"/>
                <w:szCs w:val="18"/>
                <w:lang w:val="fr-FR" w:eastAsia="zh-CN"/>
              </w:rPr>
            </w:pPr>
            <w:r>
              <w:rPr>
                <w:rFonts w:eastAsiaTheme="minorEastAsia"/>
                <w:sz w:val="18"/>
                <w:szCs w:val="18"/>
                <w:lang w:eastAsia="zh-CN"/>
              </w:rPr>
              <w:t>Support Alt3</w:t>
            </w:r>
          </w:p>
        </w:tc>
      </w:tr>
      <w:tr w:rsidR="006726B1" w14:paraId="290767C4" w14:textId="77777777" w:rsidTr="002516F9">
        <w:tc>
          <w:tcPr>
            <w:tcW w:w="2405" w:type="dxa"/>
          </w:tcPr>
          <w:p w14:paraId="3D26BBA5" w14:textId="4034D363" w:rsidR="006726B1" w:rsidRDefault="006726B1"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11F96E41" w14:textId="5F42F22D" w:rsidR="006726B1" w:rsidRDefault="006726B1" w:rsidP="00170610">
            <w:pPr>
              <w:rPr>
                <w:rFonts w:eastAsiaTheme="minorEastAsia"/>
                <w:sz w:val="18"/>
                <w:szCs w:val="18"/>
                <w:lang w:eastAsia="zh-CN"/>
              </w:rPr>
            </w:pPr>
            <w:r>
              <w:rPr>
                <w:rFonts w:eastAsiaTheme="minorEastAsia"/>
                <w:sz w:val="18"/>
                <w:szCs w:val="18"/>
                <w:lang w:eastAsia="zh-CN"/>
              </w:rPr>
              <w:t>Support Alt-3.</w:t>
            </w:r>
          </w:p>
        </w:tc>
      </w:tr>
    </w:tbl>
    <w:p w14:paraId="76179506" w14:textId="77777777" w:rsidR="000403A1" w:rsidRDefault="000403A1" w:rsidP="00B11C4B">
      <w:pPr>
        <w:pStyle w:val="0Maintext"/>
        <w:rPr>
          <w:rFonts w:eastAsiaTheme="minorEastAsia"/>
          <w:sz w:val="18"/>
          <w:szCs w:val="18"/>
          <w:lang w:eastAsia="zh-CN"/>
        </w:rPr>
      </w:pPr>
    </w:p>
    <w:p w14:paraId="0122D502" w14:textId="02039EE6" w:rsidR="00432C17" w:rsidRPr="00114F66" w:rsidRDefault="00432C17" w:rsidP="00432C17">
      <w:pPr>
        <w:pStyle w:val="issue11"/>
        <w:rPr>
          <w:rFonts w:ascii="Times New Roman" w:hAnsi="Times New Roman"/>
          <w:sz w:val="20"/>
          <w:szCs w:val="20"/>
          <w:lang w:val="en-US"/>
        </w:rPr>
      </w:pPr>
      <w:r w:rsidRPr="00114F66">
        <w:rPr>
          <w:rFonts w:eastAsiaTheme="minorEastAsia"/>
          <w:sz w:val="20"/>
          <w:szCs w:val="20"/>
          <w:lang w:eastAsia="zh-CN"/>
        </w:rPr>
        <w:t>I</w:t>
      </w:r>
      <w:r w:rsidRPr="00114F66">
        <w:rPr>
          <w:rFonts w:eastAsiaTheme="minorEastAsia" w:hint="eastAsia"/>
          <w:sz w:val="20"/>
          <w:szCs w:val="20"/>
          <w:lang w:eastAsia="zh-CN"/>
        </w:rPr>
        <w:t>ssue 2.8: Beam/power update for PUCCH</w:t>
      </w:r>
      <w:r w:rsidR="00114F66" w:rsidRPr="00114F66">
        <w:rPr>
          <w:rFonts w:eastAsiaTheme="minorEastAsia" w:hint="eastAsia"/>
          <w:sz w:val="20"/>
          <w:szCs w:val="20"/>
          <w:lang w:eastAsia="zh-CN"/>
        </w:rPr>
        <w:t xml:space="preserve"> </w:t>
      </w:r>
      <w:r w:rsidR="00114F66" w:rsidRPr="00114F66">
        <w:rPr>
          <w:rFonts w:eastAsiaTheme="minorEastAsia"/>
          <w:sz w:val="20"/>
          <w:szCs w:val="20"/>
          <w:lang w:eastAsia="zh-CN"/>
        </w:rPr>
        <w:t>after receiving gNB response</w:t>
      </w:r>
    </w:p>
    <w:p w14:paraId="30525B36" w14:textId="2B3A86F7" w:rsidR="00432C17" w:rsidRDefault="00432C17" w:rsidP="00432C17">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8 </w:t>
      </w:r>
      <w:r w:rsidRPr="00944501">
        <w:rPr>
          <w:rFonts w:eastAsiaTheme="minorEastAsia" w:hint="eastAsia"/>
          <w:szCs w:val="20"/>
          <w:lang w:eastAsia="zh-CN"/>
        </w:rPr>
        <w:t>are summarized as follows:</w:t>
      </w:r>
    </w:p>
    <w:p w14:paraId="70B6D22A" w14:textId="61D49A01" w:rsidR="00432C17" w:rsidRPr="00114F66" w:rsidRDefault="00432C17" w:rsidP="00432C17">
      <w:pPr>
        <w:snapToGrid w:val="0"/>
        <w:rPr>
          <w:rFonts w:eastAsiaTheme="minorEastAsia"/>
          <w:szCs w:val="20"/>
          <w:lang w:eastAsia="zh-CN"/>
        </w:rPr>
      </w:pPr>
      <w:r w:rsidRPr="00114F66">
        <w:rPr>
          <w:szCs w:val="20"/>
        </w:rPr>
        <w:t>Support beam/power update for PUCCH</w:t>
      </w:r>
      <w:r w:rsidR="00114F66" w:rsidRPr="00114F66">
        <w:rPr>
          <w:szCs w:val="20"/>
        </w:rPr>
        <w:t xml:space="preserve"> after receiving gNB response</w:t>
      </w:r>
      <w:r w:rsidR="00114F66">
        <w:rPr>
          <w:rFonts w:eastAsiaTheme="minorEastAsia" w:hint="eastAsia"/>
          <w:szCs w:val="20"/>
          <w:lang w:eastAsia="zh-CN"/>
        </w:rPr>
        <w:t>.</w:t>
      </w:r>
    </w:p>
    <w:p w14:paraId="0686EC45" w14:textId="30A97B50" w:rsidR="00432C17" w:rsidRPr="00432C17" w:rsidRDefault="00432C17"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Introduce</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association</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between</w:t>
      </w:r>
      <w:r w:rsidRPr="00432C17">
        <w:rPr>
          <w:rFonts w:ascii="Times New Roman" w:hAnsi="Times New Roman" w:cs="Times New Roman"/>
          <w:sz w:val="20"/>
          <w:szCs w:val="20"/>
        </w:rPr>
        <w:t xml:space="preserve"> PUCCH </w:t>
      </w:r>
      <w:r w:rsidRPr="00432C17">
        <w:rPr>
          <w:rFonts w:ascii="Times New Roman" w:hAnsi="Times New Roman" w:cs="Times New Roman"/>
          <w:sz w:val="20"/>
          <w:szCs w:val="20"/>
          <w:lang w:val="en-US"/>
        </w:rPr>
        <w:t>and</w:t>
      </w:r>
      <w:r w:rsidRPr="00432C17">
        <w:rPr>
          <w:rFonts w:ascii="Times New Roman" w:hAnsi="Times New Roman" w:cs="Times New Roman"/>
          <w:sz w:val="20"/>
          <w:szCs w:val="20"/>
        </w:rPr>
        <w:t xml:space="preserve"> TRP</w:t>
      </w:r>
      <w:r w:rsidRPr="00432C17">
        <w:rPr>
          <w:rFonts w:ascii="Times New Roman" w:hAnsi="Times New Roman" w:cs="Times New Roman"/>
          <w:sz w:val="20"/>
          <w:szCs w:val="20"/>
          <w:lang w:val="en-US"/>
        </w:rPr>
        <w:t>, e.g. through BFD-RS set ID, CORESETPoolIndex, etc.</w:t>
      </w:r>
    </w:p>
    <w:p w14:paraId="7A798549" w14:textId="65A9F7D8" w:rsidR="00432C17" w:rsidRPr="00432C17" w:rsidRDefault="00432C17" w:rsidP="00F96014">
      <w:pPr>
        <w:pStyle w:val="ListParagraph"/>
        <w:numPr>
          <w:ilvl w:val="1"/>
          <w:numId w:val="42"/>
        </w:numPr>
        <w:snapToGrid w:val="0"/>
        <w:rPr>
          <w:rFonts w:ascii="Times New Roman" w:eastAsiaTheme="minorEastAsia" w:hAnsi="Times New Roman" w:cs="Times New Roman"/>
          <w:sz w:val="20"/>
          <w:szCs w:val="20"/>
          <w:lang w:eastAsia="zh-CN"/>
        </w:rPr>
      </w:pPr>
      <w:r w:rsidRPr="00432C17">
        <w:rPr>
          <w:rFonts w:ascii="Times New Roman" w:hAnsi="Times New Roman" w:cs="Times New Roman"/>
          <w:sz w:val="20"/>
          <w:szCs w:val="20"/>
        </w:rPr>
        <w:t xml:space="preserve">Support: </w:t>
      </w:r>
      <w:r w:rsidRPr="00432C17">
        <w:rPr>
          <w:rFonts w:ascii="Times New Roman" w:hAnsi="Times New Roman" w:cs="Times New Roman"/>
          <w:color w:val="FF0000"/>
          <w:sz w:val="20"/>
          <w:szCs w:val="20"/>
        </w:rPr>
        <w:t>ZTE, Lenovo/MoM, Fujitsu</w:t>
      </w:r>
      <w:r w:rsidRPr="00432C17">
        <w:rPr>
          <w:rFonts w:ascii="Times New Roman" w:hAnsi="Times New Roman" w:cs="Times New Roman"/>
          <w:sz w:val="20"/>
          <w:szCs w:val="20"/>
        </w:rPr>
        <w:t xml:space="preserve">, </w:t>
      </w:r>
      <w:r w:rsidRPr="00432C17">
        <w:rPr>
          <w:rFonts w:ascii="Times New Roman" w:hAnsi="Times New Roman" w:cs="Times New Roman"/>
          <w:color w:val="FF0000"/>
          <w:sz w:val="20"/>
          <w:szCs w:val="20"/>
        </w:rPr>
        <w:t>Qualcomm, Sony, ETRI,</w:t>
      </w:r>
      <w:r w:rsidRPr="00432C17">
        <w:rPr>
          <w:rFonts w:ascii="Times New Roman" w:hAnsi="Times New Roman" w:cs="Times New Roman"/>
          <w:sz w:val="20"/>
          <w:szCs w:val="20"/>
        </w:rPr>
        <w:t xml:space="preserve"> </w:t>
      </w:r>
      <w:r w:rsidRPr="00432C17">
        <w:rPr>
          <w:rFonts w:ascii="Times New Roman" w:eastAsiaTheme="minorEastAsia" w:hAnsi="Times New Roman" w:cs="Times New Roman"/>
          <w:color w:val="FF0000"/>
          <w:sz w:val="20"/>
          <w:szCs w:val="20"/>
          <w:lang w:eastAsia="zh-CN"/>
        </w:rPr>
        <w:t>CATT, DOCOMO</w:t>
      </w:r>
    </w:p>
    <w:p w14:paraId="22FB3151" w14:textId="0C5F703A" w:rsidR="00432C17" w:rsidRPr="00432C17" w:rsidRDefault="00432C17" w:rsidP="00F96014">
      <w:pPr>
        <w:pStyle w:val="ListParagraph"/>
        <w:numPr>
          <w:ilvl w:val="1"/>
          <w:numId w:val="42"/>
        </w:numPr>
        <w:snapToGrid w:val="0"/>
        <w:rPr>
          <w:rFonts w:ascii="Times New Roman" w:eastAsiaTheme="minorEastAsia" w:hAnsi="Times New Roman" w:cs="Times New Roman"/>
          <w:color w:val="FF0000"/>
          <w:sz w:val="20"/>
          <w:szCs w:val="20"/>
          <w:lang w:eastAsia="zh-CN"/>
        </w:rPr>
      </w:pPr>
      <w:r w:rsidRPr="00432C17">
        <w:rPr>
          <w:rFonts w:ascii="Times New Roman" w:hAnsi="Times New Roman" w:cs="Times New Roman"/>
          <w:sz w:val="20"/>
          <w:szCs w:val="20"/>
        </w:rPr>
        <w:t>No</w:t>
      </w:r>
      <w:r w:rsidRPr="00432C17">
        <w:rPr>
          <w:rFonts w:ascii="Times New Roman" w:eastAsiaTheme="minorEastAsia" w:hAnsi="Times New Roman" w:cs="Times New Roman"/>
          <w:sz w:val="20"/>
          <w:szCs w:val="20"/>
          <w:lang w:eastAsia="zh-CN"/>
        </w:rPr>
        <w:t>t support</w:t>
      </w:r>
      <w:r w:rsidRPr="00432C17">
        <w:rPr>
          <w:rFonts w:ascii="Times New Roman" w:hAnsi="Times New Roman" w:cs="Times New Roman"/>
          <w:sz w:val="20"/>
          <w:szCs w:val="20"/>
        </w:rPr>
        <w:t>:</w:t>
      </w:r>
      <w:r w:rsidRPr="00432C17">
        <w:rPr>
          <w:rFonts w:ascii="Times New Roman" w:hAnsi="Times New Roman" w:cs="Times New Roman"/>
          <w:color w:val="FF0000"/>
          <w:sz w:val="20"/>
          <w:szCs w:val="20"/>
        </w:rPr>
        <w:t xml:space="preserve"> OPPO</w:t>
      </w:r>
      <w:r w:rsidRPr="00432C17">
        <w:rPr>
          <w:rFonts w:ascii="Times New Roman" w:eastAsiaTheme="minorEastAsia" w:hAnsi="Times New Roman" w:cs="Times New Roman"/>
          <w:color w:val="FF0000"/>
          <w:sz w:val="20"/>
          <w:szCs w:val="20"/>
          <w:lang w:eastAsia="zh-CN"/>
        </w:rPr>
        <w:t xml:space="preserve">, </w:t>
      </w:r>
      <w:r w:rsidRPr="00432C17">
        <w:rPr>
          <w:rFonts w:ascii="Times New Roman" w:hAnsi="Times New Roman" w:cs="Times New Roman"/>
          <w:color w:val="FF0000"/>
          <w:sz w:val="20"/>
          <w:szCs w:val="20"/>
        </w:rPr>
        <w:t>MediaTek</w:t>
      </w:r>
      <w:r w:rsidRPr="00432C17">
        <w:rPr>
          <w:rFonts w:ascii="Times New Roman" w:eastAsiaTheme="minorEastAsia" w:hAnsi="Times New Roman" w:cs="Times New Roman"/>
          <w:color w:val="FF0000"/>
          <w:sz w:val="20"/>
          <w:szCs w:val="20"/>
          <w:lang w:eastAsia="zh-CN"/>
        </w:rPr>
        <w:t>, vivo</w:t>
      </w:r>
    </w:p>
    <w:p w14:paraId="2B252A94" w14:textId="77777777" w:rsidR="00432C17" w:rsidRPr="00AB61BB" w:rsidRDefault="00432C17" w:rsidP="00432C1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DF3DFE" w14:textId="77777777" w:rsidR="00432C17" w:rsidRPr="00AB61BB"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AB61BB" w14:paraId="32973433" w14:textId="77777777" w:rsidTr="002516F9">
        <w:tc>
          <w:tcPr>
            <w:tcW w:w="2405" w:type="dxa"/>
            <w:shd w:val="clear" w:color="auto" w:fill="BFBFBF" w:themeFill="background1" w:themeFillShade="BF"/>
          </w:tcPr>
          <w:p w14:paraId="4E5A0507" w14:textId="77777777" w:rsidR="00432C17" w:rsidRPr="00AB61BB" w:rsidRDefault="00432C17"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6E7FA985" w14:textId="77777777" w:rsidR="00432C17" w:rsidRPr="00AB61BB" w:rsidRDefault="00432C17"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432C17" w14:paraId="2AAC3A55" w14:textId="77777777" w:rsidTr="002516F9">
        <w:tc>
          <w:tcPr>
            <w:tcW w:w="2405" w:type="dxa"/>
          </w:tcPr>
          <w:p w14:paraId="6DBA5D1E" w14:textId="78FE128C" w:rsidR="00432C17"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1934AE0" w14:textId="62752561" w:rsidR="00432C17" w:rsidRDefault="002A4D56" w:rsidP="002516F9">
            <w:pPr>
              <w:rPr>
                <w:rFonts w:eastAsiaTheme="minorEastAsia"/>
                <w:sz w:val="18"/>
                <w:szCs w:val="18"/>
                <w:lang w:val="fr-FR" w:eastAsia="zh-CN"/>
              </w:rPr>
            </w:pPr>
            <w:r>
              <w:rPr>
                <w:rFonts w:eastAsiaTheme="minorEastAsia"/>
                <w:sz w:val="18"/>
                <w:szCs w:val="18"/>
                <w:lang w:val="fr-FR" w:eastAsia="zh-CN"/>
              </w:rPr>
              <w:t>Support</w:t>
            </w:r>
            <w:r w:rsidR="00BF3DD0">
              <w:rPr>
                <w:rFonts w:eastAsiaTheme="minorEastAsia"/>
                <w:sz w:val="18"/>
                <w:szCs w:val="18"/>
                <w:lang w:val="fr-FR" w:eastAsia="zh-CN"/>
              </w:rPr>
              <w:t>, but CORESETPoolIndex may needed to be provided in SP/P PUCCH resource.</w:t>
            </w:r>
          </w:p>
        </w:tc>
      </w:tr>
      <w:tr w:rsidR="00432C17" w14:paraId="4113C294" w14:textId="77777777" w:rsidTr="002516F9">
        <w:tc>
          <w:tcPr>
            <w:tcW w:w="2405" w:type="dxa"/>
          </w:tcPr>
          <w:p w14:paraId="2C46A93E" w14:textId="111E866B" w:rsidR="00432C17" w:rsidRPr="007C415C" w:rsidRDefault="007C415C"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DD78B9D" w14:textId="1D1FF6CC" w:rsidR="00432C17" w:rsidRPr="007C415C" w:rsidRDefault="007C415C" w:rsidP="002516F9">
            <w:pPr>
              <w:rPr>
                <w:rFonts w:eastAsia="PMingLiU"/>
                <w:sz w:val="18"/>
                <w:szCs w:val="18"/>
                <w:lang w:val="fr-FR" w:eastAsia="zh-TW"/>
              </w:rPr>
            </w:pPr>
            <w:r>
              <w:rPr>
                <w:rFonts w:eastAsia="PMingLiU"/>
                <w:sz w:val="18"/>
                <w:szCs w:val="18"/>
                <w:lang w:val="fr-FR" w:eastAsia="zh-TW"/>
              </w:rPr>
              <w:t xml:space="preserve">Support </w:t>
            </w:r>
          </w:p>
        </w:tc>
      </w:tr>
      <w:tr w:rsidR="00432C17" w14:paraId="1E891BB2" w14:textId="77777777" w:rsidTr="002516F9">
        <w:tc>
          <w:tcPr>
            <w:tcW w:w="2405" w:type="dxa"/>
          </w:tcPr>
          <w:p w14:paraId="2E1C789D" w14:textId="31068464" w:rsidR="00432C17" w:rsidRPr="00B138B3" w:rsidRDefault="00DC62EC" w:rsidP="002516F9">
            <w:pPr>
              <w:rPr>
                <w:rFonts w:eastAsiaTheme="minorEastAsia"/>
                <w:szCs w:val="20"/>
                <w:lang w:val="fr-FR" w:eastAsia="zh-CN"/>
              </w:rPr>
            </w:pPr>
            <w:r w:rsidRPr="00B138B3">
              <w:rPr>
                <w:rFonts w:eastAsiaTheme="minorEastAsia" w:hint="eastAsia"/>
                <w:szCs w:val="20"/>
                <w:lang w:val="fr-FR" w:eastAsia="zh-CN"/>
              </w:rPr>
              <w:t>v</w:t>
            </w:r>
            <w:r w:rsidRPr="00B138B3">
              <w:rPr>
                <w:rFonts w:eastAsiaTheme="minorEastAsia"/>
                <w:szCs w:val="20"/>
                <w:lang w:val="fr-FR" w:eastAsia="zh-CN"/>
              </w:rPr>
              <w:t>ivo</w:t>
            </w:r>
          </w:p>
        </w:tc>
        <w:tc>
          <w:tcPr>
            <w:tcW w:w="6655" w:type="dxa"/>
          </w:tcPr>
          <w:p w14:paraId="154BF881" w14:textId="3AF4EC4D" w:rsidR="00432C17" w:rsidRPr="00B138B3" w:rsidRDefault="00DC62EC" w:rsidP="002516F9">
            <w:pPr>
              <w:rPr>
                <w:rFonts w:eastAsiaTheme="minorEastAsia"/>
                <w:szCs w:val="20"/>
                <w:lang w:val="fr-FR" w:eastAsia="zh-CN"/>
              </w:rPr>
            </w:pPr>
            <w:r w:rsidRPr="00B138B3">
              <w:rPr>
                <w:rFonts w:eastAsiaTheme="minorEastAsia"/>
                <w:szCs w:val="20"/>
                <w:lang w:val="fr-FR" w:eastAsia="zh-CN"/>
              </w:rPr>
              <w:t xml:space="preserve">Do not support </w:t>
            </w:r>
            <w:r w:rsidRPr="00B138B3">
              <w:rPr>
                <w:szCs w:val="20"/>
              </w:rPr>
              <w:t>beam/power update for PUCCH after receiving gNB response.</w:t>
            </w:r>
            <w:r w:rsidR="003E6CF4" w:rsidRPr="00B138B3">
              <w:rPr>
                <w:szCs w:val="20"/>
              </w:rPr>
              <w:t xml:space="preserve"> The gains of such association </w:t>
            </w:r>
            <w:proofErr w:type="gramStart"/>
            <w:r w:rsidR="003E6CF4" w:rsidRPr="00B138B3">
              <w:rPr>
                <w:szCs w:val="20"/>
              </w:rPr>
              <w:t>does</w:t>
            </w:r>
            <w:proofErr w:type="gramEnd"/>
            <w:r w:rsidR="003E6CF4" w:rsidRPr="00B138B3">
              <w:rPr>
                <w:szCs w:val="20"/>
              </w:rPr>
              <w:t xml:space="preserve"> not justify specification effort.</w:t>
            </w:r>
          </w:p>
        </w:tc>
      </w:tr>
      <w:tr w:rsidR="0033553E" w14:paraId="7B73290B" w14:textId="77777777" w:rsidTr="002516F9">
        <w:tc>
          <w:tcPr>
            <w:tcW w:w="2405" w:type="dxa"/>
          </w:tcPr>
          <w:p w14:paraId="7B04F43B" w14:textId="72BE1BFE"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ZTE</w:t>
            </w:r>
          </w:p>
        </w:tc>
        <w:tc>
          <w:tcPr>
            <w:tcW w:w="6655" w:type="dxa"/>
          </w:tcPr>
          <w:p w14:paraId="081A7E7D" w14:textId="39B94F67"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 xml:space="preserve">Support. </w:t>
            </w:r>
          </w:p>
        </w:tc>
      </w:tr>
      <w:tr w:rsidR="009F0781" w14:paraId="289AA832" w14:textId="77777777" w:rsidTr="002516F9">
        <w:tc>
          <w:tcPr>
            <w:tcW w:w="2405" w:type="dxa"/>
          </w:tcPr>
          <w:p w14:paraId="081852C2" w14:textId="04F8C087" w:rsidR="009F0781" w:rsidRPr="0033553E" w:rsidRDefault="009F0781" w:rsidP="009F0781">
            <w:pPr>
              <w:rPr>
                <w:rFonts w:eastAsiaTheme="minorEastAsia"/>
                <w:sz w:val="18"/>
                <w:szCs w:val="18"/>
                <w:lang w:val="fr-FR" w:eastAsia="zh-CN"/>
              </w:rPr>
            </w:pPr>
            <w:r>
              <w:rPr>
                <w:rFonts w:eastAsiaTheme="minorEastAsia"/>
                <w:szCs w:val="20"/>
                <w:lang w:val="fr-FR" w:eastAsia="zh-CN"/>
              </w:rPr>
              <w:t>OPPO</w:t>
            </w:r>
          </w:p>
        </w:tc>
        <w:tc>
          <w:tcPr>
            <w:tcW w:w="6655" w:type="dxa"/>
          </w:tcPr>
          <w:p w14:paraId="55FEA9A6" w14:textId="77777777" w:rsidR="009F0781" w:rsidRDefault="009F0781" w:rsidP="009F0781">
            <w:pPr>
              <w:rPr>
                <w:rFonts w:eastAsiaTheme="minorEastAsia"/>
                <w:szCs w:val="20"/>
                <w:lang w:val="fr-FR" w:eastAsia="zh-CN"/>
              </w:rPr>
            </w:pPr>
            <w:r>
              <w:rPr>
                <w:rFonts w:eastAsiaTheme="minorEastAsia"/>
                <w:szCs w:val="20"/>
                <w:lang w:val="fr-FR" w:eastAsia="zh-CN"/>
              </w:rPr>
              <w:t>Do not support to introduce the assocaition between TRP ID and PUCCH only for the purpose of PUCCH resource beam re-set.</w:t>
            </w:r>
          </w:p>
          <w:p w14:paraId="282B8504" w14:textId="25BF1E65" w:rsidR="009F0781" w:rsidRPr="0033553E" w:rsidRDefault="009F0781" w:rsidP="009F0781">
            <w:pPr>
              <w:rPr>
                <w:rFonts w:eastAsiaTheme="minorEastAsia"/>
                <w:sz w:val="18"/>
                <w:szCs w:val="18"/>
                <w:lang w:val="fr-FR" w:eastAsia="zh-CN"/>
              </w:rPr>
            </w:pPr>
            <w:r>
              <w:rPr>
                <w:rFonts w:eastAsiaTheme="minorEastAsia"/>
                <w:szCs w:val="20"/>
                <w:lang w:val="fr-FR" w:eastAsia="zh-CN"/>
              </w:rPr>
              <w:t xml:space="preserve">This issue of association has been dicussed a lot in rel-16. It has big impact all many aspects of mTRP uplink transmisison. We cannot simply make a conclusion here by only considering this particular issue. </w:t>
            </w:r>
          </w:p>
        </w:tc>
      </w:tr>
      <w:tr w:rsidR="0045748D" w14:paraId="5E0B5888" w14:textId="77777777" w:rsidTr="002516F9">
        <w:tc>
          <w:tcPr>
            <w:tcW w:w="2405" w:type="dxa"/>
          </w:tcPr>
          <w:p w14:paraId="1F3357E9" w14:textId="745054CF" w:rsidR="0045748D" w:rsidRDefault="0045748D" w:rsidP="009F0781">
            <w:pPr>
              <w:rPr>
                <w:rFonts w:eastAsiaTheme="minorEastAsia"/>
                <w:szCs w:val="20"/>
                <w:lang w:val="fr-FR" w:eastAsia="zh-CN"/>
              </w:rPr>
            </w:pPr>
            <w:r>
              <w:rPr>
                <w:rFonts w:eastAsiaTheme="minorEastAsia"/>
                <w:szCs w:val="20"/>
                <w:lang w:val="fr-FR" w:eastAsia="zh-CN"/>
              </w:rPr>
              <w:t>MediaTek</w:t>
            </w:r>
          </w:p>
        </w:tc>
        <w:tc>
          <w:tcPr>
            <w:tcW w:w="6655" w:type="dxa"/>
          </w:tcPr>
          <w:p w14:paraId="0FC0445D" w14:textId="48D28F9F" w:rsidR="0045748D" w:rsidRDefault="0045748D" w:rsidP="009F0781">
            <w:pPr>
              <w:rPr>
                <w:rFonts w:eastAsiaTheme="minorEastAsia"/>
                <w:szCs w:val="20"/>
                <w:lang w:val="fr-FR" w:eastAsia="zh-CN"/>
              </w:rPr>
            </w:pPr>
            <w:r>
              <w:rPr>
                <w:rFonts w:eastAsiaTheme="minorEastAsia"/>
                <w:szCs w:val="20"/>
                <w:lang w:val="fr-FR" w:eastAsia="zh-CN"/>
              </w:rPr>
              <w:t>Not support due to spec effort and unclear gain</w:t>
            </w:r>
          </w:p>
        </w:tc>
      </w:tr>
      <w:tr w:rsidR="00D4284D" w14:paraId="0246906E" w14:textId="77777777" w:rsidTr="002516F9">
        <w:tc>
          <w:tcPr>
            <w:tcW w:w="2405" w:type="dxa"/>
          </w:tcPr>
          <w:p w14:paraId="607A97E9" w14:textId="7C9AFA3F" w:rsidR="00D4284D" w:rsidRDefault="00D4284D" w:rsidP="00D4284D">
            <w:pPr>
              <w:rPr>
                <w:rFonts w:eastAsiaTheme="minorEastAsia"/>
                <w:szCs w:val="20"/>
                <w:lang w:val="fr-FR" w:eastAsia="zh-CN"/>
              </w:rPr>
            </w:pPr>
            <w:r>
              <w:rPr>
                <w:rFonts w:eastAsiaTheme="minorEastAsia" w:hint="eastAsia"/>
                <w:szCs w:val="20"/>
                <w:lang w:val="fr-FR" w:eastAsia="zh-CN"/>
              </w:rPr>
              <w:t>D</w:t>
            </w:r>
            <w:r>
              <w:rPr>
                <w:rFonts w:eastAsiaTheme="minorEastAsia"/>
                <w:szCs w:val="20"/>
                <w:lang w:val="fr-FR" w:eastAsia="zh-CN"/>
              </w:rPr>
              <w:t>OCOMO</w:t>
            </w:r>
          </w:p>
        </w:tc>
        <w:tc>
          <w:tcPr>
            <w:tcW w:w="6655" w:type="dxa"/>
          </w:tcPr>
          <w:p w14:paraId="5A22C0AD" w14:textId="607F4BDB" w:rsidR="00D4284D" w:rsidRDefault="00D4284D" w:rsidP="00D4284D">
            <w:pPr>
              <w:rPr>
                <w:rFonts w:eastAsiaTheme="minorEastAsia"/>
                <w:szCs w:val="20"/>
                <w:lang w:val="fr-FR" w:eastAsia="zh-CN"/>
              </w:rPr>
            </w:pPr>
            <w:r>
              <w:rPr>
                <w:rFonts w:eastAsiaTheme="minorEastAsia" w:hint="eastAsia"/>
                <w:szCs w:val="20"/>
                <w:lang w:val="fr-FR" w:eastAsia="zh-CN"/>
              </w:rPr>
              <w:t>S</w:t>
            </w:r>
            <w:r>
              <w:rPr>
                <w:rFonts w:eastAsiaTheme="minorEastAsia"/>
                <w:szCs w:val="20"/>
                <w:lang w:val="fr-FR" w:eastAsia="zh-CN"/>
              </w:rPr>
              <w:t>upport</w:t>
            </w:r>
          </w:p>
        </w:tc>
      </w:tr>
      <w:tr w:rsidR="00242872" w14:paraId="38E940F6" w14:textId="77777777" w:rsidTr="002516F9">
        <w:tc>
          <w:tcPr>
            <w:tcW w:w="2405" w:type="dxa"/>
          </w:tcPr>
          <w:p w14:paraId="6B177F8E" w14:textId="21FDB86E" w:rsidR="00242872" w:rsidRDefault="00242872" w:rsidP="00242872">
            <w:pPr>
              <w:rPr>
                <w:rFonts w:eastAsiaTheme="minorEastAsia"/>
                <w:szCs w:val="20"/>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F8553B5" w14:textId="1D990C76" w:rsidR="00242872" w:rsidRDefault="00242872" w:rsidP="00242872">
            <w:pPr>
              <w:rPr>
                <w:rFonts w:eastAsiaTheme="minorEastAsia"/>
                <w:szCs w:val="20"/>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92DCC" w14:paraId="36D606E9" w14:textId="77777777" w:rsidTr="002516F9">
        <w:tc>
          <w:tcPr>
            <w:tcW w:w="2405" w:type="dxa"/>
          </w:tcPr>
          <w:p w14:paraId="0EAAEBAC" w14:textId="6819D86C" w:rsidR="00092DCC" w:rsidRDefault="00092DCC" w:rsidP="00092DCC">
            <w:pPr>
              <w:rPr>
                <w:rFonts w:eastAsiaTheme="minorEastAsia"/>
                <w:sz w:val="18"/>
                <w:szCs w:val="18"/>
                <w:lang w:val="fr-FR" w:eastAsia="zh-CN"/>
              </w:rPr>
            </w:pPr>
            <w:r>
              <w:rPr>
                <w:rFonts w:eastAsiaTheme="minorEastAsia" w:hint="eastAsia"/>
                <w:szCs w:val="20"/>
                <w:lang w:val="fr-FR" w:eastAsia="zh-CN"/>
              </w:rPr>
              <w:t>N</w:t>
            </w:r>
            <w:r>
              <w:rPr>
                <w:rFonts w:eastAsiaTheme="minorEastAsia"/>
                <w:szCs w:val="20"/>
                <w:lang w:val="fr-FR" w:eastAsia="zh-CN"/>
              </w:rPr>
              <w:t>EC</w:t>
            </w:r>
          </w:p>
        </w:tc>
        <w:tc>
          <w:tcPr>
            <w:tcW w:w="6655" w:type="dxa"/>
          </w:tcPr>
          <w:p w14:paraId="4E1FD909" w14:textId="42909082" w:rsidR="00092DCC" w:rsidRDefault="00092DCC" w:rsidP="00092DCC">
            <w:pPr>
              <w:rPr>
                <w:rFonts w:eastAsiaTheme="minorEastAsia"/>
                <w:sz w:val="18"/>
                <w:szCs w:val="18"/>
                <w:lang w:val="fr-FR" w:eastAsia="zh-CN"/>
              </w:rPr>
            </w:pPr>
            <w:r>
              <w:rPr>
                <w:rFonts w:eastAsiaTheme="minorEastAsia"/>
                <w:szCs w:val="20"/>
                <w:lang w:val="fr-FR" w:eastAsia="zh-CN"/>
              </w:rPr>
              <w:t xml:space="preserve">Support </w:t>
            </w:r>
          </w:p>
        </w:tc>
      </w:tr>
      <w:tr w:rsidR="00ED187E" w14:paraId="5CAF3C94" w14:textId="77777777" w:rsidTr="002516F9">
        <w:tc>
          <w:tcPr>
            <w:tcW w:w="2405" w:type="dxa"/>
          </w:tcPr>
          <w:p w14:paraId="30C892BC" w14:textId="51D669FE" w:rsidR="00ED187E" w:rsidRDefault="00ED187E" w:rsidP="00ED187E">
            <w:pPr>
              <w:rPr>
                <w:rFonts w:eastAsiaTheme="minorEastAsia"/>
                <w:szCs w:val="20"/>
                <w:lang w:val="fr-FR" w:eastAsia="zh-CN"/>
              </w:rPr>
            </w:pPr>
            <w:r>
              <w:rPr>
                <w:rFonts w:eastAsiaTheme="minorEastAsia" w:hint="eastAsia"/>
                <w:szCs w:val="20"/>
                <w:lang w:val="fr-FR" w:eastAsia="zh-CN"/>
              </w:rPr>
              <w:t>Xiaomi</w:t>
            </w:r>
          </w:p>
        </w:tc>
        <w:tc>
          <w:tcPr>
            <w:tcW w:w="6655" w:type="dxa"/>
          </w:tcPr>
          <w:p w14:paraId="19B1FFCE" w14:textId="29AD0C0B" w:rsidR="00ED187E" w:rsidRDefault="00ED187E" w:rsidP="00ED187E">
            <w:pPr>
              <w:rPr>
                <w:rFonts w:eastAsiaTheme="minorEastAsia"/>
                <w:szCs w:val="20"/>
                <w:lang w:val="fr-FR" w:eastAsia="zh-CN"/>
              </w:rPr>
            </w:pPr>
            <w:r>
              <w:rPr>
                <w:rFonts w:eastAsiaTheme="minorEastAsia"/>
                <w:szCs w:val="20"/>
                <w:lang w:val="fr-FR" w:eastAsia="zh-CN"/>
              </w:rPr>
              <w:t>S</w:t>
            </w:r>
            <w:r>
              <w:rPr>
                <w:rFonts w:eastAsiaTheme="minorEastAsia" w:hint="eastAsia"/>
                <w:szCs w:val="20"/>
                <w:lang w:val="fr-FR" w:eastAsia="zh-CN"/>
              </w:rPr>
              <w:t>upport</w:t>
            </w:r>
            <w:r>
              <w:rPr>
                <w:rFonts w:eastAsiaTheme="minorEastAsia"/>
                <w:szCs w:val="20"/>
                <w:lang w:val="fr-FR" w:eastAsia="zh-CN"/>
              </w:rPr>
              <w:t>,</w:t>
            </w:r>
            <w:r>
              <w:rPr>
                <w:rFonts w:eastAsiaTheme="minorEastAsia" w:hint="eastAsia"/>
                <w:szCs w:val="20"/>
                <w:lang w:val="fr-FR" w:eastAsia="zh-CN"/>
              </w:rPr>
              <w:t xml:space="preserve"> since </w:t>
            </w:r>
            <w:r>
              <w:rPr>
                <w:rFonts w:eastAsiaTheme="minorEastAsia"/>
                <w:szCs w:val="20"/>
                <w:lang w:val="fr-FR" w:eastAsia="zh-CN"/>
              </w:rPr>
              <w:t>beam/power update for PUCCH after recieving gNB response is supported in Rel-15/16.</w:t>
            </w:r>
          </w:p>
        </w:tc>
      </w:tr>
      <w:tr w:rsidR="00363461" w14:paraId="284F29D3" w14:textId="77777777" w:rsidTr="002516F9">
        <w:tc>
          <w:tcPr>
            <w:tcW w:w="2405" w:type="dxa"/>
          </w:tcPr>
          <w:p w14:paraId="79193267" w14:textId="3446E533" w:rsidR="00363461" w:rsidRDefault="00363461" w:rsidP="00ED187E">
            <w:pPr>
              <w:rPr>
                <w:rFonts w:eastAsiaTheme="minorEastAsia"/>
                <w:szCs w:val="20"/>
                <w:lang w:val="fr-FR" w:eastAsia="zh-CN"/>
              </w:rPr>
            </w:pPr>
            <w:r>
              <w:rPr>
                <w:rFonts w:eastAsiaTheme="minorEastAsia" w:hint="eastAsia"/>
                <w:szCs w:val="20"/>
                <w:lang w:val="fr-FR" w:eastAsia="zh-CN"/>
              </w:rPr>
              <w:t>C</w:t>
            </w:r>
            <w:r>
              <w:rPr>
                <w:rFonts w:eastAsiaTheme="minorEastAsia"/>
                <w:szCs w:val="20"/>
                <w:lang w:val="fr-FR" w:eastAsia="zh-CN"/>
              </w:rPr>
              <w:t>MCC</w:t>
            </w:r>
          </w:p>
        </w:tc>
        <w:tc>
          <w:tcPr>
            <w:tcW w:w="6655" w:type="dxa"/>
          </w:tcPr>
          <w:p w14:paraId="56AF90B4" w14:textId="05589408" w:rsidR="007E7FBA" w:rsidRDefault="00363461" w:rsidP="00ED187E">
            <w:pPr>
              <w:rPr>
                <w:rFonts w:eastAsiaTheme="minorEastAsia"/>
                <w:szCs w:val="20"/>
                <w:lang w:val="fr-FR" w:eastAsia="zh-CN"/>
              </w:rPr>
            </w:pPr>
            <w:r>
              <w:rPr>
                <w:rFonts w:eastAsiaTheme="minorEastAsia" w:hint="eastAsia"/>
                <w:szCs w:val="20"/>
                <w:lang w:val="fr-FR" w:eastAsia="zh-CN"/>
              </w:rPr>
              <w:t>S</w:t>
            </w:r>
            <w:r>
              <w:rPr>
                <w:rFonts w:eastAsiaTheme="minorEastAsia"/>
                <w:szCs w:val="20"/>
                <w:lang w:val="fr-FR" w:eastAsia="zh-CN"/>
              </w:rPr>
              <w:t>upport.</w:t>
            </w:r>
          </w:p>
        </w:tc>
      </w:tr>
      <w:tr w:rsidR="007E7FBA" w14:paraId="2D627FC9" w14:textId="77777777" w:rsidTr="002516F9">
        <w:tc>
          <w:tcPr>
            <w:tcW w:w="2405" w:type="dxa"/>
          </w:tcPr>
          <w:p w14:paraId="2B7357BA" w14:textId="6795B64D" w:rsidR="007E7FBA" w:rsidRDefault="007E7FBA" w:rsidP="00ED187E">
            <w:pPr>
              <w:rPr>
                <w:rFonts w:eastAsiaTheme="minorEastAsia"/>
                <w:szCs w:val="20"/>
                <w:lang w:val="fr-FR" w:eastAsia="zh-CN"/>
              </w:rPr>
            </w:pPr>
            <w:r>
              <w:rPr>
                <w:rFonts w:eastAsiaTheme="minorEastAsia"/>
                <w:szCs w:val="20"/>
                <w:lang w:val="fr-FR" w:eastAsia="zh-CN"/>
              </w:rPr>
              <w:t>Futurewei</w:t>
            </w:r>
          </w:p>
        </w:tc>
        <w:tc>
          <w:tcPr>
            <w:tcW w:w="6655" w:type="dxa"/>
          </w:tcPr>
          <w:p w14:paraId="02F93492" w14:textId="6CD4E245" w:rsidR="007E7FBA" w:rsidRDefault="007E7FBA" w:rsidP="00ED187E">
            <w:pPr>
              <w:rPr>
                <w:rFonts w:eastAsiaTheme="minorEastAsia"/>
                <w:szCs w:val="20"/>
                <w:lang w:val="fr-FR" w:eastAsia="zh-CN"/>
              </w:rPr>
            </w:pPr>
            <w:r>
              <w:rPr>
                <w:rFonts w:eastAsiaTheme="minorEastAsia"/>
                <w:szCs w:val="20"/>
                <w:lang w:val="fr-FR" w:eastAsia="zh-CN"/>
              </w:rPr>
              <w:t xml:space="preserve">Our view is that whether </w:t>
            </w:r>
            <w:r w:rsidRPr="00114F66">
              <w:rPr>
                <w:szCs w:val="20"/>
              </w:rPr>
              <w:t>beam/power update for PUCCH after receiving gNB response</w:t>
            </w:r>
            <w:r>
              <w:rPr>
                <w:rFonts w:eastAsiaTheme="minorEastAsia"/>
                <w:szCs w:val="20"/>
                <w:lang w:val="fr-FR" w:eastAsia="zh-CN"/>
              </w:rPr>
              <w:t xml:space="preserve"> is needed depends on whether beam correspondence between DL and UL can be assumed (e.g., </w:t>
            </w:r>
            <w:r w:rsidR="005447AA">
              <w:rPr>
                <w:rFonts w:eastAsiaTheme="minorEastAsia"/>
                <w:szCs w:val="20"/>
                <w:lang w:val="fr-FR" w:eastAsia="zh-CN"/>
              </w:rPr>
              <w:t xml:space="preserve">whether </w:t>
            </w:r>
            <w:r>
              <w:rPr>
                <w:rFonts w:eastAsiaTheme="minorEastAsia"/>
                <w:szCs w:val="20"/>
                <w:lang w:val="fr-FR" w:eastAsia="zh-CN"/>
              </w:rPr>
              <w:t>joint DL/UL TCI state or separate DL/UL TCI state is configured</w:t>
            </w:r>
            <w:r w:rsidR="005447AA">
              <w:rPr>
                <w:rFonts w:eastAsiaTheme="minorEastAsia"/>
                <w:szCs w:val="20"/>
                <w:lang w:val="fr-FR" w:eastAsia="zh-CN"/>
              </w:rPr>
              <w:t xml:space="preserve"> as discussed in AI 8.1.1</w:t>
            </w:r>
            <w:r>
              <w:rPr>
                <w:rFonts w:eastAsiaTheme="minorEastAsia"/>
                <w:szCs w:val="20"/>
                <w:lang w:val="fr-FR" w:eastAsia="zh-CN"/>
              </w:rPr>
              <w:t xml:space="preserve">).  </w:t>
            </w:r>
            <w:r w:rsidR="00E4273E">
              <w:rPr>
                <w:rFonts w:eastAsiaTheme="minorEastAsia"/>
                <w:szCs w:val="20"/>
                <w:lang w:val="fr-FR" w:eastAsia="zh-CN"/>
              </w:rPr>
              <w:t>If</w:t>
            </w:r>
            <w:r>
              <w:rPr>
                <w:rFonts w:eastAsiaTheme="minorEastAsia"/>
                <w:szCs w:val="20"/>
                <w:lang w:val="fr-FR" w:eastAsia="zh-CN"/>
              </w:rPr>
              <w:t xml:space="preserve"> beam correspondence </w:t>
            </w:r>
            <w:r w:rsidR="00E4273E">
              <w:rPr>
                <w:rFonts w:eastAsiaTheme="minorEastAsia"/>
                <w:szCs w:val="20"/>
                <w:lang w:val="fr-FR" w:eastAsia="zh-CN"/>
              </w:rPr>
              <w:t xml:space="preserve">between DL and UL can be assumed </w:t>
            </w:r>
            <w:r>
              <w:rPr>
                <w:rFonts w:eastAsiaTheme="minorEastAsia"/>
                <w:szCs w:val="20"/>
                <w:lang w:val="fr-FR" w:eastAsia="zh-CN"/>
              </w:rPr>
              <w:t>(e.g., joint DL/UL TCI state</w:t>
            </w:r>
            <w:r w:rsidR="00E4273E">
              <w:rPr>
                <w:rFonts w:eastAsiaTheme="minorEastAsia"/>
                <w:szCs w:val="20"/>
                <w:lang w:val="fr-FR" w:eastAsia="zh-CN"/>
              </w:rPr>
              <w:t xml:space="preserve"> is configured</w:t>
            </w:r>
            <w:r>
              <w:rPr>
                <w:rFonts w:eastAsiaTheme="minorEastAsia"/>
                <w:szCs w:val="20"/>
                <w:lang w:val="fr-FR" w:eastAsia="zh-CN"/>
              </w:rPr>
              <w:t xml:space="preserve">), </w:t>
            </w:r>
            <w:r w:rsidR="00E4273E">
              <w:rPr>
                <w:rFonts w:eastAsiaTheme="minorEastAsia"/>
                <w:szCs w:val="20"/>
                <w:lang w:val="fr-FR" w:eastAsia="zh-CN"/>
              </w:rPr>
              <w:t>the beam/power update</w:t>
            </w:r>
            <w:r>
              <w:rPr>
                <w:rFonts w:eastAsiaTheme="minorEastAsia"/>
                <w:szCs w:val="20"/>
                <w:lang w:val="fr-FR" w:eastAsia="zh-CN"/>
              </w:rPr>
              <w:t xml:space="preserve"> is needed.  Otherwise, it is not.</w:t>
            </w:r>
          </w:p>
        </w:tc>
      </w:tr>
    </w:tbl>
    <w:p w14:paraId="719A8924" w14:textId="77777777" w:rsidR="00432C17" w:rsidRDefault="00432C17" w:rsidP="00432C17">
      <w:pPr>
        <w:pStyle w:val="ListParagraph"/>
        <w:snapToGrid w:val="0"/>
        <w:spacing w:after="0" w:line="240" w:lineRule="auto"/>
        <w:ind w:left="1080"/>
        <w:jc w:val="both"/>
        <w:rPr>
          <w:rFonts w:eastAsiaTheme="minorEastAsia"/>
          <w:sz w:val="18"/>
          <w:szCs w:val="18"/>
          <w:lang w:val="en-GB" w:eastAsia="zh-CN"/>
        </w:rPr>
      </w:pPr>
    </w:p>
    <w:p w14:paraId="2979C4C7" w14:textId="2A6BD431" w:rsidR="00114F66" w:rsidRPr="005E0380" w:rsidRDefault="00114F66" w:rsidP="00114F66">
      <w:pPr>
        <w:pStyle w:val="issue11"/>
        <w:rPr>
          <w:rFonts w:ascii="Times New Roman" w:hAnsi="Times New Roman"/>
          <w:sz w:val="16"/>
          <w:szCs w:val="16"/>
          <w:lang w:val="en-US"/>
        </w:rPr>
      </w:pPr>
      <w:r w:rsidRPr="00DF5008">
        <w:rPr>
          <w:rFonts w:eastAsiaTheme="minorEastAsia"/>
          <w:sz w:val="20"/>
          <w:szCs w:val="20"/>
          <w:lang w:eastAsia="zh-CN"/>
        </w:rPr>
        <w:lastRenderedPageBreak/>
        <w:t>I</w:t>
      </w:r>
      <w:r w:rsidRPr="00DF5008">
        <w:rPr>
          <w:rFonts w:eastAsiaTheme="minorEastAsia" w:hint="eastAsia"/>
          <w:sz w:val="20"/>
          <w:szCs w:val="20"/>
          <w:lang w:eastAsia="zh-CN"/>
        </w:rPr>
        <w:t>ssue 2.</w:t>
      </w:r>
      <w:r>
        <w:rPr>
          <w:rFonts w:eastAsiaTheme="minorEastAsia" w:hint="eastAsia"/>
          <w:sz w:val="20"/>
          <w:szCs w:val="20"/>
          <w:lang w:eastAsia="zh-CN"/>
        </w:rPr>
        <w:t>9</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Beam/power update for PDSCH </w:t>
      </w:r>
      <w:r w:rsidRPr="00114F66">
        <w:rPr>
          <w:rFonts w:eastAsiaTheme="minorEastAsia"/>
          <w:sz w:val="20"/>
          <w:szCs w:val="20"/>
          <w:lang w:eastAsia="zh-CN"/>
        </w:rPr>
        <w:t>after receiving gNB response</w:t>
      </w:r>
    </w:p>
    <w:p w14:paraId="3F7ED771" w14:textId="6250B00D" w:rsidR="00114F66" w:rsidRDefault="00114F66" w:rsidP="00114F6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9 </w:t>
      </w:r>
      <w:r w:rsidRPr="00944501">
        <w:rPr>
          <w:rFonts w:eastAsiaTheme="minorEastAsia" w:hint="eastAsia"/>
          <w:szCs w:val="20"/>
          <w:lang w:eastAsia="zh-CN"/>
        </w:rPr>
        <w:t>are summarized as follows:</w:t>
      </w:r>
    </w:p>
    <w:p w14:paraId="2BD87128" w14:textId="306BFF94" w:rsidR="00114F66" w:rsidRPr="00114F66" w:rsidRDefault="00114F66" w:rsidP="00114F66">
      <w:pPr>
        <w:snapToGrid w:val="0"/>
        <w:rPr>
          <w:rFonts w:eastAsiaTheme="minorEastAsia"/>
          <w:szCs w:val="20"/>
          <w:lang w:eastAsia="zh-CN"/>
        </w:rPr>
      </w:pPr>
      <w:r w:rsidRPr="00114F66">
        <w:rPr>
          <w:szCs w:val="20"/>
        </w:rPr>
        <w:t>Support beam/power update for PDSCH</w:t>
      </w:r>
      <w:r w:rsidRPr="00114F66">
        <w:rPr>
          <w:rFonts w:eastAsiaTheme="minorEastAsia" w:hint="eastAsia"/>
          <w:szCs w:val="20"/>
          <w:lang w:eastAsia="zh-CN"/>
        </w:rPr>
        <w:t xml:space="preserve"> </w:t>
      </w:r>
      <w:r w:rsidRPr="00114F66">
        <w:rPr>
          <w:szCs w:val="20"/>
        </w:rPr>
        <w:t>after receiving gNB response</w:t>
      </w:r>
      <w:r w:rsidRPr="00114F66">
        <w:rPr>
          <w:rFonts w:eastAsiaTheme="minorEastAsia"/>
          <w:szCs w:val="20"/>
          <w:lang w:eastAsia="zh-CN"/>
        </w:rPr>
        <w:t>.</w:t>
      </w:r>
    </w:p>
    <w:p w14:paraId="54F8F19F" w14:textId="7B17BF64" w:rsidR="00114F66" w:rsidRPr="00114F66" w:rsidRDefault="00114F66" w:rsidP="00F96014">
      <w:pPr>
        <w:pStyle w:val="ListParagraph"/>
        <w:numPr>
          <w:ilvl w:val="1"/>
          <w:numId w:val="42"/>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Yes:</w:t>
      </w:r>
      <w:r w:rsidRPr="00114F66">
        <w:rPr>
          <w:rFonts w:ascii="Times New Roman" w:eastAsiaTheme="minorEastAsia" w:hAnsi="Times New Roman" w:cs="Times New Roman"/>
          <w:color w:val="FF0000"/>
          <w:sz w:val="20"/>
          <w:szCs w:val="20"/>
          <w:lang w:eastAsia="zh-CN"/>
        </w:rPr>
        <w:t xml:space="preserve"> Samsung, OPPO</w:t>
      </w:r>
    </w:p>
    <w:p w14:paraId="02A830D7" w14:textId="51F2B506" w:rsidR="00114F66" w:rsidRPr="00114F66" w:rsidRDefault="00114F66" w:rsidP="00F96014">
      <w:pPr>
        <w:pStyle w:val="ListParagraph"/>
        <w:numPr>
          <w:ilvl w:val="1"/>
          <w:numId w:val="42"/>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 xml:space="preserve">No: </w:t>
      </w:r>
      <w:r w:rsidRPr="00114F66">
        <w:rPr>
          <w:rFonts w:ascii="Times New Roman" w:eastAsiaTheme="minorEastAsia" w:hAnsi="Times New Roman" w:cs="Times New Roman"/>
          <w:color w:val="FF0000"/>
          <w:sz w:val="20"/>
          <w:szCs w:val="20"/>
          <w:lang w:val="en-GB" w:eastAsia="zh-CN"/>
        </w:rPr>
        <w:t>vivo</w:t>
      </w:r>
      <w:ins w:id="8" w:author="Darcy Tsai" w:date="2021-10-11T12:38:00Z">
        <w:r w:rsidR="0045748D">
          <w:rPr>
            <w:rFonts w:ascii="Times New Roman" w:eastAsiaTheme="minorEastAsia" w:hAnsi="Times New Roman" w:cs="Times New Roman"/>
            <w:color w:val="FF0000"/>
            <w:sz w:val="20"/>
            <w:szCs w:val="20"/>
            <w:lang w:val="en-GB" w:eastAsia="zh-CN"/>
          </w:rPr>
          <w:t xml:space="preserve">, </w:t>
        </w:r>
        <w:r w:rsidR="0045748D">
          <w:rPr>
            <w:rFonts w:ascii="Times New Roman" w:eastAsiaTheme="minorEastAsia" w:hAnsi="Times New Roman" w:cs="Times New Roman"/>
            <w:color w:val="FF0000"/>
            <w:sz w:val="20"/>
            <w:szCs w:val="20"/>
            <w:lang w:val="en-US" w:eastAsia="zh-CN"/>
          </w:rPr>
          <w:t>MTK</w:t>
        </w:r>
      </w:ins>
    </w:p>
    <w:p w14:paraId="3E7013F7" w14:textId="77777777" w:rsidR="000B67DD" w:rsidRPr="00AB61BB" w:rsidRDefault="000B67DD" w:rsidP="000B67DD">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CBAAFE3" w14:textId="77777777" w:rsidR="000B67DD" w:rsidRPr="00AB61BB"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AB61BB" w14:paraId="2D74AA7D" w14:textId="77777777" w:rsidTr="002516F9">
        <w:tc>
          <w:tcPr>
            <w:tcW w:w="2405" w:type="dxa"/>
            <w:shd w:val="clear" w:color="auto" w:fill="BFBFBF" w:themeFill="background1" w:themeFillShade="BF"/>
          </w:tcPr>
          <w:p w14:paraId="50FA8A67" w14:textId="77777777" w:rsidR="000B67DD" w:rsidRPr="00AB61BB" w:rsidRDefault="000B67DD"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69C83AF" w14:textId="77777777" w:rsidR="000B67DD" w:rsidRPr="00AB61BB" w:rsidRDefault="000B67DD"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67DD" w14:paraId="4F41AFDF" w14:textId="77777777" w:rsidTr="002516F9">
        <w:tc>
          <w:tcPr>
            <w:tcW w:w="2405" w:type="dxa"/>
          </w:tcPr>
          <w:p w14:paraId="6FBD560C" w14:textId="7C179E04" w:rsidR="000B67DD"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D9B05FE" w14:textId="4079EBEA" w:rsidR="000B67DD" w:rsidRDefault="002A4D56" w:rsidP="002516F9">
            <w:pPr>
              <w:rPr>
                <w:rFonts w:eastAsiaTheme="minorEastAsia"/>
                <w:sz w:val="18"/>
                <w:szCs w:val="18"/>
                <w:lang w:val="fr-FR" w:eastAsia="zh-CN"/>
              </w:rPr>
            </w:pPr>
            <w:r>
              <w:rPr>
                <w:rFonts w:eastAsiaTheme="minorEastAsia"/>
                <w:sz w:val="18"/>
                <w:szCs w:val="18"/>
                <w:lang w:val="fr-FR" w:eastAsia="zh-CN"/>
              </w:rPr>
              <w:t xml:space="preserve">Support. </w:t>
            </w:r>
            <w:r w:rsidR="004300CB">
              <w:rPr>
                <w:rFonts w:eastAsiaTheme="minorEastAsia"/>
                <w:sz w:val="18"/>
                <w:szCs w:val="18"/>
                <w:lang w:val="fr-FR" w:eastAsia="zh-CN"/>
              </w:rPr>
              <w:t>This operation is partly supported in PCell BFR. In addition, i</w:t>
            </w:r>
            <w:r>
              <w:rPr>
                <w:rFonts w:eastAsiaTheme="minorEastAsia"/>
                <w:sz w:val="18"/>
                <w:szCs w:val="18"/>
                <w:lang w:val="fr-FR" w:eastAsia="zh-CN"/>
              </w:rPr>
              <w:t xml:space="preserve">n the field, PDCCH and PDSCH always share the same beam, if PDCCH beam fails, PDSCH beam fails as well. </w:t>
            </w:r>
          </w:p>
        </w:tc>
      </w:tr>
      <w:tr w:rsidR="000B67DD" w14:paraId="62D48CC0" w14:textId="77777777" w:rsidTr="002516F9">
        <w:tc>
          <w:tcPr>
            <w:tcW w:w="2405" w:type="dxa"/>
          </w:tcPr>
          <w:p w14:paraId="2604EC9C" w14:textId="58976FF4" w:rsidR="000B67DD" w:rsidRPr="000B0679" w:rsidRDefault="000B0679"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5F5D40C" w14:textId="521C6454" w:rsidR="000B67DD" w:rsidRPr="000B0679" w:rsidRDefault="000B0679" w:rsidP="002516F9">
            <w:pPr>
              <w:rPr>
                <w:rFonts w:eastAsia="PMingLiU"/>
                <w:sz w:val="18"/>
                <w:szCs w:val="18"/>
                <w:lang w:val="fr-FR" w:eastAsia="zh-TW"/>
              </w:rPr>
            </w:pPr>
            <w:r>
              <w:rPr>
                <w:rFonts w:eastAsia="PMingLiU"/>
                <w:sz w:val="18"/>
                <w:szCs w:val="18"/>
                <w:lang w:val="fr-FR" w:eastAsia="zh-TW"/>
              </w:rPr>
              <w:t xml:space="preserve">Support. </w:t>
            </w:r>
          </w:p>
        </w:tc>
      </w:tr>
      <w:tr w:rsidR="00DC62EC" w14:paraId="052E46EA" w14:textId="77777777" w:rsidTr="002516F9">
        <w:tc>
          <w:tcPr>
            <w:tcW w:w="2405" w:type="dxa"/>
          </w:tcPr>
          <w:p w14:paraId="0F288B07" w14:textId="73FECED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1151F369" w14:textId="7777777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 xml:space="preserve">Do not support. No need to introduce new UE behavior in Rel.17.  </w:t>
            </w:r>
          </w:p>
          <w:p w14:paraId="0FF3CCCD" w14:textId="7777777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ON, UE should follow NW-provided beam, e.g. Rel.16 rule.</w:t>
            </w:r>
          </w:p>
          <w:p w14:paraId="216A46E3" w14:textId="17049D28"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OFF, PDSCH will anyway continue to follow scheduling PDCCH or lowest CORESET (Rel.16 rule). No new UE behavior is needed.</w:t>
            </w:r>
          </w:p>
        </w:tc>
      </w:tr>
      <w:tr w:rsidR="0033553E" w14:paraId="24BF2463" w14:textId="77777777" w:rsidTr="002516F9">
        <w:tc>
          <w:tcPr>
            <w:tcW w:w="2405" w:type="dxa"/>
          </w:tcPr>
          <w:p w14:paraId="4C9627D2" w14:textId="670A9541"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78281ED" w14:textId="6B24A06C"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Support</w:t>
            </w:r>
          </w:p>
        </w:tc>
      </w:tr>
      <w:tr w:rsidR="00F9680D" w14:paraId="7167B4D8" w14:textId="77777777" w:rsidTr="002516F9">
        <w:tc>
          <w:tcPr>
            <w:tcW w:w="2405" w:type="dxa"/>
          </w:tcPr>
          <w:p w14:paraId="0CBF9FB3" w14:textId="303C4AED"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41338E5" w14:textId="77777777" w:rsidR="00F9680D" w:rsidRDefault="00F9680D" w:rsidP="00F9680D">
            <w:pPr>
              <w:rPr>
                <w:rFonts w:eastAsiaTheme="minorEastAsia"/>
                <w:sz w:val="18"/>
                <w:szCs w:val="18"/>
                <w:lang w:val="fr-FR" w:eastAsia="zh-CN"/>
              </w:rPr>
            </w:pPr>
            <w:r>
              <w:rPr>
                <w:rFonts w:eastAsiaTheme="minorEastAsia"/>
                <w:sz w:val="18"/>
                <w:szCs w:val="18"/>
                <w:lang w:val="fr-FR" w:eastAsia="zh-CN"/>
              </w:rPr>
              <w:t>Support.</w:t>
            </w:r>
          </w:p>
          <w:p w14:paraId="2E5E441C" w14:textId="407A7804" w:rsidR="00F9680D" w:rsidRDefault="00F9680D" w:rsidP="00F9680D">
            <w:pPr>
              <w:rPr>
                <w:rFonts w:eastAsiaTheme="minorEastAsia"/>
                <w:sz w:val="18"/>
                <w:szCs w:val="18"/>
                <w:lang w:val="fr-FR" w:eastAsia="zh-CN"/>
              </w:rPr>
            </w:pPr>
            <w:r>
              <w:rPr>
                <w:rFonts w:eastAsiaTheme="minorEastAsia"/>
                <w:sz w:val="18"/>
                <w:szCs w:val="18"/>
                <w:lang w:val="fr-FR" w:eastAsia="zh-CN"/>
              </w:rPr>
              <w:t xml:space="preserve">Ths same function is support in SCell BFR already and the reason for supporting that is because there is no CORESET-BFR in SCell BFR. The same reason is applicalble here. </w:t>
            </w:r>
          </w:p>
        </w:tc>
      </w:tr>
      <w:tr w:rsidR="004C6756" w14:paraId="45D9090F" w14:textId="77777777" w:rsidTr="002516F9">
        <w:tc>
          <w:tcPr>
            <w:tcW w:w="2405" w:type="dxa"/>
          </w:tcPr>
          <w:p w14:paraId="7C997185" w14:textId="323D69E7" w:rsidR="004C6756" w:rsidRDefault="004C6756" w:rsidP="00F9680D">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25A4FF0B" w14:textId="25D7AC7F" w:rsidR="004C6756" w:rsidRDefault="004C6756" w:rsidP="00F9680D">
            <w:pPr>
              <w:rPr>
                <w:rFonts w:eastAsiaTheme="minorEastAsia"/>
                <w:sz w:val="18"/>
                <w:szCs w:val="18"/>
                <w:lang w:val="fr-FR" w:eastAsia="zh-CN"/>
              </w:rPr>
            </w:pPr>
            <w:r>
              <w:rPr>
                <w:rFonts w:eastAsiaTheme="minorEastAsia"/>
                <w:sz w:val="18"/>
                <w:szCs w:val="18"/>
                <w:lang w:val="fr-FR" w:eastAsia="zh-CN"/>
              </w:rPr>
              <w:t>Share the same view with vivo, this can be implemented by current spec</w:t>
            </w:r>
            <w:r w:rsidR="0045748D">
              <w:rPr>
                <w:rFonts w:eastAsiaTheme="minorEastAsia"/>
                <w:sz w:val="18"/>
                <w:szCs w:val="18"/>
                <w:lang w:val="fr-FR" w:eastAsia="zh-CN"/>
              </w:rPr>
              <w:t xml:space="preserve"> w/o additonal spec support.</w:t>
            </w:r>
          </w:p>
        </w:tc>
      </w:tr>
      <w:tr w:rsidR="00D4284D" w14:paraId="2FD36939" w14:textId="77777777" w:rsidTr="002516F9">
        <w:tc>
          <w:tcPr>
            <w:tcW w:w="2405" w:type="dxa"/>
          </w:tcPr>
          <w:p w14:paraId="06E92AC7" w14:textId="4865532D"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A1AC3B9" w14:textId="7234C494" w:rsidR="00D4284D" w:rsidRDefault="00D4284D" w:rsidP="00D4284D">
            <w:pPr>
              <w:rPr>
                <w:rFonts w:eastAsiaTheme="minorEastAsia"/>
                <w:sz w:val="18"/>
                <w:szCs w:val="18"/>
                <w:lang w:val="fr-FR" w:eastAsia="zh-CN"/>
              </w:rPr>
            </w:pPr>
            <w:r>
              <w:rPr>
                <w:rFonts w:eastAsiaTheme="minorEastAsia"/>
                <w:sz w:val="18"/>
                <w:szCs w:val="18"/>
                <w:lang w:val="fr-FR" w:eastAsia="zh-CN"/>
              </w:rPr>
              <w:t>Not needed.</w:t>
            </w:r>
          </w:p>
        </w:tc>
      </w:tr>
      <w:tr w:rsidR="00242872" w14:paraId="16619A6D" w14:textId="77777777" w:rsidTr="002516F9">
        <w:tc>
          <w:tcPr>
            <w:tcW w:w="2405" w:type="dxa"/>
          </w:tcPr>
          <w:p w14:paraId="3642DE60" w14:textId="7B82D6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3E59CEDC" w14:textId="65621E7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 not support. Same view with vivo.</w:t>
            </w:r>
          </w:p>
        </w:tc>
      </w:tr>
      <w:tr w:rsidR="0024549D" w14:paraId="5BE65985" w14:textId="77777777" w:rsidTr="002516F9">
        <w:tc>
          <w:tcPr>
            <w:tcW w:w="2405" w:type="dxa"/>
          </w:tcPr>
          <w:p w14:paraId="51194F79" w14:textId="42121DC1" w:rsidR="0024549D" w:rsidRDefault="0024549D" w:rsidP="0024287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530AAEF2" w14:textId="382EB731" w:rsidR="0024549D" w:rsidRDefault="0024549D" w:rsidP="00242872">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ot needed.</w:t>
            </w:r>
          </w:p>
        </w:tc>
      </w:tr>
      <w:tr w:rsidR="00170610" w14:paraId="36D3BE34" w14:textId="77777777" w:rsidTr="002516F9">
        <w:tc>
          <w:tcPr>
            <w:tcW w:w="2405" w:type="dxa"/>
          </w:tcPr>
          <w:p w14:paraId="75E7B54B" w14:textId="4EA74B74" w:rsidR="00170610" w:rsidRDefault="00170610" w:rsidP="00170610">
            <w:pPr>
              <w:rPr>
                <w:rFonts w:eastAsiaTheme="minorEastAsia"/>
                <w:sz w:val="18"/>
                <w:szCs w:val="18"/>
                <w:lang w:val="fr-FR" w:eastAsia="zh-CN"/>
              </w:rPr>
            </w:pPr>
            <w:r>
              <w:rPr>
                <w:rFonts w:eastAsiaTheme="minorEastAsia"/>
                <w:sz w:val="18"/>
                <w:szCs w:val="18"/>
                <w:lang w:eastAsia="zh-CN"/>
              </w:rPr>
              <w:t>Nokia</w:t>
            </w:r>
          </w:p>
        </w:tc>
        <w:tc>
          <w:tcPr>
            <w:tcW w:w="6655" w:type="dxa"/>
          </w:tcPr>
          <w:p w14:paraId="5522E5B9" w14:textId="73D0731C" w:rsidR="00170610" w:rsidRDefault="00170610" w:rsidP="00170610">
            <w:pPr>
              <w:rPr>
                <w:rFonts w:eastAsiaTheme="minorEastAsia"/>
                <w:sz w:val="18"/>
                <w:szCs w:val="18"/>
                <w:lang w:val="fr-FR" w:eastAsia="zh-CN"/>
              </w:rPr>
            </w:pPr>
            <w:r>
              <w:rPr>
                <w:rFonts w:eastAsiaTheme="minorEastAsia"/>
                <w:sz w:val="18"/>
                <w:szCs w:val="18"/>
                <w:lang w:eastAsia="zh-CN"/>
              </w:rPr>
              <w:t xml:space="preserve">Do not support. Agree with vivo </w:t>
            </w:r>
          </w:p>
        </w:tc>
      </w:tr>
      <w:tr w:rsidR="00100F78" w14:paraId="508A56EF" w14:textId="77777777" w:rsidTr="002516F9">
        <w:tc>
          <w:tcPr>
            <w:tcW w:w="2405" w:type="dxa"/>
          </w:tcPr>
          <w:p w14:paraId="4861A078" w14:textId="62C31B45" w:rsidR="00100F78" w:rsidRDefault="00100F78"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455F44F" w14:textId="5D8F74FE" w:rsidR="00100F78" w:rsidRDefault="00100F78" w:rsidP="00170610">
            <w:pPr>
              <w:rPr>
                <w:rFonts w:eastAsiaTheme="minorEastAsia"/>
                <w:sz w:val="18"/>
                <w:szCs w:val="18"/>
                <w:lang w:eastAsia="zh-CN"/>
              </w:rPr>
            </w:pPr>
            <w:r>
              <w:rPr>
                <w:rFonts w:eastAsiaTheme="minorEastAsia"/>
                <w:sz w:val="18"/>
                <w:szCs w:val="18"/>
                <w:lang w:eastAsia="zh-CN"/>
              </w:rPr>
              <w:t>Support</w:t>
            </w:r>
            <w:proofErr w:type="gramStart"/>
            <w:r>
              <w:rPr>
                <w:rFonts w:eastAsiaTheme="minorEastAsia"/>
                <w:sz w:val="18"/>
                <w:szCs w:val="18"/>
                <w:lang w:eastAsia="zh-CN"/>
              </w:rPr>
              <w:t xml:space="preserve">.  </w:t>
            </w:r>
            <w:proofErr w:type="gramEnd"/>
          </w:p>
        </w:tc>
      </w:tr>
    </w:tbl>
    <w:p w14:paraId="0CE814BB" w14:textId="77777777" w:rsidR="000B67DD" w:rsidRDefault="000B67DD" w:rsidP="00B11C4B">
      <w:pPr>
        <w:pStyle w:val="0Maintext"/>
        <w:rPr>
          <w:rFonts w:eastAsiaTheme="minorEastAsia"/>
          <w:sz w:val="18"/>
          <w:szCs w:val="18"/>
          <w:lang w:eastAsia="zh-CN"/>
        </w:rPr>
      </w:pPr>
    </w:p>
    <w:p w14:paraId="7DF0C73C" w14:textId="095AB06C" w:rsidR="00BC459B" w:rsidRPr="005E0380" w:rsidRDefault="00BC459B" w:rsidP="00BC459B">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10</w:t>
      </w:r>
      <w:r w:rsidRPr="00DF5008">
        <w:rPr>
          <w:rFonts w:eastAsiaTheme="minorEastAsia" w:hint="eastAsia"/>
          <w:sz w:val="20"/>
          <w:szCs w:val="20"/>
          <w:lang w:eastAsia="zh-CN"/>
        </w:rPr>
        <w:t xml:space="preserve">: </w:t>
      </w:r>
      <w:r>
        <w:rPr>
          <w:rFonts w:eastAsiaTheme="minorEastAsia"/>
          <w:sz w:val="20"/>
          <w:szCs w:val="20"/>
          <w:lang w:eastAsia="zh-CN"/>
        </w:rPr>
        <w:t>Association</w:t>
      </w:r>
      <w:r>
        <w:rPr>
          <w:rFonts w:eastAsiaTheme="minorEastAsia" w:hint="eastAsia"/>
          <w:sz w:val="20"/>
          <w:szCs w:val="20"/>
          <w:lang w:eastAsia="zh-CN"/>
        </w:rPr>
        <w:t xml:space="preserve"> between CORESET(s) and failed BFD-RS set</w:t>
      </w:r>
    </w:p>
    <w:p w14:paraId="191844BB" w14:textId="4893ED46" w:rsidR="00BC459B" w:rsidRDefault="00BC459B" w:rsidP="00BC459B">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10 </w:t>
      </w:r>
      <w:r w:rsidRPr="00944501">
        <w:rPr>
          <w:rFonts w:eastAsiaTheme="minorEastAsia" w:hint="eastAsia"/>
          <w:szCs w:val="20"/>
          <w:lang w:eastAsia="zh-CN"/>
        </w:rPr>
        <w:t>are summarized as follows:</w:t>
      </w:r>
    </w:p>
    <w:p w14:paraId="0387DB2A" w14:textId="6432CBE9" w:rsidR="00BC459B" w:rsidRPr="00BC459B" w:rsidRDefault="000B17BA" w:rsidP="00BC459B">
      <w:pPr>
        <w:snapToGrid w:val="0"/>
        <w:rPr>
          <w:rFonts w:eastAsiaTheme="minorEastAsia"/>
          <w:szCs w:val="20"/>
          <w:lang w:eastAsia="zh-CN"/>
        </w:rPr>
      </w:pPr>
      <w:r>
        <w:rPr>
          <w:rFonts w:eastAsiaTheme="minorEastAsia" w:hint="eastAsia"/>
          <w:szCs w:val="20"/>
          <w:lang w:eastAsia="zh-CN"/>
        </w:rPr>
        <w:t>To</w:t>
      </w:r>
      <w:r w:rsidR="00BC459B" w:rsidRPr="00BC459B">
        <w:rPr>
          <w:szCs w:val="20"/>
        </w:rPr>
        <w:t xml:space="preserve"> associate CORESET(s) with failed BFD-RS set</w:t>
      </w:r>
    </w:p>
    <w:p w14:paraId="0DEF8DE3" w14:textId="5DEA681A"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-1: Through CORESETPool index (</w:t>
      </w:r>
      <w:r w:rsidRPr="00BC459B">
        <w:rPr>
          <w:rFonts w:ascii="Times New Roman" w:eastAsiaTheme="minorEastAsia" w:hAnsi="Times New Roman" w:cs="Times New Roman"/>
          <w:color w:val="FF0000"/>
          <w:sz w:val="20"/>
          <w:szCs w:val="20"/>
          <w:lang w:eastAsia="zh-CN"/>
        </w:rPr>
        <w:t>Nokia, CATT, Sony, TCL, ZTE</w:t>
      </w:r>
      <w:r w:rsidR="000A3D30">
        <w:rPr>
          <w:rFonts w:ascii="Times New Roman" w:eastAsiaTheme="minorEastAsia" w:hAnsi="Times New Roman" w:cs="Times New Roman"/>
          <w:color w:val="FF0000"/>
          <w:sz w:val="20"/>
          <w:szCs w:val="20"/>
          <w:lang w:eastAsia="zh-CN"/>
        </w:rPr>
        <w:t>(implicit)</w:t>
      </w:r>
      <w:r w:rsidRPr="00BC459B">
        <w:rPr>
          <w:rFonts w:ascii="Times New Roman" w:eastAsiaTheme="minorEastAsia" w:hAnsi="Times New Roman" w:cs="Times New Roman"/>
          <w:color w:val="FF0000"/>
          <w:sz w:val="20"/>
          <w:szCs w:val="20"/>
          <w:lang w:eastAsia="zh-CN"/>
        </w:rPr>
        <w:t>, Fujitsu, MTK,, vivo, Qualcomm</w:t>
      </w:r>
      <w:r w:rsidR="00F9680D">
        <w:rPr>
          <w:rFonts w:ascii="Times New Roman" w:eastAsiaTheme="minorEastAsia" w:hAnsi="Times New Roman" w:cs="Times New Roman"/>
          <w:color w:val="FF0000"/>
          <w:sz w:val="20"/>
          <w:szCs w:val="20"/>
          <w:lang w:val="en-US" w:eastAsia="zh-CN"/>
        </w:rPr>
        <w:t>,OPPO</w:t>
      </w:r>
      <w:r w:rsidRPr="00BC459B">
        <w:rPr>
          <w:rFonts w:ascii="Times New Roman" w:eastAsiaTheme="minorEastAsia" w:hAnsi="Times New Roman" w:cs="Times New Roman"/>
          <w:sz w:val="20"/>
          <w:szCs w:val="20"/>
          <w:lang w:eastAsia="zh-CN"/>
        </w:rPr>
        <w:t>)</w:t>
      </w:r>
    </w:p>
    <w:p w14:paraId="3A22F6B6" w14:textId="172F80C2"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-2: Either by RRC signalling or MAC CE (</w:t>
      </w:r>
      <w:r w:rsidRPr="00BC459B">
        <w:rPr>
          <w:rFonts w:ascii="Times New Roman" w:eastAsiaTheme="minorEastAsia" w:hAnsi="Times New Roman" w:cs="Times New Roman"/>
          <w:color w:val="FF0000"/>
          <w:sz w:val="20"/>
          <w:szCs w:val="20"/>
          <w:lang w:eastAsia="zh-CN"/>
        </w:rPr>
        <w:t>Lenovo/MoM, Qualcomm</w:t>
      </w:r>
      <w:r w:rsidR="000A3D30">
        <w:rPr>
          <w:rFonts w:ascii="Times New Roman" w:eastAsiaTheme="minorEastAsia" w:hAnsi="Times New Roman" w:cs="Times New Roman"/>
          <w:color w:val="FF0000"/>
          <w:sz w:val="20"/>
          <w:szCs w:val="20"/>
          <w:lang w:eastAsia="zh-CN"/>
        </w:rPr>
        <w:t>, ZTE(explicit)</w:t>
      </w:r>
      <w:r w:rsidRPr="00BC459B">
        <w:rPr>
          <w:rFonts w:ascii="Times New Roman" w:eastAsiaTheme="minorEastAsia" w:hAnsi="Times New Roman" w:cs="Times New Roman"/>
          <w:sz w:val="20"/>
          <w:szCs w:val="20"/>
          <w:lang w:eastAsia="zh-CN"/>
        </w:rPr>
        <w:t>)</w:t>
      </w:r>
    </w:p>
    <w:p w14:paraId="6A5F7543" w14:textId="03E0BC68"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eastAsiaTheme="minorEastAsia" w:hAnsi="Times New Roman" w:cs="Times New Roman"/>
          <w:sz w:val="20"/>
          <w:szCs w:val="20"/>
          <w:lang w:eastAsia="zh-CN"/>
        </w:rPr>
        <w:t>Alt-3: Through QCL-TypeD property of the CORESET (</w:t>
      </w:r>
      <w:r w:rsidRPr="00BC459B">
        <w:rPr>
          <w:rFonts w:ascii="Times New Roman" w:eastAsiaTheme="minorEastAsia" w:hAnsi="Times New Roman" w:cs="Times New Roman"/>
          <w:color w:val="FF0000"/>
          <w:sz w:val="20"/>
          <w:szCs w:val="20"/>
          <w:lang w:eastAsia="zh-CN"/>
        </w:rPr>
        <w:t>FutureWei</w:t>
      </w:r>
      <w:r w:rsidRPr="00BC459B">
        <w:rPr>
          <w:rFonts w:ascii="Times New Roman" w:eastAsiaTheme="minorEastAsia" w:hAnsi="Times New Roman" w:cs="Times New Roman"/>
          <w:sz w:val="20"/>
          <w:szCs w:val="20"/>
          <w:lang w:eastAsia="zh-CN"/>
        </w:rPr>
        <w:t>)</w:t>
      </w:r>
    </w:p>
    <w:p w14:paraId="07BD7162" w14:textId="77777777" w:rsidR="00BC459B" w:rsidRPr="00BC459B" w:rsidRDefault="00BC459B" w:rsidP="00B11C4B">
      <w:pPr>
        <w:pStyle w:val="0Maintext"/>
        <w:rPr>
          <w:rFonts w:eastAsiaTheme="minorEastAsia"/>
          <w:sz w:val="18"/>
          <w:szCs w:val="18"/>
          <w:lang w:val="en-US" w:eastAsia="zh-CN"/>
        </w:rPr>
      </w:pPr>
    </w:p>
    <w:p w14:paraId="6113A1C9" w14:textId="77777777" w:rsidR="000B17BA" w:rsidRPr="00AB61BB" w:rsidRDefault="000B17BA" w:rsidP="000B17BA">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9327EB3" w14:textId="77777777" w:rsidR="000B17BA" w:rsidRPr="00AB61BB"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AB61BB" w14:paraId="29BE60D3" w14:textId="77777777" w:rsidTr="00092DCC">
        <w:tc>
          <w:tcPr>
            <w:tcW w:w="1276" w:type="dxa"/>
            <w:shd w:val="clear" w:color="auto" w:fill="BFBFBF" w:themeFill="background1" w:themeFillShade="BF"/>
          </w:tcPr>
          <w:p w14:paraId="31337B56" w14:textId="77777777" w:rsidR="000B17BA" w:rsidRPr="00AB61BB" w:rsidRDefault="000B17BA" w:rsidP="004C6756">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1F0F51B5" w14:textId="77777777" w:rsidR="000B17BA" w:rsidRPr="00AB61BB" w:rsidRDefault="000B17BA"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17BA" w14:paraId="185FDCF5" w14:textId="77777777" w:rsidTr="00092DCC">
        <w:tc>
          <w:tcPr>
            <w:tcW w:w="1276" w:type="dxa"/>
          </w:tcPr>
          <w:p w14:paraId="079550DA" w14:textId="750A922F" w:rsidR="000B17BA"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064B78A4" w14:textId="6C537727" w:rsidR="000B17BA" w:rsidRDefault="004300CB" w:rsidP="002516F9">
            <w:pPr>
              <w:rPr>
                <w:rFonts w:eastAsiaTheme="minorEastAsia"/>
                <w:sz w:val="18"/>
                <w:szCs w:val="18"/>
                <w:lang w:val="fr-FR" w:eastAsia="zh-CN"/>
              </w:rPr>
            </w:pPr>
            <w:r>
              <w:rPr>
                <w:rFonts w:eastAsiaTheme="minorEastAsia"/>
                <w:sz w:val="18"/>
                <w:szCs w:val="18"/>
                <w:lang w:val="fr-FR" w:eastAsia="zh-CN"/>
              </w:rPr>
              <w:t>Support Alt-1. But it should be for mDCI mode only.</w:t>
            </w:r>
          </w:p>
        </w:tc>
      </w:tr>
      <w:tr w:rsidR="000B17BA" w14:paraId="5A80C132" w14:textId="77777777" w:rsidTr="00092DCC">
        <w:tc>
          <w:tcPr>
            <w:tcW w:w="1276" w:type="dxa"/>
          </w:tcPr>
          <w:p w14:paraId="30AC7161" w14:textId="6EC0F971" w:rsidR="000B17BA" w:rsidRDefault="0033553E"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62866FED" w14:textId="15AF85AB" w:rsidR="000B17BA" w:rsidRDefault="0033553E" w:rsidP="002516F9">
            <w:pPr>
              <w:rPr>
                <w:rFonts w:eastAsiaTheme="minorEastAsia"/>
                <w:sz w:val="18"/>
                <w:szCs w:val="18"/>
                <w:lang w:val="fr-FR" w:eastAsia="zh-CN"/>
              </w:rPr>
            </w:pPr>
            <w:r>
              <w:rPr>
                <w:rFonts w:eastAsiaTheme="minorEastAsia"/>
                <w:sz w:val="18"/>
                <w:szCs w:val="18"/>
                <w:lang w:val="fr-FR" w:eastAsia="zh-CN"/>
              </w:rPr>
              <w:t>For explicit configuration for BFD-RS by RRC/MAC-CE, we think that A</w:t>
            </w:r>
            <w:r w:rsidR="000A3D30">
              <w:rPr>
                <w:rFonts w:eastAsiaTheme="minorEastAsia"/>
                <w:sz w:val="18"/>
                <w:szCs w:val="18"/>
                <w:lang w:val="fr-FR" w:eastAsia="zh-CN"/>
              </w:rPr>
              <w:t>lt-2 is needed. But for the implicit</w:t>
            </w:r>
            <w:r>
              <w:rPr>
                <w:rFonts w:eastAsiaTheme="minorEastAsia"/>
                <w:sz w:val="18"/>
                <w:szCs w:val="18"/>
                <w:lang w:val="fr-FR" w:eastAsia="zh-CN"/>
              </w:rPr>
              <w:t xml:space="preserve"> manner, Alt-1 is sufficient. </w:t>
            </w:r>
          </w:p>
        </w:tc>
      </w:tr>
      <w:tr w:rsidR="000B17BA" w14:paraId="066C2C4B" w14:textId="77777777" w:rsidTr="00092DCC">
        <w:tc>
          <w:tcPr>
            <w:tcW w:w="1276" w:type="dxa"/>
          </w:tcPr>
          <w:p w14:paraId="18807CCC" w14:textId="75FF5D26" w:rsidR="000B17BA" w:rsidRDefault="00F9680D" w:rsidP="002516F9">
            <w:pPr>
              <w:rPr>
                <w:rFonts w:eastAsiaTheme="minorEastAsia"/>
                <w:sz w:val="18"/>
                <w:szCs w:val="18"/>
                <w:lang w:val="fr-FR" w:eastAsia="zh-CN"/>
              </w:rPr>
            </w:pPr>
            <w:r>
              <w:rPr>
                <w:rFonts w:eastAsiaTheme="minorEastAsia"/>
                <w:sz w:val="18"/>
                <w:szCs w:val="18"/>
                <w:lang w:val="fr-FR" w:eastAsia="zh-CN"/>
              </w:rPr>
              <w:t>OPPO</w:t>
            </w:r>
          </w:p>
        </w:tc>
        <w:tc>
          <w:tcPr>
            <w:tcW w:w="7931" w:type="dxa"/>
          </w:tcPr>
          <w:p w14:paraId="14406B97" w14:textId="35C1082C" w:rsidR="000B17BA" w:rsidRDefault="00F9680D" w:rsidP="002516F9">
            <w:pPr>
              <w:rPr>
                <w:rFonts w:eastAsiaTheme="minorEastAsia"/>
                <w:sz w:val="18"/>
                <w:szCs w:val="18"/>
                <w:lang w:val="fr-FR" w:eastAsia="zh-CN"/>
              </w:rPr>
            </w:pPr>
            <w:r>
              <w:rPr>
                <w:rFonts w:eastAsiaTheme="minorEastAsia"/>
                <w:sz w:val="18"/>
                <w:szCs w:val="18"/>
                <w:lang w:val="fr-FR" w:eastAsia="zh-CN"/>
              </w:rPr>
              <w:t>Support Alt-1</w:t>
            </w:r>
          </w:p>
        </w:tc>
      </w:tr>
      <w:tr w:rsidR="004C6756" w14:paraId="77A70E6A" w14:textId="77777777" w:rsidTr="00092DCC">
        <w:tc>
          <w:tcPr>
            <w:tcW w:w="1276" w:type="dxa"/>
          </w:tcPr>
          <w:p w14:paraId="4DFADD93" w14:textId="58C50526" w:rsidR="004C6756" w:rsidRDefault="004C6756" w:rsidP="002516F9">
            <w:pPr>
              <w:rPr>
                <w:rFonts w:eastAsiaTheme="minorEastAsia"/>
                <w:sz w:val="18"/>
                <w:szCs w:val="18"/>
                <w:lang w:val="fr-FR" w:eastAsia="zh-CN"/>
              </w:rPr>
            </w:pPr>
            <w:r w:rsidRPr="004C6756">
              <w:rPr>
                <w:rFonts w:eastAsiaTheme="minorEastAsia" w:hint="eastAsia"/>
                <w:sz w:val="18"/>
                <w:szCs w:val="18"/>
                <w:lang w:val="fr-FR" w:eastAsia="zh-CN"/>
              </w:rPr>
              <w:t>MediaTek</w:t>
            </w:r>
          </w:p>
        </w:tc>
        <w:tc>
          <w:tcPr>
            <w:tcW w:w="7931" w:type="dxa"/>
          </w:tcPr>
          <w:p w14:paraId="2C133362" w14:textId="38740DD0" w:rsidR="004C6756" w:rsidRDefault="004C6756" w:rsidP="004C6756">
            <w:pPr>
              <w:rPr>
                <w:rFonts w:eastAsiaTheme="minorEastAsia"/>
                <w:sz w:val="18"/>
                <w:szCs w:val="18"/>
                <w:lang w:val="fr-FR" w:eastAsia="zh-CN"/>
              </w:rPr>
            </w:pPr>
            <w:r>
              <w:rPr>
                <w:rFonts w:eastAsiaTheme="minorEastAsia"/>
                <w:sz w:val="18"/>
                <w:szCs w:val="18"/>
                <w:lang w:val="fr-FR" w:eastAsia="zh-CN"/>
              </w:rPr>
              <w:t xml:space="preserve">Support Alt-1 for M-DCI, which is </w:t>
            </w:r>
            <w:r>
              <w:rPr>
                <w:rFonts w:eastAsia="PMingLiU" w:hint="eastAsia"/>
                <w:sz w:val="18"/>
                <w:szCs w:val="18"/>
                <w:lang w:val="fr-FR" w:eastAsia="zh-TW"/>
              </w:rPr>
              <w:t xml:space="preserve">already </w:t>
            </w:r>
            <w:r>
              <w:rPr>
                <w:rFonts w:eastAsia="PMingLiU"/>
                <w:sz w:val="18"/>
                <w:szCs w:val="18"/>
                <w:lang w:val="fr-FR" w:eastAsia="zh-TW"/>
              </w:rPr>
              <w:t xml:space="preserve">agreed </w:t>
            </w:r>
            <w:r>
              <w:rPr>
                <w:rFonts w:eastAsiaTheme="minorEastAsia"/>
                <w:sz w:val="18"/>
                <w:szCs w:val="18"/>
                <w:lang w:val="fr-FR" w:eastAsia="zh-CN"/>
              </w:rPr>
              <w:t>for implicit BFD-RS configuration.</w:t>
            </w:r>
          </w:p>
        </w:tc>
      </w:tr>
      <w:tr w:rsidR="00D4284D" w14:paraId="65545F5C" w14:textId="77777777" w:rsidTr="00092DCC">
        <w:tc>
          <w:tcPr>
            <w:tcW w:w="1276" w:type="dxa"/>
          </w:tcPr>
          <w:p w14:paraId="0AC41040" w14:textId="245A1CFA"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0166894"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mDCI based MTRP, of course Alt-1 is used.</w:t>
            </w:r>
          </w:p>
          <w:p w14:paraId="66B6D3B9"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sDCI based MTRP, support following new Alt. 4:</w:t>
            </w:r>
          </w:p>
          <w:p w14:paraId="0EE557DF" w14:textId="40169CC8" w:rsidR="00D4284D" w:rsidRPr="00D4284D" w:rsidRDefault="00D4284D" w:rsidP="00D4284D">
            <w:pPr>
              <w:rPr>
                <w:rFonts w:eastAsiaTheme="minorEastAsia"/>
                <w:b/>
                <w:bCs/>
                <w:i/>
                <w:iCs/>
                <w:sz w:val="18"/>
                <w:szCs w:val="18"/>
                <w:lang w:val="fr-FR" w:eastAsia="zh-CN"/>
              </w:rPr>
            </w:pPr>
            <w:r w:rsidRPr="00D4284D">
              <w:rPr>
                <w:rFonts w:eastAsiaTheme="minorEastAsia" w:hint="eastAsia"/>
                <w:b/>
                <w:bCs/>
                <w:i/>
                <w:iCs/>
                <w:sz w:val="18"/>
                <w:szCs w:val="18"/>
                <w:lang w:val="fr-FR" w:eastAsia="zh-CN"/>
              </w:rPr>
              <w:t>A</w:t>
            </w:r>
            <w:r w:rsidRPr="00D4284D">
              <w:rPr>
                <w:rFonts w:eastAsiaTheme="minorEastAsia"/>
                <w:b/>
                <w:bCs/>
                <w:i/>
                <w:iCs/>
                <w:sz w:val="18"/>
                <w:szCs w:val="18"/>
                <w:lang w:val="fr-FR" w:eastAsia="zh-CN"/>
              </w:rPr>
              <w:t>lt-4 : Support association configuration between TCI state and BFD-RS set.</w:t>
            </w:r>
          </w:p>
          <w:p w14:paraId="3E896E89" w14:textId="77777777" w:rsidR="00D4284D" w:rsidRDefault="00D4284D" w:rsidP="00D4284D">
            <w:pPr>
              <w:rPr>
                <w:rFonts w:eastAsiaTheme="minorEastAsia"/>
                <w:sz w:val="18"/>
                <w:szCs w:val="18"/>
                <w:lang w:val="fr-FR" w:eastAsia="zh-CN"/>
              </w:rPr>
            </w:pPr>
          </w:p>
          <w:p w14:paraId="1EB01CFA" w14:textId="0F68BC90"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t is because, f</w:t>
            </w:r>
            <w:r w:rsidRPr="00E54BF4">
              <w:rPr>
                <w:rFonts w:eastAsiaTheme="minorEastAsia"/>
                <w:sz w:val="18"/>
                <w:szCs w:val="18"/>
                <w:lang w:val="fr-FR" w:eastAsia="zh-CN"/>
              </w:rPr>
              <w:t xml:space="preserve">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w:t>
            </w:r>
            <w:r w:rsidRPr="00E54BF4">
              <w:rPr>
                <w:rFonts w:eastAsiaTheme="minorEastAsia"/>
                <w:sz w:val="18"/>
                <w:szCs w:val="18"/>
                <w:lang w:val="fr-FR" w:eastAsia="zh-CN"/>
              </w:rPr>
              <w:lastRenderedPageBreak/>
              <w:t>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14:paraId="27843FDF" w14:textId="77777777" w:rsidTr="00092DCC">
        <w:tc>
          <w:tcPr>
            <w:tcW w:w="1276" w:type="dxa"/>
          </w:tcPr>
          <w:p w14:paraId="6B4BE961" w14:textId="2552FC31" w:rsidR="00242872" w:rsidRDefault="00242872" w:rsidP="00242872">
            <w:pPr>
              <w:rPr>
                <w:rFonts w:eastAsiaTheme="minorEastAsia"/>
                <w:sz w:val="18"/>
                <w:szCs w:val="18"/>
                <w:lang w:val="fr-FR" w:eastAsia="zh-CN"/>
              </w:rPr>
            </w:pPr>
            <w:r>
              <w:rPr>
                <w:rFonts w:eastAsiaTheme="minorEastAsia" w:hint="eastAsia"/>
                <w:sz w:val="18"/>
                <w:szCs w:val="18"/>
                <w:lang w:val="fr-FR" w:eastAsia="zh-CN"/>
              </w:rPr>
              <w:lastRenderedPageBreak/>
              <w:t>L</w:t>
            </w:r>
            <w:r>
              <w:rPr>
                <w:rFonts w:eastAsiaTheme="minorEastAsia"/>
                <w:sz w:val="18"/>
                <w:szCs w:val="18"/>
                <w:lang w:val="fr-FR" w:eastAsia="zh-CN"/>
              </w:rPr>
              <w:t>enovo/MotM</w:t>
            </w:r>
          </w:p>
        </w:tc>
        <w:tc>
          <w:tcPr>
            <w:tcW w:w="7931" w:type="dxa"/>
          </w:tcPr>
          <w:p w14:paraId="5A4516B0" w14:textId="7BA19D1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Alt-2 since Alt-1 can only be applied for implicit manner.</w:t>
            </w:r>
          </w:p>
        </w:tc>
      </w:tr>
      <w:tr w:rsidR="00092DCC" w14:paraId="0A6A60D5" w14:textId="77777777" w:rsidTr="00092DCC">
        <w:tc>
          <w:tcPr>
            <w:tcW w:w="1276" w:type="dxa"/>
          </w:tcPr>
          <w:p w14:paraId="09A85262" w14:textId="1E2D939B"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7931" w:type="dxa"/>
          </w:tcPr>
          <w:p w14:paraId="55845070"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Support Alt-1 for multi-DCI.</w:t>
            </w:r>
          </w:p>
          <w:p w14:paraId="196D1FD1" w14:textId="500EBC31" w:rsidR="00092DCC" w:rsidRDefault="00092DCC" w:rsidP="00092DCC">
            <w:pPr>
              <w:rPr>
                <w:rFonts w:eastAsiaTheme="minorEastAsia"/>
                <w:sz w:val="18"/>
                <w:szCs w:val="18"/>
                <w:lang w:val="fr-FR" w:eastAsia="zh-CN"/>
              </w:rPr>
            </w:pPr>
            <w:r>
              <w:rPr>
                <w:rFonts w:eastAsiaTheme="minorEastAsia"/>
                <w:sz w:val="18"/>
                <w:szCs w:val="18"/>
                <w:lang w:val="fr-FR" w:eastAsia="zh-CN"/>
              </w:rPr>
              <w:t>And we should also discuss the case for single-DCI, where Alt-2 is prefered.</w:t>
            </w:r>
          </w:p>
        </w:tc>
      </w:tr>
      <w:tr w:rsidR="00ED187E" w14:paraId="367A79BD" w14:textId="77777777" w:rsidTr="00092DCC">
        <w:tc>
          <w:tcPr>
            <w:tcW w:w="1276" w:type="dxa"/>
          </w:tcPr>
          <w:p w14:paraId="7A039A16" w14:textId="413253D5" w:rsidR="00ED187E" w:rsidRDefault="00ED187E" w:rsidP="00ED187E">
            <w:pPr>
              <w:rPr>
                <w:rFonts w:eastAsiaTheme="minorEastAsia"/>
                <w:sz w:val="18"/>
                <w:szCs w:val="18"/>
                <w:lang w:val="fr-FR" w:eastAsia="zh-CN"/>
              </w:rPr>
            </w:pPr>
            <w:r>
              <w:rPr>
                <w:rFonts w:eastAsiaTheme="minorEastAsia" w:hint="eastAsia"/>
                <w:sz w:val="18"/>
                <w:szCs w:val="18"/>
                <w:lang w:val="fr-FR" w:eastAsia="zh-CN"/>
              </w:rPr>
              <w:t>Xiaomi</w:t>
            </w:r>
          </w:p>
        </w:tc>
        <w:tc>
          <w:tcPr>
            <w:tcW w:w="7931" w:type="dxa"/>
          </w:tcPr>
          <w:p w14:paraId="773B3C05" w14:textId="3B099DCB" w:rsidR="00ED187E" w:rsidRDefault="00ED187E" w:rsidP="00ED187E">
            <w:pPr>
              <w:rPr>
                <w:rFonts w:eastAsiaTheme="minorEastAsia"/>
                <w:sz w:val="18"/>
                <w:szCs w:val="18"/>
                <w:lang w:val="fr-FR" w:eastAsia="zh-CN"/>
              </w:rPr>
            </w:pPr>
            <w:r>
              <w:rPr>
                <w:rFonts w:eastAsiaTheme="minorEastAsia"/>
                <w:sz w:val="18"/>
                <w:szCs w:val="18"/>
                <w:lang w:val="fr-FR" w:eastAsia="zh-CN"/>
              </w:rPr>
              <w:t>P</w:t>
            </w:r>
            <w:r>
              <w:rPr>
                <w:rFonts w:eastAsiaTheme="minorEastAsia" w:hint="eastAsia"/>
                <w:sz w:val="18"/>
                <w:szCs w:val="18"/>
                <w:lang w:val="fr-FR" w:eastAsia="zh-CN"/>
              </w:rPr>
              <w:t xml:space="preserve">refer </w:t>
            </w:r>
            <w:r>
              <w:rPr>
                <w:rFonts w:eastAsiaTheme="minorEastAsia"/>
                <w:sz w:val="18"/>
                <w:szCs w:val="18"/>
                <w:lang w:val="fr-FR" w:eastAsia="zh-CN"/>
              </w:rPr>
              <w:t>Alt-1</w:t>
            </w:r>
            <w:r w:rsidR="00F06AD2">
              <w:rPr>
                <w:rFonts w:eastAsiaTheme="minorEastAsia"/>
                <w:sz w:val="18"/>
                <w:szCs w:val="18"/>
                <w:lang w:val="fr-FR" w:eastAsia="zh-CN"/>
              </w:rPr>
              <w:t xml:space="preserve"> for multi-DCI and Alt 2 for single-DCI.</w:t>
            </w:r>
          </w:p>
        </w:tc>
      </w:tr>
      <w:tr w:rsidR="00A26AA7" w14:paraId="775C7ADC" w14:textId="77777777" w:rsidTr="00092DCC">
        <w:tc>
          <w:tcPr>
            <w:tcW w:w="1276" w:type="dxa"/>
          </w:tcPr>
          <w:p w14:paraId="0210DF4B" w14:textId="2EF8A77E"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931" w:type="dxa"/>
          </w:tcPr>
          <w:p w14:paraId="5C53010F" w14:textId="143E69EA"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363461" w14:paraId="2D7EFEE7" w14:textId="77777777" w:rsidTr="00092DCC">
        <w:tc>
          <w:tcPr>
            <w:tcW w:w="1276" w:type="dxa"/>
          </w:tcPr>
          <w:p w14:paraId="6C572630" w14:textId="746E7C8E" w:rsidR="00363461" w:rsidRDefault="00363461"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6660E005" w14:textId="77D75892" w:rsidR="00363461" w:rsidRDefault="00363461"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Alt-2.</w:t>
            </w:r>
          </w:p>
        </w:tc>
      </w:tr>
      <w:tr w:rsidR="00170610" w14:paraId="329A6E1E" w14:textId="77777777" w:rsidTr="00092DCC">
        <w:tc>
          <w:tcPr>
            <w:tcW w:w="1276" w:type="dxa"/>
          </w:tcPr>
          <w:p w14:paraId="7E2500DE" w14:textId="16C45BF7"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7931" w:type="dxa"/>
          </w:tcPr>
          <w:p w14:paraId="6C9F33FD" w14:textId="265D3D5D" w:rsidR="00170610" w:rsidRDefault="00170610" w:rsidP="00170610">
            <w:pPr>
              <w:rPr>
                <w:rFonts w:eastAsiaTheme="minorEastAsia"/>
                <w:sz w:val="18"/>
                <w:szCs w:val="18"/>
                <w:lang w:val="fr-FR" w:eastAsia="zh-CN"/>
              </w:rPr>
            </w:pPr>
            <w:r>
              <w:rPr>
                <w:rFonts w:eastAsiaTheme="minorEastAsia"/>
                <w:sz w:val="18"/>
                <w:szCs w:val="18"/>
                <w:lang w:eastAsia="zh-CN"/>
              </w:rPr>
              <w:t>Support Alt-1 for M-DCI. For S-DCI implicit configuration, we are ok to consider DOCOMO’s proposal for further discussion.</w:t>
            </w:r>
          </w:p>
        </w:tc>
      </w:tr>
      <w:tr w:rsidR="001151FE" w14:paraId="7BEBC8B5" w14:textId="77777777" w:rsidTr="00092DCC">
        <w:tc>
          <w:tcPr>
            <w:tcW w:w="1276" w:type="dxa"/>
          </w:tcPr>
          <w:p w14:paraId="5E99F73F" w14:textId="091F77C9" w:rsidR="001151FE" w:rsidRDefault="001151FE"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53AF01FA" w14:textId="22F45EAE" w:rsidR="001151FE" w:rsidRDefault="001151FE" w:rsidP="00170610">
            <w:pPr>
              <w:rPr>
                <w:rFonts w:eastAsiaTheme="minorEastAsia"/>
                <w:sz w:val="18"/>
                <w:szCs w:val="18"/>
                <w:lang w:eastAsia="zh-CN"/>
              </w:rPr>
            </w:pPr>
            <w:r>
              <w:rPr>
                <w:rFonts w:eastAsiaTheme="minorEastAsia"/>
                <w:sz w:val="18"/>
                <w:szCs w:val="18"/>
                <w:lang w:eastAsia="zh-CN"/>
              </w:rPr>
              <w:t>For mDCI, support Alt-1</w:t>
            </w:r>
            <w:proofErr w:type="gramStart"/>
            <w:r>
              <w:rPr>
                <w:rFonts w:eastAsiaTheme="minorEastAsia"/>
                <w:sz w:val="18"/>
                <w:szCs w:val="18"/>
                <w:lang w:eastAsia="zh-CN"/>
              </w:rPr>
              <w:t xml:space="preserve">.  </w:t>
            </w:r>
            <w:proofErr w:type="gramEnd"/>
            <w:r>
              <w:rPr>
                <w:rFonts w:eastAsiaTheme="minorEastAsia"/>
                <w:sz w:val="18"/>
                <w:szCs w:val="18"/>
                <w:lang w:eastAsia="zh-CN"/>
              </w:rPr>
              <w:t>For sDCI, support Alt-3</w:t>
            </w:r>
            <w:proofErr w:type="gramStart"/>
            <w:r>
              <w:rPr>
                <w:rFonts w:eastAsiaTheme="minorEastAsia"/>
                <w:sz w:val="18"/>
                <w:szCs w:val="18"/>
                <w:lang w:eastAsia="zh-CN"/>
              </w:rPr>
              <w:t xml:space="preserve">.  </w:t>
            </w:r>
            <w:proofErr w:type="gramEnd"/>
            <w:r>
              <w:rPr>
                <w:rFonts w:eastAsiaTheme="minorEastAsia"/>
                <w:sz w:val="18"/>
                <w:szCs w:val="18"/>
                <w:lang w:eastAsia="zh-CN"/>
              </w:rPr>
              <w:t xml:space="preserve">We are also ok to consider DOCOMO’s proposed Alt-4 </w:t>
            </w:r>
            <w:r w:rsidR="0018385F">
              <w:rPr>
                <w:rFonts w:eastAsiaTheme="minorEastAsia"/>
                <w:sz w:val="18"/>
                <w:szCs w:val="18"/>
                <w:lang w:eastAsia="zh-CN"/>
              </w:rPr>
              <w:t>since in our opinion, Alt-4 and</w:t>
            </w:r>
            <w:r>
              <w:rPr>
                <w:rFonts w:eastAsiaTheme="minorEastAsia"/>
                <w:sz w:val="18"/>
                <w:szCs w:val="18"/>
                <w:lang w:eastAsia="zh-CN"/>
              </w:rPr>
              <w:t xml:space="preserve"> Alt-3 </w:t>
            </w:r>
            <w:r w:rsidR="0018385F">
              <w:rPr>
                <w:rFonts w:eastAsiaTheme="minorEastAsia"/>
                <w:sz w:val="18"/>
                <w:szCs w:val="18"/>
                <w:lang w:eastAsia="zh-CN"/>
              </w:rPr>
              <w:t xml:space="preserve">are similar </w:t>
            </w:r>
            <w:r>
              <w:rPr>
                <w:rFonts w:eastAsiaTheme="minorEastAsia"/>
                <w:sz w:val="18"/>
                <w:szCs w:val="18"/>
                <w:lang w:eastAsia="zh-CN"/>
              </w:rPr>
              <w:t>in principle.</w:t>
            </w:r>
          </w:p>
        </w:tc>
      </w:tr>
    </w:tbl>
    <w:p w14:paraId="09B37939" w14:textId="77777777" w:rsidR="00BC459B" w:rsidRPr="004C6756" w:rsidRDefault="00BC459B" w:rsidP="00B11C4B">
      <w:pPr>
        <w:pStyle w:val="0Maintext"/>
        <w:rPr>
          <w:rFonts w:eastAsiaTheme="minorEastAsia"/>
          <w:sz w:val="18"/>
          <w:szCs w:val="18"/>
          <w:lang w:val="en-US" w:eastAsia="zh-CN"/>
        </w:rPr>
      </w:pPr>
    </w:p>
    <w:p w14:paraId="05653548" w14:textId="520487CF" w:rsidR="000B17BA" w:rsidRPr="005E0380" w:rsidRDefault="000B17BA" w:rsidP="000B17BA">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11</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SCS of the 28 symbols </w:t>
      </w:r>
    </w:p>
    <w:p w14:paraId="16B9BF62" w14:textId="01376886" w:rsidR="000B17BA" w:rsidRDefault="000B17BA" w:rsidP="000B17BA">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11 </w:t>
      </w:r>
      <w:r w:rsidRPr="00944501">
        <w:rPr>
          <w:rFonts w:eastAsiaTheme="minorEastAsia" w:hint="eastAsia"/>
          <w:szCs w:val="20"/>
          <w:lang w:eastAsia="zh-CN"/>
        </w:rPr>
        <w:t>are summarized as follows:</w:t>
      </w:r>
    </w:p>
    <w:p w14:paraId="7EEBE1B4" w14:textId="3025F0AD" w:rsidR="000B17BA" w:rsidRPr="000B17BA" w:rsidRDefault="000B17BA" w:rsidP="00B11C4B">
      <w:pPr>
        <w:pStyle w:val="0Maintext"/>
        <w:rPr>
          <w:rFonts w:eastAsiaTheme="minorEastAsia"/>
          <w:szCs w:val="20"/>
          <w:lang w:eastAsia="zh-CN"/>
        </w:rPr>
      </w:pPr>
      <w:r w:rsidRPr="000B17BA">
        <w:rPr>
          <w:rFonts w:eastAsiaTheme="minorEastAsia"/>
          <w:szCs w:val="20"/>
          <w:lang w:eastAsia="zh-CN"/>
        </w:rPr>
        <w:t>The SCS of the 28 symbols is:</w:t>
      </w:r>
    </w:p>
    <w:p w14:paraId="323D409C" w14:textId="1BB3614B"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Alt-1: reuse the same mechanism of Rel-16 SCell BFR</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MTK, Fujitsu</w:t>
      </w:r>
      <w:r w:rsidRPr="000B17BA">
        <w:rPr>
          <w:rFonts w:ascii="Times New Roman" w:eastAsiaTheme="minorEastAsia" w:hAnsi="Times New Roman" w:cs="Times New Roman"/>
          <w:iCs/>
          <w:sz w:val="20"/>
          <w:szCs w:val="20"/>
          <w:lang w:eastAsia="zh-CN"/>
        </w:rPr>
        <w:t>)</w:t>
      </w:r>
    </w:p>
    <w:p w14:paraId="72E4648E" w14:textId="2795B3DE"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Alt-2: the smallest SCS of the response receiving CC and the reported CC(s) in BFRQ.</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Sony</w:t>
      </w:r>
      <w:r w:rsidRPr="000B17BA">
        <w:rPr>
          <w:rFonts w:ascii="Times New Roman" w:eastAsiaTheme="minorEastAsia" w:hAnsi="Times New Roman" w:cs="Times New Roman"/>
          <w:iCs/>
          <w:sz w:val="20"/>
          <w:szCs w:val="20"/>
          <w:lang w:eastAsia="zh-CN"/>
        </w:rPr>
        <w:t>)</w:t>
      </w:r>
    </w:p>
    <w:p w14:paraId="3EF28B28" w14:textId="0CBACE55"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Alt-3: the largest SCS of the response receiving CC and the CC with failed TRP.</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QC</w:t>
      </w:r>
      <w:r w:rsidRPr="000B17BA">
        <w:rPr>
          <w:rFonts w:ascii="Times New Roman" w:eastAsiaTheme="minorEastAsia" w:hAnsi="Times New Roman" w:cs="Times New Roman"/>
          <w:iCs/>
          <w:sz w:val="20"/>
          <w:szCs w:val="20"/>
          <w:lang w:eastAsia="zh-CN"/>
        </w:rPr>
        <w:t>)</w:t>
      </w:r>
    </w:p>
    <w:p w14:paraId="79D142D6" w14:textId="0AF32B9F"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Alt-4: the smallest SCS of the response receiving CC and the cell(s) with one or more failed TRPs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Nokia, ZTE</w:t>
      </w:r>
      <w:r w:rsidRPr="000B17BA">
        <w:rPr>
          <w:rFonts w:ascii="Times New Roman" w:eastAsiaTheme="minorEastAsia" w:hAnsi="Times New Roman" w:cs="Times New Roman"/>
          <w:iCs/>
          <w:sz w:val="20"/>
          <w:szCs w:val="20"/>
          <w:lang w:eastAsia="zh-CN"/>
        </w:rPr>
        <w:t>)</w:t>
      </w:r>
    </w:p>
    <w:p w14:paraId="6BFE0C9E" w14:textId="5DF013BD"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Alt-5: the smallest of the SCS configurations of the active DL BWP for the PDCCH reception and of the active DL BWP(s) of all failed BFD-RS sets and/or cells indicated by BFR MAC-CE.</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CATT</w:t>
      </w:r>
      <w:r w:rsidRPr="000B17BA">
        <w:rPr>
          <w:rFonts w:ascii="Times New Roman" w:eastAsiaTheme="minorEastAsia" w:hAnsi="Times New Roman" w:cs="Times New Roman"/>
          <w:iCs/>
          <w:sz w:val="20"/>
          <w:szCs w:val="20"/>
          <w:lang w:eastAsia="zh-CN"/>
        </w:rPr>
        <w:t>)</w:t>
      </w:r>
    </w:p>
    <w:p w14:paraId="3A8EE754" w14:textId="611A1B64"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 xml:space="preserve">Alt-6: the smallest of the SCS configurations of the active DL BWP for the PDCCH reception and of the active DL BWP(s) </w:t>
      </w:r>
      <w:ins w:id="9" w:author="王 臣玺" w:date="2021-10-09T17:55:00Z">
        <w:r w:rsidR="00DC62EC" w:rsidRPr="000B17BA">
          <w:rPr>
            <w:rFonts w:ascii="Times New Roman" w:hAnsi="Times New Roman" w:cs="Times New Roman"/>
            <w:iCs/>
            <w:sz w:val="20"/>
            <w:szCs w:val="20"/>
          </w:rPr>
          <w:t xml:space="preserve">of </w:t>
        </w:r>
        <w:r w:rsidR="00DC62EC">
          <w:rPr>
            <w:rFonts w:ascii="Times New Roman" w:hAnsi="Times New Roman" w:cs="Times New Roman"/>
            <w:iCs/>
            <w:sz w:val="20"/>
            <w:szCs w:val="20"/>
          </w:rPr>
          <w:t>the</w:t>
        </w:r>
        <w:r w:rsidR="00DC62EC" w:rsidRPr="000B17BA">
          <w:rPr>
            <w:rFonts w:ascii="Times New Roman" w:hAnsi="Times New Roman" w:cs="Times New Roman"/>
            <w:iCs/>
            <w:sz w:val="20"/>
            <w:szCs w:val="20"/>
          </w:rPr>
          <w:t xml:space="preserve"> BFD-RS sets and/or cells</w:t>
        </w:r>
        <w:r w:rsidR="00DC62EC">
          <w:rPr>
            <w:rFonts w:ascii="Times New Roman" w:hAnsi="Times New Roman" w:cs="Times New Roman"/>
            <w:iCs/>
            <w:sz w:val="20"/>
            <w:szCs w:val="20"/>
          </w:rPr>
          <w:t xml:space="preserve"> which corresponding failure events and new beams are indicated </w:t>
        </w:r>
        <w:r w:rsidR="00DC62EC" w:rsidRPr="000B17BA">
          <w:rPr>
            <w:rFonts w:ascii="Times New Roman" w:hAnsi="Times New Roman" w:cs="Times New Roman"/>
            <w:iCs/>
            <w:sz w:val="20"/>
            <w:szCs w:val="20"/>
          </w:rPr>
          <w:t>by BFR MAC-CE</w:t>
        </w:r>
        <w:r w:rsidR="00DC62EC" w:rsidRPr="00A047E0">
          <w:rPr>
            <w:rFonts w:ascii="Times New Roman" w:hAnsi="Times New Roman" w:cs="Times New Roman"/>
            <w:iCs/>
            <w:sz w:val="20"/>
            <w:szCs w:val="20"/>
          </w:rPr>
          <w:t>.</w:t>
        </w:r>
        <w:r w:rsidR="00DC62EC" w:rsidRPr="000B17BA">
          <w:rPr>
            <w:rFonts w:ascii="Times New Roman" w:eastAsiaTheme="minorEastAsia" w:hAnsi="Times New Roman" w:cs="Times New Roman"/>
            <w:iCs/>
            <w:sz w:val="20"/>
            <w:szCs w:val="20"/>
            <w:lang w:eastAsia="zh-CN"/>
          </w:rPr>
          <w:t xml:space="preserve"> </w:t>
        </w:r>
      </w:ins>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vivo</w:t>
      </w:r>
      <w:r w:rsidRPr="000B17BA">
        <w:rPr>
          <w:rFonts w:ascii="Times New Roman" w:eastAsiaTheme="minorEastAsia" w:hAnsi="Times New Roman" w:cs="Times New Roman"/>
          <w:iCs/>
          <w:sz w:val="20"/>
          <w:szCs w:val="20"/>
          <w:lang w:eastAsia="zh-CN"/>
        </w:rPr>
        <w:t>)</w:t>
      </w:r>
    </w:p>
    <w:p w14:paraId="453E3129" w14:textId="77777777" w:rsidR="00BC459B" w:rsidRDefault="00BC459B" w:rsidP="00B11C4B">
      <w:pPr>
        <w:pStyle w:val="0Maintext"/>
        <w:rPr>
          <w:rFonts w:eastAsiaTheme="minorEastAsia"/>
          <w:sz w:val="18"/>
          <w:szCs w:val="18"/>
          <w:lang w:eastAsia="zh-CN"/>
        </w:rPr>
      </w:pPr>
    </w:p>
    <w:p w14:paraId="04B4AD81" w14:textId="77777777" w:rsidR="003976DF" w:rsidRPr="00AB61BB" w:rsidRDefault="003976DF" w:rsidP="003976DF">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2270EFCD" w14:textId="77777777" w:rsidR="003976DF" w:rsidRPr="00AB61BB"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AB61BB" w14:paraId="7DAB116E" w14:textId="77777777" w:rsidTr="00F9680D">
        <w:tc>
          <w:tcPr>
            <w:tcW w:w="1795" w:type="dxa"/>
            <w:shd w:val="clear" w:color="auto" w:fill="BFBFBF" w:themeFill="background1" w:themeFillShade="BF"/>
          </w:tcPr>
          <w:p w14:paraId="61AC5F51" w14:textId="77777777" w:rsidR="003976DF" w:rsidRPr="00AB61BB" w:rsidRDefault="003976DF"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265" w:type="dxa"/>
            <w:shd w:val="clear" w:color="auto" w:fill="BFBFBF" w:themeFill="background1" w:themeFillShade="BF"/>
          </w:tcPr>
          <w:p w14:paraId="2CD18A15" w14:textId="77777777" w:rsidR="003976DF" w:rsidRPr="00AB61BB" w:rsidRDefault="003976DF"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3976DF" w14:paraId="70C7978D" w14:textId="77777777" w:rsidTr="00F9680D">
        <w:tc>
          <w:tcPr>
            <w:tcW w:w="1795" w:type="dxa"/>
          </w:tcPr>
          <w:p w14:paraId="26C8A5F1" w14:textId="10BFACB3" w:rsidR="003976DF"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265" w:type="dxa"/>
          </w:tcPr>
          <w:p w14:paraId="7A92E77D" w14:textId="3BFEF8F6" w:rsidR="003976DF" w:rsidRDefault="004300CB" w:rsidP="002516F9">
            <w:pPr>
              <w:rPr>
                <w:rFonts w:eastAsiaTheme="minorEastAsia"/>
                <w:sz w:val="18"/>
                <w:szCs w:val="18"/>
                <w:lang w:val="fr-FR" w:eastAsia="zh-CN"/>
              </w:rPr>
            </w:pPr>
            <w:r>
              <w:rPr>
                <w:rFonts w:eastAsiaTheme="minorEastAsia"/>
                <w:sz w:val="18"/>
                <w:szCs w:val="18"/>
                <w:lang w:val="fr-FR" w:eastAsia="zh-CN"/>
              </w:rPr>
              <w:t>Support Alt2</w:t>
            </w:r>
            <w:r w:rsidR="00BF3DD0">
              <w:rPr>
                <w:rFonts w:eastAsiaTheme="minorEastAsia"/>
                <w:sz w:val="18"/>
                <w:szCs w:val="18"/>
                <w:lang w:val="fr-FR" w:eastAsia="zh-CN"/>
              </w:rPr>
              <w:t>, which is aligned with R16</w:t>
            </w:r>
          </w:p>
        </w:tc>
      </w:tr>
      <w:tr w:rsidR="00DC62EC" w14:paraId="1CBD0BC9" w14:textId="77777777" w:rsidTr="00F9680D">
        <w:tc>
          <w:tcPr>
            <w:tcW w:w="1795" w:type="dxa"/>
          </w:tcPr>
          <w:p w14:paraId="340DE0B4" w14:textId="049CE7EB"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265" w:type="dxa"/>
          </w:tcPr>
          <w:p w14:paraId="13722333" w14:textId="1279D50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We reveise our proposal in Alt-6.</w:t>
            </w:r>
          </w:p>
        </w:tc>
      </w:tr>
      <w:tr w:rsidR="00DC62EC" w14:paraId="7598D5E6" w14:textId="77777777" w:rsidTr="00F9680D">
        <w:tc>
          <w:tcPr>
            <w:tcW w:w="1795" w:type="dxa"/>
          </w:tcPr>
          <w:p w14:paraId="1B79D099" w14:textId="3DFFFC6A" w:rsidR="00DC62EC" w:rsidRDefault="00CE5393" w:rsidP="00DC62EC">
            <w:pPr>
              <w:rPr>
                <w:rFonts w:eastAsiaTheme="minorEastAsia"/>
                <w:sz w:val="18"/>
                <w:szCs w:val="18"/>
                <w:lang w:val="fr-FR" w:eastAsia="zh-CN"/>
              </w:rPr>
            </w:pPr>
            <w:r>
              <w:rPr>
                <w:rFonts w:eastAsiaTheme="minorEastAsia"/>
                <w:sz w:val="18"/>
                <w:szCs w:val="18"/>
                <w:lang w:val="fr-FR" w:eastAsia="zh-CN"/>
              </w:rPr>
              <w:t>ZTE</w:t>
            </w:r>
          </w:p>
        </w:tc>
        <w:tc>
          <w:tcPr>
            <w:tcW w:w="7265" w:type="dxa"/>
          </w:tcPr>
          <w:p w14:paraId="2B44485D" w14:textId="411DEF12" w:rsidR="00DC62EC" w:rsidRPr="00204F79" w:rsidRDefault="00EA52DA" w:rsidP="00EA52DA">
            <w:pPr>
              <w:rPr>
                <w:rFonts w:eastAsiaTheme="minorEastAsia"/>
                <w:sz w:val="18"/>
                <w:szCs w:val="18"/>
                <w:lang w:val="fr-FR" w:eastAsia="zh-CN"/>
              </w:rPr>
            </w:pPr>
            <w:r>
              <w:rPr>
                <w:rFonts w:eastAsiaTheme="minorEastAsia"/>
                <w:sz w:val="18"/>
                <w:szCs w:val="18"/>
                <w:lang w:val="fr-FR" w:eastAsia="zh-CN"/>
              </w:rPr>
              <w:t>First of all, we do not have a clear R16 solution due to the fact the corrresponding CR/conclusion has not been approved. Then, t</w:t>
            </w:r>
            <w:r w:rsidR="00204F79">
              <w:rPr>
                <w:rFonts w:eastAsiaTheme="minorEastAsia"/>
                <w:sz w:val="18"/>
                <w:szCs w:val="18"/>
                <w:lang w:val="fr-FR" w:eastAsia="zh-CN"/>
              </w:rPr>
              <w:t xml:space="preserve">o be honest, we do no identify the clear difference among Alt-1, Alt-2, Alt-4 and Alt-5. </w:t>
            </w:r>
            <w:r>
              <w:rPr>
                <w:rFonts w:eastAsiaTheme="minorEastAsia"/>
                <w:sz w:val="18"/>
                <w:szCs w:val="18"/>
                <w:lang w:val="fr-FR" w:eastAsia="zh-CN"/>
              </w:rPr>
              <w:t>M</w:t>
            </w:r>
            <w:r w:rsidR="00204F79">
              <w:rPr>
                <w:rFonts w:eastAsiaTheme="minorEastAsia"/>
                <w:sz w:val="18"/>
                <w:szCs w:val="18"/>
                <w:lang w:val="fr-FR" w:eastAsia="zh-CN"/>
              </w:rPr>
              <w:t>aybe, we need to clarify: the SCS of the 28 symbol is detemined per TRP or per CC</w:t>
            </w:r>
            <w:r w:rsidR="00204F79" w:rsidRPr="00204F79">
              <w:rPr>
                <w:rFonts w:eastAsiaTheme="minorEastAsia"/>
                <w:sz w:val="18"/>
                <w:szCs w:val="18"/>
                <w:lang w:val="fr-FR" w:eastAsia="zh-CN"/>
              </w:rPr>
              <w:t>.</w:t>
            </w:r>
            <w:r w:rsidR="00204F79">
              <w:rPr>
                <w:rFonts w:eastAsiaTheme="minorEastAsia"/>
                <w:sz w:val="18"/>
                <w:szCs w:val="18"/>
                <w:lang w:val="fr-FR" w:eastAsia="zh-CN"/>
              </w:rPr>
              <w:t xml:space="preserve"> For instance, the gNB response is received in CC0, TRP1 in CC1 and CC2 fails, but TRP2 in CC3 and CC4 fails.</w:t>
            </w:r>
            <w:r w:rsidR="00204F79" w:rsidRPr="00204F79">
              <w:rPr>
                <w:rFonts w:eastAsiaTheme="minorEastAsia"/>
                <w:sz w:val="18"/>
                <w:szCs w:val="18"/>
                <w:lang w:val="fr-FR" w:eastAsia="zh-CN"/>
              </w:rPr>
              <w:t xml:space="preserve"> </w:t>
            </w:r>
          </w:p>
        </w:tc>
      </w:tr>
      <w:tr w:rsidR="00F9680D" w14:paraId="0597C162" w14:textId="77777777" w:rsidTr="00F9680D">
        <w:trPr>
          <w:trHeight w:val="98"/>
        </w:trPr>
        <w:tc>
          <w:tcPr>
            <w:tcW w:w="1795" w:type="dxa"/>
          </w:tcPr>
          <w:p w14:paraId="4360C205" w14:textId="10BFB279"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7265" w:type="dxa"/>
          </w:tcPr>
          <w:p w14:paraId="7200039E" w14:textId="6420A126" w:rsidR="00F9680D" w:rsidRDefault="00F9680D" w:rsidP="00F9680D">
            <w:pPr>
              <w:rPr>
                <w:rFonts w:eastAsiaTheme="minorEastAsia"/>
                <w:sz w:val="18"/>
                <w:szCs w:val="18"/>
                <w:lang w:val="fr-FR" w:eastAsia="zh-CN"/>
              </w:rPr>
            </w:pPr>
            <w:r>
              <w:rPr>
                <w:rFonts w:eastAsiaTheme="minorEastAsia"/>
                <w:sz w:val="18"/>
                <w:szCs w:val="18"/>
                <w:lang w:val="fr-FR" w:eastAsia="zh-CN"/>
              </w:rPr>
              <w:t xml:space="preserve">Whatever specifed in rel16 can be re-used here. </w:t>
            </w:r>
          </w:p>
        </w:tc>
      </w:tr>
      <w:tr w:rsidR="002D7ECD" w14:paraId="785E854D" w14:textId="77777777" w:rsidTr="00F9680D">
        <w:trPr>
          <w:trHeight w:val="98"/>
        </w:trPr>
        <w:tc>
          <w:tcPr>
            <w:tcW w:w="1795" w:type="dxa"/>
          </w:tcPr>
          <w:p w14:paraId="1759608F" w14:textId="0907EC63" w:rsidR="002D7ECD" w:rsidRDefault="004C6756" w:rsidP="00F9680D">
            <w:pPr>
              <w:rPr>
                <w:rFonts w:eastAsiaTheme="minorEastAsia"/>
                <w:sz w:val="18"/>
                <w:szCs w:val="18"/>
                <w:lang w:val="fr-FR" w:eastAsia="zh-CN"/>
              </w:rPr>
            </w:pPr>
            <w:r w:rsidRPr="004C6756">
              <w:rPr>
                <w:rFonts w:eastAsiaTheme="minorEastAsia"/>
                <w:sz w:val="18"/>
                <w:szCs w:val="18"/>
                <w:lang w:val="fr-FR" w:eastAsia="zh-CN"/>
              </w:rPr>
              <w:t>MediaTek</w:t>
            </w:r>
          </w:p>
        </w:tc>
        <w:tc>
          <w:tcPr>
            <w:tcW w:w="7265" w:type="dxa"/>
          </w:tcPr>
          <w:p w14:paraId="5ADA00D3" w14:textId="7A422A8C" w:rsidR="002D7ECD" w:rsidRDefault="004C6756" w:rsidP="004C6756">
            <w:pPr>
              <w:rPr>
                <w:rFonts w:eastAsiaTheme="minorEastAsia"/>
                <w:sz w:val="18"/>
                <w:szCs w:val="18"/>
                <w:lang w:val="fr-FR" w:eastAsia="zh-CN"/>
              </w:rPr>
            </w:pPr>
            <w:r w:rsidRPr="004C6756">
              <w:rPr>
                <w:rFonts w:eastAsiaTheme="minorEastAsia" w:hint="eastAsia"/>
                <w:sz w:val="18"/>
                <w:szCs w:val="18"/>
                <w:lang w:val="fr-FR" w:eastAsia="zh-CN"/>
              </w:rPr>
              <w:t xml:space="preserve">Since gNB response for </w:t>
            </w:r>
            <w:r w:rsidRPr="004C6756">
              <w:rPr>
                <w:rFonts w:eastAsiaTheme="minorEastAsia"/>
                <w:sz w:val="18"/>
                <w:szCs w:val="18"/>
                <w:lang w:val="fr-FR" w:eastAsia="zh-CN"/>
              </w:rPr>
              <w:t>Rel-16 SCell BFR</w:t>
            </w:r>
            <w:r>
              <w:rPr>
                <w:rFonts w:eastAsiaTheme="minorEastAsia"/>
                <w:sz w:val="18"/>
                <w:szCs w:val="18"/>
                <w:lang w:val="fr-FR" w:eastAsia="zh-CN"/>
              </w:rPr>
              <w:t xml:space="preserve"> is</w:t>
            </w:r>
            <w:r w:rsidRPr="004C6756">
              <w:rPr>
                <w:rFonts w:eastAsiaTheme="minorEastAsia" w:hint="eastAsia"/>
                <w:sz w:val="18"/>
                <w:szCs w:val="18"/>
                <w:lang w:val="fr-FR" w:eastAsia="zh-CN"/>
              </w:rPr>
              <w:t xml:space="preserve"> reused for </w:t>
            </w:r>
            <w:r w:rsidRPr="004C6756">
              <w:rPr>
                <w:rFonts w:eastAsiaTheme="minorEastAsia"/>
                <w:sz w:val="18"/>
                <w:szCs w:val="18"/>
                <w:lang w:val="fr-FR" w:eastAsia="zh-CN"/>
              </w:rPr>
              <w:t xml:space="preserve">Rel-17 </w:t>
            </w:r>
            <w:r>
              <w:rPr>
                <w:rFonts w:ascii="PMingLiU" w:eastAsia="PMingLiU" w:hAnsi="PMingLiU" w:hint="eastAsia"/>
                <w:sz w:val="18"/>
                <w:szCs w:val="18"/>
                <w:lang w:val="fr-FR" w:eastAsia="zh-TW"/>
              </w:rPr>
              <w:t>M</w:t>
            </w:r>
            <w:r>
              <w:rPr>
                <w:rFonts w:eastAsiaTheme="minorEastAsia"/>
                <w:sz w:val="18"/>
                <w:szCs w:val="18"/>
                <w:lang w:val="fr-FR" w:eastAsia="zh-CN"/>
              </w:rPr>
              <w:t>TRP</w:t>
            </w:r>
            <w:r w:rsidRPr="004C6756">
              <w:rPr>
                <w:rFonts w:eastAsiaTheme="minorEastAsia"/>
                <w:sz w:val="18"/>
                <w:szCs w:val="18"/>
                <w:lang w:val="fr-FR" w:eastAsia="zh-CN"/>
              </w:rPr>
              <w:t xml:space="preserve"> BFR</w:t>
            </w:r>
            <w:r>
              <w:rPr>
                <w:rFonts w:eastAsiaTheme="minorEastAsia"/>
                <w:sz w:val="18"/>
                <w:szCs w:val="18"/>
                <w:lang w:val="fr-FR" w:eastAsia="zh-CN"/>
              </w:rPr>
              <w:t xml:space="preserve">, the SCS of the </w:t>
            </w:r>
            <w:r w:rsidRPr="004C6756">
              <w:rPr>
                <w:rFonts w:eastAsiaTheme="minorEastAsia"/>
                <w:sz w:val="18"/>
                <w:szCs w:val="18"/>
                <w:lang w:val="fr-FR" w:eastAsia="zh-CN"/>
              </w:rPr>
              <w:t xml:space="preserve">28 symbols can be determined </w:t>
            </w:r>
            <w:r>
              <w:rPr>
                <w:rFonts w:eastAsiaTheme="minorEastAsia"/>
                <w:sz w:val="18"/>
                <w:szCs w:val="18"/>
                <w:lang w:val="fr-FR" w:eastAsia="zh-CN"/>
              </w:rPr>
              <w:t>by el-16 mehanism as well.</w:t>
            </w:r>
          </w:p>
        </w:tc>
      </w:tr>
      <w:tr w:rsidR="00D4284D" w14:paraId="37C7A9A8" w14:textId="77777777" w:rsidTr="00F9680D">
        <w:trPr>
          <w:trHeight w:val="98"/>
        </w:trPr>
        <w:tc>
          <w:tcPr>
            <w:tcW w:w="1795" w:type="dxa"/>
          </w:tcPr>
          <w:p w14:paraId="71DE30E3" w14:textId="55543895"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265" w:type="dxa"/>
          </w:tcPr>
          <w:p w14:paraId="74067BC8" w14:textId="1B0B8C44"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7529D" w14:paraId="51BBA301" w14:textId="77777777" w:rsidTr="00F9680D">
        <w:trPr>
          <w:trHeight w:val="98"/>
        </w:trPr>
        <w:tc>
          <w:tcPr>
            <w:tcW w:w="1795" w:type="dxa"/>
          </w:tcPr>
          <w:p w14:paraId="0333789A" w14:textId="266930E9" w:rsidR="00E7529D" w:rsidRDefault="00E7529D" w:rsidP="00D4284D">
            <w:pPr>
              <w:rPr>
                <w:rFonts w:eastAsiaTheme="minorEastAsia"/>
                <w:sz w:val="18"/>
                <w:szCs w:val="18"/>
                <w:lang w:val="fr-FR" w:eastAsia="zh-CN"/>
              </w:rPr>
            </w:pPr>
            <w:r>
              <w:rPr>
                <w:rFonts w:eastAsiaTheme="minorEastAsia" w:hint="eastAsia"/>
                <w:sz w:val="18"/>
                <w:szCs w:val="18"/>
                <w:lang w:val="fr-FR" w:eastAsia="zh-CN"/>
              </w:rPr>
              <w:t>Xiaomi</w:t>
            </w:r>
          </w:p>
        </w:tc>
        <w:tc>
          <w:tcPr>
            <w:tcW w:w="7265" w:type="dxa"/>
          </w:tcPr>
          <w:p w14:paraId="68A65FF2" w14:textId="7B22EFAE" w:rsidR="00E7529D" w:rsidRDefault="00E7529D" w:rsidP="00E7529D">
            <w:pPr>
              <w:rPr>
                <w:rFonts w:eastAsiaTheme="minorEastAsia"/>
                <w:sz w:val="18"/>
                <w:szCs w:val="18"/>
                <w:lang w:val="fr-FR" w:eastAsia="zh-CN"/>
              </w:rPr>
            </w:pPr>
            <w:r>
              <w:rPr>
                <w:rFonts w:eastAsiaTheme="minorEastAsia"/>
                <w:sz w:val="18"/>
                <w:szCs w:val="18"/>
                <w:lang w:val="fr-FR" w:eastAsia="zh-CN"/>
              </w:rPr>
              <w:t>Support to r</w:t>
            </w:r>
            <w:r>
              <w:rPr>
                <w:rFonts w:eastAsiaTheme="minorEastAsia" w:hint="eastAsia"/>
                <w:sz w:val="18"/>
                <w:szCs w:val="18"/>
                <w:lang w:val="fr-FR" w:eastAsia="zh-CN"/>
              </w:rPr>
              <w:t xml:space="preserve">euse </w:t>
            </w:r>
            <w:r>
              <w:rPr>
                <w:rFonts w:eastAsiaTheme="minorEastAsia"/>
                <w:sz w:val="18"/>
                <w:szCs w:val="18"/>
                <w:lang w:val="fr-FR" w:eastAsia="zh-CN"/>
              </w:rPr>
              <w:t>the mechanism in Rel-16, i.e., Alt-1</w:t>
            </w:r>
          </w:p>
        </w:tc>
      </w:tr>
      <w:tr w:rsidR="00A26AA7" w14:paraId="7BC5C04F" w14:textId="77777777" w:rsidTr="00F9680D">
        <w:trPr>
          <w:trHeight w:val="98"/>
        </w:trPr>
        <w:tc>
          <w:tcPr>
            <w:tcW w:w="1795" w:type="dxa"/>
          </w:tcPr>
          <w:p w14:paraId="7C14AD96" w14:textId="18FF7A40"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265" w:type="dxa"/>
          </w:tcPr>
          <w:p w14:paraId="4054441C" w14:textId="1C0198FB"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P</w:t>
            </w:r>
            <w:r>
              <w:rPr>
                <w:rFonts w:eastAsiaTheme="minorEastAsia"/>
                <w:sz w:val="18"/>
                <w:szCs w:val="18"/>
                <w:lang w:val="fr-FR" w:eastAsia="zh-CN"/>
              </w:rPr>
              <w:t>refer to resue Rel-16 mechanism</w:t>
            </w:r>
          </w:p>
        </w:tc>
      </w:tr>
      <w:tr w:rsidR="00170610" w14:paraId="2FD162DD" w14:textId="77777777" w:rsidTr="00F9680D">
        <w:trPr>
          <w:trHeight w:val="98"/>
        </w:trPr>
        <w:tc>
          <w:tcPr>
            <w:tcW w:w="1795" w:type="dxa"/>
          </w:tcPr>
          <w:p w14:paraId="22EA2ABC" w14:textId="6A9AB726"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7265" w:type="dxa"/>
          </w:tcPr>
          <w:p w14:paraId="0C764212" w14:textId="4C712E81" w:rsidR="00170610" w:rsidRDefault="00170610" w:rsidP="00170610">
            <w:pPr>
              <w:rPr>
                <w:rFonts w:eastAsiaTheme="minorEastAsia"/>
                <w:sz w:val="18"/>
                <w:szCs w:val="18"/>
                <w:lang w:val="fr-FR" w:eastAsia="zh-CN"/>
              </w:rPr>
            </w:pPr>
            <w:r>
              <w:rPr>
                <w:rFonts w:eastAsiaTheme="minorEastAsia"/>
                <w:sz w:val="18"/>
                <w:szCs w:val="18"/>
                <w:lang w:eastAsia="zh-CN"/>
              </w:rPr>
              <w:t>Alt.4. due to the similarity with R16 (alt</w:t>
            </w:r>
            <w:proofErr w:type="gramStart"/>
            <w:r>
              <w:rPr>
                <w:rFonts w:eastAsiaTheme="minorEastAsia"/>
                <w:sz w:val="18"/>
                <w:szCs w:val="18"/>
                <w:lang w:eastAsia="zh-CN"/>
              </w:rPr>
              <w:t>1,alt</w:t>
            </w:r>
            <w:proofErr w:type="gramEnd"/>
            <w:r>
              <w:rPr>
                <w:rFonts w:eastAsiaTheme="minorEastAsia"/>
                <w:sz w:val="18"/>
                <w:szCs w:val="18"/>
                <w:lang w:eastAsia="zh-CN"/>
              </w:rPr>
              <w:t>2, alt3 seem to also cover same functionality)</w:t>
            </w:r>
          </w:p>
        </w:tc>
      </w:tr>
    </w:tbl>
    <w:p w14:paraId="4D59AFA8" w14:textId="77777777" w:rsidR="003976DF" w:rsidRDefault="003976DF" w:rsidP="00B11C4B">
      <w:pPr>
        <w:pStyle w:val="0Maintext"/>
        <w:rPr>
          <w:rFonts w:eastAsiaTheme="minorEastAsia"/>
          <w:sz w:val="18"/>
          <w:szCs w:val="18"/>
          <w:lang w:eastAsia="zh-CN"/>
        </w:rPr>
      </w:pPr>
    </w:p>
    <w:p w14:paraId="7434728D" w14:textId="1740D88A" w:rsidR="00E85B16" w:rsidRPr="005E0380" w:rsidRDefault="00E85B16" w:rsidP="00E85B1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12</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RACH based feedback </w:t>
      </w:r>
    </w:p>
    <w:p w14:paraId="1B1B7519" w14:textId="7F1B99ED" w:rsidR="00E85B16" w:rsidRDefault="00E85B16" w:rsidP="00E85B1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12 </w:t>
      </w:r>
      <w:r w:rsidRPr="00944501">
        <w:rPr>
          <w:rFonts w:eastAsiaTheme="minorEastAsia" w:hint="eastAsia"/>
          <w:szCs w:val="20"/>
          <w:lang w:eastAsia="zh-CN"/>
        </w:rPr>
        <w:t>are summarized as follows:</w:t>
      </w:r>
    </w:p>
    <w:p w14:paraId="199B41B5" w14:textId="16355931" w:rsidR="00E85B16" w:rsidRPr="00E85B16"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E85B16">
        <w:rPr>
          <w:rFonts w:ascii="Times New Roman" w:eastAsiaTheme="minorEastAsia" w:hAnsi="Times New Roman" w:cs="Times New Roman"/>
          <w:sz w:val="20"/>
          <w:szCs w:val="20"/>
          <w:lang w:val="en-GB" w:eastAsia="zh-CN"/>
        </w:rPr>
        <w:lastRenderedPageBreak/>
        <w:t xml:space="preserve">Support CBRA based feedback on SpCell as a result of per-TRP beam failure: </w:t>
      </w:r>
      <w:r w:rsidRPr="00E85B16">
        <w:rPr>
          <w:rFonts w:ascii="Times New Roman" w:hAnsi="Times New Roman" w:cs="Times New Roman"/>
          <w:color w:val="FF0000"/>
          <w:sz w:val="20"/>
          <w:szCs w:val="20"/>
        </w:rPr>
        <w:t>CATT, FGI/APT, Intel, LGE, Asustek, Nokia/NSB, OPPO, MediaTek</w:t>
      </w:r>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Lenovo/MoM</w:t>
      </w:r>
      <w:r w:rsidRPr="00E85B16">
        <w:rPr>
          <w:rFonts w:ascii="Times New Roman" w:eastAsiaTheme="minorEastAsia" w:hAnsi="Times New Roman" w:cs="Times New Roman"/>
          <w:color w:val="FF0000"/>
          <w:sz w:val="20"/>
          <w:szCs w:val="20"/>
          <w:lang w:eastAsia="zh-CN"/>
        </w:rPr>
        <w:t>, vivo</w:t>
      </w:r>
    </w:p>
    <w:p w14:paraId="55361CCF" w14:textId="36F01E8F" w:rsidR="00E85B16" w:rsidRPr="00E85B16"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E85B16">
        <w:rPr>
          <w:rFonts w:ascii="Times New Roman" w:eastAsiaTheme="minorEastAsia" w:hAnsi="Times New Roman" w:cs="Times New Roman"/>
          <w:sz w:val="20"/>
          <w:szCs w:val="20"/>
          <w:lang w:val="en-GB" w:eastAsia="zh-CN"/>
        </w:rPr>
        <w:t>Support CFRA based feedback</w:t>
      </w:r>
      <w:r w:rsidR="00A6174F" w:rsidRPr="00A6174F">
        <w:rPr>
          <w:rFonts w:ascii="Times New Roman" w:eastAsiaTheme="minorEastAsia" w:hAnsi="Times New Roman" w:cs="Times New Roman"/>
          <w:sz w:val="20"/>
          <w:szCs w:val="20"/>
          <w:lang w:val="en-GB" w:eastAsia="zh-CN"/>
        </w:rPr>
        <w:t xml:space="preserve"> </w:t>
      </w:r>
      <w:r w:rsidR="00A6174F" w:rsidRPr="00E85B16">
        <w:rPr>
          <w:rFonts w:ascii="Times New Roman" w:eastAsiaTheme="minorEastAsia" w:hAnsi="Times New Roman" w:cs="Times New Roman"/>
          <w:sz w:val="20"/>
          <w:szCs w:val="20"/>
          <w:lang w:val="en-GB" w:eastAsia="zh-CN"/>
        </w:rPr>
        <w:t>on SpCell as a result of per-TRP beam failure</w:t>
      </w:r>
      <w:r w:rsidRPr="00E85B16">
        <w:rPr>
          <w:rFonts w:ascii="Times New Roman" w:eastAsiaTheme="minorEastAsia" w:hAnsi="Times New Roman" w:cs="Times New Roman"/>
          <w:sz w:val="20"/>
          <w:szCs w:val="20"/>
          <w:lang w:val="en-GB" w:eastAsia="zh-CN"/>
        </w:rPr>
        <w:t xml:space="preserve">: </w:t>
      </w:r>
      <w:r w:rsidRPr="00E85B16">
        <w:rPr>
          <w:rFonts w:ascii="Times New Roman" w:hAnsi="Times New Roman" w:cs="Times New Roman"/>
          <w:color w:val="FF0000"/>
          <w:sz w:val="20"/>
          <w:szCs w:val="20"/>
        </w:rPr>
        <w:t>Lenovo/MoM</w:t>
      </w:r>
      <w:r w:rsidRPr="00E85B16">
        <w:rPr>
          <w:rFonts w:ascii="Times New Roman" w:hAnsi="Times New Roman" w:cs="Times New Roman"/>
          <w:sz w:val="20"/>
          <w:szCs w:val="20"/>
        </w:rPr>
        <w:t xml:space="preserve">, </w:t>
      </w:r>
      <w:r w:rsidRPr="00E85B16">
        <w:rPr>
          <w:rFonts w:ascii="Times New Roman" w:hAnsi="Times New Roman" w:cs="Times New Roman"/>
          <w:color w:val="FF0000"/>
          <w:sz w:val="20"/>
          <w:szCs w:val="20"/>
        </w:rPr>
        <w:t>Nokis/NSB (if configured), LGE</w:t>
      </w:r>
      <w:r w:rsidRPr="00E85B16">
        <w:rPr>
          <w:rFonts w:ascii="Times New Roman" w:eastAsiaTheme="minorEastAsia" w:hAnsi="Times New Roman" w:cs="Times New Roman"/>
          <w:color w:val="FF0000"/>
          <w:sz w:val="20"/>
          <w:szCs w:val="20"/>
          <w:lang w:eastAsia="zh-CN"/>
        </w:rPr>
        <w:t xml:space="preserve">, OPPO, ASUSTek, </w:t>
      </w:r>
      <w:r w:rsidRPr="00E85B16">
        <w:rPr>
          <w:rFonts w:ascii="Times New Roman" w:hAnsi="Times New Roman" w:cs="Times New Roman"/>
          <w:color w:val="FF0000"/>
          <w:sz w:val="20"/>
          <w:szCs w:val="20"/>
        </w:rPr>
        <w:t>MediaTek</w:t>
      </w:r>
    </w:p>
    <w:p w14:paraId="0352C8A7" w14:textId="77777777" w:rsidR="003976DF" w:rsidRDefault="003976DF" w:rsidP="00B11C4B">
      <w:pPr>
        <w:pStyle w:val="0Maintext"/>
        <w:rPr>
          <w:rFonts w:eastAsiaTheme="minorEastAsia"/>
          <w:sz w:val="18"/>
          <w:szCs w:val="18"/>
          <w:lang w:eastAsia="zh-CN"/>
        </w:rPr>
      </w:pPr>
    </w:p>
    <w:p w14:paraId="59EC06A1" w14:textId="77777777" w:rsidR="00E85B16" w:rsidRPr="00AB61BB" w:rsidRDefault="00E85B16" w:rsidP="00E85B1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EC73E35" w14:textId="77777777" w:rsidR="00E85B16" w:rsidRPr="00AB61BB"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AB61BB" w14:paraId="67DA2072" w14:textId="77777777" w:rsidTr="00092DCC">
        <w:tc>
          <w:tcPr>
            <w:tcW w:w="1276" w:type="dxa"/>
            <w:shd w:val="clear" w:color="auto" w:fill="BFBFBF" w:themeFill="background1" w:themeFillShade="BF"/>
          </w:tcPr>
          <w:p w14:paraId="4CAA4A6D" w14:textId="77777777" w:rsidR="00E85B16" w:rsidRPr="00AB61BB" w:rsidRDefault="00E85B16" w:rsidP="002D7ECD">
            <w:pPr>
              <w:jc w:val="both"/>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789" w:type="dxa"/>
            <w:shd w:val="clear" w:color="auto" w:fill="BFBFBF" w:themeFill="background1" w:themeFillShade="BF"/>
          </w:tcPr>
          <w:p w14:paraId="3BF602E7" w14:textId="77777777" w:rsidR="00E85B16" w:rsidRPr="00AB61BB" w:rsidRDefault="00E85B1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85B16" w14:paraId="7559658C" w14:textId="77777777" w:rsidTr="00092DCC">
        <w:tc>
          <w:tcPr>
            <w:tcW w:w="1276" w:type="dxa"/>
          </w:tcPr>
          <w:p w14:paraId="361BAF06" w14:textId="0581728C" w:rsidR="00E85B16"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789" w:type="dxa"/>
          </w:tcPr>
          <w:p w14:paraId="5F164B73" w14:textId="4D945087" w:rsidR="00E85B16" w:rsidRPr="004300CB" w:rsidRDefault="004300CB" w:rsidP="002516F9">
            <w:pPr>
              <w:rPr>
                <w:rFonts w:eastAsiaTheme="minorEastAsia"/>
                <w:sz w:val="18"/>
                <w:szCs w:val="18"/>
                <w:lang w:eastAsia="zh-CN"/>
              </w:rPr>
            </w:pPr>
            <w:r>
              <w:rPr>
                <w:rFonts w:eastAsiaTheme="minorEastAsia"/>
                <w:sz w:val="18"/>
                <w:szCs w:val="18"/>
                <w:lang w:val="fr-FR" w:eastAsia="zh-CN"/>
              </w:rPr>
              <w:t>Support CBRA only. The overhead for CFRA is too large.</w:t>
            </w:r>
          </w:p>
        </w:tc>
      </w:tr>
      <w:tr w:rsidR="00E85B16" w:rsidRPr="000B0679" w14:paraId="7AA02082" w14:textId="77777777" w:rsidTr="00092DCC">
        <w:tc>
          <w:tcPr>
            <w:tcW w:w="1276" w:type="dxa"/>
          </w:tcPr>
          <w:p w14:paraId="0199A5D9" w14:textId="33A706A7" w:rsidR="00E85B16" w:rsidRPr="000B0679" w:rsidRDefault="000B0679" w:rsidP="002516F9">
            <w:pPr>
              <w:rPr>
                <w:rFonts w:eastAsia="PMingLiU"/>
                <w:sz w:val="18"/>
                <w:szCs w:val="18"/>
                <w:lang w:eastAsia="zh-TW"/>
              </w:rPr>
            </w:pPr>
            <w:r w:rsidRPr="000B0679">
              <w:rPr>
                <w:rFonts w:eastAsia="PMingLiU"/>
                <w:sz w:val="18"/>
                <w:szCs w:val="18"/>
                <w:lang w:eastAsia="zh-TW"/>
              </w:rPr>
              <w:t>FGI/APT</w:t>
            </w:r>
          </w:p>
        </w:tc>
        <w:tc>
          <w:tcPr>
            <w:tcW w:w="7789" w:type="dxa"/>
          </w:tcPr>
          <w:p w14:paraId="7E7C1E37" w14:textId="2BFF68DD" w:rsidR="00E85B16" w:rsidRPr="000B0679" w:rsidRDefault="000B0679" w:rsidP="002516F9">
            <w:pPr>
              <w:rPr>
                <w:rFonts w:eastAsia="PMingLiU"/>
                <w:sz w:val="18"/>
                <w:szCs w:val="18"/>
                <w:lang w:eastAsia="zh-TW"/>
              </w:rPr>
            </w:pPr>
            <w:r w:rsidRPr="000B0679">
              <w:rPr>
                <w:rFonts w:eastAsia="PMingLiU"/>
                <w:sz w:val="18"/>
                <w:szCs w:val="18"/>
                <w:lang w:eastAsia="zh-TW"/>
              </w:rPr>
              <w:t xml:space="preserve">We share similar views with Apple. </w:t>
            </w:r>
          </w:p>
        </w:tc>
      </w:tr>
      <w:tr w:rsidR="00E85B16" w:rsidRPr="00B138B3" w14:paraId="1312E1B1" w14:textId="77777777" w:rsidTr="00092DCC">
        <w:tc>
          <w:tcPr>
            <w:tcW w:w="1276" w:type="dxa"/>
            <w:shd w:val="clear" w:color="auto" w:fill="auto"/>
          </w:tcPr>
          <w:p w14:paraId="6C0C229F" w14:textId="37DF40D1" w:rsidR="00E85B16" w:rsidRPr="00B138B3" w:rsidRDefault="00CC650D" w:rsidP="002516F9">
            <w:pPr>
              <w:rPr>
                <w:rFonts w:eastAsiaTheme="minorEastAsia"/>
                <w:sz w:val="18"/>
                <w:szCs w:val="18"/>
                <w:lang w:val="fr-FR" w:eastAsia="zh-CN"/>
              </w:rPr>
            </w:pPr>
            <w:r w:rsidRPr="00B138B3">
              <w:rPr>
                <w:rFonts w:eastAsiaTheme="minorEastAsia"/>
                <w:sz w:val="18"/>
                <w:szCs w:val="18"/>
                <w:lang w:val="fr-FR" w:eastAsia="zh-CN"/>
              </w:rPr>
              <w:t>vivo</w:t>
            </w:r>
          </w:p>
        </w:tc>
        <w:tc>
          <w:tcPr>
            <w:tcW w:w="7789" w:type="dxa"/>
            <w:shd w:val="clear" w:color="auto" w:fill="auto"/>
          </w:tcPr>
          <w:p w14:paraId="2899104B" w14:textId="5105E265" w:rsidR="00E85B16" w:rsidRPr="00B138B3" w:rsidRDefault="00CC650D" w:rsidP="002516F9">
            <w:pPr>
              <w:rPr>
                <w:rFonts w:eastAsiaTheme="minorEastAsia"/>
                <w:sz w:val="18"/>
                <w:szCs w:val="18"/>
                <w:lang w:val="fr-FR" w:eastAsia="zh-CN"/>
              </w:rPr>
            </w:pPr>
            <w:r w:rsidRPr="00B138B3">
              <w:rPr>
                <w:rFonts w:eastAsia="PMingLiU"/>
                <w:sz w:val="18"/>
                <w:szCs w:val="18"/>
                <w:lang w:eastAsia="zh-TW"/>
              </w:rPr>
              <w:t>We share similar views with Apple.</w:t>
            </w:r>
          </w:p>
        </w:tc>
      </w:tr>
      <w:tr w:rsidR="00515B5E" w:rsidRPr="00B138B3" w14:paraId="4FCE3A5A" w14:textId="77777777" w:rsidTr="00092DCC">
        <w:tc>
          <w:tcPr>
            <w:tcW w:w="1276" w:type="dxa"/>
            <w:shd w:val="clear" w:color="auto" w:fill="auto"/>
          </w:tcPr>
          <w:p w14:paraId="0BC4B7F4" w14:textId="6D393707" w:rsidR="00515B5E" w:rsidRPr="00B138B3" w:rsidRDefault="00515B5E" w:rsidP="002516F9">
            <w:pPr>
              <w:rPr>
                <w:rFonts w:eastAsiaTheme="minorEastAsia"/>
                <w:sz w:val="18"/>
                <w:szCs w:val="18"/>
                <w:lang w:val="fr-FR" w:eastAsia="zh-CN"/>
              </w:rPr>
            </w:pPr>
            <w:r>
              <w:rPr>
                <w:rFonts w:eastAsiaTheme="minorEastAsia"/>
                <w:sz w:val="18"/>
                <w:szCs w:val="18"/>
                <w:lang w:val="fr-FR" w:eastAsia="zh-CN"/>
              </w:rPr>
              <w:t>ZTE</w:t>
            </w:r>
          </w:p>
        </w:tc>
        <w:tc>
          <w:tcPr>
            <w:tcW w:w="7789" w:type="dxa"/>
            <w:shd w:val="clear" w:color="auto" w:fill="auto"/>
          </w:tcPr>
          <w:p w14:paraId="14D1CDBB" w14:textId="5552F05A" w:rsidR="00515B5E" w:rsidRPr="00B138B3" w:rsidRDefault="00515B5E" w:rsidP="002516F9">
            <w:pPr>
              <w:rPr>
                <w:rFonts w:eastAsia="PMingLiU"/>
                <w:sz w:val="18"/>
                <w:szCs w:val="18"/>
                <w:lang w:eastAsia="zh-TW"/>
              </w:rPr>
            </w:pPr>
            <w:r>
              <w:rPr>
                <w:rFonts w:eastAsia="PMingLiU"/>
                <w:sz w:val="18"/>
                <w:szCs w:val="18"/>
                <w:lang w:eastAsia="zh-TW"/>
              </w:rPr>
              <w:t>Based on previous agreement, if a single TRP fails in SpCell, TRP-specific BFR</w:t>
            </w:r>
            <w:r w:rsidR="005B72BD">
              <w:rPr>
                <w:rFonts w:eastAsia="PMingLiU"/>
                <w:sz w:val="18"/>
                <w:szCs w:val="18"/>
                <w:lang w:eastAsia="zh-TW"/>
              </w:rPr>
              <w:t xml:space="preserve"> procedure</w:t>
            </w:r>
            <w:r>
              <w:rPr>
                <w:rFonts w:eastAsia="PMingLiU"/>
                <w:sz w:val="18"/>
                <w:szCs w:val="18"/>
                <w:lang w:eastAsia="zh-TW"/>
              </w:rPr>
              <w:t xml:space="preserv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2D7ECD" w:rsidRPr="00B138B3" w14:paraId="302797E2" w14:textId="77777777" w:rsidTr="00092DCC">
        <w:tc>
          <w:tcPr>
            <w:tcW w:w="1276" w:type="dxa"/>
            <w:shd w:val="clear" w:color="auto" w:fill="auto"/>
          </w:tcPr>
          <w:p w14:paraId="653699DB" w14:textId="79FA848D" w:rsidR="002D7ECD" w:rsidRDefault="002D7ECD" w:rsidP="002516F9">
            <w:pPr>
              <w:rPr>
                <w:rFonts w:eastAsiaTheme="minorEastAsia"/>
                <w:sz w:val="18"/>
                <w:szCs w:val="18"/>
                <w:lang w:val="fr-FR" w:eastAsia="zh-CN"/>
              </w:rPr>
            </w:pPr>
            <w:r>
              <w:rPr>
                <w:rFonts w:eastAsiaTheme="minorEastAsia"/>
                <w:sz w:val="18"/>
                <w:szCs w:val="18"/>
                <w:lang w:val="fr-FR" w:eastAsia="zh-CN"/>
              </w:rPr>
              <w:t>MediaTek</w:t>
            </w:r>
          </w:p>
        </w:tc>
        <w:tc>
          <w:tcPr>
            <w:tcW w:w="7789" w:type="dxa"/>
            <w:shd w:val="clear" w:color="auto" w:fill="auto"/>
          </w:tcPr>
          <w:p w14:paraId="7B6342DF" w14:textId="77777777" w:rsidR="002D7ECD" w:rsidRDefault="002D7ECD" w:rsidP="002516F9">
            <w:pPr>
              <w:rPr>
                <w:rFonts w:eastAsia="PMingLiU"/>
                <w:sz w:val="18"/>
                <w:szCs w:val="18"/>
                <w:lang w:eastAsia="zh-TW"/>
              </w:rPr>
            </w:pPr>
            <w:r>
              <w:rPr>
                <w:rFonts w:eastAsia="PMingLiU"/>
                <w:sz w:val="18"/>
                <w:szCs w:val="18"/>
                <w:lang w:eastAsia="zh-TW"/>
              </w:rPr>
              <w:t xml:space="preserve">The scenario(s) triggers the </w:t>
            </w:r>
            <w:r w:rsidRPr="00E85B16">
              <w:rPr>
                <w:rFonts w:eastAsiaTheme="minorEastAsia"/>
                <w:szCs w:val="20"/>
                <w:lang w:val="en-GB" w:eastAsia="zh-CN"/>
              </w:rPr>
              <w:t>CBRA</w:t>
            </w:r>
            <w:r>
              <w:rPr>
                <w:rFonts w:eastAsiaTheme="minorEastAsia"/>
                <w:szCs w:val="20"/>
                <w:lang w:val="en-GB" w:eastAsia="zh-CN"/>
              </w:rPr>
              <w:t>/CFRA</w:t>
            </w:r>
            <w:r w:rsidRPr="00E85B16">
              <w:rPr>
                <w:rFonts w:eastAsiaTheme="minorEastAsia"/>
                <w:szCs w:val="20"/>
                <w:lang w:val="en-GB" w:eastAsia="zh-CN"/>
              </w:rPr>
              <w:t xml:space="preserve"> based feedback on SpCell</w:t>
            </w:r>
            <w:r>
              <w:rPr>
                <w:rFonts w:eastAsia="PMingLiU" w:hint="eastAsia"/>
                <w:sz w:val="18"/>
                <w:szCs w:val="18"/>
                <w:lang w:eastAsia="zh-TW"/>
              </w:rPr>
              <w:t xml:space="preserve"> need to be</w:t>
            </w:r>
            <w:r>
              <w:rPr>
                <w:rFonts w:eastAsia="PMingLiU"/>
                <w:sz w:val="18"/>
                <w:szCs w:val="18"/>
                <w:lang w:eastAsia="zh-TW"/>
              </w:rPr>
              <w:t xml:space="preserve"> clarified together in the proposal. </w:t>
            </w:r>
          </w:p>
          <w:p w14:paraId="4263646C" w14:textId="77777777" w:rsidR="002D7ECD" w:rsidRDefault="002D7ECD" w:rsidP="002516F9">
            <w:pPr>
              <w:rPr>
                <w:rFonts w:eastAsia="PMingLiU"/>
                <w:sz w:val="18"/>
                <w:szCs w:val="18"/>
                <w:lang w:eastAsia="zh-TW"/>
              </w:rPr>
            </w:pPr>
          </w:p>
          <w:p w14:paraId="3FDE9C5E" w14:textId="2A095089" w:rsidR="002D7ECD" w:rsidRDefault="002D7ECD" w:rsidP="002516F9">
            <w:pPr>
              <w:rPr>
                <w:rFonts w:eastAsia="PMingLiU"/>
                <w:sz w:val="18"/>
                <w:szCs w:val="18"/>
                <w:lang w:eastAsia="zh-TW"/>
              </w:rPr>
            </w:pPr>
            <w:r>
              <w:rPr>
                <w:rFonts w:eastAsia="PMingLiU"/>
                <w:sz w:val="18"/>
                <w:szCs w:val="18"/>
                <w:lang w:eastAsia="zh-TW"/>
              </w:rPr>
              <w:t>Possible scenarios captured from FL summary in the previous meeting as follows:</w:t>
            </w:r>
            <w:r>
              <w:rPr>
                <w:rFonts w:eastAsia="PMingLiU" w:hint="eastAsia"/>
                <w:sz w:val="18"/>
                <w:szCs w:val="18"/>
                <w:lang w:eastAsia="zh-TW"/>
              </w:rPr>
              <w:t xml:space="preserve"> </w:t>
            </w:r>
          </w:p>
          <w:p w14:paraId="7262BBAA" w14:textId="77777777" w:rsidR="002D7ECD" w:rsidRPr="0078717D" w:rsidRDefault="002D7ECD" w:rsidP="00F96014">
            <w:pPr>
              <w:pStyle w:val="ListParagraph"/>
              <w:numPr>
                <w:ilvl w:val="0"/>
                <w:numId w:val="49"/>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1: When beam failure is detected on all BFD-RS sets on the SpCell </w:t>
            </w:r>
          </w:p>
          <w:p w14:paraId="50C654E1"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2: at least one TRP fails on SpCell</w:t>
            </w:r>
          </w:p>
          <w:p w14:paraId="63B319C5"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3: at least one pre-defined TRP fails on SpCell</w:t>
            </w:r>
          </w:p>
          <w:p w14:paraId="68F09931"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5: If MAC-CE based reporting does not work (details FFS)</w:t>
            </w:r>
          </w:p>
          <w:p w14:paraId="2335D2D9" w14:textId="77777777" w:rsidR="002D7ECD" w:rsidRPr="002D7ECD" w:rsidRDefault="002D7ECD" w:rsidP="00F96014">
            <w:pPr>
              <w:pStyle w:val="ListParagraph"/>
              <w:numPr>
                <w:ilvl w:val="0"/>
                <w:numId w:val="49"/>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Scenario 6: When no PUCCH-SR is configured</w:t>
            </w:r>
          </w:p>
          <w:p w14:paraId="7A10561A" w14:textId="77777777" w:rsidR="002D7ECD" w:rsidRPr="002D7ECD" w:rsidRDefault="002D7ECD" w:rsidP="002D7ECD">
            <w:pPr>
              <w:spacing w:line="264" w:lineRule="auto"/>
              <w:rPr>
                <w:rFonts w:eastAsiaTheme="minorEastAsia"/>
                <w:szCs w:val="20"/>
                <w:lang w:val="en-GB" w:eastAsia="zh-CN"/>
              </w:rPr>
            </w:pPr>
          </w:p>
          <w:p w14:paraId="7AB9420B" w14:textId="03B5D83C" w:rsidR="002D7ECD" w:rsidRPr="002D7ECD" w:rsidRDefault="002D7ECD" w:rsidP="002D7ECD">
            <w:pPr>
              <w:spacing w:line="264" w:lineRule="auto"/>
              <w:rPr>
                <w:rFonts w:eastAsiaTheme="minorEastAsia"/>
                <w:szCs w:val="20"/>
                <w:lang w:val="en-GB" w:eastAsia="zh-CN"/>
              </w:rPr>
            </w:pPr>
            <w:r w:rsidRPr="002D7ECD">
              <w:rPr>
                <w:rFonts w:eastAsiaTheme="minorEastAsia"/>
                <w:szCs w:val="20"/>
                <w:lang w:val="en-GB" w:eastAsia="zh-CN"/>
              </w:rPr>
              <w:t xml:space="preserve">We support both </w:t>
            </w:r>
            <w:r w:rsidRPr="00E85B16">
              <w:rPr>
                <w:rFonts w:eastAsiaTheme="minorEastAsia"/>
                <w:szCs w:val="20"/>
                <w:lang w:val="en-GB" w:eastAsia="zh-CN"/>
              </w:rPr>
              <w:t>CBRA</w:t>
            </w:r>
            <w:r w:rsidRPr="002D7ECD">
              <w:rPr>
                <w:rFonts w:eastAsiaTheme="minorEastAsia" w:hint="eastAsia"/>
                <w:szCs w:val="20"/>
                <w:lang w:val="en-GB" w:eastAsia="zh-CN"/>
              </w:rPr>
              <w:t xml:space="preserve"> </w:t>
            </w:r>
            <w:r w:rsidRPr="002D7ECD">
              <w:rPr>
                <w:rFonts w:eastAsiaTheme="minorEastAsia"/>
                <w:szCs w:val="20"/>
                <w:lang w:val="en-GB" w:eastAsia="zh-CN"/>
              </w:rPr>
              <w:t>and CFRA</w:t>
            </w:r>
            <w:r>
              <w:rPr>
                <w:rFonts w:eastAsiaTheme="minorEastAsia"/>
                <w:szCs w:val="20"/>
                <w:lang w:val="en-GB" w:eastAsia="zh-CN"/>
              </w:rPr>
              <w:t xml:space="preserve"> for </w:t>
            </w:r>
            <w:r w:rsidRPr="0078717D">
              <w:rPr>
                <w:szCs w:val="20"/>
              </w:rPr>
              <w:t>Scenario 1</w:t>
            </w:r>
            <w:r>
              <w:rPr>
                <w:szCs w:val="20"/>
              </w:rPr>
              <w:t xml:space="preserve"> and </w:t>
            </w:r>
            <w:r w:rsidRPr="0078717D">
              <w:rPr>
                <w:szCs w:val="20"/>
              </w:rPr>
              <w:t>Scenario 4</w:t>
            </w:r>
          </w:p>
        </w:tc>
      </w:tr>
      <w:tr w:rsidR="00D4284D" w:rsidRPr="00B138B3" w14:paraId="25870FD1" w14:textId="77777777" w:rsidTr="00092DCC">
        <w:tc>
          <w:tcPr>
            <w:tcW w:w="1276" w:type="dxa"/>
            <w:shd w:val="clear" w:color="auto" w:fill="auto"/>
          </w:tcPr>
          <w:p w14:paraId="7E82EA79" w14:textId="465624E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789" w:type="dxa"/>
            <w:shd w:val="clear" w:color="auto" w:fill="auto"/>
          </w:tcPr>
          <w:p w14:paraId="7F6A2129" w14:textId="71D1D06F" w:rsidR="00D4284D" w:rsidRDefault="00D4284D" w:rsidP="00D4284D">
            <w:pPr>
              <w:rPr>
                <w:rFonts w:eastAsia="PMingLiU"/>
                <w:sz w:val="18"/>
                <w:szCs w:val="18"/>
                <w:lang w:eastAsia="zh-TW"/>
              </w:rPr>
            </w:pPr>
            <w:r>
              <w:rPr>
                <w:rFonts w:eastAsiaTheme="minorEastAsia" w:hint="eastAsia"/>
                <w:sz w:val="18"/>
                <w:szCs w:val="18"/>
                <w:lang w:eastAsia="zh-CN"/>
              </w:rPr>
              <w:t>W</w:t>
            </w:r>
            <w:r>
              <w:rPr>
                <w:rFonts w:eastAsiaTheme="minorEastAsia"/>
                <w:sz w:val="18"/>
                <w:szCs w:val="18"/>
                <w:lang w:eastAsia="zh-CN"/>
              </w:rPr>
              <w:t>e share similar view with ZTE. What does “</w:t>
            </w:r>
            <w:r w:rsidRPr="00E54BF4">
              <w:rPr>
                <w:rFonts w:eastAsiaTheme="minorEastAsia"/>
                <w:sz w:val="18"/>
                <w:szCs w:val="18"/>
                <w:lang w:eastAsia="zh-CN"/>
              </w:rPr>
              <w:t>as a result of per-TRP beam failure</w:t>
            </w:r>
            <w:r>
              <w:rPr>
                <w:rFonts w:eastAsiaTheme="minorEastAsia"/>
                <w:sz w:val="18"/>
                <w:szCs w:val="18"/>
                <w:lang w:eastAsia="zh-CN"/>
              </w:rPr>
              <w:t xml:space="preserve">” mean? If it means </w:t>
            </w:r>
            <w:r>
              <w:rPr>
                <w:rFonts w:eastAsia="PMingLiU"/>
                <w:sz w:val="18"/>
                <w:szCs w:val="18"/>
                <w:lang w:eastAsia="zh-TW"/>
              </w:rPr>
              <w:t>two TRPs fail in SpCell, we think that both CFRA and CBFA can be supported, which depends on gNB configuration.</w:t>
            </w:r>
          </w:p>
        </w:tc>
      </w:tr>
      <w:tr w:rsidR="00242872" w:rsidRPr="00B138B3" w14:paraId="60457706" w14:textId="77777777" w:rsidTr="00092DCC">
        <w:tc>
          <w:tcPr>
            <w:tcW w:w="1276" w:type="dxa"/>
            <w:shd w:val="clear" w:color="auto" w:fill="auto"/>
          </w:tcPr>
          <w:p w14:paraId="0EB05529" w14:textId="6B810E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7789" w:type="dxa"/>
            <w:shd w:val="clear" w:color="auto" w:fill="auto"/>
          </w:tcPr>
          <w:p w14:paraId="1DBFC06A" w14:textId="510C80CB" w:rsidR="00242872" w:rsidRDefault="00242872" w:rsidP="0024287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CFRA and CBRA.</w:t>
            </w:r>
          </w:p>
        </w:tc>
      </w:tr>
      <w:tr w:rsidR="00092DCC" w:rsidRPr="00B138B3" w14:paraId="7980F4D3" w14:textId="77777777" w:rsidTr="00092DCC">
        <w:tc>
          <w:tcPr>
            <w:tcW w:w="1276" w:type="dxa"/>
            <w:shd w:val="clear" w:color="auto" w:fill="auto"/>
          </w:tcPr>
          <w:p w14:paraId="2CEEEEC4" w14:textId="39EDAE2C"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7789" w:type="dxa"/>
            <w:shd w:val="clear" w:color="auto" w:fill="auto"/>
          </w:tcPr>
          <w:p w14:paraId="654A969D" w14:textId="6E3F90BE" w:rsidR="00092DCC" w:rsidRDefault="00092DCC" w:rsidP="00092DCC">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0D675D" w:rsidRPr="00B138B3" w14:paraId="794BFDFD" w14:textId="77777777" w:rsidTr="00092DCC">
        <w:tc>
          <w:tcPr>
            <w:tcW w:w="1276" w:type="dxa"/>
            <w:shd w:val="clear" w:color="auto" w:fill="auto"/>
          </w:tcPr>
          <w:p w14:paraId="29644D49" w14:textId="735BCE2A" w:rsidR="000D675D" w:rsidRDefault="000D675D" w:rsidP="00092DCC">
            <w:pPr>
              <w:rPr>
                <w:rFonts w:eastAsiaTheme="minorEastAsia"/>
                <w:sz w:val="18"/>
                <w:szCs w:val="18"/>
                <w:lang w:val="fr-FR" w:eastAsia="zh-CN"/>
              </w:rPr>
            </w:pPr>
            <w:r>
              <w:rPr>
                <w:rFonts w:eastAsiaTheme="minorEastAsia" w:hint="eastAsia"/>
                <w:sz w:val="18"/>
                <w:szCs w:val="18"/>
                <w:lang w:val="fr-FR" w:eastAsia="zh-CN"/>
              </w:rPr>
              <w:t xml:space="preserve">Xiaomi </w:t>
            </w:r>
          </w:p>
        </w:tc>
        <w:tc>
          <w:tcPr>
            <w:tcW w:w="7789" w:type="dxa"/>
            <w:shd w:val="clear" w:color="auto" w:fill="auto"/>
          </w:tcPr>
          <w:p w14:paraId="07F5BC78" w14:textId="23CBA6E7" w:rsidR="000D675D" w:rsidRDefault="00413C40" w:rsidP="00092DCC">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similar view with Apple.</w:t>
            </w:r>
          </w:p>
        </w:tc>
      </w:tr>
      <w:tr w:rsidR="00DB1C00" w:rsidRPr="00B138B3" w14:paraId="283807DF" w14:textId="77777777" w:rsidTr="00092DCC">
        <w:tc>
          <w:tcPr>
            <w:tcW w:w="1276" w:type="dxa"/>
            <w:shd w:val="clear" w:color="auto" w:fill="auto"/>
          </w:tcPr>
          <w:p w14:paraId="76DE7F83" w14:textId="5424A235" w:rsidR="00DB1C00" w:rsidRDefault="00363461" w:rsidP="00092DCC">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789" w:type="dxa"/>
            <w:shd w:val="clear" w:color="auto" w:fill="auto"/>
          </w:tcPr>
          <w:p w14:paraId="50CECA69" w14:textId="5A9E0EE9" w:rsidR="00DB1C00" w:rsidRDefault="00363461" w:rsidP="00092DC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t>
            </w:r>
            <w:r w:rsidR="00376095">
              <w:rPr>
                <w:rFonts w:eastAsiaTheme="minorEastAsia"/>
                <w:sz w:val="18"/>
                <w:szCs w:val="18"/>
                <w:lang w:eastAsia="zh-CN"/>
              </w:rPr>
              <w:t xml:space="preserve">agree </w:t>
            </w:r>
            <w:proofErr w:type="gramStart"/>
            <w:r w:rsidR="00376095">
              <w:rPr>
                <w:rFonts w:eastAsiaTheme="minorEastAsia"/>
                <w:sz w:val="18"/>
                <w:szCs w:val="18"/>
                <w:lang w:eastAsia="zh-CN"/>
              </w:rPr>
              <w:t>with  MTK</w:t>
            </w:r>
            <w:proofErr w:type="gramEnd"/>
            <w:r w:rsidR="00376095">
              <w:rPr>
                <w:rFonts w:eastAsiaTheme="minorEastAsia"/>
                <w:sz w:val="18"/>
                <w:szCs w:val="18"/>
                <w:lang w:eastAsia="zh-CN"/>
              </w:rPr>
              <w:t xml:space="preserve"> to discuss the scenarios together. We support Scenario 1.</w:t>
            </w:r>
          </w:p>
        </w:tc>
      </w:tr>
      <w:tr w:rsidR="00170610" w:rsidRPr="00B138B3" w14:paraId="7B3488EE" w14:textId="77777777" w:rsidTr="00092DCC">
        <w:tc>
          <w:tcPr>
            <w:tcW w:w="1276" w:type="dxa"/>
            <w:shd w:val="clear" w:color="auto" w:fill="auto"/>
          </w:tcPr>
          <w:p w14:paraId="4A25C224" w14:textId="7FD63DC5" w:rsidR="00170610" w:rsidRDefault="00170610" w:rsidP="00170610">
            <w:pPr>
              <w:rPr>
                <w:rFonts w:eastAsiaTheme="minorEastAsia"/>
                <w:sz w:val="18"/>
                <w:szCs w:val="18"/>
                <w:lang w:val="fr-FR" w:eastAsia="zh-CN"/>
              </w:rPr>
            </w:pPr>
            <w:r w:rsidRPr="003442C4">
              <w:rPr>
                <w:rFonts w:eastAsiaTheme="minorEastAsia"/>
                <w:sz w:val="18"/>
                <w:szCs w:val="18"/>
                <w:lang w:eastAsia="zh-CN"/>
              </w:rPr>
              <w:t>Nokia/NSB</w:t>
            </w:r>
          </w:p>
        </w:tc>
        <w:tc>
          <w:tcPr>
            <w:tcW w:w="7789" w:type="dxa"/>
            <w:shd w:val="clear" w:color="auto" w:fill="auto"/>
          </w:tcPr>
          <w:p w14:paraId="590CA95F" w14:textId="77777777" w:rsidR="00170610" w:rsidRDefault="00170610" w:rsidP="00170610">
            <w:pPr>
              <w:rPr>
                <w:rFonts w:eastAsia="PMingLiU"/>
                <w:sz w:val="18"/>
                <w:szCs w:val="18"/>
                <w:lang w:eastAsia="zh-TW"/>
              </w:rPr>
            </w:pPr>
            <w:r w:rsidRPr="003442C4">
              <w:rPr>
                <w:rFonts w:eastAsia="PMingLiU"/>
                <w:sz w:val="18"/>
                <w:szCs w:val="18"/>
                <w:lang w:eastAsia="zh-TW"/>
              </w:rPr>
              <w:t xml:space="preserve">This is related with issue 2.1. </w:t>
            </w:r>
          </w:p>
          <w:p w14:paraId="2595B459" w14:textId="55CA96A0" w:rsidR="00170610" w:rsidRDefault="00170610" w:rsidP="00170610">
            <w:pPr>
              <w:rPr>
                <w:rFonts w:eastAsiaTheme="minorEastAsia"/>
                <w:sz w:val="18"/>
                <w:szCs w:val="18"/>
                <w:lang w:eastAsia="zh-CN"/>
              </w:rPr>
            </w:pPr>
            <w:r>
              <w:rPr>
                <w:rFonts w:eastAsia="PMingLiU"/>
                <w:sz w:val="18"/>
                <w:szCs w:val="18"/>
                <w:lang w:eastAsia="zh-TW"/>
              </w:rPr>
              <w:t>We support CFRA/CBRA as a fallback operation (Scenario 1) w</w:t>
            </w:r>
            <w:r w:rsidRPr="003442C4">
              <w:rPr>
                <w:rFonts w:eastAsia="PMingLiU"/>
                <w:sz w:val="18"/>
                <w:szCs w:val="18"/>
                <w:lang w:eastAsia="zh-TW"/>
              </w:rPr>
              <w:t>hen two BFD-RS sets are configured, and all TRPs are failed</w:t>
            </w:r>
            <w:r>
              <w:rPr>
                <w:rFonts w:eastAsia="PMingLiU"/>
                <w:sz w:val="18"/>
                <w:szCs w:val="18"/>
                <w:lang w:eastAsia="zh-TW"/>
              </w:rPr>
              <w:t xml:space="preserve">. </w:t>
            </w:r>
            <w:r w:rsidRPr="003442C4">
              <w:rPr>
                <w:rFonts w:eastAsia="PMingLiU"/>
                <w:sz w:val="18"/>
                <w:szCs w:val="18"/>
                <w:lang w:eastAsia="zh-TW"/>
              </w:rPr>
              <w:t xml:space="preserve"> CBRA can be performed </w:t>
            </w:r>
            <w:r>
              <w:rPr>
                <w:rFonts w:eastAsia="PMingLiU"/>
                <w:sz w:val="18"/>
                <w:szCs w:val="18"/>
                <w:lang w:eastAsia="zh-TW"/>
              </w:rPr>
              <w:t xml:space="preserve">without any restriction </w:t>
            </w:r>
            <w:proofErr w:type="gramStart"/>
            <w:r>
              <w:rPr>
                <w:rFonts w:eastAsia="PMingLiU"/>
                <w:sz w:val="18"/>
                <w:szCs w:val="18"/>
                <w:lang w:eastAsia="zh-TW"/>
              </w:rPr>
              <w:t>i.e..when</w:t>
            </w:r>
            <w:proofErr w:type="gramEnd"/>
            <w:r>
              <w:rPr>
                <w:rFonts w:eastAsia="PMingLiU"/>
                <w:sz w:val="18"/>
                <w:szCs w:val="18"/>
                <w:lang w:eastAsia="zh-TW"/>
              </w:rPr>
              <w:t xml:space="preserve"> SR is not configured or UL grant is not available.</w:t>
            </w:r>
          </w:p>
        </w:tc>
      </w:tr>
      <w:tr w:rsidR="0083027D" w:rsidRPr="00B138B3" w14:paraId="34724DB6" w14:textId="77777777" w:rsidTr="00092DCC">
        <w:tc>
          <w:tcPr>
            <w:tcW w:w="1276" w:type="dxa"/>
            <w:shd w:val="clear" w:color="auto" w:fill="auto"/>
          </w:tcPr>
          <w:p w14:paraId="34ADD200" w14:textId="53449150" w:rsidR="0083027D" w:rsidRPr="003442C4" w:rsidRDefault="0083027D" w:rsidP="00170610">
            <w:pPr>
              <w:rPr>
                <w:rFonts w:eastAsiaTheme="minorEastAsia"/>
                <w:sz w:val="18"/>
                <w:szCs w:val="18"/>
                <w:lang w:eastAsia="zh-CN"/>
              </w:rPr>
            </w:pPr>
            <w:r>
              <w:rPr>
                <w:rFonts w:eastAsiaTheme="minorEastAsia"/>
                <w:sz w:val="18"/>
                <w:szCs w:val="18"/>
                <w:lang w:eastAsia="zh-CN"/>
              </w:rPr>
              <w:t>Futurewei</w:t>
            </w:r>
          </w:p>
        </w:tc>
        <w:tc>
          <w:tcPr>
            <w:tcW w:w="7789" w:type="dxa"/>
            <w:shd w:val="clear" w:color="auto" w:fill="auto"/>
          </w:tcPr>
          <w:p w14:paraId="0B5E1C5A" w14:textId="7204E42D" w:rsidR="0083027D" w:rsidRPr="003442C4" w:rsidRDefault="0083027D" w:rsidP="00170610">
            <w:pPr>
              <w:rPr>
                <w:rFonts w:eastAsia="PMingLiU"/>
                <w:sz w:val="18"/>
                <w:szCs w:val="18"/>
                <w:lang w:eastAsia="zh-TW"/>
              </w:rPr>
            </w:pPr>
            <w:r>
              <w:rPr>
                <w:rFonts w:eastAsia="PMingLiU"/>
                <w:sz w:val="18"/>
                <w:szCs w:val="18"/>
                <w:lang w:eastAsia="zh-TW"/>
              </w:rPr>
              <w:t>We share similar view with ZTE and DOCOMO and we support both CFRA and CBRA.</w:t>
            </w:r>
          </w:p>
        </w:tc>
      </w:tr>
    </w:tbl>
    <w:p w14:paraId="566911F9" w14:textId="5A219C70" w:rsidR="00E85B16" w:rsidRPr="002D7ECD" w:rsidRDefault="00E85B16" w:rsidP="00E85B16">
      <w:pPr>
        <w:pStyle w:val="0Maintext"/>
        <w:rPr>
          <w:rFonts w:eastAsiaTheme="minorEastAsia"/>
          <w:sz w:val="18"/>
          <w:szCs w:val="18"/>
          <w:lang w:val="en-US" w:eastAsia="zh-CN"/>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F96014">
      <w:pPr>
        <w:numPr>
          <w:ilvl w:val="0"/>
          <w:numId w:val="17"/>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F96014">
      <w:pPr>
        <w:numPr>
          <w:ilvl w:val="0"/>
          <w:numId w:val="17"/>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lastRenderedPageBreak/>
        <w:t>Issue 3: UE Rx panel related beam measurement/report</w:t>
      </w:r>
    </w:p>
    <w:p w14:paraId="38797017"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F96014">
      <w:pPr>
        <w:numPr>
          <w:ilvl w:val="0"/>
          <w:numId w:val="17"/>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F96014">
      <w:pPr>
        <w:numPr>
          <w:ilvl w:val="0"/>
          <w:numId w:val="18"/>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F96014">
      <w:pPr>
        <w:numPr>
          <w:ilvl w:val="1"/>
          <w:numId w:val="18"/>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F96014">
      <w:pPr>
        <w:numPr>
          <w:ilvl w:val="1"/>
          <w:numId w:val="18"/>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F96014">
      <w:pPr>
        <w:numPr>
          <w:ilvl w:val="0"/>
          <w:numId w:val="18"/>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F96014">
      <w:pPr>
        <w:numPr>
          <w:ilvl w:val="1"/>
          <w:numId w:val="18"/>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F96014">
      <w:pPr>
        <w:pStyle w:val="BodyText"/>
        <w:numPr>
          <w:ilvl w:val="1"/>
          <w:numId w:val="18"/>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F96014">
      <w:pPr>
        <w:numPr>
          <w:ilvl w:val="0"/>
          <w:numId w:val="22"/>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F96014">
      <w:pPr>
        <w:numPr>
          <w:ilvl w:val="1"/>
          <w:numId w:val="23"/>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F96014">
      <w:pPr>
        <w:numPr>
          <w:ilvl w:val="1"/>
          <w:numId w:val="23"/>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F96014">
      <w:pPr>
        <w:numPr>
          <w:ilvl w:val="2"/>
          <w:numId w:val="24"/>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F96014">
      <w:pPr>
        <w:numPr>
          <w:ilvl w:val="3"/>
          <w:numId w:val="25"/>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F96014">
      <w:pPr>
        <w:numPr>
          <w:ilvl w:val="2"/>
          <w:numId w:val="26"/>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F96014">
      <w:pPr>
        <w:numPr>
          <w:ilvl w:val="0"/>
          <w:numId w:val="27"/>
        </w:numPr>
        <w:rPr>
          <w:szCs w:val="20"/>
          <w:lang w:eastAsia="ko-KR"/>
        </w:rPr>
      </w:pPr>
      <w:r w:rsidRPr="00A62A1B">
        <w:rPr>
          <w:szCs w:val="20"/>
          <w:lang w:eastAsia="ko-KR"/>
        </w:rPr>
        <w:lastRenderedPageBreak/>
        <w:t>For M-TRP new beam identification</w:t>
      </w:r>
    </w:p>
    <w:p w14:paraId="3A893D2E" w14:textId="77777777" w:rsidR="00A62A1B" w:rsidRPr="00A62A1B" w:rsidRDefault="00A62A1B" w:rsidP="00F96014">
      <w:pPr>
        <w:numPr>
          <w:ilvl w:val="1"/>
          <w:numId w:val="28"/>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F96014">
      <w:pPr>
        <w:numPr>
          <w:ilvl w:val="2"/>
          <w:numId w:val="29"/>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F96014">
      <w:pPr>
        <w:numPr>
          <w:ilvl w:val="2"/>
          <w:numId w:val="30"/>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F96014">
      <w:pPr>
        <w:numPr>
          <w:ilvl w:val="0"/>
          <w:numId w:val="32"/>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F96014">
      <w:pPr>
        <w:pStyle w:val="NormalWeb"/>
        <w:numPr>
          <w:ilvl w:val="2"/>
          <w:numId w:val="32"/>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F96014">
      <w:pPr>
        <w:pStyle w:val="NormalWeb"/>
        <w:numPr>
          <w:ilvl w:val="2"/>
          <w:numId w:val="32"/>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F96014">
      <w:pPr>
        <w:pStyle w:val="NormalWeb"/>
        <w:numPr>
          <w:ilvl w:val="0"/>
          <w:numId w:val="32"/>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F96014">
      <w:pPr>
        <w:pStyle w:val="NormalWeb"/>
        <w:numPr>
          <w:ilvl w:val="0"/>
          <w:numId w:val="32"/>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F96014">
      <w:pPr>
        <w:pStyle w:val="NormalWeb"/>
        <w:numPr>
          <w:ilvl w:val="1"/>
          <w:numId w:val="32"/>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F96014">
      <w:pPr>
        <w:pStyle w:val="ListParagraph"/>
        <w:numPr>
          <w:ilvl w:val="0"/>
          <w:numId w:val="35"/>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F96014">
      <w:pPr>
        <w:pStyle w:val="ListParagraph"/>
        <w:numPr>
          <w:ilvl w:val="1"/>
          <w:numId w:val="34"/>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F96014">
      <w:pPr>
        <w:pStyle w:val="xmsonormal"/>
        <w:numPr>
          <w:ilvl w:val="0"/>
          <w:numId w:val="31"/>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F96014">
      <w:pPr>
        <w:pStyle w:val="xmsonormal"/>
        <w:numPr>
          <w:ilvl w:val="1"/>
          <w:numId w:val="31"/>
        </w:numPr>
        <w:snapToGrid w:val="0"/>
        <w:jc w:val="both"/>
        <w:rPr>
          <w:rFonts w:ascii="Times" w:hAnsi="Times" w:cs="Times"/>
          <w:sz w:val="20"/>
          <w:szCs w:val="20"/>
        </w:rPr>
      </w:pPr>
      <w:r w:rsidRPr="005F2DD9">
        <w:rPr>
          <w:rFonts w:ascii="Times" w:hAnsi="Times" w:cs="Times"/>
          <w:sz w:val="20"/>
          <w:szCs w:val="20"/>
        </w:rPr>
        <w:lastRenderedPageBreak/>
        <w:t>FFS: value of N (e.g. fixed in specification, or UE capability)</w:t>
      </w:r>
    </w:p>
    <w:p w14:paraId="6C0F64E5" w14:textId="77777777" w:rsidR="00047B35" w:rsidRPr="005F2DD9" w:rsidRDefault="00047B35" w:rsidP="00F96014">
      <w:pPr>
        <w:pStyle w:val="xmsonormal"/>
        <w:numPr>
          <w:ilvl w:val="0"/>
          <w:numId w:val="31"/>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F96014">
      <w:pPr>
        <w:pStyle w:val="xmsonormal"/>
        <w:numPr>
          <w:ilvl w:val="1"/>
          <w:numId w:val="31"/>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F96014">
      <w:pPr>
        <w:pStyle w:val="xmsonormal"/>
        <w:numPr>
          <w:ilvl w:val="2"/>
          <w:numId w:val="31"/>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F96014">
      <w:pPr>
        <w:pStyle w:val="xmsonormal"/>
        <w:numPr>
          <w:ilvl w:val="2"/>
          <w:numId w:val="31"/>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(SCell vs. SpCell)</w:t>
      </w:r>
    </w:p>
    <w:p w14:paraId="27F89FB4"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F96014">
      <w:pPr>
        <w:numPr>
          <w:ilvl w:val="0"/>
          <w:numId w:val="39"/>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F96014">
      <w:pPr>
        <w:numPr>
          <w:ilvl w:val="0"/>
          <w:numId w:val="39"/>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F96014">
      <w:pPr>
        <w:numPr>
          <w:ilvl w:val="1"/>
          <w:numId w:val="39"/>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F96014">
      <w:pPr>
        <w:numPr>
          <w:ilvl w:val="1"/>
          <w:numId w:val="39"/>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F96014">
      <w:pPr>
        <w:numPr>
          <w:ilvl w:val="2"/>
          <w:numId w:val="39"/>
        </w:numPr>
        <w:ind w:left="2160"/>
        <w:rPr>
          <w:rFonts w:eastAsia="DengXian" w:cs="Times"/>
          <w:bCs/>
          <w:iCs/>
          <w:kern w:val="32"/>
          <w:szCs w:val="22"/>
          <w:lang w:eastAsia="zh-CN"/>
        </w:rPr>
      </w:pPr>
      <w:r w:rsidRPr="002E39B4">
        <w:rPr>
          <w:rFonts w:eastAsia="DengXian" w:cs="Times"/>
          <w:bCs/>
          <w:iCs/>
          <w:kern w:val="32"/>
          <w:szCs w:val="22"/>
          <w:lang w:eastAsia="zh-CN"/>
        </w:rPr>
        <w:lastRenderedPageBreak/>
        <w:t>Alt1: max value is 2</w:t>
      </w:r>
    </w:p>
    <w:p w14:paraId="76EC4761" w14:textId="77777777" w:rsidR="00263B80" w:rsidRPr="002E39B4" w:rsidRDefault="00263B80" w:rsidP="00F96014">
      <w:pPr>
        <w:numPr>
          <w:ilvl w:val="2"/>
          <w:numId w:val="39"/>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F96014">
      <w:pPr>
        <w:numPr>
          <w:ilvl w:val="0"/>
          <w:numId w:val="37"/>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F96014">
      <w:pPr>
        <w:numPr>
          <w:ilvl w:val="1"/>
          <w:numId w:val="38"/>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F96014">
      <w:pPr>
        <w:numPr>
          <w:ilvl w:val="1"/>
          <w:numId w:val="38"/>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F96014">
      <w:pPr>
        <w:numPr>
          <w:ilvl w:val="1"/>
          <w:numId w:val="38"/>
        </w:numPr>
        <w:rPr>
          <w:szCs w:val="20"/>
        </w:rPr>
      </w:pPr>
      <w:r w:rsidRPr="009A2F1E">
        <w:rPr>
          <w:szCs w:val="20"/>
          <w:lang w:val="x-none"/>
        </w:rPr>
        <w:t>Alt-3: Leave it up to UE implementation</w:t>
      </w:r>
    </w:p>
    <w:p w14:paraId="3F141093" w14:textId="77777777" w:rsidR="00263B80" w:rsidRPr="009A2F1E" w:rsidRDefault="00263B80" w:rsidP="00F96014">
      <w:pPr>
        <w:numPr>
          <w:ilvl w:val="0"/>
          <w:numId w:val="37"/>
        </w:numPr>
        <w:rPr>
          <w:szCs w:val="20"/>
        </w:rPr>
      </w:pPr>
      <w:r w:rsidRPr="009A2F1E">
        <w:rPr>
          <w:szCs w:val="20"/>
        </w:rPr>
        <w:t>Note: PUCCH-SR resource is PUCCH resource carrying SR</w:t>
      </w:r>
    </w:p>
    <w:p w14:paraId="7FCCAA58" w14:textId="77777777" w:rsidR="00263B80" w:rsidRPr="009A2F1E" w:rsidRDefault="00263B80" w:rsidP="00F96014">
      <w:pPr>
        <w:numPr>
          <w:ilvl w:val="0"/>
          <w:numId w:val="37"/>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F96014">
      <w:pPr>
        <w:pStyle w:val="ListParagraph"/>
        <w:numPr>
          <w:ilvl w:val="0"/>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F96014">
      <w:pPr>
        <w:pStyle w:val="ListParagraph"/>
        <w:numPr>
          <w:ilvl w:val="1"/>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F96014">
      <w:pPr>
        <w:pStyle w:val="ListParagraph"/>
        <w:numPr>
          <w:ilvl w:val="2"/>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F96014">
      <w:pPr>
        <w:pStyle w:val="ListParagraph"/>
        <w:numPr>
          <w:ilvl w:val="1"/>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F96014">
      <w:pPr>
        <w:pStyle w:val="ListParagraph"/>
        <w:numPr>
          <w:ilvl w:val="0"/>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ListParagraph"/>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ListParagraph"/>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If UCI payload reduction for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lastRenderedPageBreak/>
        <w:t>The number of beam groups (N) reported in a single CSI-report</w:t>
      </w:r>
    </w:p>
    <w:p w14:paraId="00E221B8"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The value of N is configured by RRC signalling</w:t>
      </w:r>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0"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F96014">
      <w:pPr>
        <w:pStyle w:val="0Maintext"/>
        <w:numPr>
          <w:ilvl w:val="0"/>
          <w:numId w:val="44"/>
        </w:numPr>
        <w:jc w:val="left"/>
      </w:pPr>
      <w:r w:rsidRPr="00226838">
        <w:t xml:space="preserve">When associated with aperiodic resource setting, extend the existing RRC parameter </w:t>
      </w:r>
      <w:r w:rsidRPr="00226838">
        <w:rPr>
          <w:i/>
        </w:rPr>
        <w:t>CSI-AssociatedReportConfigInfo</w:t>
      </w:r>
      <w:r w:rsidRPr="00226838">
        <w:t xml:space="preserve"> to be configured with two CMR resource sets where each may be configured with their corresponding QCL information.</w:t>
      </w:r>
    </w:p>
    <w:p w14:paraId="2B9E2DFD" w14:textId="77777777" w:rsidR="00C80E32" w:rsidRPr="005E59D7" w:rsidRDefault="00C80E32" w:rsidP="00F96014">
      <w:pPr>
        <w:pStyle w:val="ListParagraph"/>
        <w:numPr>
          <w:ilvl w:val="1"/>
          <w:numId w:val="43"/>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F96014">
      <w:pPr>
        <w:pStyle w:val="0Maintext"/>
        <w:numPr>
          <w:ilvl w:val="0"/>
          <w:numId w:val="44"/>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ListParagraph"/>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t>Agreement</w:t>
      </w:r>
    </w:p>
    <w:p w14:paraId="14234FDE" w14:textId="77777777" w:rsidR="00C80E32" w:rsidRPr="00835FC3" w:rsidRDefault="00C80E32" w:rsidP="00C80E32">
      <w:pPr>
        <w:pStyle w:val="ListParagraph"/>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F96014">
      <w:pPr>
        <w:numPr>
          <w:ilvl w:val="0"/>
          <w:numId w:val="45"/>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F96014">
      <w:pPr>
        <w:numPr>
          <w:ilvl w:val="0"/>
          <w:numId w:val="45"/>
        </w:numPr>
        <w:rPr>
          <w:lang w:eastAsia="x-none"/>
        </w:rPr>
      </w:pPr>
      <w:r w:rsidRPr="005E59D7">
        <w:rPr>
          <w:lang w:eastAsia="x-none"/>
        </w:rPr>
        <w:t>Indices of failed BFD-RS set (as an indication of failed TRP link)</w:t>
      </w:r>
    </w:p>
    <w:p w14:paraId="798CC442" w14:textId="77777777" w:rsidR="00C80E32" w:rsidRPr="005E59D7" w:rsidRDefault="00C80E32" w:rsidP="00F96014">
      <w:pPr>
        <w:numPr>
          <w:ilvl w:val="0"/>
          <w:numId w:val="45"/>
        </w:numPr>
        <w:rPr>
          <w:lang w:eastAsia="x-none"/>
        </w:rPr>
      </w:pPr>
      <w:r w:rsidRPr="005E59D7">
        <w:rPr>
          <w:lang w:eastAsia="x-none"/>
        </w:rPr>
        <w:t>Indices of CC containing the failed TRP link</w:t>
      </w:r>
    </w:p>
    <w:p w14:paraId="28520214" w14:textId="77777777" w:rsidR="00C80E32" w:rsidRPr="005E59D7" w:rsidRDefault="00C80E32" w:rsidP="00F96014">
      <w:pPr>
        <w:numPr>
          <w:ilvl w:val="0"/>
          <w:numId w:val="45"/>
        </w:numPr>
        <w:rPr>
          <w:lang w:eastAsia="x-none"/>
        </w:rPr>
      </w:pPr>
      <w:r w:rsidRPr="005E59D7">
        <w:rPr>
          <w:lang w:eastAsia="x-none"/>
        </w:rPr>
        <w:t xml:space="preserve">An indicator whether a new candidate beam is identified in the NBI-RS set associated with the failed BFD-RS set, and </w:t>
      </w:r>
      <w:proofErr w:type="gramStart"/>
      <w:r w:rsidRPr="005E59D7">
        <w:rPr>
          <w:lang w:eastAsia="x-none"/>
        </w:rPr>
        <w:t>an</w:t>
      </w:r>
      <w:proofErr w:type="gramEnd"/>
      <w:r w:rsidRPr="005E59D7">
        <w:rPr>
          <w:lang w:eastAsia="x-none"/>
        </w:rPr>
        <w:t xml:space="preserve"> resource indicator representing the new candidate beam (if identified) based on the number of NBI-RS resources in the corresponding NBI-RS set. </w:t>
      </w:r>
    </w:p>
    <w:p w14:paraId="6D267488" w14:textId="77777777" w:rsidR="00C80E32" w:rsidRPr="005E59D7" w:rsidRDefault="00C80E32" w:rsidP="00F96014">
      <w:pPr>
        <w:numPr>
          <w:ilvl w:val="0"/>
          <w:numId w:val="45"/>
        </w:numPr>
        <w:rPr>
          <w:lang w:eastAsia="x-none"/>
        </w:rPr>
      </w:pPr>
      <w:r w:rsidRPr="005E59D7">
        <w:rPr>
          <w:lang w:eastAsia="x-none"/>
        </w:rPr>
        <w:lastRenderedPageBreak/>
        <w:t>FFS: Content of MAC-CE related to SpCell when transmitted on msg3, msgA</w:t>
      </w:r>
    </w:p>
    <w:p w14:paraId="7751793E" w14:textId="77777777" w:rsidR="00C80E32" w:rsidRPr="005E59D7" w:rsidRDefault="00C80E32" w:rsidP="00F96014">
      <w:pPr>
        <w:numPr>
          <w:ilvl w:val="0"/>
          <w:numId w:val="45"/>
        </w:numPr>
        <w:rPr>
          <w:lang w:eastAsia="x-none"/>
        </w:rPr>
      </w:pPr>
      <w:r w:rsidRPr="005E59D7">
        <w:rPr>
          <w:lang w:eastAsia="x-none"/>
        </w:rPr>
        <w:t>Note: MAC-CE signaling design details are up to RAN2</w:t>
      </w:r>
    </w:p>
    <w:p w14:paraId="0BA538B0" w14:textId="77777777" w:rsidR="00C80E32" w:rsidRPr="005E59D7" w:rsidRDefault="00C80E32" w:rsidP="00F96014">
      <w:pPr>
        <w:numPr>
          <w:ilvl w:val="0"/>
          <w:numId w:val="45"/>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F96014">
      <w:pPr>
        <w:pStyle w:val="0Maintext"/>
        <w:numPr>
          <w:ilvl w:val="0"/>
          <w:numId w:val="45"/>
        </w:numPr>
        <w:snapToGrid w:val="0"/>
        <w:rPr>
          <w:szCs w:val="20"/>
          <w:lang w:val="fr-FR"/>
        </w:rPr>
      </w:pPr>
      <w:r w:rsidRPr="000C09D3">
        <w:rPr>
          <w:szCs w:val="20"/>
        </w:rPr>
        <w:t xml:space="preserve">Implicit configuration: </w:t>
      </w:r>
    </w:p>
    <w:p w14:paraId="343496B1" w14:textId="77777777" w:rsidR="000C09D3" w:rsidRPr="000C09D3"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BFD-RS set k (k = 0, 1) is derived based on X TCI of CORESETs with CORESETPoolIndex = k</w:t>
      </w:r>
    </w:p>
    <w:p w14:paraId="0BBBD057" w14:textId="77777777" w:rsidR="000C09D3" w:rsidRPr="000C09D3"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0C09D3" w:rsidRDefault="000C09D3" w:rsidP="00F96014">
      <w:pPr>
        <w:pStyle w:val="0Maintext"/>
        <w:numPr>
          <w:ilvl w:val="0"/>
          <w:numId w:val="45"/>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F96014">
      <w:pPr>
        <w:pStyle w:val="0Maintext"/>
        <w:numPr>
          <w:ilvl w:val="0"/>
          <w:numId w:val="43"/>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2B90D970" w14:textId="77777777" w:rsidR="000C09D3" w:rsidRPr="000C09D3" w:rsidRDefault="000C09D3" w:rsidP="00F96014">
      <w:pPr>
        <w:pStyle w:val="0Maintext"/>
        <w:numPr>
          <w:ilvl w:val="1"/>
          <w:numId w:val="43"/>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F96014">
      <w:pPr>
        <w:pStyle w:val="0Maintext"/>
        <w:numPr>
          <w:ilvl w:val="1"/>
          <w:numId w:val="43"/>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BFD-RS configurations in Rel.17 for UEs with one activated TCI state per CORESET via implicit configuration for S-DCI mTRP is not supported in Rel-17.</w:t>
      </w:r>
    </w:p>
    <w:p w14:paraId="4A584EAA" w14:textId="77777777" w:rsidR="005016E5" w:rsidRPr="00BB1453" w:rsidRDefault="005016E5" w:rsidP="005016E5">
      <w:pPr>
        <w:pStyle w:val="1"/>
      </w:pPr>
      <w:r>
        <w:rPr>
          <w:lang w:val="en-US"/>
        </w:rPr>
        <w:t xml:space="preserve">Reference </w:t>
      </w:r>
    </w:p>
    <w:p w14:paraId="4232E45A" w14:textId="6B584250" w:rsidR="00E85B16" w:rsidRPr="00AC24FA" w:rsidRDefault="009F7C4A" w:rsidP="00F96014">
      <w:pPr>
        <w:pStyle w:val="ListParagraph"/>
        <w:numPr>
          <w:ilvl w:val="0"/>
          <w:numId w:val="47"/>
        </w:numPr>
        <w:rPr>
          <w:rFonts w:ascii="Times New Roman" w:hAnsi="Times New Roman" w:cs="Times New Roman"/>
          <w:sz w:val="20"/>
          <w:szCs w:val="20"/>
        </w:rPr>
      </w:pPr>
      <w:hyperlink r:id="rId11" w:history="1">
        <w:r w:rsidR="00E85B16" w:rsidRPr="00AC24FA">
          <w:rPr>
            <w:rFonts w:ascii="Times New Roman" w:hAnsi="Times New Roman" w:cs="Times New Roman"/>
            <w:sz w:val="20"/>
            <w:szCs w:val="20"/>
          </w:rPr>
          <w:t>R1-2108759</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 in Rel-17</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Huawei, HiSilicon</w:t>
      </w:r>
    </w:p>
    <w:p w14:paraId="356F2A9C" w14:textId="10F2ADF0" w:rsidR="00E85B16" w:rsidRPr="00AC24FA" w:rsidRDefault="009F7C4A" w:rsidP="00F96014">
      <w:pPr>
        <w:pStyle w:val="ListParagraph"/>
        <w:numPr>
          <w:ilvl w:val="0"/>
          <w:numId w:val="47"/>
        </w:numPr>
        <w:rPr>
          <w:rFonts w:ascii="Times New Roman" w:hAnsi="Times New Roman" w:cs="Times New Roman"/>
          <w:sz w:val="20"/>
          <w:szCs w:val="20"/>
        </w:rPr>
      </w:pPr>
      <w:hyperlink r:id="rId12" w:history="1">
        <w:r w:rsidR="00E85B16" w:rsidRPr="00AC24FA">
          <w:rPr>
            <w:rFonts w:ascii="Times New Roman" w:hAnsi="Times New Roman" w:cs="Times New Roman"/>
            <w:sz w:val="20"/>
            <w:szCs w:val="20"/>
          </w:rPr>
          <w:t>R1-2108792</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management for simultaneous multi-TRP transmission with multi-panel rece</w:t>
      </w:r>
      <w:r w:rsidR="009661C3" w:rsidRPr="00AC24FA">
        <w:rPr>
          <w:rFonts w:ascii="Times New Roman" w:hAnsi="Times New Roman" w:cs="Times New Roman"/>
          <w:sz w:val="20"/>
          <w:szCs w:val="20"/>
        </w:rPr>
        <w:t>ption</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FUTUREWEI</w:t>
      </w:r>
    </w:p>
    <w:p w14:paraId="04C27B51" w14:textId="06ACBADD" w:rsidR="00E85B16" w:rsidRPr="00AC24FA" w:rsidRDefault="009F7C4A" w:rsidP="00F96014">
      <w:pPr>
        <w:pStyle w:val="ListParagraph"/>
        <w:numPr>
          <w:ilvl w:val="0"/>
          <w:numId w:val="47"/>
        </w:numPr>
        <w:rPr>
          <w:rFonts w:ascii="Times New Roman" w:hAnsi="Times New Roman" w:cs="Times New Roman"/>
          <w:sz w:val="20"/>
          <w:szCs w:val="20"/>
        </w:rPr>
      </w:pPr>
      <w:hyperlink r:id="rId13" w:history="1">
        <w:r w:rsidR="00E85B16" w:rsidRPr="00AC24FA">
          <w:rPr>
            <w:rFonts w:ascii="Times New Roman" w:hAnsi="Times New Roman" w:cs="Times New Roman"/>
            <w:sz w:val="20"/>
            <w:szCs w:val="20"/>
          </w:rPr>
          <w:t>R1-2108811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Beam Management Enhancements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InterDigital, Inc.</w:t>
      </w:r>
    </w:p>
    <w:p w14:paraId="34018155" w14:textId="32822D59" w:rsidR="00E85B16" w:rsidRPr="00AC24FA" w:rsidRDefault="009F7C4A" w:rsidP="00F96014">
      <w:pPr>
        <w:pStyle w:val="ListParagraph"/>
        <w:numPr>
          <w:ilvl w:val="0"/>
          <w:numId w:val="47"/>
        </w:numPr>
        <w:rPr>
          <w:rFonts w:ascii="Times New Roman" w:hAnsi="Times New Roman" w:cs="Times New Roman"/>
          <w:sz w:val="20"/>
          <w:szCs w:val="20"/>
        </w:rPr>
      </w:pPr>
      <w:hyperlink r:id="rId14" w:history="1">
        <w:r w:rsidR="00E85B16" w:rsidRPr="00AC24FA">
          <w:rPr>
            <w:rFonts w:ascii="Times New Roman" w:hAnsi="Times New Roman" w:cs="Times New Roman"/>
            <w:sz w:val="20"/>
            <w:szCs w:val="20"/>
          </w:rPr>
          <w:t>R1-2108873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ZTE</w:t>
      </w:r>
    </w:p>
    <w:p w14:paraId="38CB687B" w14:textId="6B9D094F" w:rsidR="00E85B16" w:rsidRPr="00AC24FA" w:rsidRDefault="009F7C4A" w:rsidP="00F96014">
      <w:pPr>
        <w:pStyle w:val="ListParagraph"/>
        <w:numPr>
          <w:ilvl w:val="0"/>
          <w:numId w:val="47"/>
        </w:numPr>
        <w:rPr>
          <w:rFonts w:ascii="Times New Roman" w:hAnsi="Times New Roman" w:cs="Times New Roman"/>
          <w:sz w:val="20"/>
          <w:szCs w:val="20"/>
        </w:rPr>
      </w:pPr>
      <w:hyperlink r:id="rId15" w:history="1">
        <w:r w:rsidR="00E85B16" w:rsidRPr="00AC24FA">
          <w:rPr>
            <w:rFonts w:ascii="Times New Roman" w:hAnsi="Times New Roman" w:cs="Times New Roman"/>
            <w:sz w:val="20"/>
            <w:szCs w:val="20"/>
          </w:rPr>
          <w:t>R1-2108898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Spreadtrum Communications</w:t>
      </w:r>
    </w:p>
    <w:p w14:paraId="6E73FEE9" w14:textId="6F756D24" w:rsidR="00E85B16" w:rsidRPr="00AC24FA" w:rsidRDefault="009F7C4A" w:rsidP="00F96014">
      <w:pPr>
        <w:pStyle w:val="ListParagraph"/>
        <w:numPr>
          <w:ilvl w:val="0"/>
          <w:numId w:val="47"/>
        </w:numPr>
        <w:rPr>
          <w:rFonts w:ascii="Times New Roman" w:hAnsi="Times New Roman" w:cs="Times New Roman"/>
          <w:sz w:val="20"/>
          <w:szCs w:val="20"/>
        </w:rPr>
      </w:pPr>
      <w:hyperlink r:id="rId16" w:history="1">
        <w:r w:rsidR="00E85B16" w:rsidRPr="00AC24FA">
          <w:rPr>
            <w:rFonts w:ascii="Times New Roman" w:hAnsi="Times New Roman" w:cs="Times New Roman"/>
            <w:sz w:val="20"/>
            <w:szCs w:val="20"/>
          </w:rPr>
          <w:t>R1-2108954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Further discussion on MTRP multibeam </w:t>
      </w:r>
      <w:r w:rsidR="009661C3" w:rsidRPr="00AC24FA">
        <w:rPr>
          <w:rFonts w:ascii="Times New Roman" w:hAnsi="Times New Roman" w:cs="Times New Roman"/>
          <w:sz w:val="20"/>
          <w:szCs w:val="20"/>
        </w:rPr>
        <w:t>enhancement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vivo</w:t>
      </w:r>
    </w:p>
    <w:p w14:paraId="730734BE" w14:textId="0C4EFA34" w:rsidR="00E85B16" w:rsidRPr="00AC24FA" w:rsidRDefault="009F7C4A" w:rsidP="00F96014">
      <w:pPr>
        <w:pStyle w:val="ListParagraph"/>
        <w:numPr>
          <w:ilvl w:val="0"/>
          <w:numId w:val="47"/>
        </w:numPr>
        <w:rPr>
          <w:rFonts w:ascii="Times New Roman" w:hAnsi="Times New Roman" w:cs="Times New Roman"/>
          <w:sz w:val="20"/>
          <w:szCs w:val="20"/>
        </w:rPr>
      </w:pPr>
      <w:hyperlink r:id="rId17" w:history="1">
        <w:r w:rsidR="00E85B16" w:rsidRPr="00AC24FA">
          <w:rPr>
            <w:rFonts w:ascii="Times New Roman" w:hAnsi="Times New Roman" w:cs="Times New Roman"/>
            <w:sz w:val="20"/>
            <w:szCs w:val="20"/>
          </w:rPr>
          <w:t>R1-2109031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Fujitsu</w:t>
      </w:r>
    </w:p>
    <w:p w14:paraId="767F3FDA" w14:textId="53280A56" w:rsidR="00E85B16" w:rsidRPr="00AC24FA" w:rsidRDefault="009F7C4A" w:rsidP="00F96014">
      <w:pPr>
        <w:pStyle w:val="ListParagraph"/>
        <w:numPr>
          <w:ilvl w:val="0"/>
          <w:numId w:val="47"/>
        </w:numPr>
        <w:rPr>
          <w:rFonts w:ascii="Times New Roman" w:hAnsi="Times New Roman" w:cs="Times New Roman"/>
          <w:sz w:val="20"/>
          <w:szCs w:val="20"/>
        </w:rPr>
      </w:pPr>
      <w:hyperlink r:id="rId18" w:history="1">
        <w:r w:rsidR="00E85B16" w:rsidRPr="00AC24FA">
          <w:rPr>
            <w:rFonts w:ascii="Times New Roman" w:hAnsi="Times New Roman" w:cs="Times New Roman"/>
            <w:sz w:val="20"/>
            <w:szCs w:val="20"/>
          </w:rPr>
          <w:t>R1-2109041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OPPO</w:t>
      </w:r>
    </w:p>
    <w:p w14:paraId="0AC17E84" w14:textId="544DF67E" w:rsidR="00E85B16" w:rsidRPr="00AC24FA" w:rsidRDefault="009F7C4A" w:rsidP="00F96014">
      <w:pPr>
        <w:pStyle w:val="ListParagraph"/>
        <w:numPr>
          <w:ilvl w:val="0"/>
          <w:numId w:val="47"/>
        </w:numPr>
        <w:rPr>
          <w:rFonts w:ascii="Times New Roman" w:hAnsi="Times New Roman" w:cs="Times New Roman"/>
          <w:sz w:val="20"/>
          <w:szCs w:val="20"/>
        </w:rPr>
      </w:pPr>
      <w:hyperlink r:id="rId19" w:history="1">
        <w:r w:rsidR="00E85B16" w:rsidRPr="00AC24FA">
          <w:rPr>
            <w:rFonts w:ascii="Times New Roman" w:hAnsi="Times New Roman" w:cs="Times New Roman"/>
            <w:sz w:val="20"/>
            <w:szCs w:val="20"/>
          </w:rPr>
          <w:t>R1-2109106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Lenovo, Motorola Mobility</w:t>
      </w:r>
    </w:p>
    <w:p w14:paraId="3C1F4C38" w14:textId="03ADF2BA" w:rsidR="00E85B16" w:rsidRPr="00AC24FA" w:rsidRDefault="009F7C4A" w:rsidP="00F96014">
      <w:pPr>
        <w:pStyle w:val="ListParagraph"/>
        <w:numPr>
          <w:ilvl w:val="0"/>
          <w:numId w:val="47"/>
        </w:numPr>
        <w:rPr>
          <w:rFonts w:ascii="Times New Roman" w:hAnsi="Times New Roman" w:cs="Times New Roman"/>
          <w:sz w:val="20"/>
          <w:szCs w:val="20"/>
        </w:rPr>
      </w:pPr>
      <w:hyperlink r:id="rId20" w:history="1">
        <w:r w:rsidR="00E85B16" w:rsidRPr="00AC24FA">
          <w:rPr>
            <w:rFonts w:ascii="Times New Roman" w:hAnsi="Times New Roman" w:cs="Times New Roman"/>
            <w:sz w:val="20"/>
            <w:szCs w:val="20"/>
          </w:rPr>
          <w:t>R1-2109108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TCL Communication Ltd.</w:t>
      </w:r>
    </w:p>
    <w:p w14:paraId="17BBD803" w14:textId="37E85D23" w:rsidR="00E85B16" w:rsidRPr="00AC24FA" w:rsidRDefault="009F7C4A" w:rsidP="00F96014">
      <w:pPr>
        <w:pStyle w:val="ListParagraph"/>
        <w:numPr>
          <w:ilvl w:val="0"/>
          <w:numId w:val="47"/>
        </w:numPr>
        <w:rPr>
          <w:rFonts w:ascii="Times New Roman" w:hAnsi="Times New Roman" w:cs="Times New Roman"/>
          <w:sz w:val="20"/>
          <w:szCs w:val="20"/>
        </w:rPr>
      </w:pPr>
      <w:hyperlink r:id="rId21" w:history="1">
        <w:r w:rsidR="00E85B16" w:rsidRPr="00AC24FA">
          <w:rPr>
            <w:rFonts w:ascii="Times New Roman" w:hAnsi="Times New Roman" w:cs="Times New Roman"/>
            <w:sz w:val="20"/>
            <w:szCs w:val="20"/>
          </w:rPr>
          <w:t>R1-2109125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NEC</w:t>
      </w:r>
    </w:p>
    <w:p w14:paraId="1C5AB280" w14:textId="42BA0389" w:rsidR="00E85B16" w:rsidRPr="00AC24FA" w:rsidRDefault="009F7C4A" w:rsidP="00F96014">
      <w:pPr>
        <w:pStyle w:val="ListParagraph"/>
        <w:numPr>
          <w:ilvl w:val="0"/>
          <w:numId w:val="47"/>
        </w:numPr>
        <w:rPr>
          <w:rFonts w:ascii="Times New Roman" w:hAnsi="Times New Roman" w:cs="Times New Roman"/>
          <w:sz w:val="20"/>
          <w:szCs w:val="20"/>
        </w:rPr>
      </w:pPr>
      <w:hyperlink r:id="rId22" w:history="1">
        <w:r w:rsidR="00E85B16" w:rsidRPr="00AC24FA">
          <w:rPr>
            <w:rFonts w:ascii="Times New Roman" w:hAnsi="Times New Roman" w:cs="Times New Roman"/>
            <w:sz w:val="20"/>
            <w:szCs w:val="20"/>
          </w:rPr>
          <w:t>R1-2109187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reporting and beam failure recovery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CATT</w:t>
      </w:r>
    </w:p>
    <w:p w14:paraId="5E7E8FF2" w14:textId="3AC3BF2B" w:rsidR="00E85B16" w:rsidRPr="00AC24FA" w:rsidRDefault="009F7C4A" w:rsidP="00F96014">
      <w:pPr>
        <w:pStyle w:val="ListParagraph"/>
        <w:numPr>
          <w:ilvl w:val="0"/>
          <w:numId w:val="47"/>
        </w:numPr>
        <w:rPr>
          <w:rFonts w:ascii="Times New Roman" w:hAnsi="Times New Roman" w:cs="Times New Roman"/>
          <w:sz w:val="20"/>
          <w:szCs w:val="20"/>
        </w:rPr>
      </w:pPr>
      <w:hyperlink r:id="rId23" w:history="1">
        <w:r w:rsidR="00E85B16" w:rsidRPr="00AC24FA">
          <w:rPr>
            <w:rFonts w:ascii="Times New Roman" w:hAnsi="Times New Roman" w:cs="Times New Roman"/>
            <w:sz w:val="20"/>
            <w:szCs w:val="20"/>
          </w:rPr>
          <w:t>R1-2109273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CMCC</w:t>
      </w:r>
    </w:p>
    <w:p w14:paraId="386520A3" w14:textId="1D6FF389" w:rsidR="00E85B16" w:rsidRPr="00AC24FA" w:rsidRDefault="009F7C4A" w:rsidP="00F96014">
      <w:pPr>
        <w:pStyle w:val="ListParagraph"/>
        <w:numPr>
          <w:ilvl w:val="0"/>
          <w:numId w:val="47"/>
        </w:numPr>
        <w:rPr>
          <w:rFonts w:ascii="Times New Roman" w:hAnsi="Times New Roman" w:cs="Times New Roman"/>
          <w:sz w:val="20"/>
          <w:szCs w:val="20"/>
        </w:rPr>
      </w:pPr>
      <w:hyperlink r:id="rId24" w:history="1">
        <w:r w:rsidR="00E85B16" w:rsidRPr="00AC24FA">
          <w:rPr>
            <w:rFonts w:ascii="Times New Roman" w:hAnsi="Times New Roman" w:cs="Times New Roman"/>
            <w:sz w:val="20"/>
            <w:szCs w:val="20"/>
          </w:rPr>
          <w:t>R1-2109381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Xiaomi</w:t>
      </w:r>
    </w:p>
    <w:p w14:paraId="1AA1F25F" w14:textId="6C35DEE9" w:rsidR="00E85B16" w:rsidRPr="00AC24FA" w:rsidRDefault="009F7C4A" w:rsidP="00F96014">
      <w:pPr>
        <w:pStyle w:val="ListParagraph"/>
        <w:numPr>
          <w:ilvl w:val="0"/>
          <w:numId w:val="47"/>
        </w:numPr>
        <w:rPr>
          <w:rFonts w:ascii="Times New Roman" w:hAnsi="Times New Roman" w:cs="Times New Roman"/>
          <w:sz w:val="20"/>
          <w:szCs w:val="20"/>
        </w:rPr>
      </w:pPr>
      <w:hyperlink r:id="rId25" w:history="1">
        <w:r w:rsidR="00E85B16" w:rsidRPr="00AC24FA">
          <w:rPr>
            <w:rFonts w:ascii="Times New Roman" w:hAnsi="Times New Roman" w:cs="Times New Roman"/>
            <w:sz w:val="20"/>
            <w:szCs w:val="20"/>
          </w:rPr>
          <w:t>R1-2109471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Samsung</w:t>
      </w:r>
    </w:p>
    <w:p w14:paraId="51DBE23B" w14:textId="30F80AC4" w:rsidR="00E85B16" w:rsidRPr="00AC24FA" w:rsidRDefault="009F7C4A" w:rsidP="00F96014">
      <w:pPr>
        <w:pStyle w:val="ListParagraph"/>
        <w:numPr>
          <w:ilvl w:val="0"/>
          <w:numId w:val="47"/>
        </w:numPr>
        <w:rPr>
          <w:rFonts w:ascii="Times New Roman" w:hAnsi="Times New Roman" w:cs="Times New Roman"/>
          <w:sz w:val="20"/>
          <w:szCs w:val="20"/>
        </w:rPr>
      </w:pPr>
      <w:hyperlink r:id="rId26" w:history="1">
        <w:r w:rsidR="00E85B16" w:rsidRPr="00AC24FA">
          <w:rPr>
            <w:rFonts w:ascii="Times New Roman" w:hAnsi="Times New Roman" w:cs="Times New Roman"/>
            <w:sz w:val="20"/>
            <w:szCs w:val="20"/>
          </w:rPr>
          <w:t>R1-2109545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MediaTek Inc.</w:t>
      </w:r>
    </w:p>
    <w:p w14:paraId="7B82C25A" w14:textId="582753C1" w:rsidR="00E85B16" w:rsidRPr="00AC24FA" w:rsidRDefault="009F7C4A" w:rsidP="00F96014">
      <w:pPr>
        <w:pStyle w:val="ListParagraph"/>
        <w:numPr>
          <w:ilvl w:val="0"/>
          <w:numId w:val="47"/>
        </w:numPr>
        <w:rPr>
          <w:rFonts w:ascii="Times New Roman" w:hAnsi="Times New Roman" w:cs="Times New Roman"/>
          <w:sz w:val="20"/>
          <w:szCs w:val="20"/>
        </w:rPr>
      </w:pPr>
      <w:hyperlink r:id="rId27" w:history="1">
        <w:r w:rsidR="00E85B16" w:rsidRPr="00AC24FA">
          <w:rPr>
            <w:rFonts w:ascii="Times New Roman" w:hAnsi="Times New Roman" w:cs="Times New Roman"/>
            <w:sz w:val="20"/>
            <w:szCs w:val="20"/>
          </w:rPr>
          <w:t>R1-2109594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Multi-TRP enhancements for beam management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Intel Corporation</w:t>
      </w:r>
    </w:p>
    <w:p w14:paraId="6266FD7D" w14:textId="6B6C8CBD" w:rsidR="00E85B16" w:rsidRPr="00AC24FA" w:rsidRDefault="009F7C4A" w:rsidP="00F96014">
      <w:pPr>
        <w:pStyle w:val="ListParagraph"/>
        <w:numPr>
          <w:ilvl w:val="0"/>
          <w:numId w:val="47"/>
        </w:numPr>
        <w:rPr>
          <w:rFonts w:ascii="Times New Roman" w:hAnsi="Times New Roman" w:cs="Times New Roman"/>
          <w:sz w:val="20"/>
          <w:szCs w:val="20"/>
        </w:rPr>
      </w:pPr>
      <w:hyperlink r:id="rId28" w:history="1">
        <w:r w:rsidR="00E85B16" w:rsidRPr="00AC24FA">
          <w:rPr>
            <w:rFonts w:ascii="Times New Roman" w:hAnsi="Times New Roman" w:cs="Times New Roman"/>
            <w:sz w:val="20"/>
            <w:szCs w:val="20"/>
          </w:rPr>
          <w:t>R1-2109661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NTT DOCOMO, INC.</w:t>
      </w:r>
    </w:p>
    <w:p w14:paraId="24179BEC" w14:textId="45419530" w:rsidR="00E85B16" w:rsidRPr="00AC24FA" w:rsidRDefault="009F7C4A" w:rsidP="00F96014">
      <w:pPr>
        <w:pStyle w:val="ListParagraph"/>
        <w:numPr>
          <w:ilvl w:val="0"/>
          <w:numId w:val="47"/>
        </w:numPr>
        <w:rPr>
          <w:rFonts w:ascii="Times New Roman" w:hAnsi="Times New Roman" w:cs="Times New Roman"/>
          <w:sz w:val="20"/>
          <w:szCs w:val="20"/>
        </w:rPr>
      </w:pPr>
      <w:hyperlink r:id="rId29" w:history="1">
        <w:r w:rsidR="00E85B16" w:rsidRPr="00AC24FA">
          <w:rPr>
            <w:rFonts w:ascii="Times New Roman" w:hAnsi="Times New Roman" w:cs="Times New Roman"/>
            <w:sz w:val="20"/>
            <w:szCs w:val="20"/>
          </w:rPr>
          <w:t>R1-2109774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Sony</w:t>
      </w:r>
    </w:p>
    <w:p w14:paraId="38C57BB6" w14:textId="38DBC990" w:rsidR="00E85B16" w:rsidRPr="00AC24FA" w:rsidRDefault="009F7C4A" w:rsidP="00F96014">
      <w:pPr>
        <w:pStyle w:val="ListParagraph"/>
        <w:numPr>
          <w:ilvl w:val="0"/>
          <w:numId w:val="47"/>
        </w:numPr>
        <w:rPr>
          <w:rFonts w:ascii="Times New Roman" w:hAnsi="Times New Roman" w:cs="Times New Roman"/>
          <w:sz w:val="20"/>
          <w:szCs w:val="20"/>
        </w:rPr>
      </w:pPr>
      <w:hyperlink r:id="rId30" w:history="1">
        <w:r w:rsidR="00E85B16" w:rsidRPr="00AC24FA">
          <w:rPr>
            <w:rFonts w:ascii="Times New Roman" w:hAnsi="Times New Roman" w:cs="Times New Roman"/>
            <w:sz w:val="20"/>
            <w:szCs w:val="20"/>
          </w:rPr>
          <w:t>R1-2109807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ETRI</w:t>
      </w:r>
    </w:p>
    <w:p w14:paraId="0B27B9D4" w14:textId="038EA7E8" w:rsidR="00E85B16" w:rsidRPr="00AC24FA" w:rsidRDefault="009F7C4A" w:rsidP="00F96014">
      <w:pPr>
        <w:pStyle w:val="ListParagraph"/>
        <w:numPr>
          <w:ilvl w:val="0"/>
          <w:numId w:val="47"/>
        </w:numPr>
        <w:rPr>
          <w:rFonts w:ascii="Times New Roman" w:hAnsi="Times New Roman" w:cs="Times New Roman"/>
          <w:sz w:val="20"/>
          <w:szCs w:val="20"/>
        </w:rPr>
      </w:pPr>
      <w:hyperlink r:id="rId31" w:history="1">
        <w:r w:rsidR="00E85B16" w:rsidRPr="00AC24FA">
          <w:rPr>
            <w:rFonts w:ascii="Times New Roman" w:hAnsi="Times New Roman" w:cs="Times New Roman"/>
            <w:sz w:val="20"/>
            <w:szCs w:val="20"/>
          </w:rPr>
          <w:t>R1-2109833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of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FGI, Asia Pacific Telecom</w:t>
      </w:r>
    </w:p>
    <w:p w14:paraId="0E10C326" w14:textId="4DE5DE0F" w:rsidR="00E85B16" w:rsidRPr="00AC24FA" w:rsidRDefault="009F7C4A" w:rsidP="00F96014">
      <w:pPr>
        <w:pStyle w:val="ListParagraph"/>
        <w:numPr>
          <w:ilvl w:val="0"/>
          <w:numId w:val="47"/>
        </w:numPr>
        <w:rPr>
          <w:rFonts w:ascii="Times New Roman" w:hAnsi="Times New Roman" w:cs="Times New Roman"/>
          <w:sz w:val="20"/>
          <w:szCs w:val="20"/>
        </w:rPr>
      </w:pPr>
      <w:hyperlink r:id="rId32" w:history="1">
        <w:r w:rsidR="00E85B16" w:rsidRPr="00AC24FA">
          <w:rPr>
            <w:rFonts w:ascii="Times New Roman" w:hAnsi="Times New Roman" w:cs="Times New Roman"/>
            <w:sz w:val="20"/>
            <w:szCs w:val="20"/>
          </w:rPr>
          <w:t>R1-2109873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Multi-TRP/Panel Transmission</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Nokia, Nokia Shanghai Bell</w:t>
      </w:r>
    </w:p>
    <w:p w14:paraId="341B4712" w14:textId="5FBD3E65" w:rsidR="00E85B16" w:rsidRPr="00AC24FA" w:rsidRDefault="009F7C4A" w:rsidP="00F96014">
      <w:pPr>
        <w:pStyle w:val="ListParagraph"/>
        <w:numPr>
          <w:ilvl w:val="0"/>
          <w:numId w:val="47"/>
        </w:numPr>
        <w:rPr>
          <w:rFonts w:ascii="Times New Roman" w:hAnsi="Times New Roman" w:cs="Times New Roman"/>
          <w:sz w:val="20"/>
          <w:szCs w:val="20"/>
        </w:rPr>
      </w:pPr>
      <w:hyperlink r:id="rId33" w:history="1">
        <w:r w:rsidR="00E85B16" w:rsidRPr="00AC24FA">
          <w:rPr>
            <w:rFonts w:ascii="Times New Roman" w:hAnsi="Times New Roman" w:cs="Times New Roman"/>
            <w:sz w:val="20"/>
            <w:szCs w:val="20"/>
          </w:rPr>
          <w:t>R1-2110016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Views on Rel-17 multi-TRP BM enhancement</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Apple</w:t>
      </w:r>
    </w:p>
    <w:p w14:paraId="15825535" w14:textId="6E3E919E" w:rsidR="00E85B16" w:rsidRPr="00AC24FA" w:rsidRDefault="009F7C4A" w:rsidP="00F96014">
      <w:pPr>
        <w:pStyle w:val="ListParagraph"/>
        <w:numPr>
          <w:ilvl w:val="0"/>
          <w:numId w:val="47"/>
        </w:numPr>
        <w:rPr>
          <w:rFonts w:ascii="Times New Roman" w:hAnsi="Times New Roman" w:cs="Times New Roman"/>
          <w:sz w:val="20"/>
          <w:szCs w:val="20"/>
        </w:rPr>
      </w:pPr>
      <w:hyperlink r:id="rId34" w:history="1">
        <w:r w:rsidR="00E85B16" w:rsidRPr="00AC24FA">
          <w:rPr>
            <w:rFonts w:ascii="Times New Roman" w:hAnsi="Times New Roman" w:cs="Times New Roman"/>
            <w:sz w:val="20"/>
            <w:szCs w:val="20"/>
          </w:rPr>
          <w:t>R1-2110080</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LG Electronics</w:t>
      </w:r>
    </w:p>
    <w:p w14:paraId="440B99A9" w14:textId="3B9AC8BB" w:rsidR="00E85B16" w:rsidRPr="00AC24FA" w:rsidRDefault="009F7C4A" w:rsidP="00F96014">
      <w:pPr>
        <w:pStyle w:val="ListParagraph"/>
        <w:numPr>
          <w:ilvl w:val="0"/>
          <w:numId w:val="47"/>
        </w:numPr>
        <w:rPr>
          <w:rFonts w:ascii="Times New Roman" w:hAnsi="Times New Roman" w:cs="Times New Roman"/>
          <w:sz w:val="20"/>
          <w:szCs w:val="20"/>
        </w:rPr>
      </w:pPr>
      <w:hyperlink r:id="rId35" w:history="1">
        <w:r w:rsidR="00E85B16" w:rsidRPr="00AC24FA">
          <w:rPr>
            <w:rFonts w:ascii="Times New Roman" w:hAnsi="Times New Roman" w:cs="Times New Roman"/>
            <w:sz w:val="20"/>
            <w:szCs w:val="20"/>
          </w:rPr>
          <w:t>R1-2110106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Multi-TRP BFR</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Convida Wireless</w:t>
      </w:r>
    </w:p>
    <w:p w14:paraId="0C12C635" w14:textId="65C25B22" w:rsidR="00E85B16" w:rsidRPr="00AC24FA" w:rsidRDefault="009F7C4A" w:rsidP="00F96014">
      <w:pPr>
        <w:pStyle w:val="ListParagraph"/>
        <w:numPr>
          <w:ilvl w:val="0"/>
          <w:numId w:val="47"/>
        </w:numPr>
        <w:rPr>
          <w:rFonts w:ascii="Times New Roman" w:hAnsi="Times New Roman" w:cs="Times New Roman"/>
          <w:sz w:val="20"/>
          <w:szCs w:val="20"/>
        </w:rPr>
      </w:pPr>
      <w:hyperlink r:id="rId36" w:history="1">
        <w:r w:rsidR="00E85B16" w:rsidRPr="00AC24FA">
          <w:rPr>
            <w:rFonts w:ascii="Times New Roman" w:hAnsi="Times New Roman" w:cs="Times New Roman"/>
            <w:sz w:val="20"/>
            <w:szCs w:val="20"/>
          </w:rPr>
          <w:t>R1-2110114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ASUSTEK</w:t>
      </w:r>
    </w:p>
    <w:p w14:paraId="474AA29D" w14:textId="17AFA94C" w:rsidR="00E85B16" w:rsidRPr="00AC24FA" w:rsidRDefault="009F7C4A" w:rsidP="00F96014">
      <w:pPr>
        <w:pStyle w:val="ListParagraph"/>
        <w:numPr>
          <w:ilvl w:val="0"/>
          <w:numId w:val="47"/>
        </w:numPr>
        <w:rPr>
          <w:rFonts w:ascii="Times New Roman" w:hAnsi="Times New Roman" w:cs="Times New Roman"/>
          <w:sz w:val="20"/>
          <w:szCs w:val="20"/>
        </w:rPr>
      </w:pPr>
      <w:hyperlink r:id="rId37" w:history="1">
        <w:r w:rsidR="00E85B16" w:rsidRPr="00AC24FA">
          <w:rPr>
            <w:rFonts w:ascii="Times New Roman" w:hAnsi="Times New Roman" w:cs="Times New Roman"/>
            <w:sz w:val="20"/>
            <w:szCs w:val="20"/>
          </w:rPr>
          <w:t>R1-2110168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Qualcomm Incorporated</w:t>
      </w:r>
    </w:p>
    <w:p w14:paraId="154D4631" w14:textId="01EF8ACA" w:rsidR="00E85B16" w:rsidRPr="00AC24FA" w:rsidRDefault="009F7C4A" w:rsidP="00F96014">
      <w:pPr>
        <w:pStyle w:val="ListParagraph"/>
        <w:numPr>
          <w:ilvl w:val="0"/>
          <w:numId w:val="47"/>
        </w:numPr>
        <w:rPr>
          <w:rFonts w:ascii="Times New Roman" w:hAnsi="Times New Roman" w:cs="Times New Roman"/>
          <w:sz w:val="20"/>
          <w:szCs w:val="20"/>
        </w:rPr>
      </w:pPr>
      <w:hyperlink r:id="rId38" w:history="1">
        <w:r w:rsidR="00E85B16" w:rsidRPr="00AC24FA">
          <w:rPr>
            <w:rFonts w:ascii="Times New Roman" w:hAnsi="Times New Roman" w:cs="Times New Roman"/>
            <w:sz w:val="20"/>
            <w:szCs w:val="20"/>
          </w:rPr>
          <w:t>R1-2110241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ITRI</w:t>
      </w:r>
    </w:p>
    <w:p w14:paraId="508A8185" w14:textId="3C9207D7" w:rsidR="00E85B16" w:rsidRPr="00AC24FA" w:rsidRDefault="009F7C4A" w:rsidP="00F96014">
      <w:pPr>
        <w:pStyle w:val="ListParagraph"/>
        <w:numPr>
          <w:ilvl w:val="0"/>
          <w:numId w:val="47"/>
        </w:numPr>
        <w:rPr>
          <w:rFonts w:ascii="Times New Roman" w:hAnsi="Times New Roman" w:cs="Times New Roman"/>
          <w:sz w:val="20"/>
          <w:szCs w:val="20"/>
        </w:rPr>
      </w:pPr>
      <w:hyperlink r:id="rId39" w:history="1">
        <w:r w:rsidR="00E85B16" w:rsidRPr="00AC24FA">
          <w:rPr>
            <w:rFonts w:ascii="Times New Roman" w:hAnsi="Times New Roman" w:cs="Times New Roman"/>
            <w:sz w:val="20"/>
            <w:szCs w:val="20"/>
          </w:rPr>
          <w:t>R1-2110288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Remaining issues on beam management for multi-TRP</w:t>
      </w:r>
      <w:r w:rsidR="00AC24FA">
        <w:rPr>
          <w:rFonts w:ascii="Times New Roman" w:eastAsiaTheme="minorEastAsia" w:hAnsi="Times New Roman" w:cs="Times New Roman" w:hint="eastAsia"/>
          <w:sz w:val="20"/>
          <w:szCs w:val="20"/>
          <w:lang w:eastAsia="zh-CN"/>
        </w:rPr>
        <w:t xml:space="preserve">  </w:t>
      </w:r>
      <w:r w:rsidR="009661C3" w:rsidRPr="00AC24FA">
        <w:rPr>
          <w:rFonts w:ascii="Times New Roman" w:eastAsiaTheme="minorEastAsia" w:hAnsi="Times New Roman" w:cs="Times New Roman" w:hint="eastAsia"/>
          <w:sz w:val="20"/>
          <w:szCs w:val="20"/>
          <w:lang w:eastAsia="zh-CN"/>
        </w:rPr>
        <w:t>E</w:t>
      </w:r>
      <w:r w:rsidR="00E85B16" w:rsidRPr="00AC24FA">
        <w:rPr>
          <w:rFonts w:ascii="Times New Roman" w:hAnsi="Times New Roman" w:cs="Times New Roman"/>
          <w:sz w:val="20"/>
          <w:szCs w:val="20"/>
        </w:rPr>
        <w:t>ricsson</w:t>
      </w:r>
    </w:p>
    <w:p w14:paraId="4BE27967" w14:textId="77777777" w:rsidR="005016E5" w:rsidRPr="00E85B16" w:rsidRDefault="005016E5" w:rsidP="00E85B16">
      <w:pPr>
        <w:pStyle w:val="Reference"/>
        <w:numPr>
          <w:ilvl w:val="0"/>
          <w:numId w:val="0"/>
        </w:numPr>
        <w:ind w:left="567" w:hanging="567"/>
        <w:rPr>
          <w:rFonts w:eastAsiaTheme="minorEastAsia"/>
          <w:sz w:val="18"/>
          <w:szCs w:val="18"/>
          <w:lang w:val="x-none" w:eastAsia="zh-CN"/>
        </w:rPr>
      </w:pPr>
    </w:p>
    <w:sectPr w:rsidR="005016E5" w:rsidRPr="00E85B16"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3CCA" w14:textId="77777777" w:rsidR="009F7C4A" w:rsidRDefault="009F7C4A" w:rsidP="005A0FB0">
      <w:r>
        <w:separator/>
      </w:r>
    </w:p>
  </w:endnote>
  <w:endnote w:type="continuationSeparator" w:id="0">
    <w:p w14:paraId="531B2B8C" w14:textId="77777777" w:rsidR="009F7C4A" w:rsidRDefault="009F7C4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CEC9" w14:textId="77777777" w:rsidR="009F7C4A" w:rsidRDefault="009F7C4A" w:rsidP="005A0FB0">
      <w:r>
        <w:separator/>
      </w:r>
    </w:p>
  </w:footnote>
  <w:footnote w:type="continuationSeparator" w:id="0">
    <w:p w14:paraId="147E868B" w14:textId="77777777" w:rsidR="009F7C4A" w:rsidRDefault="009F7C4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8"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5"/>
  </w:num>
  <w:num w:numId="6">
    <w:abstractNumId w:val="1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2"/>
  </w:num>
  <w:num w:numId="14">
    <w:abstractNumId w:val="48"/>
  </w:num>
  <w:num w:numId="15">
    <w:abstractNumId w:val="0"/>
  </w:num>
  <w:num w:numId="16">
    <w:abstractNumId w:val="44"/>
  </w:num>
  <w:num w:numId="17">
    <w:abstractNumId w:val="31"/>
  </w:num>
  <w:num w:numId="18">
    <w:abstractNumId w:val="29"/>
  </w:num>
  <w:num w:numId="19">
    <w:abstractNumId w:val="18"/>
  </w:num>
  <w:num w:numId="20">
    <w:abstractNumId w:val="49"/>
  </w:num>
  <w:num w:numId="21">
    <w:abstractNumId w:val="15"/>
  </w:num>
  <w:num w:numId="22">
    <w:abstractNumId w:val="30"/>
  </w:num>
  <w:num w:numId="23">
    <w:abstractNumId w:val="39"/>
  </w:num>
  <w:num w:numId="24">
    <w:abstractNumId w:val="47"/>
  </w:num>
  <w:num w:numId="25">
    <w:abstractNumId w:val="22"/>
  </w:num>
  <w:num w:numId="26">
    <w:abstractNumId w:val="5"/>
  </w:num>
  <w:num w:numId="27">
    <w:abstractNumId w:val="46"/>
  </w:num>
  <w:num w:numId="28">
    <w:abstractNumId w:val="28"/>
  </w:num>
  <w:num w:numId="29">
    <w:abstractNumId w:val="3"/>
  </w:num>
  <w:num w:numId="30">
    <w:abstractNumId w:val="11"/>
  </w:num>
  <w:num w:numId="31">
    <w:abstractNumId w:val="6"/>
  </w:num>
  <w:num w:numId="32">
    <w:abstractNumId w:val="42"/>
  </w:num>
  <w:num w:numId="33">
    <w:abstractNumId w:val="13"/>
  </w:num>
  <w:num w:numId="34">
    <w:abstractNumId w:val="16"/>
  </w:num>
  <w:num w:numId="35">
    <w:abstractNumId w:val="33"/>
  </w:num>
  <w:num w:numId="36">
    <w:abstractNumId w:val="21"/>
  </w:num>
  <w:num w:numId="37">
    <w:abstractNumId w:val="32"/>
  </w:num>
  <w:num w:numId="38">
    <w:abstractNumId w:val="7"/>
  </w:num>
  <w:num w:numId="39">
    <w:abstractNumId w:val="38"/>
  </w:num>
  <w:num w:numId="40">
    <w:abstractNumId w:val="24"/>
  </w:num>
  <w:num w:numId="41">
    <w:abstractNumId w:val="2"/>
  </w:num>
  <w:num w:numId="42">
    <w:abstractNumId w:val="41"/>
  </w:num>
  <w:num w:numId="43">
    <w:abstractNumId w:val="20"/>
  </w:num>
  <w:num w:numId="44">
    <w:abstractNumId w:val="23"/>
  </w:num>
  <w:num w:numId="45">
    <w:abstractNumId w:val="50"/>
  </w:num>
  <w:num w:numId="46">
    <w:abstractNumId w:val="10"/>
  </w:num>
  <w:num w:numId="47">
    <w:abstractNumId w:val="17"/>
  </w:num>
  <w:num w:numId="48">
    <w:abstractNumId w:val="37"/>
  </w:num>
  <w:num w:numId="49">
    <w:abstractNumId w:val="9"/>
  </w:num>
  <w:num w:numId="50">
    <w:abstractNumId w:val="34"/>
  </w:num>
  <w:num w:numId="51">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 Youngsoo (Nokia - KR/Seoul)">
    <w15:presenceInfo w15:providerId="AD" w15:userId="S::youngsoo.yuk@nokia.com::037e05da-8601-4d97-8a2e-cf23a98e4f42"/>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gFABgBy08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C3"/>
    <w:rsid w:val="009F0781"/>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1E11"/>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661B4-360B-4231-99BC-5B316A8B654D}">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8105</Words>
  <Characters>46200</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Zhigang Rong</cp:lastModifiedBy>
  <cp:revision>32</cp:revision>
  <dcterms:created xsi:type="dcterms:W3CDTF">2021-10-11T16:14:00Z</dcterms:created>
  <dcterms:modified xsi:type="dcterms:W3CDTF">2021-10-11T18:58:00Z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