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D828A" w14:textId="37A97045" w:rsidR="004C1271" w:rsidRPr="00F36D0D" w:rsidRDefault="004C1271" w:rsidP="004C1271">
      <w:pPr>
        <w:pStyle w:val="3GPPHeader"/>
        <w:spacing w:after="60"/>
        <w:rPr>
          <w:rFonts w:eastAsia="Yu Mincho"/>
        </w:rPr>
      </w:pPr>
      <w:bookmarkStart w:id="0" w:name="_Hlk71015571"/>
      <w:bookmarkEnd w:id="0"/>
      <w:r w:rsidRPr="00F36D0D">
        <w:rPr>
          <w:rFonts w:eastAsia="Yu Mincho"/>
        </w:rPr>
        <w:t>3GPP TSG-RAN WG1 Meeting #106</w:t>
      </w:r>
      <w:r w:rsidR="008F4390" w:rsidRPr="008F4390">
        <w:rPr>
          <w:rFonts w:eastAsia="Yu Mincho"/>
          <w:lang w:val="en-US"/>
        </w:rPr>
        <w:t>-</w:t>
      </w:r>
      <w:r w:rsidRPr="00F36D0D">
        <w:rPr>
          <w:rFonts w:eastAsia="Yu Mincho"/>
        </w:rPr>
        <w:t>bis-e</w:t>
      </w:r>
      <w:r w:rsidRPr="00F36D0D">
        <w:rPr>
          <w:rFonts w:eastAsia="Yu Mincho"/>
        </w:rPr>
        <w:tab/>
        <w:t>R1-</w:t>
      </w:r>
      <w:r w:rsidRPr="003D226B">
        <w:t xml:space="preserve"> </w:t>
      </w:r>
      <w:r w:rsidR="006377E0" w:rsidRPr="006377E0">
        <w:rPr>
          <w:rFonts w:eastAsia="Yu Mincho"/>
        </w:rPr>
        <w:t>2110351</w:t>
      </w:r>
    </w:p>
    <w:p w14:paraId="4C2597A3" w14:textId="77777777" w:rsidR="004C1271" w:rsidRPr="00CD69AA" w:rsidRDefault="004C1271" w:rsidP="004C1271">
      <w:pPr>
        <w:pStyle w:val="3GPPHeader"/>
        <w:rPr>
          <w:rFonts w:eastAsia="Yu Mincho"/>
        </w:rPr>
      </w:pPr>
      <w:r w:rsidRPr="00CD69AA">
        <w:rPr>
          <w:rFonts w:eastAsia="Yu Mincho"/>
        </w:rPr>
        <w:t>e-Meeting, October 11</w:t>
      </w:r>
      <w:r w:rsidRPr="00CD69AA">
        <w:rPr>
          <w:rFonts w:eastAsia="Yu Mincho"/>
          <w:vertAlign w:val="superscript"/>
        </w:rPr>
        <w:t>th</w:t>
      </w:r>
      <w:r w:rsidRPr="00CD69AA">
        <w:rPr>
          <w:rFonts w:eastAsia="Yu Mincho"/>
        </w:rPr>
        <w:t xml:space="preserve"> – 19</w:t>
      </w:r>
      <w:r w:rsidRPr="00CD69AA">
        <w:rPr>
          <w:rFonts w:eastAsia="Yu Mincho"/>
          <w:vertAlign w:val="superscript"/>
        </w:rPr>
        <w:t>th</w:t>
      </w:r>
      <w:r w:rsidRPr="00CD69AA">
        <w:rPr>
          <w:rFonts w:eastAsia="Yu Mincho"/>
        </w:rPr>
        <w:t>, 2021</w:t>
      </w:r>
    </w:p>
    <w:p w14:paraId="35B6B442" w14:textId="1366A41D" w:rsidR="00E90E49" w:rsidRPr="00F31148" w:rsidRDefault="00E90E49" w:rsidP="00F6760B">
      <w:pPr>
        <w:pStyle w:val="3GPPHeader"/>
        <w:spacing w:after="60"/>
        <w:rPr>
          <w:lang w:val="en-US"/>
        </w:rPr>
      </w:pPr>
      <w:r w:rsidRPr="00F31148">
        <w:rPr>
          <w:lang w:val="en-US"/>
        </w:rPr>
        <w:t xml:space="preserve">Agenda </w:t>
      </w:r>
      <w:r w:rsidRPr="008F4390">
        <w:rPr>
          <w:lang w:val="en-US"/>
        </w:rPr>
        <w:t>Item:</w:t>
      </w:r>
      <w:r w:rsidRPr="008F4390">
        <w:rPr>
          <w:lang w:val="en-US"/>
        </w:rPr>
        <w:tab/>
      </w:r>
      <w:r w:rsidR="00C72515" w:rsidRPr="008F4390">
        <w:rPr>
          <w:lang w:val="en-GB"/>
        </w:rPr>
        <w:t>8.</w:t>
      </w:r>
      <w:r w:rsidR="004B0368" w:rsidRPr="008F4390">
        <w:rPr>
          <w:lang w:val="en-GB"/>
        </w:rPr>
        <w:t>5</w:t>
      </w:r>
      <w:r w:rsidR="00C72515" w:rsidRPr="008F4390">
        <w:rPr>
          <w:lang w:val="en-GB"/>
        </w:rPr>
        <w:t>.</w:t>
      </w:r>
      <w:r w:rsidR="000D3FEC" w:rsidRPr="008F4390">
        <w:rPr>
          <w:lang w:val="en-GB"/>
        </w:rPr>
        <w:t>3</w:t>
      </w:r>
    </w:p>
    <w:p w14:paraId="3D2E227E" w14:textId="77777777" w:rsidR="00E90E49" w:rsidRPr="00F31148" w:rsidRDefault="003D3C45" w:rsidP="00F64C2B">
      <w:pPr>
        <w:pStyle w:val="3GPPHeader"/>
        <w:rPr>
          <w:lang w:val="en-US"/>
        </w:rPr>
      </w:pPr>
      <w:r w:rsidRPr="00F31148">
        <w:rPr>
          <w:lang w:val="en-US"/>
        </w:rPr>
        <w:t>Source:</w:t>
      </w:r>
      <w:r w:rsidR="00E90E49" w:rsidRPr="00F31148">
        <w:rPr>
          <w:lang w:val="en-US"/>
        </w:rPr>
        <w:tab/>
      </w:r>
      <w:r w:rsidR="00F64C2B" w:rsidRPr="00F31148">
        <w:rPr>
          <w:lang w:val="en-US"/>
        </w:rPr>
        <w:t>Ericsson</w:t>
      </w:r>
    </w:p>
    <w:p w14:paraId="2DEDFF6F" w14:textId="4C1F3895" w:rsidR="00E90E49" w:rsidRPr="00F31148" w:rsidRDefault="003D3C45" w:rsidP="00311702">
      <w:pPr>
        <w:pStyle w:val="3GPPHeader"/>
        <w:rPr>
          <w:lang w:val="en-US"/>
        </w:rPr>
      </w:pPr>
      <w:r w:rsidRPr="00F31148">
        <w:rPr>
          <w:lang w:val="en-US"/>
        </w:rPr>
        <w:t>Title:</w:t>
      </w:r>
      <w:r w:rsidR="00E90E49" w:rsidRPr="00F31148">
        <w:rPr>
          <w:lang w:val="en-US"/>
        </w:rPr>
        <w:tab/>
      </w:r>
      <w:r w:rsidR="0074419D" w:rsidRPr="00F31148">
        <w:rPr>
          <w:lang w:val="en-US"/>
        </w:rPr>
        <w:t xml:space="preserve">Enhancements </w:t>
      </w:r>
      <w:r w:rsidR="00D517A7" w:rsidRPr="00F31148">
        <w:rPr>
          <w:lang w:val="en-US"/>
        </w:rPr>
        <w:t>of</w:t>
      </w:r>
      <w:r w:rsidR="00444FA9" w:rsidRPr="00F31148">
        <w:rPr>
          <w:lang w:val="en-US"/>
        </w:rPr>
        <w:t xml:space="preserve"> </w:t>
      </w:r>
      <w:r w:rsidR="00770AE7" w:rsidRPr="00F31148">
        <w:rPr>
          <w:lang w:val="en-US"/>
        </w:rPr>
        <w:t>D</w:t>
      </w:r>
      <w:r w:rsidR="00444FA9" w:rsidRPr="00F31148">
        <w:rPr>
          <w:lang w:val="en-US"/>
        </w:rPr>
        <w:t>L-</w:t>
      </w:r>
      <w:proofErr w:type="spellStart"/>
      <w:r w:rsidR="00444FA9" w:rsidRPr="00F31148">
        <w:rPr>
          <w:lang w:val="en-US"/>
        </w:rPr>
        <w:t>Ao</w:t>
      </w:r>
      <w:r w:rsidR="00770AE7" w:rsidRPr="00F31148">
        <w:rPr>
          <w:lang w:val="en-US"/>
        </w:rPr>
        <w:t>D</w:t>
      </w:r>
      <w:proofErr w:type="spellEnd"/>
      <w:r w:rsidR="00444FA9" w:rsidRPr="00F31148">
        <w:rPr>
          <w:lang w:val="en-US"/>
        </w:rPr>
        <w:t xml:space="preserve"> positioning </w:t>
      </w:r>
      <w:r w:rsidR="00733C3C" w:rsidRPr="00F31148">
        <w:rPr>
          <w:lang w:val="en-US"/>
        </w:rPr>
        <w:t>solutions</w:t>
      </w:r>
    </w:p>
    <w:p w14:paraId="1E6D1FFD" w14:textId="77777777" w:rsidR="00E90E49" w:rsidRPr="00F446B8" w:rsidRDefault="00E90E49" w:rsidP="00D546FF">
      <w:pPr>
        <w:pStyle w:val="3GPPHeader"/>
      </w:pPr>
      <w:r w:rsidRPr="00F446B8">
        <w:t>Document for:</w:t>
      </w:r>
      <w:r w:rsidRPr="00F446B8">
        <w:tab/>
        <w:t>Discussion, Decision</w:t>
      </w:r>
    </w:p>
    <w:p w14:paraId="18E093A7" w14:textId="7BCEF3E7" w:rsidR="00D37C78" w:rsidRPr="00D2569A" w:rsidRDefault="00625736" w:rsidP="00D2569A">
      <w:pPr>
        <w:pStyle w:val="Heading1"/>
        <w:rPr>
          <w:rStyle w:val="Heading1Char1"/>
          <w:lang w:eastAsia="ja-JP"/>
        </w:rPr>
      </w:pPr>
      <w:bookmarkStart w:id="1" w:name="_Ref40390915"/>
      <w:bookmarkStart w:id="2" w:name="_Ref189046994"/>
      <w:r w:rsidRPr="00D2569A">
        <w:rPr>
          <w:rStyle w:val="Heading1Char1"/>
          <w:lang w:eastAsia="ja-JP"/>
        </w:rPr>
        <w:t>Introduction</w:t>
      </w:r>
      <w:bookmarkEnd w:id="1"/>
    </w:p>
    <w:p w14:paraId="3D3732F6" w14:textId="73D314C0" w:rsidR="00601BFA" w:rsidRPr="00F31148" w:rsidRDefault="00601BFA" w:rsidP="0098469E">
      <w:pPr>
        <w:pStyle w:val="3GPPText"/>
        <w:rPr>
          <w:lang w:val="en-US"/>
        </w:rPr>
      </w:pPr>
      <w:r w:rsidRPr="00F31148">
        <w:rPr>
          <w:lang w:val="en-US"/>
        </w:rPr>
        <w:t xml:space="preserve">The WID for the study item on NR positioning </w:t>
      </w:r>
      <w:r w:rsidR="00D05D4A">
        <w:rPr>
          <w:lang w:val="en-US"/>
        </w:rPr>
        <w:t xml:space="preserve">enhancement </w:t>
      </w:r>
      <w:r w:rsidR="007037FA">
        <w:rPr>
          <w:lang w:val="en-US"/>
        </w:rPr>
        <w:fldChar w:fldCharType="begin"/>
      </w:r>
      <w:r w:rsidR="007037FA">
        <w:rPr>
          <w:lang w:val="en-US"/>
        </w:rPr>
        <w:instrText xml:space="preserve"> REF _Ref61337982 \r \h </w:instrText>
      </w:r>
      <w:r w:rsidR="007037FA">
        <w:rPr>
          <w:lang w:val="en-US"/>
        </w:rPr>
      </w:r>
      <w:r w:rsidR="007037FA">
        <w:rPr>
          <w:lang w:val="en-US"/>
        </w:rPr>
        <w:fldChar w:fldCharType="separate"/>
      </w:r>
      <w:r w:rsidR="007037FA">
        <w:rPr>
          <w:lang w:val="en-US"/>
        </w:rPr>
        <w:t>[1]</w:t>
      </w:r>
      <w:r w:rsidR="007037FA">
        <w:rPr>
          <w:lang w:val="en-US"/>
        </w:rPr>
        <w:fldChar w:fldCharType="end"/>
      </w:r>
      <w:r w:rsidRPr="00F31148">
        <w:rPr>
          <w:lang w:val="en-US"/>
        </w:rPr>
        <w:t xml:space="preserve"> states that the study should </w:t>
      </w:r>
    </w:p>
    <w:p w14:paraId="20E882A9" w14:textId="099BEE4C" w:rsidR="00601BFA" w:rsidRPr="00F31148" w:rsidRDefault="00601BFA" w:rsidP="0098469E">
      <w:pPr>
        <w:pStyle w:val="3GPPText"/>
        <w:rPr>
          <w:rFonts w:eastAsia="MS Mincho"/>
          <w:i/>
          <w:lang w:val="en-US"/>
        </w:rPr>
      </w:pPr>
      <w:r w:rsidRPr="00F31148">
        <w:rPr>
          <w:i/>
          <w:lang w:val="en-US"/>
        </w:rPr>
        <w:t>“</w:t>
      </w:r>
      <w:r w:rsidRPr="00F31148">
        <w:rPr>
          <w:rFonts w:eastAsia="MS Mincho"/>
          <w:i/>
          <w:lang w:val="en-US"/>
        </w:rPr>
        <w:t xml:space="preserve">Specify the procedure, measurements, reporting, and signaling for improving the accuracy of [RAN1] </w:t>
      </w:r>
      <w:r w:rsidR="001F16AA" w:rsidRPr="00F31148">
        <w:rPr>
          <w:rFonts w:eastAsia="MS Mincho"/>
          <w:i/>
          <w:lang w:val="en-US"/>
        </w:rPr>
        <w:t>DL-</w:t>
      </w:r>
      <w:proofErr w:type="spellStart"/>
      <w:r w:rsidR="001F16AA" w:rsidRPr="00F31148">
        <w:rPr>
          <w:rFonts w:eastAsia="MS Mincho"/>
          <w:i/>
          <w:lang w:val="en-US"/>
        </w:rPr>
        <w:t>AoD</w:t>
      </w:r>
      <w:proofErr w:type="spellEnd"/>
      <w:r w:rsidR="001F16AA" w:rsidRPr="00F31148">
        <w:rPr>
          <w:rFonts w:eastAsia="MS Mincho"/>
          <w:i/>
          <w:lang w:val="en-US"/>
        </w:rPr>
        <w:t xml:space="preserve"> for UE-based and network-based (including UE-assisted) positioning solutions</w:t>
      </w:r>
      <w:r w:rsidRPr="00F31148">
        <w:rPr>
          <w:rFonts w:eastAsia="MS Mincho"/>
          <w:i/>
          <w:lang w:val="en-US"/>
        </w:rPr>
        <w:t>.”</w:t>
      </w:r>
    </w:p>
    <w:p w14:paraId="22C54FDD" w14:textId="1F43A55B" w:rsidR="001E671E" w:rsidRPr="00F31148" w:rsidRDefault="00601BFA" w:rsidP="0098469E">
      <w:pPr>
        <w:pStyle w:val="3GPPText"/>
        <w:rPr>
          <w:rFonts w:eastAsia="MS Mincho"/>
          <w:lang w:val="en-US"/>
        </w:rPr>
      </w:pPr>
      <w:r w:rsidRPr="00F31148">
        <w:rPr>
          <w:lang w:val="en-US"/>
        </w:rPr>
        <w:t>Release 17 should support positioning in commercial and industrial internet of things (IIOT) scenarios. The use cases for positioning in IIOT scenarios have very different requirements for positioning accuracy, some with very demanding requirements.</w:t>
      </w:r>
      <w:r w:rsidRPr="00F31148">
        <w:rPr>
          <w:rFonts w:eastAsia="MS Mincho"/>
          <w:lang w:val="en-US"/>
        </w:rPr>
        <w:t xml:space="preserve"> </w:t>
      </w:r>
      <w:r w:rsidRPr="00F31148">
        <w:rPr>
          <w:lang w:val="en-US"/>
        </w:rPr>
        <w:t xml:space="preserve">In this contribution, we present candidate </w:t>
      </w:r>
      <w:r w:rsidR="008F0DA5" w:rsidRPr="00F31148">
        <w:rPr>
          <w:lang w:val="en-US"/>
        </w:rPr>
        <w:t>DL</w:t>
      </w:r>
      <w:r w:rsidRPr="00F31148">
        <w:rPr>
          <w:lang w:val="en-US"/>
        </w:rPr>
        <w:t>-</w:t>
      </w:r>
      <w:proofErr w:type="spellStart"/>
      <w:r w:rsidRPr="00F31148">
        <w:rPr>
          <w:lang w:val="en-US"/>
        </w:rPr>
        <w:t>Ao</w:t>
      </w:r>
      <w:r w:rsidR="008F0DA5" w:rsidRPr="00F31148">
        <w:rPr>
          <w:lang w:val="en-US"/>
        </w:rPr>
        <w:t>D</w:t>
      </w:r>
      <w:proofErr w:type="spellEnd"/>
      <w:r w:rsidRPr="00F31148">
        <w:rPr>
          <w:lang w:val="en-US"/>
        </w:rPr>
        <w:t xml:space="preserve"> positioning enhancements which would help in overcoming challenges and meet the release 17 requirements.</w:t>
      </w:r>
    </w:p>
    <w:p w14:paraId="6107A910" w14:textId="012B5866" w:rsidR="00BC39EC" w:rsidRDefault="00BC39EC">
      <w:pPr>
        <w:rPr>
          <w:rStyle w:val="Heading1Char1"/>
          <w:rFonts w:cs="Times New Roman"/>
          <w:szCs w:val="20"/>
          <w:lang w:val="en-GB" w:eastAsia="ja-JP"/>
        </w:rPr>
      </w:pPr>
      <w:bookmarkStart w:id="3" w:name="_Ref7792543"/>
      <w:bookmarkStart w:id="4" w:name="_Ref7598514"/>
    </w:p>
    <w:p w14:paraId="5C2480C7" w14:textId="43F67588" w:rsidR="00957C61" w:rsidRDefault="009C51CB" w:rsidP="00580E14">
      <w:pPr>
        <w:pStyle w:val="Heading1"/>
        <w:rPr>
          <w:rStyle w:val="Heading1Char1"/>
          <w:lang w:eastAsia="ja-JP"/>
        </w:rPr>
      </w:pPr>
      <w:r w:rsidRPr="00580E14">
        <w:rPr>
          <w:rStyle w:val="Heading1Char1"/>
          <w:lang w:eastAsia="ja-JP"/>
        </w:rPr>
        <w:lastRenderedPageBreak/>
        <w:t>Enhancements for improved DL-</w:t>
      </w:r>
      <w:proofErr w:type="spellStart"/>
      <w:r w:rsidRPr="00580E14">
        <w:rPr>
          <w:rStyle w:val="Heading1Char1"/>
          <w:lang w:eastAsia="ja-JP"/>
        </w:rPr>
        <w:t>AoD</w:t>
      </w:r>
      <w:proofErr w:type="spellEnd"/>
      <w:r w:rsidRPr="00580E14">
        <w:rPr>
          <w:rStyle w:val="Heading1Char1"/>
          <w:lang w:eastAsia="ja-JP"/>
        </w:rPr>
        <w:t xml:space="preserve"> </w:t>
      </w:r>
      <w:r w:rsidR="00E725E7" w:rsidRPr="00580E14">
        <w:rPr>
          <w:rStyle w:val="Heading1Char1"/>
          <w:lang w:eastAsia="ja-JP"/>
        </w:rPr>
        <w:t>positioning</w:t>
      </w:r>
    </w:p>
    <w:p w14:paraId="0EA26D46" w14:textId="712D1CF8" w:rsidR="00A201B7" w:rsidRPr="00AA16FA" w:rsidRDefault="005074EC" w:rsidP="00580E14">
      <w:pPr>
        <w:pStyle w:val="Heading2"/>
      </w:pPr>
      <w:r>
        <w:t>Path PRS RSRP m</w:t>
      </w:r>
      <w:r w:rsidR="00C118A8" w:rsidRPr="00AA16FA">
        <w:t xml:space="preserve">easurements for </w:t>
      </w:r>
      <w:r w:rsidR="00B5283A" w:rsidRPr="00AA16FA">
        <w:t xml:space="preserve">DL </w:t>
      </w:r>
      <w:proofErr w:type="spellStart"/>
      <w:r w:rsidR="00697BB7" w:rsidRPr="00AA16FA">
        <w:t>A</w:t>
      </w:r>
      <w:r w:rsidR="00CA1EAA" w:rsidRPr="00AA16FA">
        <w:t>o</w:t>
      </w:r>
      <w:r w:rsidR="00697BB7" w:rsidRPr="00AA16FA">
        <w:t>D</w:t>
      </w:r>
      <w:proofErr w:type="spellEnd"/>
      <w:r w:rsidR="00EE4E1C" w:rsidRPr="00AA16FA">
        <w:t xml:space="preserve"> </w:t>
      </w:r>
    </w:p>
    <w:p w14:paraId="3B8F5837" w14:textId="73E6326F" w:rsidR="001322BE" w:rsidRPr="00F31148" w:rsidRDefault="008025E0" w:rsidP="00F31148">
      <w:pPr>
        <w:rPr>
          <w:lang w:val="en-US"/>
        </w:rPr>
      </w:pPr>
      <w:r w:rsidRPr="00F31148">
        <w:rPr>
          <w:lang w:val="en-US"/>
        </w:rPr>
        <w:t>Positioning using DL-</w:t>
      </w:r>
      <w:proofErr w:type="spellStart"/>
      <w:r w:rsidRPr="00F31148">
        <w:rPr>
          <w:lang w:val="en-US"/>
        </w:rPr>
        <w:t>AoD</w:t>
      </w:r>
      <w:proofErr w:type="spellEnd"/>
      <w:r w:rsidRPr="00F31148">
        <w:rPr>
          <w:lang w:val="en-US"/>
        </w:rPr>
        <w:t xml:space="preserve"> is first and foremost </w:t>
      </w:r>
      <w:r w:rsidR="00672A03" w:rsidRPr="00F31148">
        <w:rPr>
          <w:lang w:val="en-US"/>
        </w:rPr>
        <w:t xml:space="preserve">meaningful when there is LOS conditions between a UE and a BS. Then </w:t>
      </w:r>
      <w:r w:rsidR="00C646B9" w:rsidRPr="00F31148">
        <w:rPr>
          <w:lang w:val="en-US"/>
        </w:rPr>
        <w:t>the first path correspond</w:t>
      </w:r>
      <w:r w:rsidR="00363042" w:rsidRPr="00F31148">
        <w:rPr>
          <w:lang w:val="en-US"/>
        </w:rPr>
        <w:t>s</w:t>
      </w:r>
      <w:r w:rsidR="00C646B9" w:rsidRPr="00F31148">
        <w:rPr>
          <w:lang w:val="en-US"/>
        </w:rPr>
        <w:t xml:space="preserve"> to the LOS path</w:t>
      </w:r>
      <w:r w:rsidR="001D082C" w:rsidRPr="00F31148">
        <w:rPr>
          <w:lang w:val="en-US"/>
        </w:rPr>
        <w:t xml:space="preserve">. </w:t>
      </w:r>
      <w:r w:rsidR="00A10323" w:rsidRPr="00F31148">
        <w:rPr>
          <w:lang w:val="en-US"/>
        </w:rPr>
        <w:t>Rel. 16 DL-AOD is based on the DL PRS RSRP measurement which is defined in 38.215</w:t>
      </w:r>
      <w:r w:rsidR="00AD6F75">
        <w:rPr>
          <w:lang w:val="en-US"/>
        </w:rPr>
        <w:t>.</w:t>
      </w:r>
    </w:p>
    <w:p w14:paraId="50DB12F2" w14:textId="44F37373" w:rsidR="001322BE" w:rsidRDefault="00C614C8" w:rsidP="008F274E">
      <w:pPr>
        <w:rPr>
          <w:lang w:val="en-US"/>
        </w:rPr>
      </w:pPr>
      <w:r>
        <w:rPr>
          <w:lang w:val="en-US"/>
        </w:rPr>
        <w:t xml:space="preserve">RAN1 has recognized </w:t>
      </w:r>
      <w:r w:rsidR="00425FF8">
        <w:rPr>
          <w:lang w:val="en-US"/>
        </w:rPr>
        <w:t xml:space="preserve">that </w:t>
      </w:r>
      <w:r w:rsidR="0091788B">
        <w:rPr>
          <w:lang w:val="en-US"/>
        </w:rPr>
        <w:t xml:space="preserve">the </w:t>
      </w:r>
      <w:r w:rsidR="00172B05">
        <w:rPr>
          <w:lang w:val="en-US"/>
        </w:rPr>
        <w:t xml:space="preserve">fact that </w:t>
      </w:r>
      <w:r w:rsidR="000C642B">
        <w:rPr>
          <w:lang w:val="en-US"/>
        </w:rPr>
        <w:t xml:space="preserve">the </w:t>
      </w:r>
      <w:r w:rsidR="00986E3E" w:rsidRPr="00986E3E">
        <w:rPr>
          <w:lang w:val="en-US"/>
        </w:rPr>
        <w:t>DL PRS RSRP</w:t>
      </w:r>
      <w:r w:rsidR="00FB78D1">
        <w:rPr>
          <w:lang w:val="en-US"/>
        </w:rPr>
        <w:t xml:space="preserve"> measurement</w:t>
      </w:r>
      <w:r w:rsidR="00986E3E" w:rsidRPr="00986E3E">
        <w:rPr>
          <w:lang w:val="en-US"/>
        </w:rPr>
        <w:t xml:space="preserve"> includes the total received signal power from all propagation paths and not only the power of the first path</w:t>
      </w:r>
      <w:r w:rsidR="00C2316D">
        <w:rPr>
          <w:lang w:val="en-US"/>
        </w:rPr>
        <w:t xml:space="preserve">, </w:t>
      </w:r>
      <w:proofErr w:type="gramStart"/>
      <w:r w:rsidR="00C2316D">
        <w:rPr>
          <w:lang w:val="en-US"/>
        </w:rPr>
        <w:t>this fact</w:t>
      </w:r>
      <w:proofErr w:type="gramEnd"/>
      <w:r w:rsidR="00986E3E" w:rsidRPr="00986E3E">
        <w:rPr>
          <w:lang w:val="en-US"/>
        </w:rPr>
        <w:t xml:space="preserve"> results in reduced accuracy</w:t>
      </w:r>
      <w:r w:rsidR="00C2316D">
        <w:rPr>
          <w:lang w:val="en-US"/>
        </w:rPr>
        <w:t xml:space="preserve"> of the DL-</w:t>
      </w:r>
      <w:proofErr w:type="spellStart"/>
      <w:r w:rsidR="00C2316D">
        <w:rPr>
          <w:lang w:val="en-US"/>
        </w:rPr>
        <w:t>AoD</w:t>
      </w:r>
      <w:proofErr w:type="spellEnd"/>
      <w:r w:rsidR="00C2316D">
        <w:rPr>
          <w:lang w:val="en-US"/>
        </w:rPr>
        <w:t xml:space="preserve"> positioning method. </w:t>
      </w:r>
      <w:r w:rsidR="0082416F" w:rsidRPr="004D1629">
        <w:rPr>
          <w:lang w:val="en-US"/>
        </w:rPr>
        <w:t xml:space="preserve">To handle this problem RAN1 agreed in RAN1#105e on measurement and reporting of </w:t>
      </w:r>
      <w:r w:rsidR="00C2316D">
        <w:rPr>
          <w:lang w:val="en-US"/>
        </w:rPr>
        <w:t xml:space="preserve">DL </w:t>
      </w:r>
      <w:r w:rsidR="0082416F" w:rsidRPr="004D1629">
        <w:rPr>
          <w:lang w:val="en-US"/>
        </w:rPr>
        <w:t>PRS</w:t>
      </w:r>
      <w:r w:rsidR="00C2316D">
        <w:rPr>
          <w:lang w:val="en-US"/>
        </w:rPr>
        <w:t>-</w:t>
      </w:r>
      <w:r w:rsidR="0082416F" w:rsidRPr="004D1629">
        <w:rPr>
          <w:lang w:val="en-US"/>
        </w:rPr>
        <w:t>RSRP for the first path.</w:t>
      </w:r>
      <w:r w:rsidR="00785657">
        <w:rPr>
          <w:lang w:val="en-US"/>
        </w:rPr>
        <w:t xml:space="preserve"> </w:t>
      </w:r>
      <w:r w:rsidR="005D6400">
        <w:rPr>
          <w:lang w:val="en-US"/>
        </w:rPr>
        <w:t>In RAN1#106</w:t>
      </w:r>
      <w:r w:rsidR="0093600D">
        <w:rPr>
          <w:lang w:val="en-US"/>
        </w:rPr>
        <w:t xml:space="preserve">b-e it </w:t>
      </w:r>
    </w:p>
    <w:p w14:paraId="70045D91" w14:textId="735F2DD7" w:rsidR="00021E1F" w:rsidRPr="00F31148" w:rsidRDefault="0093600D" w:rsidP="008F274E">
      <w:pPr>
        <w:rPr>
          <w:lang w:val="en-US"/>
        </w:rPr>
      </w:pPr>
      <w:r>
        <w:rPr>
          <w:lang w:val="en-US"/>
        </w:rPr>
        <w:t>was further agreed:</w:t>
      </w:r>
    </w:p>
    <w:p w14:paraId="256E889E" w14:textId="77777777" w:rsidR="001322BE" w:rsidRPr="00F31148" w:rsidRDefault="001322BE" w:rsidP="008F274E">
      <w:pPr>
        <w:rPr>
          <w:lang w:val="en-US"/>
        </w:rPr>
      </w:pPr>
    </w:p>
    <w:tbl>
      <w:tblPr>
        <w:tblStyle w:val="TableGrid"/>
        <w:tblW w:w="0" w:type="auto"/>
        <w:tblLook w:val="04A0" w:firstRow="1" w:lastRow="0" w:firstColumn="1" w:lastColumn="0" w:noHBand="0" w:noVBand="1"/>
      </w:tblPr>
      <w:tblGrid>
        <w:gridCol w:w="9629"/>
      </w:tblGrid>
      <w:tr w:rsidR="001322BE" w:rsidRPr="00496401" w14:paraId="0EF4262B" w14:textId="77777777" w:rsidTr="001322BE">
        <w:tc>
          <w:tcPr>
            <w:tcW w:w="9629" w:type="dxa"/>
          </w:tcPr>
          <w:p w14:paraId="4768F1BF" w14:textId="77777777" w:rsidR="001322BE" w:rsidRPr="000E189B" w:rsidRDefault="001322BE" w:rsidP="001322BE">
            <w:pPr>
              <w:rPr>
                <w:iCs/>
                <w:lang w:val="en-US"/>
              </w:rPr>
            </w:pPr>
            <w:r w:rsidRPr="000E189B">
              <w:rPr>
                <w:iCs/>
                <w:highlight w:val="green"/>
                <w:lang w:val="en-US"/>
              </w:rPr>
              <w:t>Agreement:</w:t>
            </w:r>
          </w:p>
          <w:p w14:paraId="200F1A16" w14:textId="77777777" w:rsidR="001322BE" w:rsidRPr="000E189B" w:rsidRDefault="001322BE" w:rsidP="001322BE">
            <w:pPr>
              <w:spacing w:line="233" w:lineRule="atLeast"/>
              <w:rPr>
                <w:rFonts w:cs="Times"/>
                <w:lang w:val="en-US"/>
              </w:rPr>
            </w:pPr>
            <w:r w:rsidRPr="000E189B">
              <w:rPr>
                <w:rFonts w:cs="Times"/>
                <w:iCs/>
                <w:lang w:val="en-US"/>
              </w:rPr>
              <w:t>For definition of the path PRS RSRP,</w:t>
            </w:r>
            <w:r w:rsidRPr="000E189B">
              <w:rPr>
                <w:rFonts w:cs="Times"/>
                <w:color w:val="000000"/>
                <w:lang w:val="en-US"/>
              </w:rPr>
              <w:t xml:space="preserve"> </w:t>
            </w:r>
            <w:r w:rsidRPr="000E189B">
              <w:rPr>
                <w:rFonts w:cs="Times"/>
                <w:lang w:val="en-US"/>
              </w:rPr>
              <w:t>consider the following options until RAN1#106b-e:</w:t>
            </w:r>
          </w:p>
          <w:p w14:paraId="7E686E78" w14:textId="77777777" w:rsidR="001322BE" w:rsidRDefault="001322BE" w:rsidP="001322BE">
            <w:pPr>
              <w:numPr>
                <w:ilvl w:val="0"/>
                <w:numId w:val="58"/>
              </w:numPr>
              <w:rPr>
                <w:rFonts w:cs="Times"/>
                <w:iCs/>
                <w:lang w:val="en-US"/>
              </w:rPr>
            </w:pPr>
            <w:r w:rsidRPr="000E189B">
              <w:rPr>
                <w:rFonts w:cs="Times"/>
                <w:iCs/>
                <w:lang w:val="en-US"/>
              </w:rPr>
              <w:t xml:space="preserve">Option 1: the measured path PRS RSRP correspond to the power of the channel impulse response, at a certain path delay, over which the DL PRS is received. </w:t>
            </w:r>
          </w:p>
          <w:p w14:paraId="0762DF71" w14:textId="77777777" w:rsidR="001322BE" w:rsidRPr="000E189B" w:rsidRDefault="001322BE" w:rsidP="001322BE">
            <w:pPr>
              <w:numPr>
                <w:ilvl w:val="0"/>
                <w:numId w:val="58"/>
              </w:numPr>
              <w:rPr>
                <w:rFonts w:cs="Times"/>
                <w:iCs/>
                <w:lang w:val="en-US"/>
              </w:rPr>
            </w:pPr>
            <w:r w:rsidRPr="000E189B">
              <w:rPr>
                <w:rFonts w:cs="Times"/>
                <w:iCs/>
                <w:lang w:val="en-US"/>
              </w:rPr>
              <w:t xml:space="preserve">Option 2: the path PRS RSRP correspond to the accumulated power of the channel impulse response over which the DL PRS is received, over a time duration corresponding to the given path delay </w:t>
            </w:r>
          </w:p>
          <w:p w14:paraId="7722B09D" w14:textId="77777777" w:rsidR="001322BE" w:rsidRPr="0056682A" w:rsidRDefault="001322BE" w:rsidP="001322BE">
            <w:pPr>
              <w:numPr>
                <w:ilvl w:val="1"/>
                <w:numId w:val="58"/>
              </w:numPr>
              <w:rPr>
                <w:rFonts w:cs="Times"/>
                <w:lang w:val="en-US"/>
              </w:rPr>
            </w:pPr>
            <w:r w:rsidRPr="000E189B">
              <w:rPr>
                <w:rFonts w:cs="Times"/>
                <w:iCs/>
                <w:lang w:val="en-US"/>
              </w:rPr>
              <w:t>FFS: whether/how is the window conveyed to the UE (i.e.</w:t>
            </w:r>
            <w:r w:rsidRPr="0056682A">
              <w:rPr>
                <w:rFonts w:cs="Times"/>
                <w:lang w:val="en-US"/>
              </w:rPr>
              <w:t>, fixed in specification or configured in measurement request or determined by the UE)</w:t>
            </w:r>
          </w:p>
          <w:p w14:paraId="08DE6A94" w14:textId="77777777" w:rsidR="001322BE" w:rsidRPr="00F31148" w:rsidRDefault="001322BE" w:rsidP="001322BE">
            <w:pPr>
              <w:numPr>
                <w:ilvl w:val="0"/>
                <w:numId w:val="58"/>
              </w:numPr>
              <w:rPr>
                <w:rFonts w:cs="Times"/>
                <w:lang w:val="en-US"/>
              </w:rPr>
            </w:pPr>
            <w:r w:rsidRPr="0056682A">
              <w:rPr>
                <w:rFonts w:eastAsia="DengXian" w:cs="Times"/>
                <w:lang w:val="en-US" w:eastAsia="zh-CN"/>
              </w:rPr>
              <w:t>FFS on relationship with the UE DL PRS measurement bandwidth.</w:t>
            </w:r>
          </w:p>
          <w:p w14:paraId="57AB66D6" w14:textId="77777777" w:rsidR="001322BE" w:rsidRDefault="001322BE" w:rsidP="001322BE">
            <w:pPr>
              <w:numPr>
                <w:ilvl w:val="0"/>
                <w:numId w:val="58"/>
              </w:numPr>
              <w:rPr>
                <w:rFonts w:cs="Times"/>
                <w:iCs/>
                <w:lang w:val="en-US"/>
              </w:rPr>
            </w:pPr>
            <w:r w:rsidRPr="000E189B">
              <w:rPr>
                <w:rFonts w:cs="Times"/>
                <w:iCs/>
                <w:lang w:val="en-US"/>
              </w:rPr>
              <w:t>FFS: normalization of the path RSRP measurement with DL PRS RSRP (</w:t>
            </w:r>
            <w:proofErr w:type="gramStart"/>
            <w:r w:rsidRPr="000E189B">
              <w:rPr>
                <w:rFonts w:cs="Times"/>
                <w:iCs/>
                <w:lang w:val="en-US"/>
              </w:rPr>
              <w:t>i.e.</w:t>
            </w:r>
            <w:proofErr w:type="gramEnd"/>
            <w:r w:rsidRPr="000E189B">
              <w:rPr>
                <w:rFonts w:cs="Times"/>
                <w:iCs/>
                <w:lang w:val="en-US"/>
              </w:rPr>
              <w:t xml:space="preserve"> RSRP for all path as defined in Rel-16) could be included in the measurement definition.</w:t>
            </w:r>
          </w:p>
          <w:p w14:paraId="65950CFC" w14:textId="77777777" w:rsidR="001322BE" w:rsidRPr="000E189B" w:rsidRDefault="001322BE" w:rsidP="001322BE">
            <w:pPr>
              <w:numPr>
                <w:ilvl w:val="0"/>
                <w:numId w:val="58"/>
              </w:numPr>
              <w:rPr>
                <w:rFonts w:cs="Times"/>
                <w:iCs/>
                <w:lang w:val="en-US"/>
              </w:rPr>
            </w:pPr>
            <w:r w:rsidRPr="000E189B">
              <w:rPr>
                <w:rFonts w:cs="Times"/>
                <w:iCs/>
                <w:lang w:val="en-US"/>
              </w:rPr>
              <w:t xml:space="preserve">FFS: Further details of the definition, </w:t>
            </w:r>
            <w:proofErr w:type="gramStart"/>
            <w:r w:rsidRPr="000E189B">
              <w:rPr>
                <w:rFonts w:cs="Times"/>
                <w:iCs/>
                <w:lang w:val="en-US"/>
              </w:rPr>
              <w:t>e.g.</w:t>
            </w:r>
            <w:proofErr w:type="gramEnd"/>
            <w:r w:rsidRPr="000E189B">
              <w:rPr>
                <w:rFonts w:cs="Times"/>
                <w:iCs/>
                <w:lang w:val="en-US"/>
              </w:rPr>
              <w:t xml:space="preserve"> definition of the certain path delay</w:t>
            </w:r>
          </w:p>
          <w:p w14:paraId="2220194F" w14:textId="77777777" w:rsidR="001322BE" w:rsidRPr="000E189B" w:rsidRDefault="001322BE" w:rsidP="001322BE">
            <w:pPr>
              <w:numPr>
                <w:ilvl w:val="0"/>
                <w:numId w:val="58"/>
              </w:numPr>
              <w:rPr>
                <w:rFonts w:cs="Times"/>
                <w:iCs/>
                <w:lang w:val="en-US"/>
              </w:rPr>
            </w:pPr>
            <w:r w:rsidRPr="000E189B">
              <w:rPr>
                <w:rFonts w:cs="Times"/>
                <w:iCs/>
                <w:lang w:val="en-US"/>
              </w:rPr>
              <w:t>Up to RAN4 to define any test/requirement for the measurement.</w:t>
            </w:r>
          </w:p>
          <w:p w14:paraId="73F16672" w14:textId="77777777" w:rsidR="001322BE" w:rsidRDefault="001322BE">
            <w:pPr>
              <w:rPr>
                <w:lang w:val="en-US"/>
              </w:rPr>
            </w:pPr>
          </w:p>
        </w:tc>
      </w:tr>
    </w:tbl>
    <w:p w14:paraId="3530FE46" w14:textId="6C430502" w:rsidR="001949DA" w:rsidRDefault="001949DA">
      <w:pPr>
        <w:rPr>
          <w:lang w:val="en-US"/>
        </w:rPr>
      </w:pPr>
    </w:p>
    <w:p w14:paraId="261156B0" w14:textId="4AA0EE26" w:rsidR="00E938CC" w:rsidRDefault="00183E07">
      <w:pPr>
        <w:rPr>
          <w:lang w:val="en-US"/>
        </w:rPr>
      </w:pPr>
      <w:r>
        <w:rPr>
          <w:lang w:val="en-US"/>
        </w:rPr>
        <w:lastRenderedPageBreak/>
        <w:t xml:space="preserve">Ericsson </w:t>
      </w:r>
      <w:r w:rsidR="00CD0E2D">
        <w:rPr>
          <w:lang w:val="en-US"/>
        </w:rPr>
        <w:t>supports</w:t>
      </w:r>
      <w:r>
        <w:rPr>
          <w:lang w:val="en-US"/>
        </w:rPr>
        <w:t xml:space="preserve"> Option 1 and below we provide comments on both Option 1 and Option 2.</w:t>
      </w:r>
      <w:r w:rsidR="000A508E">
        <w:rPr>
          <w:lang w:val="en-US"/>
        </w:rPr>
        <w:t xml:space="preserve"> We also present a</w:t>
      </w:r>
      <w:r w:rsidR="003647E6">
        <w:rPr>
          <w:lang w:val="en-US"/>
        </w:rPr>
        <w:t xml:space="preserve"> performance</w:t>
      </w:r>
      <w:r w:rsidR="000A508E">
        <w:rPr>
          <w:lang w:val="en-US"/>
        </w:rPr>
        <w:t xml:space="preserve"> evaluation of the two options on </w:t>
      </w:r>
      <w:r w:rsidR="003D22CB">
        <w:rPr>
          <w:lang w:val="en-US"/>
        </w:rPr>
        <w:t>a TDL channel model</w:t>
      </w:r>
      <w:r w:rsidR="00BA0727">
        <w:rPr>
          <w:lang w:val="en-US"/>
        </w:rPr>
        <w:t>, showing that Option 1 is more</w:t>
      </w:r>
      <w:r w:rsidR="00E034E3">
        <w:rPr>
          <w:lang w:val="en-US"/>
        </w:rPr>
        <w:t xml:space="preserve"> accurate </w:t>
      </w:r>
      <w:r w:rsidR="00447168">
        <w:rPr>
          <w:lang w:val="en-US"/>
        </w:rPr>
        <w:t>than Option 2.</w:t>
      </w:r>
    </w:p>
    <w:p w14:paraId="2293BAA5" w14:textId="4A6CCA1A" w:rsidR="00E938CC" w:rsidRPr="00F31148" w:rsidRDefault="00BF5603" w:rsidP="00F31148">
      <w:pPr>
        <w:pStyle w:val="3GPPText"/>
        <w:rPr>
          <w:lang w:val="en-US"/>
        </w:rPr>
      </w:pPr>
      <w:r w:rsidRPr="00B65EB7">
        <w:rPr>
          <w:rStyle w:val="IntenseEmphasis"/>
          <w:sz w:val="28"/>
          <w:szCs w:val="28"/>
          <w:lang w:val="en-US"/>
        </w:rPr>
        <w:t xml:space="preserve">Comments on Option </w:t>
      </w:r>
      <w:r>
        <w:rPr>
          <w:rStyle w:val="IntenseEmphasis"/>
          <w:sz w:val="28"/>
          <w:szCs w:val="28"/>
          <w:lang w:val="en-US"/>
        </w:rPr>
        <w:t>1</w:t>
      </w:r>
    </w:p>
    <w:p w14:paraId="1A899114" w14:textId="186BFE86" w:rsidR="004D60F4" w:rsidRPr="00F31148" w:rsidRDefault="00EC4DF8">
      <w:pPr>
        <w:rPr>
          <w:rFonts w:ascii="Calibri" w:eastAsia="Calibri" w:hAnsi="Calibri"/>
          <w:lang w:val="en-US"/>
        </w:rPr>
      </w:pPr>
      <w:r w:rsidRPr="00F31148">
        <w:rPr>
          <w:lang w:val="en-US"/>
        </w:rPr>
        <w:t xml:space="preserve">We propose to introduce a measurement for the </w:t>
      </w:r>
      <w:r w:rsidR="00302BD5" w:rsidRPr="00F31148">
        <w:rPr>
          <w:lang w:val="en-US"/>
        </w:rPr>
        <w:t>RSRP</w:t>
      </w:r>
      <w:r w:rsidRPr="00F31148">
        <w:rPr>
          <w:lang w:val="en-US"/>
        </w:rPr>
        <w:t xml:space="preserve"> of a channel path</w:t>
      </w:r>
      <w:r w:rsidR="007D383A" w:rsidRPr="00F31148">
        <w:rPr>
          <w:lang w:val="en-US"/>
        </w:rPr>
        <w:t xml:space="preserve"> according to the following definition:</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4C06D6" w:rsidRPr="00496401" w14:paraId="22A1E296" w14:textId="77777777" w:rsidTr="00124230">
        <w:trPr>
          <w:cantSplit/>
          <w:jc w:val="center"/>
        </w:trPr>
        <w:tc>
          <w:tcPr>
            <w:tcW w:w="1951" w:type="dxa"/>
          </w:tcPr>
          <w:p w14:paraId="3153355A" w14:textId="5F752493" w:rsidR="00632B92" w:rsidRPr="00F31148" w:rsidRDefault="004C06D6" w:rsidP="00AF281D">
            <w:pPr>
              <w:pStyle w:val="TAL"/>
              <w:rPr>
                <w:b/>
                <w:lang w:val="sv-SE"/>
              </w:rPr>
            </w:pPr>
            <w:r w:rsidRPr="00486914">
              <w:rPr>
                <w:b/>
              </w:rPr>
              <w:t>Definition</w:t>
            </w:r>
            <w:r w:rsidR="00632B92">
              <w:rPr>
                <w:b/>
                <w:lang w:val="sv-SE"/>
              </w:rPr>
              <w:t xml:space="preserve"> </w:t>
            </w:r>
            <w:bookmarkStart w:id="5" w:name="_Hlk83280147"/>
            <w:r w:rsidR="00632B92">
              <w:rPr>
                <w:b/>
                <w:lang w:val="sv-SE"/>
              </w:rPr>
              <w:t>(DL PRS-RSRP-PP)</w:t>
            </w:r>
            <w:bookmarkEnd w:id="5"/>
          </w:p>
        </w:tc>
        <w:tc>
          <w:tcPr>
            <w:tcW w:w="7787" w:type="dxa"/>
          </w:tcPr>
          <w:p w14:paraId="0F8D58B6" w14:textId="2EB47975" w:rsidR="004C06D6" w:rsidRDefault="004C06D6" w:rsidP="00124230">
            <w:pPr>
              <w:pStyle w:val="TAL"/>
              <w:rPr>
                <w:szCs w:val="18"/>
              </w:rPr>
            </w:pPr>
            <w:r>
              <w:rPr>
                <w:szCs w:val="18"/>
              </w:rPr>
              <w:t>DL PRS</w:t>
            </w:r>
            <w:r w:rsidRPr="004C0F43">
              <w:rPr>
                <w:szCs w:val="18"/>
              </w:rPr>
              <w:t xml:space="preserve"> reference signal received power </w:t>
            </w:r>
            <w:r w:rsidRPr="00F31148">
              <w:rPr>
                <w:b/>
                <w:bCs/>
                <w:i/>
                <w:iCs/>
                <w:szCs w:val="18"/>
                <w:lang w:val="en-US"/>
              </w:rPr>
              <w:t>per path</w:t>
            </w:r>
            <w:r>
              <w:rPr>
                <w:szCs w:val="18"/>
                <w:lang w:val="en-US"/>
              </w:rPr>
              <w:t xml:space="preserve"> </w:t>
            </w:r>
            <w:r w:rsidRPr="004C0F43">
              <w:rPr>
                <w:szCs w:val="18"/>
              </w:rPr>
              <w:t>(</w:t>
            </w:r>
            <w:r>
              <w:rPr>
                <w:szCs w:val="18"/>
              </w:rPr>
              <w:t>DL PRS</w:t>
            </w:r>
            <w:r w:rsidRPr="004C0F43">
              <w:rPr>
                <w:szCs w:val="18"/>
              </w:rPr>
              <w:t>-RSRP</w:t>
            </w:r>
            <w:r w:rsidRPr="00937E32">
              <w:rPr>
                <w:szCs w:val="18"/>
                <w:lang w:val="en-US"/>
              </w:rPr>
              <w:t>-</w:t>
            </w:r>
            <w:r>
              <w:rPr>
                <w:szCs w:val="18"/>
                <w:lang w:val="en-US"/>
              </w:rPr>
              <w:t>PP</w:t>
            </w:r>
            <w:r w:rsidRPr="004C0F43">
              <w:rPr>
                <w:szCs w:val="18"/>
              </w:rPr>
              <w:t xml:space="preserve">), is defined as the linear average over the power contributions </w:t>
            </w:r>
            <w:r w:rsidRPr="00F31148">
              <w:rPr>
                <w:b/>
                <w:bCs/>
                <w:i/>
                <w:iCs/>
                <w:szCs w:val="18"/>
                <w:lang w:val="en-US"/>
              </w:rPr>
              <w:t>from the channel path</w:t>
            </w:r>
            <w:r>
              <w:rPr>
                <w:szCs w:val="18"/>
                <w:lang w:val="en-US"/>
              </w:rPr>
              <w:t xml:space="preserve"> </w:t>
            </w:r>
            <w:r w:rsidRPr="004C0F43">
              <w:rPr>
                <w:szCs w:val="18"/>
              </w:rPr>
              <w:t>(in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3C91060D" w14:textId="77777777" w:rsidR="009B1B14" w:rsidRPr="00F31148" w:rsidRDefault="004C06D6" w:rsidP="00124230">
            <w:pPr>
              <w:pStyle w:val="TAL"/>
              <w:rPr>
                <w:szCs w:val="18"/>
              </w:rPr>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bl>
    <w:p w14:paraId="377E615F" w14:textId="77777777" w:rsidR="004C06D6" w:rsidRDefault="004C06D6" w:rsidP="004C06D6">
      <w:pPr>
        <w:rPr>
          <w:color w:val="0070C0"/>
          <w:lang w:val="en-US"/>
        </w:rPr>
      </w:pPr>
    </w:p>
    <w:p w14:paraId="69EE64AD" w14:textId="40E6F091" w:rsidR="00CA34DB" w:rsidRDefault="00253F8F" w:rsidP="00F31148">
      <w:pPr>
        <w:pStyle w:val="Proposal"/>
        <w:rPr>
          <w:lang w:val="en-US"/>
        </w:rPr>
      </w:pPr>
      <w:bookmarkStart w:id="6" w:name="_Toc84015857"/>
      <w:r>
        <w:rPr>
          <w:lang w:val="en-US"/>
        </w:rPr>
        <w:t>Introduce the</w:t>
      </w:r>
      <w:r w:rsidR="00105C3A">
        <w:rPr>
          <w:lang w:val="en-US"/>
        </w:rPr>
        <w:t xml:space="preserve"> DL PRS-RSRP-PP measurement </w:t>
      </w:r>
      <w:r w:rsidR="00632B92">
        <w:rPr>
          <w:lang w:val="en-US"/>
        </w:rPr>
        <w:t>according to</w:t>
      </w:r>
      <w:r>
        <w:rPr>
          <w:lang w:val="en-US"/>
        </w:rPr>
        <w:t xml:space="preserve"> </w:t>
      </w:r>
      <w:r w:rsidR="008D7F2C">
        <w:rPr>
          <w:lang w:val="en-US"/>
        </w:rPr>
        <w:t xml:space="preserve">Definition </w:t>
      </w:r>
      <w:r w:rsidR="00632B92" w:rsidRPr="00632B92">
        <w:rPr>
          <w:lang w:val="en-US"/>
        </w:rPr>
        <w:t>(DL PRS-RSRP-PP)</w:t>
      </w:r>
      <w:r w:rsidR="00632B92">
        <w:rPr>
          <w:lang w:val="en-US"/>
        </w:rPr>
        <w:t>.</w:t>
      </w:r>
      <w:bookmarkEnd w:id="6"/>
    </w:p>
    <w:p w14:paraId="740E4A58" w14:textId="70DA73D1" w:rsidR="00E325DC" w:rsidRPr="00F31148" w:rsidRDefault="00E325DC" w:rsidP="004C06D6">
      <w:pPr>
        <w:rPr>
          <w:lang w:val="en-US"/>
        </w:rPr>
      </w:pPr>
      <w:r w:rsidRPr="00F31148">
        <w:rPr>
          <w:lang w:val="en-US"/>
        </w:rPr>
        <w:t>Notice that</w:t>
      </w:r>
      <w:r>
        <w:rPr>
          <w:lang w:val="en-US"/>
        </w:rPr>
        <w:t xml:space="preserve"> the proposed definition is </w:t>
      </w:r>
      <w:r w:rsidR="004B1A8B">
        <w:rPr>
          <w:lang w:val="en-US"/>
        </w:rPr>
        <w:t>we</w:t>
      </w:r>
      <w:r w:rsidR="007A0760">
        <w:rPr>
          <w:lang w:val="en-US"/>
        </w:rPr>
        <w:t>ll aligned with the</w:t>
      </w:r>
      <w:r w:rsidR="00E161EE">
        <w:rPr>
          <w:lang w:val="en-US"/>
        </w:rPr>
        <w:t xml:space="preserve"> current</w:t>
      </w:r>
      <w:r w:rsidR="007A0760">
        <w:rPr>
          <w:lang w:val="en-US"/>
        </w:rPr>
        <w:t xml:space="preserve"> </w:t>
      </w:r>
      <w:r w:rsidR="002F4F13">
        <w:rPr>
          <w:lang w:val="en-US"/>
        </w:rPr>
        <w:t xml:space="preserve">definition of DL PRS-RSRP in </w:t>
      </w:r>
      <w:r w:rsidR="009706CF">
        <w:rPr>
          <w:lang w:val="en-US"/>
        </w:rPr>
        <w:t xml:space="preserve">TS </w:t>
      </w:r>
      <w:r w:rsidR="002F4F13" w:rsidRPr="004D1629">
        <w:rPr>
          <w:lang w:val="en-US"/>
        </w:rPr>
        <w:t>38.215</w:t>
      </w:r>
      <w:r w:rsidR="00AC7B23">
        <w:rPr>
          <w:lang w:val="en-US"/>
        </w:rPr>
        <w:t>.</w:t>
      </w:r>
      <w:r w:rsidR="002741EB">
        <w:rPr>
          <w:lang w:val="en-US"/>
        </w:rPr>
        <w:t xml:space="preserve"> </w:t>
      </w:r>
    </w:p>
    <w:p w14:paraId="7529BE66" w14:textId="1DA5124B" w:rsidR="00DE5A35" w:rsidRDefault="00E161EE">
      <w:pPr>
        <w:rPr>
          <w:lang w:val="en-US"/>
        </w:rPr>
      </w:pPr>
      <w:r>
        <w:rPr>
          <w:lang w:val="en-US"/>
        </w:rPr>
        <w:lastRenderedPageBreak/>
        <w:t xml:space="preserve">The </w:t>
      </w:r>
      <w:r w:rsidR="00EC377B">
        <w:rPr>
          <w:lang w:val="en-US"/>
        </w:rPr>
        <w:t xml:space="preserve">definition does not specify how </w:t>
      </w:r>
      <w:r w:rsidR="00826CB2">
        <w:rPr>
          <w:lang w:val="en-US"/>
        </w:rPr>
        <w:t>DL PRS-RSRP-PP should be estimated</w:t>
      </w:r>
      <w:r w:rsidR="00941E83">
        <w:rPr>
          <w:lang w:val="en-US"/>
        </w:rPr>
        <w:t xml:space="preserve">, </w:t>
      </w:r>
      <w:r w:rsidR="006A2004">
        <w:rPr>
          <w:lang w:val="en-US"/>
        </w:rPr>
        <w:t xml:space="preserve">this should be up to implementation. But </w:t>
      </w:r>
      <w:r w:rsidR="00BE32CB">
        <w:rPr>
          <w:lang w:val="en-US"/>
        </w:rPr>
        <w:t>to</w:t>
      </w:r>
      <w:r w:rsidR="006A2004">
        <w:rPr>
          <w:lang w:val="en-US"/>
        </w:rPr>
        <w:t xml:space="preserve"> make it a bit more concrete</w:t>
      </w:r>
      <w:r w:rsidR="00DE5A35">
        <w:rPr>
          <w:lang w:val="en-US"/>
        </w:rPr>
        <w:t xml:space="preserve"> </w:t>
      </w:r>
      <w:r w:rsidR="004C06D6" w:rsidRPr="00F31148">
        <w:rPr>
          <w:lang w:val="en-US"/>
        </w:rPr>
        <w:t>we show one way to estimate</w:t>
      </w:r>
      <w:r w:rsidR="00C23EC8">
        <w:rPr>
          <w:lang w:val="en-US"/>
        </w:rPr>
        <w:t xml:space="preserve"> it</w:t>
      </w:r>
      <w:r w:rsidR="00DE5A35">
        <w:rPr>
          <w:lang w:val="en-US"/>
        </w:rPr>
        <w:t>.</w:t>
      </w:r>
    </w:p>
    <w:p w14:paraId="4641FFC1" w14:textId="6CFD674D" w:rsidR="003C7814" w:rsidRDefault="003C7814">
      <w:pPr>
        <w:rPr>
          <w:lang w:val="en-US"/>
        </w:rPr>
      </w:pPr>
    </w:p>
    <w:tbl>
      <w:tblPr>
        <w:tblStyle w:val="TableGrid"/>
        <w:tblW w:w="0" w:type="auto"/>
        <w:tblLook w:val="04A0" w:firstRow="1" w:lastRow="0" w:firstColumn="1" w:lastColumn="0" w:noHBand="0" w:noVBand="1"/>
      </w:tblPr>
      <w:tblGrid>
        <w:gridCol w:w="9629"/>
      </w:tblGrid>
      <w:tr w:rsidR="003C7814" w:rsidRPr="00496401" w14:paraId="771EA7C8" w14:textId="77777777" w:rsidTr="003C7814">
        <w:tc>
          <w:tcPr>
            <w:tcW w:w="9629" w:type="dxa"/>
          </w:tcPr>
          <w:p w14:paraId="6E178EF3" w14:textId="77777777" w:rsidR="003C7814" w:rsidRPr="00F31148" w:rsidRDefault="003C7814" w:rsidP="003C7814">
            <w:pPr>
              <w:rPr>
                <w:b/>
                <w:bCs/>
                <w:i/>
                <w:iCs/>
                <w:lang w:val="en-US"/>
              </w:rPr>
            </w:pPr>
            <w:r>
              <w:rPr>
                <w:b/>
                <w:bCs/>
                <w:i/>
                <w:iCs/>
                <w:lang w:val="en-US"/>
              </w:rPr>
              <w:t>Example: Estimate DL PRS-RSRP-PP</w:t>
            </w:r>
          </w:p>
          <w:p w14:paraId="18D404AE" w14:textId="77777777" w:rsidR="003C7814" w:rsidRPr="007E0C21" w:rsidRDefault="003C7814" w:rsidP="003C7814">
            <w:pPr>
              <w:rPr>
                <w:lang w:val="en-US"/>
              </w:rPr>
            </w:pPr>
            <w:r w:rsidRPr="007E0C21">
              <w:rPr>
                <w:lang w:val="en-US"/>
              </w:rPr>
              <w:t xml:space="preserve">Let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7E0C21">
              <w:rPr>
                <w:lang w:val="en-US"/>
              </w:rPr>
              <w:t xml:space="preserve"> be the received symbol in subca</w:t>
            </w:r>
            <w:proofErr w:type="spellStart"/>
            <w:r w:rsidRPr="007E0C21">
              <w:rPr>
                <w:lang w:val="en-US"/>
              </w:rPr>
              <w:t>rrier</w:t>
            </w:r>
            <w:proofErr w:type="spellEnd"/>
            <w:r w:rsidRPr="007E0C21">
              <w:rPr>
                <w:lang w:val="en-US"/>
              </w:rPr>
              <w:t xml:space="preserve"> </w:t>
            </w:r>
            <w:r w:rsidRPr="007E0C21">
              <w:rPr>
                <w:i/>
                <w:lang w:val="en-US"/>
              </w:rPr>
              <w:t>k</w:t>
            </w:r>
            <w:r w:rsidRPr="007E0C21">
              <w:rPr>
                <w:lang w:val="en-US"/>
              </w:rPr>
              <w:t xml:space="preserve"> correlated with the known transmitted symbol.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7E0C21">
              <w:rPr>
                <w:lang w:val="en-US"/>
              </w:rPr>
              <w:t xml:space="preserve"> may be viewed as consisting of one contribution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7E0C21">
              <w:rPr>
                <w:lang w:val="en-US"/>
              </w:rPr>
              <w:t xml:space="preserve"> coming from a path with delay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7E0C21">
              <w:rPr>
                <w:lang w:val="en-US"/>
              </w:rPr>
              <w:t xml:space="preserve"> plus a contribution</w:t>
            </w:r>
            <w:r w:rsidRPr="007E0C21" w:rsidDel="00027392">
              <w:rPr>
                <w:lang w:val="en-US"/>
              </w:rPr>
              <w:t xml:space="preserve"> </w:t>
            </w:r>
            <m:oMath>
              <m:sSub>
                <m:sSubPr>
                  <m:ctrlPr>
                    <w:rPr>
                      <w:rFonts w:ascii="Cambria Math" w:hAnsi="Cambria Math"/>
                      <w:i/>
                    </w:rPr>
                  </m:ctrlPr>
                </m:sSubPr>
                <m:e>
                  <m:r>
                    <w:rPr>
                      <w:rFonts w:ascii="Cambria Math" w:hAnsi="Cambria Math"/>
                    </w:rPr>
                    <m:t>w</m:t>
                  </m:r>
                </m:e>
                <m:sub>
                  <m:r>
                    <w:rPr>
                      <w:rFonts w:ascii="Cambria Math" w:hAnsi="Cambria Math"/>
                    </w:rPr>
                    <m:t>k</m:t>
                  </m:r>
                </m:sub>
              </m:sSub>
            </m:oMath>
            <w:r w:rsidRPr="007E0C21">
              <w:rPr>
                <w:lang w:val="en-US"/>
              </w:rPr>
              <w:t xml:space="preserve"> containing contributions from other paths, interference</w:t>
            </w:r>
            <w:r>
              <w:rPr>
                <w:lang w:val="en-US"/>
              </w:rPr>
              <w:t>,</w:t>
            </w:r>
            <w:r w:rsidRPr="007E0C21">
              <w:rPr>
                <w:lang w:val="en-US"/>
              </w:rPr>
              <w:t xml:space="preserve"> and noise</w:t>
            </w:r>
          </w:p>
          <w:p w14:paraId="18C43931" w14:textId="77777777" w:rsidR="003C7814" w:rsidRPr="007E0C21" w:rsidRDefault="008D31CF" w:rsidP="003C7814">
            <m:oMathPara>
              <m:oMathParaPr>
                <m:jc m:val="center"/>
              </m:oMathParaPr>
              <m:oMath>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k</m:t>
                    </m:r>
                  </m:sub>
                </m:sSub>
              </m:oMath>
            </m:oMathPara>
          </w:p>
          <w:p w14:paraId="3AD2C632" w14:textId="77777777" w:rsidR="003C7814" w:rsidRPr="007E0C21" w:rsidRDefault="003C7814" w:rsidP="003C7814">
            <w:pPr>
              <w:rPr>
                <w:color w:val="0070C0"/>
                <w:lang w:val="en-US"/>
              </w:rPr>
            </w:pPr>
            <w:r w:rsidRPr="007E0C21">
              <w:rPr>
                <w:lang w:val="en-US"/>
              </w:rPr>
              <w:t>where</w:t>
            </w:r>
            <w:r w:rsidRPr="007E0C21">
              <w:rPr>
                <w:sz w:val="32"/>
                <w:szCs w:val="32"/>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7E0C21">
              <w:rPr>
                <w:lang w:val="en-US"/>
              </w:rPr>
              <w:t xml:space="preserve"> has the form</w:t>
            </w:r>
            <w:r w:rsidRPr="007E0C21">
              <w:rPr>
                <w:sz w:val="32"/>
                <w:szCs w:val="32"/>
                <w:lang w:val="en-US"/>
              </w:rPr>
              <w:t xml:space="preserve"> </w:t>
            </w:r>
          </w:p>
          <w:p w14:paraId="430A4B40" w14:textId="77777777" w:rsidR="003C7814" w:rsidRPr="007E0C21" w:rsidRDefault="008D31CF" w:rsidP="003C7814">
            <m:oMathPara>
              <m:oMathParaPr>
                <m:jc m:val="center"/>
              </m:oMathParaPr>
              <m:oMath>
                <m:sSub>
                  <m:sSubPr>
                    <m:ctrlPr>
                      <w:rPr>
                        <w:rFonts w:ascii="Cambria Math" w:hAnsi="Cambria Math"/>
                        <w:i/>
                      </w:rPr>
                    </m:ctrlPr>
                  </m:sSubPr>
                  <m:e>
                    <m:r>
                      <w:rPr>
                        <w:rFonts w:ascii="Cambria Math" w:hAnsi="Cambria Math"/>
                      </w:rPr>
                      <m:t>c</m:t>
                    </m:r>
                  </m:e>
                  <m:sub>
                    <m:r>
                      <w:rPr>
                        <w:rFonts w:ascii="Cambria Math" w:hAnsi="Cambria Math"/>
                      </w:rPr>
                      <m:t>k</m:t>
                    </m:r>
                  </m:sub>
                </m:sSub>
                <m:r>
                  <w:rPr>
                    <w:rFonts w:ascii="Cambria Math" w:hAnsi="Cambria Math"/>
                  </w:rPr>
                  <m:t>=A∙</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t</m:t>
                        </m:r>
                      </m:e>
                      <m:sub>
                        <m:r>
                          <w:rPr>
                            <w:rFonts w:ascii="Cambria Math" w:hAnsi="Cambria Math"/>
                          </w:rPr>
                          <m:t>0</m:t>
                        </m:r>
                      </m:sub>
                    </m:sSub>
                    <m:sSub>
                      <m:sSubPr>
                        <m:ctrlPr>
                          <w:rPr>
                            <w:rFonts w:ascii="Cambria Math" w:hAnsi="Cambria Math"/>
                            <w:i/>
                          </w:rPr>
                        </m:ctrlPr>
                      </m:sSubPr>
                      <m:e>
                        <m:r>
                          <w:rPr>
                            <w:rFonts w:ascii="Cambria Math" w:hAnsi="Cambria Math"/>
                          </w:rPr>
                          <m:t>f</m:t>
                        </m:r>
                      </m:e>
                      <m:sub>
                        <m:r>
                          <w:rPr>
                            <w:rFonts w:ascii="Cambria Math" w:hAnsi="Cambria Math"/>
                          </w:rPr>
                          <m:t>k</m:t>
                        </m:r>
                      </m:sub>
                    </m:sSub>
                  </m:sup>
                </m:sSup>
                <m:r>
                  <w:rPr>
                    <w:rFonts w:ascii="Cambria Math" w:hAnsi="Cambria Math"/>
                  </w:rPr>
                  <m:t>=A∙</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k∙f</m:t>
                        </m:r>
                      </m:e>
                      <m:sub>
                        <m:r>
                          <w:rPr>
                            <w:rFonts w:ascii="Cambria Math" w:hAnsi="Cambria Math"/>
                          </w:rPr>
                          <m:t>SC</m:t>
                        </m:r>
                      </m:sub>
                    </m:sSub>
                  </m:sup>
                </m:sSup>
              </m:oMath>
            </m:oMathPara>
          </w:p>
          <w:p w14:paraId="7CF59CFB" w14:textId="77777777" w:rsidR="003C7814" w:rsidRPr="007E0C21" w:rsidRDefault="003C7814" w:rsidP="003C7814">
            <w:pPr>
              <w:rPr>
                <w:lang w:val="en-US"/>
              </w:rPr>
            </w:pPr>
            <w:r w:rsidRPr="007E0C21">
              <w:rPr>
                <w:lang w:val="en-US"/>
              </w:rPr>
              <w:t xml:space="preserve">The DL PRS reference signal received power per path (DL PRS-RSRP-PP) for the path with delay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7E0C21">
              <w:rPr>
                <w:lang w:val="en-US"/>
              </w:rPr>
              <w:t xml:space="preserve"> is </w:t>
            </w:r>
            <w:r>
              <w:rPr>
                <w:lang w:val="en-US"/>
              </w:rPr>
              <w:t>according to the proposed definition</w:t>
            </w:r>
          </w:p>
          <w:p w14:paraId="75943501" w14:textId="77777777" w:rsidR="003C7814" w:rsidRPr="007E0C21" w:rsidRDefault="000B1DE1" w:rsidP="003C7814">
            <m:oMathPara>
              <m:oMathParaPr>
                <m:jc m:val="center"/>
              </m:oMathParaPr>
              <m:oMath>
                <m:r>
                  <m:rPr>
                    <m:sty m:val="p"/>
                  </m:rPr>
                  <w:rPr>
                    <w:rFonts w:ascii="Cambria Math" w:hAnsi="Cambria Math"/>
                  </w:rPr>
                  <m:t>DL PRS-RSRP-PP</m:t>
                </m:r>
                <m:r>
                  <m:rPr>
                    <m:sty m:val="p"/>
                  </m:rPr>
                  <w:rPr>
                    <w:rFonts w:asci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SC</m:t>
                        </m:r>
                      </m:sub>
                    </m:sSub>
                  </m:den>
                </m:f>
                <m:nary>
                  <m:naryPr>
                    <m:chr m:val="∑"/>
                    <m:limLoc m:val="undOvr"/>
                    <m:ctrlPr>
                      <w:rPr>
                        <w:rFonts w:ascii="Cambria Math" w:hAnsi="Cambria Math"/>
                        <w:i/>
                      </w:rPr>
                    </m:ctrlPr>
                  </m:naryPr>
                  <m:sub>
                    <m:r>
                      <w:rPr>
                        <w:rFonts w:ascii="Cambria Math" w:hAnsi="Cambria Math"/>
                      </w:rPr>
                      <m:t>k=a</m:t>
                    </m:r>
                  </m:sub>
                  <m:sup>
                    <m:r>
                      <w:rPr>
                        <w:rFonts w:ascii="Cambria Math" w:hAnsi="Cambria Math"/>
                      </w:rPr>
                      <m:t>a+</m:t>
                    </m:r>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rPr>
                      <m:t>-1</m:t>
                    </m:r>
                  </m:sup>
                  <m:e>
                    <m:sSup>
                      <m:sSupPr>
                        <m:ctrlPr>
                          <w:rPr>
                            <w:rFonts w:ascii="Cambria Math" w:hAnsi="Cambria Math" w:cs="Calibri"/>
                            <w:i/>
                            <w:lang w:eastAsia="sv-SE"/>
                          </w:rPr>
                        </m:ctrlPr>
                      </m:sSupPr>
                      <m:e>
                        <m:d>
                          <m:dPr>
                            <m:begChr m:val="|"/>
                            <m:endChr m:val="|"/>
                            <m:ctrlPr>
                              <w:rPr>
                                <w:rFonts w:ascii="Cambria Math" w:hAnsi="Cambria Math" w:cs="Calibri"/>
                                <w:i/>
                                <w:lang w:eastAsia="sv-SE"/>
                              </w:rPr>
                            </m:ctrlPr>
                          </m:dPr>
                          <m:e>
                            <m:sSub>
                              <m:sSubPr>
                                <m:ctrlPr>
                                  <w:rPr>
                                    <w:rFonts w:ascii="Cambria Math" w:hAnsi="Cambria Math" w:cs="Calibri"/>
                                    <w:i/>
                                    <w:lang w:eastAsia="sv-SE"/>
                                  </w:rPr>
                                </m:ctrlPr>
                              </m:sSubPr>
                              <m:e>
                                <m:r>
                                  <w:rPr>
                                    <w:rFonts w:ascii="Cambria Math" w:hAnsi="Cambria Math"/>
                                  </w:rPr>
                                  <m:t>c</m:t>
                                </m:r>
                              </m:e>
                              <m:sub>
                                <m:r>
                                  <w:rPr>
                                    <w:rFonts w:ascii="Cambria Math" w:hAnsi="Cambria Math"/>
                                  </w:rPr>
                                  <m:t>k</m:t>
                                </m:r>
                              </m:sub>
                            </m:sSub>
                          </m:e>
                        </m:d>
                      </m:e>
                      <m:sup>
                        <m:r>
                          <w:rPr>
                            <w:rFonts w:ascii="Cambria Math" w:hAnsi="Cambria Math"/>
                          </w:rPr>
                          <m:t>2</m:t>
                        </m:r>
                      </m:sup>
                    </m:sSup>
                  </m:e>
                </m:nary>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A</m:t>
                        </m:r>
                      </m:e>
                    </m:d>
                  </m:e>
                  <m:sup>
                    <m:r>
                      <w:rPr>
                        <w:rFonts w:ascii="Cambria Math" w:hAnsi="Cambria Math"/>
                      </w:rPr>
                      <m:t>2</m:t>
                    </m:r>
                  </m:sup>
                </m:sSup>
              </m:oMath>
            </m:oMathPara>
          </w:p>
          <w:p w14:paraId="51C24FE3" w14:textId="77777777" w:rsidR="003C7814" w:rsidRPr="00F31148" w:rsidRDefault="003C7814" w:rsidP="003C7814">
            <w:pPr>
              <w:rPr>
                <w:lang w:val="en-US"/>
              </w:rPr>
            </w:pPr>
            <w:r w:rsidRPr="007E0C21">
              <w:rPr>
                <w:lang w:val="en-US"/>
              </w:rPr>
              <w:lastRenderedPageBreak/>
              <w:t xml:space="preserve">where </w:t>
            </w:r>
            <m:oMath>
              <m:r>
                <w:rPr>
                  <w:rFonts w:ascii="Cambria Math" w:hAnsi="Cambria Math"/>
                  <w:lang w:val="en-US"/>
                </w:rPr>
                <m:t>a</m:t>
              </m:r>
            </m:oMath>
            <w:r>
              <w:rPr>
                <w:lang w:val="en-US"/>
              </w:rPr>
              <w:t xml:space="preserve"> i</w:t>
            </w:r>
            <w:proofErr w:type="spellStart"/>
            <w:r w:rsidRPr="007E0C21">
              <w:rPr>
                <w:lang w:val="en-US"/>
              </w:rPr>
              <w:t>s</w:t>
            </w:r>
            <w:proofErr w:type="spellEnd"/>
            <w:r w:rsidRPr="007E0C21">
              <w:rPr>
                <w:lang w:val="en-US"/>
              </w:rPr>
              <w:t xml:space="preserve"> the DL PRS start subcarrier and </w:t>
            </w:r>
            <m:oMath>
              <m:sSub>
                <m:sSubPr>
                  <m:ctrlPr>
                    <w:rPr>
                      <w:rFonts w:ascii="Cambria Math" w:hAnsi="Cambria Math"/>
                      <w:i/>
                    </w:rPr>
                  </m:ctrlPr>
                </m:sSubPr>
                <m:e>
                  <m:r>
                    <w:rPr>
                      <w:rFonts w:ascii="Cambria Math" w:hAnsi="Cambria Math"/>
                    </w:rPr>
                    <m:t>N</m:t>
                  </m:r>
                </m:e>
                <m:sub>
                  <m:r>
                    <w:rPr>
                      <w:rFonts w:ascii="Cambria Math" w:hAnsi="Cambria Math"/>
                    </w:rPr>
                    <m:t>SC</m:t>
                  </m:r>
                </m:sub>
              </m:sSub>
            </m:oMath>
            <w:r w:rsidRPr="007E0C21">
              <w:rPr>
                <w:lang w:val="en-US"/>
              </w:rPr>
              <w:t xml:space="preserve"> is the number of DL PRS </w:t>
            </w:r>
            <w:proofErr w:type="gramStart"/>
            <w:r w:rsidRPr="007E0C21">
              <w:rPr>
                <w:lang w:val="en-US"/>
              </w:rPr>
              <w:t>subcarriers.</w:t>
            </w:r>
            <w:proofErr w:type="gramEnd"/>
            <w:r>
              <w:rPr>
                <w:lang w:val="en-US"/>
              </w:rPr>
              <w:t xml:space="preserve"> </w:t>
            </w:r>
            <w:r w:rsidRPr="007E0C21">
              <w:rPr>
                <w:lang w:val="en-US"/>
              </w:rPr>
              <w:t xml:space="preserve">In practice we can’t do this calculation since each received subcarrier symbol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7E0C21">
              <w:rPr>
                <w:lang w:val="en-US"/>
              </w:rPr>
              <w:t xml:space="preserve"> cont</w:t>
            </w:r>
            <w:proofErr w:type="spellStart"/>
            <w:r w:rsidRPr="007E0C21">
              <w:rPr>
                <w:lang w:val="en-US"/>
              </w:rPr>
              <w:t>ains</w:t>
            </w:r>
            <w:proofErr w:type="spellEnd"/>
            <w:r w:rsidRPr="007E0C21">
              <w:rPr>
                <w:lang w:val="en-US"/>
              </w:rPr>
              <w:t xml:space="preserve"> contributions also from other paths, </w:t>
            </w:r>
            <w:r w:rsidRPr="00A8507A">
              <w:rPr>
                <w:lang w:val="en-US"/>
              </w:rPr>
              <w:t>interference,</w:t>
            </w:r>
            <w:r w:rsidRPr="007E0C21">
              <w:rPr>
                <w:lang w:val="en-US"/>
              </w:rPr>
              <w:t xml:space="preserve"> and noise. </w:t>
            </w:r>
            <w:r w:rsidRPr="00F31148">
              <w:rPr>
                <w:lang w:val="en-US"/>
              </w:rPr>
              <w:t>However, taking the invers DFT we get</w:t>
            </w:r>
          </w:p>
          <w:p w14:paraId="267FA04B" w14:textId="77777777" w:rsidR="003C7814" w:rsidRPr="007E0C21" w:rsidRDefault="008D31CF" w:rsidP="003C7814">
            <m:oMathPara>
              <m:oMathParaPr>
                <m:jc m:val="center"/>
              </m:oMathParaPr>
              <m:oMath>
                <m:eqArr>
                  <m:eqArrPr>
                    <m:maxDist m:val="1"/>
                    <m:ctrlPr>
                      <w:rPr>
                        <w:rFonts w:ascii="Cambria Math" w:hAnsi="Cambria Math"/>
                        <w:i/>
                      </w:rPr>
                    </m:ctrlPr>
                  </m:eqArrPr>
                  <m:e>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IDFT s</m:t>
                        </m:r>
                      </m:e>
                      <m:sub>
                        <m:r>
                          <w:rPr>
                            <w:rFonts w:ascii="Cambria Math" w:hAnsi="Cambria Math"/>
                          </w:rPr>
                          <m:t>k</m:t>
                        </m:r>
                      </m:sub>
                    </m:sSub>
                    <m:r>
                      <w:rPr>
                        <w:rFonts w:ascii="Cambria Math" w:hAnsi="Cambria Math"/>
                      </w:rPr>
                      <m:t>=A∙</m:t>
                    </m:r>
                    <m:nary>
                      <m:naryPr>
                        <m:chr m:val="∑"/>
                        <m:limLoc m:val="undOvr"/>
                        <m:ctrlPr>
                          <w:rPr>
                            <w:rFonts w:ascii="Cambria Math" w:hAnsi="Cambria Math"/>
                            <w:i/>
                          </w:rPr>
                        </m:ctrlPr>
                      </m:naryPr>
                      <m:sub>
                        <m:r>
                          <w:rPr>
                            <w:rFonts w:ascii="Cambria Math" w:hAnsi="Cambria Math"/>
                          </w:rPr>
                          <m:t>k=a</m:t>
                        </m:r>
                      </m:sub>
                      <m:sup>
                        <m:r>
                          <w:rPr>
                            <w:rFonts w:ascii="Cambria Math" w:hAnsi="Cambria Math"/>
                          </w:rPr>
                          <m:t>a+</m:t>
                        </m:r>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rPr>
                          <m:t>-1</m:t>
                        </m:r>
                      </m:sup>
                      <m:e>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k∙f</m:t>
                                </m:r>
                              </m:e>
                              <m:sub>
                                <m:r>
                                  <w:rPr>
                                    <w:rFonts w:ascii="Cambria Math" w:hAnsi="Cambria Math"/>
                                  </w:rPr>
                                  <m:t>SC</m:t>
                                </m:r>
                              </m:sub>
                            </m:sSub>
                            <m:r>
                              <w:rPr>
                                <w:rFonts w:ascii="Cambria Math" w:hAnsi="Cambria Math"/>
                              </w:rPr>
                              <m:t>∙</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0</m:t>
                                    </m:r>
                                  </m:sub>
                                </m:sSub>
                              </m:e>
                            </m:d>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k=a</m:t>
                        </m:r>
                      </m:sub>
                      <m:sup>
                        <m:r>
                          <w:rPr>
                            <w:rFonts w:ascii="Cambria Math" w:hAnsi="Cambria Math"/>
                          </w:rPr>
                          <m:t>a+</m:t>
                        </m:r>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rPr>
                          <m:t>-1</m:t>
                        </m:r>
                      </m:sup>
                      <m:e>
                        <m:sSub>
                          <m:sSubPr>
                            <m:ctrlPr>
                              <w:rPr>
                                <w:rFonts w:ascii="Cambria Math" w:hAnsi="Cambria Math"/>
                                <w:i/>
                              </w:rPr>
                            </m:ctrlPr>
                          </m:sSubPr>
                          <m:e>
                            <m:r>
                              <w:rPr>
                                <w:rFonts w:ascii="Cambria Math" w:hAnsi="Cambria Math"/>
                              </w:rPr>
                              <m:t>w</m:t>
                            </m:r>
                          </m:e>
                          <m:sub>
                            <m:r>
                              <w:rPr>
                                <w:rFonts w:ascii="Cambria Math" w:hAnsi="Cambria Math"/>
                              </w:rPr>
                              <m:t>k</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k∙f</m:t>
                                </m:r>
                              </m:e>
                              <m:sub>
                                <m:r>
                                  <w:rPr>
                                    <w:rFonts w:ascii="Cambria Math" w:hAnsi="Cambria Math"/>
                                  </w:rPr>
                                  <m:t>SC</m:t>
                                </m:r>
                              </m:sub>
                            </m:sSub>
                            <m:r>
                              <w:rPr>
                                <w:rFonts w:ascii="Cambria Math" w:hAnsi="Cambria Math"/>
                              </w:rPr>
                              <m:t>∙t</m:t>
                            </m:r>
                          </m:sup>
                        </m:sSup>
                      </m:e>
                    </m:nary>
                    <m:r>
                      <w:rPr>
                        <w:rFonts w:ascii="Cambria Math" w:hAnsi="Cambria Math"/>
                      </w:rPr>
                      <m:t>#</m:t>
                    </m:r>
                    <m:d>
                      <m:dPr>
                        <m:ctrlPr>
                          <w:rPr>
                            <w:rFonts w:ascii="Cambria Math" w:hAnsi="Cambria Math"/>
                            <w:i/>
                          </w:rPr>
                        </m:ctrlPr>
                      </m:dPr>
                      <m:e>
                        <m:r>
                          <w:rPr>
                            <w:rFonts w:ascii="Cambria Math" w:hAnsi="Cambria Math"/>
                          </w:rPr>
                          <m:t>1</m:t>
                        </m:r>
                      </m:e>
                    </m:d>
                  </m:e>
                </m:eqArr>
              </m:oMath>
            </m:oMathPara>
          </w:p>
          <w:p w14:paraId="09351525" w14:textId="77777777" w:rsidR="003C7814" w:rsidRPr="007E0C21" w:rsidRDefault="003C7814" w:rsidP="003C7814">
            <w:pPr>
              <w:rPr>
                <w:lang w:val="en-US"/>
              </w:rPr>
            </w:pPr>
            <w:r w:rsidRPr="007E0C21">
              <w:rPr>
                <w:lang w:val="en-US"/>
              </w:rPr>
              <w:t>We note that at the peak</w:t>
            </w:r>
          </w:p>
          <w:p w14:paraId="5478F33F" w14:textId="77777777" w:rsidR="003C7814" w:rsidRPr="007E0C21" w:rsidRDefault="000B1DE1" w:rsidP="003C7814">
            <w:pPr>
              <w:rPr>
                <w:sz w:val="18"/>
                <w:szCs w:val="18"/>
              </w:rPr>
            </w:pPr>
            <m:oMathPara>
              <m:oMathParaPr>
                <m:jc m:val="center"/>
              </m:oMathParaPr>
              <m:oMath>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=A∙</m:t>
                </m:r>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rPr>
                  <m:t>+</m:t>
                </m:r>
                <m:nary>
                  <m:naryPr>
                    <m:chr m:val="∑"/>
                    <m:limLoc m:val="undOvr"/>
                    <m:ctrlPr>
                      <w:rPr>
                        <w:rFonts w:ascii="Cambria Math" w:hAnsi="Cambria Math"/>
                        <w:i/>
                      </w:rPr>
                    </m:ctrlPr>
                  </m:naryPr>
                  <m:sub>
                    <m:r>
                      <w:rPr>
                        <w:rFonts w:ascii="Cambria Math" w:hAnsi="Cambria Math"/>
                      </w:rPr>
                      <m:t>k=a</m:t>
                    </m:r>
                  </m:sub>
                  <m:sup>
                    <m:r>
                      <w:rPr>
                        <w:rFonts w:ascii="Cambria Math" w:hAnsi="Cambria Math"/>
                      </w:rPr>
                      <m:t>a+</m:t>
                    </m:r>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rPr>
                      <m:t>-1</m:t>
                    </m:r>
                  </m:sup>
                  <m:e>
                    <m:sSub>
                      <m:sSubPr>
                        <m:ctrlPr>
                          <w:rPr>
                            <w:rFonts w:ascii="Cambria Math" w:hAnsi="Cambria Math"/>
                            <w:i/>
                          </w:rPr>
                        </m:ctrlPr>
                      </m:sSubPr>
                      <m:e>
                        <m:r>
                          <w:rPr>
                            <w:rFonts w:ascii="Cambria Math" w:hAnsi="Cambria Math"/>
                          </w:rPr>
                          <m:t>w</m:t>
                        </m:r>
                      </m:e>
                      <m:sub>
                        <m:r>
                          <w:rPr>
                            <w:rFonts w:ascii="Cambria Math" w:hAnsi="Cambria Math"/>
                          </w:rPr>
                          <m:t>k</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k∙f</m:t>
                            </m:r>
                          </m:e>
                          <m:sub>
                            <m:r>
                              <w:rPr>
                                <w:rFonts w:ascii="Cambria Math" w:hAnsi="Cambria Math"/>
                              </w:rPr>
                              <m:t>SC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sup>
                    </m:sSup>
                  </m:e>
                </m:nary>
              </m:oMath>
            </m:oMathPara>
          </w:p>
          <w:p w14:paraId="3F18AAAD" w14:textId="77777777" w:rsidR="003C7814" w:rsidRPr="007E0C21" w:rsidRDefault="003C7814" w:rsidP="003C7814">
            <w:pPr>
              <w:rPr>
                <w:lang w:val="en-US"/>
              </w:rPr>
            </w:pPr>
            <w:r w:rsidRPr="007E0C21">
              <w:rPr>
                <w:lang w:val="en-US"/>
              </w:rPr>
              <w:t>Thus, we can calculate DL PRS reference signal received power per path (DL PRS-RSRP-PP) as</w:t>
            </w:r>
          </w:p>
          <w:p w14:paraId="3058932E" w14:textId="77777777" w:rsidR="003C7814" w:rsidRPr="007E0C21" w:rsidRDefault="000B1DE1" w:rsidP="003C7814">
            <w:pPr>
              <w:rPr>
                <w:sz w:val="18"/>
                <w:szCs w:val="18"/>
              </w:rPr>
            </w:pPr>
            <m:oMathPara>
              <m:oMathParaPr>
                <m:jc m:val="center"/>
              </m:oMathParaPr>
              <m:oMath>
                <m:r>
                  <m:rPr>
                    <m:sty m:val="p"/>
                  </m:rPr>
                  <w:rPr>
                    <w:rFonts w:ascii="Cambria Math" w:hAnsi="Cambria Math"/>
                  </w:rPr>
                  <m:t>DL PRS-RSRP-PP≈</m:t>
                </m:r>
                <m:f>
                  <m:fPr>
                    <m:ctrlPr>
                      <w:rPr>
                        <w:rFonts w:ascii="Cambria Math" w:hAnsi="Cambria Math"/>
                      </w:rPr>
                    </m:ctrlPr>
                  </m:fPr>
                  <m:num>
                    <m:sSup>
                      <m:sSupPr>
                        <m:ctrlPr>
                          <w:rPr>
                            <w:rFonts w:ascii="Cambria Math" w:hAnsi="Cambria Math"/>
                            <w:i/>
                          </w:rPr>
                        </m:ctrlPr>
                      </m:sSupPr>
                      <m:e>
                        <m:d>
                          <m:dPr>
                            <m:begChr m:val="|"/>
                            <m:endChr m:val="|"/>
                            <m:ctrlPr>
                              <w:rPr>
                                <w:rFonts w:ascii="Cambria Math" w:hAnsi="Cambria Math"/>
                                <w:i/>
                              </w:rPr>
                            </m:ctrlPr>
                          </m:dPr>
                          <m:e>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d>
                      </m:e>
                      <m:sup>
                        <m:r>
                          <w:rPr>
                            <w:rFonts w:ascii="Cambria Math"/>
                          </w:rPr>
                          <m:t>2</m:t>
                        </m:r>
                      </m:sup>
                    </m:sSup>
                  </m:num>
                  <m:den>
                    <m:sSup>
                      <m:sSupPr>
                        <m:ctrlPr>
                          <w:rPr>
                            <w:rFonts w:ascii="Cambria Math" w:hAnsi="Cambria Math"/>
                            <w:i/>
                          </w:rPr>
                        </m:ctrlPr>
                      </m:sSupPr>
                      <m:e>
                        <m:sSub>
                          <m:sSubPr>
                            <m:ctrlPr>
                              <w:rPr>
                                <w:rFonts w:ascii="Cambria Math" w:hAnsi="Cambria Math"/>
                                <w:i/>
                              </w:rPr>
                            </m:ctrlPr>
                          </m:sSubPr>
                          <m:e>
                            <m:r>
                              <w:rPr>
                                <w:rFonts w:ascii="Cambria Math" w:hAnsi="Cambria Math"/>
                              </w:rPr>
                              <m:t>N</m:t>
                            </m:r>
                          </m:e>
                          <m:sub>
                            <m:r>
                              <w:rPr>
                                <w:rFonts w:ascii="Cambria Math" w:hAnsi="Cambria Math"/>
                              </w:rPr>
                              <m:t>SC</m:t>
                            </m:r>
                          </m:sub>
                        </m:sSub>
                      </m:e>
                      <m:sup>
                        <m:r>
                          <w:rPr>
                            <w:rFonts w:ascii="Cambria Math"/>
                          </w:rPr>
                          <m:t>2</m:t>
                        </m:r>
                      </m:sup>
                    </m:sSup>
                  </m:den>
                </m:f>
              </m:oMath>
            </m:oMathPara>
          </w:p>
          <w:p w14:paraId="51130781" w14:textId="77777777" w:rsidR="003C7814" w:rsidRPr="00F31148" w:rsidRDefault="003C7814" w:rsidP="003C7814">
            <w:pPr>
              <w:rPr>
                <w:lang w:val="en-US"/>
              </w:rPr>
            </w:pPr>
            <w:proofErr w:type="gramStart"/>
            <w:r w:rsidRPr="007E0C21">
              <w:rPr>
                <w:lang w:val="en-US"/>
              </w:rPr>
              <w:t>i.e.</w:t>
            </w:r>
            <w:proofErr w:type="gramEnd"/>
            <w:r w:rsidRPr="007E0C21">
              <w:rPr>
                <w:lang w:val="en-US"/>
              </w:rPr>
              <w:t xml:space="preserve"> based on the peak amplitude in the power delay profile. Here the contribution from other paths, interference and noise will be strongly suppressed and we achieve a good estimate of </w:t>
            </w:r>
            <m:oMath>
              <m:r>
                <m:rPr>
                  <m:sty m:val="p"/>
                </m:rPr>
                <w:rPr>
                  <w:rFonts w:ascii="Cambria Math" w:hAnsi="Cambria Math"/>
                  <w:lang w:val="en-US"/>
                </w:rPr>
                <m:t>DL PRS RSRP PP</m:t>
              </m:r>
            </m:oMath>
            <w:r w:rsidRPr="007E0C21">
              <w:rPr>
                <w:lang w:val="en-US"/>
              </w:rPr>
              <w:t>. The values</w:t>
            </w:r>
            <m:oMath>
              <m:r>
                <w:rPr>
                  <w:rFonts w:ascii="Cambria Math" w:hAnsi="Cambria Math"/>
                  <w:lang w:val="en-US"/>
                </w:rPr>
                <m:t xml:space="preserve"> </m:t>
              </m:r>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7E0C21">
              <w:rPr>
                <w:lang w:val="en-US"/>
              </w:rPr>
              <w:t xml:space="preserve"> and </w:t>
            </w:r>
            <m:oMath>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lang w:val="en-US"/>
                        </w:rPr>
                        <m:t>0</m:t>
                      </m:r>
                    </m:sub>
                  </m:sSub>
                </m:e>
              </m:d>
            </m:oMath>
            <w:r w:rsidRPr="007E0C21">
              <w:rPr>
                <w:lang w:val="en-US"/>
              </w:rPr>
              <w:t xml:space="preserve"> are preferably found using s</w:t>
            </w:r>
            <w:proofErr w:type="spellStart"/>
            <w:r w:rsidRPr="007E0C21">
              <w:rPr>
                <w:lang w:val="en-US"/>
              </w:rPr>
              <w:t>ome</w:t>
            </w:r>
            <w:proofErr w:type="spellEnd"/>
            <w:r w:rsidRPr="007E0C21">
              <w:rPr>
                <w:lang w:val="en-US"/>
              </w:rPr>
              <w:t xml:space="preserve"> interpolation method. In practice there may be multiple peaks within two </w:t>
            </w:r>
            <w:proofErr w:type="spellStart"/>
            <w:r w:rsidRPr="007E0C21">
              <w:rPr>
                <w:lang w:val="en-US"/>
              </w:rPr>
              <w:t>nyqvist</w:t>
            </w:r>
            <w:proofErr w:type="spellEnd"/>
            <w:r w:rsidRPr="007E0C21">
              <w:rPr>
                <w:lang w:val="en-US"/>
              </w:rPr>
              <w:t xml:space="preserve"> samples. There is no way to resolve such peaks and we believe above definition is the best we can do.</w:t>
            </w:r>
          </w:p>
          <w:p w14:paraId="19AC03E8" w14:textId="77777777" w:rsidR="003C7814" w:rsidRDefault="003C7814">
            <w:pPr>
              <w:rPr>
                <w:lang w:val="en-US"/>
              </w:rPr>
            </w:pPr>
          </w:p>
        </w:tc>
      </w:tr>
    </w:tbl>
    <w:p w14:paraId="5070ED28" w14:textId="77777777" w:rsidR="003C7814" w:rsidRDefault="003C7814">
      <w:pPr>
        <w:rPr>
          <w:lang w:val="en-US"/>
        </w:rPr>
      </w:pPr>
    </w:p>
    <w:p w14:paraId="0D9F7013" w14:textId="6597E39D" w:rsidR="00B3445E" w:rsidRDefault="00B3445E" w:rsidP="00B3445E">
      <w:pPr>
        <w:rPr>
          <w:rStyle w:val="IntenseEmphasis"/>
          <w:sz w:val="28"/>
          <w:szCs w:val="28"/>
          <w:lang w:val="en-US"/>
        </w:rPr>
      </w:pPr>
      <w:r w:rsidRPr="00B65EB7">
        <w:rPr>
          <w:rStyle w:val="IntenseEmphasis"/>
          <w:sz w:val="28"/>
          <w:szCs w:val="28"/>
          <w:lang w:val="en-US"/>
        </w:rPr>
        <w:t xml:space="preserve">Comments on Option </w:t>
      </w:r>
      <w:r>
        <w:rPr>
          <w:rStyle w:val="IntenseEmphasis"/>
          <w:sz w:val="28"/>
          <w:szCs w:val="28"/>
          <w:lang w:val="en-US"/>
        </w:rPr>
        <w:t>2</w:t>
      </w:r>
    </w:p>
    <w:p w14:paraId="184A00B1" w14:textId="26F3DCE4" w:rsidR="00CA0BB3" w:rsidRDefault="00CA0BB3" w:rsidP="00B3445E">
      <w:pPr>
        <w:rPr>
          <w:lang w:val="en-US"/>
        </w:rPr>
      </w:pPr>
      <w:r w:rsidRPr="00F31148">
        <w:rPr>
          <w:lang w:val="en-US"/>
        </w:rPr>
        <w:t xml:space="preserve">To define the peak power as the sum </w:t>
      </w:r>
      <w:r w:rsidR="008B0021" w:rsidRPr="00F31148">
        <w:rPr>
          <w:lang w:val="en-US"/>
        </w:rPr>
        <w:t xml:space="preserve">(or average) </w:t>
      </w:r>
      <w:r w:rsidRPr="00F31148">
        <w:rPr>
          <w:lang w:val="en-US"/>
        </w:rPr>
        <w:t xml:space="preserve">of the power within a window in the time-domain around the identified peak will potentially include the power from </w:t>
      </w:r>
      <w:r w:rsidR="002453E4">
        <w:rPr>
          <w:lang w:val="en-US"/>
        </w:rPr>
        <w:t xml:space="preserve">additional nearby </w:t>
      </w:r>
      <w:r w:rsidRPr="00F31148">
        <w:rPr>
          <w:lang w:val="en-US"/>
        </w:rPr>
        <w:t>peaks and will also become more sensitive to noise and interference. Also, the relation to the contribution of the path to DL PRS-RSRP is unclear.</w:t>
      </w:r>
    </w:p>
    <w:p w14:paraId="700D3F84" w14:textId="77777777" w:rsidR="00372EBA" w:rsidRPr="00F31148" w:rsidRDefault="00372EBA" w:rsidP="00F31148">
      <w:pPr>
        <w:pStyle w:val="3GPPText"/>
        <w:rPr>
          <w:i/>
          <w:iCs/>
          <w:color w:val="0070C0"/>
          <w:sz w:val="36"/>
          <w:szCs w:val="28"/>
          <w:lang w:val="en-US"/>
        </w:rPr>
      </w:pPr>
      <w:r w:rsidRPr="00F31148">
        <w:rPr>
          <w:i/>
          <w:iCs/>
          <w:color w:val="0070C0"/>
          <w:sz w:val="28"/>
          <w:szCs w:val="28"/>
          <w:lang w:val="en-US"/>
        </w:rPr>
        <w:t>Performance evaluation on TDL-A</w:t>
      </w:r>
    </w:p>
    <w:p w14:paraId="5B03D288" w14:textId="700ADE42" w:rsidR="00CE6C47" w:rsidRDefault="00372EBA" w:rsidP="00F673E0">
      <w:pPr>
        <w:rPr>
          <w:lang w:val="en-US"/>
        </w:rPr>
      </w:pPr>
      <w:r w:rsidRPr="00C441FD">
        <w:rPr>
          <w:lang w:val="en-US"/>
        </w:rPr>
        <w:t xml:space="preserve">In Figure </w:t>
      </w:r>
      <w:r w:rsidR="00CE3519" w:rsidRPr="00F31148">
        <w:rPr>
          <w:lang w:val="en-US"/>
        </w:rPr>
        <w:t>1</w:t>
      </w:r>
      <w:r w:rsidRPr="00F31148">
        <w:rPr>
          <w:lang w:val="en-US"/>
        </w:rPr>
        <w:t xml:space="preserve"> and Table </w:t>
      </w:r>
      <w:r w:rsidR="00CE3519" w:rsidRPr="00F31148">
        <w:rPr>
          <w:lang w:val="en-US"/>
        </w:rPr>
        <w:t>1</w:t>
      </w:r>
      <w:r w:rsidRPr="00F31148">
        <w:rPr>
          <w:lang w:val="en-US"/>
        </w:rPr>
        <w:t xml:space="preserve"> </w:t>
      </w:r>
      <w:r w:rsidRPr="00C441FD">
        <w:rPr>
          <w:lang w:val="en-US"/>
        </w:rPr>
        <w:t xml:space="preserve">we evaluate Option 1 and 2 on the TDL-A model </w:t>
      </w:r>
      <w:sdt>
        <w:sdtPr>
          <w:rPr>
            <w:lang w:val="en-US"/>
          </w:rPr>
          <w:id w:val="1308126925"/>
          <w:citation/>
        </w:sdtPr>
        <w:sdtContent>
          <w:r w:rsidR="00B62A8F" w:rsidRPr="00F31148">
            <w:rPr>
              <w:lang w:val="en-US"/>
            </w:rPr>
            <w:fldChar w:fldCharType="begin"/>
          </w:r>
          <w:r w:rsidR="00B62A8F" w:rsidRPr="00F31148">
            <w:rPr>
              <w:lang w:val="en-US"/>
            </w:rPr>
            <w:instrText xml:space="preserve"> CITATION 3GP19 \l 1053 </w:instrText>
          </w:r>
          <w:r w:rsidR="00B62A8F" w:rsidRPr="00F31148">
            <w:rPr>
              <w:lang w:val="en-US"/>
            </w:rPr>
            <w:fldChar w:fldCharType="separate"/>
          </w:r>
          <w:r w:rsidR="00B62A8F" w:rsidRPr="00F31148">
            <w:rPr>
              <w:rFonts w:eastAsia="Calibri"/>
              <w:noProof/>
              <w:lang w:val="en-US"/>
            </w:rPr>
            <w:t>[2]</w:t>
          </w:r>
          <w:r w:rsidR="00B62A8F" w:rsidRPr="00F31148">
            <w:rPr>
              <w:lang w:val="en-US"/>
            </w:rPr>
            <w:fldChar w:fldCharType="end"/>
          </w:r>
        </w:sdtContent>
      </w:sdt>
      <w:r w:rsidR="00B62A8F" w:rsidRPr="00C441FD">
        <w:rPr>
          <w:lang w:val="en-US"/>
        </w:rPr>
        <w:t xml:space="preserve"> </w:t>
      </w:r>
      <w:r w:rsidRPr="00C441FD">
        <w:rPr>
          <w:lang w:val="en-US"/>
        </w:rPr>
        <w:t xml:space="preserve">with </w:t>
      </w:r>
      <w:r w:rsidR="00EF3FE3" w:rsidRPr="00C441FD">
        <w:rPr>
          <w:lang w:val="en-US"/>
        </w:rPr>
        <w:t>delay</w:t>
      </w:r>
      <w:r w:rsidR="00EF3FE3">
        <w:rPr>
          <w:lang w:val="en-US"/>
        </w:rPr>
        <w:t>-</w:t>
      </w:r>
      <w:r w:rsidR="00EF3FE3" w:rsidRPr="00C441FD">
        <w:rPr>
          <w:lang w:val="en-US"/>
        </w:rPr>
        <w:t>spread</w:t>
      </w:r>
      <w:r w:rsidRPr="00C441FD">
        <w:rPr>
          <w:lang w:val="en-US"/>
        </w:rPr>
        <w:t xml:space="preserve"> </w:t>
      </w:r>
      <w:r w:rsidR="00082FA5" w:rsidRPr="00F31148">
        <w:rPr>
          <w:lang w:val="en-US"/>
        </w:rPr>
        <w:t>600</w:t>
      </w:r>
      <w:r w:rsidRPr="00F31148">
        <w:rPr>
          <w:lang w:val="en-US"/>
        </w:rPr>
        <w:t xml:space="preserve"> </w:t>
      </w:r>
      <w:r w:rsidRPr="00C441FD">
        <w:rPr>
          <w:lang w:val="en-US"/>
        </w:rPr>
        <w:t>ns.</w:t>
      </w:r>
      <w:r w:rsidR="006E023F">
        <w:rPr>
          <w:lang w:val="en-US"/>
        </w:rPr>
        <w:t xml:space="preserve"> </w:t>
      </w:r>
    </w:p>
    <w:p w14:paraId="6683EF51" w14:textId="11DA445B" w:rsidR="005341CC" w:rsidRDefault="00CE6C47" w:rsidP="00F673E0">
      <w:pPr>
        <w:rPr>
          <w:lang w:val="en-US"/>
        </w:rPr>
      </w:pPr>
      <w:r>
        <w:rPr>
          <w:lang w:val="en-US"/>
        </w:rPr>
        <w:t xml:space="preserve">This model tabulates </w:t>
      </w:r>
      <w:proofErr w:type="gramStart"/>
      <w:r>
        <w:rPr>
          <w:lang w:val="en-US"/>
        </w:rPr>
        <w:t>a number of</w:t>
      </w:r>
      <w:proofErr w:type="gramEnd"/>
      <w:r>
        <w:rPr>
          <w:lang w:val="en-US"/>
        </w:rPr>
        <w:t xml:space="preserve"> taps, corresponding to paths, with different delay and power.</w:t>
      </w:r>
      <w:r w:rsidR="00DC4311">
        <w:rPr>
          <w:lang w:val="en-US"/>
        </w:rPr>
        <w:t xml:space="preserve"> </w:t>
      </w:r>
      <w:r w:rsidR="008F5D72">
        <w:rPr>
          <w:lang w:val="en-US"/>
        </w:rPr>
        <w:t>We compute t</w:t>
      </w:r>
      <w:r w:rsidR="00372EBA" w:rsidRPr="006E023F">
        <w:rPr>
          <w:lang w:val="en-US"/>
        </w:rPr>
        <w:t xml:space="preserve">he </w:t>
      </w:r>
      <w:r w:rsidR="00F41BEC" w:rsidRPr="006E023F">
        <w:rPr>
          <w:lang w:val="en-US"/>
        </w:rPr>
        <w:t>“</w:t>
      </w:r>
      <w:r w:rsidR="00372EBA" w:rsidRPr="006E023F">
        <w:rPr>
          <w:lang w:val="en-US"/>
        </w:rPr>
        <w:t>true</w:t>
      </w:r>
      <w:r w:rsidR="00F41BEC" w:rsidRPr="006E023F">
        <w:rPr>
          <w:lang w:val="en-US"/>
        </w:rPr>
        <w:t>”</w:t>
      </w:r>
      <w:r w:rsidR="00372EBA" w:rsidRPr="006E023F">
        <w:rPr>
          <w:lang w:val="en-US"/>
        </w:rPr>
        <w:t xml:space="preserve"> channel impulse response using</w:t>
      </w:r>
      <w:r w:rsidR="000C4397" w:rsidRPr="006E023F">
        <w:rPr>
          <w:lang w:val="en-US"/>
        </w:rPr>
        <w:t xml:space="preserve"> </w:t>
      </w:r>
      <w:r w:rsidR="00825774">
        <w:rPr>
          <w:lang w:val="en-US"/>
        </w:rPr>
        <w:t xml:space="preserve">the generalization of </w:t>
      </w:r>
      <w:r w:rsidR="000C4397" w:rsidRPr="006E023F">
        <w:rPr>
          <w:lang w:val="en-US"/>
        </w:rPr>
        <w:t>equation (1)</w:t>
      </w:r>
      <w:r w:rsidR="00825774">
        <w:rPr>
          <w:lang w:val="en-US"/>
        </w:rPr>
        <w:t xml:space="preserve"> for multiple taps</w:t>
      </w:r>
      <w:r w:rsidR="00387BD8">
        <w:rPr>
          <w:lang w:val="en-US"/>
        </w:rPr>
        <w:t xml:space="preserve">, </w:t>
      </w:r>
      <w:r w:rsidR="00372EBA" w:rsidRPr="006E023F">
        <w:rPr>
          <w:lang w:val="en-US"/>
        </w:rPr>
        <w:t>assuming no noise</w:t>
      </w:r>
      <w:r w:rsidR="0072312A" w:rsidRPr="006E023F">
        <w:rPr>
          <w:lang w:val="en-US"/>
        </w:rPr>
        <w:t xml:space="preserve">, </w:t>
      </w:r>
      <w:proofErr w:type="gramStart"/>
      <w:r w:rsidR="0072312A" w:rsidRPr="006E023F">
        <w:rPr>
          <w:lang w:val="en-US"/>
        </w:rPr>
        <w:t>i.e.</w:t>
      </w:r>
      <w:proofErr w:type="gramEnd"/>
      <w:r w:rsidR="0072312A" w:rsidRPr="006E023F">
        <w:rPr>
          <w:lang w:val="en-US"/>
        </w:rPr>
        <w:t xml:space="preserve"> </w:t>
      </w:r>
      <w:proofErr w:type="spellStart"/>
      <w:r w:rsidR="00372EBA" w:rsidRPr="00F31148">
        <w:rPr>
          <w:i/>
          <w:iCs/>
          <w:lang w:val="en-US"/>
        </w:rPr>
        <w:t>w</w:t>
      </w:r>
      <w:r w:rsidR="00372EBA" w:rsidRPr="00F31148">
        <w:rPr>
          <w:i/>
          <w:iCs/>
          <w:vertAlign w:val="subscript"/>
          <w:lang w:val="en-US"/>
        </w:rPr>
        <w:t>k</w:t>
      </w:r>
      <w:proofErr w:type="spellEnd"/>
      <w:r w:rsidR="00372EBA" w:rsidRPr="00F31148">
        <w:rPr>
          <w:i/>
          <w:iCs/>
          <w:vertAlign w:val="subscript"/>
          <w:lang w:val="en-US"/>
        </w:rPr>
        <w:t xml:space="preserve"> </w:t>
      </w:r>
      <w:r w:rsidR="00372EBA" w:rsidRPr="00F31148">
        <w:rPr>
          <w:i/>
          <w:iCs/>
          <w:lang w:val="en-US"/>
        </w:rPr>
        <w:t>= 0</w:t>
      </w:r>
      <w:r w:rsidR="00372EBA" w:rsidRPr="006E023F">
        <w:rPr>
          <w:lang w:val="en-US"/>
        </w:rPr>
        <w:t xml:space="preserve">. </w:t>
      </w:r>
      <w:r w:rsidR="00905776">
        <w:rPr>
          <w:lang w:val="en-US"/>
        </w:rPr>
        <w:t>Moreover, w</w:t>
      </w:r>
      <w:r w:rsidR="00372EBA" w:rsidRPr="006E023F">
        <w:rPr>
          <w:lang w:val="en-US"/>
        </w:rPr>
        <w:t xml:space="preserve">e assume 272 </w:t>
      </w:r>
      <w:r w:rsidR="00EE3DF8" w:rsidRPr="006E023F">
        <w:rPr>
          <w:lang w:val="en-US"/>
        </w:rPr>
        <w:t>resource blocks</w:t>
      </w:r>
      <w:r w:rsidR="00372EBA" w:rsidRPr="006E023F">
        <w:rPr>
          <w:lang w:val="en-US"/>
        </w:rPr>
        <w:t xml:space="preserve">, </w:t>
      </w:r>
      <w:r w:rsidR="00F37D46" w:rsidRPr="006E023F">
        <w:rPr>
          <w:lang w:val="en-US"/>
        </w:rPr>
        <w:t>30</w:t>
      </w:r>
      <w:r w:rsidR="00372EBA" w:rsidRPr="006E023F">
        <w:rPr>
          <w:color w:val="FF0000"/>
          <w:lang w:val="en-US"/>
        </w:rPr>
        <w:t xml:space="preserve"> </w:t>
      </w:r>
      <w:r w:rsidR="00372EBA" w:rsidRPr="006E023F">
        <w:rPr>
          <w:lang w:val="en-US"/>
        </w:rPr>
        <w:t xml:space="preserve">kHz subcarrier </w:t>
      </w:r>
      <w:r w:rsidR="00CB5DAB" w:rsidRPr="006E023F">
        <w:rPr>
          <w:lang w:val="en-US"/>
        </w:rPr>
        <w:t>spacing,</w:t>
      </w:r>
      <w:r w:rsidR="00372EBA" w:rsidRPr="006E023F">
        <w:rPr>
          <w:lang w:val="en-US"/>
        </w:rPr>
        <w:t xml:space="preserve"> and the receiver sampling frequency is </w:t>
      </w:r>
      <w:r w:rsidR="009A2EA2" w:rsidRPr="00F31148">
        <w:rPr>
          <w:lang w:val="en-US"/>
        </w:rPr>
        <w:t>1.22*10</w:t>
      </w:r>
      <w:r w:rsidR="009C7375" w:rsidRPr="00F31148">
        <w:rPr>
          <w:vertAlign w:val="superscript"/>
          <w:lang w:val="en-US"/>
        </w:rPr>
        <w:t>8</w:t>
      </w:r>
      <w:r w:rsidR="00372EBA" w:rsidRPr="006E023F">
        <w:rPr>
          <w:lang w:val="en-US"/>
        </w:rPr>
        <w:t>.</w:t>
      </w:r>
      <w:r w:rsidR="006E023F">
        <w:rPr>
          <w:lang w:val="en-US"/>
        </w:rPr>
        <w:t xml:space="preserve"> </w:t>
      </w:r>
    </w:p>
    <w:p w14:paraId="22547560" w14:textId="429C6956" w:rsidR="00190511" w:rsidRDefault="00372EBA" w:rsidP="008F71A0">
      <w:pPr>
        <w:rPr>
          <w:lang w:val="en-US"/>
        </w:rPr>
      </w:pPr>
      <w:r w:rsidRPr="006E023F">
        <w:rPr>
          <w:lang w:val="en-US"/>
        </w:rPr>
        <w:t xml:space="preserve">In </w:t>
      </w:r>
      <w:r w:rsidRPr="00F31148">
        <w:rPr>
          <w:lang w:val="en-US"/>
        </w:rPr>
        <w:t xml:space="preserve">Figure </w:t>
      </w:r>
      <w:r w:rsidR="00CE3519" w:rsidRPr="00F31148">
        <w:rPr>
          <w:lang w:val="en-US"/>
        </w:rPr>
        <w:t>1</w:t>
      </w:r>
      <w:r w:rsidRPr="00F31148">
        <w:rPr>
          <w:lang w:val="en-US"/>
        </w:rPr>
        <w:t xml:space="preserve">, the </w:t>
      </w:r>
      <w:r w:rsidRPr="006E023F">
        <w:rPr>
          <w:lang w:val="en-US"/>
        </w:rPr>
        <w:t>true PDP (computed from the CIR) is plotted in blue for a subsection of the timeline. The PDP sampled by the receiver is shown in red.</w:t>
      </w:r>
      <w:r w:rsidR="0059545C">
        <w:rPr>
          <w:lang w:val="en-US"/>
        </w:rPr>
        <w:t xml:space="preserve"> </w:t>
      </w:r>
      <w:r w:rsidR="008A207B">
        <w:rPr>
          <w:lang w:val="en-US"/>
        </w:rPr>
        <w:t>For Option 1 we estimate</w:t>
      </w:r>
      <w:r w:rsidR="009D79D9">
        <w:rPr>
          <w:lang w:val="en-US"/>
        </w:rPr>
        <w:t xml:space="preserve"> DL PRS-RSRP-PP </w:t>
      </w:r>
      <w:r w:rsidR="008A207B">
        <w:rPr>
          <w:lang w:val="en-US"/>
        </w:rPr>
        <w:t xml:space="preserve">by interpolation between </w:t>
      </w:r>
      <w:r w:rsidR="001A0025">
        <w:rPr>
          <w:lang w:val="en-US"/>
        </w:rPr>
        <w:t xml:space="preserve">the </w:t>
      </w:r>
      <w:r w:rsidR="001F625D">
        <w:rPr>
          <w:lang w:val="en-US"/>
        </w:rPr>
        <w:t xml:space="preserve">two </w:t>
      </w:r>
      <w:r w:rsidR="00821C84">
        <w:rPr>
          <w:lang w:val="en-US"/>
        </w:rPr>
        <w:t>PDP samples</w:t>
      </w:r>
      <w:r w:rsidR="00D730BC">
        <w:rPr>
          <w:lang w:val="en-US"/>
        </w:rPr>
        <w:t xml:space="preserve"> </w:t>
      </w:r>
      <w:r w:rsidR="001A0025">
        <w:rPr>
          <w:lang w:val="en-US"/>
        </w:rPr>
        <w:t xml:space="preserve">that are closest </w:t>
      </w:r>
      <w:r w:rsidR="002273C8">
        <w:rPr>
          <w:lang w:val="en-US"/>
        </w:rPr>
        <w:t xml:space="preserve">in time </w:t>
      </w:r>
      <w:r w:rsidR="00CE5AB0">
        <w:rPr>
          <w:lang w:val="en-US"/>
        </w:rPr>
        <w:t xml:space="preserve">to the </w:t>
      </w:r>
      <w:r w:rsidR="004F6B2A">
        <w:rPr>
          <w:lang w:val="en-US"/>
        </w:rPr>
        <w:t>true</w:t>
      </w:r>
      <w:r w:rsidR="00CE5AB0">
        <w:rPr>
          <w:lang w:val="en-US"/>
        </w:rPr>
        <w:t xml:space="preserve"> path delay.</w:t>
      </w:r>
      <w:r w:rsidR="00C41CA6">
        <w:rPr>
          <w:lang w:val="en-US"/>
        </w:rPr>
        <w:t xml:space="preserve"> Note that i</w:t>
      </w:r>
      <w:r w:rsidR="001E5E43">
        <w:rPr>
          <w:lang w:val="en-US"/>
        </w:rPr>
        <w:t xml:space="preserve">nterpolation between two samples is an operation of </w:t>
      </w:r>
      <w:proofErr w:type="gramStart"/>
      <w:r w:rsidR="001E5E43">
        <w:rPr>
          <w:lang w:val="en-US"/>
        </w:rPr>
        <w:t>low-complexity</w:t>
      </w:r>
      <w:proofErr w:type="gramEnd"/>
      <w:r w:rsidR="001E5E43">
        <w:rPr>
          <w:lang w:val="en-US"/>
        </w:rPr>
        <w:t>.</w:t>
      </w:r>
      <w:r w:rsidR="008F71A0">
        <w:rPr>
          <w:lang w:val="en-US"/>
        </w:rPr>
        <w:t xml:space="preserve"> </w:t>
      </w:r>
      <w:r w:rsidR="00190511">
        <w:rPr>
          <w:lang w:val="en-US"/>
        </w:rPr>
        <w:t>For Option 2</w:t>
      </w:r>
      <w:r w:rsidR="00AB5F7A">
        <w:rPr>
          <w:lang w:val="en-US"/>
        </w:rPr>
        <w:t xml:space="preserve"> with window-</w:t>
      </w:r>
      <w:r w:rsidR="0091443F">
        <w:rPr>
          <w:lang w:val="en-US"/>
        </w:rPr>
        <w:t>size</w:t>
      </w:r>
      <w:r w:rsidR="00AB5F7A">
        <w:rPr>
          <w:lang w:val="en-US"/>
        </w:rPr>
        <w:t xml:space="preserve"> </w:t>
      </w:r>
      <w:r w:rsidR="0091443F">
        <w:rPr>
          <w:lang w:val="en-US"/>
        </w:rPr>
        <w:t xml:space="preserve">N samples, </w:t>
      </w:r>
      <w:r w:rsidR="00190511">
        <w:rPr>
          <w:lang w:val="en-US"/>
        </w:rPr>
        <w:t xml:space="preserve">we </w:t>
      </w:r>
      <w:r w:rsidR="00C373A7">
        <w:rPr>
          <w:lang w:val="en-US"/>
        </w:rPr>
        <w:t xml:space="preserve">compute the accumulated power and average power of the </w:t>
      </w:r>
      <w:r w:rsidR="0091443F">
        <w:rPr>
          <w:lang w:val="en-US"/>
        </w:rPr>
        <w:t xml:space="preserve">N samples </w:t>
      </w:r>
      <w:r w:rsidR="004F6B2A">
        <w:rPr>
          <w:lang w:val="en-US"/>
        </w:rPr>
        <w:t>centered around the true path delay.</w:t>
      </w:r>
      <w:r w:rsidR="00C41CA6">
        <w:rPr>
          <w:lang w:val="en-US"/>
        </w:rPr>
        <w:t xml:space="preserve"> </w:t>
      </w:r>
    </w:p>
    <w:p w14:paraId="6BA415BE" w14:textId="1F873DA4" w:rsidR="008F71A0" w:rsidRPr="005B58D1" w:rsidRDefault="008F71A0" w:rsidP="008F71A0">
      <w:pPr>
        <w:rPr>
          <w:lang w:val="en-US"/>
        </w:rPr>
      </w:pPr>
      <w:r>
        <w:rPr>
          <w:lang w:val="en-US"/>
        </w:rPr>
        <w:t>Some</w:t>
      </w:r>
      <w:r w:rsidRPr="005B58D1">
        <w:rPr>
          <w:lang w:val="en-US"/>
        </w:rPr>
        <w:t xml:space="preserve"> peaks lie just a few samples from each other. For Option 2, this means that a </w:t>
      </w:r>
      <w:r>
        <w:rPr>
          <w:lang w:val="en-US"/>
        </w:rPr>
        <w:t>time</w:t>
      </w:r>
      <w:r w:rsidRPr="005B58D1">
        <w:rPr>
          <w:lang w:val="en-US"/>
        </w:rPr>
        <w:t xml:space="preserve">-window may cover </w:t>
      </w:r>
      <w:r w:rsidR="006338E4">
        <w:rPr>
          <w:lang w:val="en-US"/>
        </w:rPr>
        <w:t xml:space="preserve">several </w:t>
      </w:r>
      <w:r w:rsidRPr="005B58D1">
        <w:rPr>
          <w:lang w:val="en-US"/>
        </w:rPr>
        <w:t xml:space="preserve">peaks corresponding to different taps. This </w:t>
      </w:r>
      <w:r w:rsidR="00943990">
        <w:rPr>
          <w:lang w:val="en-US"/>
        </w:rPr>
        <w:t xml:space="preserve">effect </w:t>
      </w:r>
      <w:r w:rsidR="0028087C">
        <w:rPr>
          <w:lang w:val="en-US"/>
        </w:rPr>
        <w:t>becomes larger when a large window</w:t>
      </w:r>
      <w:r w:rsidR="005B7770">
        <w:rPr>
          <w:lang w:val="en-US"/>
        </w:rPr>
        <w:t xml:space="preserve"> </w:t>
      </w:r>
      <w:r w:rsidR="0028087C">
        <w:rPr>
          <w:lang w:val="en-US"/>
        </w:rPr>
        <w:t>size is used.</w:t>
      </w:r>
    </w:p>
    <w:p w14:paraId="18E212D5" w14:textId="168E6832" w:rsidR="00470552" w:rsidRDefault="00470552" w:rsidP="00F673E0">
      <w:pPr>
        <w:rPr>
          <w:lang w:val="en-US"/>
        </w:rPr>
      </w:pPr>
    </w:p>
    <w:p w14:paraId="30E759D5" w14:textId="0DD5CDE1" w:rsidR="004A743D" w:rsidRDefault="006338E4" w:rsidP="004A743D">
      <w:pPr>
        <w:keepNext/>
        <w:jc w:val="center"/>
      </w:pPr>
      <w:r>
        <w:rPr>
          <w:noProof/>
        </w:rPr>
        <w:lastRenderedPageBreak/>
        <w:drawing>
          <wp:inline distT="0" distB="0" distL="0" distR="0" wp14:anchorId="237CB20B" wp14:editId="26BF2406">
            <wp:extent cx="6115685" cy="3248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3248025"/>
                    </a:xfrm>
                    <a:prstGeom prst="rect">
                      <a:avLst/>
                    </a:prstGeom>
                    <a:noFill/>
                    <a:ln>
                      <a:noFill/>
                    </a:ln>
                  </pic:spPr>
                </pic:pic>
              </a:graphicData>
            </a:graphic>
          </wp:inline>
        </w:drawing>
      </w:r>
    </w:p>
    <w:p w14:paraId="366E0B3C" w14:textId="192E20DA" w:rsidR="004A743D" w:rsidRPr="005B58D1" w:rsidRDefault="004A743D" w:rsidP="004A743D">
      <w:pPr>
        <w:pStyle w:val="Caption"/>
        <w:jc w:val="center"/>
        <w:rPr>
          <w:lang w:val="en-US"/>
        </w:rPr>
      </w:pPr>
      <w:r w:rsidRPr="00F31148">
        <w:rPr>
          <w:lang w:val="en-US"/>
        </w:rPr>
        <w:t xml:space="preserve">Figure </w:t>
      </w:r>
      <w:r>
        <w:fldChar w:fldCharType="begin"/>
      </w:r>
      <w:r w:rsidRPr="00F31148">
        <w:rPr>
          <w:lang w:val="en-US"/>
        </w:rPr>
        <w:instrText xml:space="preserve"> SEQ Figure \* ARABIC </w:instrText>
      </w:r>
      <w:r>
        <w:fldChar w:fldCharType="separate"/>
      </w:r>
      <w:r w:rsidR="007E5F1A">
        <w:rPr>
          <w:noProof/>
          <w:lang w:val="en-US"/>
        </w:rPr>
        <w:t>1</w:t>
      </w:r>
      <w:r>
        <w:fldChar w:fldCharType="end"/>
      </w:r>
      <w:r w:rsidRPr="00F31148">
        <w:rPr>
          <w:lang w:val="en-US"/>
        </w:rPr>
        <w:t xml:space="preserve">: </w:t>
      </w:r>
      <w:r w:rsidR="00AA7D17" w:rsidRPr="00F31148">
        <w:rPr>
          <w:lang w:val="en-US"/>
        </w:rPr>
        <w:t>TDL-A model</w:t>
      </w:r>
      <w:r w:rsidR="00946CFD" w:rsidRPr="00F31148">
        <w:rPr>
          <w:lang w:val="en-US"/>
        </w:rPr>
        <w:t>.</w:t>
      </w:r>
    </w:p>
    <w:p w14:paraId="6DEC555A" w14:textId="73E317C8" w:rsidR="007159D7" w:rsidRDefault="00C52790" w:rsidP="007159D7">
      <w:pPr>
        <w:rPr>
          <w:lang w:val="en-US"/>
        </w:rPr>
      </w:pPr>
      <w:r>
        <w:rPr>
          <w:lang w:val="en-US"/>
        </w:rPr>
        <w:t xml:space="preserve">Table </w:t>
      </w:r>
      <w:r w:rsidR="00390862" w:rsidRPr="00F31148">
        <w:rPr>
          <w:lang w:val="en-US"/>
        </w:rPr>
        <w:t>1</w:t>
      </w:r>
      <w:r>
        <w:rPr>
          <w:lang w:val="en-US"/>
        </w:rPr>
        <w:t xml:space="preserve"> shows the estimated power of the 5 </w:t>
      </w:r>
      <w:r w:rsidR="00622E43">
        <w:rPr>
          <w:lang w:val="en-US"/>
        </w:rPr>
        <w:t xml:space="preserve">strongest </w:t>
      </w:r>
      <w:r w:rsidR="003C4F16">
        <w:rPr>
          <w:lang w:val="en-US"/>
        </w:rPr>
        <w:t>paths</w:t>
      </w:r>
      <w:r w:rsidR="001170B8">
        <w:rPr>
          <w:lang w:val="en-US"/>
        </w:rPr>
        <w:t>.</w:t>
      </w:r>
      <w:r w:rsidR="006E52FC">
        <w:rPr>
          <w:lang w:val="en-US"/>
        </w:rPr>
        <w:t xml:space="preserve"> </w:t>
      </w:r>
      <w:r w:rsidR="001170B8">
        <w:rPr>
          <w:lang w:val="en-US"/>
        </w:rPr>
        <w:t>A</w:t>
      </w:r>
      <w:r w:rsidR="004F3AC8">
        <w:rPr>
          <w:lang w:val="en-US"/>
        </w:rPr>
        <w:t xml:space="preserve">verage values over </w:t>
      </w:r>
      <w:r w:rsidR="00F943CD">
        <w:rPr>
          <w:lang w:val="en-US"/>
        </w:rPr>
        <w:t>1</w:t>
      </w:r>
      <w:r w:rsidR="006E5688">
        <w:rPr>
          <w:lang w:val="en-US"/>
        </w:rPr>
        <w:t>0</w:t>
      </w:r>
      <w:r w:rsidR="00F943CD">
        <w:rPr>
          <w:lang w:val="en-US"/>
        </w:rPr>
        <w:t>0 simulations</w:t>
      </w:r>
      <w:r w:rsidR="001170B8">
        <w:rPr>
          <w:lang w:val="en-US"/>
        </w:rPr>
        <w:t xml:space="preserve"> are presented (</w:t>
      </w:r>
      <w:r w:rsidR="0054305F">
        <w:rPr>
          <w:lang w:val="en-US"/>
        </w:rPr>
        <w:t xml:space="preserve">in </w:t>
      </w:r>
      <w:r w:rsidR="0062400A">
        <w:rPr>
          <w:lang w:val="en-US"/>
        </w:rPr>
        <w:t>each simu</w:t>
      </w:r>
      <w:r w:rsidR="00762541">
        <w:rPr>
          <w:lang w:val="en-US"/>
        </w:rPr>
        <w:t>lation</w:t>
      </w:r>
      <w:r w:rsidR="0046385F">
        <w:rPr>
          <w:lang w:val="en-US"/>
        </w:rPr>
        <w:t xml:space="preserve"> </w:t>
      </w:r>
      <w:r w:rsidR="0046385F" w:rsidRPr="00F31148">
        <w:rPr>
          <w:lang w:val="en-US"/>
        </w:rPr>
        <w:t xml:space="preserve">the </w:t>
      </w:r>
      <w:r w:rsidR="00043FA8" w:rsidRPr="00F31148">
        <w:rPr>
          <w:lang w:val="en-US"/>
        </w:rPr>
        <w:t>start-</w:t>
      </w:r>
      <w:r w:rsidR="0046385F" w:rsidRPr="00F31148">
        <w:rPr>
          <w:lang w:val="en-US"/>
        </w:rPr>
        <w:t>time</w:t>
      </w:r>
      <w:r w:rsidR="0006207D" w:rsidRPr="00F31148">
        <w:rPr>
          <w:lang w:val="en-US"/>
        </w:rPr>
        <w:t xml:space="preserve"> </w:t>
      </w:r>
      <w:r w:rsidR="00DC183C" w:rsidRPr="00F31148">
        <w:rPr>
          <w:lang w:val="en-US"/>
        </w:rPr>
        <w:t xml:space="preserve">of the sampling </w:t>
      </w:r>
      <w:r w:rsidR="0006207D">
        <w:rPr>
          <w:lang w:val="en-US"/>
        </w:rPr>
        <w:t xml:space="preserve">is </w:t>
      </w:r>
      <w:r w:rsidR="00AA695F">
        <w:rPr>
          <w:lang w:val="en-US"/>
        </w:rPr>
        <w:t>selected randomly over a sample-period</w:t>
      </w:r>
      <w:r w:rsidR="001170B8">
        <w:rPr>
          <w:lang w:val="en-US"/>
        </w:rPr>
        <w:t>)</w:t>
      </w:r>
      <w:r w:rsidR="0006207D">
        <w:rPr>
          <w:lang w:val="en-US"/>
        </w:rPr>
        <w:t>.</w:t>
      </w:r>
      <w:r w:rsidR="008A3562">
        <w:rPr>
          <w:lang w:val="en-US"/>
        </w:rPr>
        <w:t xml:space="preserve"> </w:t>
      </w:r>
      <w:r w:rsidR="006B312E">
        <w:rPr>
          <w:lang w:val="en-US"/>
        </w:rPr>
        <w:t xml:space="preserve">Option 1 </w:t>
      </w:r>
      <w:r w:rsidR="00653DA1">
        <w:rPr>
          <w:lang w:val="en-US"/>
        </w:rPr>
        <w:t xml:space="preserve">estimates the </w:t>
      </w:r>
      <w:r w:rsidR="007B0CAC">
        <w:rPr>
          <w:lang w:val="en-US"/>
        </w:rPr>
        <w:t>path-</w:t>
      </w:r>
      <w:r w:rsidR="00864731">
        <w:rPr>
          <w:lang w:val="en-US"/>
        </w:rPr>
        <w:t xml:space="preserve">RSRP </w:t>
      </w:r>
      <w:r w:rsidR="000B40CE">
        <w:rPr>
          <w:lang w:val="en-US"/>
        </w:rPr>
        <w:t xml:space="preserve">much closer to </w:t>
      </w:r>
      <w:r w:rsidR="007A60CB">
        <w:rPr>
          <w:lang w:val="en-US"/>
        </w:rPr>
        <w:t xml:space="preserve">the true power and outperforms Option 2. </w:t>
      </w:r>
      <w:r w:rsidR="00B219BB">
        <w:rPr>
          <w:lang w:val="en-US"/>
        </w:rPr>
        <w:t xml:space="preserve">Moreover, </w:t>
      </w:r>
      <w:r w:rsidR="001511CB">
        <w:rPr>
          <w:lang w:val="en-US"/>
        </w:rPr>
        <w:t>the performance of Option 2 degrades as the size of the window increases</w:t>
      </w:r>
      <w:r w:rsidR="00B219BB">
        <w:rPr>
          <w:lang w:val="en-US"/>
        </w:rPr>
        <w:t>, as anticipated</w:t>
      </w:r>
      <w:r w:rsidR="001511CB">
        <w:rPr>
          <w:lang w:val="en-US"/>
        </w:rPr>
        <w:t>.</w:t>
      </w:r>
    </w:p>
    <w:p w14:paraId="1F183343" w14:textId="77777777" w:rsidR="00F06407" w:rsidRPr="00F31148" w:rsidRDefault="00F06407" w:rsidP="007159D7">
      <w:pPr>
        <w:rPr>
          <w:lang w:val="en-US"/>
        </w:rPr>
      </w:pPr>
    </w:p>
    <w:p w14:paraId="2755D51A" w14:textId="77777777" w:rsidR="00F47730" w:rsidRDefault="00F47730">
      <w:pPr>
        <w:rPr>
          <w:b/>
          <w:lang w:val="en-US" w:eastAsia="en-GB"/>
        </w:rPr>
      </w:pPr>
      <w:r>
        <w:rPr>
          <w:lang w:val="en-US"/>
        </w:rPr>
        <w:br w:type="page"/>
      </w:r>
    </w:p>
    <w:p w14:paraId="1E935CC7" w14:textId="0E5168C5" w:rsidR="007159D7" w:rsidRPr="005B58D1" w:rsidRDefault="007159D7" w:rsidP="007159D7">
      <w:pPr>
        <w:pStyle w:val="Caption"/>
        <w:keepNext/>
        <w:rPr>
          <w:lang w:val="en-US"/>
        </w:rPr>
      </w:pPr>
      <w:r w:rsidRPr="005B58D1">
        <w:rPr>
          <w:lang w:val="en-US"/>
        </w:rPr>
        <w:lastRenderedPageBreak/>
        <w:t xml:space="preserve">Table </w:t>
      </w:r>
      <w:r>
        <w:fldChar w:fldCharType="begin"/>
      </w:r>
      <w:r w:rsidRPr="005B58D1">
        <w:rPr>
          <w:lang w:val="en-US"/>
        </w:rPr>
        <w:instrText xml:space="preserve"> SEQ Table \* ARABIC </w:instrText>
      </w:r>
      <w:r>
        <w:fldChar w:fldCharType="separate"/>
      </w:r>
      <w:r w:rsidRPr="005B58D1">
        <w:rPr>
          <w:noProof/>
          <w:lang w:val="en-US"/>
        </w:rPr>
        <w:t>1</w:t>
      </w:r>
      <w:r>
        <w:fldChar w:fldCharType="end"/>
      </w:r>
      <w:r w:rsidRPr="005B58D1">
        <w:rPr>
          <w:lang w:val="en-US"/>
        </w:rPr>
        <w:t>: Performance evaluation of O</w:t>
      </w:r>
      <w:r>
        <w:rPr>
          <w:lang w:val="en-US"/>
        </w:rPr>
        <w:t>ptions 1 and 2 on the TDL-A model. The column “TDL-A model” shows the true power of the 5 strongest paths</w:t>
      </w:r>
      <w:r w:rsidR="006146FB">
        <w:rPr>
          <w:lang w:val="en-US"/>
        </w:rPr>
        <w:t xml:space="preserve"> and</w:t>
      </w:r>
      <w:r>
        <w:rPr>
          <w:lang w:val="en-US"/>
        </w:rPr>
        <w:t xml:space="preserve"> the other columns show estimated path-powers. For Option 2 we consider window sizes 3, 5 resp. 10 samples. Moreover, for Option </w:t>
      </w:r>
      <w:proofErr w:type="gramStart"/>
      <w:r>
        <w:rPr>
          <w:lang w:val="en-US"/>
        </w:rPr>
        <w:t>2  we</w:t>
      </w:r>
      <w:proofErr w:type="gramEnd"/>
      <w:r>
        <w:rPr>
          <w:lang w:val="en-US"/>
        </w:rPr>
        <w:t xml:space="preserve"> show both the accumulated power over the window and the mean power. All </w:t>
      </w:r>
      <w:r w:rsidR="003C78E0">
        <w:rPr>
          <w:lang w:val="en-US"/>
        </w:rPr>
        <w:t xml:space="preserve">numbers </w:t>
      </w:r>
      <w:r>
        <w:rPr>
          <w:lang w:val="en-US"/>
        </w:rPr>
        <w:t>are in [dB].</w:t>
      </w:r>
    </w:p>
    <w:tbl>
      <w:tblPr>
        <w:tblStyle w:val="PlainTable1"/>
        <w:tblW w:w="0" w:type="auto"/>
        <w:tblLook w:val="04A0" w:firstRow="1" w:lastRow="0" w:firstColumn="1" w:lastColumn="0" w:noHBand="0" w:noVBand="1"/>
      </w:tblPr>
      <w:tblGrid>
        <w:gridCol w:w="1350"/>
        <w:gridCol w:w="1539"/>
        <w:gridCol w:w="1745"/>
        <w:gridCol w:w="1665"/>
        <w:gridCol w:w="1665"/>
        <w:gridCol w:w="1665"/>
      </w:tblGrid>
      <w:tr w:rsidR="007159D7" w:rsidRPr="00496401" w14:paraId="05F13A18" w14:textId="77777777" w:rsidTr="007035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65B0B3F" w14:textId="77777777" w:rsidR="007159D7" w:rsidRDefault="007159D7" w:rsidP="00703531">
            <w:pPr>
              <w:rPr>
                <w:lang w:val="en-US"/>
              </w:rPr>
            </w:pPr>
          </w:p>
        </w:tc>
        <w:tc>
          <w:tcPr>
            <w:tcW w:w="1539" w:type="dxa"/>
          </w:tcPr>
          <w:p w14:paraId="3DCB3845" w14:textId="77777777" w:rsidR="007159D7" w:rsidRDefault="007159D7" w:rsidP="00703531">
            <w:pPr>
              <w:cnfStyle w:val="100000000000" w:firstRow="1" w:lastRow="0" w:firstColumn="0" w:lastColumn="0" w:oddVBand="0" w:evenVBand="0" w:oddHBand="0" w:evenHBand="0" w:firstRowFirstColumn="0" w:firstRowLastColumn="0" w:lastRowFirstColumn="0" w:lastRowLastColumn="0"/>
              <w:rPr>
                <w:lang w:val="en-US"/>
              </w:rPr>
            </w:pPr>
            <w:r>
              <w:rPr>
                <w:lang w:val="en-US"/>
              </w:rPr>
              <w:t>TDL-A model</w:t>
            </w:r>
          </w:p>
        </w:tc>
        <w:tc>
          <w:tcPr>
            <w:tcW w:w="1745" w:type="dxa"/>
          </w:tcPr>
          <w:p w14:paraId="383A7460" w14:textId="77777777" w:rsidR="007159D7" w:rsidRDefault="007159D7" w:rsidP="00703531">
            <w:pPr>
              <w:cnfStyle w:val="100000000000" w:firstRow="1" w:lastRow="0" w:firstColumn="0" w:lastColumn="0" w:oddVBand="0" w:evenVBand="0" w:oddHBand="0" w:evenHBand="0" w:firstRowFirstColumn="0" w:firstRowLastColumn="0" w:lastRowFirstColumn="0" w:lastRowLastColumn="0"/>
              <w:rPr>
                <w:lang w:val="en-US"/>
              </w:rPr>
            </w:pPr>
            <w:r>
              <w:rPr>
                <w:lang w:val="en-US"/>
              </w:rPr>
              <w:t>Option 1,</w:t>
            </w:r>
            <w:r>
              <w:rPr>
                <w:lang w:val="en-US"/>
              </w:rPr>
              <w:br/>
            </w:r>
            <w:r w:rsidRPr="005B58D1">
              <w:rPr>
                <w:sz w:val="20"/>
                <w:szCs w:val="20"/>
                <w:lang w:val="en-US"/>
              </w:rPr>
              <w:t>Interpolation</w:t>
            </w:r>
          </w:p>
        </w:tc>
        <w:tc>
          <w:tcPr>
            <w:tcW w:w="1665" w:type="dxa"/>
          </w:tcPr>
          <w:p w14:paraId="358F6164" w14:textId="77777777" w:rsidR="007159D7" w:rsidRDefault="007159D7" w:rsidP="00703531">
            <w:pPr>
              <w:cnfStyle w:val="100000000000" w:firstRow="1" w:lastRow="0" w:firstColumn="0" w:lastColumn="0" w:oddVBand="0" w:evenVBand="0" w:oddHBand="0" w:evenHBand="0" w:firstRowFirstColumn="0" w:firstRowLastColumn="0" w:lastRowFirstColumn="0" w:lastRowLastColumn="0"/>
              <w:rPr>
                <w:lang w:val="en-US"/>
              </w:rPr>
            </w:pPr>
            <w:r>
              <w:rPr>
                <w:lang w:val="en-US"/>
              </w:rPr>
              <w:t xml:space="preserve">Option 2, </w:t>
            </w:r>
          </w:p>
          <w:p w14:paraId="5897FCFD" w14:textId="77777777" w:rsidR="007159D7" w:rsidRPr="005B58D1" w:rsidRDefault="007159D7" w:rsidP="00703531">
            <w:pPr>
              <w:cnfStyle w:val="100000000000" w:firstRow="1" w:lastRow="0" w:firstColumn="0" w:lastColumn="0" w:oddVBand="0" w:evenVBand="0" w:oddHBand="0" w:evenHBand="0" w:firstRowFirstColumn="0" w:firstRowLastColumn="0" w:lastRowFirstColumn="0" w:lastRowLastColumn="0"/>
              <w:rPr>
                <w:b w:val="0"/>
                <w:bCs w:val="0"/>
                <w:sz w:val="20"/>
                <w:szCs w:val="20"/>
                <w:lang w:val="en-US"/>
              </w:rPr>
            </w:pPr>
            <w:r w:rsidRPr="005B58D1">
              <w:rPr>
                <w:sz w:val="20"/>
                <w:szCs w:val="20"/>
                <w:lang w:val="en-US"/>
              </w:rPr>
              <w:t>window size = 3 samples,</w:t>
            </w:r>
          </w:p>
          <w:p w14:paraId="59D15092" w14:textId="77777777" w:rsidR="007159D7" w:rsidRDefault="007159D7" w:rsidP="00703531">
            <w:pPr>
              <w:cnfStyle w:val="100000000000" w:firstRow="1" w:lastRow="0" w:firstColumn="0" w:lastColumn="0" w:oddVBand="0" w:evenVBand="0" w:oddHBand="0" w:evenHBand="0" w:firstRowFirstColumn="0" w:firstRowLastColumn="0" w:lastRowFirstColumn="0" w:lastRowLastColumn="0"/>
              <w:rPr>
                <w:lang w:val="en-US"/>
              </w:rPr>
            </w:pPr>
            <w:r w:rsidRPr="005B58D1">
              <w:rPr>
                <w:sz w:val="20"/>
                <w:szCs w:val="20"/>
                <w:lang w:val="en-US"/>
              </w:rPr>
              <w:t>acc./mean power</w:t>
            </w:r>
          </w:p>
        </w:tc>
        <w:tc>
          <w:tcPr>
            <w:tcW w:w="1665" w:type="dxa"/>
          </w:tcPr>
          <w:p w14:paraId="4E0CE900" w14:textId="77777777" w:rsidR="007159D7" w:rsidRDefault="007159D7" w:rsidP="00703531">
            <w:pPr>
              <w:cnfStyle w:val="100000000000" w:firstRow="1" w:lastRow="0" w:firstColumn="0" w:lastColumn="0" w:oddVBand="0" w:evenVBand="0" w:oddHBand="0" w:evenHBand="0" w:firstRowFirstColumn="0" w:firstRowLastColumn="0" w:lastRowFirstColumn="0" w:lastRowLastColumn="0"/>
              <w:rPr>
                <w:lang w:val="en-US"/>
              </w:rPr>
            </w:pPr>
            <w:r>
              <w:rPr>
                <w:lang w:val="en-US"/>
              </w:rPr>
              <w:t xml:space="preserve">Option 2, </w:t>
            </w:r>
          </w:p>
          <w:p w14:paraId="6053776B" w14:textId="77777777" w:rsidR="007159D7" w:rsidRPr="005B58D1" w:rsidRDefault="007159D7" w:rsidP="00703531">
            <w:pPr>
              <w:cnfStyle w:val="100000000000" w:firstRow="1" w:lastRow="0" w:firstColumn="0" w:lastColumn="0" w:oddVBand="0" w:evenVBand="0" w:oddHBand="0" w:evenHBand="0" w:firstRowFirstColumn="0" w:firstRowLastColumn="0" w:lastRowFirstColumn="0" w:lastRowLastColumn="0"/>
              <w:rPr>
                <w:b w:val="0"/>
                <w:bCs w:val="0"/>
                <w:sz w:val="20"/>
                <w:szCs w:val="20"/>
                <w:lang w:val="en-US"/>
              </w:rPr>
            </w:pPr>
            <w:r w:rsidRPr="005B58D1">
              <w:rPr>
                <w:sz w:val="20"/>
                <w:szCs w:val="20"/>
                <w:lang w:val="en-US"/>
              </w:rPr>
              <w:t>window size = 5 samples,</w:t>
            </w:r>
          </w:p>
          <w:p w14:paraId="7D193C94" w14:textId="77777777" w:rsidR="007159D7" w:rsidRDefault="007159D7" w:rsidP="00703531">
            <w:pPr>
              <w:cnfStyle w:val="100000000000" w:firstRow="1" w:lastRow="0" w:firstColumn="0" w:lastColumn="0" w:oddVBand="0" w:evenVBand="0" w:oddHBand="0" w:evenHBand="0" w:firstRowFirstColumn="0" w:firstRowLastColumn="0" w:lastRowFirstColumn="0" w:lastRowLastColumn="0"/>
              <w:rPr>
                <w:lang w:val="en-US"/>
              </w:rPr>
            </w:pPr>
            <w:r w:rsidRPr="005B58D1">
              <w:rPr>
                <w:sz w:val="20"/>
                <w:szCs w:val="20"/>
                <w:lang w:val="en-US"/>
              </w:rPr>
              <w:t>acc./mean power</w:t>
            </w:r>
          </w:p>
        </w:tc>
        <w:tc>
          <w:tcPr>
            <w:tcW w:w="1665" w:type="dxa"/>
          </w:tcPr>
          <w:p w14:paraId="4C35EB82" w14:textId="77777777" w:rsidR="007159D7" w:rsidRDefault="007159D7" w:rsidP="00703531">
            <w:pPr>
              <w:cnfStyle w:val="100000000000" w:firstRow="1" w:lastRow="0" w:firstColumn="0" w:lastColumn="0" w:oddVBand="0" w:evenVBand="0" w:oddHBand="0" w:evenHBand="0" w:firstRowFirstColumn="0" w:firstRowLastColumn="0" w:lastRowFirstColumn="0" w:lastRowLastColumn="0"/>
              <w:rPr>
                <w:lang w:val="en-US"/>
              </w:rPr>
            </w:pPr>
            <w:r>
              <w:rPr>
                <w:lang w:val="en-US"/>
              </w:rPr>
              <w:t xml:space="preserve">Option 2, </w:t>
            </w:r>
          </w:p>
          <w:p w14:paraId="4B98A9E0" w14:textId="77777777" w:rsidR="007159D7" w:rsidRPr="005B58D1" w:rsidRDefault="007159D7" w:rsidP="00703531">
            <w:pPr>
              <w:cnfStyle w:val="100000000000" w:firstRow="1" w:lastRow="0" w:firstColumn="0" w:lastColumn="0" w:oddVBand="0" w:evenVBand="0" w:oddHBand="0" w:evenHBand="0" w:firstRowFirstColumn="0" w:firstRowLastColumn="0" w:lastRowFirstColumn="0" w:lastRowLastColumn="0"/>
              <w:rPr>
                <w:b w:val="0"/>
                <w:bCs w:val="0"/>
                <w:sz w:val="20"/>
                <w:szCs w:val="20"/>
                <w:lang w:val="en-US"/>
              </w:rPr>
            </w:pPr>
            <w:r w:rsidRPr="005B58D1">
              <w:rPr>
                <w:sz w:val="20"/>
                <w:szCs w:val="20"/>
                <w:lang w:val="en-US"/>
              </w:rPr>
              <w:t>window size = 10 samples,</w:t>
            </w:r>
          </w:p>
          <w:p w14:paraId="3AB9D370" w14:textId="77777777" w:rsidR="007159D7" w:rsidRDefault="007159D7" w:rsidP="00703531">
            <w:pPr>
              <w:cnfStyle w:val="100000000000" w:firstRow="1" w:lastRow="0" w:firstColumn="0" w:lastColumn="0" w:oddVBand="0" w:evenVBand="0" w:oddHBand="0" w:evenHBand="0" w:firstRowFirstColumn="0" w:firstRowLastColumn="0" w:lastRowFirstColumn="0" w:lastRowLastColumn="0"/>
              <w:rPr>
                <w:lang w:val="en-US"/>
              </w:rPr>
            </w:pPr>
            <w:r w:rsidRPr="005B58D1">
              <w:rPr>
                <w:sz w:val="20"/>
                <w:szCs w:val="20"/>
                <w:lang w:val="en-US"/>
              </w:rPr>
              <w:t>acc./mean power</w:t>
            </w:r>
          </w:p>
        </w:tc>
      </w:tr>
      <w:tr w:rsidR="007159D7" w:rsidRPr="00F36E39" w14:paraId="484EB852" w14:textId="77777777" w:rsidTr="000230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24E6C5C" w14:textId="77777777" w:rsidR="007159D7" w:rsidRDefault="007159D7" w:rsidP="00703531">
            <w:pPr>
              <w:rPr>
                <w:lang w:val="en-US"/>
              </w:rPr>
            </w:pPr>
            <w:r>
              <w:rPr>
                <w:lang w:val="en-US"/>
              </w:rPr>
              <w:t xml:space="preserve">Path 1 </w:t>
            </w:r>
          </w:p>
        </w:tc>
        <w:tc>
          <w:tcPr>
            <w:tcW w:w="1539" w:type="dxa"/>
          </w:tcPr>
          <w:p w14:paraId="659FBD64" w14:textId="77777777" w:rsidR="007159D7" w:rsidRDefault="007159D7" w:rsidP="00703531">
            <w:pPr>
              <w:jc w:val="right"/>
              <w:cnfStyle w:val="000000100000" w:firstRow="0" w:lastRow="0" w:firstColumn="0" w:lastColumn="0" w:oddVBand="0" w:evenVBand="0" w:oddHBand="1" w:evenHBand="0" w:firstRowFirstColumn="0" w:firstRowLastColumn="0" w:lastRowFirstColumn="0" w:lastRowLastColumn="0"/>
              <w:rPr>
                <w:lang w:val="en-US"/>
              </w:rPr>
            </w:pPr>
            <w:r>
              <w:rPr>
                <w:lang w:val="en-US"/>
              </w:rPr>
              <w:t>0</w:t>
            </w:r>
          </w:p>
        </w:tc>
        <w:tc>
          <w:tcPr>
            <w:tcW w:w="1745" w:type="dxa"/>
          </w:tcPr>
          <w:p w14:paraId="3C319978" w14:textId="77777777" w:rsidR="007159D7" w:rsidRDefault="007159D7" w:rsidP="00703531">
            <w:pPr>
              <w:jc w:val="right"/>
              <w:cnfStyle w:val="000000100000" w:firstRow="0" w:lastRow="0" w:firstColumn="0" w:lastColumn="0" w:oddVBand="0" w:evenVBand="0" w:oddHBand="1" w:evenHBand="0" w:firstRowFirstColumn="0" w:firstRowLastColumn="0" w:lastRowFirstColumn="0" w:lastRowLastColumn="0"/>
              <w:rPr>
                <w:lang w:val="en-US"/>
              </w:rPr>
            </w:pPr>
            <w:r>
              <w:rPr>
                <w:lang w:val="en-US"/>
              </w:rPr>
              <w:t>-0.07</w:t>
            </w:r>
          </w:p>
        </w:tc>
        <w:tc>
          <w:tcPr>
            <w:tcW w:w="1665" w:type="dxa"/>
          </w:tcPr>
          <w:p w14:paraId="55D958E6" w14:textId="77777777" w:rsidR="007159D7" w:rsidRDefault="007159D7" w:rsidP="00703531">
            <w:pPr>
              <w:jc w:val="right"/>
              <w:cnfStyle w:val="000000100000" w:firstRow="0" w:lastRow="0" w:firstColumn="0" w:lastColumn="0" w:oddVBand="0" w:evenVBand="0" w:oddHBand="1" w:evenHBand="0" w:firstRowFirstColumn="0" w:firstRowLastColumn="0" w:lastRowFirstColumn="0" w:lastRowLastColumn="0"/>
              <w:rPr>
                <w:lang w:val="en-US"/>
              </w:rPr>
            </w:pPr>
            <w:r>
              <w:rPr>
                <w:lang w:val="en-US"/>
              </w:rPr>
              <w:t>0.52 / -4.21</w:t>
            </w:r>
          </w:p>
        </w:tc>
        <w:tc>
          <w:tcPr>
            <w:tcW w:w="1665" w:type="dxa"/>
          </w:tcPr>
          <w:p w14:paraId="0E345443" w14:textId="77777777" w:rsidR="007159D7" w:rsidRDefault="007159D7" w:rsidP="00703531">
            <w:pPr>
              <w:jc w:val="right"/>
              <w:cnfStyle w:val="000000100000" w:firstRow="0" w:lastRow="0" w:firstColumn="0" w:lastColumn="0" w:oddVBand="0" w:evenVBand="0" w:oddHBand="1" w:evenHBand="0" w:firstRowFirstColumn="0" w:firstRowLastColumn="0" w:lastRowFirstColumn="0" w:lastRowLastColumn="0"/>
              <w:rPr>
                <w:lang w:val="en-US"/>
              </w:rPr>
            </w:pPr>
            <w:r>
              <w:rPr>
                <w:lang w:val="en-US"/>
              </w:rPr>
              <w:t>1.38 / -5.71</w:t>
            </w:r>
          </w:p>
        </w:tc>
        <w:tc>
          <w:tcPr>
            <w:tcW w:w="1665" w:type="dxa"/>
          </w:tcPr>
          <w:p w14:paraId="0891469D" w14:textId="77777777" w:rsidR="007159D7" w:rsidRDefault="007159D7" w:rsidP="00703531">
            <w:pPr>
              <w:jc w:val="right"/>
              <w:cnfStyle w:val="000000100000" w:firstRow="0" w:lastRow="0" w:firstColumn="0" w:lastColumn="0" w:oddVBand="0" w:evenVBand="0" w:oddHBand="1" w:evenHBand="0" w:firstRowFirstColumn="0" w:firstRowLastColumn="0" w:lastRowFirstColumn="0" w:lastRowLastColumn="0"/>
              <w:rPr>
                <w:lang w:val="en-US"/>
              </w:rPr>
            </w:pPr>
            <w:r>
              <w:rPr>
                <w:lang w:val="en-US"/>
              </w:rPr>
              <w:t>2.83 / -7.17</w:t>
            </w:r>
          </w:p>
        </w:tc>
      </w:tr>
      <w:tr w:rsidR="007159D7" w:rsidRPr="00F36E39" w14:paraId="055CC7B6" w14:textId="77777777" w:rsidTr="00703531">
        <w:tc>
          <w:tcPr>
            <w:cnfStyle w:val="001000000000" w:firstRow="0" w:lastRow="0" w:firstColumn="1" w:lastColumn="0" w:oddVBand="0" w:evenVBand="0" w:oddHBand="0" w:evenHBand="0" w:firstRowFirstColumn="0" w:firstRowLastColumn="0" w:lastRowFirstColumn="0" w:lastRowLastColumn="0"/>
            <w:tcW w:w="1350" w:type="dxa"/>
          </w:tcPr>
          <w:p w14:paraId="0F01FFFA" w14:textId="77777777" w:rsidR="007159D7" w:rsidRDefault="007159D7" w:rsidP="00703531">
            <w:pPr>
              <w:rPr>
                <w:lang w:val="en-US"/>
              </w:rPr>
            </w:pPr>
            <w:r>
              <w:rPr>
                <w:lang w:val="en-US"/>
              </w:rPr>
              <w:t>Path 2</w:t>
            </w:r>
          </w:p>
        </w:tc>
        <w:tc>
          <w:tcPr>
            <w:tcW w:w="1539" w:type="dxa"/>
          </w:tcPr>
          <w:p w14:paraId="5AC5D9A8" w14:textId="77777777" w:rsidR="007159D7" w:rsidRDefault="007159D7" w:rsidP="00703531">
            <w:pPr>
              <w:jc w:val="right"/>
              <w:cnfStyle w:val="000000000000" w:firstRow="0" w:lastRow="0" w:firstColumn="0" w:lastColumn="0" w:oddVBand="0" w:evenVBand="0" w:oddHBand="0" w:evenHBand="0" w:firstRowFirstColumn="0" w:firstRowLastColumn="0" w:lastRowFirstColumn="0" w:lastRowLastColumn="0"/>
              <w:rPr>
                <w:lang w:val="en-US"/>
              </w:rPr>
            </w:pPr>
            <w:r>
              <w:rPr>
                <w:lang w:val="en-US"/>
              </w:rPr>
              <w:t>-2.20</w:t>
            </w:r>
          </w:p>
        </w:tc>
        <w:tc>
          <w:tcPr>
            <w:tcW w:w="1745" w:type="dxa"/>
          </w:tcPr>
          <w:p w14:paraId="733BF8F1" w14:textId="77777777" w:rsidR="007159D7" w:rsidRDefault="007159D7" w:rsidP="00703531">
            <w:pPr>
              <w:jc w:val="right"/>
              <w:cnfStyle w:val="000000000000" w:firstRow="0" w:lastRow="0" w:firstColumn="0" w:lastColumn="0" w:oddVBand="0" w:evenVBand="0" w:oddHBand="0" w:evenHBand="0" w:firstRowFirstColumn="0" w:firstRowLastColumn="0" w:lastRowFirstColumn="0" w:lastRowLastColumn="0"/>
              <w:rPr>
                <w:lang w:val="en-US"/>
              </w:rPr>
            </w:pPr>
            <w:r>
              <w:rPr>
                <w:lang w:val="en-US"/>
              </w:rPr>
              <w:t>-2.32</w:t>
            </w:r>
          </w:p>
        </w:tc>
        <w:tc>
          <w:tcPr>
            <w:tcW w:w="1665" w:type="dxa"/>
          </w:tcPr>
          <w:p w14:paraId="5ECA1981" w14:textId="77777777" w:rsidR="007159D7" w:rsidRDefault="007159D7" w:rsidP="00703531">
            <w:pPr>
              <w:jc w:val="right"/>
              <w:cnfStyle w:val="000000000000" w:firstRow="0" w:lastRow="0" w:firstColumn="0" w:lastColumn="0" w:oddVBand="0" w:evenVBand="0" w:oddHBand="0" w:evenHBand="0" w:firstRowFirstColumn="0" w:firstRowLastColumn="0" w:lastRowFirstColumn="0" w:lastRowLastColumn="0"/>
              <w:rPr>
                <w:lang w:val="en-US"/>
              </w:rPr>
            </w:pPr>
            <w:r>
              <w:rPr>
                <w:lang w:val="en-US"/>
              </w:rPr>
              <w:t>-1.82 / -6.54</w:t>
            </w:r>
          </w:p>
        </w:tc>
        <w:tc>
          <w:tcPr>
            <w:tcW w:w="1665" w:type="dxa"/>
          </w:tcPr>
          <w:p w14:paraId="0A414FB2" w14:textId="77777777" w:rsidR="007159D7" w:rsidRDefault="007159D7" w:rsidP="00703531">
            <w:pPr>
              <w:jc w:val="right"/>
              <w:cnfStyle w:val="000000000000" w:firstRow="0" w:lastRow="0" w:firstColumn="0" w:lastColumn="0" w:oddVBand="0" w:evenVBand="0" w:oddHBand="0" w:evenHBand="0" w:firstRowFirstColumn="0" w:firstRowLastColumn="0" w:lastRowFirstColumn="0" w:lastRowLastColumn="0"/>
              <w:rPr>
                <w:lang w:val="en-US"/>
              </w:rPr>
            </w:pPr>
            <w:r>
              <w:rPr>
                <w:lang w:val="en-US"/>
              </w:rPr>
              <w:t>0.36 / -6.93</w:t>
            </w:r>
          </w:p>
        </w:tc>
        <w:tc>
          <w:tcPr>
            <w:tcW w:w="1665" w:type="dxa"/>
          </w:tcPr>
          <w:p w14:paraId="069B0D60" w14:textId="77777777" w:rsidR="007159D7" w:rsidRDefault="007159D7" w:rsidP="00703531">
            <w:pPr>
              <w:jc w:val="right"/>
              <w:cnfStyle w:val="000000000000" w:firstRow="0" w:lastRow="0" w:firstColumn="0" w:lastColumn="0" w:oddVBand="0" w:evenVBand="0" w:oddHBand="0" w:evenHBand="0" w:firstRowFirstColumn="0" w:firstRowLastColumn="0" w:lastRowFirstColumn="0" w:lastRowLastColumn="0"/>
              <w:rPr>
                <w:lang w:val="en-US"/>
              </w:rPr>
            </w:pPr>
            <w:r>
              <w:rPr>
                <w:lang w:val="en-US"/>
              </w:rPr>
              <w:t>2.76 / -7.21</w:t>
            </w:r>
          </w:p>
        </w:tc>
      </w:tr>
      <w:tr w:rsidR="007159D7" w:rsidRPr="00F36E39" w14:paraId="1D4B0FB6" w14:textId="77777777" w:rsidTr="000230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53664E8F" w14:textId="77777777" w:rsidR="007159D7" w:rsidRDefault="007159D7" w:rsidP="00703531">
            <w:pPr>
              <w:rPr>
                <w:lang w:val="en-US"/>
              </w:rPr>
            </w:pPr>
            <w:r>
              <w:rPr>
                <w:lang w:val="en-US"/>
              </w:rPr>
              <w:t>Path 3</w:t>
            </w:r>
          </w:p>
        </w:tc>
        <w:tc>
          <w:tcPr>
            <w:tcW w:w="1539" w:type="dxa"/>
          </w:tcPr>
          <w:p w14:paraId="16E09BB1" w14:textId="77777777" w:rsidR="007159D7" w:rsidRDefault="007159D7" w:rsidP="00703531">
            <w:pPr>
              <w:jc w:val="right"/>
              <w:cnfStyle w:val="000000100000" w:firstRow="0" w:lastRow="0" w:firstColumn="0" w:lastColumn="0" w:oddVBand="0" w:evenVBand="0" w:oddHBand="1" w:evenHBand="0" w:firstRowFirstColumn="0" w:firstRowLastColumn="0" w:lastRowFirstColumn="0" w:lastRowLastColumn="0"/>
              <w:rPr>
                <w:lang w:val="en-US"/>
              </w:rPr>
            </w:pPr>
            <w:r>
              <w:rPr>
                <w:lang w:val="en-US"/>
              </w:rPr>
              <w:t>-4.00</w:t>
            </w:r>
          </w:p>
        </w:tc>
        <w:tc>
          <w:tcPr>
            <w:tcW w:w="1745" w:type="dxa"/>
          </w:tcPr>
          <w:p w14:paraId="41C1A3AD" w14:textId="77777777" w:rsidR="007159D7" w:rsidRDefault="007159D7" w:rsidP="00703531">
            <w:pPr>
              <w:jc w:val="right"/>
              <w:cnfStyle w:val="000000100000" w:firstRow="0" w:lastRow="0" w:firstColumn="0" w:lastColumn="0" w:oddVBand="0" w:evenVBand="0" w:oddHBand="1" w:evenHBand="0" w:firstRowFirstColumn="0" w:firstRowLastColumn="0" w:lastRowFirstColumn="0" w:lastRowLastColumn="0"/>
              <w:rPr>
                <w:lang w:val="en-US"/>
              </w:rPr>
            </w:pPr>
            <w:r>
              <w:rPr>
                <w:lang w:val="en-US"/>
              </w:rPr>
              <w:t>-3.51</w:t>
            </w:r>
          </w:p>
        </w:tc>
        <w:tc>
          <w:tcPr>
            <w:tcW w:w="1665" w:type="dxa"/>
          </w:tcPr>
          <w:p w14:paraId="3CB0FD8A" w14:textId="77777777" w:rsidR="007159D7" w:rsidRDefault="007159D7" w:rsidP="00703531">
            <w:pPr>
              <w:jc w:val="right"/>
              <w:cnfStyle w:val="000000100000" w:firstRow="0" w:lastRow="0" w:firstColumn="0" w:lastColumn="0" w:oddVBand="0" w:evenVBand="0" w:oddHBand="1" w:evenHBand="0" w:firstRowFirstColumn="0" w:firstRowLastColumn="0" w:lastRowFirstColumn="0" w:lastRowLastColumn="0"/>
              <w:rPr>
                <w:lang w:val="en-US"/>
              </w:rPr>
            </w:pPr>
            <w:r>
              <w:rPr>
                <w:lang w:val="en-US"/>
              </w:rPr>
              <w:t>-3.05 / -7.61</w:t>
            </w:r>
          </w:p>
        </w:tc>
        <w:tc>
          <w:tcPr>
            <w:tcW w:w="1665" w:type="dxa"/>
          </w:tcPr>
          <w:p w14:paraId="6CFB5ADE" w14:textId="77777777" w:rsidR="007159D7" w:rsidRDefault="007159D7" w:rsidP="00703531">
            <w:pPr>
              <w:jc w:val="right"/>
              <w:cnfStyle w:val="000000100000" w:firstRow="0" w:lastRow="0" w:firstColumn="0" w:lastColumn="0" w:oddVBand="0" w:evenVBand="0" w:oddHBand="1" w:evenHBand="0" w:firstRowFirstColumn="0" w:firstRowLastColumn="0" w:lastRowFirstColumn="0" w:lastRowLastColumn="0"/>
              <w:rPr>
                <w:lang w:val="en-US"/>
              </w:rPr>
            </w:pPr>
            <w:r>
              <w:rPr>
                <w:lang w:val="en-US"/>
              </w:rPr>
              <w:t>-2.09 / -9.08</w:t>
            </w:r>
          </w:p>
        </w:tc>
        <w:tc>
          <w:tcPr>
            <w:tcW w:w="1665" w:type="dxa"/>
          </w:tcPr>
          <w:p w14:paraId="01D9D849" w14:textId="77777777" w:rsidR="007159D7" w:rsidRDefault="007159D7" w:rsidP="00703531">
            <w:pPr>
              <w:jc w:val="right"/>
              <w:cnfStyle w:val="000000100000" w:firstRow="0" w:lastRow="0" w:firstColumn="0" w:lastColumn="0" w:oddVBand="0" w:evenVBand="0" w:oddHBand="1" w:evenHBand="0" w:firstRowFirstColumn="0" w:firstRowLastColumn="0" w:lastRowFirstColumn="0" w:lastRowLastColumn="0"/>
              <w:rPr>
                <w:lang w:val="en-US"/>
              </w:rPr>
            </w:pPr>
            <w:r>
              <w:rPr>
                <w:lang w:val="en-US"/>
              </w:rPr>
              <w:t>-1.93 / -11.93</w:t>
            </w:r>
          </w:p>
        </w:tc>
      </w:tr>
      <w:tr w:rsidR="007159D7" w:rsidRPr="00F36E39" w14:paraId="327D2A6F" w14:textId="77777777" w:rsidTr="00703531">
        <w:tc>
          <w:tcPr>
            <w:cnfStyle w:val="001000000000" w:firstRow="0" w:lastRow="0" w:firstColumn="1" w:lastColumn="0" w:oddVBand="0" w:evenVBand="0" w:oddHBand="0" w:evenHBand="0" w:firstRowFirstColumn="0" w:firstRowLastColumn="0" w:lastRowFirstColumn="0" w:lastRowLastColumn="0"/>
            <w:tcW w:w="1350" w:type="dxa"/>
          </w:tcPr>
          <w:p w14:paraId="63A66C85" w14:textId="77777777" w:rsidR="007159D7" w:rsidRDefault="007159D7" w:rsidP="00703531">
            <w:pPr>
              <w:rPr>
                <w:lang w:val="en-US"/>
              </w:rPr>
            </w:pPr>
            <w:r>
              <w:rPr>
                <w:lang w:val="en-US"/>
              </w:rPr>
              <w:t>Path 4</w:t>
            </w:r>
          </w:p>
        </w:tc>
        <w:tc>
          <w:tcPr>
            <w:tcW w:w="1539" w:type="dxa"/>
          </w:tcPr>
          <w:p w14:paraId="029E0C07" w14:textId="77777777" w:rsidR="007159D7" w:rsidRDefault="007159D7" w:rsidP="00703531">
            <w:pPr>
              <w:jc w:val="right"/>
              <w:cnfStyle w:val="000000000000" w:firstRow="0" w:lastRow="0" w:firstColumn="0" w:lastColumn="0" w:oddVBand="0" w:evenVBand="0" w:oddHBand="0" w:evenHBand="0" w:firstRowFirstColumn="0" w:firstRowLastColumn="0" w:lastRowFirstColumn="0" w:lastRowLastColumn="0"/>
              <w:rPr>
                <w:lang w:val="en-US"/>
              </w:rPr>
            </w:pPr>
            <w:r>
              <w:rPr>
                <w:lang w:val="en-US"/>
              </w:rPr>
              <w:t>-6.00</w:t>
            </w:r>
          </w:p>
        </w:tc>
        <w:tc>
          <w:tcPr>
            <w:tcW w:w="1745" w:type="dxa"/>
          </w:tcPr>
          <w:p w14:paraId="044016A1" w14:textId="77777777" w:rsidR="007159D7" w:rsidRDefault="007159D7" w:rsidP="00703531">
            <w:pPr>
              <w:jc w:val="right"/>
              <w:cnfStyle w:val="000000000000" w:firstRow="0" w:lastRow="0" w:firstColumn="0" w:lastColumn="0" w:oddVBand="0" w:evenVBand="0" w:oddHBand="0" w:evenHBand="0" w:firstRowFirstColumn="0" w:firstRowLastColumn="0" w:lastRowFirstColumn="0" w:lastRowLastColumn="0"/>
              <w:rPr>
                <w:lang w:val="en-US"/>
              </w:rPr>
            </w:pPr>
            <w:r>
              <w:rPr>
                <w:lang w:val="en-US"/>
              </w:rPr>
              <w:t>-6.30</w:t>
            </w:r>
          </w:p>
        </w:tc>
        <w:tc>
          <w:tcPr>
            <w:tcW w:w="1665" w:type="dxa"/>
          </w:tcPr>
          <w:p w14:paraId="29B0C6CE" w14:textId="77777777" w:rsidR="007159D7" w:rsidRDefault="007159D7" w:rsidP="00703531">
            <w:pPr>
              <w:jc w:val="right"/>
              <w:cnfStyle w:val="000000000000" w:firstRow="0" w:lastRow="0" w:firstColumn="0" w:lastColumn="0" w:oddVBand="0" w:evenVBand="0" w:oddHBand="0" w:evenHBand="0" w:firstRowFirstColumn="0" w:firstRowLastColumn="0" w:lastRowFirstColumn="0" w:lastRowLastColumn="0"/>
              <w:rPr>
                <w:lang w:val="en-US"/>
              </w:rPr>
            </w:pPr>
            <w:r>
              <w:rPr>
                <w:lang w:val="en-US"/>
              </w:rPr>
              <w:t>-5.68 / -10.51</w:t>
            </w:r>
          </w:p>
        </w:tc>
        <w:tc>
          <w:tcPr>
            <w:tcW w:w="1665" w:type="dxa"/>
          </w:tcPr>
          <w:p w14:paraId="7DC78CA9" w14:textId="77777777" w:rsidR="007159D7" w:rsidRDefault="007159D7" w:rsidP="00703531">
            <w:pPr>
              <w:jc w:val="right"/>
              <w:cnfStyle w:val="000000000000" w:firstRow="0" w:lastRow="0" w:firstColumn="0" w:lastColumn="0" w:oddVBand="0" w:evenVBand="0" w:oddHBand="0" w:evenHBand="0" w:firstRowFirstColumn="0" w:firstRowLastColumn="0" w:lastRowFirstColumn="0" w:lastRowLastColumn="0"/>
              <w:rPr>
                <w:lang w:val="en-US"/>
              </w:rPr>
            </w:pPr>
            <w:r>
              <w:rPr>
                <w:lang w:val="en-US"/>
              </w:rPr>
              <w:t>-5.47 / -12.47</w:t>
            </w:r>
          </w:p>
        </w:tc>
        <w:tc>
          <w:tcPr>
            <w:tcW w:w="1665" w:type="dxa"/>
          </w:tcPr>
          <w:p w14:paraId="6B6C3D6B" w14:textId="77777777" w:rsidR="007159D7" w:rsidRDefault="007159D7" w:rsidP="00703531">
            <w:pPr>
              <w:jc w:val="right"/>
              <w:cnfStyle w:val="000000000000" w:firstRow="0" w:lastRow="0" w:firstColumn="0" w:lastColumn="0" w:oddVBand="0" w:evenVBand="0" w:oddHBand="0" w:evenHBand="0" w:firstRowFirstColumn="0" w:firstRowLastColumn="0" w:lastRowFirstColumn="0" w:lastRowLastColumn="0"/>
              <w:rPr>
                <w:lang w:val="en-US"/>
              </w:rPr>
            </w:pPr>
            <w:r>
              <w:rPr>
                <w:lang w:val="en-US"/>
              </w:rPr>
              <w:t>-5.17 / -15.18</w:t>
            </w:r>
          </w:p>
        </w:tc>
      </w:tr>
      <w:tr w:rsidR="007159D7" w:rsidRPr="00F36E39" w14:paraId="47FEFFF6" w14:textId="77777777" w:rsidTr="000230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6D1A1D8" w14:textId="77777777" w:rsidR="007159D7" w:rsidRDefault="007159D7" w:rsidP="00703531">
            <w:pPr>
              <w:rPr>
                <w:lang w:val="en-US"/>
              </w:rPr>
            </w:pPr>
            <w:r>
              <w:rPr>
                <w:lang w:val="en-US"/>
              </w:rPr>
              <w:t>Path 5</w:t>
            </w:r>
          </w:p>
        </w:tc>
        <w:tc>
          <w:tcPr>
            <w:tcW w:w="1539" w:type="dxa"/>
          </w:tcPr>
          <w:p w14:paraId="333A93D1" w14:textId="77777777" w:rsidR="007159D7" w:rsidRDefault="007159D7" w:rsidP="00703531">
            <w:pPr>
              <w:jc w:val="right"/>
              <w:cnfStyle w:val="000000100000" w:firstRow="0" w:lastRow="0" w:firstColumn="0" w:lastColumn="0" w:oddVBand="0" w:evenVBand="0" w:oddHBand="1" w:evenHBand="0" w:firstRowFirstColumn="0" w:firstRowLastColumn="0" w:lastRowFirstColumn="0" w:lastRowLastColumn="0"/>
              <w:rPr>
                <w:lang w:val="en-US"/>
              </w:rPr>
            </w:pPr>
            <w:r>
              <w:rPr>
                <w:lang w:val="en-US"/>
              </w:rPr>
              <w:t>-6.60</w:t>
            </w:r>
          </w:p>
        </w:tc>
        <w:tc>
          <w:tcPr>
            <w:tcW w:w="1745" w:type="dxa"/>
          </w:tcPr>
          <w:p w14:paraId="6945832D" w14:textId="77777777" w:rsidR="007159D7" w:rsidRDefault="007159D7" w:rsidP="00703531">
            <w:pPr>
              <w:jc w:val="right"/>
              <w:cnfStyle w:val="000000100000" w:firstRow="0" w:lastRow="0" w:firstColumn="0" w:lastColumn="0" w:oddVBand="0" w:evenVBand="0" w:oddHBand="1" w:evenHBand="0" w:firstRowFirstColumn="0" w:firstRowLastColumn="0" w:lastRowFirstColumn="0" w:lastRowLastColumn="0"/>
              <w:rPr>
                <w:lang w:val="en-US"/>
              </w:rPr>
            </w:pPr>
            <w:r>
              <w:rPr>
                <w:lang w:val="en-US"/>
              </w:rPr>
              <w:t>-6.56</w:t>
            </w:r>
          </w:p>
        </w:tc>
        <w:tc>
          <w:tcPr>
            <w:tcW w:w="1665" w:type="dxa"/>
          </w:tcPr>
          <w:p w14:paraId="2AC655C7" w14:textId="77777777" w:rsidR="007159D7" w:rsidRDefault="007159D7" w:rsidP="00703531">
            <w:pPr>
              <w:jc w:val="right"/>
              <w:cnfStyle w:val="000000100000" w:firstRow="0" w:lastRow="0" w:firstColumn="0" w:lastColumn="0" w:oddVBand="0" w:evenVBand="0" w:oddHBand="1" w:evenHBand="0" w:firstRowFirstColumn="0" w:firstRowLastColumn="0" w:lastRowFirstColumn="0" w:lastRowLastColumn="0"/>
              <w:rPr>
                <w:lang w:val="en-US"/>
              </w:rPr>
            </w:pPr>
            <w:r>
              <w:rPr>
                <w:lang w:val="en-US"/>
              </w:rPr>
              <w:t>-6.05 / -10.75</w:t>
            </w:r>
          </w:p>
        </w:tc>
        <w:tc>
          <w:tcPr>
            <w:tcW w:w="1665" w:type="dxa"/>
          </w:tcPr>
          <w:p w14:paraId="15D57382" w14:textId="77777777" w:rsidR="007159D7" w:rsidRDefault="007159D7" w:rsidP="00703531">
            <w:pPr>
              <w:jc w:val="right"/>
              <w:cnfStyle w:val="000000100000" w:firstRow="0" w:lastRow="0" w:firstColumn="0" w:lastColumn="0" w:oddVBand="0" w:evenVBand="0" w:oddHBand="1" w:evenHBand="0" w:firstRowFirstColumn="0" w:firstRowLastColumn="0" w:lastRowFirstColumn="0" w:lastRowLastColumn="0"/>
              <w:rPr>
                <w:lang w:val="en-US"/>
              </w:rPr>
            </w:pPr>
            <w:r>
              <w:rPr>
                <w:lang w:val="en-US"/>
              </w:rPr>
              <w:t>-5.81 / -12.80</w:t>
            </w:r>
          </w:p>
        </w:tc>
        <w:tc>
          <w:tcPr>
            <w:tcW w:w="1665" w:type="dxa"/>
          </w:tcPr>
          <w:p w14:paraId="38BD0F41" w14:textId="77777777" w:rsidR="007159D7" w:rsidRDefault="007159D7" w:rsidP="00703531">
            <w:pPr>
              <w:jc w:val="right"/>
              <w:cnfStyle w:val="000000100000" w:firstRow="0" w:lastRow="0" w:firstColumn="0" w:lastColumn="0" w:oddVBand="0" w:evenVBand="0" w:oddHBand="1" w:evenHBand="0" w:firstRowFirstColumn="0" w:firstRowLastColumn="0" w:lastRowFirstColumn="0" w:lastRowLastColumn="0"/>
              <w:rPr>
                <w:lang w:val="en-US"/>
              </w:rPr>
            </w:pPr>
            <w:r>
              <w:rPr>
                <w:lang w:val="en-US"/>
              </w:rPr>
              <w:t>-5.69 / -15.70</w:t>
            </w:r>
          </w:p>
        </w:tc>
      </w:tr>
    </w:tbl>
    <w:p w14:paraId="3B490F16" w14:textId="77777777" w:rsidR="007159D7" w:rsidRDefault="007159D7" w:rsidP="00F673E0">
      <w:pPr>
        <w:rPr>
          <w:lang w:val="en-US"/>
        </w:rPr>
      </w:pPr>
    </w:p>
    <w:p w14:paraId="7C40AB3C" w14:textId="5150EAD2" w:rsidR="00094988" w:rsidRDefault="005F32D1" w:rsidP="00094988">
      <w:pPr>
        <w:pStyle w:val="Observation"/>
        <w:rPr>
          <w:lang w:val="en-US"/>
        </w:rPr>
      </w:pPr>
      <w:bookmarkStart w:id="7" w:name="_Toc84015873"/>
      <w:r>
        <w:rPr>
          <w:lang w:val="en-US"/>
        </w:rPr>
        <w:t xml:space="preserve">The path RSRP can be estimated more accurately with </w:t>
      </w:r>
      <w:r w:rsidR="00286311">
        <w:rPr>
          <w:lang w:val="en-US"/>
        </w:rPr>
        <w:t xml:space="preserve">Option 1 </w:t>
      </w:r>
      <w:r w:rsidR="00773DEF">
        <w:rPr>
          <w:lang w:val="en-US"/>
        </w:rPr>
        <w:t xml:space="preserve">than </w:t>
      </w:r>
      <w:r>
        <w:rPr>
          <w:lang w:val="en-US"/>
        </w:rPr>
        <w:t xml:space="preserve">with </w:t>
      </w:r>
      <w:r w:rsidR="00773DEF">
        <w:rPr>
          <w:lang w:val="en-US"/>
        </w:rPr>
        <w:t>Option 2.</w:t>
      </w:r>
      <w:bookmarkEnd w:id="7"/>
    </w:p>
    <w:p w14:paraId="533DD046" w14:textId="08100C39" w:rsidR="005F32D1" w:rsidRPr="004C1271" w:rsidRDefault="003A6327" w:rsidP="004C1271">
      <w:pPr>
        <w:pStyle w:val="Observation"/>
        <w:rPr>
          <w:lang w:val="en-US"/>
        </w:rPr>
      </w:pPr>
      <w:bookmarkStart w:id="8" w:name="_Toc84015874"/>
      <w:r>
        <w:rPr>
          <w:lang w:val="en-US"/>
        </w:rPr>
        <w:t>The accuracy of Option 2 degrades as the window-size increases.</w:t>
      </w:r>
      <w:bookmarkEnd w:id="8"/>
    </w:p>
    <w:p w14:paraId="0EDD8C36" w14:textId="4B81AFE4" w:rsidR="008E792B" w:rsidRDefault="00012279">
      <w:pPr>
        <w:pStyle w:val="3GPPText"/>
        <w:rPr>
          <w:lang w:val="en-US"/>
        </w:rPr>
      </w:pPr>
      <w:r>
        <w:rPr>
          <w:noProof/>
        </w:rPr>
        <mc:AlternateContent>
          <mc:Choice Requires="wps">
            <w:drawing>
              <wp:anchor distT="0" distB="0" distL="114300" distR="114300" simplePos="0" relativeHeight="251658245" behindDoc="0" locked="0" layoutInCell="1" allowOverlap="1" wp14:anchorId="4945AE25" wp14:editId="09875101">
                <wp:simplePos x="0" y="0"/>
                <wp:positionH relativeFrom="column">
                  <wp:posOffset>1108075</wp:posOffset>
                </wp:positionH>
                <wp:positionV relativeFrom="paragraph">
                  <wp:posOffset>4186555</wp:posOffset>
                </wp:positionV>
                <wp:extent cx="3951605" cy="635"/>
                <wp:effectExtent l="0" t="0" r="0" b="0"/>
                <wp:wrapTopAndBottom/>
                <wp:docPr id="4" name="Text Box 4"/>
                <wp:cNvGraphicFramePr/>
                <a:graphic xmlns:a="http://schemas.openxmlformats.org/drawingml/2006/main">
                  <a:graphicData uri="http://schemas.microsoft.com/office/word/2010/wordprocessingShape">
                    <wps:wsp>
                      <wps:cNvSpPr txBox="1"/>
                      <wps:spPr>
                        <a:xfrm>
                          <a:off x="0" y="0"/>
                          <a:ext cx="3951605" cy="635"/>
                        </a:xfrm>
                        <a:prstGeom prst="rect">
                          <a:avLst/>
                        </a:prstGeom>
                        <a:solidFill>
                          <a:prstClr val="white"/>
                        </a:solidFill>
                        <a:ln>
                          <a:noFill/>
                        </a:ln>
                      </wps:spPr>
                      <wps:txbx>
                        <w:txbxContent>
                          <w:p w14:paraId="7CB51F60" w14:textId="5D211DF8" w:rsidR="00012279" w:rsidRPr="009B77DD" w:rsidRDefault="00012279" w:rsidP="00385F77">
                            <w:pPr>
                              <w:pStyle w:val="Caption"/>
                              <w:jc w:val="center"/>
                              <w:rPr>
                                <w:noProof/>
                                <w:lang w:val="en-US"/>
                              </w:rPr>
                            </w:pPr>
                            <w:r w:rsidRPr="00385F77">
                              <w:rPr>
                                <w:lang w:val="en-US"/>
                              </w:rPr>
                              <w:t xml:space="preserve">Figure </w:t>
                            </w:r>
                            <w:r>
                              <w:fldChar w:fldCharType="begin"/>
                            </w:r>
                            <w:r w:rsidRPr="00385F77">
                              <w:rPr>
                                <w:lang w:val="en-US"/>
                              </w:rPr>
                              <w:instrText xml:space="preserve"> SEQ Figure \* ARABIC </w:instrText>
                            </w:r>
                            <w:r>
                              <w:fldChar w:fldCharType="separate"/>
                            </w:r>
                            <w:r w:rsidRPr="00385F77">
                              <w:rPr>
                                <w:noProof/>
                                <w:lang w:val="en-US"/>
                              </w:rPr>
                              <w:t>2</w:t>
                            </w:r>
                            <w:r>
                              <w:fldChar w:fldCharType="end"/>
                            </w:r>
                            <w:r w:rsidRPr="00385F77">
                              <w:rPr>
                                <w:lang w:val="en-US"/>
                              </w:rPr>
                              <w:t xml:space="preserve"> </w:t>
                            </w:r>
                            <w:r w:rsidRPr="00247701">
                              <w:rPr>
                                <w:lang w:val="en-US"/>
                              </w:rPr>
                              <w:t xml:space="preserve">PDPs with a </w:t>
                            </w:r>
                            <w:proofErr w:type="spellStart"/>
                            <w:r w:rsidRPr="00247701">
                              <w:rPr>
                                <w:lang w:val="en-US"/>
                              </w:rPr>
                              <w:t>slingle</w:t>
                            </w:r>
                            <w:proofErr w:type="spellEnd"/>
                            <w:r w:rsidRPr="00247701">
                              <w:rPr>
                                <w:lang w:val="en-US"/>
                              </w:rPr>
                              <w:t xml:space="preserve"> p</w:t>
                            </w:r>
                            <w:r>
                              <w:rPr>
                                <w:lang w:val="en-US"/>
                              </w:rPr>
                              <w:t>eak/path and no noise but different delays.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945AE25" id="_x0000_t202" coordsize="21600,21600" o:spt="202" path="m,l,21600r21600,l21600,xe">
                <v:stroke joinstyle="miter"/>
                <v:path gradientshapeok="t" o:connecttype="rect"/>
              </v:shapetype>
              <v:shape id="Text Box 4" o:spid="_x0000_s1026" type="#_x0000_t202" style="position:absolute;left:0;text-align:left;margin-left:87.25pt;margin-top:329.65pt;width:311.15pt;height:.0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" stroked="f">
                <v:textbox style="mso-fit-shape-to-text:t" inset="0,0,0,0">
                  <w:txbxContent>
                    <w:p w14:paraId="7CB51F60" w14:textId="5D211DF8" w:rsidR="00012279" w:rsidRPr="009B77DD" w:rsidRDefault="00012279" w:rsidP="00385F77">
                      <w:pPr>
                        <w:pStyle w:val="Caption"/>
                        <w:jc w:val="center"/>
                        <w:rPr>
                          <w:noProof/>
                          <w:lang w:val="en-US"/>
                        </w:rPr>
                      </w:pPr>
                      <w:r w:rsidRPr="00385F77">
                        <w:rPr>
                          <w:lang w:val="en-US"/>
                        </w:rPr>
                        <w:t xml:space="preserve">Figure </w:t>
                      </w:r>
                      <w:r>
                        <w:fldChar w:fldCharType="begin"/>
                      </w:r>
                      <w:r w:rsidRPr="00385F77">
                        <w:rPr>
                          <w:lang w:val="en-US"/>
                        </w:rPr>
                        <w:instrText xml:space="preserve"> SEQ Figure \* ARABIC </w:instrText>
                      </w:r>
                      <w:r>
                        <w:fldChar w:fldCharType="separate"/>
                      </w:r>
                      <w:r w:rsidRPr="00385F77">
                        <w:rPr>
                          <w:noProof/>
                          <w:lang w:val="en-US"/>
                        </w:rPr>
                        <w:t>2</w:t>
                      </w:r>
                      <w:r>
                        <w:fldChar w:fldCharType="end"/>
                      </w:r>
                      <w:r w:rsidRPr="00385F77">
                        <w:rPr>
                          <w:lang w:val="en-US"/>
                        </w:rPr>
                        <w:t xml:space="preserve"> </w:t>
                      </w:r>
                      <w:r w:rsidRPr="00247701">
                        <w:rPr>
                          <w:lang w:val="en-US"/>
                        </w:rPr>
                        <w:t xml:space="preserve">PDPs with a </w:t>
                      </w:r>
                      <w:proofErr w:type="spellStart"/>
                      <w:r w:rsidRPr="00247701">
                        <w:rPr>
                          <w:lang w:val="en-US"/>
                        </w:rPr>
                        <w:t>slingle</w:t>
                      </w:r>
                      <w:proofErr w:type="spellEnd"/>
                      <w:r w:rsidRPr="00247701">
                        <w:rPr>
                          <w:lang w:val="en-US"/>
                        </w:rPr>
                        <w:t xml:space="preserve"> p</w:t>
                      </w:r>
                      <w:r>
                        <w:rPr>
                          <w:lang w:val="en-US"/>
                        </w:rPr>
                        <w:t>eak/path and no noise but different delays.</w:t>
                      </w:r>
                    </w:p>
                  </w:txbxContent>
                </v:textbox>
                <w10:wrap type="topAndBottom"/>
              </v:shape>
            </w:pict>
          </mc:Fallback>
        </mc:AlternateContent>
      </w:r>
      <w:r>
        <w:rPr>
          <w:noProof/>
          <w:lang w:val="en-US"/>
        </w:rPr>
        <w:drawing>
          <wp:anchor distT="0" distB="0" distL="114300" distR="114300" simplePos="0" relativeHeight="251658244" behindDoc="0" locked="0" layoutInCell="1" allowOverlap="1" wp14:anchorId="0C357605" wp14:editId="14A6077F">
            <wp:simplePos x="0" y="0"/>
            <wp:positionH relativeFrom="column">
              <wp:posOffset>1108088</wp:posOffset>
            </wp:positionH>
            <wp:positionV relativeFrom="paragraph">
              <wp:posOffset>1166635</wp:posOffset>
            </wp:positionV>
            <wp:extent cx="3952056" cy="2963219"/>
            <wp:effectExtent l="0" t="0" r="0" b="889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52056" cy="2963219"/>
                    </a:xfrm>
                    <a:prstGeom prst="rect">
                      <a:avLst/>
                    </a:prstGeom>
                    <a:noFill/>
                    <a:ln>
                      <a:noFill/>
                    </a:ln>
                  </pic:spPr>
                </pic:pic>
              </a:graphicData>
            </a:graphic>
          </wp:anchor>
        </w:drawing>
      </w:r>
      <w:r w:rsidR="000C6F7F">
        <w:rPr>
          <w:lang w:val="en-US"/>
        </w:rPr>
        <w:t xml:space="preserve">Another concern with Option 2 is that </w:t>
      </w:r>
      <w:r w:rsidR="003A49DA">
        <w:rPr>
          <w:lang w:val="en-US"/>
        </w:rPr>
        <w:t xml:space="preserve">the result is highly dependent on </w:t>
      </w:r>
      <w:r w:rsidR="00FE6265">
        <w:rPr>
          <w:lang w:val="en-US"/>
        </w:rPr>
        <w:t>where the path/peak occur in relation to the sample points.</w:t>
      </w:r>
      <w:r w:rsidR="000E33D5">
        <w:rPr>
          <w:lang w:val="en-US"/>
        </w:rPr>
        <w:t xml:space="preserve"> </w:t>
      </w:r>
      <w:r w:rsidR="000E33D5" w:rsidRPr="006A5DB6">
        <w:rPr>
          <w:lang w:val="en-US"/>
        </w:rPr>
        <w:t>Consider Figure 2</w:t>
      </w:r>
      <w:r w:rsidR="00386A9E" w:rsidRPr="006A5DB6">
        <w:rPr>
          <w:lang w:val="en-US"/>
        </w:rPr>
        <w:t xml:space="preserve"> showing</w:t>
      </w:r>
      <w:r w:rsidR="00386A9E">
        <w:rPr>
          <w:lang w:val="en-US"/>
        </w:rPr>
        <w:t xml:space="preserve"> </w:t>
      </w:r>
      <w:r w:rsidR="00CF0D80">
        <w:rPr>
          <w:lang w:val="en-US"/>
        </w:rPr>
        <w:t>two</w:t>
      </w:r>
      <w:r w:rsidR="00386A9E">
        <w:rPr>
          <w:lang w:val="en-US"/>
        </w:rPr>
        <w:t xml:space="preserve"> PDP</w:t>
      </w:r>
      <w:r w:rsidR="00CF0D80">
        <w:rPr>
          <w:lang w:val="en-US"/>
        </w:rPr>
        <w:t xml:space="preserve">s, each one is </w:t>
      </w:r>
      <w:r w:rsidR="00386A9E">
        <w:rPr>
          <w:lang w:val="en-US"/>
        </w:rPr>
        <w:t>for a channel with one single path</w:t>
      </w:r>
      <w:r w:rsidR="00030B4C">
        <w:rPr>
          <w:lang w:val="en-US"/>
        </w:rPr>
        <w:t xml:space="preserve"> and assuming no noise</w:t>
      </w:r>
      <w:r w:rsidR="00386A9E">
        <w:rPr>
          <w:lang w:val="en-US"/>
        </w:rPr>
        <w:t>.</w:t>
      </w:r>
      <w:r w:rsidR="00A54294">
        <w:rPr>
          <w:lang w:val="en-US"/>
        </w:rPr>
        <w:t xml:space="preserve"> The actual power </w:t>
      </w:r>
      <w:r w:rsidR="00D00D67">
        <w:rPr>
          <w:lang w:val="en-US"/>
        </w:rPr>
        <w:t xml:space="preserve">of the paths </w:t>
      </w:r>
      <w:r w:rsidR="00A54294">
        <w:rPr>
          <w:lang w:val="en-US"/>
        </w:rPr>
        <w:t xml:space="preserve">is the same in both </w:t>
      </w:r>
      <w:proofErr w:type="gramStart"/>
      <w:r w:rsidR="00A54294">
        <w:rPr>
          <w:lang w:val="en-US"/>
        </w:rPr>
        <w:t>cases</w:t>
      </w:r>
      <w:proofErr w:type="gramEnd"/>
      <w:r w:rsidR="00A54294">
        <w:rPr>
          <w:lang w:val="en-US"/>
        </w:rPr>
        <w:t xml:space="preserve"> but </w:t>
      </w:r>
      <w:r w:rsidR="00EE74EA">
        <w:rPr>
          <w:lang w:val="en-US"/>
        </w:rPr>
        <w:t>the peak of PDP 2 is slightly delayed compared to PDP</w:t>
      </w:r>
      <w:r w:rsidR="009249B1">
        <w:rPr>
          <w:lang w:val="en-US"/>
        </w:rPr>
        <w:t xml:space="preserve"> </w:t>
      </w:r>
      <w:r w:rsidR="00EE74EA">
        <w:rPr>
          <w:lang w:val="en-US"/>
        </w:rPr>
        <w:t>1</w:t>
      </w:r>
      <w:r w:rsidR="00924DC0">
        <w:rPr>
          <w:lang w:val="en-US"/>
        </w:rPr>
        <w:t>.</w:t>
      </w:r>
      <w:r w:rsidR="009249B1">
        <w:rPr>
          <w:lang w:val="en-US"/>
        </w:rPr>
        <w:t xml:space="preserve"> </w:t>
      </w:r>
      <w:r w:rsidR="00924DC0">
        <w:rPr>
          <w:lang w:val="en-US"/>
        </w:rPr>
        <w:t>For PDP 1</w:t>
      </w:r>
      <w:r w:rsidR="00F93356">
        <w:rPr>
          <w:lang w:val="en-US"/>
        </w:rPr>
        <w:t xml:space="preserve"> </w:t>
      </w:r>
      <w:r w:rsidR="00924DC0">
        <w:rPr>
          <w:lang w:val="en-US"/>
        </w:rPr>
        <w:t xml:space="preserve">the </w:t>
      </w:r>
      <w:r w:rsidR="00F93356">
        <w:rPr>
          <w:lang w:val="en-US"/>
        </w:rPr>
        <w:t>accumulated power</w:t>
      </w:r>
      <w:r w:rsidR="002E5AC9">
        <w:rPr>
          <w:lang w:val="en-US"/>
        </w:rPr>
        <w:t xml:space="preserve"> over a window with size 3 is </w:t>
      </w:r>
      <w:r w:rsidR="009217FE">
        <w:rPr>
          <w:lang w:val="en-US"/>
        </w:rPr>
        <w:t>0.47 dB</w:t>
      </w:r>
      <w:r w:rsidR="00154B1B">
        <w:rPr>
          <w:lang w:val="en-US"/>
        </w:rPr>
        <w:t xml:space="preserve"> while it is </w:t>
      </w:r>
      <w:r w:rsidR="00BF0663">
        <w:rPr>
          <w:lang w:val="en-US"/>
        </w:rPr>
        <w:t>0.63 dB</w:t>
      </w:r>
      <w:r w:rsidR="00154B1B">
        <w:rPr>
          <w:lang w:val="en-US"/>
        </w:rPr>
        <w:t xml:space="preserve"> for </w:t>
      </w:r>
      <w:r w:rsidR="00924DC0">
        <w:rPr>
          <w:lang w:val="en-US"/>
        </w:rPr>
        <w:t>PDP 2</w:t>
      </w:r>
      <w:r w:rsidR="00154B1B">
        <w:rPr>
          <w:lang w:val="en-US"/>
        </w:rPr>
        <w:t>.</w:t>
      </w:r>
      <w:r w:rsidR="00133B2B">
        <w:rPr>
          <w:lang w:val="en-US"/>
        </w:rPr>
        <w:t xml:space="preserve"> </w:t>
      </w:r>
    </w:p>
    <w:p w14:paraId="68694BC8" w14:textId="39DB391A" w:rsidR="00F67145" w:rsidRDefault="00EF7F51" w:rsidP="00EF7F51">
      <w:pPr>
        <w:pStyle w:val="3GPPText"/>
        <w:rPr>
          <w:lang w:val="en-US"/>
        </w:rPr>
      </w:pPr>
      <w:r>
        <w:rPr>
          <w:lang w:val="en-US"/>
        </w:rPr>
        <w:t>For</w:t>
      </w:r>
      <w:r w:rsidR="00133B2B">
        <w:rPr>
          <w:lang w:val="en-US"/>
        </w:rPr>
        <w:t xml:space="preserve"> Table </w:t>
      </w:r>
      <w:r w:rsidR="00971472">
        <w:rPr>
          <w:lang w:val="en-US"/>
        </w:rPr>
        <w:t>2</w:t>
      </w:r>
      <w:r w:rsidR="00133B2B">
        <w:rPr>
          <w:lang w:val="en-US"/>
        </w:rPr>
        <w:t xml:space="preserve"> </w:t>
      </w:r>
      <w:r w:rsidR="008754C9">
        <w:rPr>
          <w:lang w:val="en-US"/>
        </w:rPr>
        <w:t xml:space="preserve">we have repeated this computation for 100 iterations </w:t>
      </w:r>
      <w:r w:rsidR="00DD39F0">
        <w:rPr>
          <w:lang w:val="en-US"/>
        </w:rPr>
        <w:t xml:space="preserve">with paths/peaks with different delay </w:t>
      </w:r>
      <w:r>
        <w:rPr>
          <w:lang w:val="en-US"/>
        </w:rPr>
        <w:t>and computed the mean and</w:t>
      </w:r>
      <w:r w:rsidR="00EE7748">
        <w:rPr>
          <w:lang w:val="en-US"/>
        </w:rPr>
        <w:t xml:space="preserve"> std. of the path power </w:t>
      </w:r>
      <w:r w:rsidR="00874E24">
        <w:rPr>
          <w:lang w:val="en-US"/>
        </w:rPr>
        <w:t xml:space="preserve">obtained with both Option 1 and </w:t>
      </w:r>
      <w:r>
        <w:rPr>
          <w:lang w:val="en-US"/>
        </w:rPr>
        <w:t xml:space="preserve">2. </w:t>
      </w:r>
      <w:r w:rsidR="005840AE">
        <w:rPr>
          <w:lang w:val="en-US"/>
        </w:rPr>
        <w:t xml:space="preserve">The dependency on the </w:t>
      </w:r>
      <w:r w:rsidR="00C749BA">
        <w:rPr>
          <w:lang w:val="en-US"/>
        </w:rPr>
        <w:t>peak delay</w:t>
      </w:r>
      <w:r w:rsidR="005840AE">
        <w:rPr>
          <w:lang w:val="en-US"/>
        </w:rPr>
        <w:t xml:space="preserve"> </w:t>
      </w:r>
      <w:r w:rsidR="00C90C84">
        <w:rPr>
          <w:lang w:val="en-US"/>
        </w:rPr>
        <w:t xml:space="preserve">can be observed </w:t>
      </w:r>
      <w:r w:rsidR="000E0EEA">
        <w:rPr>
          <w:lang w:val="en-US"/>
        </w:rPr>
        <w:t>as a higher std</w:t>
      </w:r>
      <w:r w:rsidR="00C749BA">
        <w:rPr>
          <w:lang w:val="en-US"/>
        </w:rPr>
        <w:t xml:space="preserve"> for Option 2</w:t>
      </w:r>
      <w:r w:rsidR="000E0EEA">
        <w:rPr>
          <w:lang w:val="en-US"/>
        </w:rPr>
        <w:t xml:space="preserve">. </w:t>
      </w:r>
      <w:r w:rsidR="004D6E32">
        <w:rPr>
          <w:lang w:val="en-US"/>
        </w:rPr>
        <w:t>T</w:t>
      </w:r>
      <w:r w:rsidR="005F3FA1">
        <w:rPr>
          <w:lang w:val="en-US"/>
        </w:rPr>
        <w:t xml:space="preserve">he results for </w:t>
      </w:r>
      <w:r w:rsidR="000E0EEA">
        <w:rPr>
          <w:lang w:val="en-US"/>
        </w:rPr>
        <w:t xml:space="preserve">Option </w:t>
      </w:r>
      <w:r w:rsidR="000E0EEA">
        <w:rPr>
          <w:lang w:val="en-US"/>
        </w:rPr>
        <w:lastRenderedPageBreak/>
        <w:t xml:space="preserve">1 </w:t>
      </w:r>
      <w:r w:rsidR="004D6BDD">
        <w:rPr>
          <w:lang w:val="en-US"/>
        </w:rPr>
        <w:t xml:space="preserve">are better than what can be expected in a multipath environment with noise, </w:t>
      </w:r>
      <w:r w:rsidR="004D6E32">
        <w:rPr>
          <w:lang w:val="en-US"/>
        </w:rPr>
        <w:t xml:space="preserve">but it </w:t>
      </w:r>
      <w:r w:rsidR="00232FF5">
        <w:rPr>
          <w:lang w:val="en-US"/>
        </w:rPr>
        <w:t xml:space="preserve">is </w:t>
      </w:r>
      <w:r w:rsidR="004D6E32">
        <w:rPr>
          <w:lang w:val="en-US"/>
        </w:rPr>
        <w:t xml:space="preserve">still </w:t>
      </w:r>
      <w:r w:rsidR="002D60F4">
        <w:rPr>
          <w:lang w:val="en-US"/>
        </w:rPr>
        <w:t>clear</w:t>
      </w:r>
      <w:r w:rsidR="00232FF5">
        <w:rPr>
          <w:lang w:val="en-US"/>
        </w:rPr>
        <w:t xml:space="preserve"> that it is </w:t>
      </w:r>
      <w:r w:rsidR="001F64A3">
        <w:rPr>
          <w:lang w:val="en-US"/>
        </w:rPr>
        <w:t xml:space="preserve">does not depend on </w:t>
      </w:r>
      <w:r w:rsidR="002D60F4">
        <w:rPr>
          <w:lang w:val="en-US"/>
        </w:rPr>
        <w:t>the peak</w:t>
      </w:r>
      <w:r w:rsidR="00F4319B">
        <w:rPr>
          <w:lang w:val="en-US"/>
        </w:rPr>
        <w:t>/path</w:t>
      </w:r>
      <w:r w:rsidR="002D60F4">
        <w:rPr>
          <w:lang w:val="en-US"/>
        </w:rPr>
        <w:t xml:space="preserve"> delay </w:t>
      </w:r>
      <w:r w:rsidR="001F64A3">
        <w:rPr>
          <w:lang w:val="en-US"/>
        </w:rPr>
        <w:t>like Option 2 does.</w:t>
      </w:r>
    </w:p>
    <w:p w14:paraId="1FCC4B65" w14:textId="61912870" w:rsidR="00136248" w:rsidRPr="00385F77" w:rsidRDefault="00136248" w:rsidP="00385F77">
      <w:pPr>
        <w:pStyle w:val="Caption"/>
        <w:keepNext/>
        <w:jc w:val="center"/>
        <w:rPr>
          <w:lang w:val="en-US"/>
        </w:rPr>
      </w:pPr>
      <w:r w:rsidRPr="00385F77">
        <w:rPr>
          <w:lang w:val="en-US"/>
        </w:rPr>
        <w:t xml:space="preserve">Table </w:t>
      </w:r>
      <w:r>
        <w:fldChar w:fldCharType="begin"/>
      </w:r>
      <w:r w:rsidRPr="00385F77">
        <w:rPr>
          <w:lang w:val="en-US"/>
        </w:rPr>
        <w:instrText xml:space="preserve"> SEQ Table \* ARABIC </w:instrText>
      </w:r>
      <w:r>
        <w:fldChar w:fldCharType="separate"/>
      </w:r>
      <w:r w:rsidRPr="00385F77">
        <w:rPr>
          <w:noProof/>
          <w:lang w:val="en-US"/>
        </w:rPr>
        <w:t>2</w:t>
      </w:r>
      <w:r>
        <w:fldChar w:fldCharType="end"/>
      </w:r>
      <w:r w:rsidRPr="00385F77">
        <w:rPr>
          <w:lang w:val="en-US"/>
        </w:rPr>
        <w:t xml:space="preserve">: </w:t>
      </w:r>
      <w:r w:rsidR="00CE7E29">
        <w:rPr>
          <w:lang w:val="en-US"/>
        </w:rPr>
        <w:t>Estimated p</w:t>
      </w:r>
      <w:r w:rsidR="00CE7E29" w:rsidRPr="00385F77">
        <w:rPr>
          <w:lang w:val="en-US"/>
        </w:rPr>
        <w:t>ath power</w:t>
      </w:r>
      <w:r w:rsidR="00CE7E29">
        <w:rPr>
          <w:lang w:val="en-US"/>
        </w:rPr>
        <w:t>, single path scenario, no noise.</w:t>
      </w:r>
      <w:r w:rsidR="00047989">
        <w:rPr>
          <w:lang w:val="en-US"/>
        </w:rPr>
        <w:t xml:space="preserve"> </w:t>
      </w:r>
      <w:r w:rsidR="004F7487">
        <w:rPr>
          <w:lang w:val="en-US"/>
        </w:rPr>
        <w:t xml:space="preserve">Mean and std. is computed for </w:t>
      </w:r>
      <w:r w:rsidR="00AB5629">
        <w:rPr>
          <w:lang w:val="en-US"/>
        </w:rPr>
        <w:t>100 i</w:t>
      </w:r>
      <w:r w:rsidR="004F7487">
        <w:rPr>
          <w:lang w:val="en-US"/>
        </w:rPr>
        <w:t>t</w:t>
      </w:r>
      <w:r w:rsidR="00AB5629">
        <w:rPr>
          <w:lang w:val="en-US"/>
        </w:rPr>
        <w:t>erations with random peak/path delay</w:t>
      </w:r>
      <w:r w:rsidR="004F7487">
        <w:rPr>
          <w:lang w:val="en-US"/>
        </w:rPr>
        <w:t>.</w:t>
      </w:r>
      <w:r w:rsidR="00B32A5C">
        <w:rPr>
          <w:lang w:val="en-US"/>
        </w:rPr>
        <w:t xml:space="preserve"> All numbers are in [dB].</w:t>
      </w:r>
    </w:p>
    <w:tbl>
      <w:tblPr>
        <w:tblStyle w:val="PlainTable1"/>
        <w:tblW w:w="0" w:type="auto"/>
        <w:jc w:val="center"/>
        <w:tblLook w:val="04A0" w:firstRow="1" w:lastRow="0" w:firstColumn="1" w:lastColumn="0" w:noHBand="0" w:noVBand="1"/>
      </w:tblPr>
      <w:tblGrid>
        <w:gridCol w:w="2705"/>
        <w:gridCol w:w="1464"/>
        <w:gridCol w:w="885"/>
      </w:tblGrid>
      <w:tr w:rsidR="00444A3D" w14:paraId="44F961CC" w14:textId="77777777" w:rsidTr="00385F7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05" w:type="dxa"/>
          </w:tcPr>
          <w:p w14:paraId="4F7AD544" w14:textId="15EC0E06" w:rsidR="00444A3D" w:rsidRDefault="00444A3D" w:rsidP="00EF7F51">
            <w:pPr>
              <w:pStyle w:val="3GPPText"/>
              <w:rPr>
                <w:lang w:val="en-US"/>
              </w:rPr>
            </w:pPr>
          </w:p>
        </w:tc>
        <w:tc>
          <w:tcPr>
            <w:tcW w:w="1464" w:type="dxa"/>
          </w:tcPr>
          <w:p w14:paraId="36547549" w14:textId="7846E61E" w:rsidR="00444A3D" w:rsidRDefault="00B37E21" w:rsidP="00EF7F51">
            <w:pPr>
              <w:pStyle w:val="3GPPText"/>
              <w:cnfStyle w:val="100000000000" w:firstRow="1" w:lastRow="0" w:firstColumn="0" w:lastColumn="0" w:oddVBand="0" w:evenVBand="0" w:oddHBand="0" w:evenHBand="0" w:firstRowFirstColumn="0" w:firstRowLastColumn="0" w:lastRowFirstColumn="0" w:lastRowLastColumn="0"/>
              <w:rPr>
                <w:lang w:val="en-US"/>
              </w:rPr>
            </w:pPr>
            <w:r>
              <w:rPr>
                <w:lang w:val="en-US"/>
              </w:rPr>
              <w:t>Mean</w:t>
            </w:r>
            <w:r w:rsidR="00E850FF">
              <w:rPr>
                <w:lang w:val="en-US"/>
              </w:rPr>
              <w:t xml:space="preserve"> power</w:t>
            </w:r>
          </w:p>
        </w:tc>
        <w:tc>
          <w:tcPr>
            <w:tcW w:w="851" w:type="dxa"/>
          </w:tcPr>
          <w:p w14:paraId="6124345B" w14:textId="5B4A5A9D" w:rsidR="00444A3D" w:rsidRDefault="00E90EB9" w:rsidP="00EF7F51">
            <w:pPr>
              <w:pStyle w:val="3GPPText"/>
              <w:cnfStyle w:val="100000000000" w:firstRow="1" w:lastRow="0" w:firstColumn="0" w:lastColumn="0" w:oddVBand="0" w:evenVBand="0" w:oddHBand="0" w:evenHBand="0" w:firstRowFirstColumn="0" w:firstRowLastColumn="0" w:lastRowFirstColumn="0" w:lastRowLastColumn="0"/>
              <w:rPr>
                <w:lang w:val="en-US"/>
              </w:rPr>
            </w:pPr>
            <w:r>
              <w:rPr>
                <w:lang w:val="en-US"/>
              </w:rPr>
              <w:t>Std</w:t>
            </w:r>
          </w:p>
        </w:tc>
      </w:tr>
      <w:tr w:rsidR="00444A3D" w14:paraId="35330CE6" w14:textId="77777777" w:rsidTr="00385F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05" w:type="dxa"/>
          </w:tcPr>
          <w:p w14:paraId="2E29A7AD" w14:textId="605B02C5" w:rsidR="00444A3D" w:rsidRDefault="00B37E21" w:rsidP="00EF7F51">
            <w:pPr>
              <w:pStyle w:val="3GPPText"/>
              <w:rPr>
                <w:lang w:val="en-US"/>
              </w:rPr>
            </w:pPr>
            <w:r>
              <w:rPr>
                <w:lang w:val="en-US"/>
              </w:rPr>
              <w:t>Option 1, Interpolation</w:t>
            </w:r>
          </w:p>
        </w:tc>
        <w:tc>
          <w:tcPr>
            <w:tcW w:w="1464" w:type="dxa"/>
          </w:tcPr>
          <w:p w14:paraId="0F126627" w14:textId="6B9BD08F" w:rsidR="00444A3D" w:rsidRDefault="00C80607" w:rsidP="00EF7F51">
            <w:pPr>
              <w:pStyle w:val="3GPPText"/>
              <w:cnfStyle w:val="000000100000" w:firstRow="0" w:lastRow="0" w:firstColumn="0" w:lastColumn="0" w:oddVBand="0" w:evenVBand="0" w:oddHBand="1" w:evenHBand="0" w:firstRowFirstColumn="0" w:firstRowLastColumn="0" w:lastRowFirstColumn="0" w:lastRowLastColumn="0"/>
              <w:rPr>
                <w:lang w:val="en-US"/>
              </w:rPr>
            </w:pPr>
            <w:r w:rsidRPr="00C80607">
              <w:rPr>
                <w:lang w:val="en-US"/>
              </w:rPr>
              <w:t>-0.0001</w:t>
            </w:r>
          </w:p>
        </w:tc>
        <w:tc>
          <w:tcPr>
            <w:tcW w:w="851" w:type="dxa"/>
          </w:tcPr>
          <w:p w14:paraId="4FE59286" w14:textId="598018A6" w:rsidR="00444A3D" w:rsidRDefault="00C80607" w:rsidP="00EF7F51">
            <w:pPr>
              <w:pStyle w:val="3GPPText"/>
              <w:cnfStyle w:val="000000100000" w:firstRow="0" w:lastRow="0" w:firstColumn="0" w:lastColumn="0" w:oddVBand="0" w:evenVBand="0" w:oddHBand="1" w:evenHBand="0" w:firstRowFirstColumn="0" w:firstRowLastColumn="0" w:lastRowFirstColumn="0" w:lastRowLastColumn="0"/>
              <w:rPr>
                <w:lang w:val="en-US"/>
              </w:rPr>
            </w:pPr>
            <w:r w:rsidRPr="00C80607">
              <w:rPr>
                <w:lang w:val="en-US"/>
              </w:rPr>
              <w:t>0.0001</w:t>
            </w:r>
          </w:p>
        </w:tc>
      </w:tr>
      <w:tr w:rsidR="00444A3D" w14:paraId="66F3A1B9" w14:textId="77777777" w:rsidTr="00385F77">
        <w:trPr>
          <w:jc w:val="center"/>
        </w:trPr>
        <w:tc>
          <w:tcPr>
            <w:cnfStyle w:val="001000000000" w:firstRow="0" w:lastRow="0" w:firstColumn="1" w:lastColumn="0" w:oddVBand="0" w:evenVBand="0" w:oddHBand="0" w:evenHBand="0" w:firstRowFirstColumn="0" w:firstRowLastColumn="0" w:lastRowFirstColumn="0" w:lastRowLastColumn="0"/>
            <w:tcW w:w="2705" w:type="dxa"/>
          </w:tcPr>
          <w:p w14:paraId="0282B4D1" w14:textId="2A2EFEEA" w:rsidR="00444A3D" w:rsidRDefault="00B37E21" w:rsidP="00EF7F51">
            <w:pPr>
              <w:pStyle w:val="3GPPText"/>
              <w:rPr>
                <w:lang w:val="en-US"/>
              </w:rPr>
            </w:pPr>
            <w:r>
              <w:rPr>
                <w:lang w:val="en-US"/>
              </w:rPr>
              <w:t xml:space="preserve">Option 2, </w:t>
            </w:r>
            <w:r w:rsidRPr="005B58D1">
              <w:rPr>
                <w:sz w:val="20"/>
                <w:szCs w:val="20"/>
                <w:lang w:val="en-US"/>
              </w:rPr>
              <w:t>window size = 3 samples</w:t>
            </w:r>
            <w:r>
              <w:rPr>
                <w:sz w:val="20"/>
                <w:szCs w:val="20"/>
                <w:lang w:val="en-US"/>
              </w:rPr>
              <w:t>, accumulated power</w:t>
            </w:r>
          </w:p>
        </w:tc>
        <w:tc>
          <w:tcPr>
            <w:tcW w:w="1464" w:type="dxa"/>
          </w:tcPr>
          <w:p w14:paraId="6B5F608F" w14:textId="0BA23545" w:rsidR="00444A3D" w:rsidRDefault="006B5A69" w:rsidP="00EF7F51">
            <w:pPr>
              <w:pStyle w:val="3GPPText"/>
              <w:cnfStyle w:val="000000000000" w:firstRow="0" w:lastRow="0" w:firstColumn="0" w:lastColumn="0" w:oddVBand="0" w:evenVBand="0" w:oddHBand="0" w:evenHBand="0" w:firstRowFirstColumn="0" w:firstRowLastColumn="0" w:lastRowFirstColumn="0" w:lastRowLastColumn="0"/>
              <w:rPr>
                <w:lang w:val="en-US"/>
              </w:rPr>
            </w:pPr>
            <w:r w:rsidRPr="006B5A69">
              <w:rPr>
                <w:lang w:val="en-US"/>
              </w:rPr>
              <w:t>0.5593</w:t>
            </w:r>
          </w:p>
        </w:tc>
        <w:tc>
          <w:tcPr>
            <w:tcW w:w="851" w:type="dxa"/>
          </w:tcPr>
          <w:p w14:paraId="4508355A" w14:textId="628AF2AB" w:rsidR="00444A3D" w:rsidRDefault="006B5A69" w:rsidP="00EF7F51">
            <w:pPr>
              <w:pStyle w:val="3GPPText"/>
              <w:cnfStyle w:val="000000000000" w:firstRow="0" w:lastRow="0" w:firstColumn="0" w:lastColumn="0" w:oddVBand="0" w:evenVBand="0" w:oddHBand="0" w:evenHBand="0" w:firstRowFirstColumn="0" w:firstRowLastColumn="0" w:lastRowFirstColumn="0" w:lastRowLastColumn="0"/>
              <w:rPr>
                <w:lang w:val="en-US"/>
              </w:rPr>
            </w:pPr>
            <w:r w:rsidRPr="006B5A69">
              <w:rPr>
                <w:lang w:val="en-US"/>
              </w:rPr>
              <w:t>0.0776</w:t>
            </w:r>
          </w:p>
        </w:tc>
      </w:tr>
    </w:tbl>
    <w:p w14:paraId="00AD1B07" w14:textId="3D6D2770" w:rsidR="00654CEB" w:rsidRDefault="00654CEB" w:rsidP="00EF7F51">
      <w:pPr>
        <w:pStyle w:val="3GPPText"/>
        <w:rPr>
          <w:lang w:val="en-US"/>
        </w:rPr>
      </w:pPr>
    </w:p>
    <w:p w14:paraId="7CBA2C4C" w14:textId="1BDE21EE" w:rsidR="007A5EF5" w:rsidRDefault="007A5EF5" w:rsidP="00385F77">
      <w:pPr>
        <w:pStyle w:val="Observation"/>
        <w:rPr>
          <w:lang w:val="en-US"/>
        </w:rPr>
      </w:pPr>
      <w:bookmarkStart w:id="9" w:name="_Toc84015875"/>
      <w:r>
        <w:rPr>
          <w:lang w:val="en-US"/>
        </w:rPr>
        <w:t xml:space="preserve">The path power as computed according to Option 2 is highly dependent on </w:t>
      </w:r>
      <w:r w:rsidR="00A773AD">
        <w:rPr>
          <w:lang w:val="en-US"/>
        </w:rPr>
        <w:t>the delay of the path in relation to the sampling points</w:t>
      </w:r>
      <w:r>
        <w:rPr>
          <w:lang w:val="en-US"/>
        </w:rPr>
        <w:t>.</w:t>
      </w:r>
      <w:bookmarkEnd w:id="9"/>
    </w:p>
    <w:p w14:paraId="55DA05A2" w14:textId="77777777" w:rsidR="000C6F7F" w:rsidRDefault="000C6F7F" w:rsidP="00385F77">
      <w:pPr>
        <w:pStyle w:val="3GPPText"/>
        <w:rPr>
          <w:lang w:val="en-US"/>
        </w:rPr>
      </w:pPr>
    </w:p>
    <w:p w14:paraId="7ED4D9CF" w14:textId="1615429D" w:rsidR="00372EBA" w:rsidRPr="007E215F" w:rsidRDefault="00705463" w:rsidP="00386BCA">
      <w:pPr>
        <w:pStyle w:val="Heading3"/>
      </w:pPr>
      <w:r>
        <w:t>DL-</w:t>
      </w:r>
      <w:proofErr w:type="spellStart"/>
      <w:r>
        <w:t>AoD</w:t>
      </w:r>
      <w:proofErr w:type="spellEnd"/>
      <w:r>
        <w:t xml:space="preserve"> Signalling </w:t>
      </w:r>
      <w:r w:rsidR="00165788">
        <w:t>of</w:t>
      </w:r>
      <w:r>
        <w:t xml:space="preserve"> </w:t>
      </w:r>
      <w:r w:rsidR="00D37C25">
        <w:t>Path PRS-RSRP</w:t>
      </w:r>
    </w:p>
    <w:p w14:paraId="33E723AC" w14:textId="77777777" w:rsidR="00372EBA" w:rsidRPr="007E215F" w:rsidRDefault="00372EBA" w:rsidP="00372EBA">
      <w:pPr>
        <w:rPr>
          <w:rFonts w:cstheme="minorHAnsi"/>
          <w:lang w:val="en-US"/>
        </w:rPr>
      </w:pPr>
      <w:r w:rsidRPr="007E215F">
        <w:rPr>
          <w:rFonts w:cstheme="minorHAnsi"/>
          <w:lang w:val="en-US"/>
        </w:rPr>
        <w:t xml:space="preserve">The DL PRS-RSRP-PP of the first path should be included in </w:t>
      </w:r>
      <w:r w:rsidRPr="007E215F">
        <w:rPr>
          <w:rFonts w:ascii="Courier New" w:hAnsi="Courier New" w:cs="Courier New"/>
          <w:lang w:val="en-GB"/>
        </w:rPr>
        <w:t>NR DL-</w:t>
      </w:r>
      <w:proofErr w:type="spellStart"/>
      <w:r w:rsidRPr="007E215F">
        <w:rPr>
          <w:rFonts w:ascii="Courier New" w:hAnsi="Courier New" w:cs="Courier New"/>
          <w:lang w:val="en-GB"/>
        </w:rPr>
        <w:t>AoD</w:t>
      </w:r>
      <w:proofErr w:type="spellEnd"/>
      <w:r w:rsidRPr="007E215F">
        <w:rPr>
          <w:rFonts w:ascii="Courier New" w:hAnsi="Courier New" w:cs="Courier New"/>
          <w:lang w:val="en-GB"/>
        </w:rPr>
        <w:t xml:space="preserve"> Location Information</w:t>
      </w:r>
      <w:r w:rsidRPr="007E215F">
        <w:rPr>
          <w:rFonts w:cstheme="minorHAnsi"/>
          <w:sz w:val="20"/>
          <w:szCs w:val="20"/>
          <w:lang w:val="en-GB"/>
        </w:rPr>
        <w:t xml:space="preserve"> </w:t>
      </w:r>
      <w:r w:rsidRPr="007E215F">
        <w:rPr>
          <w:rFonts w:cstheme="minorHAnsi"/>
          <w:snapToGrid w:val="0"/>
          <w:lang w:val="en-US"/>
        </w:rPr>
        <w:t xml:space="preserve">alongside the DL PRS-RSRP measurement (see TS37.355 </w:t>
      </w:r>
      <w:r w:rsidRPr="00F31148">
        <w:rPr>
          <w:rFonts w:cstheme="minorHAnsi"/>
          <w:snapToGrid w:val="0"/>
        </w:rPr>
        <w:fldChar w:fldCharType="begin"/>
      </w:r>
      <w:r w:rsidRPr="007E215F">
        <w:rPr>
          <w:rFonts w:cstheme="minorHAnsi"/>
          <w:snapToGrid w:val="0"/>
          <w:lang w:val="en-US"/>
        </w:rPr>
        <w:instrText xml:space="preserve"> REF _Ref61599872 \r \h  \* MERGEFORMAT </w:instrText>
      </w:r>
      <w:r w:rsidRPr="00F31148">
        <w:rPr>
          <w:rFonts w:cstheme="minorHAnsi"/>
          <w:snapToGrid w:val="0"/>
        </w:rPr>
      </w:r>
      <w:r w:rsidRPr="00F31148">
        <w:rPr>
          <w:rFonts w:cstheme="minorHAnsi"/>
          <w:snapToGrid w:val="0"/>
        </w:rPr>
        <w:fldChar w:fldCharType="separate"/>
      </w:r>
      <w:r w:rsidRPr="007E215F">
        <w:rPr>
          <w:rFonts w:cstheme="minorHAnsi"/>
          <w:snapToGrid w:val="0"/>
          <w:lang w:val="en-US"/>
        </w:rPr>
        <w:t>[4]</w:t>
      </w:r>
      <w:r w:rsidRPr="00F31148">
        <w:rPr>
          <w:rFonts w:cstheme="minorHAnsi"/>
          <w:snapToGrid w:val="0"/>
        </w:rPr>
        <w:fldChar w:fldCharType="end"/>
      </w:r>
      <w:r w:rsidRPr="007E215F">
        <w:rPr>
          <w:rFonts w:cstheme="minorHAnsi"/>
          <w:snapToGrid w:val="0"/>
          <w:lang w:val="en-US"/>
        </w:rPr>
        <w:t>).</w:t>
      </w:r>
      <w:r w:rsidRPr="007E215F" w:rsidDel="00F11909">
        <w:rPr>
          <w:rFonts w:cstheme="minorHAnsi"/>
          <w:lang w:val="en-US"/>
        </w:rPr>
        <w:t xml:space="preserve"> </w:t>
      </w:r>
    </w:p>
    <w:p w14:paraId="45504018" w14:textId="77777777" w:rsidR="00372EBA" w:rsidRPr="007E215F" w:rsidRDefault="00372EBA" w:rsidP="00372EBA">
      <w:pPr>
        <w:pStyle w:val="Proposal"/>
        <w:rPr>
          <w:lang w:val="en-US"/>
        </w:rPr>
      </w:pPr>
      <w:bookmarkStart w:id="10" w:name="_Toc84015858"/>
      <w:r w:rsidRPr="007E215F">
        <w:rPr>
          <w:lang w:val="en-US"/>
        </w:rPr>
        <w:t>Include DL PRS-RSRP-PP of the first path in NR DL-</w:t>
      </w:r>
      <w:proofErr w:type="spellStart"/>
      <w:r w:rsidRPr="007E215F">
        <w:rPr>
          <w:lang w:val="en-US"/>
        </w:rPr>
        <w:t>AoD</w:t>
      </w:r>
      <w:proofErr w:type="spellEnd"/>
      <w:r w:rsidRPr="007E215F">
        <w:rPr>
          <w:lang w:val="en-US"/>
        </w:rPr>
        <w:t xml:space="preserve"> Location Information </w:t>
      </w:r>
      <w:r w:rsidRPr="007E215F">
        <w:rPr>
          <w:snapToGrid w:val="0"/>
          <w:lang w:val="en-US"/>
        </w:rPr>
        <w:t>alongside the existing DL PRS-RSRP measurement.</w:t>
      </w:r>
      <w:bookmarkEnd w:id="10"/>
    </w:p>
    <w:p w14:paraId="2527E692" w14:textId="522C1277" w:rsidR="001F5D5B" w:rsidRPr="00F31148" w:rsidRDefault="001F5D5B" w:rsidP="001F5D5B">
      <w:pPr>
        <w:rPr>
          <w:lang w:val="en-US"/>
        </w:rPr>
      </w:pPr>
      <w:r>
        <w:rPr>
          <w:lang w:val="en-US"/>
        </w:rPr>
        <w:t>The</w:t>
      </w:r>
      <w:r w:rsidRPr="007E215F">
        <w:rPr>
          <w:lang w:val="en-US"/>
        </w:rPr>
        <w:t xml:space="preserve"> </w:t>
      </w:r>
      <w:r>
        <w:rPr>
          <w:lang w:val="en-US"/>
        </w:rPr>
        <w:t xml:space="preserve">signaled </w:t>
      </w:r>
      <w:r w:rsidRPr="007E215F">
        <w:rPr>
          <w:lang w:val="en-US"/>
        </w:rPr>
        <w:t xml:space="preserve">DL PRS-RSRP-PP </w:t>
      </w:r>
      <w:r>
        <w:rPr>
          <w:lang w:val="en-US"/>
        </w:rPr>
        <w:t>measurement of the first path can</w:t>
      </w:r>
      <w:r w:rsidRPr="007E215F">
        <w:rPr>
          <w:lang w:val="en-US"/>
        </w:rPr>
        <w:t xml:space="preserve"> be </w:t>
      </w:r>
      <w:r>
        <w:rPr>
          <w:lang w:val="en-US"/>
        </w:rPr>
        <w:t>normalized by</w:t>
      </w:r>
      <w:r w:rsidRPr="007E215F">
        <w:rPr>
          <w:lang w:val="en-US"/>
        </w:rPr>
        <w:t xml:space="preserve"> the DL PRS-RSRP</w:t>
      </w:r>
      <w:r>
        <w:rPr>
          <w:lang w:val="en-US"/>
        </w:rPr>
        <w:t>, t</w:t>
      </w:r>
      <w:r w:rsidRPr="007E215F">
        <w:rPr>
          <w:lang w:val="en-US"/>
        </w:rPr>
        <w:t>his can be left for RAN2 to decide.</w:t>
      </w:r>
    </w:p>
    <w:p w14:paraId="32B7C4EB" w14:textId="74188820" w:rsidR="00372EBA" w:rsidRPr="007E215F" w:rsidRDefault="00372EBA" w:rsidP="00372EBA">
      <w:pPr>
        <w:pStyle w:val="3GPPText"/>
        <w:rPr>
          <w:lang w:val="en-US"/>
        </w:rPr>
      </w:pPr>
      <w:r w:rsidRPr="007E215F">
        <w:rPr>
          <w:lang w:val="en-US"/>
        </w:rPr>
        <w:t xml:space="preserve">DL PRS-RSRP is also present in the LPP signals </w:t>
      </w:r>
      <w:r w:rsidRPr="007E215F">
        <w:rPr>
          <w:rFonts w:ascii="Courier New" w:hAnsi="Courier New" w:cs="Courier New"/>
          <w:sz w:val="20"/>
          <w:szCs w:val="20"/>
          <w:lang w:val="en-US"/>
        </w:rPr>
        <w:t>NR DL-TDOA Location Information</w:t>
      </w:r>
      <w:r w:rsidRPr="007E215F">
        <w:rPr>
          <w:sz w:val="20"/>
          <w:szCs w:val="20"/>
          <w:lang w:val="en-US"/>
        </w:rPr>
        <w:t xml:space="preserve"> </w:t>
      </w:r>
      <w:r w:rsidRPr="007E215F">
        <w:rPr>
          <w:lang w:val="en-US"/>
        </w:rPr>
        <w:t xml:space="preserve">and </w:t>
      </w:r>
      <w:r w:rsidRPr="007E215F">
        <w:rPr>
          <w:rFonts w:ascii="Courier New" w:hAnsi="Courier New" w:cs="Courier New"/>
          <w:sz w:val="20"/>
          <w:szCs w:val="20"/>
          <w:lang w:val="en-US"/>
        </w:rPr>
        <w:t>NR Multi-RTT Location Information</w:t>
      </w:r>
      <w:r w:rsidRPr="007E215F">
        <w:rPr>
          <w:lang w:val="en-US"/>
        </w:rPr>
        <w:t xml:space="preserve">. </w:t>
      </w:r>
      <w:r w:rsidR="001F5D5B">
        <w:rPr>
          <w:lang w:val="en-US"/>
        </w:rPr>
        <w:t>T</w:t>
      </w:r>
      <w:r w:rsidRPr="007E215F">
        <w:rPr>
          <w:lang w:val="en-US"/>
        </w:rPr>
        <w:t xml:space="preserve">he first path DL PRS-RSRP-PP should be included </w:t>
      </w:r>
      <w:r w:rsidR="001F5D5B">
        <w:rPr>
          <w:lang w:val="en-US"/>
        </w:rPr>
        <w:t>a</w:t>
      </w:r>
      <w:r w:rsidR="001F5D5B" w:rsidRPr="007E215F">
        <w:rPr>
          <w:lang w:val="en-US"/>
        </w:rPr>
        <w:t>lso in these signals,</w:t>
      </w:r>
      <w:r w:rsidR="001F5D5B">
        <w:rPr>
          <w:lang w:val="en-US"/>
        </w:rPr>
        <w:t xml:space="preserve"> </w:t>
      </w:r>
      <w:r w:rsidRPr="007E215F">
        <w:rPr>
          <w:lang w:val="en-US"/>
        </w:rPr>
        <w:t>alongside the existing DL PRS-RSRP measurement.</w:t>
      </w:r>
    </w:p>
    <w:p w14:paraId="4F0A29F0" w14:textId="77777777" w:rsidR="00372EBA" w:rsidRPr="007E215F" w:rsidRDefault="00372EBA" w:rsidP="00372EBA">
      <w:pPr>
        <w:pStyle w:val="Proposal"/>
        <w:rPr>
          <w:lang w:val="en-US"/>
        </w:rPr>
      </w:pPr>
      <w:bookmarkStart w:id="11" w:name="_Toc84015859"/>
      <w:r w:rsidRPr="007E215F">
        <w:rPr>
          <w:lang w:val="en-US"/>
        </w:rPr>
        <w:t xml:space="preserve">Include DL PRS-RSRP-PP of the first path in the NR DL-TDOA Location Information and in NR multi-RTT Location Information </w:t>
      </w:r>
      <w:r w:rsidRPr="007E215F">
        <w:rPr>
          <w:snapToGrid w:val="0"/>
          <w:lang w:val="en-US"/>
        </w:rPr>
        <w:t>alongside the existing DL PRS RSRP measurement.</w:t>
      </w:r>
      <w:bookmarkEnd w:id="11"/>
    </w:p>
    <w:p w14:paraId="21DB225F" w14:textId="77777777" w:rsidR="00372EBA" w:rsidRPr="00F31148" w:rsidRDefault="00372EBA" w:rsidP="00F31148">
      <w:pPr>
        <w:rPr>
          <w:lang w:val="en-US"/>
        </w:rPr>
      </w:pPr>
    </w:p>
    <w:p w14:paraId="512DAED1" w14:textId="2B750C49" w:rsidR="00386BCA" w:rsidRPr="00914152" w:rsidRDefault="007620A0" w:rsidP="00386BCA">
      <w:pPr>
        <w:pStyle w:val="Heading3"/>
      </w:pPr>
      <w:r w:rsidRPr="00F31148">
        <w:t xml:space="preserve">Combining </w:t>
      </w:r>
      <w:r w:rsidR="009C0C87" w:rsidRPr="00914152">
        <w:rPr>
          <w:lang w:val="en-US"/>
        </w:rPr>
        <w:t xml:space="preserve">DL PRS-RSRP-PP with timing </w:t>
      </w:r>
      <w:r w:rsidR="002B5AAE" w:rsidRPr="00914152">
        <w:rPr>
          <w:lang w:val="en-US"/>
        </w:rPr>
        <w:t>measurement</w:t>
      </w:r>
    </w:p>
    <w:p w14:paraId="22BB6E06" w14:textId="0CC8128A" w:rsidR="00D05037" w:rsidRDefault="005B790F" w:rsidP="00F11909">
      <w:pPr>
        <w:rPr>
          <w:lang w:val="en-US"/>
        </w:rPr>
      </w:pPr>
      <w:r w:rsidRPr="00F31148">
        <w:rPr>
          <w:lang w:val="en-US"/>
        </w:rPr>
        <w:t xml:space="preserve">We note that since the UE will have to detect a </w:t>
      </w:r>
      <w:r w:rsidR="002F357B" w:rsidRPr="00F31148">
        <w:rPr>
          <w:lang w:val="en-US"/>
        </w:rPr>
        <w:t xml:space="preserve">path </w:t>
      </w:r>
      <w:proofErr w:type="gramStart"/>
      <w:r w:rsidRPr="00F31148">
        <w:rPr>
          <w:lang w:val="en-US"/>
        </w:rPr>
        <w:t>in order to</w:t>
      </w:r>
      <w:proofErr w:type="gramEnd"/>
      <w:r w:rsidRPr="00F31148">
        <w:rPr>
          <w:lang w:val="en-US"/>
        </w:rPr>
        <w:t xml:space="preserve"> measure its power, the UE will always have to perform a time of arrival measurement in order to perform a </w:t>
      </w:r>
      <w:r w:rsidR="004E0A1C" w:rsidRPr="00F31148">
        <w:rPr>
          <w:lang w:val="en-US"/>
        </w:rPr>
        <w:t>DL PRS-RSRP</w:t>
      </w:r>
      <w:r w:rsidR="00F349CD" w:rsidRPr="00F31148">
        <w:rPr>
          <w:lang w:val="en-US"/>
        </w:rPr>
        <w:t>-PP</w:t>
      </w:r>
      <w:r w:rsidRPr="00F31148">
        <w:rPr>
          <w:lang w:val="en-US"/>
        </w:rPr>
        <w:t xml:space="preserve"> measurement. </w:t>
      </w:r>
      <w:r w:rsidR="0090720E" w:rsidRPr="00F31148">
        <w:rPr>
          <w:lang w:val="en-US"/>
        </w:rPr>
        <w:t xml:space="preserve">Combining timing and </w:t>
      </w:r>
      <w:r w:rsidR="004A1D6B" w:rsidRPr="00F31148">
        <w:rPr>
          <w:lang w:val="en-US"/>
        </w:rPr>
        <w:t>DL PRS-RSRP-PP</w:t>
      </w:r>
      <w:r w:rsidR="0090720E" w:rsidRPr="00F31148">
        <w:rPr>
          <w:lang w:val="en-US"/>
        </w:rPr>
        <w:t xml:space="preserve"> measurements is thus </w:t>
      </w:r>
      <w:r w:rsidR="004A22AE" w:rsidRPr="00F31148">
        <w:rPr>
          <w:lang w:val="en-US"/>
        </w:rPr>
        <w:t>eff</w:t>
      </w:r>
      <w:r w:rsidR="004553D6" w:rsidRPr="00F31148">
        <w:rPr>
          <w:lang w:val="en-US"/>
        </w:rPr>
        <w:t>icient from a complexity point of view</w:t>
      </w:r>
      <w:r w:rsidR="0090720E" w:rsidRPr="00F31148">
        <w:rPr>
          <w:lang w:val="en-US"/>
        </w:rPr>
        <w:t xml:space="preserve">. </w:t>
      </w:r>
      <w:r w:rsidR="00B90B9D">
        <w:rPr>
          <w:lang w:val="en-US"/>
        </w:rPr>
        <w:t xml:space="preserve">It’s also useful to verify that </w:t>
      </w:r>
      <w:r w:rsidR="000A0363">
        <w:rPr>
          <w:lang w:val="en-US"/>
        </w:rPr>
        <w:t>the first path as measu</w:t>
      </w:r>
      <w:r w:rsidR="00A12709">
        <w:rPr>
          <w:lang w:val="en-US"/>
        </w:rPr>
        <w:t xml:space="preserve">red for different DL </w:t>
      </w:r>
      <w:r w:rsidR="00A12709">
        <w:rPr>
          <w:lang w:val="en-US"/>
        </w:rPr>
        <w:lastRenderedPageBreak/>
        <w:t xml:space="preserve">PRS resources correspond to the same </w:t>
      </w:r>
      <w:r w:rsidR="00B67AB3">
        <w:rPr>
          <w:lang w:val="en-US"/>
        </w:rPr>
        <w:t xml:space="preserve">path. </w:t>
      </w:r>
      <w:r w:rsidR="00924C1B">
        <w:rPr>
          <w:lang w:val="en-US"/>
        </w:rPr>
        <w:t xml:space="preserve">A combination of </w:t>
      </w:r>
      <w:r w:rsidR="00D07578">
        <w:rPr>
          <w:lang w:val="en-US"/>
        </w:rPr>
        <w:t>power/</w:t>
      </w:r>
      <w:r w:rsidR="00D7444E">
        <w:rPr>
          <w:lang w:val="en-US"/>
        </w:rPr>
        <w:t xml:space="preserve">angular and timing measurements can also be used </w:t>
      </w:r>
      <w:r w:rsidR="006E42A8">
        <w:rPr>
          <w:lang w:val="en-US"/>
        </w:rPr>
        <w:t>for hybrid positioning.</w:t>
      </w:r>
    </w:p>
    <w:p w14:paraId="6A91B235" w14:textId="1CDF58FD" w:rsidR="00C167C6" w:rsidRDefault="00C167C6" w:rsidP="00F11909">
      <w:pPr>
        <w:rPr>
          <w:lang w:val="en-US"/>
        </w:rPr>
      </w:pPr>
      <w:r>
        <w:rPr>
          <w:lang w:val="en-US"/>
        </w:rPr>
        <w:t>We therefore propose that th</w:t>
      </w:r>
      <w:r w:rsidR="00FE64D7">
        <w:rPr>
          <w:lang w:val="en-US"/>
        </w:rPr>
        <w:t xml:space="preserve">e </w:t>
      </w:r>
      <w:r w:rsidR="00FE64D7" w:rsidRPr="00AC0E72">
        <w:rPr>
          <w:lang w:val="en-US"/>
        </w:rPr>
        <w:t>DL PRS-RSRP-PP</w:t>
      </w:r>
      <w:r w:rsidR="00FE64D7">
        <w:rPr>
          <w:lang w:val="en-US"/>
        </w:rPr>
        <w:t xml:space="preserve"> is reported together with</w:t>
      </w:r>
      <w:r w:rsidR="000842FE">
        <w:rPr>
          <w:lang w:val="en-US"/>
        </w:rPr>
        <w:t xml:space="preserve"> an </w:t>
      </w:r>
      <w:r w:rsidR="00FE64D7">
        <w:rPr>
          <w:lang w:val="en-US"/>
        </w:rPr>
        <w:t xml:space="preserve">associated </w:t>
      </w:r>
      <w:r w:rsidR="00312D78">
        <w:rPr>
          <w:lang w:val="en-US"/>
        </w:rPr>
        <w:t>timing measurement of the corresponding path.</w:t>
      </w:r>
    </w:p>
    <w:p w14:paraId="3F65AEDD" w14:textId="5E1D436D" w:rsidR="00312D78" w:rsidRPr="00F31148" w:rsidRDefault="00312D78" w:rsidP="00F31148">
      <w:pPr>
        <w:pStyle w:val="Proposal"/>
        <w:rPr>
          <w:lang w:val="en-US"/>
        </w:rPr>
      </w:pPr>
      <w:bookmarkStart w:id="12" w:name="_Toc84015860"/>
      <w:r>
        <w:rPr>
          <w:lang w:val="en-US"/>
        </w:rPr>
        <w:t xml:space="preserve">The </w:t>
      </w:r>
      <w:r w:rsidRPr="00AC0E72">
        <w:rPr>
          <w:lang w:val="en-US"/>
        </w:rPr>
        <w:t>DL PRS-RSRP-PP</w:t>
      </w:r>
      <w:r>
        <w:rPr>
          <w:lang w:val="en-US"/>
        </w:rPr>
        <w:t xml:space="preserve"> is reported together with an associated timing measurement of the corresponding path.</w:t>
      </w:r>
      <w:bookmarkEnd w:id="12"/>
    </w:p>
    <w:p w14:paraId="03B320D9" w14:textId="77B176A1" w:rsidR="00700681" w:rsidRDefault="00700681" w:rsidP="00700681">
      <w:pPr>
        <w:pStyle w:val="3GPPH3"/>
      </w:pPr>
      <w:r w:rsidRPr="00AC0E72">
        <w:t>DL PRS-RSRP-PP</w:t>
      </w:r>
      <w:r>
        <w:t xml:space="preserve"> for additional paths</w:t>
      </w:r>
    </w:p>
    <w:p w14:paraId="27FB0FA2" w14:textId="03A97A7D" w:rsidR="00D96345" w:rsidRDefault="00892042" w:rsidP="00F11909">
      <w:pPr>
        <w:rPr>
          <w:lang w:val="en-US"/>
        </w:rPr>
      </w:pPr>
      <w:r w:rsidRPr="00F31148">
        <w:rPr>
          <w:lang w:val="en-US"/>
        </w:rPr>
        <w:t xml:space="preserve">By measuring </w:t>
      </w:r>
      <w:r w:rsidRPr="00892042">
        <w:rPr>
          <w:lang w:val="en-US"/>
        </w:rPr>
        <w:t>DL</w:t>
      </w:r>
      <w:r w:rsidRPr="00AC0E72">
        <w:rPr>
          <w:lang w:val="en-US"/>
        </w:rPr>
        <w:t xml:space="preserve"> PRS-RSRP-PP</w:t>
      </w:r>
      <w:r>
        <w:rPr>
          <w:lang w:val="en-US"/>
        </w:rPr>
        <w:t xml:space="preserve"> for multiple paths</w:t>
      </w:r>
      <w:r w:rsidR="004E0211">
        <w:rPr>
          <w:lang w:val="en-US"/>
        </w:rPr>
        <w:t>, the DL AOD can be estimated for each path. This can be useful fo</w:t>
      </w:r>
      <w:r w:rsidR="00C839D5">
        <w:rPr>
          <w:lang w:val="en-US"/>
        </w:rPr>
        <w:t>r positioning using fingerprinting</w:t>
      </w:r>
      <w:r w:rsidR="0095312C">
        <w:rPr>
          <w:lang w:val="en-US"/>
        </w:rPr>
        <w:t>/ML/</w:t>
      </w:r>
      <w:proofErr w:type="gramStart"/>
      <w:r w:rsidR="0095312C">
        <w:rPr>
          <w:lang w:val="en-US"/>
        </w:rPr>
        <w:t>raytracing based</w:t>
      </w:r>
      <w:proofErr w:type="gramEnd"/>
      <w:r w:rsidR="0095312C">
        <w:rPr>
          <w:lang w:val="en-US"/>
        </w:rPr>
        <w:t xml:space="preserve"> method</w:t>
      </w:r>
      <w:r w:rsidR="00D96345">
        <w:rPr>
          <w:lang w:val="en-US"/>
        </w:rPr>
        <w:t>s.</w:t>
      </w:r>
    </w:p>
    <w:p w14:paraId="17CCC143" w14:textId="64FE9139" w:rsidR="00D96345" w:rsidRDefault="00007B68" w:rsidP="00F31148">
      <w:pPr>
        <w:pStyle w:val="Proposal"/>
        <w:rPr>
          <w:lang w:val="en-GB"/>
        </w:rPr>
      </w:pPr>
      <w:bookmarkStart w:id="13" w:name="_Toc84015861"/>
      <w:r>
        <w:rPr>
          <w:lang w:val="en-GB"/>
        </w:rPr>
        <w:t xml:space="preserve">Include additional paths in the </w:t>
      </w:r>
      <w:r w:rsidR="00F466E6">
        <w:rPr>
          <w:lang w:val="en-GB"/>
        </w:rPr>
        <w:t xml:space="preserve">DL-AOD measurement report. For each additional path the DL PRS-RSRP-PP and the associated </w:t>
      </w:r>
      <w:r w:rsidR="008D7E70">
        <w:rPr>
          <w:lang w:val="en-GB"/>
        </w:rPr>
        <w:t>timing measurement should be reported.</w:t>
      </w:r>
      <w:bookmarkEnd w:id="13"/>
    </w:p>
    <w:p w14:paraId="34952C61" w14:textId="7BFB0FC1" w:rsidR="00A172F2" w:rsidRPr="00DC7BAD" w:rsidRDefault="00994C2B" w:rsidP="00307C18">
      <w:pPr>
        <w:rPr>
          <w:snapToGrid w:val="0"/>
          <w:lang w:val="en-US"/>
        </w:rPr>
      </w:pPr>
      <w:r>
        <w:rPr>
          <w:lang w:val="en-US"/>
        </w:rPr>
        <w:t>For DL-TDOA</w:t>
      </w:r>
      <w:r w:rsidR="004B73D9">
        <w:rPr>
          <w:lang w:val="en-US"/>
        </w:rPr>
        <w:t xml:space="preserve"> </w:t>
      </w:r>
      <w:r w:rsidR="003763C3">
        <w:rPr>
          <w:lang w:val="en-US"/>
        </w:rPr>
        <w:t>the information element</w:t>
      </w:r>
      <w:r>
        <w:rPr>
          <w:lang w:val="en-US"/>
        </w:rPr>
        <w:t xml:space="preserve"> </w:t>
      </w:r>
      <w:r w:rsidRPr="00385F77">
        <w:rPr>
          <w:snapToGrid w:val="0"/>
          <w:lang w:val="en-US"/>
        </w:rPr>
        <w:t>NR-DL-TDOA-AdditionalMeasurements-r</w:t>
      </w:r>
      <w:proofErr w:type="gramStart"/>
      <w:r w:rsidRPr="00385F77">
        <w:rPr>
          <w:snapToGrid w:val="0"/>
          <w:lang w:val="en-US"/>
        </w:rPr>
        <w:t xml:space="preserve">16 </w:t>
      </w:r>
      <w:r w:rsidR="00F36A07">
        <w:rPr>
          <w:lang w:val="en-US"/>
        </w:rPr>
        <w:t xml:space="preserve"> </w:t>
      </w:r>
      <w:r w:rsidR="00844414">
        <w:rPr>
          <w:lang w:val="en-US"/>
        </w:rPr>
        <w:t>is</w:t>
      </w:r>
      <w:proofErr w:type="gramEnd"/>
      <w:r w:rsidR="00844414">
        <w:rPr>
          <w:lang w:val="en-US"/>
        </w:rPr>
        <w:t xml:space="preserve"> used to report measurements on different DL PRS resources while</w:t>
      </w:r>
      <w:r>
        <w:rPr>
          <w:lang w:val="en-US"/>
        </w:rPr>
        <w:t xml:space="preserve"> </w:t>
      </w:r>
      <w:r w:rsidR="00F36A07" w:rsidRPr="00385F77">
        <w:rPr>
          <w:snapToGrid w:val="0"/>
          <w:lang w:val="en-US"/>
        </w:rPr>
        <w:t>nr-AdditionalPathList-r16</w:t>
      </w:r>
      <w:r w:rsidR="00844414">
        <w:rPr>
          <w:snapToGrid w:val="0"/>
          <w:lang w:val="en-US"/>
        </w:rPr>
        <w:t xml:space="preserve"> is used to report </w:t>
      </w:r>
      <w:r w:rsidR="006972CA">
        <w:rPr>
          <w:snapToGrid w:val="0"/>
          <w:lang w:val="en-US"/>
        </w:rPr>
        <w:t xml:space="preserve">additional paths </w:t>
      </w:r>
      <w:r w:rsidR="00BE7DC7">
        <w:rPr>
          <w:snapToGrid w:val="0"/>
          <w:lang w:val="en-US"/>
        </w:rPr>
        <w:t xml:space="preserve">measured </w:t>
      </w:r>
      <w:r w:rsidR="00161277">
        <w:rPr>
          <w:snapToGrid w:val="0"/>
          <w:lang w:val="en-US"/>
        </w:rPr>
        <w:t xml:space="preserve">on the same DL PRS resource. </w:t>
      </w:r>
      <w:r w:rsidR="00FD4BC6">
        <w:rPr>
          <w:snapToGrid w:val="0"/>
          <w:lang w:val="en-US"/>
        </w:rPr>
        <w:t xml:space="preserve">The </w:t>
      </w:r>
      <w:r w:rsidR="00FD4BC6" w:rsidRPr="008A104D">
        <w:rPr>
          <w:snapToGrid w:val="0"/>
          <w:lang w:val="en-US"/>
        </w:rPr>
        <w:t>nr-AdditionalPathList-r16</w:t>
      </w:r>
      <w:r w:rsidR="00FD4BC6">
        <w:rPr>
          <w:snapToGrid w:val="0"/>
          <w:lang w:val="en-US"/>
        </w:rPr>
        <w:t xml:space="preserve"> is thus a list of additional channel taps in the same estimated channel impulse response.</w:t>
      </w:r>
      <w:r w:rsidR="006723B0">
        <w:rPr>
          <w:snapToGrid w:val="0"/>
          <w:lang w:val="en-US"/>
        </w:rPr>
        <w:t xml:space="preserve"> The </w:t>
      </w:r>
      <w:r w:rsidR="006723B0" w:rsidRPr="008A104D">
        <w:rPr>
          <w:snapToGrid w:val="0"/>
          <w:lang w:val="en-US"/>
        </w:rPr>
        <w:t>nr-AdditionalPathList-r16</w:t>
      </w:r>
      <w:r w:rsidR="006723B0">
        <w:rPr>
          <w:snapToGrid w:val="0"/>
          <w:lang w:val="en-US"/>
        </w:rPr>
        <w:t xml:space="preserve"> is included at the top level </w:t>
      </w:r>
      <w:r w:rsidR="00DC7BAD">
        <w:rPr>
          <w:snapToGrid w:val="0"/>
          <w:lang w:val="en-US"/>
        </w:rPr>
        <w:t xml:space="preserve">of the </w:t>
      </w:r>
      <w:r w:rsidR="00DC7BAD" w:rsidRPr="00385F77">
        <w:rPr>
          <w:snapToGrid w:val="0"/>
          <w:lang w:val="en-US"/>
        </w:rPr>
        <w:t>NR-DL-TDOA-MeasElement-r16</w:t>
      </w:r>
      <w:r w:rsidR="00BC4137">
        <w:rPr>
          <w:snapToGrid w:val="0"/>
          <w:lang w:val="en-US"/>
        </w:rPr>
        <w:t xml:space="preserve"> as well as in </w:t>
      </w:r>
      <w:r w:rsidR="00BC4137" w:rsidRPr="008A104D">
        <w:rPr>
          <w:snapToGrid w:val="0"/>
          <w:lang w:val="en-US"/>
        </w:rPr>
        <w:t>NR-DL-TDOA-AdditionalMeasurements-r16</w:t>
      </w:r>
      <w:r w:rsidR="00BC4137">
        <w:rPr>
          <w:snapToGrid w:val="0"/>
          <w:lang w:val="en-US"/>
        </w:rPr>
        <w:t>.</w:t>
      </w:r>
    </w:p>
    <w:p w14:paraId="519965C5" w14:textId="7F3AD5DC" w:rsidR="006723B0" w:rsidRDefault="006723B0" w:rsidP="00307C18">
      <w:pPr>
        <w:rPr>
          <w:snapToGrid w:val="0"/>
          <w:lang w:val="en-US"/>
        </w:rPr>
      </w:pPr>
      <w:r>
        <w:rPr>
          <w:snapToGrid w:val="0"/>
          <w:lang w:val="en-US"/>
        </w:rPr>
        <w:t xml:space="preserve">For </w:t>
      </w:r>
      <w:r w:rsidR="00ED19EB">
        <w:rPr>
          <w:snapToGrid w:val="0"/>
          <w:lang w:val="en-US"/>
        </w:rPr>
        <w:t>D</w:t>
      </w:r>
      <w:r>
        <w:rPr>
          <w:snapToGrid w:val="0"/>
          <w:lang w:val="en-US"/>
        </w:rPr>
        <w:t xml:space="preserve">L </w:t>
      </w:r>
      <w:r w:rsidR="00ED19EB">
        <w:rPr>
          <w:snapToGrid w:val="0"/>
          <w:lang w:val="en-US"/>
        </w:rPr>
        <w:t>AOD</w:t>
      </w:r>
      <w:r>
        <w:rPr>
          <w:snapToGrid w:val="0"/>
          <w:lang w:val="en-US"/>
        </w:rPr>
        <w:t xml:space="preserve"> there is </w:t>
      </w:r>
      <w:r w:rsidR="00CB5FBC">
        <w:rPr>
          <w:snapToGrid w:val="0"/>
          <w:lang w:val="en-US"/>
        </w:rPr>
        <w:t xml:space="preserve">in Rel. 16 </w:t>
      </w:r>
      <w:r>
        <w:rPr>
          <w:snapToGrid w:val="0"/>
          <w:lang w:val="en-US"/>
        </w:rPr>
        <w:t>a</w:t>
      </w:r>
      <w:r w:rsidR="00E67347">
        <w:rPr>
          <w:snapToGrid w:val="0"/>
          <w:lang w:val="en-US"/>
        </w:rPr>
        <w:t xml:space="preserve">n </w:t>
      </w:r>
      <w:r>
        <w:rPr>
          <w:snapToGrid w:val="0"/>
          <w:lang w:val="en-US"/>
        </w:rPr>
        <w:t xml:space="preserve">information element </w:t>
      </w:r>
      <w:r w:rsidR="00E67347" w:rsidRPr="00385F77">
        <w:rPr>
          <w:lang w:val="en-US"/>
        </w:rPr>
        <w:t>nr-DL-AoD-AdditionalMeasurements-r16</w:t>
      </w:r>
      <w:r w:rsidR="00E67347">
        <w:rPr>
          <w:lang w:val="en-US"/>
        </w:rPr>
        <w:t xml:space="preserve"> but </w:t>
      </w:r>
      <w:r w:rsidR="00CB5FBC">
        <w:rPr>
          <w:lang w:val="en-US"/>
        </w:rPr>
        <w:t xml:space="preserve">no </w:t>
      </w:r>
      <w:r w:rsidR="00CB5FBC" w:rsidRPr="008A104D">
        <w:rPr>
          <w:snapToGrid w:val="0"/>
          <w:lang w:val="en-US"/>
        </w:rPr>
        <w:t>nr-AdditionalPathList-r16</w:t>
      </w:r>
      <w:r w:rsidR="00CB5FBC">
        <w:rPr>
          <w:snapToGrid w:val="0"/>
          <w:lang w:val="en-US"/>
        </w:rPr>
        <w:t>.</w:t>
      </w:r>
      <w:r w:rsidR="00D60907">
        <w:rPr>
          <w:snapToGrid w:val="0"/>
          <w:lang w:val="en-US"/>
        </w:rPr>
        <w:t xml:space="preserve"> </w:t>
      </w:r>
      <w:r w:rsidR="00DC4CD0">
        <w:rPr>
          <w:snapToGrid w:val="0"/>
          <w:lang w:val="en-US"/>
        </w:rPr>
        <w:t>To report additional paths for DL-AOD w</w:t>
      </w:r>
      <w:r w:rsidR="00D60907">
        <w:rPr>
          <w:snapToGrid w:val="0"/>
          <w:lang w:val="en-US"/>
        </w:rPr>
        <w:t xml:space="preserve">e propose that we </w:t>
      </w:r>
      <w:r w:rsidR="00D6450B">
        <w:rPr>
          <w:snapToGrid w:val="0"/>
          <w:lang w:val="en-US"/>
        </w:rPr>
        <w:t xml:space="preserve">re-use the structure for DL-TDOA also for </w:t>
      </w:r>
      <w:r w:rsidR="00ED19EB">
        <w:rPr>
          <w:snapToGrid w:val="0"/>
          <w:lang w:val="en-US"/>
        </w:rPr>
        <w:t>DL</w:t>
      </w:r>
      <w:r w:rsidR="00D10A90">
        <w:rPr>
          <w:snapToGrid w:val="0"/>
          <w:lang w:val="en-US"/>
        </w:rPr>
        <w:t>-</w:t>
      </w:r>
      <w:r w:rsidR="00ED19EB">
        <w:rPr>
          <w:snapToGrid w:val="0"/>
          <w:lang w:val="en-US"/>
        </w:rPr>
        <w:t>AOD</w:t>
      </w:r>
      <w:r w:rsidR="00D10A90">
        <w:rPr>
          <w:snapToGrid w:val="0"/>
          <w:lang w:val="en-US"/>
        </w:rPr>
        <w:t>. Thus</w:t>
      </w:r>
      <w:r w:rsidR="00D23153">
        <w:rPr>
          <w:snapToGrid w:val="0"/>
          <w:lang w:val="en-US"/>
        </w:rPr>
        <w:t>,</w:t>
      </w:r>
      <w:r w:rsidR="00D10A90">
        <w:rPr>
          <w:snapToGrid w:val="0"/>
          <w:lang w:val="en-US"/>
        </w:rPr>
        <w:t xml:space="preserve"> we propose that </w:t>
      </w:r>
      <w:r w:rsidR="00D10A90" w:rsidRPr="008A104D">
        <w:rPr>
          <w:snapToGrid w:val="0"/>
          <w:lang w:val="en-US"/>
        </w:rPr>
        <w:t>nr-AdditionalPathList-r16</w:t>
      </w:r>
      <w:r w:rsidR="00D10A90">
        <w:rPr>
          <w:snapToGrid w:val="0"/>
          <w:lang w:val="en-US"/>
        </w:rPr>
        <w:t xml:space="preserve"> is included </w:t>
      </w:r>
      <w:r w:rsidR="002B2FB9">
        <w:rPr>
          <w:snapToGrid w:val="0"/>
          <w:lang w:val="en-US"/>
        </w:rPr>
        <w:t xml:space="preserve">as a Rel. 17 addition </w:t>
      </w:r>
      <w:r w:rsidR="009009E1">
        <w:rPr>
          <w:snapToGrid w:val="0"/>
          <w:lang w:val="en-US"/>
        </w:rPr>
        <w:t xml:space="preserve">at the top level of the </w:t>
      </w:r>
      <w:r w:rsidR="009009E1" w:rsidRPr="008A104D">
        <w:rPr>
          <w:snapToGrid w:val="0"/>
          <w:lang w:val="en-US"/>
        </w:rPr>
        <w:t>NR-DL-</w:t>
      </w:r>
      <w:r w:rsidR="009009E1">
        <w:rPr>
          <w:snapToGrid w:val="0"/>
          <w:lang w:val="en-US"/>
        </w:rPr>
        <w:t>AoD</w:t>
      </w:r>
      <w:r w:rsidR="009009E1" w:rsidRPr="008A104D">
        <w:rPr>
          <w:snapToGrid w:val="0"/>
          <w:lang w:val="en-US"/>
        </w:rPr>
        <w:t>-MeasElement-r16</w:t>
      </w:r>
      <w:r w:rsidR="009009E1">
        <w:rPr>
          <w:snapToGrid w:val="0"/>
          <w:lang w:val="en-US"/>
        </w:rPr>
        <w:t xml:space="preserve"> as well as in </w:t>
      </w:r>
      <w:r w:rsidR="009009E1" w:rsidRPr="008A104D">
        <w:rPr>
          <w:snapToGrid w:val="0"/>
          <w:lang w:val="en-US"/>
        </w:rPr>
        <w:t>NR-DL-</w:t>
      </w:r>
      <w:r w:rsidR="009009E1">
        <w:rPr>
          <w:snapToGrid w:val="0"/>
          <w:lang w:val="en-US"/>
        </w:rPr>
        <w:t>AoD</w:t>
      </w:r>
      <w:r w:rsidR="009009E1" w:rsidRPr="008A104D">
        <w:rPr>
          <w:snapToGrid w:val="0"/>
          <w:lang w:val="en-US"/>
        </w:rPr>
        <w:t>-AdditionalMeasurements-r16</w:t>
      </w:r>
      <w:r w:rsidR="009009E1">
        <w:rPr>
          <w:snapToGrid w:val="0"/>
          <w:lang w:val="en-US"/>
        </w:rPr>
        <w:t>.</w:t>
      </w:r>
      <w:r w:rsidR="001A76C3">
        <w:rPr>
          <w:snapToGrid w:val="0"/>
          <w:lang w:val="en-US"/>
        </w:rPr>
        <w:t xml:space="preserve"> We also propose that </w:t>
      </w:r>
      <w:r w:rsidR="001A76C3">
        <w:rPr>
          <w:lang w:val="en-GB"/>
        </w:rPr>
        <w:t xml:space="preserve">DL PRS-RSRP-PP is included </w:t>
      </w:r>
      <w:r w:rsidR="002B2FB9">
        <w:rPr>
          <w:lang w:val="en-GB"/>
        </w:rPr>
        <w:t xml:space="preserve">as a Rel. 17 addition </w:t>
      </w:r>
      <w:r w:rsidR="001A76C3">
        <w:rPr>
          <w:lang w:val="en-GB"/>
        </w:rPr>
        <w:t xml:space="preserve">for each </w:t>
      </w:r>
      <w:r w:rsidR="003961B9">
        <w:rPr>
          <w:lang w:val="en-GB"/>
        </w:rPr>
        <w:t xml:space="preserve">additional path in </w:t>
      </w:r>
      <w:r w:rsidR="003961B9" w:rsidRPr="008A104D">
        <w:rPr>
          <w:snapToGrid w:val="0"/>
          <w:lang w:val="en-US"/>
        </w:rPr>
        <w:t>nr-AdditionalPathList-r16</w:t>
      </w:r>
      <w:r w:rsidR="002B2FB9">
        <w:rPr>
          <w:snapToGrid w:val="0"/>
          <w:lang w:val="en-US"/>
        </w:rPr>
        <w:t>.</w:t>
      </w:r>
    </w:p>
    <w:p w14:paraId="1983AFFA" w14:textId="406055D2" w:rsidR="00F5093E" w:rsidRDefault="00CC7634" w:rsidP="00385F77">
      <w:pPr>
        <w:pStyle w:val="Proposal"/>
        <w:rPr>
          <w:snapToGrid w:val="0"/>
          <w:lang w:val="en-US"/>
        </w:rPr>
      </w:pPr>
      <w:bookmarkStart w:id="14" w:name="_Toc84015862"/>
      <w:r>
        <w:rPr>
          <w:snapToGrid w:val="0"/>
          <w:lang w:val="en-US"/>
        </w:rPr>
        <w:t xml:space="preserve">The </w:t>
      </w:r>
      <w:r w:rsidRPr="008A104D">
        <w:rPr>
          <w:snapToGrid w:val="0"/>
          <w:lang w:val="en-US"/>
        </w:rPr>
        <w:t>nr-AdditionalPathList-r16</w:t>
      </w:r>
      <w:r>
        <w:rPr>
          <w:snapToGrid w:val="0"/>
          <w:lang w:val="en-US"/>
        </w:rPr>
        <w:t xml:space="preserve"> IE is included as a Rel. 17 addition at the top level of the </w:t>
      </w:r>
      <w:r w:rsidRPr="008A104D">
        <w:rPr>
          <w:snapToGrid w:val="0"/>
          <w:lang w:val="en-US"/>
        </w:rPr>
        <w:t>NR-DL-</w:t>
      </w:r>
      <w:r>
        <w:rPr>
          <w:snapToGrid w:val="0"/>
          <w:lang w:val="en-US"/>
        </w:rPr>
        <w:t>AoD</w:t>
      </w:r>
      <w:r w:rsidRPr="008A104D">
        <w:rPr>
          <w:snapToGrid w:val="0"/>
          <w:lang w:val="en-US"/>
        </w:rPr>
        <w:t>-MeasElement-r16</w:t>
      </w:r>
      <w:r w:rsidR="00107224">
        <w:rPr>
          <w:snapToGrid w:val="0"/>
          <w:lang w:val="en-US"/>
        </w:rPr>
        <w:t xml:space="preserve"> IE</w:t>
      </w:r>
      <w:r>
        <w:rPr>
          <w:snapToGrid w:val="0"/>
          <w:lang w:val="en-US"/>
        </w:rPr>
        <w:t xml:space="preserve"> as well as in</w:t>
      </w:r>
      <w:r w:rsidR="00107224">
        <w:rPr>
          <w:snapToGrid w:val="0"/>
          <w:lang w:val="en-US"/>
        </w:rPr>
        <w:t xml:space="preserve"> the</w:t>
      </w:r>
      <w:r>
        <w:rPr>
          <w:snapToGrid w:val="0"/>
          <w:lang w:val="en-US"/>
        </w:rPr>
        <w:t xml:space="preserve"> </w:t>
      </w:r>
      <w:r w:rsidRPr="008A104D">
        <w:rPr>
          <w:snapToGrid w:val="0"/>
          <w:lang w:val="en-US"/>
        </w:rPr>
        <w:t>NR-DL-</w:t>
      </w:r>
      <w:r>
        <w:rPr>
          <w:snapToGrid w:val="0"/>
          <w:lang w:val="en-US"/>
        </w:rPr>
        <w:t>AoD</w:t>
      </w:r>
      <w:r w:rsidRPr="008A104D">
        <w:rPr>
          <w:snapToGrid w:val="0"/>
          <w:lang w:val="en-US"/>
        </w:rPr>
        <w:t>-AdditionalMeasurements-r16</w:t>
      </w:r>
      <w:r w:rsidR="00107224">
        <w:rPr>
          <w:snapToGrid w:val="0"/>
          <w:lang w:val="en-US"/>
        </w:rPr>
        <w:t xml:space="preserve"> IE</w:t>
      </w:r>
      <w:r>
        <w:rPr>
          <w:snapToGrid w:val="0"/>
          <w:lang w:val="en-US"/>
        </w:rPr>
        <w:t>.</w:t>
      </w:r>
      <w:bookmarkEnd w:id="14"/>
    </w:p>
    <w:p w14:paraId="7C74E647" w14:textId="1B88A55E" w:rsidR="00CC7634" w:rsidRPr="00385F77" w:rsidRDefault="00CC7634" w:rsidP="00385F77">
      <w:pPr>
        <w:pStyle w:val="Proposal"/>
        <w:rPr>
          <w:lang w:val="en-US"/>
        </w:rPr>
      </w:pPr>
      <w:bookmarkStart w:id="15" w:name="_Toc84015863"/>
      <w:r>
        <w:rPr>
          <w:lang w:val="en-GB"/>
        </w:rPr>
        <w:t>DL PRS-RSRP-PP is included as a Rel. 17 addition for each additional path in</w:t>
      </w:r>
      <w:r w:rsidR="0002663E">
        <w:rPr>
          <w:lang w:val="en-GB"/>
        </w:rPr>
        <w:t xml:space="preserve"> the</w:t>
      </w:r>
      <w:r>
        <w:rPr>
          <w:lang w:val="en-GB"/>
        </w:rPr>
        <w:t xml:space="preserve"> </w:t>
      </w:r>
      <w:r w:rsidRPr="008A104D">
        <w:rPr>
          <w:snapToGrid w:val="0"/>
          <w:lang w:val="en-US"/>
        </w:rPr>
        <w:t>nr-AdditionalPathList-r16</w:t>
      </w:r>
      <w:r w:rsidR="0002663E">
        <w:rPr>
          <w:snapToGrid w:val="0"/>
          <w:lang w:val="en-US"/>
        </w:rPr>
        <w:t xml:space="preserve"> IE</w:t>
      </w:r>
      <w:r>
        <w:rPr>
          <w:snapToGrid w:val="0"/>
          <w:lang w:val="en-US"/>
        </w:rPr>
        <w:t>.</w:t>
      </w:r>
      <w:bookmarkEnd w:id="15"/>
    </w:p>
    <w:p w14:paraId="3F178490" w14:textId="77777777" w:rsidR="00A172F2" w:rsidRPr="00F31148" w:rsidRDefault="00A172F2" w:rsidP="00307C18">
      <w:pPr>
        <w:pStyle w:val="Proposal"/>
        <w:numPr>
          <w:ilvl w:val="0"/>
          <w:numId w:val="0"/>
        </w:numPr>
        <w:ind w:left="1304" w:hanging="1304"/>
        <w:rPr>
          <w:lang w:val="en-GB"/>
        </w:rPr>
      </w:pPr>
    </w:p>
    <w:p w14:paraId="1D45A1B8" w14:textId="552FE759" w:rsidR="00A00456" w:rsidRDefault="007D1F8B" w:rsidP="00AF281D">
      <w:pPr>
        <w:pStyle w:val="Heading2"/>
      </w:pPr>
      <w:r>
        <w:t xml:space="preserve">Evaluation of </w:t>
      </w:r>
      <w:r w:rsidR="00804CAB">
        <w:t>Enhanced DL-</w:t>
      </w:r>
      <w:proofErr w:type="spellStart"/>
      <w:r w:rsidR="00804CAB">
        <w:t>AoD</w:t>
      </w:r>
      <w:proofErr w:type="spellEnd"/>
      <w:r w:rsidR="00804CAB">
        <w:t xml:space="preserve"> accuracy by</w:t>
      </w:r>
      <w:r w:rsidR="00A00456">
        <w:t xml:space="preserve"> Interpolation</w:t>
      </w:r>
    </w:p>
    <w:p w14:paraId="2A46536F" w14:textId="6C2B17CD" w:rsidR="00A237DC" w:rsidRPr="00F31148" w:rsidRDefault="00A237DC" w:rsidP="00A237DC">
      <w:pPr>
        <w:rPr>
          <w:szCs w:val="32"/>
          <w:lang w:val="en-GB"/>
        </w:rPr>
      </w:pPr>
      <w:r w:rsidRPr="00F31148">
        <w:rPr>
          <w:szCs w:val="32"/>
          <w:lang w:val="en-GB"/>
        </w:rPr>
        <w:t xml:space="preserve">The DL AOD accuracy can be improved by interpolation between </w:t>
      </w:r>
      <w:proofErr w:type="spellStart"/>
      <w:r w:rsidRPr="00F31148">
        <w:rPr>
          <w:szCs w:val="32"/>
          <w:lang w:val="en-GB"/>
        </w:rPr>
        <w:t>neighboring</w:t>
      </w:r>
      <w:proofErr w:type="spellEnd"/>
      <w:r w:rsidRPr="00F31148">
        <w:rPr>
          <w:szCs w:val="32"/>
          <w:lang w:val="en-GB"/>
        </w:rPr>
        <w:t xml:space="preserve"> beams (</w:t>
      </w:r>
      <w:proofErr w:type="gramStart"/>
      <w:r w:rsidRPr="00F31148">
        <w:rPr>
          <w:szCs w:val="32"/>
          <w:lang w:val="en-GB"/>
        </w:rPr>
        <w:t>i.e.</w:t>
      </w:r>
      <w:proofErr w:type="gramEnd"/>
      <w:r w:rsidRPr="00F31148">
        <w:rPr>
          <w:szCs w:val="32"/>
          <w:lang w:val="en-GB"/>
        </w:rPr>
        <w:t xml:space="preserve"> </w:t>
      </w:r>
      <w:proofErr w:type="spellStart"/>
      <w:r w:rsidRPr="00F31148">
        <w:rPr>
          <w:szCs w:val="32"/>
          <w:lang w:val="en-GB"/>
        </w:rPr>
        <w:t>neighboring</w:t>
      </w:r>
      <w:proofErr w:type="spellEnd"/>
      <w:r w:rsidRPr="00F31148">
        <w:rPr>
          <w:szCs w:val="32"/>
          <w:lang w:val="en-GB"/>
        </w:rPr>
        <w:t xml:space="preserve"> DL PRS resources) from the same TRP. As an example, consider a horizontal unilateral antenna array. Let A, B and C be adjacent beams with the horizontal beam directions </w:t>
      </w:r>
      <w:r w:rsidRPr="00F31148">
        <w:rPr>
          <w:rFonts w:cstheme="minorHAnsi"/>
          <w:szCs w:val="32"/>
        </w:rPr>
        <w:t>φ</w:t>
      </w:r>
      <w:r w:rsidRPr="00F31148">
        <w:rPr>
          <w:szCs w:val="32"/>
          <w:vertAlign w:val="subscript"/>
          <w:lang w:val="en-GB"/>
        </w:rPr>
        <w:t>A</w:t>
      </w:r>
      <w:r w:rsidRPr="00F31148">
        <w:rPr>
          <w:szCs w:val="32"/>
          <w:lang w:val="en-GB"/>
        </w:rPr>
        <w:t xml:space="preserve">, </w:t>
      </w:r>
      <w:r w:rsidRPr="00F31148">
        <w:rPr>
          <w:rFonts w:cstheme="minorHAnsi"/>
          <w:szCs w:val="32"/>
        </w:rPr>
        <w:t>φ</w:t>
      </w:r>
      <w:r w:rsidRPr="00F31148">
        <w:rPr>
          <w:szCs w:val="32"/>
          <w:vertAlign w:val="subscript"/>
          <w:lang w:val="en-GB"/>
        </w:rPr>
        <w:t>B</w:t>
      </w:r>
      <w:r w:rsidRPr="00F31148">
        <w:rPr>
          <w:szCs w:val="32"/>
          <w:lang w:val="en-GB"/>
        </w:rPr>
        <w:t xml:space="preserve"> resp. </w:t>
      </w:r>
      <w:r w:rsidRPr="00F31148">
        <w:rPr>
          <w:rFonts w:cstheme="minorHAnsi"/>
          <w:szCs w:val="32"/>
        </w:rPr>
        <w:t>φ</w:t>
      </w:r>
      <w:r w:rsidRPr="00F31148">
        <w:rPr>
          <w:rFonts w:cstheme="minorHAnsi"/>
          <w:szCs w:val="32"/>
          <w:vertAlign w:val="subscript"/>
          <w:lang w:val="en-GB"/>
        </w:rPr>
        <w:t>C</w:t>
      </w:r>
      <w:r w:rsidRPr="00F31148">
        <w:rPr>
          <w:szCs w:val="32"/>
          <w:lang w:val="en-GB"/>
        </w:rPr>
        <w:t xml:space="preserve">, </w:t>
      </w:r>
      <w:r w:rsidRPr="0022190D">
        <w:rPr>
          <w:szCs w:val="32"/>
          <w:lang w:val="en-GB"/>
        </w:rPr>
        <w:t xml:space="preserve">see </w:t>
      </w:r>
      <w:r w:rsidR="00E73C79" w:rsidRPr="00F31148">
        <w:rPr>
          <w:szCs w:val="32"/>
        </w:rPr>
        <w:fldChar w:fldCharType="begin"/>
      </w:r>
      <w:r w:rsidR="00E73C79" w:rsidRPr="00F31148">
        <w:rPr>
          <w:szCs w:val="32"/>
          <w:lang w:val="en-GB"/>
        </w:rPr>
        <w:instrText xml:space="preserve"> REF _Ref62490355 \h  \* MERGEFORMAT </w:instrText>
      </w:r>
      <w:r w:rsidR="00E73C79" w:rsidRPr="00F31148">
        <w:rPr>
          <w:szCs w:val="32"/>
        </w:rPr>
      </w:r>
      <w:r w:rsidR="00E73C79" w:rsidRPr="00F31148">
        <w:rPr>
          <w:szCs w:val="32"/>
        </w:rPr>
        <w:fldChar w:fldCharType="separate"/>
      </w:r>
      <w:r w:rsidR="00390AB7" w:rsidRPr="00385F77">
        <w:rPr>
          <w:szCs w:val="32"/>
          <w:lang w:val="en-GB"/>
        </w:rPr>
        <w:t>Figure 3</w:t>
      </w:r>
      <w:r w:rsidR="00E73C79" w:rsidRPr="00F31148">
        <w:rPr>
          <w:szCs w:val="32"/>
        </w:rPr>
        <w:fldChar w:fldCharType="end"/>
      </w:r>
      <w:r w:rsidRPr="00F31148">
        <w:rPr>
          <w:szCs w:val="32"/>
          <w:lang w:val="en-GB"/>
        </w:rPr>
        <w:t xml:space="preserve">. Assume that the UE measures the highest </w:t>
      </w:r>
      <w:r w:rsidR="005A7D98" w:rsidRPr="00F31148">
        <w:rPr>
          <w:szCs w:val="32"/>
          <w:lang w:val="en-GB"/>
        </w:rPr>
        <w:t xml:space="preserve">first path </w:t>
      </w:r>
      <w:r w:rsidRPr="00F31148">
        <w:rPr>
          <w:szCs w:val="32"/>
          <w:lang w:val="en-GB"/>
        </w:rPr>
        <w:t>DL PRS</w:t>
      </w:r>
      <w:r w:rsidR="005A7D98" w:rsidRPr="00F31148">
        <w:rPr>
          <w:szCs w:val="32"/>
          <w:lang w:val="en-GB"/>
        </w:rPr>
        <w:t>-RSRP-PP</w:t>
      </w:r>
      <w:r w:rsidR="004B3E40" w:rsidRPr="00F31148">
        <w:rPr>
          <w:szCs w:val="32"/>
          <w:lang w:val="en-GB"/>
        </w:rPr>
        <w:t xml:space="preserve"> </w:t>
      </w:r>
      <w:r w:rsidRPr="00F31148">
        <w:rPr>
          <w:szCs w:val="32"/>
          <w:lang w:val="en-GB"/>
        </w:rPr>
        <w:t xml:space="preserve">for beam B and that the </w:t>
      </w:r>
      <w:r w:rsidR="005A7D98" w:rsidRPr="00F31148">
        <w:rPr>
          <w:szCs w:val="32"/>
          <w:lang w:val="en-GB"/>
        </w:rPr>
        <w:t xml:space="preserve">first path </w:t>
      </w:r>
      <w:r w:rsidRPr="00F31148">
        <w:rPr>
          <w:szCs w:val="32"/>
          <w:lang w:val="en-GB"/>
        </w:rPr>
        <w:t>DL PRS</w:t>
      </w:r>
      <w:r w:rsidR="005A7D98" w:rsidRPr="00F31148">
        <w:rPr>
          <w:szCs w:val="32"/>
          <w:lang w:val="en-GB"/>
        </w:rPr>
        <w:t xml:space="preserve">-RSRP-PP </w:t>
      </w:r>
      <w:r w:rsidRPr="00F31148">
        <w:rPr>
          <w:szCs w:val="32"/>
          <w:lang w:val="en-GB"/>
        </w:rPr>
        <w:t xml:space="preserve">of C is greater than that of A. Then it can be concluded that the horizontal DL AOD is somewhere between </w:t>
      </w:r>
      <w:r w:rsidRPr="00F31148">
        <w:rPr>
          <w:rFonts w:cstheme="minorHAnsi"/>
          <w:szCs w:val="32"/>
        </w:rPr>
        <w:t>φ</w:t>
      </w:r>
      <w:r w:rsidRPr="00F31148">
        <w:rPr>
          <w:szCs w:val="32"/>
          <w:vertAlign w:val="subscript"/>
          <w:lang w:val="en-GB"/>
        </w:rPr>
        <w:t xml:space="preserve">B </w:t>
      </w:r>
      <w:r w:rsidRPr="00F31148">
        <w:rPr>
          <w:szCs w:val="32"/>
          <w:lang w:val="en-GB"/>
        </w:rPr>
        <w:t xml:space="preserve">and </w:t>
      </w:r>
      <w:r w:rsidRPr="00F31148">
        <w:rPr>
          <w:rFonts w:cstheme="minorHAnsi"/>
          <w:szCs w:val="32"/>
        </w:rPr>
        <w:t>φ</w:t>
      </w:r>
      <w:r w:rsidRPr="00F31148">
        <w:rPr>
          <w:szCs w:val="32"/>
          <w:vertAlign w:val="subscript"/>
          <w:lang w:val="en-GB"/>
        </w:rPr>
        <w:t>C</w:t>
      </w:r>
      <w:r w:rsidRPr="00F31148">
        <w:rPr>
          <w:szCs w:val="32"/>
          <w:lang w:val="en-GB"/>
        </w:rPr>
        <w:t xml:space="preserve">. Moreover, with more precise knowledge of the </w:t>
      </w:r>
      <w:r w:rsidR="005310BE" w:rsidRPr="00F31148">
        <w:rPr>
          <w:szCs w:val="32"/>
          <w:lang w:val="en-GB"/>
        </w:rPr>
        <w:t>beam radiation patterns</w:t>
      </w:r>
      <w:r w:rsidRPr="00F31148">
        <w:rPr>
          <w:szCs w:val="32"/>
          <w:lang w:val="en-GB"/>
        </w:rPr>
        <w:t>, interpolation can be done to estimate DL AOD more exactly within the interval [</w:t>
      </w:r>
      <w:r w:rsidRPr="00F31148">
        <w:rPr>
          <w:rFonts w:cstheme="minorHAnsi"/>
          <w:szCs w:val="32"/>
        </w:rPr>
        <w:t>φ</w:t>
      </w:r>
      <w:r w:rsidRPr="00F31148">
        <w:rPr>
          <w:szCs w:val="32"/>
          <w:vertAlign w:val="subscript"/>
          <w:lang w:val="en-GB"/>
        </w:rPr>
        <w:t>B</w:t>
      </w:r>
      <w:r w:rsidRPr="00F31148">
        <w:rPr>
          <w:szCs w:val="32"/>
          <w:lang w:val="en-GB"/>
        </w:rPr>
        <w:t xml:space="preserve">, </w:t>
      </w:r>
      <w:r w:rsidRPr="00F31148">
        <w:rPr>
          <w:rFonts w:cstheme="minorHAnsi"/>
          <w:szCs w:val="32"/>
        </w:rPr>
        <w:t>φ</w:t>
      </w:r>
      <w:r w:rsidRPr="00F31148">
        <w:rPr>
          <w:szCs w:val="32"/>
          <w:vertAlign w:val="subscript"/>
          <w:lang w:val="en-GB"/>
        </w:rPr>
        <w:t>C</w:t>
      </w:r>
      <w:r w:rsidRPr="00F31148">
        <w:rPr>
          <w:szCs w:val="32"/>
          <w:lang w:val="en-GB"/>
        </w:rPr>
        <w:t>].</w:t>
      </w:r>
    </w:p>
    <w:p w14:paraId="66FB9453" w14:textId="77777777" w:rsidR="00A237DC" w:rsidRDefault="00A237DC" w:rsidP="00A237DC">
      <w:pPr>
        <w:pStyle w:val="ListParagraph"/>
        <w:keepNext/>
        <w:ind w:left="432"/>
        <w:jc w:val="center"/>
      </w:pPr>
      <w:r>
        <w:rPr>
          <w:noProof/>
        </w:rPr>
        <w:lastRenderedPageBreak/>
        <w:drawing>
          <wp:inline distT="0" distB="0" distL="0" distR="0" wp14:anchorId="65B0CDA1" wp14:editId="4ACD8DC7">
            <wp:extent cx="2838298" cy="2322244"/>
            <wp:effectExtent l="0" t="0" r="635"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5">
                      <a:extLst>
                        <a:ext uri="{28A0092B-C50C-407E-A947-70E740481C1C}">
                          <a14:useLocalDpi xmlns:a14="http://schemas.microsoft.com/office/drawing/2010/main" val="0"/>
                        </a:ext>
                      </a:extLst>
                    </a:blip>
                    <a:stretch>
                      <a:fillRect/>
                    </a:stretch>
                  </pic:blipFill>
                  <pic:spPr>
                    <a:xfrm>
                      <a:off x="0" y="0"/>
                      <a:ext cx="2847224" cy="2329547"/>
                    </a:xfrm>
                    <a:prstGeom prst="rect">
                      <a:avLst/>
                    </a:prstGeom>
                  </pic:spPr>
                </pic:pic>
              </a:graphicData>
            </a:graphic>
          </wp:inline>
        </w:drawing>
      </w:r>
    </w:p>
    <w:p w14:paraId="5C762D89" w14:textId="4C3D0E21" w:rsidR="00A237DC" w:rsidRPr="00F31148" w:rsidRDefault="00A237DC" w:rsidP="00A237DC">
      <w:pPr>
        <w:pStyle w:val="Caption"/>
        <w:ind w:left="432"/>
        <w:jc w:val="center"/>
        <w:rPr>
          <w:lang w:val="en-US"/>
        </w:rPr>
      </w:pPr>
      <w:bookmarkStart w:id="16" w:name="_Ref62490355"/>
      <w:r w:rsidRPr="00F31148">
        <w:rPr>
          <w:lang w:val="en-US"/>
        </w:rPr>
        <w:t xml:space="preserve">Figure </w:t>
      </w:r>
      <w:r w:rsidRPr="00B631ED">
        <w:fldChar w:fldCharType="begin"/>
      </w:r>
      <w:r w:rsidRPr="00F31148">
        <w:rPr>
          <w:lang w:val="en-US"/>
        </w:rPr>
        <w:instrText>SEQ Figure \* ARABIC</w:instrText>
      </w:r>
      <w:r w:rsidRPr="00B631ED">
        <w:fldChar w:fldCharType="separate"/>
      </w:r>
      <w:r w:rsidR="00012279">
        <w:rPr>
          <w:noProof/>
          <w:lang w:val="en-US"/>
        </w:rPr>
        <w:t>3</w:t>
      </w:r>
      <w:r w:rsidRPr="00B631ED">
        <w:fldChar w:fldCharType="end"/>
      </w:r>
      <w:bookmarkEnd w:id="16"/>
      <w:r w:rsidRPr="00F31148">
        <w:rPr>
          <w:lang w:val="en-US"/>
        </w:rPr>
        <w:t>: Interpolation can be done for higher DL AOD accuracy.</w:t>
      </w:r>
    </w:p>
    <w:p w14:paraId="3CBDC480" w14:textId="588C00DD" w:rsidR="00A237DC" w:rsidRPr="00F31148" w:rsidRDefault="00C46C3D" w:rsidP="00A237DC">
      <w:pPr>
        <w:rPr>
          <w:szCs w:val="32"/>
          <w:lang w:val="en-GB"/>
        </w:rPr>
      </w:pPr>
      <w:r w:rsidRPr="00F31148">
        <w:rPr>
          <w:szCs w:val="32"/>
          <w:lang w:val="en-GB"/>
        </w:rPr>
        <w:t>More generally, a</w:t>
      </w:r>
      <w:r w:rsidR="00A237DC" w:rsidRPr="00F31148">
        <w:rPr>
          <w:szCs w:val="32"/>
          <w:lang w:val="en-GB"/>
        </w:rPr>
        <w:t xml:space="preserve"> DL PRS Resource </w:t>
      </w:r>
      <w:r w:rsidRPr="00F31148">
        <w:rPr>
          <w:szCs w:val="32"/>
          <w:lang w:val="en-GB"/>
        </w:rPr>
        <w:t>has</w:t>
      </w:r>
      <w:r w:rsidR="00A237DC" w:rsidRPr="00F31148">
        <w:rPr>
          <w:szCs w:val="32"/>
          <w:lang w:val="en-GB"/>
        </w:rPr>
        <w:t xml:space="preserve"> </w:t>
      </w:r>
      <w:proofErr w:type="spellStart"/>
      <w:r w:rsidR="00A237DC" w:rsidRPr="00F31148">
        <w:rPr>
          <w:szCs w:val="32"/>
          <w:lang w:val="en-GB"/>
        </w:rPr>
        <w:t>neighbors</w:t>
      </w:r>
      <w:proofErr w:type="spellEnd"/>
      <w:r w:rsidR="00A237DC" w:rsidRPr="00F31148">
        <w:rPr>
          <w:szCs w:val="32"/>
          <w:lang w:val="en-GB"/>
        </w:rPr>
        <w:t xml:space="preserve"> in </w:t>
      </w:r>
      <w:r w:rsidRPr="00F31148">
        <w:rPr>
          <w:szCs w:val="32"/>
          <w:lang w:val="en-GB"/>
        </w:rPr>
        <w:t xml:space="preserve">both the </w:t>
      </w:r>
      <w:r w:rsidR="00B06293" w:rsidRPr="00F31148">
        <w:rPr>
          <w:szCs w:val="32"/>
          <w:lang w:val="en-GB"/>
        </w:rPr>
        <w:t>zenith and azimuth</w:t>
      </w:r>
      <w:r w:rsidRPr="00F31148">
        <w:rPr>
          <w:szCs w:val="32"/>
          <w:lang w:val="en-GB"/>
        </w:rPr>
        <w:t xml:space="preserve"> dimensions</w:t>
      </w:r>
      <w:r w:rsidR="00A237DC" w:rsidRPr="00F31148">
        <w:rPr>
          <w:szCs w:val="32"/>
          <w:lang w:val="en-GB"/>
        </w:rPr>
        <w:t xml:space="preserve">. As an example, in </w:t>
      </w:r>
      <w:r w:rsidR="000731CE">
        <w:rPr>
          <w:szCs w:val="32"/>
          <w:lang w:val="en-GB"/>
        </w:rPr>
        <w:fldChar w:fldCharType="begin"/>
      </w:r>
      <w:r w:rsidR="000731CE">
        <w:rPr>
          <w:szCs w:val="32"/>
          <w:lang w:val="en-GB"/>
        </w:rPr>
        <w:instrText xml:space="preserve"> REF _Ref83990498 \h </w:instrText>
      </w:r>
      <w:r w:rsidR="000731CE">
        <w:rPr>
          <w:szCs w:val="32"/>
          <w:lang w:val="en-GB"/>
        </w:rPr>
      </w:r>
      <w:r w:rsidR="000731CE">
        <w:rPr>
          <w:szCs w:val="32"/>
          <w:lang w:val="en-GB"/>
        </w:rPr>
        <w:fldChar w:fldCharType="separate"/>
      </w:r>
      <w:r w:rsidR="000731CE" w:rsidRPr="00F31148">
        <w:rPr>
          <w:lang w:val="en-US"/>
        </w:rPr>
        <w:t xml:space="preserve">Figure </w:t>
      </w:r>
      <w:r w:rsidR="000731CE">
        <w:rPr>
          <w:noProof/>
          <w:lang w:val="en-US"/>
        </w:rPr>
        <w:t>4</w:t>
      </w:r>
      <w:r w:rsidR="000731CE">
        <w:rPr>
          <w:szCs w:val="32"/>
          <w:lang w:val="en-GB"/>
        </w:rPr>
        <w:fldChar w:fldCharType="end"/>
      </w:r>
      <w:r w:rsidR="0022190D" w:rsidRPr="00F31148">
        <w:rPr>
          <w:szCs w:val="32"/>
          <w:lang w:val="en-GB"/>
        </w:rPr>
        <w:t xml:space="preserve"> </w:t>
      </w:r>
      <w:r w:rsidR="008F0CFF" w:rsidRPr="00F31148">
        <w:rPr>
          <w:szCs w:val="32"/>
          <w:lang w:val="en-GB"/>
        </w:rPr>
        <w:t>the</w:t>
      </w:r>
      <w:r w:rsidR="00A237DC" w:rsidRPr="00F31148">
        <w:rPr>
          <w:szCs w:val="32"/>
          <w:lang w:val="en-GB"/>
        </w:rPr>
        <w:t xml:space="preserve"> DL PRS Resource B has </w:t>
      </w:r>
      <w:proofErr w:type="spellStart"/>
      <w:r w:rsidR="00A237DC" w:rsidRPr="00F31148">
        <w:rPr>
          <w:szCs w:val="32"/>
          <w:lang w:val="en-GB"/>
        </w:rPr>
        <w:t>neighbors</w:t>
      </w:r>
      <w:proofErr w:type="spellEnd"/>
      <w:r w:rsidR="00A237DC" w:rsidRPr="00F31148">
        <w:rPr>
          <w:szCs w:val="32"/>
          <w:lang w:val="en-GB"/>
        </w:rPr>
        <w:t xml:space="preserve"> {</w:t>
      </w:r>
      <w:proofErr w:type="gramStart"/>
      <w:r w:rsidR="00A237DC" w:rsidRPr="00F31148">
        <w:rPr>
          <w:szCs w:val="32"/>
          <w:lang w:val="en-GB"/>
        </w:rPr>
        <w:t>A,C</w:t>
      </w:r>
      <w:proofErr w:type="gramEnd"/>
      <w:r w:rsidR="00A237DC" w:rsidRPr="00F31148">
        <w:rPr>
          <w:szCs w:val="32"/>
          <w:lang w:val="en-GB"/>
        </w:rPr>
        <w:t xml:space="preserve">} and {D,E} in </w:t>
      </w:r>
      <w:r w:rsidR="003C537D" w:rsidRPr="00F31148">
        <w:rPr>
          <w:szCs w:val="32"/>
          <w:lang w:val="en-GB"/>
        </w:rPr>
        <w:t>azimuth</w:t>
      </w:r>
      <w:r w:rsidR="00A237DC" w:rsidRPr="00F31148">
        <w:rPr>
          <w:szCs w:val="32"/>
          <w:lang w:val="en-GB"/>
        </w:rPr>
        <w:t xml:space="preserve"> resp. </w:t>
      </w:r>
      <w:r w:rsidR="003C537D" w:rsidRPr="00F31148">
        <w:rPr>
          <w:szCs w:val="32"/>
          <w:lang w:val="en-GB"/>
        </w:rPr>
        <w:t>zenith dimensions</w:t>
      </w:r>
      <w:r w:rsidR="00A237DC" w:rsidRPr="00F31148">
        <w:rPr>
          <w:szCs w:val="32"/>
          <w:lang w:val="en-GB"/>
        </w:rPr>
        <w:t xml:space="preserve">. The DL-AOD of the UE in </w:t>
      </w:r>
      <w:r w:rsidR="00542930" w:rsidRPr="00F31148">
        <w:rPr>
          <w:szCs w:val="32"/>
          <w:lang w:val="en-GB"/>
        </w:rPr>
        <w:t>azimuth</w:t>
      </w:r>
      <w:r w:rsidR="00A237DC" w:rsidRPr="00F31148">
        <w:rPr>
          <w:szCs w:val="32"/>
          <w:lang w:val="en-GB"/>
        </w:rPr>
        <w:t xml:space="preserve"> </w:t>
      </w:r>
      <w:r w:rsidR="00296FDA" w:rsidRPr="00F31148">
        <w:rPr>
          <w:szCs w:val="32"/>
          <w:lang w:val="en-GB"/>
        </w:rPr>
        <w:t xml:space="preserve">dimension </w:t>
      </w:r>
      <w:r w:rsidR="00A237DC" w:rsidRPr="00F31148">
        <w:rPr>
          <w:szCs w:val="32"/>
          <w:lang w:val="en-GB"/>
        </w:rPr>
        <w:t xml:space="preserve">can be obtained from interpolation between B (the strongest DL PRS Resource) and C (its strongest </w:t>
      </w:r>
      <w:r w:rsidR="00542930" w:rsidRPr="00F31148">
        <w:rPr>
          <w:szCs w:val="32"/>
          <w:lang w:val="en-GB"/>
        </w:rPr>
        <w:t xml:space="preserve">azimuth </w:t>
      </w:r>
      <w:proofErr w:type="spellStart"/>
      <w:r w:rsidR="00A237DC" w:rsidRPr="00F31148">
        <w:rPr>
          <w:szCs w:val="32"/>
          <w:lang w:val="en-GB"/>
        </w:rPr>
        <w:t>neighbor</w:t>
      </w:r>
      <w:proofErr w:type="spellEnd"/>
      <w:r w:rsidR="00A237DC" w:rsidRPr="00F31148">
        <w:rPr>
          <w:szCs w:val="32"/>
          <w:lang w:val="en-GB"/>
        </w:rPr>
        <w:t xml:space="preserve">), while the DL-AOD of the UE in </w:t>
      </w:r>
      <w:r w:rsidR="00296FDA" w:rsidRPr="00F31148">
        <w:rPr>
          <w:szCs w:val="32"/>
          <w:lang w:val="en-GB"/>
        </w:rPr>
        <w:t>zenith dimension</w:t>
      </w:r>
      <w:r w:rsidR="00A237DC" w:rsidRPr="00F31148">
        <w:rPr>
          <w:szCs w:val="32"/>
          <w:lang w:val="en-GB"/>
        </w:rPr>
        <w:t xml:space="preserve"> can be obtained from interpolation of the beams B and E.</w:t>
      </w:r>
    </w:p>
    <w:p w14:paraId="57283346" w14:textId="3B865E88" w:rsidR="00A237DC" w:rsidRPr="00AF281D" w:rsidRDefault="00542930" w:rsidP="00A237DC">
      <w:pPr>
        <w:keepNext/>
        <w:jc w:val="center"/>
      </w:pPr>
      <w:r>
        <w:rPr>
          <w:noProof/>
        </w:rPr>
        <w:drawing>
          <wp:inline distT="0" distB="0" distL="0" distR="0" wp14:anchorId="61019C88" wp14:editId="0BE4B6BB">
            <wp:extent cx="6120765" cy="2507615"/>
            <wp:effectExtent l="0" t="0" r="0"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2507615"/>
                    </a:xfrm>
                    <a:prstGeom prst="rect">
                      <a:avLst/>
                    </a:prstGeom>
                  </pic:spPr>
                </pic:pic>
              </a:graphicData>
            </a:graphic>
          </wp:inline>
        </w:drawing>
      </w:r>
    </w:p>
    <w:p w14:paraId="3C43D6ED" w14:textId="0E0A08E9" w:rsidR="00A237DC" w:rsidRPr="00F31148" w:rsidRDefault="00A237DC" w:rsidP="00A237DC">
      <w:pPr>
        <w:pStyle w:val="Caption"/>
        <w:jc w:val="center"/>
        <w:rPr>
          <w:lang w:val="en-US"/>
        </w:rPr>
      </w:pPr>
      <w:bookmarkStart w:id="17" w:name="_Ref83990498"/>
      <w:r w:rsidRPr="00F31148">
        <w:rPr>
          <w:lang w:val="en-US"/>
        </w:rPr>
        <w:t xml:space="preserve">Figure </w:t>
      </w:r>
      <w:r w:rsidRPr="00B631ED">
        <w:fldChar w:fldCharType="begin"/>
      </w:r>
      <w:r w:rsidRPr="00F31148">
        <w:rPr>
          <w:lang w:val="en-US"/>
        </w:rPr>
        <w:instrText xml:space="preserve"> SEQ Figure \* ARABIC </w:instrText>
      </w:r>
      <w:r w:rsidRPr="00B631ED">
        <w:fldChar w:fldCharType="separate"/>
      </w:r>
      <w:r w:rsidR="00012279">
        <w:rPr>
          <w:noProof/>
          <w:lang w:val="en-US"/>
        </w:rPr>
        <w:t>4</w:t>
      </w:r>
      <w:r w:rsidRPr="00B631ED">
        <w:fldChar w:fldCharType="end"/>
      </w:r>
      <w:bookmarkEnd w:id="17"/>
      <w:r w:rsidRPr="00F31148">
        <w:rPr>
          <w:lang w:val="en-US"/>
        </w:rPr>
        <w:t>: DL beams can have neighbors in 2 dimensions and interpolation can be done in each dimension.</w:t>
      </w:r>
    </w:p>
    <w:p w14:paraId="11991B6A" w14:textId="77777777" w:rsidR="00A237DC" w:rsidRPr="00F31148" w:rsidRDefault="00A237DC" w:rsidP="00A237DC">
      <w:pPr>
        <w:rPr>
          <w:lang w:val="en-US" w:eastAsia="en-GB"/>
        </w:rPr>
      </w:pPr>
    </w:p>
    <w:p w14:paraId="39BD78C4" w14:textId="476DFF47" w:rsidR="00A237DC" w:rsidRPr="00F31148" w:rsidRDefault="00A237DC" w:rsidP="00A237DC">
      <w:pPr>
        <w:pStyle w:val="Observation"/>
        <w:rPr>
          <w:lang w:val="en-US"/>
        </w:rPr>
      </w:pPr>
      <w:bookmarkStart w:id="18" w:name="_Toc84015876"/>
      <w:r w:rsidRPr="00F31148">
        <w:rPr>
          <w:lang w:val="en-US"/>
        </w:rPr>
        <w:t xml:space="preserve">The beam associated with a DL PRS Resource can have </w:t>
      </w:r>
      <w:r w:rsidR="004F40C2" w:rsidRPr="00F31148">
        <w:rPr>
          <w:lang w:val="en-US"/>
        </w:rPr>
        <w:t>neighbors</w:t>
      </w:r>
      <w:r w:rsidRPr="00F31148">
        <w:rPr>
          <w:lang w:val="en-US"/>
        </w:rPr>
        <w:t xml:space="preserve"> in two dimensions.</w:t>
      </w:r>
      <w:bookmarkEnd w:id="18"/>
      <w:r w:rsidRPr="00F31148">
        <w:rPr>
          <w:lang w:val="en-US"/>
        </w:rPr>
        <w:t xml:space="preserve"> </w:t>
      </w:r>
    </w:p>
    <w:p w14:paraId="34CEC714" w14:textId="20890C01" w:rsidR="00A237DC" w:rsidRPr="00F31148" w:rsidRDefault="00A237DC" w:rsidP="00A237DC">
      <w:pPr>
        <w:pStyle w:val="Observation"/>
        <w:rPr>
          <w:lang w:val="en-US"/>
        </w:rPr>
      </w:pPr>
      <w:bookmarkStart w:id="19" w:name="_Toc84015877"/>
      <w:r w:rsidRPr="00F31148">
        <w:rPr>
          <w:lang w:val="en-US"/>
        </w:rPr>
        <w:t>The DL-</w:t>
      </w:r>
      <w:proofErr w:type="spellStart"/>
      <w:r w:rsidRPr="00F31148">
        <w:rPr>
          <w:lang w:val="en-US"/>
        </w:rPr>
        <w:t>AoD</w:t>
      </w:r>
      <w:proofErr w:type="spellEnd"/>
      <w:r w:rsidRPr="00F31148">
        <w:rPr>
          <w:lang w:val="en-US"/>
        </w:rPr>
        <w:t xml:space="preserve"> of a UE can be estimated by interpolation in each dimension. This requires </w:t>
      </w:r>
      <w:r w:rsidR="00253B56" w:rsidRPr="00F31148">
        <w:rPr>
          <w:lang w:val="en-US"/>
        </w:rPr>
        <w:t xml:space="preserve">first path </w:t>
      </w:r>
      <w:r w:rsidR="00D9184C" w:rsidRPr="00F31148">
        <w:rPr>
          <w:lang w:val="en-US"/>
        </w:rPr>
        <w:t>DL PRS-</w:t>
      </w:r>
      <w:r w:rsidRPr="00F31148">
        <w:rPr>
          <w:lang w:val="en-US"/>
        </w:rPr>
        <w:t>RSRP</w:t>
      </w:r>
      <w:r w:rsidR="00D9184C" w:rsidRPr="00F31148">
        <w:rPr>
          <w:lang w:val="en-US"/>
        </w:rPr>
        <w:t>-PP</w:t>
      </w:r>
      <w:r w:rsidR="00714EC3" w:rsidRPr="00F31148">
        <w:rPr>
          <w:lang w:val="en-US"/>
        </w:rPr>
        <w:t xml:space="preserve"> for </w:t>
      </w:r>
      <w:r w:rsidRPr="00F31148">
        <w:rPr>
          <w:lang w:val="en-US"/>
        </w:rPr>
        <w:t xml:space="preserve">a minimum of 3 </w:t>
      </w:r>
      <w:r w:rsidR="00E56670" w:rsidRPr="00F31148">
        <w:rPr>
          <w:lang w:val="en-US"/>
        </w:rPr>
        <w:t>different</w:t>
      </w:r>
      <w:r w:rsidRPr="00F31148">
        <w:rPr>
          <w:lang w:val="en-US"/>
        </w:rPr>
        <w:t xml:space="preserve"> DL PRS Resources.</w:t>
      </w:r>
      <w:bookmarkEnd w:id="19"/>
    </w:p>
    <w:p w14:paraId="3648B548" w14:textId="4C9C6991" w:rsidR="000B3BD3" w:rsidRPr="00F31148" w:rsidRDefault="00720626" w:rsidP="00720626">
      <w:pPr>
        <w:rPr>
          <w:lang w:val="en-US"/>
        </w:rPr>
      </w:pPr>
      <w:r w:rsidRPr="00F31148">
        <w:rPr>
          <w:lang w:val="en-US"/>
        </w:rPr>
        <w:t>The DL-</w:t>
      </w:r>
      <w:proofErr w:type="spellStart"/>
      <w:r w:rsidRPr="00F31148">
        <w:rPr>
          <w:lang w:val="en-US"/>
        </w:rPr>
        <w:t>AoD</w:t>
      </w:r>
      <w:proofErr w:type="spellEnd"/>
      <w:r w:rsidRPr="00F31148">
        <w:rPr>
          <w:lang w:val="en-US"/>
        </w:rPr>
        <w:t xml:space="preserve"> estimation results presented in this section are obtained with interpolation</w:t>
      </w:r>
      <w:r w:rsidR="0088076B" w:rsidRPr="00F31148">
        <w:rPr>
          <w:lang w:val="en-US"/>
        </w:rPr>
        <w:t xml:space="preserve"> between </w:t>
      </w:r>
      <w:r w:rsidR="00643F50" w:rsidRPr="00F31148">
        <w:rPr>
          <w:lang w:val="en-US"/>
        </w:rPr>
        <w:t>a</w:t>
      </w:r>
      <w:r w:rsidR="00D56756" w:rsidRPr="00F31148">
        <w:rPr>
          <w:lang w:val="en-US"/>
        </w:rPr>
        <w:t xml:space="preserve">djacent </w:t>
      </w:r>
      <w:r w:rsidR="003B7CBC" w:rsidRPr="00F31148">
        <w:rPr>
          <w:lang w:val="en-US"/>
        </w:rPr>
        <w:t xml:space="preserve">DFT beams in both </w:t>
      </w:r>
      <w:r w:rsidR="00570246" w:rsidRPr="00F31148">
        <w:rPr>
          <w:lang w:val="en-US"/>
        </w:rPr>
        <w:t xml:space="preserve">the </w:t>
      </w:r>
      <w:r w:rsidR="003B7CBC" w:rsidRPr="00F31148">
        <w:rPr>
          <w:lang w:val="en-US"/>
        </w:rPr>
        <w:t xml:space="preserve">azimuth and zenith </w:t>
      </w:r>
      <w:r w:rsidR="008263EC" w:rsidRPr="00F31148">
        <w:rPr>
          <w:lang w:val="en-US"/>
        </w:rPr>
        <w:t>dimensions</w:t>
      </w:r>
      <w:r w:rsidR="00E61F7F" w:rsidRPr="00F31148">
        <w:rPr>
          <w:lang w:val="en-US"/>
        </w:rPr>
        <w:t xml:space="preserve"> </w:t>
      </w:r>
      <w:r w:rsidR="00CF7808" w:rsidRPr="00F31148">
        <w:rPr>
          <w:lang w:val="en-US"/>
        </w:rPr>
        <w:t xml:space="preserve">according to the following </w:t>
      </w:r>
      <w:r w:rsidR="00470691" w:rsidRPr="00F31148">
        <w:rPr>
          <w:lang w:val="en-US"/>
        </w:rPr>
        <w:t>procedure</w:t>
      </w:r>
      <w:r w:rsidR="002A53D7" w:rsidRPr="00F31148">
        <w:rPr>
          <w:lang w:val="en-US"/>
        </w:rPr>
        <w:t>:</w:t>
      </w:r>
    </w:p>
    <w:p w14:paraId="4A626B16" w14:textId="77777777" w:rsidR="003A1238" w:rsidRPr="00F31148" w:rsidRDefault="003A1238" w:rsidP="00720626">
      <w:pPr>
        <w:rPr>
          <w:b/>
          <w:lang w:val="en-US"/>
        </w:rPr>
      </w:pPr>
    </w:p>
    <w:p w14:paraId="29DAFA80" w14:textId="14CE5368" w:rsidR="00A91F4C" w:rsidRDefault="002A53D7" w:rsidP="00720626">
      <w:r w:rsidRPr="00B82535">
        <w:rPr>
          <w:b/>
        </w:rPr>
        <w:t>Input</w:t>
      </w:r>
      <w:r w:rsidR="00265B64" w:rsidRPr="00B82535">
        <w:rPr>
          <w:b/>
        </w:rPr>
        <w:t>s</w:t>
      </w:r>
      <w:r w:rsidRPr="00B82535">
        <w:rPr>
          <w:b/>
        </w:rPr>
        <w:t>:</w:t>
      </w:r>
      <w:r w:rsidR="00B3509C">
        <w:t xml:space="preserve"> </w:t>
      </w:r>
    </w:p>
    <w:p w14:paraId="2B2B0C01" w14:textId="10931A85" w:rsidR="002B1CB5" w:rsidRPr="009943E3" w:rsidRDefault="0084064D" w:rsidP="00AF281D">
      <w:pPr>
        <w:pStyle w:val="ListParagraph"/>
        <w:numPr>
          <w:ilvl w:val="0"/>
          <w:numId w:val="54"/>
        </w:numPr>
        <w:rPr>
          <w:lang w:val="en-GB"/>
        </w:rPr>
      </w:pPr>
      <w:r w:rsidRPr="009943E3">
        <w:rPr>
          <w:lang w:val="en-GB"/>
        </w:rPr>
        <w:lastRenderedPageBreak/>
        <w:t>Beam direction</w:t>
      </w:r>
      <w:r w:rsidR="00163483" w:rsidRPr="009943E3">
        <w:rPr>
          <w:lang w:val="en-GB"/>
        </w:rPr>
        <w:t>s</w:t>
      </w:r>
      <w:r w:rsidRPr="009943E3">
        <w:rPr>
          <w:lang w:val="en-GB"/>
        </w:rPr>
        <w:t xml:space="preserve"> </w:t>
      </w:r>
      <w:r w:rsidR="00BD6895" w:rsidRPr="009943E3">
        <w:rPr>
          <w:lang w:val="en-GB"/>
        </w:rPr>
        <w:t xml:space="preserve">for two </w:t>
      </w:r>
      <w:r w:rsidR="00C17497" w:rsidRPr="009943E3">
        <w:rPr>
          <w:lang w:val="en-GB"/>
        </w:rPr>
        <w:t xml:space="preserve">adjacent </w:t>
      </w:r>
      <w:r w:rsidR="00BD6895" w:rsidRPr="009943E3">
        <w:rPr>
          <w:lang w:val="en-GB"/>
        </w:rPr>
        <w:t>beams</w:t>
      </w:r>
      <w:r w:rsidR="009943E3">
        <w:rPr>
          <w:lang w:val="en-GB"/>
        </w:rPr>
        <w:t xml:space="preserve"> and a</w:t>
      </w:r>
      <w:r w:rsidR="00492A77" w:rsidRPr="009943E3">
        <w:rPr>
          <w:lang w:val="en-GB"/>
        </w:rPr>
        <w:t xml:space="preserve"> model for </w:t>
      </w:r>
      <w:r w:rsidR="00901501" w:rsidRPr="009943E3">
        <w:rPr>
          <w:lang w:val="en-GB"/>
        </w:rPr>
        <w:t xml:space="preserve">the </w:t>
      </w:r>
      <w:r w:rsidR="00FB77EB" w:rsidRPr="009943E3">
        <w:rPr>
          <w:lang w:val="en-GB"/>
        </w:rPr>
        <w:t>antenna pattern</w:t>
      </w:r>
      <w:r w:rsidR="00163483" w:rsidRPr="009943E3">
        <w:rPr>
          <w:lang w:val="en-GB"/>
        </w:rPr>
        <w:t xml:space="preserve">. </w:t>
      </w:r>
      <w:r w:rsidR="00EC61EB" w:rsidRPr="009943E3">
        <w:rPr>
          <w:lang w:val="en-GB"/>
        </w:rPr>
        <w:t xml:space="preserve">For </w:t>
      </w:r>
      <w:r w:rsidR="006A19AB" w:rsidRPr="009943E3">
        <w:rPr>
          <w:lang w:val="en-GB"/>
        </w:rPr>
        <w:t>instance,</w:t>
      </w:r>
      <w:r w:rsidR="00EC61EB" w:rsidRPr="009943E3">
        <w:rPr>
          <w:lang w:val="en-GB"/>
        </w:rPr>
        <w:t xml:space="preserve"> t</w:t>
      </w:r>
      <w:r w:rsidR="006C3EE4" w:rsidRPr="009943E3">
        <w:rPr>
          <w:lang w:val="en-GB"/>
        </w:rPr>
        <w:t xml:space="preserve">he simplified antenna pattern of Example 3 in </w:t>
      </w:r>
      <w:r w:rsidR="00E36ED5" w:rsidRPr="009943E3">
        <w:rPr>
          <w:lang w:val="en-GB"/>
        </w:rPr>
        <w:t>TR 38.901</w:t>
      </w:r>
      <w:r w:rsidR="009A74FA" w:rsidRPr="009943E3">
        <w:rPr>
          <w:lang w:val="en-GB"/>
        </w:rPr>
        <w:t xml:space="preserve"> scaled by the beamwidth </w:t>
      </w:r>
      <w:r w:rsidR="0043305D" w:rsidRPr="009943E3">
        <w:rPr>
          <w:lang w:val="en-GB"/>
        </w:rPr>
        <w:t>can be used.</w:t>
      </w:r>
    </w:p>
    <w:p w14:paraId="3A3D85A5" w14:textId="14029B47" w:rsidR="002A53D7" w:rsidRDefault="00B30A81" w:rsidP="00AF281D">
      <w:pPr>
        <w:pStyle w:val="ListParagraph"/>
        <w:numPr>
          <w:ilvl w:val="0"/>
          <w:numId w:val="54"/>
        </w:numPr>
        <w:rPr>
          <w:lang w:val="en-GB"/>
        </w:rPr>
      </w:pPr>
      <w:r>
        <w:rPr>
          <w:lang w:val="en-GB"/>
        </w:rPr>
        <w:t>T</w:t>
      </w:r>
      <w:r w:rsidR="00492A77" w:rsidRPr="00A91F4C">
        <w:rPr>
          <w:lang w:val="en-GB"/>
        </w:rPr>
        <w:t>he</w:t>
      </w:r>
      <w:r w:rsidR="006A6117" w:rsidRPr="00A91F4C">
        <w:rPr>
          <w:lang w:val="en-GB"/>
        </w:rPr>
        <w:t xml:space="preserve"> </w:t>
      </w:r>
      <w:r w:rsidR="00E034D1">
        <w:rPr>
          <w:lang w:val="en-GB"/>
        </w:rPr>
        <w:t>f</w:t>
      </w:r>
      <w:r w:rsidR="009F177B" w:rsidRPr="00A91F4C">
        <w:rPr>
          <w:lang w:val="en-GB"/>
        </w:rPr>
        <w:t xml:space="preserve">irst </w:t>
      </w:r>
      <w:r w:rsidR="00C159C1">
        <w:rPr>
          <w:lang w:val="en-GB"/>
        </w:rPr>
        <w:t xml:space="preserve">path </w:t>
      </w:r>
      <w:r w:rsidR="00A91F4C" w:rsidRPr="00A91F4C">
        <w:rPr>
          <w:lang w:val="en-GB"/>
        </w:rPr>
        <w:t>RSRP</w:t>
      </w:r>
      <w:r w:rsidR="00C159C1">
        <w:rPr>
          <w:lang w:val="en-GB"/>
        </w:rPr>
        <w:t>-PP</w:t>
      </w:r>
      <w:r w:rsidR="00A91F4C" w:rsidRPr="00A91F4C">
        <w:rPr>
          <w:lang w:val="en-GB"/>
        </w:rPr>
        <w:t xml:space="preserve"> measurements of </w:t>
      </w:r>
      <w:r w:rsidR="002E28A5">
        <w:rPr>
          <w:lang w:val="en-GB"/>
        </w:rPr>
        <w:t xml:space="preserve">the DL PRS Resources associated with </w:t>
      </w:r>
      <w:r w:rsidR="007B0F70">
        <w:rPr>
          <w:lang w:val="en-GB"/>
        </w:rPr>
        <w:t>the</w:t>
      </w:r>
      <w:r w:rsidR="00E034D1">
        <w:rPr>
          <w:lang w:val="en-GB"/>
        </w:rPr>
        <w:t xml:space="preserve"> two</w:t>
      </w:r>
      <w:r w:rsidR="00A91F4C" w:rsidRPr="00A91F4C">
        <w:rPr>
          <w:lang w:val="en-GB"/>
        </w:rPr>
        <w:t xml:space="preserve"> beams</w:t>
      </w:r>
      <w:r w:rsidR="008B39A7">
        <w:rPr>
          <w:lang w:val="en-GB"/>
        </w:rPr>
        <w:t>, call them a</w:t>
      </w:r>
      <w:r w:rsidR="00C85508">
        <w:rPr>
          <w:vertAlign w:val="subscript"/>
          <w:lang w:val="en-GB"/>
        </w:rPr>
        <w:t>1</w:t>
      </w:r>
      <w:r w:rsidR="00C85508">
        <w:rPr>
          <w:lang w:val="en-GB"/>
        </w:rPr>
        <w:t xml:space="preserve"> and a</w:t>
      </w:r>
      <w:r w:rsidR="00C85508">
        <w:rPr>
          <w:vertAlign w:val="subscript"/>
          <w:lang w:val="en-GB"/>
        </w:rPr>
        <w:t>2</w:t>
      </w:r>
      <w:r w:rsidR="00C85508">
        <w:rPr>
          <w:lang w:val="en-GB"/>
        </w:rPr>
        <w:t>.</w:t>
      </w:r>
    </w:p>
    <w:p w14:paraId="52EB9293" w14:textId="3274C244" w:rsidR="00470691" w:rsidRDefault="00BB6DEB" w:rsidP="00470691">
      <w:pPr>
        <w:rPr>
          <w:b/>
          <w:bCs/>
        </w:rPr>
      </w:pPr>
      <w:r w:rsidRPr="00BB6DEB">
        <w:rPr>
          <w:b/>
        </w:rPr>
        <w:t>Algorithm:</w:t>
      </w:r>
    </w:p>
    <w:p w14:paraId="68EEC7B0" w14:textId="430BA2E6" w:rsidR="00BB6DEB" w:rsidRDefault="003367F9" w:rsidP="00AF281D">
      <w:pPr>
        <w:pStyle w:val="ListParagraph"/>
        <w:numPr>
          <w:ilvl w:val="0"/>
          <w:numId w:val="55"/>
        </w:numPr>
        <w:rPr>
          <w:lang w:val="en-GB"/>
        </w:rPr>
      </w:pPr>
      <w:r w:rsidRPr="003367F9">
        <w:rPr>
          <w:lang w:val="en-GB"/>
        </w:rPr>
        <w:t>From the</w:t>
      </w:r>
      <w:r>
        <w:rPr>
          <w:lang w:val="en-GB"/>
        </w:rPr>
        <w:t xml:space="preserve"> antenna pattern model and the beam directions, </w:t>
      </w:r>
      <w:r w:rsidR="00E62994">
        <w:rPr>
          <w:lang w:val="en-GB"/>
        </w:rPr>
        <w:t xml:space="preserve">derive an expression for the </w:t>
      </w:r>
      <w:r w:rsidR="00AA73C5">
        <w:rPr>
          <w:lang w:val="en-GB"/>
        </w:rPr>
        <w:t>expe</w:t>
      </w:r>
      <w:r w:rsidR="00E14029">
        <w:rPr>
          <w:lang w:val="en-GB"/>
        </w:rPr>
        <w:t xml:space="preserve">cted </w:t>
      </w:r>
      <w:r w:rsidR="000A381D">
        <w:rPr>
          <w:lang w:val="en-GB"/>
        </w:rPr>
        <w:t xml:space="preserve">quotient </w:t>
      </w:r>
      <w:r w:rsidR="00B47161">
        <w:rPr>
          <w:lang w:val="en-GB"/>
        </w:rPr>
        <w:t>a</w:t>
      </w:r>
      <w:r w:rsidR="00B47161">
        <w:rPr>
          <w:vertAlign w:val="subscript"/>
          <w:lang w:val="en-GB"/>
        </w:rPr>
        <w:t>2</w:t>
      </w:r>
      <w:r w:rsidR="00B47161">
        <w:rPr>
          <w:lang w:val="en-GB"/>
        </w:rPr>
        <w:t>/a</w:t>
      </w:r>
      <w:r w:rsidR="00B47161">
        <w:rPr>
          <w:vertAlign w:val="subscript"/>
          <w:lang w:val="en-GB"/>
        </w:rPr>
        <w:t>1</w:t>
      </w:r>
      <w:r w:rsidR="00AC71B3">
        <w:rPr>
          <w:lang w:val="en-GB"/>
        </w:rPr>
        <w:t xml:space="preserve"> as a function of </w:t>
      </w:r>
      <w:r w:rsidR="00DE4C16">
        <w:rPr>
          <w:lang w:val="en-GB"/>
        </w:rPr>
        <w:t>the DL-</w:t>
      </w:r>
      <w:proofErr w:type="spellStart"/>
      <w:r w:rsidR="00DE4C16">
        <w:rPr>
          <w:lang w:val="en-GB"/>
        </w:rPr>
        <w:t>AoD</w:t>
      </w:r>
      <w:proofErr w:type="spellEnd"/>
      <w:r w:rsidR="00A84E8B">
        <w:rPr>
          <w:lang w:val="en-GB"/>
        </w:rPr>
        <w:t xml:space="preserve"> in the range b</w:t>
      </w:r>
      <w:r w:rsidR="005300BC">
        <w:rPr>
          <w:lang w:val="en-GB"/>
        </w:rPr>
        <w:t xml:space="preserve">etween </w:t>
      </w:r>
      <w:r w:rsidR="002F5E9D">
        <w:rPr>
          <w:lang w:val="en-GB"/>
        </w:rPr>
        <w:t xml:space="preserve">the </w:t>
      </w:r>
      <w:r w:rsidR="00CB1429">
        <w:rPr>
          <w:lang w:val="en-GB"/>
        </w:rPr>
        <w:t>beam</w:t>
      </w:r>
      <w:r w:rsidR="001C770E">
        <w:rPr>
          <w:lang w:val="en-GB"/>
        </w:rPr>
        <w:t xml:space="preserve">-centre </w:t>
      </w:r>
      <w:r w:rsidR="00CB1429">
        <w:rPr>
          <w:lang w:val="en-GB"/>
        </w:rPr>
        <w:t>directions.</w:t>
      </w:r>
    </w:p>
    <w:p w14:paraId="21E58D84" w14:textId="027F2287" w:rsidR="00C04456" w:rsidRPr="00A8507A" w:rsidRDefault="00D01F74" w:rsidP="00C04456">
      <w:pPr>
        <w:pStyle w:val="ListParagraph"/>
        <w:numPr>
          <w:ilvl w:val="0"/>
          <w:numId w:val="55"/>
        </w:numPr>
        <w:rPr>
          <w:lang w:val="en-GB"/>
        </w:rPr>
      </w:pPr>
      <w:r>
        <w:rPr>
          <w:lang w:val="en-GB"/>
        </w:rPr>
        <w:t xml:space="preserve">Compare with the measured </w:t>
      </w:r>
      <w:r w:rsidR="003209F3">
        <w:rPr>
          <w:lang w:val="en-GB"/>
        </w:rPr>
        <w:t xml:space="preserve">quotient </w:t>
      </w:r>
      <w:r w:rsidR="00573BD0">
        <w:rPr>
          <w:lang w:val="en-GB"/>
        </w:rPr>
        <w:t>a</w:t>
      </w:r>
      <w:r w:rsidR="00573BD0">
        <w:rPr>
          <w:vertAlign w:val="subscript"/>
          <w:lang w:val="en-GB"/>
        </w:rPr>
        <w:t>2</w:t>
      </w:r>
      <w:r w:rsidR="00573BD0">
        <w:rPr>
          <w:lang w:val="en-GB"/>
        </w:rPr>
        <w:t>/a</w:t>
      </w:r>
      <w:r w:rsidR="00573BD0">
        <w:rPr>
          <w:vertAlign w:val="subscript"/>
          <w:lang w:val="en-GB"/>
        </w:rPr>
        <w:t>1</w:t>
      </w:r>
      <w:r w:rsidR="00D550E8">
        <w:rPr>
          <w:vertAlign w:val="subscript"/>
          <w:lang w:val="en-GB"/>
        </w:rPr>
        <w:t>.</w:t>
      </w:r>
      <w:r w:rsidR="00573BD0">
        <w:rPr>
          <w:lang w:val="en-GB"/>
        </w:rPr>
        <w:t xml:space="preserve"> </w:t>
      </w:r>
      <w:r w:rsidR="00D550E8">
        <w:rPr>
          <w:lang w:val="en-GB"/>
        </w:rPr>
        <w:t>E</w:t>
      </w:r>
      <w:r w:rsidR="005F78D1">
        <w:rPr>
          <w:lang w:val="en-GB"/>
        </w:rPr>
        <w:t>stimate</w:t>
      </w:r>
      <w:r w:rsidR="00E32FD1">
        <w:rPr>
          <w:lang w:val="en-GB"/>
        </w:rPr>
        <w:t xml:space="preserve"> DL-</w:t>
      </w:r>
      <w:proofErr w:type="spellStart"/>
      <w:r w:rsidR="00E32FD1">
        <w:rPr>
          <w:lang w:val="en-GB"/>
        </w:rPr>
        <w:t>AoD</w:t>
      </w:r>
      <w:proofErr w:type="spellEnd"/>
      <w:r w:rsidR="00E32FD1">
        <w:rPr>
          <w:lang w:val="en-GB"/>
        </w:rPr>
        <w:t xml:space="preserve"> as the </w:t>
      </w:r>
      <w:r w:rsidR="005F78D1">
        <w:rPr>
          <w:lang w:val="en-GB"/>
        </w:rPr>
        <w:t>direction where the model fits the measur</w:t>
      </w:r>
      <w:r w:rsidR="00FC0406">
        <w:rPr>
          <w:lang w:val="en-GB"/>
        </w:rPr>
        <w:t>ements</w:t>
      </w:r>
      <w:r w:rsidR="005F78D1">
        <w:rPr>
          <w:lang w:val="en-GB"/>
        </w:rPr>
        <w:t>.</w:t>
      </w:r>
    </w:p>
    <w:p w14:paraId="08B02F7F" w14:textId="77777777" w:rsidR="00C04456" w:rsidRPr="00F31148" w:rsidRDefault="00C04456" w:rsidP="00720626">
      <w:pPr>
        <w:rPr>
          <w:lang w:val="en-US"/>
        </w:rPr>
      </w:pPr>
    </w:p>
    <w:p w14:paraId="1FB48CBE" w14:textId="7554A581" w:rsidR="00720626" w:rsidRPr="00F31148" w:rsidRDefault="00E50AB5" w:rsidP="00720626">
      <w:pPr>
        <w:rPr>
          <w:lang w:val="en-US"/>
        </w:rPr>
      </w:pPr>
      <w:r w:rsidRPr="00F31148">
        <w:rPr>
          <w:lang w:val="en-US"/>
        </w:rPr>
        <w:t xml:space="preserve">The results presented in </w:t>
      </w:r>
      <w:r w:rsidR="000731CE">
        <w:rPr>
          <w:lang w:val="en-US"/>
        </w:rPr>
        <w:fldChar w:fldCharType="begin"/>
      </w:r>
      <w:r w:rsidR="000731CE">
        <w:rPr>
          <w:lang w:val="en-US"/>
        </w:rPr>
        <w:instrText xml:space="preserve"> REF _Ref71265691 \h </w:instrText>
      </w:r>
      <w:r w:rsidR="000731CE">
        <w:rPr>
          <w:lang w:val="en-US"/>
        </w:rPr>
      </w:r>
      <w:r w:rsidR="000731CE">
        <w:rPr>
          <w:lang w:val="en-US"/>
        </w:rPr>
        <w:fldChar w:fldCharType="separate"/>
      </w:r>
      <w:r w:rsidR="000731CE" w:rsidRPr="00F31148">
        <w:rPr>
          <w:lang w:val="en-US"/>
        </w:rPr>
        <w:t xml:space="preserve">Figure </w:t>
      </w:r>
      <w:r w:rsidR="000731CE">
        <w:rPr>
          <w:b/>
          <w:noProof/>
          <w:lang w:val="en-US"/>
        </w:rPr>
        <w:t>5</w:t>
      </w:r>
      <w:r w:rsidR="000731CE">
        <w:rPr>
          <w:lang w:val="en-US"/>
        </w:rPr>
        <w:fldChar w:fldCharType="end"/>
      </w:r>
      <w:r w:rsidR="0022190D" w:rsidRPr="00F31148">
        <w:rPr>
          <w:lang w:val="en-US"/>
        </w:rPr>
        <w:t xml:space="preserve"> </w:t>
      </w:r>
      <w:r w:rsidRPr="00F31148">
        <w:rPr>
          <w:lang w:val="en-US"/>
        </w:rPr>
        <w:t xml:space="preserve">were obtained </w:t>
      </w:r>
      <w:r w:rsidR="00377D90" w:rsidRPr="00F31148">
        <w:rPr>
          <w:lang w:val="en-US"/>
        </w:rPr>
        <w:t xml:space="preserve">under </w:t>
      </w:r>
      <w:r w:rsidR="00236952" w:rsidRPr="00F31148">
        <w:rPr>
          <w:lang w:val="en-US"/>
        </w:rPr>
        <w:t xml:space="preserve">the </w:t>
      </w:r>
      <w:r w:rsidR="00720626" w:rsidRPr="00F31148">
        <w:rPr>
          <w:lang w:val="en-US"/>
        </w:rPr>
        <w:t>following simulation conditions:</w:t>
      </w:r>
    </w:p>
    <w:p w14:paraId="6C88202D" w14:textId="4C7F8A4F" w:rsidR="00720626" w:rsidRPr="00C44FC1" w:rsidRDefault="00C00EE8" w:rsidP="00146628">
      <w:pPr>
        <w:pStyle w:val="ListParagraph"/>
        <w:numPr>
          <w:ilvl w:val="0"/>
          <w:numId w:val="27"/>
        </w:numPr>
        <w:rPr>
          <w:lang w:val="en-GB"/>
        </w:rPr>
      </w:pPr>
      <w:r>
        <w:rPr>
          <w:lang w:val="en-US"/>
        </w:rPr>
        <w:t xml:space="preserve">One </w:t>
      </w:r>
      <w:r w:rsidR="00DA2083">
        <w:rPr>
          <w:lang w:val="en-US"/>
        </w:rPr>
        <w:t>single</w:t>
      </w:r>
      <w:r w:rsidR="00720626">
        <w:rPr>
          <w:lang w:val="en-US"/>
        </w:rPr>
        <w:t xml:space="preserve"> TRP has 2x8 antenna elements. A codebook for DFT beams with oversampling factor 2 is used, resulting in </w:t>
      </w:r>
      <w:r w:rsidR="00720626">
        <w:rPr>
          <w:lang w:val="en-GB"/>
        </w:rPr>
        <w:t xml:space="preserve">4x16 beams covering </w:t>
      </w:r>
      <w:r w:rsidR="00B41B28">
        <w:rPr>
          <w:lang w:val="en-GB"/>
        </w:rPr>
        <w:t>the</w:t>
      </w:r>
      <w:r w:rsidR="00720626">
        <w:rPr>
          <w:lang w:val="en-GB"/>
        </w:rPr>
        <w:t xml:space="preserve"> sector </w:t>
      </w:r>
      <w:r w:rsidR="003C7B30">
        <w:rPr>
          <w:lang w:val="en-GB"/>
        </w:rPr>
        <w:t xml:space="preserve">with </w:t>
      </w:r>
      <w:r w:rsidR="007E059B">
        <w:rPr>
          <w:lang w:val="en-GB"/>
        </w:rPr>
        <w:t xml:space="preserve">azimuth </w:t>
      </w:r>
      <w:r w:rsidR="003C7B30">
        <w:rPr>
          <w:lang w:val="en-GB"/>
        </w:rPr>
        <w:t xml:space="preserve">range </w:t>
      </w:r>
      <m:oMath>
        <m:r>
          <m:rPr>
            <m:sty m:val="p"/>
          </m:rP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30 150</m:t>
            </m:r>
          </m:e>
        </m:d>
      </m:oMath>
      <w:r w:rsidR="00720626">
        <w:rPr>
          <w:lang w:val="en-GB"/>
        </w:rPr>
        <w:t xml:space="preserve"> degrees and </w:t>
      </w:r>
      <w:r w:rsidR="00EC3BE8">
        <w:rPr>
          <w:lang w:val="en-GB"/>
        </w:rPr>
        <w:t xml:space="preserve">zenith </w:t>
      </w:r>
      <w:r w:rsidR="003C7B30">
        <w:rPr>
          <w:lang w:val="en-GB"/>
        </w:rPr>
        <w:t xml:space="preserve">range </w:t>
      </w:r>
      <m:oMath>
        <m:r>
          <m:rPr>
            <m:sty m:val="p"/>
          </m:rP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60 120</m:t>
            </m:r>
          </m:e>
        </m:d>
      </m:oMath>
      <w:r w:rsidR="00720626">
        <w:rPr>
          <w:lang w:val="en-GB"/>
        </w:rPr>
        <w:t xml:space="preserve"> degrees</w:t>
      </w:r>
      <w:r w:rsidR="00836D48">
        <w:rPr>
          <w:lang w:val="en-GB"/>
        </w:rPr>
        <w:t>.</w:t>
      </w:r>
      <w:r w:rsidR="00720626">
        <w:rPr>
          <w:lang w:val="en-GB"/>
        </w:rPr>
        <w:t xml:space="preserve"> </w:t>
      </w:r>
      <w:r w:rsidR="00720626">
        <w:rPr>
          <w:lang w:val="en-US"/>
        </w:rPr>
        <w:t>The angles between azimuth neighbor beams are between 6.25 and 11.76 degrees. The angles between zenith neighbor beams are between 14.36 and 14.84 degrees.</w:t>
      </w:r>
    </w:p>
    <w:p w14:paraId="3D473F4E" w14:textId="53E9C952" w:rsidR="00720626" w:rsidRDefault="00F3340B" w:rsidP="00146628">
      <w:pPr>
        <w:pStyle w:val="ListParagraph"/>
        <w:numPr>
          <w:ilvl w:val="0"/>
          <w:numId w:val="27"/>
        </w:numPr>
        <w:rPr>
          <w:lang w:val="en-GB"/>
        </w:rPr>
      </w:pPr>
      <w:r>
        <w:rPr>
          <w:lang w:val="en-GB"/>
        </w:rPr>
        <w:t>The c</w:t>
      </w:r>
      <w:r w:rsidR="00720626">
        <w:rPr>
          <w:lang w:val="en-GB"/>
        </w:rPr>
        <w:t xml:space="preserve">arrier frequency is 3.5 </w:t>
      </w:r>
      <w:proofErr w:type="gramStart"/>
      <w:r w:rsidR="00720626">
        <w:rPr>
          <w:lang w:val="en-GB"/>
        </w:rPr>
        <w:t>GHz</w:t>
      </w:r>
      <w:proofErr w:type="gramEnd"/>
      <w:r w:rsidR="00720626">
        <w:rPr>
          <w:lang w:val="en-GB"/>
        </w:rPr>
        <w:t xml:space="preserve"> and the bandwidth is 100 </w:t>
      </w:r>
      <w:proofErr w:type="spellStart"/>
      <w:r w:rsidR="00720626">
        <w:rPr>
          <w:lang w:val="en-GB"/>
        </w:rPr>
        <w:t>MHz.</w:t>
      </w:r>
      <w:proofErr w:type="spellEnd"/>
      <w:r w:rsidR="00720626">
        <w:rPr>
          <w:lang w:val="en-GB"/>
        </w:rPr>
        <w:t xml:space="preserve"> </w:t>
      </w:r>
    </w:p>
    <w:p w14:paraId="71546EF8" w14:textId="6C225980" w:rsidR="00720626" w:rsidRDefault="00720626" w:rsidP="00146628">
      <w:pPr>
        <w:pStyle w:val="ListParagraph"/>
        <w:numPr>
          <w:ilvl w:val="0"/>
          <w:numId w:val="27"/>
        </w:numPr>
        <w:rPr>
          <w:lang w:val="en-GB"/>
        </w:rPr>
      </w:pPr>
      <w:r>
        <w:rPr>
          <w:lang w:val="en-GB"/>
        </w:rPr>
        <w:t>Urban micro street canyon channel model</w:t>
      </w:r>
      <w:r w:rsidR="004C7E87">
        <w:rPr>
          <w:lang w:val="en-GB"/>
        </w:rPr>
        <w:t xml:space="preserve"> is used</w:t>
      </w:r>
      <w:r>
        <w:rPr>
          <w:lang w:val="en-GB"/>
        </w:rPr>
        <w:t>.</w:t>
      </w:r>
    </w:p>
    <w:p w14:paraId="4F3225EA" w14:textId="5328C621" w:rsidR="00720626" w:rsidRDefault="00720626" w:rsidP="00146628">
      <w:pPr>
        <w:pStyle w:val="ListParagraph"/>
        <w:numPr>
          <w:ilvl w:val="0"/>
          <w:numId w:val="27"/>
        </w:numPr>
        <w:rPr>
          <w:lang w:val="en-GB"/>
        </w:rPr>
      </w:pPr>
      <w:r>
        <w:rPr>
          <w:lang w:val="en-GB"/>
        </w:rPr>
        <w:t>UEs are deployed in the coverage area of the sector at ranges 50-250 meters.</w:t>
      </w:r>
    </w:p>
    <w:p w14:paraId="67EA01AB" w14:textId="77777777" w:rsidR="00877CB2" w:rsidRPr="00F31148" w:rsidRDefault="00877CB2" w:rsidP="0036777C">
      <w:pPr>
        <w:rPr>
          <w:lang w:val="en-US"/>
        </w:rPr>
      </w:pPr>
    </w:p>
    <w:p w14:paraId="3E2C5294" w14:textId="7A09337A" w:rsidR="00ED47A1" w:rsidRPr="00F31148" w:rsidRDefault="004E01B3" w:rsidP="0036777C">
      <w:pPr>
        <w:rPr>
          <w:lang w:val="en-US"/>
        </w:rPr>
      </w:pPr>
      <w:r w:rsidRPr="00F31148">
        <w:rPr>
          <w:lang w:val="en-US"/>
        </w:rPr>
        <w:t xml:space="preserve">In </w:t>
      </w:r>
      <w:r w:rsidR="00DB01DA" w:rsidRPr="00F31148">
        <w:fldChar w:fldCharType="begin"/>
      </w:r>
      <w:r w:rsidR="00DB01DA" w:rsidRPr="00F31148">
        <w:rPr>
          <w:lang w:val="en-US"/>
        </w:rPr>
        <w:instrText xml:space="preserve"> REF _Ref71265691 \h </w:instrText>
      </w:r>
      <w:r w:rsidR="00817E5D" w:rsidRPr="00F31148">
        <w:rPr>
          <w:lang w:val="en-US"/>
        </w:rPr>
        <w:instrText xml:space="preserve"> \* MERGEFORMAT </w:instrText>
      </w:r>
      <w:r w:rsidR="00DB01DA" w:rsidRPr="00F31148">
        <w:fldChar w:fldCharType="separate"/>
      </w:r>
      <w:r w:rsidR="000731CE" w:rsidRPr="00F31148">
        <w:rPr>
          <w:lang w:val="en-US"/>
        </w:rPr>
        <w:t xml:space="preserve">Figure </w:t>
      </w:r>
      <w:r w:rsidR="000731CE" w:rsidRPr="00385F77">
        <w:rPr>
          <w:noProof/>
          <w:lang w:val="en-US"/>
        </w:rPr>
        <w:t>5</w:t>
      </w:r>
      <w:r w:rsidR="00DB01DA" w:rsidRPr="00F31148">
        <w:fldChar w:fldCharType="end"/>
      </w:r>
      <w:r w:rsidR="00DB01DA" w:rsidRPr="00F31148">
        <w:rPr>
          <w:lang w:val="en-US"/>
        </w:rPr>
        <w:t xml:space="preserve"> </w:t>
      </w:r>
      <w:r w:rsidRPr="00F31148">
        <w:rPr>
          <w:lang w:val="en-US"/>
        </w:rPr>
        <w:t xml:space="preserve">we compare the accuracy of the interpolation method </w:t>
      </w:r>
      <w:r w:rsidR="000901DA" w:rsidRPr="00F31148">
        <w:rPr>
          <w:lang w:val="en-US"/>
        </w:rPr>
        <w:t xml:space="preserve">compared to </w:t>
      </w:r>
      <w:r w:rsidR="00D1127C" w:rsidRPr="00F31148">
        <w:rPr>
          <w:lang w:val="en-US"/>
        </w:rPr>
        <w:t xml:space="preserve">just </w:t>
      </w:r>
      <w:r w:rsidR="00841135" w:rsidRPr="00F31148">
        <w:rPr>
          <w:lang w:val="en-US"/>
        </w:rPr>
        <w:t>estimating the DL-</w:t>
      </w:r>
      <w:proofErr w:type="spellStart"/>
      <w:r w:rsidR="00841135" w:rsidRPr="00F31148">
        <w:rPr>
          <w:lang w:val="en-US"/>
        </w:rPr>
        <w:t>AoD</w:t>
      </w:r>
      <w:proofErr w:type="spellEnd"/>
      <w:r w:rsidR="00841135" w:rsidRPr="00F31148">
        <w:rPr>
          <w:lang w:val="en-US"/>
        </w:rPr>
        <w:t xml:space="preserve"> as the </w:t>
      </w:r>
      <w:r w:rsidR="00817E5D" w:rsidRPr="00F31148">
        <w:rPr>
          <w:lang w:val="en-US"/>
        </w:rPr>
        <w:t>center-</w:t>
      </w:r>
      <w:r w:rsidR="00841135" w:rsidRPr="00F31148">
        <w:rPr>
          <w:lang w:val="en-US"/>
        </w:rPr>
        <w:t>direction of the beam</w:t>
      </w:r>
      <w:r w:rsidR="00AE31C1" w:rsidRPr="00F31148">
        <w:rPr>
          <w:lang w:val="en-US"/>
        </w:rPr>
        <w:t xml:space="preserve"> with highest first path RSRP-PP</w:t>
      </w:r>
      <w:r w:rsidR="00841135" w:rsidRPr="00F31148">
        <w:rPr>
          <w:lang w:val="en-US"/>
        </w:rPr>
        <w:t>.</w:t>
      </w:r>
      <w:r w:rsidR="00854F5A" w:rsidRPr="00F31148">
        <w:rPr>
          <w:lang w:val="en-US"/>
        </w:rPr>
        <w:t xml:space="preserve"> </w:t>
      </w:r>
      <w:r w:rsidR="00E67E93" w:rsidRPr="00F31148">
        <w:rPr>
          <w:lang w:val="en-US"/>
        </w:rPr>
        <w:t xml:space="preserve">The </w:t>
      </w:r>
      <w:r w:rsidR="00D935A0" w:rsidRPr="00F31148">
        <w:rPr>
          <w:lang w:val="en-US"/>
        </w:rPr>
        <w:t xml:space="preserve">accuracy of the </w:t>
      </w:r>
      <w:r w:rsidR="00E67E93" w:rsidRPr="00F31148">
        <w:rPr>
          <w:lang w:val="en-US"/>
        </w:rPr>
        <w:t>later method</w:t>
      </w:r>
      <w:r w:rsidR="00D935A0" w:rsidRPr="00F31148">
        <w:rPr>
          <w:lang w:val="en-US"/>
        </w:rPr>
        <w:t xml:space="preserve"> is limited by </w:t>
      </w:r>
      <w:r w:rsidR="003C657E" w:rsidRPr="00F31148">
        <w:rPr>
          <w:lang w:val="en-US"/>
        </w:rPr>
        <w:t>how close the beams are to each other.</w:t>
      </w:r>
      <w:r w:rsidR="0036777C" w:rsidRPr="00F31148">
        <w:rPr>
          <w:lang w:val="en-US"/>
        </w:rPr>
        <w:t xml:space="preserve"> </w:t>
      </w:r>
      <w:r w:rsidR="00635792" w:rsidRPr="00F31148">
        <w:rPr>
          <w:lang w:val="en-US"/>
        </w:rPr>
        <w:t xml:space="preserve">Under LOS conditions, </w:t>
      </w:r>
      <w:r w:rsidR="003C07A6" w:rsidRPr="00F31148">
        <w:rPr>
          <w:lang w:val="en-US"/>
        </w:rPr>
        <w:t>interpolat</w:t>
      </w:r>
      <w:r w:rsidR="00E64423" w:rsidRPr="00F31148">
        <w:rPr>
          <w:lang w:val="en-US"/>
        </w:rPr>
        <w:t>ion</w:t>
      </w:r>
      <w:r w:rsidR="003C07A6" w:rsidRPr="00F31148">
        <w:rPr>
          <w:lang w:val="en-US"/>
        </w:rPr>
        <w:t xml:space="preserve"> </w:t>
      </w:r>
      <w:r w:rsidR="008023D8" w:rsidRPr="00F31148">
        <w:rPr>
          <w:lang w:val="en-US"/>
        </w:rPr>
        <w:t xml:space="preserve">using </w:t>
      </w:r>
      <w:r w:rsidR="003C07A6" w:rsidRPr="00F31148">
        <w:rPr>
          <w:lang w:val="en-US"/>
        </w:rPr>
        <w:t>the first</w:t>
      </w:r>
      <w:r w:rsidR="00BF713F" w:rsidRPr="00F31148">
        <w:rPr>
          <w:lang w:val="en-US"/>
        </w:rPr>
        <w:t xml:space="preserve"> path </w:t>
      </w:r>
      <w:r w:rsidR="003C07A6" w:rsidRPr="00F31148">
        <w:rPr>
          <w:lang w:val="en-US"/>
        </w:rPr>
        <w:t>RSRP</w:t>
      </w:r>
      <w:r w:rsidR="008023D8" w:rsidRPr="00F31148">
        <w:rPr>
          <w:lang w:val="en-US"/>
        </w:rPr>
        <w:t>-PP</w:t>
      </w:r>
      <w:r w:rsidR="003C07A6" w:rsidRPr="00F31148">
        <w:rPr>
          <w:lang w:val="en-US"/>
        </w:rPr>
        <w:t xml:space="preserve"> </w:t>
      </w:r>
      <w:r w:rsidR="007E0D4A" w:rsidRPr="00F31148">
        <w:rPr>
          <w:lang w:val="en-US"/>
        </w:rPr>
        <w:t>measurements</w:t>
      </w:r>
      <w:r w:rsidR="003C07A6" w:rsidRPr="00F31148">
        <w:rPr>
          <w:lang w:val="en-US"/>
        </w:rPr>
        <w:t xml:space="preserve"> </w:t>
      </w:r>
      <w:r w:rsidR="00E64423" w:rsidRPr="00F31148">
        <w:rPr>
          <w:lang w:val="en-US"/>
        </w:rPr>
        <w:t xml:space="preserve">gives </w:t>
      </w:r>
      <w:r w:rsidR="00DF1558" w:rsidRPr="00F31148">
        <w:rPr>
          <w:lang w:val="en-US"/>
        </w:rPr>
        <w:t xml:space="preserve">an </w:t>
      </w:r>
      <w:r w:rsidR="003C657E" w:rsidRPr="00F31148">
        <w:rPr>
          <w:lang w:val="en-US"/>
        </w:rPr>
        <w:t xml:space="preserve">accuracy </w:t>
      </w:r>
      <w:r w:rsidR="00DF1558" w:rsidRPr="00F31148">
        <w:rPr>
          <w:lang w:val="en-US"/>
        </w:rPr>
        <w:t xml:space="preserve">which is </w:t>
      </w:r>
      <w:r w:rsidR="003C657E" w:rsidRPr="00F31148">
        <w:rPr>
          <w:lang w:val="en-US"/>
        </w:rPr>
        <w:t>significantly improved.</w:t>
      </w:r>
      <w:r w:rsidR="003D1EBA" w:rsidRPr="00F31148">
        <w:rPr>
          <w:lang w:val="en-US"/>
        </w:rPr>
        <w:t xml:space="preserve"> </w:t>
      </w:r>
      <w:r w:rsidR="00216B37" w:rsidRPr="00F31148">
        <w:rPr>
          <w:lang w:val="en-US"/>
        </w:rPr>
        <w:t xml:space="preserve">The fact that the </w:t>
      </w:r>
      <w:r w:rsidR="00107505" w:rsidRPr="00F31148">
        <w:rPr>
          <w:lang w:val="en-US"/>
        </w:rPr>
        <w:t xml:space="preserve">zenith </w:t>
      </w:r>
      <w:r w:rsidR="00216B37" w:rsidRPr="00F31148">
        <w:rPr>
          <w:lang w:val="en-US"/>
        </w:rPr>
        <w:t xml:space="preserve">errors are not so large </w:t>
      </w:r>
      <w:r w:rsidR="00792367" w:rsidRPr="00F31148">
        <w:rPr>
          <w:lang w:val="en-US"/>
        </w:rPr>
        <w:t xml:space="preserve">is because the </w:t>
      </w:r>
      <w:r w:rsidR="0072102C" w:rsidRPr="00F31148">
        <w:rPr>
          <w:lang w:val="en-US"/>
        </w:rPr>
        <w:t>zenith range of the sector is small</w:t>
      </w:r>
      <w:r w:rsidR="00336ED7" w:rsidRPr="00F31148">
        <w:rPr>
          <w:lang w:val="en-US"/>
        </w:rPr>
        <w:t>.</w:t>
      </w:r>
    </w:p>
    <w:p w14:paraId="3049B019" w14:textId="6E39C00D" w:rsidR="00647803" w:rsidRPr="00F31148" w:rsidRDefault="00647803" w:rsidP="0036777C">
      <w:pPr>
        <w:rPr>
          <w:lang w:val="en-US"/>
        </w:rPr>
      </w:pPr>
      <w:r w:rsidRPr="00F31148">
        <w:rPr>
          <w:lang w:val="en-US"/>
        </w:rPr>
        <w:t xml:space="preserve">We also give results under NLOS conditions, giving the directional errors compared to the LOS direction. Here, the error is dominated by the fact that the first path is not directed in the LOS direction and thus the impact of interpolation is small. One could, alternatively look at the error relative to the actual DL-AOD of the first NLOS path. In such a comparison one would expect the improvement from interpolation to be </w:t>
      </w:r>
      <w:proofErr w:type="gramStart"/>
      <w:r w:rsidRPr="00F31148">
        <w:rPr>
          <w:lang w:val="en-US"/>
        </w:rPr>
        <w:t>similar to</w:t>
      </w:r>
      <w:proofErr w:type="gramEnd"/>
      <w:r w:rsidRPr="00F31148">
        <w:rPr>
          <w:lang w:val="en-US"/>
        </w:rPr>
        <w:t xml:space="preserve"> the LOS case. Such a comparison would be relevant for positioning methods based on </w:t>
      </w:r>
      <w:proofErr w:type="gramStart"/>
      <w:r w:rsidRPr="00F31148">
        <w:rPr>
          <w:lang w:val="en-US"/>
        </w:rPr>
        <w:t>e.g.</w:t>
      </w:r>
      <w:proofErr w:type="gramEnd"/>
      <w:r w:rsidRPr="00F31148">
        <w:rPr>
          <w:lang w:val="en-US"/>
        </w:rPr>
        <w:t xml:space="preserve"> fingerprinting or ray-tracing.</w:t>
      </w:r>
    </w:p>
    <w:p w14:paraId="1A8860B3" w14:textId="0BB3D42C" w:rsidR="004E01B3" w:rsidRPr="00F31148" w:rsidRDefault="00ED3D43" w:rsidP="004E01B3">
      <w:pPr>
        <w:keepNext/>
        <w:jc w:val="center"/>
        <w:rPr>
          <w:lang w:val="en-US"/>
        </w:rPr>
      </w:pPr>
      <w:r w:rsidRPr="00F31148">
        <w:rPr>
          <w:lang w:val="en-US"/>
        </w:rPr>
        <w:lastRenderedPageBreak/>
        <w:t xml:space="preserve"> </w:t>
      </w:r>
      <w:r>
        <w:rPr>
          <w:noProof/>
        </w:rPr>
        <w:drawing>
          <wp:inline distT="0" distB="0" distL="0" distR="0" wp14:anchorId="3B0DE770" wp14:editId="5389CE10">
            <wp:extent cx="4265994" cy="3265835"/>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03606" cy="3294629"/>
                    </a:xfrm>
                    <a:prstGeom prst="rect">
                      <a:avLst/>
                    </a:prstGeom>
                  </pic:spPr>
                </pic:pic>
              </a:graphicData>
            </a:graphic>
          </wp:inline>
        </w:drawing>
      </w:r>
      <w:r w:rsidRPr="00F31148">
        <w:rPr>
          <w:lang w:val="en-US"/>
        </w:rPr>
        <w:t xml:space="preserve"> </w:t>
      </w:r>
      <w:r w:rsidR="00EA3CF7" w:rsidRPr="00F31148">
        <w:rPr>
          <w:lang w:val="en-US"/>
        </w:rPr>
        <w:t xml:space="preserve"> </w:t>
      </w:r>
      <w:r w:rsidR="00EA3CF7">
        <w:rPr>
          <w:noProof/>
        </w:rPr>
        <w:drawing>
          <wp:inline distT="0" distB="0" distL="0" distR="0" wp14:anchorId="10201FF7" wp14:editId="322B4D21">
            <wp:extent cx="4216115" cy="306114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73991" cy="3103161"/>
                    </a:xfrm>
                    <a:prstGeom prst="rect">
                      <a:avLst/>
                    </a:prstGeom>
                  </pic:spPr>
                </pic:pic>
              </a:graphicData>
            </a:graphic>
          </wp:inline>
        </w:drawing>
      </w:r>
    </w:p>
    <w:p w14:paraId="7742E81D" w14:textId="4E08B5AC" w:rsidR="00135702" w:rsidRPr="00F31148" w:rsidRDefault="004E01B3" w:rsidP="00F31148">
      <w:pPr>
        <w:pStyle w:val="Caption"/>
        <w:jc w:val="center"/>
        <w:rPr>
          <w:lang w:val="en-US"/>
        </w:rPr>
      </w:pPr>
      <w:bookmarkStart w:id="20" w:name="_Ref71265691"/>
      <w:r w:rsidRPr="00F31148">
        <w:rPr>
          <w:b w:val="0"/>
          <w:lang w:val="en-US"/>
        </w:rPr>
        <w:t xml:space="preserve">Figure </w:t>
      </w:r>
      <w:r>
        <w:rPr>
          <w:b w:val="0"/>
        </w:rPr>
        <w:fldChar w:fldCharType="begin"/>
      </w:r>
      <w:r w:rsidRPr="00F31148">
        <w:rPr>
          <w:b w:val="0"/>
          <w:lang w:val="en-US"/>
        </w:rPr>
        <w:instrText xml:space="preserve"> SEQ Figure \* ARABIC </w:instrText>
      </w:r>
      <w:r>
        <w:rPr>
          <w:b w:val="0"/>
        </w:rPr>
        <w:fldChar w:fldCharType="separate"/>
      </w:r>
      <w:r w:rsidR="00012279">
        <w:rPr>
          <w:b w:val="0"/>
          <w:noProof/>
          <w:lang w:val="en-US"/>
        </w:rPr>
        <w:t>5</w:t>
      </w:r>
      <w:r>
        <w:rPr>
          <w:b w:val="0"/>
        </w:rPr>
        <w:fldChar w:fldCharType="end"/>
      </w:r>
      <w:bookmarkEnd w:id="20"/>
      <w:r w:rsidR="00EE6EB4" w:rsidRPr="00F31148">
        <w:rPr>
          <w:b w:val="0"/>
          <w:lang w:val="en-US"/>
        </w:rPr>
        <w:t xml:space="preserve">: </w:t>
      </w:r>
      <w:r w:rsidR="0054611D" w:rsidRPr="00F31148">
        <w:rPr>
          <w:b w:val="0"/>
          <w:lang w:val="en-US"/>
        </w:rPr>
        <w:t>DL-AOD estimation error</w:t>
      </w:r>
      <w:r w:rsidR="00045F76" w:rsidRPr="00F31148">
        <w:rPr>
          <w:b w:val="0"/>
          <w:lang w:val="en-US"/>
        </w:rPr>
        <w:t xml:space="preserve"> with interpolation resp. strongest beam direction. </w:t>
      </w:r>
      <w:r w:rsidR="0054611D" w:rsidRPr="00F31148">
        <w:rPr>
          <w:b w:val="0"/>
          <w:lang w:val="en-US"/>
        </w:rPr>
        <w:t xml:space="preserve">TOP: </w:t>
      </w:r>
      <w:r w:rsidR="00045F76" w:rsidRPr="00F31148">
        <w:rPr>
          <w:b w:val="0"/>
          <w:lang w:val="en-US"/>
        </w:rPr>
        <w:t>LOS conditions. BOTTOM: NLOS conditions.</w:t>
      </w:r>
      <w:r w:rsidR="002676D3" w:rsidRPr="00F31148">
        <w:rPr>
          <w:b w:val="0"/>
          <w:lang w:val="en-US"/>
        </w:rPr>
        <w:t xml:space="preserve"> </w:t>
      </w:r>
      <w:r w:rsidR="000A1146" w:rsidRPr="00F31148">
        <w:rPr>
          <w:b w:val="0"/>
          <w:sz w:val="20"/>
          <w:szCs w:val="20"/>
          <w:lang w:val="en-US"/>
        </w:rPr>
        <w:t xml:space="preserve">Note that for the NLOS case, the errors are here defined relative to the DL-AOD of the LOS direction and not relative to the DL-AOD of the first NLOS path. </w:t>
      </w:r>
      <w:r w:rsidR="002676D3" w:rsidRPr="00F31148">
        <w:rPr>
          <w:b w:val="0"/>
          <w:sz w:val="20"/>
          <w:szCs w:val="20"/>
          <w:lang w:val="en-US"/>
        </w:rPr>
        <w:t>The “</w:t>
      </w:r>
      <w:r w:rsidR="007E0FA6" w:rsidRPr="00F31148">
        <w:rPr>
          <w:b w:val="0"/>
          <w:sz w:val="20"/>
          <w:szCs w:val="20"/>
          <w:lang w:val="en-US"/>
        </w:rPr>
        <w:t>strongest beam: zenith” curves ha</w:t>
      </w:r>
      <w:r w:rsidR="00BA143D" w:rsidRPr="00F31148">
        <w:rPr>
          <w:b w:val="0"/>
          <w:sz w:val="20"/>
          <w:szCs w:val="20"/>
          <w:lang w:val="en-US"/>
        </w:rPr>
        <w:t>ve</w:t>
      </w:r>
      <w:r w:rsidR="007E0FA6" w:rsidRPr="00F31148">
        <w:rPr>
          <w:b w:val="0"/>
          <w:sz w:val="20"/>
          <w:szCs w:val="20"/>
          <w:lang w:val="en-US"/>
        </w:rPr>
        <w:t xml:space="preserve"> a clear breakpoint at 5.</w:t>
      </w:r>
      <w:r w:rsidR="00CA04C9" w:rsidRPr="00F31148">
        <w:rPr>
          <w:b w:val="0"/>
          <w:sz w:val="20"/>
          <w:szCs w:val="20"/>
          <w:lang w:val="en-US"/>
        </w:rPr>
        <w:t>3</w:t>
      </w:r>
      <w:r w:rsidR="007E0FA6" w:rsidRPr="00F31148">
        <w:rPr>
          <w:b w:val="0"/>
          <w:sz w:val="20"/>
          <w:szCs w:val="20"/>
          <w:lang w:val="en-US"/>
        </w:rPr>
        <w:t xml:space="preserve"> degrees. </w:t>
      </w:r>
      <w:r w:rsidR="00F66066" w:rsidRPr="00F31148">
        <w:rPr>
          <w:b w:val="0"/>
          <w:sz w:val="20"/>
          <w:szCs w:val="20"/>
          <w:lang w:val="en-US"/>
        </w:rPr>
        <w:t>W</w:t>
      </w:r>
      <w:r w:rsidR="00261E87" w:rsidRPr="00F31148">
        <w:rPr>
          <w:b w:val="0"/>
          <w:sz w:val="20"/>
          <w:szCs w:val="20"/>
          <w:lang w:val="en-US"/>
        </w:rPr>
        <w:t xml:space="preserve">ith the </w:t>
      </w:r>
      <w:r w:rsidR="00B5235B" w:rsidRPr="00F31148">
        <w:rPr>
          <w:b w:val="0"/>
          <w:sz w:val="20"/>
          <w:szCs w:val="20"/>
          <w:lang w:val="en-US"/>
        </w:rPr>
        <w:t>simulated deployment all UEs</w:t>
      </w:r>
      <w:r w:rsidR="00D77B58" w:rsidRPr="00F31148">
        <w:rPr>
          <w:b w:val="0"/>
          <w:sz w:val="20"/>
          <w:szCs w:val="20"/>
          <w:lang w:val="en-US"/>
        </w:rPr>
        <w:t xml:space="preserve"> have </w:t>
      </w:r>
      <w:r w:rsidR="00CB2648" w:rsidRPr="00F31148">
        <w:rPr>
          <w:b w:val="0"/>
          <w:sz w:val="20"/>
          <w:szCs w:val="20"/>
          <w:lang w:val="en-US"/>
        </w:rPr>
        <w:t xml:space="preserve">a </w:t>
      </w:r>
      <w:r w:rsidR="00D77B58" w:rsidRPr="00F31148">
        <w:rPr>
          <w:b w:val="0"/>
          <w:sz w:val="20"/>
          <w:szCs w:val="20"/>
          <w:lang w:val="en-US"/>
        </w:rPr>
        <w:t xml:space="preserve">zenith angle </w:t>
      </w:r>
      <w:r w:rsidR="009C5C01" w:rsidRPr="00F31148">
        <w:rPr>
          <w:b w:val="0"/>
          <w:sz w:val="20"/>
          <w:szCs w:val="20"/>
          <w:lang w:val="en-US"/>
        </w:rPr>
        <w:t xml:space="preserve">between </w:t>
      </w:r>
      <w:r w:rsidR="000319AC" w:rsidRPr="00F31148">
        <w:rPr>
          <w:b w:val="0"/>
          <w:sz w:val="20"/>
          <w:szCs w:val="20"/>
          <w:lang w:val="en-US"/>
        </w:rPr>
        <w:t>91.9 and 9</w:t>
      </w:r>
      <w:r w:rsidR="00CA4298" w:rsidRPr="00F31148">
        <w:rPr>
          <w:b w:val="0"/>
          <w:sz w:val="20"/>
          <w:szCs w:val="20"/>
          <w:lang w:val="en-US"/>
        </w:rPr>
        <w:t>9.6 degrees</w:t>
      </w:r>
      <w:r w:rsidR="00342070" w:rsidRPr="00F31148">
        <w:rPr>
          <w:b w:val="0"/>
          <w:sz w:val="20"/>
          <w:szCs w:val="20"/>
          <w:lang w:val="en-US"/>
        </w:rPr>
        <w:t xml:space="preserve">. </w:t>
      </w:r>
      <w:r w:rsidR="00614A61" w:rsidRPr="00F31148">
        <w:rPr>
          <w:b w:val="0"/>
          <w:sz w:val="20"/>
          <w:szCs w:val="20"/>
          <w:lang w:val="en-US"/>
        </w:rPr>
        <w:t>As there</w:t>
      </w:r>
      <w:r w:rsidR="00A07682" w:rsidRPr="00F31148">
        <w:rPr>
          <w:b w:val="0"/>
          <w:sz w:val="20"/>
          <w:szCs w:val="20"/>
          <w:lang w:val="en-US"/>
        </w:rPr>
        <w:t xml:space="preserve"> are beams with zenith angle </w:t>
      </w:r>
      <w:r w:rsidR="00614A61" w:rsidRPr="00F31148">
        <w:rPr>
          <w:b w:val="0"/>
          <w:sz w:val="20"/>
          <w:szCs w:val="20"/>
          <w:lang w:val="en-US"/>
        </w:rPr>
        <w:t xml:space="preserve">97.2, the maximal </w:t>
      </w:r>
      <w:r w:rsidR="00D962AC" w:rsidRPr="00F31148">
        <w:rPr>
          <w:b w:val="0"/>
          <w:sz w:val="20"/>
          <w:szCs w:val="20"/>
          <w:lang w:val="en-US"/>
        </w:rPr>
        <w:t xml:space="preserve">distance </w:t>
      </w:r>
      <w:r w:rsidR="00052D1A" w:rsidRPr="00F31148">
        <w:rPr>
          <w:b w:val="0"/>
          <w:sz w:val="20"/>
          <w:szCs w:val="20"/>
          <w:lang w:val="en-US"/>
        </w:rPr>
        <w:t>be</w:t>
      </w:r>
      <w:r w:rsidR="00962BFF" w:rsidRPr="00F31148">
        <w:rPr>
          <w:b w:val="0"/>
          <w:sz w:val="20"/>
          <w:szCs w:val="20"/>
          <w:lang w:val="en-US"/>
        </w:rPr>
        <w:t xml:space="preserve">tween a UE zenith angle and beam zenith angle is </w:t>
      </w:r>
      <w:r w:rsidR="00135B77" w:rsidRPr="00F31148">
        <w:rPr>
          <w:b w:val="0"/>
          <w:sz w:val="20"/>
          <w:szCs w:val="20"/>
          <w:lang w:val="en-US"/>
        </w:rPr>
        <w:t>97.2-91.9 = 5.3 degrees.</w:t>
      </w:r>
    </w:p>
    <w:p w14:paraId="12CD3AFC" w14:textId="77777777" w:rsidR="006E2EC0" w:rsidRPr="00F31148" w:rsidRDefault="006E2EC0" w:rsidP="00135702">
      <w:pPr>
        <w:rPr>
          <w:lang w:val="en-US" w:eastAsia="en-GB"/>
        </w:rPr>
      </w:pPr>
    </w:p>
    <w:p w14:paraId="376227D0" w14:textId="66A142DF" w:rsidR="006E2EC0" w:rsidRPr="00F31148" w:rsidRDefault="0058405C" w:rsidP="005A004F">
      <w:pPr>
        <w:pStyle w:val="Observation"/>
        <w:rPr>
          <w:lang w:val="en-US"/>
        </w:rPr>
      </w:pPr>
      <w:bookmarkStart w:id="21" w:name="_Toc84015878"/>
      <w:r w:rsidRPr="00F31148">
        <w:rPr>
          <w:lang w:val="en-US"/>
        </w:rPr>
        <w:t>The DL-</w:t>
      </w:r>
      <w:proofErr w:type="spellStart"/>
      <w:r w:rsidRPr="00F31148">
        <w:rPr>
          <w:lang w:val="en-US"/>
        </w:rPr>
        <w:t>AoD</w:t>
      </w:r>
      <w:proofErr w:type="spellEnd"/>
      <w:r w:rsidRPr="00F31148">
        <w:rPr>
          <w:lang w:val="en-US"/>
        </w:rPr>
        <w:t xml:space="preserve"> estimation accuracy can be </w:t>
      </w:r>
      <w:r w:rsidR="006F3D13" w:rsidRPr="00F31148">
        <w:rPr>
          <w:lang w:val="en-US"/>
        </w:rPr>
        <w:t xml:space="preserve">significantly improved by interpolation between </w:t>
      </w:r>
      <w:r w:rsidR="00111652" w:rsidRPr="00F31148">
        <w:rPr>
          <w:lang w:val="en-US"/>
        </w:rPr>
        <w:t>adjacent beams.</w:t>
      </w:r>
      <w:bookmarkEnd w:id="21"/>
      <w:r w:rsidR="00D46912" w:rsidRPr="00F31148">
        <w:rPr>
          <w:lang w:val="en-US"/>
        </w:rPr>
        <w:t xml:space="preserve"> </w:t>
      </w:r>
    </w:p>
    <w:p w14:paraId="3AEDCCF1" w14:textId="2885845B" w:rsidR="000B73D4" w:rsidRDefault="00E92F32" w:rsidP="007E4508">
      <w:pPr>
        <w:pStyle w:val="Heading2"/>
      </w:pPr>
      <w:r>
        <w:t>Beam information signalling</w:t>
      </w:r>
      <w:r w:rsidR="000517B7">
        <w:t xml:space="preserve"> to LMF</w:t>
      </w:r>
    </w:p>
    <w:p w14:paraId="271C7B10" w14:textId="3F2E661F" w:rsidR="00A167D3" w:rsidRPr="00C60DA6" w:rsidRDefault="00A167D3" w:rsidP="00A167D3">
      <w:pPr>
        <w:pStyle w:val="3GPPText"/>
        <w:rPr>
          <w:lang w:val="en-US"/>
        </w:rPr>
      </w:pPr>
      <w:r w:rsidRPr="00C60DA6">
        <w:rPr>
          <w:lang w:val="en-US"/>
        </w:rPr>
        <w:t xml:space="preserve">We propose that </w:t>
      </w:r>
      <w:r w:rsidRPr="00C60DA6">
        <w:rPr>
          <w:rFonts w:cs="Times"/>
          <w:lang w:val="en-US"/>
        </w:rPr>
        <w:t xml:space="preserve">beam information should be provided as assistance data to the LMF over O&amp;M. This can be done without specification impact. Consequently, the exact characteristics of the assistance data does not need to be specified. (That is, if it should consist of beam direction and beam width or more detailed information.) For UE based, the information can be forwarded by the LMF to the UE. In our view, option 2 should be the basis for the information forwarded to the UE by the LMF. </w:t>
      </w:r>
    </w:p>
    <w:p w14:paraId="0AA9CF09" w14:textId="77777777" w:rsidR="00A167D3" w:rsidRPr="00C60DA6" w:rsidRDefault="00A167D3" w:rsidP="00A167D3">
      <w:pPr>
        <w:pStyle w:val="Proposal"/>
        <w:rPr>
          <w:lang w:val="en-US" w:eastAsia="ja-JP"/>
        </w:rPr>
      </w:pPr>
      <w:bookmarkStart w:id="22" w:name="_Toc84015864"/>
      <w:r w:rsidRPr="00C60DA6">
        <w:rPr>
          <w:lang w:val="en-US"/>
        </w:rPr>
        <w:t>The LMF should be provided information of beams associated with PRS Resources over O&amp;M. This can be done without specification impact.</w:t>
      </w:r>
      <w:bookmarkEnd w:id="22"/>
    </w:p>
    <w:p w14:paraId="38F4EC5D" w14:textId="2F7844EB" w:rsidR="00A167D3" w:rsidRDefault="00A167D3" w:rsidP="00A167D3">
      <w:pPr>
        <w:pStyle w:val="3GPPText"/>
        <w:rPr>
          <w:lang w:val="en-US"/>
        </w:rPr>
      </w:pPr>
      <w:r w:rsidRPr="00C60DA6">
        <w:rPr>
          <w:lang w:val="en-US"/>
        </w:rPr>
        <w:t>For UE based, the LMF can forward the information of beams associated with PRS resource in the form of a mapping of angle and beams gains for each of the PRS resources (option 2).</w:t>
      </w:r>
    </w:p>
    <w:p w14:paraId="4F6D401A" w14:textId="7210768B" w:rsidR="00FF0652" w:rsidRPr="00B65EB7" w:rsidRDefault="00FF0652" w:rsidP="00FF0652">
      <w:pPr>
        <w:pStyle w:val="3GPPText"/>
        <w:rPr>
          <w:lang w:val="en-US"/>
        </w:rPr>
      </w:pPr>
    </w:p>
    <w:p w14:paraId="486D9863" w14:textId="51E39261" w:rsidR="005D11DF" w:rsidRPr="00F31148" w:rsidRDefault="005D11DF" w:rsidP="00F31148">
      <w:pPr>
        <w:rPr>
          <w:lang w:val="en-US"/>
        </w:rPr>
      </w:pPr>
    </w:p>
    <w:p w14:paraId="68908365" w14:textId="77777777" w:rsidR="000B1DE1" w:rsidRDefault="00D12BBB" w:rsidP="00E92F32">
      <w:pPr>
        <w:rPr>
          <w:lang w:val="en-US"/>
        </w:rPr>
      </w:pPr>
      <w:r w:rsidRPr="00B65EB7">
        <w:rPr>
          <w:lang w:val="en-US"/>
        </w:rPr>
        <w:t>The following was agreed during RAN1#10</w:t>
      </w:r>
      <w:r>
        <w:rPr>
          <w:lang w:val="en-US"/>
        </w:rPr>
        <w:t>6</w:t>
      </w:r>
      <w:r w:rsidRPr="00B65EB7">
        <w:rPr>
          <w:lang w:val="en-US"/>
        </w:rPr>
        <w:t>e:</w:t>
      </w:r>
    </w:p>
    <w:tbl>
      <w:tblPr>
        <w:tblStyle w:val="TableGrid"/>
        <w:tblW w:w="0" w:type="auto"/>
        <w:tblLook w:val="04A0" w:firstRow="1" w:lastRow="0" w:firstColumn="1" w:lastColumn="0" w:noHBand="0" w:noVBand="1"/>
      </w:tblPr>
      <w:tblGrid>
        <w:gridCol w:w="9629"/>
      </w:tblGrid>
      <w:tr w:rsidR="000B1DE1" w:rsidRPr="00496401" w14:paraId="301B7DF1" w14:textId="77777777" w:rsidTr="000B1DE1">
        <w:tc>
          <w:tcPr>
            <w:tcW w:w="9629" w:type="dxa"/>
          </w:tcPr>
          <w:p w14:paraId="29BB5A2C" w14:textId="77777777" w:rsidR="000B1DE1" w:rsidRPr="00B65EB7" w:rsidRDefault="000B1DE1" w:rsidP="000B1DE1">
            <w:pPr>
              <w:rPr>
                <w:iCs/>
                <w:lang w:val="en-US"/>
              </w:rPr>
            </w:pPr>
            <w:r w:rsidRPr="00B65EB7">
              <w:rPr>
                <w:iCs/>
                <w:highlight w:val="green"/>
                <w:lang w:val="en-US"/>
              </w:rPr>
              <w:t>Agreement:</w:t>
            </w:r>
          </w:p>
          <w:p w14:paraId="137F18BD" w14:textId="77777777" w:rsidR="000B1DE1" w:rsidRPr="00E80089" w:rsidRDefault="000B1DE1" w:rsidP="000B1DE1">
            <w:pPr>
              <w:rPr>
                <w:rFonts w:cs="Times"/>
                <w:szCs w:val="20"/>
                <w:lang w:val="en-US"/>
              </w:rPr>
            </w:pPr>
            <w:r w:rsidRPr="00E80089">
              <w:rPr>
                <w:rFonts w:cs="Times"/>
                <w:szCs w:val="20"/>
                <w:lang w:val="en-US"/>
              </w:rPr>
              <w:t xml:space="preserve">For the beam/antenna information to be optionally provided to the LMF by the </w:t>
            </w:r>
            <w:proofErr w:type="spellStart"/>
            <w:r w:rsidRPr="00E80089">
              <w:rPr>
                <w:rFonts w:cs="Times"/>
                <w:szCs w:val="20"/>
                <w:lang w:val="en-US"/>
              </w:rPr>
              <w:t>gnodeB</w:t>
            </w:r>
            <w:proofErr w:type="spellEnd"/>
            <w:r w:rsidRPr="00E80089">
              <w:rPr>
                <w:rFonts w:cs="Times"/>
                <w:szCs w:val="20"/>
                <w:lang w:val="en-US"/>
              </w:rPr>
              <w:t>, decide to support one of the following options:</w:t>
            </w:r>
          </w:p>
          <w:p w14:paraId="0DE4BA78" w14:textId="77777777" w:rsidR="000B1DE1" w:rsidRPr="00E80089" w:rsidRDefault="000B1DE1" w:rsidP="000B1DE1">
            <w:pPr>
              <w:pStyle w:val="ListParagraph"/>
              <w:numPr>
                <w:ilvl w:val="0"/>
                <w:numId w:val="59"/>
              </w:numPr>
              <w:rPr>
                <w:szCs w:val="20"/>
                <w:lang w:val="en-US"/>
              </w:rPr>
            </w:pPr>
            <w:r w:rsidRPr="00E80089">
              <w:rPr>
                <w:szCs w:val="20"/>
                <w:lang w:val="en-US"/>
              </w:rPr>
              <w:t>Option 2.1: The gNB reports quantized version of the relative Power/Angle response per PRS resource per TRP</w:t>
            </w:r>
            <w:r w:rsidRPr="00E80089">
              <w:rPr>
                <w:szCs w:val="20"/>
                <w:lang w:val="en-US"/>
              </w:rPr>
              <w:tab/>
            </w:r>
          </w:p>
          <w:p w14:paraId="1AD23CBA" w14:textId="77777777" w:rsidR="000B1DE1" w:rsidRPr="00E80089" w:rsidRDefault="000B1DE1" w:rsidP="000B1DE1">
            <w:pPr>
              <w:pStyle w:val="ListParagraph"/>
              <w:numPr>
                <w:ilvl w:val="1"/>
                <w:numId w:val="59"/>
              </w:numPr>
              <w:rPr>
                <w:rFonts w:cs="Times"/>
                <w:szCs w:val="20"/>
                <w:lang w:val="en-US"/>
              </w:rPr>
            </w:pPr>
            <w:r w:rsidRPr="00E80089">
              <w:rPr>
                <w:rFonts w:eastAsia="Times New Roman"/>
                <w:szCs w:val="20"/>
                <w:lang w:val="en-US"/>
              </w:rPr>
              <w:t>The relative power is defined with respect to the peak power of that resource</w:t>
            </w:r>
          </w:p>
          <w:p w14:paraId="0E7068B7" w14:textId="77777777" w:rsidR="000B1DE1" w:rsidRPr="00E80089" w:rsidRDefault="000B1DE1" w:rsidP="000B1DE1">
            <w:pPr>
              <w:pStyle w:val="ListParagraph"/>
              <w:numPr>
                <w:ilvl w:val="1"/>
                <w:numId w:val="59"/>
              </w:numPr>
              <w:rPr>
                <w:rFonts w:cs="Times"/>
                <w:szCs w:val="20"/>
                <w:lang w:val="en-US"/>
              </w:rPr>
            </w:pPr>
            <w:r w:rsidRPr="00E80089">
              <w:rPr>
                <w:rFonts w:eastAsia="Times New Roman"/>
                <w:szCs w:val="20"/>
                <w:lang w:val="en-US"/>
              </w:rPr>
              <w:t xml:space="preserve">FFS: How many relative power levels can be included (e.g., single -3 dB power-levels, multiple power-levels, </w:t>
            </w:r>
            <w:proofErr w:type="spellStart"/>
            <w:r w:rsidRPr="00E80089">
              <w:rPr>
                <w:rFonts w:eastAsia="Times New Roman"/>
                <w:szCs w:val="20"/>
                <w:lang w:val="en-US"/>
              </w:rPr>
              <w:t>etc</w:t>
            </w:r>
            <w:proofErr w:type="spellEnd"/>
            <w:r w:rsidRPr="00E80089">
              <w:rPr>
                <w:rFonts w:eastAsia="Times New Roman"/>
                <w:szCs w:val="20"/>
                <w:lang w:val="en-US"/>
              </w:rPr>
              <w:t xml:space="preserve">). </w:t>
            </w:r>
          </w:p>
          <w:p w14:paraId="096DF05A" w14:textId="77777777" w:rsidR="000B1DE1" w:rsidRPr="00E80089" w:rsidRDefault="000B1DE1" w:rsidP="000B1DE1">
            <w:pPr>
              <w:pStyle w:val="ListParagraph"/>
              <w:numPr>
                <w:ilvl w:val="0"/>
                <w:numId w:val="59"/>
              </w:numPr>
              <w:rPr>
                <w:rFonts w:cs="Times"/>
                <w:szCs w:val="20"/>
                <w:lang w:val="en-US"/>
              </w:rPr>
            </w:pPr>
            <w:r w:rsidRPr="00E80089">
              <w:rPr>
                <w:szCs w:val="20"/>
                <w:lang w:val="en-US"/>
              </w:rPr>
              <w:t xml:space="preserve">Option 2.2: The gNB reports quantized version of the relative Power </w:t>
            </w:r>
            <w:r w:rsidRPr="00E80089">
              <w:rPr>
                <w:szCs w:val="20"/>
                <w:u w:val="single"/>
                <w:lang w:val="en-US"/>
              </w:rPr>
              <w:t>between</w:t>
            </w:r>
            <w:r w:rsidRPr="00E80089">
              <w:rPr>
                <w:szCs w:val="20"/>
                <w:lang w:val="en-US"/>
              </w:rPr>
              <w:t xml:space="preserve"> PRS resources per angle per TRP.</w:t>
            </w:r>
          </w:p>
          <w:p w14:paraId="59AA6531" w14:textId="77777777" w:rsidR="000B1DE1" w:rsidRPr="00E80089" w:rsidRDefault="000B1DE1" w:rsidP="000B1DE1">
            <w:pPr>
              <w:pStyle w:val="ListParagraph"/>
              <w:numPr>
                <w:ilvl w:val="1"/>
                <w:numId w:val="59"/>
              </w:numPr>
              <w:rPr>
                <w:rFonts w:cs="Times"/>
                <w:szCs w:val="20"/>
                <w:lang w:val="en-US"/>
              </w:rPr>
            </w:pPr>
            <w:r w:rsidRPr="00E80089">
              <w:rPr>
                <w:rFonts w:eastAsia="Times New Roman"/>
                <w:szCs w:val="20"/>
                <w:lang w:val="en-US"/>
              </w:rPr>
              <w:lastRenderedPageBreak/>
              <w:t>The relative power is defined with respect to the peak power in each angle</w:t>
            </w:r>
          </w:p>
          <w:p w14:paraId="78F8E0FD" w14:textId="77777777" w:rsidR="000B1DE1" w:rsidRPr="00B65EB7" w:rsidRDefault="000B1DE1" w:rsidP="000B1DE1">
            <w:pPr>
              <w:pStyle w:val="ListParagraph"/>
              <w:numPr>
                <w:ilvl w:val="1"/>
                <w:numId w:val="59"/>
              </w:numPr>
              <w:rPr>
                <w:rFonts w:cs="Times"/>
                <w:szCs w:val="20"/>
                <w:lang w:val="en-US"/>
              </w:rPr>
            </w:pPr>
            <w:r w:rsidRPr="00E80089">
              <w:rPr>
                <w:rFonts w:eastAsia="Times New Roman"/>
                <w:szCs w:val="20"/>
                <w:lang w:val="en-US"/>
              </w:rPr>
              <w:t>For each angle, at least two PRS resources are reported.</w:t>
            </w:r>
          </w:p>
          <w:p w14:paraId="7EDC4217" w14:textId="77777777" w:rsidR="000B1DE1" w:rsidRPr="00E80089" w:rsidRDefault="000B1DE1" w:rsidP="000B1DE1">
            <w:pPr>
              <w:pStyle w:val="ListParagraph"/>
              <w:numPr>
                <w:ilvl w:val="0"/>
                <w:numId w:val="59"/>
              </w:numPr>
              <w:contextualSpacing/>
              <w:rPr>
                <w:szCs w:val="20"/>
                <w:lang w:val="en-US"/>
              </w:rPr>
            </w:pPr>
            <w:r w:rsidRPr="00E80089">
              <w:rPr>
                <w:szCs w:val="20"/>
                <w:lang w:val="en-US"/>
              </w:rPr>
              <w:t>FFS: support of multiple levels of quantization</w:t>
            </w:r>
            <w:r>
              <w:rPr>
                <w:szCs w:val="20"/>
                <w:lang w:val="en-US"/>
              </w:rPr>
              <w:t xml:space="preserve"> </w:t>
            </w:r>
          </w:p>
          <w:p w14:paraId="62E07A0B" w14:textId="77777777" w:rsidR="000B1DE1" w:rsidRPr="00E80089" w:rsidRDefault="000B1DE1" w:rsidP="000B1DE1">
            <w:pPr>
              <w:pStyle w:val="ListParagraph"/>
              <w:numPr>
                <w:ilvl w:val="0"/>
                <w:numId w:val="59"/>
              </w:numPr>
              <w:contextualSpacing/>
              <w:rPr>
                <w:szCs w:val="20"/>
                <w:lang w:val="en-US"/>
              </w:rPr>
            </w:pPr>
            <w:r w:rsidRPr="00E80089">
              <w:rPr>
                <w:szCs w:val="20"/>
                <w:lang w:val="en-US"/>
              </w:rPr>
              <w:t>FFS: how the report is constructed</w:t>
            </w:r>
          </w:p>
          <w:p w14:paraId="58B6E46B" w14:textId="77777777" w:rsidR="000B1DE1" w:rsidRPr="00E80089" w:rsidRDefault="000B1DE1" w:rsidP="000B1DE1">
            <w:pPr>
              <w:pStyle w:val="ListParagraph"/>
              <w:numPr>
                <w:ilvl w:val="0"/>
                <w:numId w:val="59"/>
              </w:numPr>
              <w:contextualSpacing/>
              <w:rPr>
                <w:rFonts w:ascii="Times New Roman" w:eastAsia="DengXian" w:hAnsi="Times New Roman"/>
                <w:szCs w:val="20"/>
                <w:lang w:val="en-US"/>
              </w:rPr>
            </w:pPr>
            <w:r w:rsidRPr="00E80089">
              <w:rPr>
                <w:szCs w:val="20"/>
                <w:lang w:val="en-US"/>
              </w:rPr>
              <w:t>FFS: overhead reduction mechanisms, including reusing of associated-dl-PRS-ID as a way of signaling that 2 TRPs have the same beam information</w:t>
            </w:r>
          </w:p>
          <w:p w14:paraId="7B65B057" w14:textId="77777777" w:rsidR="000B1DE1" w:rsidRPr="00E80089" w:rsidRDefault="000B1DE1" w:rsidP="000B1DE1">
            <w:pPr>
              <w:pStyle w:val="ListParagraph"/>
              <w:numPr>
                <w:ilvl w:val="0"/>
                <w:numId w:val="59"/>
              </w:numPr>
              <w:contextualSpacing/>
              <w:rPr>
                <w:rFonts w:ascii="Times New Roman" w:eastAsia="DengXian" w:hAnsi="Times New Roman"/>
                <w:szCs w:val="20"/>
                <w:lang w:val="en-US"/>
              </w:rPr>
            </w:pPr>
            <w:r w:rsidRPr="00E80089">
              <w:rPr>
                <w:szCs w:val="20"/>
                <w:lang w:val="en-US"/>
              </w:rPr>
              <w:t xml:space="preserve">The gNB beam/antenna information can optionally be provided to the UE by the LMF </w:t>
            </w:r>
          </w:p>
          <w:p w14:paraId="072AE0C9" w14:textId="77777777" w:rsidR="000B1DE1" w:rsidRPr="00E80089" w:rsidRDefault="000B1DE1" w:rsidP="000B1DE1">
            <w:pPr>
              <w:pStyle w:val="ListParagraph"/>
              <w:numPr>
                <w:ilvl w:val="0"/>
                <w:numId w:val="59"/>
              </w:numPr>
              <w:contextualSpacing/>
              <w:rPr>
                <w:lang w:val="en-US"/>
              </w:rPr>
            </w:pPr>
            <w:r w:rsidRPr="00E80089">
              <w:rPr>
                <w:szCs w:val="20"/>
                <w:lang w:val="en-US"/>
              </w:rPr>
              <w:t xml:space="preserve">Note: Up to RAN2 &amp; RAN3 the signaling/procedures on how the LMF receives this information from the </w:t>
            </w:r>
            <w:proofErr w:type="spellStart"/>
            <w:r w:rsidRPr="00E80089">
              <w:rPr>
                <w:szCs w:val="20"/>
                <w:lang w:val="en-US"/>
              </w:rPr>
              <w:t>gNBs</w:t>
            </w:r>
            <w:proofErr w:type="spellEnd"/>
          </w:p>
          <w:p w14:paraId="12FE3725" w14:textId="77777777" w:rsidR="000B1DE1" w:rsidRPr="00F31148" w:rsidRDefault="000B1DE1" w:rsidP="000B1DE1">
            <w:pPr>
              <w:pStyle w:val="ListParagraph"/>
              <w:numPr>
                <w:ilvl w:val="0"/>
                <w:numId w:val="59"/>
              </w:numPr>
              <w:contextualSpacing/>
              <w:rPr>
                <w:lang w:val="en-US"/>
              </w:rPr>
            </w:pPr>
            <w:r w:rsidRPr="00E80089">
              <w:rPr>
                <w:szCs w:val="20"/>
                <w:lang w:val="en-US"/>
              </w:rPr>
              <w:t>Send an LS to RAN2 &amp; RAN3 with this agreement</w:t>
            </w:r>
          </w:p>
          <w:p w14:paraId="05C9F728" w14:textId="77777777" w:rsidR="000B1DE1" w:rsidRDefault="000B1DE1" w:rsidP="00E92F32">
            <w:pPr>
              <w:rPr>
                <w:lang w:val="en-US"/>
              </w:rPr>
            </w:pPr>
          </w:p>
        </w:tc>
      </w:tr>
    </w:tbl>
    <w:p w14:paraId="23E44E71" w14:textId="77777777" w:rsidR="000B1DE1" w:rsidRDefault="000B1DE1" w:rsidP="00E92F32">
      <w:pPr>
        <w:rPr>
          <w:lang w:val="en-US"/>
        </w:rPr>
      </w:pPr>
    </w:p>
    <w:p w14:paraId="39505231" w14:textId="6F55B4B8" w:rsidR="00EC3530" w:rsidRPr="00385F77" w:rsidRDefault="00682B4D" w:rsidP="00E92F32">
      <w:pPr>
        <w:rPr>
          <w:lang w:val="en-GB"/>
        </w:rPr>
      </w:pPr>
      <w:r>
        <w:rPr>
          <w:lang w:val="en-GB"/>
        </w:rPr>
        <w:t>The agreement states that</w:t>
      </w:r>
      <w:r w:rsidR="00405405">
        <w:rPr>
          <w:lang w:val="en-GB"/>
        </w:rPr>
        <w:t xml:space="preserve"> it is the</w:t>
      </w:r>
      <w:r>
        <w:rPr>
          <w:lang w:val="en-GB"/>
        </w:rPr>
        <w:t xml:space="preserve"> </w:t>
      </w:r>
      <w:r w:rsidR="00583B5D">
        <w:rPr>
          <w:lang w:val="en-GB"/>
        </w:rPr>
        <w:t xml:space="preserve">gNB </w:t>
      </w:r>
      <w:r w:rsidR="00405405">
        <w:rPr>
          <w:lang w:val="en-GB"/>
        </w:rPr>
        <w:t xml:space="preserve">that </w:t>
      </w:r>
      <w:r w:rsidR="00583B5D">
        <w:rPr>
          <w:lang w:val="en-GB"/>
        </w:rPr>
        <w:t>should provide beam/antenna information to LMF</w:t>
      </w:r>
      <w:r w:rsidR="00DE1591">
        <w:rPr>
          <w:lang w:val="en-GB"/>
        </w:rPr>
        <w:t>.</w:t>
      </w:r>
      <w:r w:rsidR="00875259">
        <w:rPr>
          <w:lang w:val="en-GB"/>
        </w:rPr>
        <w:t xml:space="preserve"> </w:t>
      </w:r>
      <w:r w:rsidR="009F166E">
        <w:rPr>
          <w:lang w:val="en-GB"/>
        </w:rPr>
        <w:t>3GPP specifications for gNB protocols have, howe</w:t>
      </w:r>
      <w:r w:rsidR="009A2D8A">
        <w:rPr>
          <w:lang w:val="en-GB"/>
        </w:rPr>
        <w:t xml:space="preserve">ver, been designed to be agnostic to </w:t>
      </w:r>
      <w:r w:rsidR="002D5455">
        <w:rPr>
          <w:lang w:val="en-GB"/>
        </w:rPr>
        <w:t xml:space="preserve">beam shapes and any other antenna related details </w:t>
      </w:r>
      <w:r w:rsidR="00BA1824">
        <w:rPr>
          <w:lang w:val="en-GB"/>
        </w:rPr>
        <w:t xml:space="preserve">below the port level. </w:t>
      </w:r>
      <w:r w:rsidR="00D766DC" w:rsidRPr="00AF281D">
        <w:rPr>
          <w:lang w:val="en-US"/>
        </w:rPr>
        <w:t>For example, precoders from codebook-based C</w:t>
      </w:r>
      <w:r w:rsidR="00476655">
        <w:rPr>
          <w:lang w:val="en-US"/>
        </w:rPr>
        <w:t>SI</w:t>
      </w:r>
      <w:r w:rsidR="00D766DC" w:rsidRPr="00AF281D">
        <w:rPr>
          <w:lang w:val="en-US"/>
        </w:rPr>
        <w:t xml:space="preserve"> feedback are applied at the port level.</w:t>
      </w:r>
      <w:r w:rsidR="00D766DC">
        <w:rPr>
          <w:lang w:val="en-US"/>
        </w:rPr>
        <w:t xml:space="preserve"> </w:t>
      </w:r>
      <w:r w:rsidR="00CD2199">
        <w:rPr>
          <w:lang w:val="en-GB"/>
        </w:rPr>
        <w:t>Consequent</w:t>
      </w:r>
      <w:r w:rsidR="005E55AF">
        <w:rPr>
          <w:lang w:val="en-GB"/>
        </w:rPr>
        <w:t>ly</w:t>
      </w:r>
      <w:r w:rsidR="000651FA">
        <w:rPr>
          <w:lang w:val="en-GB"/>
        </w:rPr>
        <w:t>,</w:t>
      </w:r>
      <w:r w:rsidR="005E55AF">
        <w:rPr>
          <w:lang w:val="en-GB"/>
        </w:rPr>
        <w:t xml:space="preserve"> a</w:t>
      </w:r>
      <w:r w:rsidR="00BA1824">
        <w:rPr>
          <w:lang w:val="en-GB"/>
        </w:rPr>
        <w:t xml:space="preserve"> gNB</w:t>
      </w:r>
      <w:r w:rsidR="00CD2199">
        <w:rPr>
          <w:lang w:val="en-GB"/>
        </w:rPr>
        <w:t xml:space="preserve"> typically doesn’t know anything about </w:t>
      </w:r>
      <w:proofErr w:type="spellStart"/>
      <w:r w:rsidR="00CD2199">
        <w:rPr>
          <w:lang w:val="en-GB"/>
        </w:rPr>
        <w:t>beamshapes</w:t>
      </w:r>
      <w:proofErr w:type="spellEnd"/>
      <w:r w:rsidR="005E55AF">
        <w:rPr>
          <w:lang w:val="en-GB"/>
        </w:rPr>
        <w:t xml:space="preserve"> or antenna details. </w:t>
      </w:r>
      <w:r w:rsidR="00285A21">
        <w:rPr>
          <w:lang w:val="en-GB"/>
        </w:rPr>
        <w:t xml:space="preserve">If the gNB is to supply </w:t>
      </w:r>
      <w:r w:rsidR="00F76F31">
        <w:rPr>
          <w:lang w:val="en-GB"/>
        </w:rPr>
        <w:t>the LMF with beam/antenna information</w:t>
      </w:r>
      <w:r w:rsidR="0071735D">
        <w:rPr>
          <w:lang w:val="en-GB"/>
        </w:rPr>
        <w:t xml:space="preserve">, then this information would first have to be supplied to the gNB by </w:t>
      </w:r>
      <w:r w:rsidR="003F09E9">
        <w:rPr>
          <w:lang w:val="en-GB"/>
        </w:rPr>
        <w:t>O&amp;M. Clearly</w:t>
      </w:r>
      <w:r w:rsidR="00D94CE7">
        <w:rPr>
          <w:lang w:val="en-GB"/>
        </w:rPr>
        <w:t>,</w:t>
      </w:r>
      <w:r w:rsidR="003F09E9">
        <w:rPr>
          <w:lang w:val="en-GB"/>
        </w:rPr>
        <w:t xml:space="preserve"> </w:t>
      </w:r>
      <w:r w:rsidR="00D94CE7">
        <w:rPr>
          <w:lang w:val="en-GB"/>
        </w:rPr>
        <w:t>sending potentially sensitive information to a node which doesn’t need th</w:t>
      </w:r>
      <w:r w:rsidR="002E6E46">
        <w:rPr>
          <w:lang w:val="en-GB"/>
        </w:rPr>
        <w:t>at</w:t>
      </w:r>
      <w:r w:rsidR="00D94CE7">
        <w:rPr>
          <w:lang w:val="en-GB"/>
        </w:rPr>
        <w:t xml:space="preserve"> information</w:t>
      </w:r>
      <w:r w:rsidR="003F09E9">
        <w:rPr>
          <w:lang w:val="en-GB"/>
        </w:rPr>
        <w:t xml:space="preserve"> doesn’t make any sense.</w:t>
      </w:r>
      <w:r w:rsidR="00BB031A">
        <w:rPr>
          <w:lang w:val="en-GB"/>
        </w:rPr>
        <w:t xml:space="preserve"> </w:t>
      </w:r>
      <w:r w:rsidR="00BB031A">
        <w:rPr>
          <w:lang w:val="en-US"/>
        </w:rPr>
        <w:t>W</w:t>
      </w:r>
      <w:r w:rsidR="00FC7E94">
        <w:rPr>
          <w:lang w:val="en-US"/>
        </w:rPr>
        <w:t xml:space="preserve">e </w:t>
      </w:r>
      <w:r w:rsidR="00BB031A">
        <w:rPr>
          <w:lang w:val="en-US"/>
        </w:rPr>
        <w:t xml:space="preserve">therefore </w:t>
      </w:r>
      <w:r w:rsidR="00FC7E94">
        <w:rPr>
          <w:lang w:val="en-US"/>
        </w:rPr>
        <w:t xml:space="preserve">propose </w:t>
      </w:r>
      <w:r w:rsidR="00DD3E63">
        <w:rPr>
          <w:lang w:val="en-US"/>
        </w:rPr>
        <w:t xml:space="preserve">that the </w:t>
      </w:r>
      <w:r w:rsidR="006B1D37">
        <w:rPr>
          <w:lang w:val="en-US"/>
        </w:rPr>
        <w:t xml:space="preserve">initial </w:t>
      </w:r>
      <w:r w:rsidR="00DD3E63">
        <w:rPr>
          <w:lang w:val="en-US"/>
        </w:rPr>
        <w:t xml:space="preserve">statement should be </w:t>
      </w:r>
      <w:r w:rsidR="006B1D37">
        <w:rPr>
          <w:lang w:val="en-US"/>
        </w:rPr>
        <w:t xml:space="preserve">reformulated </w:t>
      </w:r>
      <w:r w:rsidR="00EC3530">
        <w:rPr>
          <w:lang w:val="en-US"/>
        </w:rPr>
        <w:t>from</w:t>
      </w:r>
    </w:p>
    <w:p w14:paraId="73EF2BD9" w14:textId="0E345FE5" w:rsidR="00EC3530" w:rsidRPr="00F31148" w:rsidRDefault="00EC3530" w:rsidP="00E92F32">
      <w:pPr>
        <w:rPr>
          <w:i/>
          <w:iCs/>
          <w:lang w:val="en-US"/>
        </w:rPr>
      </w:pPr>
      <w:r w:rsidRPr="00F31148">
        <w:rPr>
          <w:i/>
          <w:iCs/>
          <w:lang w:val="en-US"/>
        </w:rPr>
        <w:t>“</w:t>
      </w:r>
      <w:r w:rsidRPr="00F31148">
        <w:rPr>
          <w:rFonts w:cs="Times"/>
          <w:i/>
          <w:iCs/>
          <w:szCs w:val="20"/>
          <w:lang w:val="en-US"/>
        </w:rPr>
        <w:t xml:space="preserve">For the beam/antenna information to be optionally provided to the LMF by the </w:t>
      </w:r>
      <w:proofErr w:type="spellStart"/>
      <w:r w:rsidRPr="00F31148">
        <w:rPr>
          <w:rFonts w:cs="Times"/>
          <w:i/>
          <w:iCs/>
          <w:szCs w:val="20"/>
          <w:lang w:val="en-US"/>
        </w:rPr>
        <w:t>gnodeB</w:t>
      </w:r>
      <w:proofErr w:type="spellEnd"/>
      <w:r w:rsidRPr="00F31148">
        <w:rPr>
          <w:rFonts w:cs="Times"/>
          <w:i/>
          <w:iCs/>
          <w:szCs w:val="20"/>
          <w:lang w:val="en-US"/>
        </w:rPr>
        <w:t>, …”</w:t>
      </w:r>
    </w:p>
    <w:p w14:paraId="69EBA4CD" w14:textId="77777777" w:rsidR="00EC3530" w:rsidRDefault="006B1D37" w:rsidP="00E92F32">
      <w:pPr>
        <w:rPr>
          <w:lang w:val="en-US"/>
        </w:rPr>
      </w:pPr>
      <w:r>
        <w:rPr>
          <w:lang w:val="en-US"/>
        </w:rPr>
        <w:t xml:space="preserve">to </w:t>
      </w:r>
    </w:p>
    <w:p w14:paraId="39407809" w14:textId="4602DD45" w:rsidR="006E5BF6" w:rsidRDefault="006B1D37" w:rsidP="00E92F32">
      <w:pPr>
        <w:rPr>
          <w:rFonts w:cs="Times"/>
          <w:i/>
          <w:iCs/>
          <w:szCs w:val="20"/>
          <w:lang w:val="en-US"/>
        </w:rPr>
      </w:pPr>
      <w:r w:rsidRPr="00F31148">
        <w:rPr>
          <w:i/>
          <w:iCs/>
          <w:lang w:val="en-US"/>
        </w:rPr>
        <w:t>“</w:t>
      </w:r>
      <w:r w:rsidRPr="00F31148">
        <w:rPr>
          <w:rFonts w:cs="Times"/>
          <w:i/>
          <w:iCs/>
          <w:szCs w:val="20"/>
          <w:lang w:val="en-US"/>
        </w:rPr>
        <w:t>For the beam/antenna information</w:t>
      </w:r>
      <w:r w:rsidR="00361072" w:rsidRPr="00F31148">
        <w:rPr>
          <w:rFonts w:cs="Times"/>
          <w:i/>
          <w:iCs/>
          <w:szCs w:val="20"/>
          <w:lang w:val="en-US"/>
        </w:rPr>
        <w:t xml:space="preserve"> </w:t>
      </w:r>
      <w:r w:rsidR="0086785F" w:rsidRPr="00F31148">
        <w:rPr>
          <w:rFonts w:cs="Times"/>
          <w:i/>
          <w:iCs/>
          <w:szCs w:val="20"/>
          <w:lang w:val="en-US"/>
        </w:rPr>
        <w:t xml:space="preserve">about </w:t>
      </w:r>
      <w:r w:rsidR="005F52BD" w:rsidRPr="00F31148">
        <w:rPr>
          <w:rFonts w:cs="Times"/>
          <w:i/>
          <w:iCs/>
          <w:szCs w:val="20"/>
          <w:lang w:val="en-US"/>
        </w:rPr>
        <w:t>a TRP</w:t>
      </w:r>
      <w:r w:rsidRPr="00F31148">
        <w:rPr>
          <w:rFonts w:cs="Times"/>
          <w:i/>
          <w:iCs/>
          <w:szCs w:val="20"/>
          <w:lang w:val="en-US"/>
        </w:rPr>
        <w:t xml:space="preserve"> to be optionally provided to the LMF</w:t>
      </w:r>
      <w:r w:rsidR="00EC3530">
        <w:rPr>
          <w:rFonts w:cs="Times"/>
          <w:i/>
          <w:iCs/>
          <w:szCs w:val="20"/>
          <w:lang w:val="en-US"/>
        </w:rPr>
        <w:t>, …</w:t>
      </w:r>
      <w:r w:rsidR="00983EC8" w:rsidRPr="00F31148">
        <w:rPr>
          <w:rFonts w:cs="Times"/>
          <w:i/>
          <w:iCs/>
          <w:szCs w:val="20"/>
          <w:lang w:val="en-US"/>
        </w:rPr>
        <w:t>”</w:t>
      </w:r>
    </w:p>
    <w:p w14:paraId="187A8913" w14:textId="3AD5CA3E" w:rsidR="000B1993" w:rsidRPr="00385F77" w:rsidRDefault="000B1993" w:rsidP="00E92F32">
      <w:pPr>
        <w:rPr>
          <w:rFonts w:cs="Times"/>
          <w:szCs w:val="20"/>
          <w:lang w:val="en-US"/>
        </w:rPr>
      </w:pPr>
      <w:r w:rsidRPr="00385F77">
        <w:rPr>
          <w:rFonts w:cs="Times"/>
          <w:szCs w:val="20"/>
          <w:lang w:val="en-US"/>
        </w:rPr>
        <w:t>and in the descriptions of the two options</w:t>
      </w:r>
    </w:p>
    <w:p w14:paraId="7B1F1C92" w14:textId="1F1D6FA5" w:rsidR="000B1993" w:rsidRDefault="005B1FF0" w:rsidP="00E92F32">
      <w:pPr>
        <w:rPr>
          <w:rFonts w:cs="Times"/>
          <w:i/>
          <w:iCs/>
          <w:szCs w:val="20"/>
          <w:lang w:val="en-US"/>
        </w:rPr>
      </w:pPr>
      <w:r>
        <w:rPr>
          <w:rFonts w:cs="Times"/>
          <w:i/>
          <w:iCs/>
          <w:szCs w:val="20"/>
          <w:lang w:val="en-US"/>
        </w:rPr>
        <w:t>“The gNB reports”</w:t>
      </w:r>
    </w:p>
    <w:p w14:paraId="7FEFBAAB" w14:textId="4D55D8A1" w:rsidR="005B1FF0" w:rsidRPr="00385F77" w:rsidRDefault="00534F28" w:rsidP="00E92F32">
      <w:pPr>
        <w:rPr>
          <w:rFonts w:cs="Times"/>
          <w:szCs w:val="20"/>
          <w:lang w:val="en-US"/>
        </w:rPr>
      </w:pPr>
      <w:r w:rsidRPr="00385F77">
        <w:rPr>
          <w:rFonts w:cs="Times"/>
          <w:szCs w:val="20"/>
          <w:lang w:val="en-US"/>
        </w:rPr>
        <w:t>s</w:t>
      </w:r>
      <w:r w:rsidR="005B1FF0" w:rsidRPr="00385F77">
        <w:rPr>
          <w:rFonts w:cs="Times"/>
          <w:szCs w:val="20"/>
          <w:lang w:val="en-US"/>
        </w:rPr>
        <w:t>hould be replaced by</w:t>
      </w:r>
    </w:p>
    <w:p w14:paraId="61CD90EA" w14:textId="635C4C02" w:rsidR="005B1FF0" w:rsidRDefault="006F1271" w:rsidP="00E92F32">
      <w:pPr>
        <w:rPr>
          <w:rFonts w:cs="Times"/>
          <w:i/>
          <w:iCs/>
          <w:szCs w:val="20"/>
          <w:lang w:val="en-US"/>
        </w:rPr>
      </w:pPr>
      <w:r>
        <w:rPr>
          <w:rFonts w:cs="Times"/>
          <w:i/>
          <w:iCs/>
          <w:szCs w:val="20"/>
          <w:lang w:val="en-US"/>
        </w:rPr>
        <w:t>“</w:t>
      </w:r>
      <w:r w:rsidR="005B1FF0">
        <w:rPr>
          <w:rFonts w:cs="Times"/>
          <w:i/>
          <w:iCs/>
          <w:szCs w:val="20"/>
          <w:lang w:val="en-US"/>
        </w:rPr>
        <w:t>The beam/antenna information consists of”</w:t>
      </w:r>
    </w:p>
    <w:p w14:paraId="37B089DB" w14:textId="5DE4F6C7" w:rsidR="00C179A8" w:rsidRPr="00F31148" w:rsidRDefault="00DE19D1" w:rsidP="00E92F32">
      <w:pPr>
        <w:rPr>
          <w:rFonts w:cs="Times"/>
          <w:szCs w:val="20"/>
          <w:lang w:val="en-US"/>
        </w:rPr>
      </w:pPr>
      <w:r>
        <w:rPr>
          <w:rFonts w:cs="Times"/>
          <w:szCs w:val="20"/>
          <w:lang w:val="en-US"/>
        </w:rPr>
        <w:t>B</w:t>
      </w:r>
      <w:r w:rsidR="00DC5DB2">
        <w:rPr>
          <w:rFonts w:cs="Times"/>
          <w:szCs w:val="20"/>
          <w:lang w:val="en-US"/>
        </w:rPr>
        <w:t>elow we pro</w:t>
      </w:r>
      <w:r>
        <w:rPr>
          <w:rFonts w:cs="Times"/>
          <w:szCs w:val="20"/>
          <w:lang w:val="en-US"/>
        </w:rPr>
        <w:t xml:space="preserve">vide comments on </w:t>
      </w:r>
      <w:r w:rsidR="00B464C5">
        <w:rPr>
          <w:rFonts w:cs="Times"/>
          <w:szCs w:val="20"/>
          <w:lang w:val="en-US"/>
        </w:rPr>
        <w:t xml:space="preserve">Options 2.1 and 2.2. </w:t>
      </w:r>
      <w:r w:rsidR="00644D1A">
        <w:rPr>
          <w:rFonts w:cs="Times"/>
          <w:szCs w:val="20"/>
          <w:lang w:val="en-US"/>
        </w:rPr>
        <w:t>We note that O&amp;M signaling isn’t covered by 3GPP specifications</w:t>
      </w:r>
      <w:r w:rsidR="00BC4455">
        <w:rPr>
          <w:rFonts w:cs="Times"/>
          <w:szCs w:val="20"/>
          <w:lang w:val="en-US"/>
        </w:rPr>
        <w:t xml:space="preserve"> but signaling from the LMF to the UE is </w:t>
      </w:r>
      <w:r w:rsidR="00B62E83">
        <w:rPr>
          <w:rFonts w:cs="Times"/>
          <w:szCs w:val="20"/>
          <w:lang w:val="en-US"/>
        </w:rPr>
        <w:t xml:space="preserve">specified by LPP. </w:t>
      </w:r>
      <w:r w:rsidR="00B464C5">
        <w:rPr>
          <w:rFonts w:cs="Times"/>
          <w:szCs w:val="20"/>
          <w:lang w:val="en-US"/>
        </w:rPr>
        <w:t xml:space="preserve">Ericsson is </w:t>
      </w:r>
      <w:r w:rsidR="008B46CF">
        <w:rPr>
          <w:rFonts w:cs="Times"/>
          <w:szCs w:val="20"/>
          <w:lang w:val="en-US"/>
        </w:rPr>
        <w:t xml:space="preserve">of the opinion that </w:t>
      </w:r>
      <w:r w:rsidR="000E2E96">
        <w:rPr>
          <w:rFonts w:cs="Times"/>
          <w:szCs w:val="20"/>
          <w:lang w:val="en-US"/>
        </w:rPr>
        <w:t>beam</w:t>
      </w:r>
      <w:r w:rsidR="00F94AD3">
        <w:rPr>
          <w:rFonts w:cs="Times"/>
          <w:szCs w:val="20"/>
          <w:lang w:val="en-US"/>
        </w:rPr>
        <w:t xml:space="preserve"> </w:t>
      </w:r>
      <w:r w:rsidR="000E2E96">
        <w:rPr>
          <w:rFonts w:cs="Times"/>
          <w:szCs w:val="20"/>
          <w:lang w:val="en-US"/>
        </w:rPr>
        <w:t xml:space="preserve">information </w:t>
      </w:r>
      <w:r w:rsidR="000B1AC6">
        <w:rPr>
          <w:rFonts w:cs="Times"/>
          <w:szCs w:val="20"/>
          <w:lang w:val="en-US"/>
        </w:rPr>
        <w:t xml:space="preserve">as described in </w:t>
      </w:r>
      <w:r w:rsidR="00B464C5">
        <w:rPr>
          <w:rFonts w:cs="Times"/>
          <w:szCs w:val="20"/>
          <w:lang w:val="en-US"/>
        </w:rPr>
        <w:t>Option 2.1</w:t>
      </w:r>
      <w:r w:rsidR="00144776">
        <w:rPr>
          <w:rFonts w:cs="Times"/>
          <w:szCs w:val="20"/>
          <w:lang w:val="en-US"/>
        </w:rPr>
        <w:t xml:space="preserve"> is mo</w:t>
      </w:r>
      <w:r w:rsidR="007C518C">
        <w:rPr>
          <w:rFonts w:cs="Times"/>
          <w:szCs w:val="20"/>
          <w:lang w:val="en-US"/>
        </w:rPr>
        <w:t>re</w:t>
      </w:r>
      <w:r w:rsidR="00144776">
        <w:rPr>
          <w:rFonts w:cs="Times"/>
          <w:szCs w:val="20"/>
          <w:lang w:val="en-US"/>
        </w:rPr>
        <w:t xml:space="preserve"> suitable</w:t>
      </w:r>
      <w:r w:rsidR="007C518C">
        <w:rPr>
          <w:rFonts w:cs="Times"/>
          <w:szCs w:val="20"/>
          <w:lang w:val="en-US"/>
        </w:rPr>
        <w:t xml:space="preserve"> than option 2.2</w:t>
      </w:r>
      <w:r w:rsidR="00144776">
        <w:rPr>
          <w:rFonts w:cs="Times"/>
          <w:szCs w:val="20"/>
          <w:lang w:val="en-US"/>
        </w:rPr>
        <w:t xml:space="preserve"> </w:t>
      </w:r>
      <w:r w:rsidR="003C33E6">
        <w:rPr>
          <w:rFonts w:cs="Times"/>
          <w:szCs w:val="20"/>
          <w:lang w:val="en-US"/>
        </w:rPr>
        <w:t>for the LMF to provide to the UE for UE based positioning</w:t>
      </w:r>
      <w:r w:rsidR="00B464C5">
        <w:rPr>
          <w:rFonts w:cs="Times"/>
          <w:szCs w:val="20"/>
          <w:lang w:val="en-US"/>
        </w:rPr>
        <w:t>.</w:t>
      </w:r>
    </w:p>
    <w:p w14:paraId="5A3F497D" w14:textId="1CD716D6" w:rsidR="00917F21" w:rsidRPr="00B65EB7" w:rsidRDefault="00917F21" w:rsidP="00917F21">
      <w:pPr>
        <w:rPr>
          <w:rStyle w:val="IntenseEmphasis"/>
          <w:sz w:val="28"/>
          <w:szCs w:val="28"/>
          <w:lang w:val="en-US"/>
        </w:rPr>
      </w:pPr>
      <w:r w:rsidRPr="00B65EB7">
        <w:rPr>
          <w:rStyle w:val="IntenseEmphasis"/>
          <w:sz w:val="28"/>
          <w:szCs w:val="28"/>
          <w:lang w:val="en-US"/>
        </w:rPr>
        <w:t xml:space="preserve">Comments on Option </w:t>
      </w:r>
      <w:r>
        <w:rPr>
          <w:rStyle w:val="IntenseEmphasis"/>
          <w:sz w:val="28"/>
          <w:szCs w:val="28"/>
          <w:lang w:val="en-US"/>
        </w:rPr>
        <w:t>2.</w:t>
      </w:r>
      <w:r w:rsidRPr="00B65EB7">
        <w:rPr>
          <w:rStyle w:val="IntenseEmphasis"/>
          <w:sz w:val="28"/>
          <w:szCs w:val="28"/>
          <w:lang w:val="en-US"/>
        </w:rPr>
        <w:t>1:</w:t>
      </w:r>
    </w:p>
    <w:p w14:paraId="000FD1A9" w14:textId="3F2F9699" w:rsidR="00BB41D3" w:rsidRDefault="000C1218">
      <w:pPr>
        <w:pStyle w:val="3GPPText"/>
        <w:rPr>
          <w:lang w:val="en-US"/>
        </w:rPr>
      </w:pPr>
      <w:r>
        <w:rPr>
          <w:lang w:val="en-US"/>
        </w:rPr>
        <w:t>I</w:t>
      </w:r>
      <w:r w:rsidR="00777080" w:rsidRPr="00D4480E">
        <w:rPr>
          <w:lang w:val="en-US"/>
        </w:rPr>
        <w:t>t</w:t>
      </w:r>
      <w:r>
        <w:rPr>
          <w:lang w:val="en-US"/>
        </w:rPr>
        <w:t>’</w:t>
      </w:r>
      <w:r w:rsidR="00777080" w:rsidRPr="00D4480E">
        <w:rPr>
          <w:lang w:val="en-US"/>
        </w:rPr>
        <w:t xml:space="preserve">s not stated </w:t>
      </w:r>
      <w:r w:rsidR="009547DD" w:rsidRPr="00D4480E">
        <w:rPr>
          <w:lang w:val="en-US"/>
        </w:rPr>
        <w:t>that</w:t>
      </w:r>
      <w:r w:rsidR="00330056" w:rsidRPr="00D4480E">
        <w:rPr>
          <w:lang w:val="en-US"/>
        </w:rPr>
        <w:t xml:space="preserve"> </w:t>
      </w:r>
      <w:r w:rsidR="006A0B94" w:rsidRPr="00D4480E">
        <w:rPr>
          <w:lang w:val="en-US"/>
        </w:rPr>
        <w:t xml:space="preserve">the </w:t>
      </w:r>
      <w:r w:rsidR="003063B1" w:rsidRPr="00D4480E">
        <w:rPr>
          <w:lang w:val="en-US"/>
        </w:rPr>
        <w:t xml:space="preserve">beam </w:t>
      </w:r>
      <w:r w:rsidR="00C3797D" w:rsidRPr="00D4480E">
        <w:rPr>
          <w:lang w:val="en-US"/>
        </w:rPr>
        <w:t>peak</w:t>
      </w:r>
      <w:r w:rsidR="00A37B26" w:rsidRPr="00D4480E">
        <w:rPr>
          <w:lang w:val="en-US"/>
        </w:rPr>
        <w:t xml:space="preserve">-direction </w:t>
      </w:r>
      <w:r w:rsidR="003056B2" w:rsidRPr="00D4480E">
        <w:rPr>
          <w:lang w:val="en-US"/>
        </w:rPr>
        <w:t xml:space="preserve">should </w:t>
      </w:r>
      <w:r w:rsidR="00E9324C" w:rsidRPr="00D4480E">
        <w:rPr>
          <w:lang w:val="en-US"/>
        </w:rPr>
        <w:t xml:space="preserve">also </w:t>
      </w:r>
      <w:r w:rsidR="003056B2" w:rsidRPr="00D4480E">
        <w:rPr>
          <w:lang w:val="en-US"/>
        </w:rPr>
        <w:t xml:space="preserve">be </w:t>
      </w:r>
      <w:r w:rsidR="008125AC" w:rsidRPr="00D4480E">
        <w:rPr>
          <w:lang w:val="en-US"/>
        </w:rPr>
        <w:t xml:space="preserve">reported, but we assume </w:t>
      </w:r>
      <w:r w:rsidR="008B1188">
        <w:rPr>
          <w:lang w:val="en-US"/>
        </w:rPr>
        <w:t>this is the intention</w:t>
      </w:r>
      <w:r w:rsidR="008125AC" w:rsidRPr="00D4480E">
        <w:rPr>
          <w:lang w:val="en-US"/>
        </w:rPr>
        <w:t>.</w:t>
      </w:r>
      <w:r w:rsidR="00AD5B59" w:rsidRPr="00D4480E">
        <w:rPr>
          <w:lang w:val="en-US"/>
        </w:rPr>
        <w:t xml:space="preserve"> </w:t>
      </w:r>
      <w:r w:rsidR="00BB41D3">
        <w:rPr>
          <w:lang w:val="en-US"/>
        </w:rPr>
        <w:t>We propose that this is clarified</w:t>
      </w:r>
      <w:r w:rsidR="00F36CEE">
        <w:rPr>
          <w:lang w:val="en-US"/>
        </w:rPr>
        <w:t>.</w:t>
      </w:r>
    </w:p>
    <w:p w14:paraId="4275A7E5" w14:textId="5F4208F9" w:rsidR="00BB41D3" w:rsidRPr="005F3200" w:rsidRDefault="00BB41D3" w:rsidP="00385F77">
      <w:pPr>
        <w:pStyle w:val="Proposal"/>
        <w:rPr>
          <w:lang w:val="en-US"/>
        </w:rPr>
      </w:pPr>
      <w:bookmarkStart w:id="23" w:name="_Toc84015865"/>
      <w:r w:rsidRPr="00E80089">
        <w:rPr>
          <w:lang w:val="en-US"/>
        </w:rPr>
        <w:t>Option 2.1</w:t>
      </w:r>
      <w:r w:rsidR="001B415A">
        <w:rPr>
          <w:lang w:val="en-US"/>
        </w:rPr>
        <w:t xml:space="preserve"> is reformulated as</w:t>
      </w:r>
      <w:r w:rsidRPr="00E80089">
        <w:rPr>
          <w:lang w:val="en-US"/>
        </w:rPr>
        <w:t xml:space="preserve">: </w:t>
      </w:r>
      <w:r w:rsidR="003B2B76" w:rsidRPr="003B2B76">
        <w:rPr>
          <w:lang w:val="en-US"/>
        </w:rPr>
        <w:t xml:space="preserve">The beam/antenna information consists of </w:t>
      </w:r>
      <w:r w:rsidR="009248DA">
        <w:rPr>
          <w:lang w:val="en-US"/>
        </w:rPr>
        <w:t xml:space="preserve">beam peak direction and a </w:t>
      </w:r>
      <w:r w:rsidRPr="00E80089">
        <w:rPr>
          <w:lang w:val="en-US"/>
        </w:rPr>
        <w:t>quantized version of the relative Power/Angle response per PRS resource per TRP</w:t>
      </w:r>
      <w:r w:rsidR="001B415A">
        <w:rPr>
          <w:lang w:val="en-US"/>
        </w:rPr>
        <w:t xml:space="preserve">. </w:t>
      </w:r>
      <w:r w:rsidRPr="00385F77">
        <w:rPr>
          <w:rFonts w:eastAsia="Times New Roman"/>
          <w:lang w:val="en-US"/>
        </w:rPr>
        <w:t>The relative power is defined with respect to the peak power of that resource</w:t>
      </w:r>
      <w:r w:rsidR="00454910">
        <w:rPr>
          <w:rFonts w:eastAsia="Times New Roman"/>
          <w:lang w:val="en-US"/>
        </w:rPr>
        <w:t>.</w:t>
      </w:r>
      <w:bookmarkEnd w:id="23"/>
    </w:p>
    <w:p w14:paraId="2A91DCA9" w14:textId="11EFB81B" w:rsidR="00D157F8" w:rsidRDefault="000731CE">
      <w:pPr>
        <w:pStyle w:val="3GPPText"/>
        <w:rPr>
          <w:lang w:val="en-US"/>
        </w:rPr>
      </w:pPr>
      <w:r>
        <w:rPr>
          <w:lang w:val="en-US"/>
        </w:rPr>
        <w:fldChar w:fldCharType="begin"/>
      </w:r>
      <w:r>
        <w:rPr>
          <w:lang w:val="en-US"/>
        </w:rPr>
        <w:instrText xml:space="preserve"> REF _Ref83990569 \h </w:instrText>
      </w:r>
      <w:r>
        <w:rPr>
          <w:lang w:val="en-US"/>
        </w:rPr>
      </w:r>
      <w:r>
        <w:rPr>
          <w:lang w:val="en-US"/>
        </w:rPr>
        <w:fldChar w:fldCharType="separate"/>
      </w:r>
      <w:r w:rsidRPr="00385F77">
        <w:rPr>
          <w:lang w:val="en-US"/>
        </w:rPr>
        <w:t xml:space="preserve">Figure </w:t>
      </w:r>
      <w:r>
        <w:rPr>
          <w:noProof/>
          <w:lang w:val="en-US"/>
        </w:rPr>
        <w:t>6</w:t>
      </w:r>
      <w:r>
        <w:rPr>
          <w:lang w:val="en-US"/>
        </w:rPr>
        <w:fldChar w:fldCharType="end"/>
      </w:r>
      <w:r w:rsidR="00AD5B59" w:rsidRPr="00D4480E">
        <w:rPr>
          <w:lang w:val="en-US"/>
        </w:rPr>
        <w:t xml:space="preserve"> illustrates</w:t>
      </w:r>
      <w:r w:rsidR="00AD5B59">
        <w:rPr>
          <w:lang w:val="en-US"/>
        </w:rPr>
        <w:t xml:space="preserve"> </w:t>
      </w:r>
      <w:r w:rsidR="00F10171">
        <w:rPr>
          <w:lang w:val="en-US"/>
        </w:rPr>
        <w:t xml:space="preserve">this option for a set of beams </w:t>
      </w:r>
      <w:r w:rsidR="00812761">
        <w:rPr>
          <w:lang w:val="en-US"/>
        </w:rPr>
        <w:t>that are adjacent in azimuth.</w:t>
      </w:r>
      <w:r w:rsidR="00803574">
        <w:rPr>
          <w:lang w:val="en-US"/>
        </w:rPr>
        <w:t xml:space="preserve"> </w:t>
      </w:r>
      <w:r w:rsidR="003F27EE">
        <w:rPr>
          <w:lang w:val="en-US"/>
        </w:rPr>
        <w:t>In this case</w:t>
      </w:r>
      <w:r w:rsidR="002E6B79">
        <w:rPr>
          <w:lang w:val="en-US"/>
        </w:rPr>
        <w:t xml:space="preserve"> </w:t>
      </w:r>
      <w:r w:rsidR="002A306E">
        <w:rPr>
          <w:lang w:val="en-US"/>
        </w:rPr>
        <w:t>two angles must be reported for each beam and each power level</w:t>
      </w:r>
      <w:r w:rsidR="00317265">
        <w:rPr>
          <w:lang w:val="en-US"/>
        </w:rPr>
        <w:t xml:space="preserve">, e.g. </w:t>
      </w:r>
      <m:oMath>
        <m:sSubSup>
          <m:sSubSupPr>
            <m:ctrlPr>
              <w:rPr>
                <w:rFonts w:ascii="Cambria Math" w:hAnsi="Cambria Math"/>
                <w:i/>
                <w:iCs/>
                <w:color w:val="0070C0"/>
              </w:rPr>
            </m:ctrlPr>
          </m:sSubSupPr>
          <m:e>
            <m:r>
              <w:rPr>
                <w:rFonts w:ascii="Cambria Math" w:hAnsi="Cambria Math"/>
                <w:color w:val="0070C0"/>
              </w:rPr>
              <m:t>ϕ</m:t>
            </m:r>
          </m:e>
          <m:sub>
            <m:r>
              <w:rPr>
                <w:rFonts w:ascii="Cambria Math" w:hAnsi="Cambria Math"/>
                <w:color w:val="0070C0"/>
                <w:lang w:val="en-US"/>
              </w:rPr>
              <m:t>-3</m:t>
            </m:r>
            <m:r>
              <w:rPr>
                <w:rFonts w:ascii="Cambria Math" w:hAnsi="Cambria Math"/>
                <w:color w:val="0070C0"/>
              </w:rPr>
              <m:t>db</m:t>
            </m:r>
            <m:r>
              <w:rPr>
                <w:rFonts w:ascii="Cambria Math" w:hAnsi="Cambria Math"/>
                <w:color w:val="0070C0"/>
                <w:lang w:val="en-US"/>
              </w:rPr>
              <m:t>,</m:t>
            </m:r>
            <m:r>
              <w:rPr>
                <w:rFonts w:ascii="Cambria Math" w:hAnsi="Cambria Math"/>
                <w:color w:val="0070C0"/>
              </w:rPr>
              <m:t>w</m:t>
            </m:r>
          </m:sub>
          <m:sup>
            <m:r>
              <w:rPr>
                <w:rFonts w:ascii="Cambria Math" w:hAnsi="Cambria Math"/>
                <w:color w:val="0070C0"/>
              </w:rPr>
              <m:t>A</m:t>
            </m:r>
          </m:sup>
        </m:sSubSup>
        <m:r>
          <w:rPr>
            <w:rFonts w:ascii="Cambria Math" w:hAnsi="Cambria Math"/>
            <w:color w:val="0070C0"/>
            <w:lang w:val="en-US"/>
          </w:rPr>
          <m:t>, </m:t>
        </m:r>
        <m:sSubSup>
          <m:sSubSupPr>
            <m:ctrlPr>
              <w:rPr>
                <w:rFonts w:ascii="Cambria Math" w:hAnsi="Cambria Math"/>
                <w:i/>
                <w:iCs/>
                <w:color w:val="0070C0"/>
              </w:rPr>
            </m:ctrlPr>
          </m:sSubSupPr>
          <m:e>
            <m:r>
              <w:rPr>
                <w:rFonts w:ascii="Cambria Math" w:hAnsi="Cambria Math"/>
                <w:color w:val="0070C0"/>
              </w:rPr>
              <m:t>ϕ</m:t>
            </m:r>
          </m:e>
          <m:sub>
            <m:r>
              <w:rPr>
                <w:rFonts w:ascii="Cambria Math" w:hAnsi="Cambria Math"/>
                <w:color w:val="0070C0"/>
                <w:lang w:val="en-US"/>
              </w:rPr>
              <m:t>-3</m:t>
            </m:r>
            <m:r>
              <w:rPr>
                <w:rFonts w:ascii="Cambria Math" w:hAnsi="Cambria Math"/>
                <w:color w:val="0070C0"/>
              </w:rPr>
              <m:t>db</m:t>
            </m:r>
            <m:r>
              <w:rPr>
                <w:rFonts w:ascii="Cambria Math" w:hAnsi="Cambria Math"/>
                <w:color w:val="0070C0"/>
                <w:lang w:val="en-US"/>
              </w:rPr>
              <m:t>,</m:t>
            </m:r>
            <m:r>
              <w:rPr>
                <w:rFonts w:ascii="Cambria Math" w:hAnsi="Cambria Math"/>
                <w:color w:val="0070C0"/>
              </w:rPr>
              <m:t>e</m:t>
            </m:r>
          </m:sub>
          <m:sup>
            <m:r>
              <w:rPr>
                <w:rFonts w:ascii="Cambria Math" w:hAnsi="Cambria Math"/>
                <w:color w:val="0070C0"/>
              </w:rPr>
              <m:t>A</m:t>
            </m:r>
          </m:sup>
        </m:sSubSup>
      </m:oMath>
      <w:r w:rsidR="00403A77" w:rsidRPr="00F31148">
        <w:rPr>
          <w:color w:val="0070C0"/>
          <w:lang w:val="en-US"/>
        </w:rPr>
        <w:t xml:space="preserve"> </w:t>
      </w:r>
      <w:r w:rsidR="00403A77">
        <w:rPr>
          <w:lang w:val="en-US"/>
        </w:rPr>
        <w:t>for b</w:t>
      </w:r>
      <w:r w:rsidR="00403A77" w:rsidRPr="002850C8">
        <w:rPr>
          <w:lang w:val="en-US"/>
        </w:rPr>
        <w:t>eam</w:t>
      </w:r>
      <w:r w:rsidR="00403A77">
        <w:rPr>
          <w:lang w:val="en-US"/>
        </w:rPr>
        <w:t xml:space="preserve"> A </w:t>
      </w:r>
      <w:r w:rsidR="009470ED">
        <w:rPr>
          <w:lang w:val="en-US"/>
        </w:rPr>
        <w:t xml:space="preserve">in </w:t>
      </w:r>
      <w:r w:rsidR="00403A77" w:rsidRPr="00F31148">
        <w:rPr>
          <w:color w:val="0070C0"/>
          <w:lang w:val="en-US"/>
        </w:rPr>
        <w:t>blue</w:t>
      </w:r>
      <w:r w:rsidR="009470ED">
        <w:rPr>
          <w:color w:val="0070C0"/>
          <w:lang w:val="en-US"/>
        </w:rPr>
        <w:t xml:space="preserve"> </w:t>
      </w:r>
      <w:r w:rsidR="009470ED" w:rsidRPr="00F31148">
        <w:rPr>
          <w:lang w:val="en-US"/>
        </w:rPr>
        <w:t>(</w:t>
      </w:r>
      <w:r w:rsidR="009470ED">
        <w:rPr>
          <w:lang w:val="en-US"/>
        </w:rPr>
        <w:t xml:space="preserve">subscript </w:t>
      </w:r>
      <w:proofErr w:type="spellStart"/>
      <w:proofErr w:type="gramStart"/>
      <w:r w:rsidR="009470ED" w:rsidRPr="00F31148">
        <w:rPr>
          <w:i/>
          <w:iCs/>
          <w:lang w:val="en-US"/>
        </w:rPr>
        <w:t>w,e</w:t>
      </w:r>
      <w:proofErr w:type="spellEnd"/>
      <w:proofErr w:type="gramEnd"/>
      <w:r w:rsidR="009470ED">
        <w:rPr>
          <w:lang w:val="en-US"/>
        </w:rPr>
        <w:t xml:space="preserve"> for west resp. east)</w:t>
      </w:r>
      <w:r w:rsidR="00403A77">
        <w:rPr>
          <w:lang w:val="en-US"/>
        </w:rPr>
        <w:t>.</w:t>
      </w:r>
      <w:r w:rsidR="005450BA">
        <w:rPr>
          <w:lang w:val="en-US"/>
        </w:rPr>
        <w:t xml:space="preserve"> </w:t>
      </w:r>
      <w:r w:rsidR="00C75581">
        <w:rPr>
          <w:lang w:val="en-US"/>
        </w:rPr>
        <w:t xml:space="preserve">If the beam is </w:t>
      </w:r>
      <w:r w:rsidR="00C54B4A">
        <w:rPr>
          <w:lang w:val="en-US"/>
        </w:rPr>
        <w:t xml:space="preserve">symmetric </w:t>
      </w:r>
      <w:r w:rsidR="00C75581">
        <w:rPr>
          <w:lang w:val="en-US"/>
        </w:rPr>
        <w:t xml:space="preserve">in </w:t>
      </w:r>
      <w:proofErr w:type="gramStart"/>
      <w:r w:rsidR="00C75581">
        <w:rPr>
          <w:lang w:val="en-US"/>
        </w:rPr>
        <w:t>azimuth</w:t>
      </w:r>
      <w:proofErr w:type="gramEnd"/>
      <w:r w:rsidR="00C75581">
        <w:rPr>
          <w:lang w:val="en-US"/>
        </w:rPr>
        <w:t xml:space="preserve"> then it is sufficient to </w:t>
      </w:r>
      <w:r w:rsidR="00517621">
        <w:rPr>
          <w:lang w:val="en-US"/>
        </w:rPr>
        <w:t xml:space="preserve">report </w:t>
      </w:r>
      <w:r w:rsidR="00576B7C">
        <w:rPr>
          <w:lang w:val="en-US"/>
        </w:rPr>
        <w:t>only one of the</w:t>
      </w:r>
      <w:r w:rsidR="0012622C">
        <w:rPr>
          <w:lang w:val="en-US"/>
        </w:rPr>
        <w:t>m, or equivalently the -3dB beamwidth.</w:t>
      </w:r>
    </w:p>
    <w:p w14:paraId="65060B97" w14:textId="77777777" w:rsidR="00A16A9D" w:rsidRDefault="00A81630" w:rsidP="00F31148">
      <w:pPr>
        <w:pStyle w:val="3GPPText"/>
        <w:keepNext/>
      </w:pPr>
      <w:r>
        <w:rPr>
          <w:noProof/>
        </w:rPr>
        <w:lastRenderedPageBreak/>
        <w:drawing>
          <wp:inline distT="0" distB="0" distL="0" distR="0" wp14:anchorId="45445DA4" wp14:editId="60F5D9F2">
            <wp:extent cx="6120765" cy="20986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2098675"/>
                    </a:xfrm>
                    <a:prstGeom prst="rect">
                      <a:avLst/>
                    </a:prstGeom>
                  </pic:spPr>
                </pic:pic>
              </a:graphicData>
            </a:graphic>
          </wp:inline>
        </w:drawing>
      </w:r>
    </w:p>
    <w:p w14:paraId="4324A3D3" w14:textId="34768F0B" w:rsidR="00A81630" w:rsidRPr="00F31148" w:rsidRDefault="00A16A9D" w:rsidP="00F31148">
      <w:pPr>
        <w:pStyle w:val="Caption"/>
        <w:jc w:val="center"/>
        <w:rPr>
          <w:lang w:val="en-US"/>
        </w:rPr>
      </w:pPr>
      <w:bookmarkStart w:id="24" w:name="_Ref83990569"/>
      <w:r w:rsidRPr="00385F77">
        <w:rPr>
          <w:lang w:val="en-US"/>
        </w:rPr>
        <w:t xml:space="preserve">Figure </w:t>
      </w:r>
      <w:r w:rsidRPr="00385F77">
        <w:fldChar w:fldCharType="begin"/>
      </w:r>
      <w:r w:rsidRPr="00385F77">
        <w:rPr>
          <w:lang w:val="en-US"/>
        </w:rPr>
        <w:instrText xml:space="preserve"> SEQ Figure \* ARABIC </w:instrText>
      </w:r>
      <w:r w:rsidRPr="00385F77">
        <w:fldChar w:fldCharType="separate"/>
      </w:r>
      <w:r w:rsidR="00012279">
        <w:rPr>
          <w:noProof/>
          <w:lang w:val="en-US"/>
        </w:rPr>
        <w:t>6</w:t>
      </w:r>
      <w:r w:rsidRPr="00385F77">
        <w:fldChar w:fldCharType="end"/>
      </w:r>
      <w:bookmarkEnd w:id="24"/>
      <w:r w:rsidRPr="00D4480E">
        <w:rPr>
          <w:lang w:val="en-US"/>
        </w:rPr>
        <w:t>: Example</w:t>
      </w:r>
      <w:r w:rsidRPr="00F31148">
        <w:rPr>
          <w:lang w:val="en-US"/>
        </w:rPr>
        <w:t xml:space="preserve"> beam shapes</w:t>
      </w:r>
      <w:r>
        <w:rPr>
          <w:lang w:val="en-US"/>
        </w:rPr>
        <w:t xml:space="preserve">. Assuming Option 2.1 and power level -3dB, the indicated angles should be </w:t>
      </w:r>
      <w:proofErr w:type="spellStart"/>
      <w:r>
        <w:rPr>
          <w:lang w:val="en-US"/>
        </w:rPr>
        <w:t>signalled</w:t>
      </w:r>
      <w:proofErr w:type="spellEnd"/>
      <w:r>
        <w:rPr>
          <w:lang w:val="en-US"/>
        </w:rPr>
        <w:t xml:space="preserve"> for beam A (</w:t>
      </w:r>
      <w:r w:rsidRPr="00F31148">
        <w:rPr>
          <w:color w:val="0070C0"/>
          <w:lang w:val="en-US"/>
        </w:rPr>
        <w:t>blue</w:t>
      </w:r>
      <w:r>
        <w:rPr>
          <w:lang w:val="en-US"/>
        </w:rPr>
        <w:t>) resp. beam B (</w:t>
      </w:r>
      <w:r w:rsidRPr="00F31148">
        <w:rPr>
          <w:color w:val="00B050"/>
          <w:lang w:val="en-US"/>
        </w:rPr>
        <w:t>green</w:t>
      </w:r>
      <w:r>
        <w:rPr>
          <w:lang w:val="en-US"/>
        </w:rPr>
        <w:t>).</w:t>
      </w:r>
    </w:p>
    <w:p w14:paraId="1F565D9E" w14:textId="7ED7BA37" w:rsidR="000830E8" w:rsidRDefault="000731CE" w:rsidP="000830E8">
      <w:pPr>
        <w:pStyle w:val="3GPPText"/>
        <w:rPr>
          <w:lang w:val="en-US"/>
        </w:rPr>
      </w:pPr>
      <w:r>
        <w:rPr>
          <w:lang w:val="en-US"/>
        </w:rPr>
        <w:fldChar w:fldCharType="begin"/>
      </w:r>
      <w:r>
        <w:rPr>
          <w:lang w:val="en-US"/>
        </w:rPr>
        <w:instrText xml:space="preserve"> REF _Ref83990597 \h </w:instrText>
      </w:r>
      <w:r>
        <w:rPr>
          <w:lang w:val="en-US"/>
        </w:rPr>
      </w:r>
      <w:r>
        <w:rPr>
          <w:lang w:val="en-US"/>
        </w:rPr>
        <w:fldChar w:fldCharType="separate"/>
      </w:r>
      <w:r w:rsidRPr="00F31148">
        <w:rPr>
          <w:lang w:val="en-US"/>
        </w:rPr>
        <w:t xml:space="preserve">Figure </w:t>
      </w:r>
      <w:r>
        <w:rPr>
          <w:noProof/>
          <w:lang w:val="en-US"/>
        </w:rPr>
        <w:t>7</w:t>
      </w:r>
      <w:r>
        <w:rPr>
          <w:lang w:val="en-US"/>
        </w:rPr>
        <w:fldChar w:fldCharType="end"/>
      </w:r>
      <w:r w:rsidR="00BC50D1" w:rsidRPr="00D4480E">
        <w:rPr>
          <w:lang w:val="en-US"/>
        </w:rPr>
        <w:t xml:space="preserve"> illustrates</w:t>
      </w:r>
      <w:r w:rsidR="00BC50D1">
        <w:rPr>
          <w:lang w:val="en-US"/>
        </w:rPr>
        <w:t xml:space="preserve"> the </w:t>
      </w:r>
      <w:r w:rsidR="005D335E">
        <w:rPr>
          <w:lang w:val="en-US"/>
        </w:rPr>
        <w:t>situation when</w:t>
      </w:r>
      <w:r w:rsidR="00026BA6">
        <w:rPr>
          <w:lang w:val="en-US"/>
        </w:rPr>
        <w:t xml:space="preserve"> </w:t>
      </w:r>
      <w:r w:rsidR="00857670">
        <w:rPr>
          <w:lang w:val="en-US"/>
        </w:rPr>
        <w:t xml:space="preserve">the beams </w:t>
      </w:r>
      <w:r w:rsidR="00C54B4A">
        <w:rPr>
          <w:lang w:val="en-US"/>
        </w:rPr>
        <w:t>have</w:t>
      </w:r>
      <w:r w:rsidR="00857670">
        <w:rPr>
          <w:lang w:val="en-US"/>
        </w:rPr>
        <w:t xml:space="preserve"> </w:t>
      </w:r>
      <w:r w:rsidR="00C54B4A">
        <w:rPr>
          <w:lang w:val="en-US"/>
        </w:rPr>
        <w:t xml:space="preserve">a </w:t>
      </w:r>
      <w:r w:rsidR="00857670">
        <w:rPr>
          <w:lang w:val="en-US"/>
        </w:rPr>
        <w:t xml:space="preserve">range in both zenith and azimuth. In this case, </w:t>
      </w:r>
      <w:r w:rsidR="00F569ED">
        <w:rPr>
          <w:lang w:val="en-US"/>
        </w:rPr>
        <w:t xml:space="preserve">one specific power level </w:t>
      </w:r>
      <w:r w:rsidR="00687AF5">
        <w:rPr>
          <w:lang w:val="en-US"/>
        </w:rPr>
        <w:t xml:space="preserve">is achieved for all angles on an ellipse in the </w:t>
      </w:r>
      <w:r w:rsidR="00165943">
        <w:rPr>
          <w:lang w:val="en-US"/>
        </w:rPr>
        <w:t>Zenith-Azimuth plane.</w:t>
      </w:r>
      <w:r w:rsidR="0064759F">
        <w:rPr>
          <w:lang w:val="en-US"/>
        </w:rPr>
        <w:t xml:space="preserve"> </w:t>
      </w:r>
      <w:r w:rsidR="007F027A">
        <w:rPr>
          <w:lang w:val="en-US"/>
        </w:rPr>
        <w:t xml:space="preserve">Option 2.1. can be implemented by reporting </w:t>
      </w:r>
      <w:r w:rsidR="002F3078">
        <w:rPr>
          <w:lang w:val="en-US"/>
        </w:rPr>
        <w:t xml:space="preserve">four angles per beam and power level, </w:t>
      </w:r>
      <w:proofErr w:type="gramStart"/>
      <w:r w:rsidR="002F3078">
        <w:rPr>
          <w:lang w:val="en-US"/>
        </w:rPr>
        <w:t>e.g.</w:t>
      </w:r>
      <w:proofErr w:type="gramEnd"/>
      <w:r w:rsidR="002F3078">
        <w:rPr>
          <w:lang w:val="en-US"/>
        </w:rPr>
        <w:t xml:space="preserve"> </w:t>
      </w:r>
      <m:oMath>
        <m:sSubSup>
          <m:sSubSupPr>
            <m:ctrlPr>
              <w:rPr>
                <w:rFonts w:ascii="Cambria Math" w:hAnsi="Cambria Math"/>
                <w:i/>
                <w:iCs/>
                <w:color w:val="0070C0"/>
              </w:rPr>
            </m:ctrlPr>
          </m:sSubSupPr>
          <m:e>
            <m:r>
              <w:rPr>
                <w:rFonts w:ascii="Cambria Math" w:hAnsi="Cambria Math"/>
                <w:color w:val="0070C0"/>
              </w:rPr>
              <m:t>ϕ</m:t>
            </m:r>
          </m:e>
          <m:sub>
            <m:r>
              <w:rPr>
                <w:rFonts w:ascii="Cambria Math" w:hAnsi="Cambria Math"/>
                <w:color w:val="0070C0"/>
                <w:lang w:val="en-US"/>
              </w:rPr>
              <m:t>-3</m:t>
            </m:r>
            <m:r>
              <w:rPr>
                <w:rFonts w:ascii="Cambria Math" w:hAnsi="Cambria Math"/>
                <w:color w:val="0070C0"/>
              </w:rPr>
              <m:t>db</m:t>
            </m:r>
            <m:r>
              <w:rPr>
                <w:rFonts w:ascii="Cambria Math" w:hAnsi="Cambria Math"/>
                <w:color w:val="0070C0"/>
                <w:lang w:val="en-US"/>
              </w:rPr>
              <m:t>,</m:t>
            </m:r>
            <m:r>
              <w:rPr>
                <w:rFonts w:ascii="Cambria Math" w:hAnsi="Cambria Math"/>
                <w:color w:val="0070C0"/>
              </w:rPr>
              <m:t>w</m:t>
            </m:r>
          </m:sub>
          <m:sup>
            <m:r>
              <w:rPr>
                <w:rFonts w:ascii="Cambria Math" w:hAnsi="Cambria Math"/>
                <w:color w:val="0070C0"/>
              </w:rPr>
              <m:t>A</m:t>
            </m:r>
          </m:sup>
        </m:sSubSup>
        <m:r>
          <w:rPr>
            <w:rFonts w:ascii="Cambria Math" w:hAnsi="Cambria Math"/>
            <w:color w:val="0070C0"/>
            <w:lang w:val="en-US"/>
          </w:rPr>
          <m:t>, </m:t>
        </m:r>
        <m:sSubSup>
          <m:sSubSupPr>
            <m:ctrlPr>
              <w:rPr>
                <w:rFonts w:ascii="Cambria Math" w:hAnsi="Cambria Math"/>
                <w:i/>
                <w:iCs/>
                <w:color w:val="0070C0"/>
              </w:rPr>
            </m:ctrlPr>
          </m:sSubSupPr>
          <m:e>
            <m:r>
              <w:rPr>
                <w:rFonts w:ascii="Cambria Math" w:hAnsi="Cambria Math"/>
                <w:color w:val="0070C0"/>
              </w:rPr>
              <m:t>ϕ</m:t>
            </m:r>
          </m:e>
          <m:sub>
            <m:r>
              <w:rPr>
                <w:rFonts w:ascii="Cambria Math" w:hAnsi="Cambria Math"/>
                <w:color w:val="0070C0"/>
                <w:lang w:val="en-US"/>
              </w:rPr>
              <m:t>-3</m:t>
            </m:r>
            <m:r>
              <w:rPr>
                <w:rFonts w:ascii="Cambria Math" w:hAnsi="Cambria Math"/>
                <w:color w:val="0070C0"/>
              </w:rPr>
              <m:t>db</m:t>
            </m:r>
            <m:r>
              <w:rPr>
                <w:rFonts w:ascii="Cambria Math" w:hAnsi="Cambria Math"/>
                <w:color w:val="0070C0"/>
                <w:lang w:val="en-US"/>
              </w:rPr>
              <m:t>,</m:t>
            </m:r>
            <m:r>
              <w:rPr>
                <w:rFonts w:ascii="Cambria Math" w:hAnsi="Cambria Math"/>
                <w:color w:val="0070C0"/>
              </w:rPr>
              <m:t>e</m:t>
            </m:r>
          </m:sub>
          <m:sup>
            <m:r>
              <w:rPr>
                <w:rFonts w:ascii="Cambria Math" w:hAnsi="Cambria Math"/>
                <w:color w:val="0070C0"/>
              </w:rPr>
              <m:t>A</m:t>
            </m:r>
          </m:sup>
        </m:sSubSup>
        <m:r>
          <w:rPr>
            <w:rFonts w:ascii="Cambria Math" w:hAnsi="Cambria Math"/>
            <w:color w:val="0070C0"/>
            <w:lang w:val="en-US"/>
          </w:rPr>
          <m:t xml:space="preserve">, </m:t>
        </m:r>
      </m:oMath>
      <w:r w:rsidR="000830E8">
        <w:rPr>
          <w:color w:val="0070C0"/>
          <w:lang w:val="en-US"/>
        </w:rPr>
        <w:t xml:space="preserve"> </w:t>
      </w:r>
      <m:oMath>
        <m:sSubSup>
          <m:sSubSupPr>
            <m:ctrlPr>
              <w:rPr>
                <w:rFonts w:ascii="Cambria Math" w:hAnsi="Cambria Math"/>
                <w:i/>
                <w:iCs/>
                <w:color w:val="0070C0"/>
              </w:rPr>
            </m:ctrlPr>
          </m:sSubSupPr>
          <m:e>
            <m:r>
              <w:rPr>
                <w:rFonts w:ascii="Cambria Math" w:hAnsi="Cambria Math"/>
                <w:color w:val="0070C0"/>
              </w:rPr>
              <m:t>ϕ</m:t>
            </m:r>
          </m:e>
          <m:sub>
            <m:r>
              <w:rPr>
                <w:rFonts w:ascii="Cambria Math" w:hAnsi="Cambria Math"/>
                <w:color w:val="0070C0"/>
                <w:lang w:val="en-US"/>
              </w:rPr>
              <m:t>-3</m:t>
            </m:r>
            <m:r>
              <w:rPr>
                <w:rFonts w:ascii="Cambria Math" w:hAnsi="Cambria Math"/>
                <w:color w:val="0070C0"/>
              </w:rPr>
              <m:t>db</m:t>
            </m:r>
            <m:r>
              <w:rPr>
                <w:rFonts w:ascii="Cambria Math" w:hAnsi="Cambria Math"/>
                <w:color w:val="0070C0"/>
                <w:lang w:val="en-US"/>
              </w:rPr>
              <m:t>,s</m:t>
            </m:r>
          </m:sub>
          <m:sup>
            <m:r>
              <w:rPr>
                <w:rFonts w:ascii="Cambria Math" w:hAnsi="Cambria Math"/>
                <w:color w:val="0070C0"/>
              </w:rPr>
              <m:t>A</m:t>
            </m:r>
          </m:sup>
        </m:sSubSup>
        <m:r>
          <w:rPr>
            <w:rFonts w:ascii="Cambria Math" w:hAnsi="Cambria Math"/>
            <w:color w:val="0070C0"/>
            <w:lang w:val="en-US"/>
          </w:rPr>
          <m:t>, </m:t>
        </m:r>
        <m:sSubSup>
          <m:sSubSupPr>
            <m:ctrlPr>
              <w:rPr>
                <w:rFonts w:ascii="Cambria Math" w:hAnsi="Cambria Math"/>
                <w:i/>
                <w:iCs/>
                <w:color w:val="0070C0"/>
              </w:rPr>
            </m:ctrlPr>
          </m:sSubSupPr>
          <m:e>
            <m:r>
              <w:rPr>
                <w:rFonts w:ascii="Cambria Math" w:hAnsi="Cambria Math"/>
                <w:color w:val="0070C0"/>
              </w:rPr>
              <m:t>ϕ</m:t>
            </m:r>
          </m:e>
          <m:sub>
            <m:r>
              <w:rPr>
                <w:rFonts w:ascii="Cambria Math" w:hAnsi="Cambria Math"/>
                <w:color w:val="0070C0"/>
                <w:lang w:val="en-US"/>
              </w:rPr>
              <m:t>-3</m:t>
            </m:r>
            <m:r>
              <w:rPr>
                <w:rFonts w:ascii="Cambria Math" w:hAnsi="Cambria Math"/>
                <w:color w:val="0070C0"/>
              </w:rPr>
              <m:t>db</m:t>
            </m:r>
            <m:r>
              <w:rPr>
                <w:rFonts w:ascii="Cambria Math" w:hAnsi="Cambria Math"/>
                <w:color w:val="0070C0"/>
                <w:lang w:val="en-US"/>
              </w:rPr>
              <m:t>,n</m:t>
            </m:r>
          </m:sub>
          <m:sup>
            <m:r>
              <w:rPr>
                <w:rFonts w:ascii="Cambria Math" w:hAnsi="Cambria Math"/>
                <w:color w:val="0070C0"/>
              </w:rPr>
              <m:t>A</m:t>
            </m:r>
          </m:sup>
        </m:sSubSup>
      </m:oMath>
      <w:r w:rsidR="000830E8" w:rsidRPr="00B65EB7">
        <w:rPr>
          <w:color w:val="0070C0"/>
          <w:lang w:val="en-US"/>
        </w:rPr>
        <w:t xml:space="preserve"> </w:t>
      </w:r>
      <w:r w:rsidR="006C1D8E" w:rsidRPr="00F31148">
        <w:rPr>
          <w:lang w:val="en-US"/>
        </w:rPr>
        <w:t>in the figure.</w:t>
      </w:r>
      <w:r w:rsidR="006C1D8E">
        <w:rPr>
          <w:lang w:val="en-US"/>
        </w:rPr>
        <w:t xml:space="preserve"> </w:t>
      </w:r>
      <w:r w:rsidR="00C84996">
        <w:rPr>
          <w:lang w:val="en-US"/>
        </w:rPr>
        <w:t>I</w:t>
      </w:r>
      <w:r w:rsidR="006C1D8E">
        <w:rPr>
          <w:lang w:val="en-US"/>
        </w:rPr>
        <w:t xml:space="preserve">f the beam is symmetric </w:t>
      </w:r>
      <w:r w:rsidR="005D69DA">
        <w:rPr>
          <w:lang w:val="en-US"/>
        </w:rPr>
        <w:t xml:space="preserve">in </w:t>
      </w:r>
      <w:r w:rsidR="0020723F">
        <w:rPr>
          <w:lang w:val="en-US"/>
        </w:rPr>
        <w:t xml:space="preserve">both azimuth and </w:t>
      </w:r>
      <w:r w:rsidR="00D56CC1">
        <w:rPr>
          <w:lang w:val="en-US"/>
        </w:rPr>
        <w:t xml:space="preserve">zenith </w:t>
      </w:r>
      <w:r w:rsidR="00C97435">
        <w:rPr>
          <w:lang w:val="en-US"/>
        </w:rPr>
        <w:t xml:space="preserve">then it is enough to report </w:t>
      </w:r>
      <w:r w:rsidR="00D85B23">
        <w:rPr>
          <w:lang w:val="en-US"/>
        </w:rPr>
        <w:t>just two of them.</w:t>
      </w:r>
    </w:p>
    <w:p w14:paraId="73669A15" w14:textId="77777777" w:rsidR="00C54B4A" w:rsidRDefault="00857670" w:rsidP="00F31148">
      <w:pPr>
        <w:pStyle w:val="3GPPText"/>
        <w:keepNext/>
        <w:jc w:val="center"/>
      </w:pPr>
      <w:r>
        <w:rPr>
          <w:noProof/>
        </w:rPr>
        <w:drawing>
          <wp:inline distT="0" distB="0" distL="0" distR="0" wp14:anchorId="076918A3" wp14:editId="019DAD9A">
            <wp:extent cx="5124203" cy="2146646"/>
            <wp:effectExtent l="0" t="0" r="63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69156" cy="2165478"/>
                    </a:xfrm>
                    <a:prstGeom prst="rect">
                      <a:avLst/>
                    </a:prstGeom>
                  </pic:spPr>
                </pic:pic>
              </a:graphicData>
            </a:graphic>
          </wp:inline>
        </w:drawing>
      </w:r>
    </w:p>
    <w:p w14:paraId="7870104C" w14:textId="350FC1B9" w:rsidR="00857670" w:rsidRPr="00F31148" w:rsidRDefault="00C54B4A" w:rsidP="00F31148">
      <w:pPr>
        <w:pStyle w:val="Caption"/>
        <w:jc w:val="center"/>
        <w:rPr>
          <w:lang w:val="en-US"/>
        </w:rPr>
      </w:pPr>
      <w:bookmarkStart w:id="25" w:name="_Ref83990597"/>
      <w:r w:rsidRPr="00F31148">
        <w:rPr>
          <w:lang w:val="en-US"/>
        </w:rPr>
        <w:t xml:space="preserve">Figure </w:t>
      </w:r>
      <w:r>
        <w:fldChar w:fldCharType="begin"/>
      </w:r>
      <w:r w:rsidRPr="00F31148">
        <w:rPr>
          <w:lang w:val="en-US"/>
        </w:rPr>
        <w:instrText xml:space="preserve"> SEQ Figure \* ARABIC </w:instrText>
      </w:r>
      <w:r>
        <w:fldChar w:fldCharType="separate"/>
      </w:r>
      <w:r w:rsidR="00012279">
        <w:rPr>
          <w:noProof/>
          <w:lang w:val="en-US"/>
        </w:rPr>
        <w:t>7</w:t>
      </w:r>
      <w:r>
        <w:fldChar w:fldCharType="end"/>
      </w:r>
      <w:bookmarkEnd w:id="25"/>
      <w:r w:rsidRPr="00F31148">
        <w:rPr>
          <w:lang w:val="en-US"/>
        </w:rPr>
        <w:t xml:space="preserve">: Example beam shapes. </w:t>
      </w:r>
      <w:r>
        <w:rPr>
          <w:lang w:val="en-US"/>
        </w:rPr>
        <w:t>For each beam, the -3dB power level holds for all angles on an ellipse</w:t>
      </w:r>
      <w:r w:rsidR="006709DF">
        <w:rPr>
          <w:lang w:val="en-US"/>
        </w:rPr>
        <w:t xml:space="preserve"> in the azimuth-zenith plane</w:t>
      </w:r>
      <w:r>
        <w:rPr>
          <w:lang w:val="en-US"/>
        </w:rPr>
        <w:t>.</w:t>
      </w:r>
    </w:p>
    <w:p w14:paraId="4388E8EE" w14:textId="3179BDD5" w:rsidR="00A21141" w:rsidRPr="00F31148" w:rsidRDefault="00A21141" w:rsidP="00F31148">
      <w:pPr>
        <w:pStyle w:val="Observation"/>
        <w:rPr>
          <w:lang w:val="en-US"/>
        </w:rPr>
      </w:pPr>
      <w:bookmarkStart w:id="26" w:name="_Toc84015879"/>
      <w:r>
        <w:rPr>
          <w:lang w:val="en-US"/>
        </w:rPr>
        <w:t xml:space="preserve">For each </w:t>
      </w:r>
      <w:r w:rsidR="00B26B60">
        <w:rPr>
          <w:lang w:val="en-US"/>
        </w:rPr>
        <w:t xml:space="preserve">beam and each </w:t>
      </w:r>
      <w:r>
        <w:rPr>
          <w:lang w:val="en-US"/>
        </w:rPr>
        <w:t>power level</w:t>
      </w:r>
      <w:r w:rsidR="00B26B60">
        <w:rPr>
          <w:lang w:val="en-US"/>
        </w:rPr>
        <w:t>, two angles must be reported</w:t>
      </w:r>
      <w:r w:rsidR="007B5929">
        <w:rPr>
          <w:lang w:val="en-US"/>
        </w:rPr>
        <w:t xml:space="preserve"> </w:t>
      </w:r>
      <w:r w:rsidR="005C6043">
        <w:rPr>
          <w:lang w:val="en-US"/>
        </w:rPr>
        <w:t xml:space="preserve">for azimuth </w:t>
      </w:r>
      <w:r w:rsidR="00DC03D2">
        <w:rPr>
          <w:lang w:val="en-US"/>
        </w:rPr>
        <w:t xml:space="preserve">and two angles </w:t>
      </w:r>
      <w:r w:rsidR="00A83386">
        <w:rPr>
          <w:lang w:val="en-US"/>
        </w:rPr>
        <w:t xml:space="preserve">for zenith. If the beams are </w:t>
      </w:r>
      <w:proofErr w:type="gramStart"/>
      <w:r w:rsidR="00A83386">
        <w:rPr>
          <w:lang w:val="en-US"/>
        </w:rPr>
        <w:t>sy</w:t>
      </w:r>
      <w:r w:rsidR="00E90110">
        <w:rPr>
          <w:lang w:val="en-US"/>
        </w:rPr>
        <w:t>mmetric</w:t>
      </w:r>
      <w:proofErr w:type="gramEnd"/>
      <w:r w:rsidR="00E90110">
        <w:rPr>
          <w:lang w:val="en-US"/>
        </w:rPr>
        <w:t xml:space="preserve"> it is sufficient with one </w:t>
      </w:r>
      <w:r w:rsidR="006F28B6">
        <w:rPr>
          <w:lang w:val="en-US"/>
        </w:rPr>
        <w:t xml:space="preserve">angle in </w:t>
      </w:r>
      <w:r w:rsidR="00060672">
        <w:rPr>
          <w:lang w:val="en-US"/>
        </w:rPr>
        <w:t>azimuth and one in zenith.</w:t>
      </w:r>
      <w:bookmarkEnd w:id="26"/>
    </w:p>
    <w:p w14:paraId="1F41E4B8" w14:textId="77777777" w:rsidR="00FD1C70" w:rsidRDefault="000B4276" w:rsidP="00FD1C70">
      <w:pPr>
        <w:pStyle w:val="3GPPText"/>
        <w:rPr>
          <w:lang w:val="en-US"/>
        </w:rPr>
      </w:pPr>
      <w:r>
        <w:rPr>
          <w:lang w:val="en-US"/>
        </w:rPr>
        <w:t xml:space="preserve">Each </w:t>
      </w:r>
      <w:r w:rsidR="00D11E65">
        <w:rPr>
          <w:lang w:val="en-US"/>
        </w:rPr>
        <w:t>reported</w:t>
      </w:r>
      <w:r>
        <w:rPr>
          <w:lang w:val="en-US"/>
        </w:rPr>
        <w:t xml:space="preserve"> pair {power, angle</w:t>
      </w:r>
      <w:r w:rsidR="00C048EB">
        <w:rPr>
          <w:lang w:val="en-US"/>
        </w:rPr>
        <w:t xml:space="preserve">} of a beam </w:t>
      </w:r>
      <w:r w:rsidR="00C53F39">
        <w:rPr>
          <w:lang w:val="en-US"/>
        </w:rPr>
        <w:t xml:space="preserve">is a data-point </w:t>
      </w:r>
      <w:r w:rsidR="00272056">
        <w:rPr>
          <w:lang w:val="en-US"/>
        </w:rPr>
        <w:t>that LMF can use to fit a parametric model for the beam shape.</w:t>
      </w:r>
      <w:r w:rsidR="00EC34CA">
        <w:rPr>
          <w:lang w:val="en-US"/>
        </w:rPr>
        <w:t xml:space="preserve"> </w:t>
      </w:r>
      <w:r w:rsidR="00526533">
        <w:rPr>
          <w:lang w:val="en-US"/>
        </w:rPr>
        <w:t xml:space="preserve">The number of </w:t>
      </w:r>
      <w:r w:rsidR="00023E08">
        <w:rPr>
          <w:lang w:val="en-US"/>
        </w:rPr>
        <w:t xml:space="preserve">data-points </w:t>
      </w:r>
      <w:r w:rsidR="005E56E8">
        <w:rPr>
          <w:lang w:val="en-US"/>
        </w:rPr>
        <w:t xml:space="preserve">that are needed </w:t>
      </w:r>
      <w:r w:rsidR="00D11E65">
        <w:rPr>
          <w:lang w:val="en-US"/>
        </w:rPr>
        <w:t xml:space="preserve">to fit a model </w:t>
      </w:r>
      <w:r w:rsidR="005E56E8">
        <w:rPr>
          <w:lang w:val="en-US"/>
        </w:rPr>
        <w:t xml:space="preserve">depends on how many </w:t>
      </w:r>
      <w:r w:rsidR="00972A13">
        <w:rPr>
          <w:lang w:val="en-US"/>
        </w:rPr>
        <w:t xml:space="preserve">parameters </w:t>
      </w:r>
      <w:r w:rsidR="00D11E65">
        <w:rPr>
          <w:lang w:val="en-US"/>
        </w:rPr>
        <w:t>it has</w:t>
      </w:r>
      <w:r w:rsidR="00A951DF">
        <w:rPr>
          <w:lang w:val="en-US"/>
        </w:rPr>
        <w:t>. For instance</w:t>
      </w:r>
      <w:r w:rsidR="007561B4">
        <w:rPr>
          <w:lang w:val="en-US"/>
        </w:rPr>
        <w:t xml:space="preserve">, </w:t>
      </w:r>
      <w:r w:rsidR="007A266D">
        <w:rPr>
          <w:lang w:val="en-US"/>
        </w:rPr>
        <w:t xml:space="preserve">a model for </w:t>
      </w:r>
      <w:r w:rsidR="007E1F89">
        <w:rPr>
          <w:lang w:val="en-US"/>
        </w:rPr>
        <w:t>an FFT beam in azimuth has</w:t>
      </w:r>
      <w:r w:rsidR="00264C3F">
        <w:rPr>
          <w:lang w:val="en-US"/>
        </w:rPr>
        <w:t xml:space="preserve"> three</w:t>
      </w:r>
      <w:r w:rsidR="007E1F89">
        <w:rPr>
          <w:lang w:val="en-US"/>
        </w:rPr>
        <w:t xml:space="preserve"> </w:t>
      </w:r>
      <w:r w:rsidR="00E41F60">
        <w:rPr>
          <w:lang w:val="en-US"/>
        </w:rPr>
        <w:t>parameters</w:t>
      </w:r>
      <w:r w:rsidR="00057F58">
        <w:rPr>
          <w:lang w:val="en-US"/>
        </w:rPr>
        <w:t xml:space="preserve"> </w:t>
      </w:r>
      <w:r w:rsidR="00FD1C70">
        <w:rPr>
          <w:lang w:val="en-US"/>
        </w:rPr>
        <w:t xml:space="preserve">corresponding to the </w:t>
      </w:r>
      <w:r w:rsidR="00B42941">
        <w:rPr>
          <w:lang w:val="en-US"/>
        </w:rPr>
        <w:t xml:space="preserve">number of antenna elements, </w:t>
      </w:r>
      <w:r w:rsidR="00FD1C70">
        <w:rPr>
          <w:lang w:val="en-US"/>
        </w:rPr>
        <w:t xml:space="preserve">the </w:t>
      </w:r>
      <w:r w:rsidR="00B42941">
        <w:rPr>
          <w:lang w:val="en-US"/>
        </w:rPr>
        <w:t xml:space="preserve">antenna element spacing and </w:t>
      </w:r>
      <w:r w:rsidR="0066767A">
        <w:rPr>
          <w:lang w:val="en-US"/>
        </w:rPr>
        <w:t>steering phase</w:t>
      </w:r>
      <w:r w:rsidR="003867C8">
        <w:rPr>
          <w:lang w:val="en-US"/>
        </w:rPr>
        <w:t>. In fact,</w:t>
      </w:r>
      <w:r w:rsidR="00FA77D3">
        <w:rPr>
          <w:lang w:val="en-US"/>
        </w:rPr>
        <w:t xml:space="preserve"> t</w:t>
      </w:r>
      <w:r w:rsidR="004117A6">
        <w:rPr>
          <w:lang w:val="en-US"/>
        </w:rPr>
        <w:t xml:space="preserve">he </w:t>
      </w:r>
      <w:r w:rsidR="00430BF8">
        <w:rPr>
          <w:lang w:val="en-US"/>
        </w:rPr>
        <w:t xml:space="preserve">simulations </w:t>
      </w:r>
      <w:r w:rsidR="00430BF8" w:rsidRPr="00F31148">
        <w:rPr>
          <w:lang w:val="en-US"/>
        </w:rPr>
        <w:t xml:space="preserve">in Section </w:t>
      </w:r>
      <w:r w:rsidR="00FD1C70" w:rsidRPr="00F31148">
        <w:rPr>
          <w:lang w:val="en-US"/>
        </w:rPr>
        <w:t>2.2</w:t>
      </w:r>
      <w:r w:rsidR="00430BF8">
        <w:rPr>
          <w:lang w:val="en-US"/>
        </w:rPr>
        <w:t xml:space="preserve"> </w:t>
      </w:r>
      <w:r w:rsidR="00B839DB">
        <w:rPr>
          <w:lang w:val="en-US"/>
        </w:rPr>
        <w:t>are</w:t>
      </w:r>
      <w:r w:rsidR="00430BF8">
        <w:rPr>
          <w:lang w:val="en-US"/>
        </w:rPr>
        <w:t xml:space="preserve"> performed with </w:t>
      </w:r>
      <w:r w:rsidR="00E342D9">
        <w:rPr>
          <w:lang w:val="en-US"/>
        </w:rPr>
        <w:t xml:space="preserve">such </w:t>
      </w:r>
      <w:r w:rsidR="004F7C30">
        <w:rPr>
          <w:lang w:val="en-US"/>
        </w:rPr>
        <w:t xml:space="preserve">parametric </w:t>
      </w:r>
      <w:r w:rsidR="00E342D9">
        <w:rPr>
          <w:lang w:val="en-US"/>
        </w:rPr>
        <w:t>model</w:t>
      </w:r>
      <w:r w:rsidR="00FA77D3">
        <w:rPr>
          <w:lang w:val="en-US"/>
        </w:rPr>
        <w:t>.</w:t>
      </w:r>
      <w:r w:rsidR="003867C8">
        <w:rPr>
          <w:lang w:val="en-US"/>
        </w:rPr>
        <w:t xml:space="preserve"> </w:t>
      </w:r>
      <w:r w:rsidR="002118F1">
        <w:rPr>
          <w:lang w:val="en-US"/>
        </w:rPr>
        <w:t xml:space="preserve">Another example of a parametric model </w:t>
      </w:r>
      <w:r w:rsidR="00FD1C70">
        <w:rPr>
          <w:lang w:val="en-US"/>
        </w:rPr>
        <w:t>is the simplified antenna pattern [</w:t>
      </w:r>
      <w:r w:rsidR="00FD1C70" w:rsidRPr="00FD1C70">
        <w:rPr>
          <w:lang w:val="en-US"/>
        </w:rPr>
        <w:t>ITU-R M.2135</w:t>
      </w:r>
      <w:r w:rsidR="00FD1C70">
        <w:rPr>
          <w:lang w:val="en-US"/>
        </w:rPr>
        <w:t xml:space="preserve">], see </w:t>
      </w:r>
      <w:r w:rsidR="00FD1C70">
        <w:rPr>
          <w:lang w:val="en-US"/>
        </w:rPr>
        <w:fldChar w:fldCharType="begin"/>
      </w:r>
      <w:r w:rsidR="00FD1C70">
        <w:rPr>
          <w:lang w:val="en-US"/>
        </w:rPr>
        <w:instrText xml:space="preserve"> REF _Ref83712980 \r \h </w:instrText>
      </w:r>
      <w:r w:rsidR="00FD1C70">
        <w:rPr>
          <w:lang w:val="en-US"/>
        </w:rPr>
      </w:r>
      <w:r w:rsidR="00FD1C70">
        <w:rPr>
          <w:lang w:val="en-US"/>
        </w:rPr>
        <w:fldChar w:fldCharType="separate"/>
      </w:r>
      <w:r w:rsidR="00FD1C70">
        <w:rPr>
          <w:lang w:val="en-US"/>
        </w:rPr>
        <w:t>[2]</w:t>
      </w:r>
      <w:r w:rsidR="00FD1C70">
        <w:rPr>
          <w:lang w:val="en-US"/>
        </w:rPr>
        <w:fldChar w:fldCharType="end"/>
      </w:r>
      <w:r w:rsidR="00FD1C70">
        <w:rPr>
          <w:lang w:val="en-US"/>
        </w:rPr>
        <w:t>.</w:t>
      </w:r>
    </w:p>
    <w:p w14:paraId="7CC2E8E3" w14:textId="7C868986" w:rsidR="00D55D05" w:rsidRDefault="00D55D05" w:rsidP="000830E8">
      <w:pPr>
        <w:pStyle w:val="3GPPText"/>
        <w:rPr>
          <w:lang w:val="en-US"/>
        </w:rPr>
      </w:pPr>
      <w:r>
        <w:rPr>
          <w:lang w:val="en-US"/>
        </w:rPr>
        <w:t xml:space="preserve">We note that </w:t>
      </w:r>
      <w:r w:rsidR="00652591">
        <w:rPr>
          <w:lang w:val="en-US"/>
        </w:rPr>
        <w:t xml:space="preserve">LMF can </w:t>
      </w:r>
      <w:r w:rsidR="00683BE8">
        <w:rPr>
          <w:lang w:val="en-US"/>
        </w:rPr>
        <w:t xml:space="preserve">fit </w:t>
      </w:r>
      <w:proofErr w:type="gramStart"/>
      <w:r w:rsidR="002108D6">
        <w:rPr>
          <w:lang w:val="en-US"/>
        </w:rPr>
        <w:t>both</w:t>
      </w:r>
      <w:r w:rsidR="00683BE8">
        <w:rPr>
          <w:lang w:val="en-US"/>
        </w:rPr>
        <w:t xml:space="preserve"> </w:t>
      </w:r>
      <w:r w:rsidR="007E5F1A">
        <w:rPr>
          <w:lang w:val="en-US"/>
        </w:rPr>
        <w:t xml:space="preserve">of </w:t>
      </w:r>
      <w:r w:rsidR="00652591">
        <w:rPr>
          <w:lang w:val="en-US"/>
        </w:rPr>
        <w:t>these</w:t>
      </w:r>
      <w:proofErr w:type="gramEnd"/>
      <w:r w:rsidR="00652591">
        <w:rPr>
          <w:lang w:val="en-US"/>
        </w:rPr>
        <w:t xml:space="preserve"> </w:t>
      </w:r>
      <w:r w:rsidR="00683BE8">
        <w:rPr>
          <w:lang w:val="en-US"/>
        </w:rPr>
        <w:t xml:space="preserve">models </w:t>
      </w:r>
      <w:r w:rsidR="00153194">
        <w:rPr>
          <w:lang w:val="en-US"/>
        </w:rPr>
        <w:t xml:space="preserve">given only the </w:t>
      </w:r>
      <w:r w:rsidR="00E85BE1">
        <w:rPr>
          <w:lang w:val="en-US"/>
        </w:rPr>
        <w:t xml:space="preserve">beam peak-direction and the </w:t>
      </w:r>
      <w:r w:rsidR="00F531CC">
        <w:rPr>
          <w:lang w:val="en-US"/>
        </w:rPr>
        <w:t xml:space="preserve">angles at </w:t>
      </w:r>
      <w:r w:rsidR="008B31FA">
        <w:rPr>
          <w:lang w:val="en-US"/>
        </w:rPr>
        <w:t xml:space="preserve">one </w:t>
      </w:r>
      <w:r w:rsidR="00551897">
        <w:rPr>
          <w:lang w:val="en-US"/>
        </w:rPr>
        <w:t>power level</w:t>
      </w:r>
      <w:r w:rsidR="00F531CC">
        <w:rPr>
          <w:lang w:val="en-US"/>
        </w:rPr>
        <w:t xml:space="preserve">, e.g. -3dB. </w:t>
      </w:r>
      <w:r w:rsidR="007E5F1A">
        <w:rPr>
          <w:lang w:val="en-US"/>
        </w:rPr>
        <w:t>Hence,</w:t>
      </w:r>
      <w:r w:rsidR="00F531CC">
        <w:rPr>
          <w:lang w:val="en-US"/>
        </w:rPr>
        <w:t xml:space="preserve"> we </w:t>
      </w:r>
      <w:r w:rsidR="00176262">
        <w:rPr>
          <w:lang w:val="en-US"/>
        </w:rPr>
        <w:t xml:space="preserve">propose to use </w:t>
      </w:r>
      <w:r w:rsidR="000A2937">
        <w:rPr>
          <w:lang w:val="en-US"/>
        </w:rPr>
        <w:t xml:space="preserve">only </w:t>
      </w:r>
      <w:r w:rsidR="00EB6B26">
        <w:rPr>
          <w:lang w:val="en-US"/>
        </w:rPr>
        <w:t>the -3</w:t>
      </w:r>
      <w:r w:rsidR="008D0E08">
        <w:rPr>
          <w:lang w:val="en-US"/>
        </w:rPr>
        <w:t>dB level.</w:t>
      </w:r>
    </w:p>
    <w:p w14:paraId="59491109" w14:textId="292DD34C" w:rsidR="007E5F1A" w:rsidRDefault="007E5F1A" w:rsidP="00F31148">
      <w:pPr>
        <w:pStyle w:val="Observation"/>
        <w:rPr>
          <w:lang w:val="en-US"/>
        </w:rPr>
      </w:pPr>
      <w:bookmarkStart w:id="27" w:name="_Toc84015880"/>
      <w:r>
        <w:rPr>
          <w:lang w:val="en-US"/>
        </w:rPr>
        <w:lastRenderedPageBreak/>
        <w:t>A sufficiently accurate parametric model for the beam shape can be fitted from the beam-peak direction and the angles of one single relative power level for the beam.</w:t>
      </w:r>
      <w:bookmarkEnd w:id="27"/>
    </w:p>
    <w:p w14:paraId="04AA681D" w14:textId="0997BC08" w:rsidR="00FA77D3" w:rsidRPr="00F31148" w:rsidRDefault="007E5F1A" w:rsidP="00F31148">
      <w:pPr>
        <w:pStyle w:val="Proposal"/>
        <w:rPr>
          <w:lang w:val="en-US"/>
        </w:rPr>
      </w:pPr>
      <w:bookmarkStart w:id="28" w:name="_Toc84015866"/>
      <w:r>
        <w:rPr>
          <w:lang w:val="en-US"/>
        </w:rPr>
        <w:t>For Option 2.1, include the angles at only the -3dB relative power level.</w:t>
      </w:r>
      <w:bookmarkEnd w:id="28"/>
    </w:p>
    <w:p w14:paraId="28D61D8F" w14:textId="77777777" w:rsidR="003121FD" w:rsidRDefault="003121FD" w:rsidP="003121FD">
      <w:pPr>
        <w:rPr>
          <w:rStyle w:val="IntenseEmphasis"/>
          <w:sz w:val="28"/>
          <w:szCs w:val="28"/>
          <w:lang w:val="en-US"/>
        </w:rPr>
      </w:pPr>
    </w:p>
    <w:p w14:paraId="3DC16BFB" w14:textId="53E264BA" w:rsidR="003121FD" w:rsidRDefault="003121FD" w:rsidP="003121FD">
      <w:pPr>
        <w:rPr>
          <w:rStyle w:val="IntenseEmphasis"/>
          <w:sz w:val="28"/>
          <w:szCs w:val="28"/>
          <w:lang w:val="en-US"/>
        </w:rPr>
      </w:pPr>
      <w:r w:rsidRPr="00B65EB7">
        <w:rPr>
          <w:rStyle w:val="IntenseEmphasis"/>
          <w:sz w:val="28"/>
          <w:szCs w:val="28"/>
          <w:lang w:val="en-US"/>
        </w:rPr>
        <w:t xml:space="preserve">Comments on Option </w:t>
      </w:r>
      <w:r>
        <w:rPr>
          <w:rStyle w:val="IntenseEmphasis"/>
          <w:sz w:val="28"/>
          <w:szCs w:val="28"/>
          <w:lang w:val="en-US"/>
        </w:rPr>
        <w:t>2.2</w:t>
      </w:r>
      <w:r w:rsidRPr="00B65EB7">
        <w:rPr>
          <w:rStyle w:val="IntenseEmphasis"/>
          <w:sz w:val="28"/>
          <w:szCs w:val="28"/>
          <w:lang w:val="en-US"/>
        </w:rPr>
        <w:t>:</w:t>
      </w:r>
    </w:p>
    <w:p w14:paraId="073F143D" w14:textId="7D79196A" w:rsidR="00B70F11" w:rsidRDefault="00EB6A4F" w:rsidP="00385F77">
      <w:pPr>
        <w:rPr>
          <w:lang w:val="en-US"/>
        </w:rPr>
      </w:pPr>
      <w:r>
        <w:rPr>
          <w:lang w:val="en-US"/>
        </w:rPr>
        <w:t xml:space="preserve">As we interpret this option, a </w:t>
      </w:r>
      <w:r w:rsidR="004420F1">
        <w:rPr>
          <w:lang w:val="en-US"/>
        </w:rPr>
        <w:t xml:space="preserve">grid </w:t>
      </w:r>
      <w:r>
        <w:rPr>
          <w:lang w:val="en-US"/>
        </w:rPr>
        <w:t xml:space="preserve">of angles is </w:t>
      </w:r>
      <w:r w:rsidR="0012764B">
        <w:rPr>
          <w:lang w:val="en-US"/>
        </w:rPr>
        <w:t xml:space="preserve">defined and for each angle </w:t>
      </w:r>
      <w:r w:rsidR="008E366F" w:rsidRPr="008E366F">
        <w:rPr>
          <w:lang w:val="en-US"/>
        </w:rPr>
        <w:t>the relative powers of two or more PRS resources should be reported</w:t>
      </w:r>
      <w:r w:rsidR="008E366F">
        <w:rPr>
          <w:lang w:val="en-US"/>
        </w:rPr>
        <w:t xml:space="preserve">. </w:t>
      </w:r>
      <w:r w:rsidR="005D56C7">
        <w:rPr>
          <w:lang w:val="en-US"/>
        </w:rPr>
        <w:t xml:space="preserve">Option 2.2 is illustrated </w:t>
      </w:r>
      <w:r w:rsidR="005D56C7" w:rsidRPr="00440D2D">
        <w:rPr>
          <w:lang w:val="en-US"/>
        </w:rPr>
        <w:t xml:space="preserve">in </w:t>
      </w:r>
      <w:r w:rsidR="000731CE">
        <w:rPr>
          <w:lang w:val="en-US" w:eastAsia="en-GB"/>
        </w:rPr>
        <w:fldChar w:fldCharType="begin"/>
      </w:r>
      <w:r w:rsidR="000731CE">
        <w:rPr>
          <w:lang w:val="en-US"/>
        </w:rPr>
        <w:instrText xml:space="preserve"> REF _Ref83990615 \h </w:instrText>
      </w:r>
      <w:r w:rsidR="000731CE">
        <w:rPr>
          <w:lang w:val="en-US" w:eastAsia="en-GB"/>
        </w:rPr>
      </w:r>
      <w:r w:rsidR="000731CE">
        <w:rPr>
          <w:lang w:val="en-US" w:eastAsia="en-GB"/>
        </w:rPr>
        <w:fldChar w:fldCharType="separate"/>
      </w:r>
      <w:r w:rsidR="000731CE" w:rsidRPr="00F31148">
        <w:rPr>
          <w:lang w:val="en-US"/>
        </w:rPr>
        <w:t xml:space="preserve">Figure </w:t>
      </w:r>
      <w:r w:rsidR="000731CE">
        <w:rPr>
          <w:noProof/>
          <w:lang w:val="en-US"/>
        </w:rPr>
        <w:t>8</w:t>
      </w:r>
      <w:r w:rsidR="000731CE">
        <w:rPr>
          <w:lang w:val="en-US" w:eastAsia="en-GB"/>
        </w:rPr>
        <w:fldChar w:fldCharType="end"/>
      </w:r>
      <w:r w:rsidR="00026483" w:rsidRPr="00440D2D">
        <w:rPr>
          <w:lang w:val="en-US"/>
        </w:rPr>
        <w:t>.</w:t>
      </w:r>
      <w:r w:rsidR="009377DC">
        <w:rPr>
          <w:lang w:val="en-US"/>
        </w:rPr>
        <w:t xml:space="preserve"> </w:t>
      </w:r>
      <w:r w:rsidR="00806AAF">
        <w:rPr>
          <w:lang w:val="en-US"/>
        </w:rPr>
        <w:t xml:space="preserve">A grid of angles </w:t>
      </w:r>
      <w:r w:rsidR="006F5BF1">
        <w:rPr>
          <w:lang w:val="en-US"/>
        </w:rPr>
        <w:t xml:space="preserve">is given by </w:t>
      </w:r>
      <m:oMath>
        <m:sSub>
          <m:sSubPr>
            <m:ctrlPr>
              <w:rPr>
                <w:rFonts w:ascii="Cambria Math" w:hAnsi="Cambria Math"/>
                <w:i/>
                <w:lang w:val="en-US"/>
              </w:rPr>
            </m:ctrlPr>
          </m:sSubPr>
          <m:e>
            <m:r>
              <m:rPr>
                <m:sty m:val="p"/>
              </m:rPr>
              <w:rPr>
                <w:rFonts w:ascii="Cambria Math" w:hAnsi="Cambria Math"/>
                <w:lang w:val="en-US"/>
              </w:rPr>
              <m:t>ϕ</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m:rPr>
                <m:sty m:val="p"/>
              </m:rPr>
              <w:rPr>
                <w:rFonts w:ascii="Cambria Math" w:hAnsi="Cambria Math"/>
                <w:lang w:val="en-US"/>
              </w:rPr>
              <m:t>ϕ</m:t>
            </m:r>
          </m:e>
          <m:sub>
            <m:r>
              <w:rPr>
                <w:rFonts w:ascii="Cambria Math" w:hAnsi="Cambria Math"/>
                <w:lang w:val="en-US"/>
              </w:rPr>
              <m:t>m</m:t>
            </m:r>
          </m:sub>
        </m:sSub>
        <m:r>
          <w:rPr>
            <w:rFonts w:ascii="Cambria Math" w:hAnsi="Cambria Math"/>
            <w:lang w:val="en-US"/>
          </w:rPr>
          <m:t>.</m:t>
        </m:r>
      </m:oMath>
      <w:r w:rsidR="006F5BF1">
        <w:rPr>
          <w:lang w:val="en-US"/>
        </w:rPr>
        <w:t xml:space="preserve"> </w:t>
      </w:r>
      <w:r w:rsidR="00BB6A29">
        <w:rPr>
          <w:color w:val="000000" w:themeColor="text1"/>
          <w:lang w:val="en-US"/>
        </w:rPr>
        <w:t xml:space="preserve">For </w:t>
      </w:r>
      <m:oMath>
        <m:sSub>
          <m:sSubPr>
            <m:ctrlPr>
              <w:rPr>
                <w:rFonts w:ascii="Cambria Math" w:hAnsi="Cambria Math"/>
                <w:i/>
                <w:lang w:val="en-US"/>
              </w:rPr>
            </m:ctrlPr>
          </m:sSubPr>
          <m:e>
            <m:r>
              <m:rPr>
                <m:sty m:val="p"/>
              </m:rPr>
              <w:rPr>
                <w:rFonts w:ascii="Cambria Math" w:hAnsi="Cambria Math"/>
                <w:lang w:val="en-US" w:eastAsia="en-US"/>
              </w:rPr>
              <m:t>ϕ</m:t>
            </m:r>
          </m:e>
          <m:sub>
            <m:r>
              <w:rPr>
                <w:rFonts w:ascii="Cambria Math" w:hAnsi="Cambria Math"/>
                <w:lang w:val="en-US" w:eastAsia="en-US"/>
              </w:rPr>
              <m:t>k</m:t>
            </m:r>
          </m:sub>
        </m:sSub>
      </m:oMath>
      <w:r w:rsidR="00BB6A29" w:rsidRPr="00F31148">
        <w:rPr>
          <w:lang w:val="en-US"/>
        </w:rPr>
        <w:t xml:space="preserve"> </w:t>
      </w:r>
      <w:r w:rsidR="00FF026F">
        <w:rPr>
          <w:lang w:val="en-US"/>
        </w:rPr>
        <w:t xml:space="preserve">the report </w:t>
      </w:r>
      <w:r w:rsidR="007F3A9F">
        <w:rPr>
          <w:lang w:val="en-US"/>
        </w:rPr>
        <w:t>must include</w:t>
      </w:r>
      <w:r w:rsidR="00BB6A29" w:rsidRPr="00F31148">
        <w:rPr>
          <w:lang w:val="en-US"/>
        </w:rPr>
        <w:t>:</w:t>
      </w:r>
      <w:r w:rsidR="004409EE">
        <w:rPr>
          <w:lang w:val="en-US"/>
        </w:rPr>
        <w:t xml:space="preserve"> </w:t>
      </w:r>
    </w:p>
    <w:p w14:paraId="6D5DA4C3" w14:textId="13B0DCFA" w:rsidR="00E902A0" w:rsidRDefault="00977744" w:rsidP="00385F77">
      <w:pPr>
        <w:pStyle w:val="3GPPText"/>
        <w:numPr>
          <w:ilvl w:val="0"/>
          <w:numId w:val="68"/>
        </w:numPr>
        <w:rPr>
          <w:lang w:val="en-US"/>
        </w:rPr>
      </w:pPr>
      <w:r>
        <w:rPr>
          <w:lang w:val="en-US"/>
        </w:rPr>
        <w:t>Identification of r</w:t>
      </w:r>
      <w:r w:rsidR="00F479D2">
        <w:rPr>
          <w:lang w:val="en-US"/>
        </w:rPr>
        <w:t>eference beam</w:t>
      </w:r>
      <w:r w:rsidR="00E902A0">
        <w:rPr>
          <w:lang w:val="en-US"/>
        </w:rPr>
        <w:t xml:space="preserve"> (beam with greatest power): Beam A</w:t>
      </w:r>
    </w:p>
    <w:p w14:paraId="3EC7EC6D" w14:textId="5D0BCB68" w:rsidR="007D1A89" w:rsidRDefault="007D1A89" w:rsidP="00292F9B">
      <w:pPr>
        <w:pStyle w:val="3GPPText"/>
        <w:numPr>
          <w:ilvl w:val="0"/>
          <w:numId w:val="68"/>
        </w:numPr>
        <w:rPr>
          <w:lang w:val="en-US"/>
        </w:rPr>
      </w:pPr>
      <w:r w:rsidRPr="00385F77">
        <w:rPr>
          <w:lang w:val="en-US"/>
        </w:rPr>
        <w:t xml:space="preserve">Beam </w:t>
      </w:r>
      <w:r w:rsidR="005D15BA" w:rsidRPr="00385F77">
        <w:rPr>
          <w:lang w:val="en-US"/>
        </w:rPr>
        <w:t>B</w:t>
      </w:r>
      <w:r w:rsidRPr="0069195C">
        <w:rPr>
          <w:lang w:val="en-US"/>
        </w:rPr>
        <w:t xml:space="preserve"> </w:t>
      </w:r>
      <w:r w:rsidRPr="00385F77">
        <w:rPr>
          <w:lang w:val="en-US"/>
        </w:rPr>
        <w:t>(</w:t>
      </w:r>
      <w:r w:rsidR="005D15BA" w:rsidRPr="00385F77">
        <w:rPr>
          <w:color w:val="00B050"/>
          <w:lang w:val="en-US"/>
        </w:rPr>
        <w:t>green</w:t>
      </w:r>
      <w:r w:rsidRPr="00385F77">
        <w:rPr>
          <w:lang w:val="en-US"/>
        </w:rPr>
        <w:t>)</w:t>
      </w:r>
      <w:r w:rsidRPr="0069195C">
        <w:rPr>
          <w:lang w:val="en-US"/>
        </w:rPr>
        <w:t xml:space="preserve"> </w:t>
      </w:r>
      <w:r w:rsidRPr="007D1A89">
        <w:rPr>
          <w:lang w:val="en-US"/>
        </w:rPr>
        <w:t>-</w:t>
      </w:r>
      <w:r w:rsidR="00CD56E9">
        <w:rPr>
          <w:lang w:val="en-US"/>
        </w:rPr>
        <w:t>6</w:t>
      </w:r>
      <w:r w:rsidRPr="007D1A89">
        <w:rPr>
          <w:lang w:val="en-US"/>
        </w:rPr>
        <w:t>.</w:t>
      </w:r>
      <w:r w:rsidR="00CD56E9">
        <w:rPr>
          <w:lang w:val="en-US"/>
        </w:rPr>
        <w:t xml:space="preserve">0 </w:t>
      </w:r>
      <w:r w:rsidR="00CD56E9" w:rsidRPr="007D1A89">
        <w:rPr>
          <w:lang w:val="en-US"/>
        </w:rPr>
        <w:t>dB</w:t>
      </w:r>
      <w:r w:rsidR="00C6342F">
        <w:rPr>
          <w:lang w:val="en-US"/>
        </w:rPr>
        <w:t>,</w:t>
      </w:r>
    </w:p>
    <w:p w14:paraId="78A3E55D" w14:textId="252325C9" w:rsidR="007E5F1A" w:rsidRPr="00385F77" w:rsidRDefault="001A10B0" w:rsidP="00385F77">
      <w:pPr>
        <w:pStyle w:val="3GPPText"/>
        <w:rPr>
          <w:lang w:val="en-US"/>
        </w:rPr>
      </w:pPr>
      <w:r>
        <w:rPr>
          <w:lang w:val="en-US"/>
        </w:rPr>
        <w:t xml:space="preserve">The corresponding information should be reported </w:t>
      </w:r>
      <w:r w:rsidR="00C6342F">
        <w:rPr>
          <w:lang w:val="en-US"/>
        </w:rPr>
        <w:t>for the other grid-points.</w:t>
      </w:r>
    </w:p>
    <w:p w14:paraId="7C9434D1" w14:textId="4D1AC4A3" w:rsidR="00834934" w:rsidRDefault="002C6EBB" w:rsidP="00385F77">
      <w:pPr>
        <w:pStyle w:val="3GPPText"/>
        <w:keepNext/>
        <w:jc w:val="center"/>
      </w:pPr>
      <w:r>
        <w:rPr>
          <w:noProof/>
        </w:rPr>
        <w:lastRenderedPageBreak/>
        <w:drawing>
          <wp:inline distT="0" distB="0" distL="0" distR="0" wp14:anchorId="16F66F38" wp14:editId="2C8C7AD4">
            <wp:extent cx="6120765" cy="213360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765" cy="2133600"/>
                    </a:xfrm>
                    <a:prstGeom prst="rect">
                      <a:avLst/>
                    </a:prstGeom>
                  </pic:spPr>
                </pic:pic>
              </a:graphicData>
            </a:graphic>
          </wp:inline>
        </w:drawing>
      </w:r>
    </w:p>
    <w:p w14:paraId="6278A14D" w14:textId="101E5320" w:rsidR="002026D5" w:rsidRDefault="007E5F1A" w:rsidP="00F31148">
      <w:pPr>
        <w:pStyle w:val="Caption"/>
        <w:jc w:val="center"/>
        <w:rPr>
          <w:lang w:val="en-US"/>
        </w:rPr>
      </w:pPr>
      <w:bookmarkStart w:id="29" w:name="_Ref83990615"/>
      <w:r w:rsidRPr="00F31148">
        <w:rPr>
          <w:lang w:val="en-US"/>
        </w:rPr>
        <w:t xml:space="preserve">Figure </w:t>
      </w:r>
      <w:r>
        <w:fldChar w:fldCharType="begin"/>
      </w:r>
      <w:r w:rsidRPr="00F31148">
        <w:rPr>
          <w:lang w:val="en-US"/>
        </w:rPr>
        <w:instrText xml:space="preserve"> SEQ Figure \* ARABIC </w:instrText>
      </w:r>
      <w:r>
        <w:fldChar w:fldCharType="separate"/>
      </w:r>
      <w:r w:rsidR="00012279">
        <w:rPr>
          <w:noProof/>
          <w:lang w:val="en-US"/>
        </w:rPr>
        <w:t>8</w:t>
      </w:r>
      <w:r>
        <w:fldChar w:fldCharType="end"/>
      </w:r>
      <w:bookmarkEnd w:id="29"/>
      <w:r w:rsidRPr="00F31148">
        <w:rPr>
          <w:lang w:val="en-US"/>
        </w:rPr>
        <w:t>.</w:t>
      </w:r>
      <w:r w:rsidRPr="007E5F1A">
        <w:rPr>
          <w:lang w:val="en-US"/>
        </w:rPr>
        <w:t xml:space="preserve"> </w:t>
      </w:r>
      <w:r w:rsidRPr="007E0C21">
        <w:rPr>
          <w:lang w:val="en-US"/>
        </w:rPr>
        <w:t>Example beam shapes</w:t>
      </w:r>
      <w:r>
        <w:rPr>
          <w:lang w:val="en-US"/>
        </w:rPr>
        <w:t xml:space="preserve">. Assuming Option 2.2 and a </w:t>
      </w:r>
      <w:r w:rsidR="006A0A90">
        <w:rPr>
          <w:lang w:val="en-US"/>
        </w:rPr>
        <w:t xml:space="preserve">given </w:t>
      </w:r>
      <w:r w:rsidR="008E6484">
        <w:rPr>
          <w:lang w:val="en-US"/>
        </w:rPr>
        <w:t xml:space="preserve">grid </w:t>
      </w:r>
      <w:r w:rsidR="006A0A90">
        <w:rPr>
          <w:lang w:val="en-US"/>
        </w:rPr>
        <w:t xml:space="preserve">of angles. The relative power levels that should be reported are indicated. </w:t>
      </w:r>
    </w:p>
    <w:p w14:paraId="699F7DA4" w14:textId="3B1561FE" w:rsidR="00E1765E" w:rsidRDefault="00FD3BC9" w:rsidP="000830E8">
      <w:pPr>
        <w:pStyle w:val="3GPPText"/>
        <w:rPr>
          <w:lang w:val="en-US"/>
        </w:rPr>
      </w:pPr>
      <w:r w:rsidRPr="002E2DE6">
        <w:rPr>
          <w:lang w:val="en-US"/>
        </w:rPr>
        <w:t>In the above example,</w:t>
      </w:r>
      <w:r w:rsidR="008625F9" w:rsidRPr="002E2DE6">
        <w:rPr>
          <w:lang w:val="en-US"/>
        </w:rPr>
        <w:t xml:space="preserve"> a grid of angles is specified in azimuth dimension.</w:t>
      </w:r>
      <w:r w:rsidRPr="002E2DE6">
        <w:rPr>
          <w:lang w:val="en-US"/>
        </w:rPr>
        <w:t xml:space="preserve"> </w:t>
      </w:r>
      <w:r w:rsidR="008C533E">
        <w:rPr>
          <w:lang w:val="en-US"/>
        </w:rPr>
        <w:t>Naturally</w:t>
      </w:r>
      <w:r w:rsidR="00AF2C35">
        <w:rPr>
          <w:lang w:val="en-US"/>
        </w:rPr>
        <w:t xml:space="preserve">, </w:t>
      </w:r>
      <w:r w:rsidR="000C5CE2">
        <w:rPr>
          <w:lang w:val="en-US"/>
        </w:rPr>
        <w:t>if th</w:t>
      </w:r>
      <w:r w:rsidR="00143F4D">
        <w:rPr>
          <w:lang w:val="en-US"/>
        </w:rPr>
        <w:t xml:space="preserve">ere are beams in both azimuth and zenith </w:t>
      </w:r>
      <w:r w:rsidR="00DE31F5">
        <w:rPr>
          <w:lang w:val="en-US"/>
        </w:rPr>
        <w:t xml:space="preserve">directions then </w:t>
      </w:r>
      <w:r w:rsidR="00CB6D9C">
        <w:rPr>
          <w:lang w:val="en-US"/>
        </w:rPr>
        <w:t xml:space="preserve">one </w:t>
      </w:r>
      <w:r w:rsidR="009C31C7">
        <w:rPr>
          <w:lang w:val="en-US"/>
        </w:rPr>
        <w:t>must</w:t>
      </w:r>
      <w:r w:rsidR="00CB6D9C">
        <w:rPr>
          <w:lang w:val="en-US"/>
        </w:rPr>
        <w:t xml:space="preserve"> construct the grid over both dimensions</w:t>
      </w:r>
      <w:r w:rsidR="008C533E">
        <w:rPr>
          <w:lang w:val="en-US"/>
        </w:rPr>
        <w:t>.</w:t>
      </w:r>
    </w:p>
    <w:p w14:paraId="61BC953D" w14:textId="441E3EA9" w:rsidR="009901A6" w:rsidRDefault="00541593" w:rsidP="00541593">
      <w:pPr>
        <w:pStyle w:val="CommentText"/>
        <w:rPr>
          <w:lang w:val="en-US"/>
        </w:rPr>
      </w:pPr>
      <w:r w:rsidRPr="00247701">
        <w:rPr>
          <w:lang w:val="en-US"/>
        </w:rPr>
        <w:t xml:space="preserve">Consider the example </w:t>
      </w:r>
      <w:r w:rsidRPr="007E1ED2">
        <w:rPr>
          <w:lang w:val="en-US"/>
        </w:rPr>
        <w:t xml:space="preserve">in </w:t>
      </w:r>
      <w:r w:rsidR="000731CE">
        <w:rPr>
          <w:lang w:val="en-US"/>
        </w:rPr>
        <w:fldChar w:fldCharType="begin"/>
      </w:r>
      <w:r w:rsidR="000731CE">
        <w:rPr>
          <w:lang w:val="en-US"/>
        </w:rPr>
        <w:instrText xml:space="preserve"> REF _Ref83990615 \h </w:instrText>
      </w:r>
      <w:r w:rsidR="000731CE">
        <w:rPr>
          <w:lang w:val="en-US"/>
        </w:rPr>
      </w:r>
      <w:r w:rsidR="000731CE">
        <w:rPr>
          <w:lang w:val="en-US"/>
        </w:rPr>
        <w:fldChar w:fldCharType="separate"/>
      </w:r>
      <w:r w:rsidR="000731CE" w:rsidRPr="00F31148">
        <w:rPr>
          <w:lang w:val="en-US"/>
        </w:rPr>
        <w:t xml:space="preserve">Figure </w:t>
      </w:r>
      <w:r w:rsidR="000731CE">
        <w:rPr>
          <w:noProof/>
          <w:lang w:val="en-US"/>
        </w:rPr>
        <w:t>8</w:t>
      </w:r>
      <w:r w:rsidR="000731CE">
        <w:rPr>
          <w:lang w:val="en-US"/>
        </w:rPr>
        <w:fldChar w:fldCharType="end"/>
      </w:r>
      <w:r w:rsidRPr="007E1ED2">
        <w:rPr>
          <w:lang w:val="en-US"/>
        </w:rPr>
        <w:t>.</w:t>
      </w:r>
      <w:r w:rsidRPr="00247701">
        <w:rPr>
          <w:lang w:val="en-US"/>
        </w:rPr>
        <w:t xml:space="preserve"> Assume that a UE reports the highest powers for PRS resource/beam-A (</w:t>
      </w:r>
      <w:r w:rsidRPr="00385F77">
        <w:rPr>
          <w:color w:val="0070C0"/>
          <w:lang w:val="en-US"/>
        </w:rPr>
        <w:t>blue</w:t>
      </w:r>
      <w:r w:rsidRPr="00247701">
        <w:rPr>
          <w:lang w:val="en-US"/>
        </w:rPr>
        <w:t>), and that the strongest neighbor PRS resource/beam is PRS resource/beam-B (</w:t>
      </w:r>
      <w:r w:rsidRPr="00385F77">
        <w:rPr>
          <w:color w:val="00B050"/>
          <w:lang w:val="en-US"/>
        </w:rPr>
        <w:t>green</w:t>
      </w:r>
      <w:r w:rsidRPr="00247701">
        <w:rPr>
          <w:lang w:val="en-US"/>
        </w:rPr>
        <w:t xml:space="preserve">). Assume the measured power ratio </w:t>
      </w:r>
      <m:oMath>
        <m:r>
          <w:rPr>
            <w:rFonts w:ascii="Cambria Math" w:hAnsi="Cambria Math"/>
            <w:lang w:val="en-US"/>
          </w:rPr>
          <m:t>beam B</m:t>
        </m:r>
        <m:r>
          <m:rPr>
            <m:lit/>
          </m:rPr>
          <w:rPr>
            <w:rFonts w:ascii="Cambria Math" w:hAnsi="Cambria Math"/>
            <w:lang w:val="en-US"/>
          </w:rPr>
          <m:t>/</m:t>
        </m:r>
        <m:r>
          <w:rPr>
            <w:rFonts w:ascii="Cambria Math" w:hAnsi="Cambria Math"/>
            <w:lang w:val="en-US"/>
          </w:rPr>
          <m:t>beam A = -5.0 dB</m:t>
        </m:r>
      </m:oMath>
      <w:r>
        <w:rPr>
          <w:lang w:val="en-US"/>
        </w:rPr>
        <w:t xml:space="preserve">. Then LMF can conclude that the DL-AOD toward the UE is somewhere between </w:t>
      </w:r>
      <m:oMath>
        <m:sSub>
          <m:sSubPr>
            <m:ctrlPr>
              <w:rPr>
                <w:rFonts w:ascii="Cambria Math" w:hAnsi="Cambria Math"/>
                <w:i/>
                <w:lang w:val="en-US"/>
              </w:rPr>
            </m:ctrlPr>
          </m:sSubPr>
          <m:e>
            <m:r>
              <m:rPr>
                <m:sty m:val="p"/>
              </m:rPr>
              <w:rPr>
                <w:rFonts w:ascii="Cambria Math" w:hAnsi="Cambria Math"/>
                <w:lang w:val="en-US"/>
              </w:rPr>
              <m:t>ϕ</m:t>
            </m:r>
            <m:ctrlPr>
              <w:rPr>
                <w:rFonts w:ascii="Cambria Math" w:hAnsi="Cambria Math"/>
                <w:lang w:val="en-US"/>
              </w:rPr>
            </m:ctrlPr>
          </m:e>
          <m:sub>
            <m:r>
              <w:rPr>
                <w:rFonts w:ascii="Cambria Math" w:hAnsi="Cambria Math"/>
                <w:lang w:val="en-US"/>
              </w:rPr>
              <m:t>k</m:t>
            </m:r>
          </m:sub>
        </m:sSub>
      </m:oMath>
      <w:r>
        <w:rPr>
          <w:lang w:val="en-US"/>
        </w:rPr>
        <w:t xml:space="preserve"> and </w:t>
      </w:r>
      <m:oMath>
        <m:sSub>
          <m:sSubPr>
            <m:ctrlPr>
              <w:rPr>
                <w:rFonts w:ascii="Cambria Math" w:hAnsi="Cambria Math"/>
                <w:i/>
                <w:lang w:val="en-US"/>
              </w:rPr>
            </m:ctrlPr>
          </m:sSubPr>
          <m:e>
            <m:r>
              <m:rPr>
                <m:sty m:val="p"/>
              </m:rPr>
              <w:rPr>
                <w:rFonts w:ascii="Cambria Math" w:hAnsi="Cambria Math"/>
                <w:lang w:val="en-US"/>
              </w:rPr>
              <m:t>ϕ</m:t>
            </m:r>
            <m:ctrlPr>
              <w:rPr>
                <w:rFonts w:ascii="Cambria Math" w:hAnsi="Cambria Math"/>
                <w:lang w:val="en-US"/>
              </w:rPr>
            </m:ctrlPr>
          </m:e>
          <m:sub>
            <m:r>
              <w:rPr>
                <w:rFonts w:ascii="Cambria Math" w:hAnsi="Cambria Math"/>
                <w:lang w:val="en-US"/>
              </w:rPr>
              <m:t>k+1</m:t>
            </m:r>
          </m:sub>
        </m:sSub>
      </m:oMath>
      <w:r>
        <w:rPr>
          <w:lang w:val="en-US"/>
        </w:rPr>
        <w:t xml:space="preserve">, </w:t>
      </w:r>
      <w:r w:rsidRPr="007E1ED2">
        <w:rPr>
          <w:lang w:val="en-US"/>
        </w:rPr>
        <w:t xml:space="preserve">see </w:t>
      </w:r>
      <w:r w:rsidR="000731CE">
        <w:rPr>
          <w:lang w:val="en-US"/>
        </w:rPr>
        <w:fldChar w:fldCharType="begin"/>
      </w:r>
      <w:r w:rsidR="000731CE">
        <w:rPr>
          <w:lang w:val="en-US"/>
        </w:rPr>
        <w:instrText xml:space="preserve"> REF _Ref83990615 \h </w:instrText>
      </w:r>
      <w:r w:rsidR="000731CE">
        <w:rPr>
          <w:lang w:val="en-US"/>
        </w:rPr>
      </w:r>
      <w:r w:rsidR="000731CE">
        <w:rPr>
          <w:lang w:val="en-US"/>
        </w:rPr>
        <w:fldChar w:fldCharType="separate"/>
      </w:r>
      <w:r w:rsidR="000731CE" w:rsidRPr="00F31148">
        <w:rPr>
          <w:lang w:val="en-US"/>
        </w:rPr>
        <w:t xml:space="preserve">Figure </w:t>
      </w:r>
      <w:r w:rsidR="000731CE">
        <w:rPr>
          <w:noProof/>
          <w:lang w:val="en-US"/>
        </w:rPr>
        <w:t>8</w:t>
      </w:r>
      <w:r w:rsidR="000731CE">
        <w:rPr>
          <w:lang w:val="en-US"/>
        </w:rPr>
        <w:fldChar w:fldCharType="end"/>
      </w:r>
      <w:r w:rsidRPr="007E1ED2">
        <w:rPr>
          <w:lang w:val="en-US"/>
        </w:rPr>
        <w:t>. (Remember that a quotient between two magnitudes corresponds to their difference in dB scale.) Given</w:t>
      </w:r>
      <w:r>
        <w:rPr>
          <w:lang w:val="en-US"/>
        </w:rPr>
        <w:t xml:space="preserve"> a parametric model for the beam power ratio </w:t>
      </w:r>
      <m:oMath>
        <m:r>
          <w:rPr>
            <w:rFonts w:ascii="Cambria Math" w:hAnsi="Cambria Math"/>
            <w:lang w:val="en-US"/>
          </w:rPr>
          <m:t>beam B</m:t>
        </m:r>
        <m:r>
          <m:rPr>
            <m:lit/>
          </m:rPr>
          <w:rPr>
            <w:rFonts w:ascii="Cambria Math" w:hAnsi="Cambria Math"/>
            <w:lang w:val="en-US"/>
          </w:rPr>
          <m:t>/</m:t>
        </m:r>
        <m:r>
          <w:rPr>
            <w:rFonts w:ascii="Cambria Math" w:hAnsi="Cambria Math"/>
            <w:lang w:val="en-US"/>
          </w:rPr>
          <m:t>beam A</m:t>
        </m:r>
      </m:oMath>
      <w:r>
        <w:rPr>
          <w:lang w:val="en-US"/>
        </w:rPr>
        <w:t>, LMF can also perform interpolation</w:t>
      </w:r>
      <w:r w:rsidR="00DE586D">
        <w:rPr>
          <w:lang w:val="en-US"/>
        </w:rPr>
        <w:t xml:space="preserve"> in the interval [</w:t>
      </w:r>
      <m:oMath>
        <m:sSub>
          <m:sSubPr>
            <m:ctrlPr>
              <w:rPr>
                <w:rFonts w:ascii="Cambria Math" w:hAnsi="Cambria Math"/>
                <w:i/>
                <w:lang w:val="en-US"/>
              </w:rPr>
            </m:ctrlPr>
          </m:sSubPr>
          <m:e>
            <m:r>
              <m:rPr>
                <m:sty m:val="p"/>
              </m:rPr>
              <w:rPr>
                <w:rFonts w:ascii="Cambria Math" w:hAnsi="Cambria Math"/>
                <w:lang w:val="en-US"/>
              </w:rPr>
              <m:t>ϕ</m:t>
            </m:r>
            <m:ctrlPr>
              <w:rPr>
                <w:rFonts w:ascii="Cambria Math" w:hAnsi="Cambria Math"/>
                <w:lang w:val="en-US"/>
              </w:rPr>
            </m:ctrlPr>
          </m:e>
          <m:sub>
            <m:r>
              <w:rPr>
                <w:rFonts w:ascii="Cambria Math" w:hAnsi="Cambria Math"/>
                <w:lang w:val="en-US"/>
              </w:rPr>
              <m:t>k</m:t>
            </m:r>
          </m:sub>
        </m:sSub>
      </m:oMath>
      <w:r w:rsidR="00DE586D">
        <w:rPr>
          <w:lang w:val="en-US"/>
        </w:rPr>
        <w:t xml:space="preserve"> </w:t>
      </w:r>
      <m:oMath>
        <m:sSub>
          <m:sSubPr>
            <m:ctrlPr>
              <w:rPr>
                <w:rFonts w:ascii="Cambria Math" w:hAnsi="Cambria Math"/>
                <w:i/>
                <w:lang w:val="en-US"/>
              </w:rPr>
            </m:ctrlPr>
          </m:sSubPr>
          <m:e>
            <m:r>
              <m:rPr>
                <m:sty m:val="p"/>
              </m:rPr>
              <w:rPr>
                <w:rFonts w:ascii="Cambria Math" w:hAnsi="Cambria Math"/>
                <w:lang w:val="en-US"/>
              </w:rPr>
              <m:t>ϕ</m:t>
            </m:r>
            <m:ctrlPr>
              <w:rPr>
                <w:rFonts w:ascii="Cambria Math" w:hAnsi="Cambria Math"/>
                <w:lang w:val="en-US"/>
              </w:rPr>
            </m:ctrlPr>
          </m:e>
          <m:sub>
            <m:r>
              <w:rPr>
                <w:rFonts w:ascii="Cambria Math" w:hAnsi="Cambria Math"/>
                <w:lang w:val="en-US"/>
              </w:rPr>
              <m:t>k+1</m:t>
            </m:r>
          </m:sub>
        </m:sSub>
      </m:oMath>
      <w:r w:rsidR="00DE586D">
        <w:rPr>
          <w:lang w:val="en-US"/>
        </w:rPr>
        <w:t>]</w:t>
      </w:r>
      <w:r>
        <w:rPr>
          <w:lang w:val="en-US"/>
        </w:rPr>
        <w:t xml:space="preserve">. </w:t>
      </w:r>
    </w:p>
    <w:p w14:paraId="7C3A60D2" w14:textId="17CC93C2" w:rsidR="008716A7" w:rsidRDefault="008716A7" w:rsidP="00541593">
      <w:pPr>
        <w:pStyle w:val="CommentText"/>
        <w:rPr>
          <w:lang w:val="en-US"/>
        </w:rPr>
      </w:pPr>
      <w:r>
        <w:rPr>
          <w:lang w:val="en-US"/>
        </w:rPr>
        <w:t xml:space="preserve">Option </w:t>
      </w:r>
      <w:r w:rsidR="009901A6">
        <w:rPr>
          <w:lang w:val="en-US"/>
        </w:rPr>
        <w:t>2.</w:t>
      </w:r>
      <w:r>
        <w:rPr>
          <w:lang w:val="en-US"/>
        </w:rPr>
        <w:t xml:space="preserve">1 and Option </w:t>
      </w:r>
      <w:r w:rsidR="009901A6">
        <w:rPr>
          <w:lang w:val="en-US"/>
        </w:rPr>
        <w:t>2.</w:t>
      </w:r>
      <w:r>
        <w:rPr>
          <w:lang w:val="en-US"/>
        </w:rPr>
        <w:t>2 are equivalent</w:t>
      </w:r>
      <w:r w:rsidR="009901A6">
        <w:rPr>
          <w:lang w:val="en-US"/>
        </w:rPr>
        <w:t xml:space="preserve"> in the sense that they can both be used by LMF to derive parametric models</w:t>
      </w:r>
      <w:r w:rsidR="00E37959">
        <w:rPr>
          <w:lang w:val="en-US"/>
        </w:rPr>
        <w:t xml:space="preserve"> that allows interpolation for high accuracy DL-AOD estimation. </w:t>
      </w:r>
      <w:r>
        <w:rPr>
          <w:lang w:val="en-US"/>
        </w:rPr>
        <w:t>However</w:t>
      </w:r>
      <w:r w:rsidR="00124740">
        <w:rPr>
          <w:lang w:val="en-US"/>
        </w:rPr>
        <w:t>, it will be more difficult for LMF to fit a parametric model for the power ratio</w:t>
      </w:r>
      <w:r w:rsidR="00CB05BC">
        <w:rPr>
          <w:lang w:val="en-US"/>
        </w:rPr>
        <w:t xml:space="preserve"> </w:t>
      </w:r>
      <m:oMath>
        <m:r>
          <w:rPr>
            <w:rFonts w:ascii="Cambria Math" w:hAnsi="Cambria Math"/>
            <w:lang w:val="en-US"/>
          </w:rPr>
          <m:t>beam B</m:t>
        </m:r>
        <m:r>
          <m:rPr>
            <m:lit/>
          </m:rPr>
          <w:rPr>
            <w:rFonts w:ascii="Cambria Math" w:hAnsi="Cambria Math"/>
            <w:lang w:val="en-US"/>
          </w:rPr>
          <m:t>/</m:t>
        </m:r>
        <m:r>
          <w:rPr>
            <w:rFonts w:ascii="Cambria Math" w:hAnsi="Cambria Math"/>
            <w:lang w:val="en-US"/>
          </w:rPr>
          <m:t>beam A</m:t>
        </m:r>
      </m:oMath>
      <w:r w:rsidR="00CB05BC">
        <w:rPr>
          <w:lang w:val="en-US"/>
        </w:rPr>
        <w:t xml:space="preserve"> with the assistance data of Option </w:t>
      </w:r>
      <w:r w:rsidR="002D102C">
        <w:rPr>
          <w:lang w:val="en-US"/>
        </w:rPr>
        <w:t>2.</w:t>
      </w:r>
      <w:r w:rsidR="00CB05BC">
        <w:rPr>
          <w:lang w:val="en-US"/>
        </w:rPr>
        <w:t xml:space="preserve">2 than to fit models for </w:t>
      </w:r>
      <m:oMath>
        <m:r>
          <w:rPr>
            <w:rFonts w:ascii="Cambria Math" w:hAnsi="Cambria Math"/>
            <w:lang w:val="en-US"/>
          </w:rPr>
          <m:t>beam A</m:t>
        </m:r>
      </m:oMath>
      <w:r w:rsidR="00861792">
        <w:rPr>
          <w:lang w:val="en-US"/>
        </w:rPr>
        <w:t xml:space="preserve"> and </w:t>
      </w:r>
      <m:oMath>
        <m:r>
          <w:rPr>
            <w:rFonts w:ascii="Cambria Math" w:hAnsi="Cambria Math"/>
            <w:lang w:val="en-US"/>
          </w:rPr>
          <m:t>beam B</m:t>
        </m:r>
      </m:oMath>
      <w:r w:rsidR="00861792">
        <w:rPr>
          <w:lang w:val="en-US"/>
        </w:rPr>
        <w:t xml:space="preserve"> with the assistance data of Option </w:t>
      </w:r>
      <w:r w:rsidR="00D539FC">
        <w:rPr>
          <w:lang w:val="en-US"/>
        </w:rPr>
        <w:t>2.</w:t>
      </w:r>
      <w:r w:rsidR="00861792">
        <w:rPr>
          <w:lang w:val="en-US"/>
        </w:rPr>
        <w:t>1.</w:t>
      </w:r>
      <w:r w:rsidR="00C740F5">
        <w:rPr>
          <w:lang w:val="en-US"/>
        </w:rPr>
        <w:t xml:space="preserve"> Option </w:t>
      </w:r>
      <w:r w:rsidR="00D539FC">
        <w:rPr>
          <w:lang w:val="en-US"/>
        </w:rPr>
        <w:t>2.</w:t>
      </w:r>
      <w:r w:rsidR="00C740F5">
        <w:rPr>
          <w:lang w:val="en-US"/>
        </w:rPr>
        <w:t xml:space="preserve">2 </w:t>
      </w:r>
      <w:r w:rsidR="00F13832">
        <w:rPr>
          <w:lang w:val="en-US"/>
        </w:rPr>
        <w:t xml:space="preserve">requires a </w:t>
      </w:r>
      <w:r w:rsidR="002D102C">
        <w:rPr>
          <w:lang w:val="en-US"/>
        </w:rPr>
        <w:t>denser</w:t>
      </w:r>
      <w:r w:rsidR="00F13832">
        <w:rPr>
          <w:lang w:val="en-US"/>
        </w:rPr>
        <w:t xml:space="preserve"> grid of angles to reach the same performance</w:t>
      </w:r>
      <w:r w:rsidR="00D539FC">
        <w:rPr>
          <w:lang w:val="en-US"/>
        </w:rPr>
        <w:t xml:space="preserve"> as Option 2.1</w:t>
      </w:r>
      <w:r w:rsidR="00307592">
        <w:rPr>
          <w:lang w:val="en-US"/>
        </w:rPr>
        <w:t xml:space="preserve"> and thus would require a bigger signaling load.</w:t>
      </w:r>
    </w:p>
    <w:p w14:paraId="0C70DDB0" w14:textId="2D65F1E2" w:rsidR="00385E47" w:rsidRPr="004255B8" w:rsidRDefault="00307592" w:rsidP="00385F77">
      <w:pPr>
        <w:pStyle w:val="CommentText"/>
        <w:rPr>
          <w:color w:val="FF0000"/>
          <w:lang w:val="en-US"/>
        </w:rPr>
      </w:pPr>
      <w:r>
        <w:rPr>
          <w:lang w:val="en-US"/>
        </w:rPr>
        <w:t xml:space="preserve">Our general opinion is that Option 2.2 is more complicated and </w:t>
      </w:r>
      <w:r w:rsidR="00BE3DA6">
        <w:rPr>
          <w:lang w:val="en-US"/>
        </w:rPr>
        <w:t>less accurate than Option 2.1.</w:t>
      </w:r>
      <w:bookmarkStart w:id="30" w:name="_Toc75790595"/>
      <w:bookmarkStart w:id="31" w:name="_Toc75790596"/>
      <w:bookmarkStart w:id="32" w:name="_Toc75790597"/>
      <w:bookmarkStart w:id="33" w:name="_Toc75790598"/>
      <w:bookmarkEnd w:id="30"/>
      <w:bookmarkEnd w:id="31"/>
      <w:bookmarkEnd w:id="32"/>
      <w:bookmarkEnd w:id="33"/>
    </w:p>
    <w:p w14:paraId="5C66ABAF" w14:textId="06B14E15" w:rsidR="007C0796" w:rsidRPr="00CA4DC9" w:rsidRDefault="007C0796" w:rsidP="007C0796">
      <w:pPr>
        <w:pStyle w:val="Heading2"/>
      </w:pPr>
      <w:r>
        <w:t>Reporting of adjacent beams</w:t>
      </w:r>
      <w:r w:rsidR="00AC6A86">
        <w:t xml:space="preserve"> to UE</w:t>
      </w:r>
    </w:p>
    <w:p w14:paraId="3B091718" w14:textId="648A32B4" w:rsidR="00B81B07" w:rsidRPr="00F31148" w:rsidRDefault="00B81B07" w:rsidP="007C0796">
      <w:pPr>
        <w:rPr>
          <w:lang w:val="en-US"/>
        </w:rPr>
      </w:pPr>
      <w:r w:rsidRPr="00F31148">
        <w:rPr>
          <w:lang w:val="en-US"/>
        </w:rPr>
        <w:t xml:space="preserve">For UE-Assisted </w:t>
      </w:r>
      <w:r w:rsidR="00415014" w:rsidRPr="00F31148">
        <w:rPr>
          <w:lang w:val="en-US"/>
        </w:rPr>
        <w:t>DL-</w:t>
      </w:r>
      <w:proofErr w:type="spellStart"/>
      <w:r w:rsidR="00415014" w:rsidRPr="00F31148">
        <w:rPr>
          <w:lang w:val="en-US"/>
        </w:rPr>
        <w:t>AoD</w:t>
      </w:r>
      <w:proofErr w:type="spellEnd"/>
      <w:r w:rsidR="00415014" w:rsidRPr="00F31148">
        <w:rPr>
          <w:lang w:val="en-US"/>
        </w:rPr>
        <w:t xml:space="preserve"> </w:t>
      </w:r>
      <w:r w:rsidRPr="00F31148">
        <w:rPr>
          <w:lang w:val="en-US"/>
        </w:rPr>
        <w:t>positioning, to enable interpolation between adjacent beams one option is that the network requests the UE to report the DL PRS-RSRP and DL PRS-</w:t>
      </w:r>
      <w:r w:rsidR="00406AE5" w:rsidRPr="00F31148">
        <w:rPr>
          <w:lang w:val="en-US"/>
        </w:rPr>
        <w:t>RSRP-PP</w:t>
      </w:r>
      <w:r w:rsidRPr="00F31148">
        <w:rPr>
          <w:lang w:val="en-US"/>
        </w:rPr>
        <w:t xml:space="preserve"> for a specified set of </w:t>
      </w:r>
      <w:proofErr w:type="gramStart"/>
      <w:r w:rsidR="00AF5288" w:rsidRPr="00F31148">
        <w:rPr>
          <w:lang w:val="en-US"/>
        </w:rPr>
        <w:t>neighbor</w:t>
      </w:r>
      <w:proofErr w:type="gramEnd"/>
      <w:r w:rsidRPr="00F31148">
        <w:rPr>
          <w:lang w:val="en-US"/>
        </w:rPr>
        <w:t xml:space="preserve"> DL-PRS Resources. The other option is that the UE itself decides what DL PRS-Resources it should report for, according to some selection procedure. To do that, the network must first provide the UE information about what beams that are adjacent to each other, </w:t>
      </w:r>
      <w:proofErr w:type="gramStart"/>
      <w:r w:rsidRPr="00F31148">
        <w:rPr>
          <w:lang w:val="en-US"/>
        </w:rPr>
        <w:t>i.e.</w:t>
      </w:r>
      <w:proofErr w:type="gramEnd"/>
      <w:r w:rsidRPr="00F31148">
        <w:rPr>
          <w:lang w:val="en-US"/>
        </w:rPr>
        <w:t xml:space="preserve"> the </w:t>
      </w:r>
      <w:r w:rsidRPr="00F31148">
        <w:rPr>
          <w:i/>
          <w:lang w:val="en-US"/>
        </w:rPr>
        <w:t>beam structure</w:t>
      </w:r>
      <w:r w:rsidRPr="00F31148">
        <w:rPr>
          <w:lang w:val="en-US"/>
        </w:rPr>
        <w:t xml:space="preserve">. </w:t>
      </w:r>
    </w:p>
    <w:p w14:paraId="33E4B3B5" w14:textId="4E9B21C5" w:rsidR="007C0796" w:rsidRPr="00F31148" w:rsidRDefault="007C0796" w:rsidP="007C0796">
      <w:pPr>
        <w:rPr>
          <w:lang w:val="en-US"/>
        </w:rPr>
      </w:pPr>
      <w:r w:rsidRPr="00F31148">
        <w:rPr>
          <w:lang w:val="en-US"/>
        </w:rPr>
        <w:t xml:space="preserve">Four options (with other options not precluded) were agreed </w:t>
      </w:r>
      <w:r w:rsidR="00BE17C5">
        <w:rPr>
          <w:lang w:val="en-US"/>
        </w:rPr>
        <w:t>during the RAN1#105e</w:t>
      </w:r>
      <w:r w:rsidR="00BE17C5" w:rsidRPr="00F31148">
        <w:rPr>
          <w:lang w:val="en-US"/>
        </w:rPr>
        <w:t xml:space="preserve"> </w:t>
      </w:r>
      <w:r w:rsidRPr="00F31148">
        <w:rPr>
          <w:lang w:val="en-US"/>
        </w:rPr>
        <w:t xml:space="preserve">meeting to facilitate </w:t>
      </w:r>
      <w:proofErr w:type="spellStart"/>
      <w:r w:rsidRPr="00F31148">
        <w:rPr>
          <w:lang w:val="en-US"/>
        </w:rPr>
        <w:t>downselection</w:t>
      </w:r>
      <w:proofErr w:type="spellEnd"/>
      <w:r w:rsidRPr="00F31148">
        <w:rPr>
          <w:lang w:val="en-US"/>
        </w:rPr>
        <w:t>:</w:t>
      </w:r>
    </w:p>
    <w:tbl>
      <w:tblPr>
        <w:tblStyle w:val="TableGrid"/>
        <w:tblW w:w="0" w:type="auto"/>
        <w:tblLook w:val="04A0" w:firstRow="1" w:lastRow="0" w:firstColumn="1" w:lastColumn="0" w:noHBand="0" w:noVBand="1"/>
      </w:tblPr>
      <w:tblGrid>
        <w:gridCol w:w="9629"/>
      </w:tblGrid>
      <w:tr w:rsidR="007C0796" w:rsidRPr="00496401" w14:paraId="03F5E3FB" w14:textId="77777777" w:rsidTr="00124230">
        <w:tc>
          <w:tcPr>
            <w:tcW w:w="9629" w:type="dxa"/>
          </w:tcPr>
          <w:p w14:paraId="67CEE53E" w14:textId="77777777" w:rsidR="007C0796" w:rsidRPr="00F31148" w:rsidRDefault="007C0796" w:rsidP="00124230">
            <w:pPr>
              <w:rPr>
                <w:lang w:val="en-US" w:eastAsia="x-none"/>
              </w:rPr>
            </w:pPr>
            <w:r w:rsidRPr="00F31148">
              <w:rPr>
                <w:highlight w:val="green"/>
                <w:lang w:val="en-US" w:eastAsia="x-none"/>
              </w:rPr>
              <w:t>Agreement:</w:t>
            </w:r>
          </w:p>
          <w:p w14:paraId="073D6819" w14:textId="77777777" w:rsidR="007C0796" w:rsidRPr="00F31148" w:rsidRDefault="007C0796" w:rsidP="00124230">
            <w:pPr>
              <w:rPr>
                <w:lang w:val="en-US" w:eastAsia="x-none"/>
              </w:rPr>
            </w:pPr>
            <w:r w:rsidRPr="00F31148">
              <w:rPr>
                <w:lang w:val="en-US" w:eastAsia="x-none"/>
              </w:rPr>
              <w:t>For UE-assisted DL-AOD positioning method, select one or more of the following to enhance the signaling to the UE for the purpose of PRS resource(s) measurement and reporting:</w:t>
            </w:r>
          </w:p>
          <w:p w14:paraId="59CF4220" w14:textId="77777777" w:rsidR="007C0796" w:rsidRPr="00F31148" w:rsidRDefault="007C0796" w:rsidP="00124230">
            <w:pPr>
              <w:numPr>
                <w:ilvl w:val="0"/>
                <w:numId w:val="39"/>
              </w:numPr>
              <w:rPr>
                <w:lang w:val="en-US" w:eastAsia="x-none"/>
              </w:rPr>
            </w:pPr>
            <w:r w:rsidRPr="00F31148">
              <w:rPr>
                <w:lang w:val="en-US" w:eastAsia="x-none"/>
              </w:rPr>
              <w:t>Option 1: the LMF explicitly identify adjacent beams in the assistance data (AD)</w:t>
            </w:r>
          </w:p>
          <w:p w14:paraId="7F28A48E" w14:textId="77777777" w:rsidR="007C0796" w:rsidRPr="00F31148" w:rsidRDefault="007C0796" w:rsidP="00124230">
            <w:pPr>
              <w:numPr>
                <w:ilvl w:val="0"/>
                <w:numId w:val="39"/>
              </w:numPr>
              <w:rPr>
                <w:lang w:val="en-US" w:eastAsia="x-none"/>
              </w:rPr>
            </w:pPr>
            <w:r w:rsidRPr="00F31148">
              <w:rPr>
                <w:lang w:val="en-US" w:eastAsia="x-none"/>
              </w:rPr>
              <w:t xml:space="preserve">Option 2: the LMF send the beam information in the AD with an order of priority of PRS resources.  </w:t>
            </w:r>
          </w:p>
          <w:p w14:paraId="553DE11B" w14:textId="77777777" w:rsidR="007C0796" w:rsidRPr="00F31148" w:rsidRDefault="007C0796" w:rsidP="00124230">
            <w:pPr>
              <w:numPr>
                <w:ilvl w:val="0"/>
                <w:numId w:val="39"/>
              </w:numPr>
              <w:rPr>
                <w:lang w:val="en-US" w:eastAsia="x-none"/>
              </w:rPr>
            </w:pPr>
            <w:r w:rsidRPr="00F31148">
              <w:rPr>
                <w:lang w:val="en-US" w:eastAsia="x-none"/>
              </w:rPr>
              <w:t xml:space="preserve">Option 3: the LMF includes boresight direction information for each PRS resource in the assistance data. </w:t>
            </w:r>
          </w:p>
          <w:p w14:paraId="41F1BD06" w14:textId="77777777" w:rsidR="007C0796" w:rsidRPr="00F31148" w:rsidRDefault="007C0796" w:rsidP="00124230">
            <w:pPr>
              <w:numPr>
                <w:ilvl w:val="0"/>
                <w:numId w:val="39"/>
              </w:numPr>
              <w:rPr>
                <w:lang w:val="en-US" w:eastAsia="x-none"/>
              </w:rPr>
            </w:pPr>
            <w:r w:rsidRPr="00F31148">
              <w:rPr>
                <w:lang w:val="en-US" w:eastAsia="x-none"/>
              </w:rPr>
              <w:t>Option 4: the LMF send the beam information in the AD with indicated subset of PRS resources.</w:t>
            </w:r>
          </w:p>
          <w:p w14:paraId="71ED5E73" w14:textId="77777777" w:rsidR="007C0796" w:rsidRPr="004E2CED" w:rsidRDefault="007C0796" w:rsidP="00124230">
            <w:pPr>
              <w:numPr>
                <w:ilvl w:val="0"/>
                <w:numId w:val="39"/>
              </w:numPr>
              <w:rPr>
                <w:lang w:eastAsia="x-none"/>
              </w:rPr>
            </w:pPr>
            <w:r w:rsidRPr="004E2CED">
              <w:rPr>
                <w:lang w:eastAsia="x-none"/>
              </w:rPr>
              <w:t>FFS: Detailed signaling and procedure</w:t>
            </w:r>
          </w:p>
          <w:p w14:paraId="3A4D68B9" w14:textId="77777777" w:rsidR="007C0796" w:rsidRPr="00F31148" w:rsidRDefault="007C0796" w:rsidP="00124230">
            <w:pPr>
              <w:numPr>
                <w:ilvl w:val="0"/>
                <w:numId w:val="39"/>
              </w:numPr>
              <w:rPr>
                <w:lang w:val="en-US" w:eastAsia="x-none"/>
              </w:rPr>
            </w:pPr>
            <w:r w:rsidRPr="00F31148">
              <w:rPr>
                <w:lang w:val="en-US" w:eastAsia="x-none"/>
              </w:rPr>
              <w:t xml:space="preserve">FFS: How to define adjacent beams  </w:t>
            </w:r>
          </w:p>
          <w:p w14:paraId="46B7604A" w14:textId="77777777" w:rsidR="007C0796" w:rsidRPr="00F31148" w:rsidRDefault="007C0796" w:rsidP="00124230">
            <w:pPr>
              <w:rPr>
                <w:lang w:val="en-US"/>
              </w:rPr>
            </w:pPr>
          </w:p>
        </w:tc>
      </w:tr>
    </w:tbl>
    <w:p w14:paraId="0B37D9A5" w14:textId="77777777" w:rsidR="007C0796" w:rsidRPr="00F31148" w:rsidRDefault="007C0796" w:rsidP="007C0796">
      <w:pPr>
        <w:rPr>
          <w:lang w:val="en-US"/>
        </w:rPr>
      </w:pPr>
    </w:p>
    <w:p w14:paraId="7EAA0CC8" w14:textId="3AFD40BF" w:rsidR="00784A9F" w:rsidRDefault="002339F4" w:rsidP="007C0796">
      <w:r>
        <w:t xml:space="preserve">Ericsson </w:t>
      </w:r>
      <w:r w:rsidR="00D61E78">
        <w:t>supports</w:t>
      </w:r>
      <w:r>
        <w:t xml:space="preserve"> Option 1. </w:t>
      </w:r>
    </w:p>
    <w:p w14:paraId="4DE7E302" w14:textId="36F4969A" w:rsidR="00784A9F" w:rsidRPr="00784A9F" w:rsidRDefault="00784A9F" w:rsidP="00B91CE2">
      <w:pPr>
        <w:pStyle w:val="Proposal"/>
      </w:pPr>
      <w:bookmarkStart w:id="34" w:name="_Toc84015867"/>
      <w:r w:rsidRPr="00F31148">
        <w:rPr>
          <w:lang w:val="en-US"/>
        </w:rPr>
        <w:t xml:space="preserve">For UE-assisted DL-AOD positioning method, to enhance the signaling to the UE for the purpose of PRS resource(s) measurement </w:t>
      </w:r>
      <w:r w:rsidRPr="00F31148">
        <w:rPr>
          <w:lang w:val="en-US"/>
        </w:rPr>
        <w:lastRenderedPageBreak/>
        <w:t>and reporting: the LMF explicitly identify adjacent beams in the assistance data (AD)</w:t>
      </w:r>
      <w:r w:rsidR="00163283" w:rsidRPr="00F31148">
        <w:rPr>
          <w:lang w:val="en-US"/>
        </w:rPr>
        <w:t>.</w:t>
      </w:r>
      <w:r w:rsidRPr="00F31148">
        <w:rPr>
          <w:lang w:val="en-US"/>
        </w:rPr>
        <w:t xml:space="preserve"> </w:t>
      </w:r>
      <w:r>
        <w:t xml:space="preserve">(Option </w:t>
      </w:r>
      <w:r w:rsidR="007142C3">
        <w:t>1</w:t>
      </w:r>
      <w:r>
        <w:t xml:space="preserve"> in the agreement at RAN1#105e)</w:t>
      </w:r>
      <w:bookmarkEnd w:id="34"/>
    </w:p>
    <w:p w14:paraId="189EC1D1" w14:textId="5CB95B14" w:rsidR="00874D78" w:rsidRPr="00F31148" w:rsidRDefault="002339F4" w:rsidP="007C0796">
      <w:pPr>
        <w:rPr>
          <w:lang w:val="en-US"/>
        </w:rPr>
      </w:pPr>
      <w:r w:rsidRPr="00F31148">
        <w:rPr>
          <w:lang w:val="en-US"/>
        </w:rPr>
        <w:t xml:space="preserve">Below we comment the different options. </w:t>
      </w:r>
    </w:p>
    <w:p w14:paraId="48DDA855" w14:textId="31CEB8F9" w:rsidR="00265301" w:rsidRPr="00F31148" w:rsidRDefault="007D45A0" w:rsidP="00265301">
      <w:pPr>
        <w:rPr>
          <w:rStyle w:val="IntenseEmphasis"/>
          <w:sz w:val="28"/>
          <w:szCs w:val="28"/>
          <w:lang w:val="en-US"/>
        </w:rPr>
      </w:pPr>
      <w:r w:rsidRPr="00F31148">
        <w:rPr>
          <w:rStyle w:val="IntenseEmphasis"/>
          <w:sz w:val="28"/>
          <w:szCs w:val="28"/>
          <w:lang w:val="en-US"/>
        </w:rPr>
        <w:t>Comments on</w:t>
      </w:r>
      <w:r w:rsidR="00265301" w:rsidRPr="00F31148">
        <w:rPr>
          <w:rStyle w:val="IntenseEmphasis"/>
          <w:sz w:val="28"/>
          <w:szCs w:val="28"/>
          <w:lang w:val="en-US"/>
        </w:rPr>
        <w:t xml:space="preserve"> Option 1:</w:t>
      </w:r>
    </w:p>
    <w:p w14:paraId="7A8FA48F" w14:textId="5F0D47DE" w:rsidR="00265301" w:rsidRPr="00F31148" w:rsidRDefault="00D142FB" w:rsidP="00265301">
      <w:pPr>
        <w:pStyle w:val="3GPPText"/>
        <w:rPr>
          <w:lang w:val="en-US"/>
        </w:rPr>
      </w:pPr>
      <w:r w:rsidRPr="00F31148">
        <w:rPr>
          <w:lang w:val="en-US"/>
        </w:rPr>
        <w:t>Option 1 can be implemented with small overhead</w:t>
      </w:r>
      <w:r w:rsidR="000D634A" w:rsidRPr="00F31148">
        <w:rPr>
          <w:lang w:val="en-US"/>
        </w:rPr>
        <w:t xml:space="preserve"> in the following ways</w:t>
      </w:r>
      <w:r w:rsidR="00265301" w:rsidRPr="00F31148">
        <w:rPr>
          <w:lang w:val="en-US"/>
        </w:rPr>
        <w:t>:</w:t>
      </w:r>
    </w:p>
    <w:p w14:paraId="73A9006D" w14:textId="71A894F2" w:rsidR="00265301" w:rsidRPr="00F31148" w:rsidRDefault="00265301" w:rsidP="00265301">
      <w:pPr>
        <w:pStyle w:val="3GPPText"/>
        <w:numPr>
          <w:ilvl w:val="0"/>
          <w:numId w:val="49"/>
        </w:numPr>
        <w:rPr>
          <w:lang w:val="en-US"/>
        </w:rPr>
      </w:pPr>
      <w:r w:rsidRPr="00F31148">
        <w:rPr>
          <w:lang w:val="en-US"/>
        </w:rPr>
        <w:t xml:space="preserve">For each DL PRS Resource, one list with the DL PRS Resource IDs of its azimuth neighbors and another list with its zenith neighbors. </w:t>
      </w:r>
    </w:p>
    <w:p w14:paraId="5B385E39" w14:textId="5EEA5175" w:rsidR="0060706B" w:rsidRPr="00F31148" w:rsidRDefault="00B37FB1">
      <w:pPr>
        <w:pStyle w:val="3GPPText"/>
        <w:numPr>
          <w:ilvl w:val="0"/>
          <w:numId w:val="49"/>
        </w:numPr>
        <w:rPr>
          <w:lang w:val="en-US"/>
        </w:rPr>
      </w:pPr>
      <w:r w:rsidRPr="00F31148">
        <w:rPr>
          <w:lang w:val="en-US"/>
        </w:rPr>
        <w:t>For each DL PRS resource, a list with the DL PRS Resource IDs of all its neighbors</w:t>
      </w:r>
      <w:r w:rsidR="0060706B" w:rsidRPr="00F31148">
        <w:rPr>
          <w:lang w:val="en-US"/>
        </w:rPr>
        <w:t xml:space="preserve"> (dimension is not specified)</w:t>
      </w:r>
      <w:r w:rsidRPr="00F31148">
        <w:rPr>
          <w:lang w:val="en-US"/>
        </w:rPr>
        <w:t>.</w:t>
      </w:r>
    </w:p>
    <w:p w14:paraId="61E38515" w14:textId="19D9CB0F" w:rsidR="00265301" w:rsidRPr="00F31148" w:rsidRDefault="00265301" w:rsidP="00265301">
      <w:pPr>
        <w:pStyle w:val="Observation"/>
        <w:rPr>
          <w:lang w:val="en-US"/>
        </w:rPr>
      </w:pPr>
      <w:bookmarkStart w:id="35" w:name="_Toc84015881"/>
      <w:r w:rsidRPr="00F31148">
        <w:rPr>
          <w:lang w:val="en-US"/>
        </w:rPr>
        <w:t>A 2D beam structure can be represented with, for each DL PRS Resource, one list of azimuth neighbors and another list of zenith neighbors.</w:t>
      </w:r>
      <w:bookmarkEnd w:id="35"/>
    </w:p>
    <w:p w14:paraId="534FC5A1" w14:textId="0C9A4F8C" w:rsidR="000A6616" w:rsidRPr="00F31148" w:rsidRDefault="000A6616">
      <w:pPr>
        <w:pStyle w:val="Observation"/>
        <w:rPr>
          <w:lang w:val="en-US"/>
        </w:rPr>
      </w:pPr>
      <w:bookmarkStart w:id="36" w:name="_Toc84015882"/>
      <w:r w:rsidRPr="00F31148">
        <w:rPr>
          <w:lang w:val="en-US"/>
        </w:rPr>
        <w:t>It can be enough to only provide the beam structure information in terms of general neighbors and not specify the dimensions.</w:t>
      </w:r>
      <w:bookmarkEnd w:id="36"/>
    </w:p>
    <w:p w14:paraId="2B94C54A" w14:textId="77777777" w:rsidR="00265301" w:rsidRPr="00F31148" w:rsidRDefault="00265301" w:rsidP="00265301">
      <w:pPr>
        <w:pStyle w:val="BodyText"/>
        <w:rPr>
          <w:lang w:val="en-US"/>
        </w:rPr>
      </w:pPr>
      <w:r w:rsidRPr="00F31148">
        <w:rPr>
          <w:lang w:val="en-US"/>
        </w:rPr>
        <w:t>In line with Option 1, we propose the following:</w:t>
      </w:r>
    </w:p>
    <w:p w14:paraId="0561669A" w14:textId="42AA5FE2" w:rsidR="00265301" w:rsidRPr="00F31148" w:rsidRDefault="00265301" w:rsidP="00265301">
      <w:pPr>
        <w:pStyle w:val="Proposal"/>
        <w:rPr>
          <w:lang w:val="en-US"/>
        </w:rPr>
      </w:pPr>
      <w:bookmarkStart w:id="37" w:name="_Toc84015868"/>
      <w:r w:rsidRPr="00F31148">
        <w:rPr>
          <w:lang w:val="en-US"/>
        </w:rPr>
        <w:t>The ordering of the beams in two dimensions is supplied to the UE as assistance information in one of the following formats:</w:t>
      </w:r>
      <w:r w:rsidRPr="00F31148">
        <w:rPr>
          <w:lang w:val="en-US"/>
        </w:rPr>
        <w:br/>
        <w:t>(1) For each DL PRS Resource, one list of neighbors in dimension 1 and another list of neighbors in dimension 2.</w:t>
      </w:r>
      <w:r w:rsidRPr="00F31148">
        <w:rPr>
          <w:lang w:val="en-US"/>
        </w:rPr>
        <w:br/>
      </w:r>
      <w:r w:rsidR="00CD6147" w:rsidRPr="00F31148">
        <w:rPr>
          <w:lang w:val="en-US"/>
        </w:rPr>
        <w:t>(2) For each DL PRS Resource, one list of general neighbors.</w:t>
      </w:r>
      <w:bookmarkEnd w:id="37"/>
    </w:p>
    <w:p w14:paraId="458E0F76" w14:textId="77777777" w:rsidR="007D45A0" w:rsidRPr="00F31148" w:rsidRDefault="007D45A0" w:rsidP="007C0796">
      <w:pPr>
        <w:rPr>
          <w:rStyle w:val="IntenseEmphasis"/>
          <w:sz w:val="28"/>
          <w:szCs w:val="28"/>
          <w:lang w:val="en-US"/>
        </w:rPr>
      </w:pPr>
    </w:p>
    <w:p w14:paraId="3B4F54A8" w14:textId="1D2D3F37" w:rsidR="006938E7" w:rsidRPr="00F31148" w:rsidRDefault="007D45A0" w:rsidP="007C0796">
      <w:pPr>
        <w:rPr>
          <w:rStyle w:val="IntenseEmphasis"/>
          <w:sz w:val="28"/>
          <w:szCs w:val="28"/>
          <w:lang w:val="en-US"/>
        </w:rPr>
      </w:pPr>
      <w:r w:rsidRPr="00F31148">
        <w:rPr>
          <w:rStyle w:val="IntenseEmphasis"/>
          <w:sz w:val="28"/>
          <w:szCs w:val="28"/>
          <w:lang w:val="en-US"/>
        </w:rPr>
        <w:t>Comments on</w:t>
      </w:r>
      <w:r w:rsidR="006938E7" w:rsidRPr="00F31148">
        <w:rPr>
          <w:rStyle w:val="IntenseEmphasis"/>
          <w:sz w:val="28"/>
          <w:szCs w:val="28"/>
          <w:lang w:val="en-US"/>
        </w:rPr>
        <w:t xml:space="preserve"> Option 2:</w:t>
      </w:r>
    </w:p>
    <w:p w14:paraId="1AE2F465" w14:textId="27FD7139" w:rsidR="00022CBF" w:rsidRPr="00F31148" w:rsidRDefault="004428E7" w:rsidP="007C0796">
      <w:pPr>
        <w:rPr>
          <w:lang w:val="en-US" w:eastAsia="x-none"/>
        </w:rPr>
      </w:pPr>
      <w:r w:rsidRPr="00F31148">
        <w:rPr>
          <w:lang w:val="en-US" w:eastAsia="x-none"/>
        </w:rPr>
        <w:t xml:space="preserve">Option 2 can be efficient with small overhead when the beams have a regular ordering in one or two dimensions as in </w:t>
      </w:r>
      <w:r w:rsidR="00822C26">
        <w:rPr>
          <w:lang w:val="en-US" w:eastAsia="x-none"/>
        </w:rPr>
        <w:fldChar w:fldCharType="begin"/>
      </w:r>
      <w:r w:rsidR="00822C26">
        <w:rPr>
          <w:lang w:val="en-US" w:eastAsia="x-none"/>
        </w:rPr>
        <w:instrText xml:space="preserve"> REF _Ref83990694 \h </w:instrText>
      </w:r>
      <w:r w:rsidR="00822C26">
        <w:rPr>
          <w:lang w:val="en-US" w:eastAsia="x-none"/>
        </w:rPr>
      </w:r>
      <w:r w:rsidR="00822C26">
        <w:rPr>
          <w:lang w:val="en-US" w:eastAsia="x-none"/>
        </w:rPr>
        <w:fldChar w:fldCharType="separate"/>
      </w:r>
      <w:r w:rsidR="00822C26" w:rsidRPr="00F31148">
        <w:rPr>
          <w:lang w:val="en-US"/>
        </w:rPr>
        <w:t xml:space="preserve">Figure </w:t>
      </w:r>
      <w:r w:rsidR="00822C26">
        <w:rPr>
          <w:noProof/>
          <w:lang w:val="en-US"/>
        </w:rPr>
        <w:t>9</w:t>
      </w:r>
      <w:r w:rsidR="00822C26">
        <w:rPr>
          <w:lang w:val="en-US" w:eastAsia="x-none"/>
        </w:rPr>
        <w:fldChar w:fldCharType="end"/>
      </w:r>
      <w:r w:rsidRPr="00F31148">
        <w:rPr>
          <w:lang w:val="en-US" w:eastAsia="x-none"/>
        </w:rPr>
        <w:t xml:space="preserve">. </w:t>
      </w:r>
      <w:r w:rsidR="00530A12" w:rsidRPr="00F31148">
        <w:rPr>
          <w:lang w:val="en-US" w:eastAsia="x-none"/>
        </w:rPr>
        <w:t xml:space="preserve">Each DL PRS Resource can be associated an identity number </w:t>
      </w:r>
      <w:r w:rsidR="008D09A1" w:rsidRPr="00F31148">
        <w:rPr>
          <w:lang w:val="en-US" w:eastAsia="x-none"/>
        </w:rPr>
        <w:t xml:space="preserve">which can be mapped to a </w:t>
      </w:r>
      <w:r w:rsidR="001B0758" w:rsidRPr="00F31148">
        <w:rPr>
          <w:lang w:val="en-US" w:eastAsia="x-none"/>
        </w:rPr>
        <w:t xml:space="preserve">specific </w:t>
      </w:r>
      <w:r w:rsidR="001A530E" w:rsidRPr="00F31148">
        <w:rPr>
          <w:lang w:val="en-US" w:eastAsia="x-none"/>
        </w:rPr>
        <w:t xml:space="preserve">position in the beam structure. </w:t>
      </w:r>
      <w:r w:rsidR="00C24EB0" w:rsidRPr="00F31148">
        <w:rPr>
          <w:lang w:val="en-US" w:eastAsia="x-none"/>
        </w:rPr>
        <w:t>For instance, it can be used</w:t>
      </w:r>
    </w:p>
    <w:p w14:paraId="1132CBF8" w14:textId="07A59B52" w:rsidR="00C24EB0" w:rsidRPr="00F31148" w:rsidRDefault="00C24EB0" w:rsidP="00AF281D">
      <w:pPr>
        <w:pStyle w:val="BodyText"/>
        <w:jc w:val="center"/>
        <w:rPr>
          <w:lang w:val="en-US"/>
        </w:rPr>
      </w:pPr>
      <m:oMath>
        <m:r>
          <w:rPr>
            <w:rFonts w:ascii="Cambria Math" w:hAnsi="Cambria Math"/>
          </w:rPr>
          <m:t>row</m:t>
        </m:r>
        <m:r>
          <w:rPr>
            <w:rFonts w:ascii="Cambria Math" w:hAnsi="Cambria Math"/>
            <w:lang w:val="en-US"/>
          </w:rPr>
          <m:t xml:space="preserve"> </m:t>
        </m:r>
        <m:d>
          <m:dPr>
            <m:ctrlPr>
              <w:rPr>
                <w:rFonts w:ascii="Cambria Math" w:hAnsi="Cambria Math"/>
                <w:i/>
              </w:rPr>
            </m:ctrlPr>
          </m:dPr>
          <m:e>
            <m:r>
              <w:rPr>
                <w:rFonts w:ascii="Cambria Math" w:hAnsi="Cambria Math"/>
              </w:rPr>
              <m:t>ID</m:t>
            </m:r>
          </m:e>
        </m:d>
        <m:r>
          <w:rPr>
            <w:rFonts w:ascii="Cambria Math" w:hAnsi="Cambria Math"/>
            <w:lang w:val="en-US"/>
          </w:rPr>
          <m:t>=</m:t>
        </m:r>
        <m:r>
          <w:rPr>
            <w:rFonts w:ascii="Cambria Math" w:hAnsi="Cambria Math"/>
          </w:rPr>
          <m:t>ID</m:t>
        </m:r>
        <m:r>
          <w:rPr>
            <w:rFonts w:ascii="Cambria Math" w:hAnsi="Cambria Math"/>
            <w:lang w:val="en-US"/>
          </w:rPr>
          <m:t xml:space="preserve"> </m:t>
        </m:r>
        <m:r>
          <w:rPr>
            <w:rFonts w:ascii="Cambria Math" w:hAnsi="Cambria Math"/>
          </w:rPr>
          <m:t>mod</m:t>
        </m:r>
        <m:r>
          <w:rPr>
            <w:rFonts w:ascii="Cambria Math" w:hAnsi="Cambria Math"/>
            <w:lang w:val="en-US"/>
          </w:rPr>
          <m:t xml:space="preserve"> </m:t>
        </m:r>
        <m:r>
          <w:rPr>
            <w:rFonts w:ascii="Cambria Math" w:hAnsi="Cambria Math"/>
          </w:rPr>
          <m:t>N</m:t>
        </m:r>
      </m:oMath>
      <w:r w:rsidR="00A63CDC" w:rsidRPr="00F31148">
        <w:rPr>
          <w:lang w:val="en-US"/>
        </w:rPr>
        <w:t>,</w:t>
      </w:r>
    </w:p>
    <w:p w14:paraId="64C7A57C" w14:textId="6E752F4E" w:rsidR="00C24EB0" w:rsidRPr="00F31148" w:rsidRDefault="00C24EB0" w:rsidP="00AF281D">
      <w:pPr>
        <w:pStyle w:val="BodyText"/>
        <w:jc w:val="center"/>
        <w:rPr>
          <w:lang w:val="en-US"/>
        </w:rPr>
      </w:pPr>
      <m:oMath>
        <m:r>
          <w:rPr>
            <w:rFonts w:ascii="Cambria Math" w:hAnsi="Cambria Math"/>
          </w:rPr>
          <m:t>column</m:t>
        </m:r>
        <m:r>
          <w:rPr>
            <w:rFonts w:ascii="Cambria Math" w:hAnsi="Cambria Math"/>
            <w:lang w:val="en-US"/>
          </w:rPr>
          <m:t xml:space="preserve"> </m:t>
        </m:r>
        <m:d>
          <m:dPr>
            <m:ctrlPr>
              <w:rPr>
                <w:rFonts w:ascii="Cambria Math" w:hAnsi="Cambria Math"/>
                <w:i/>
              </w:rPr>
            </m:ctrlPr>
          </m:dPr>
          <m:e>
            <m:r>
              <w:rPr>
                <w:rFonts w:ascii="Cambria Math" w:hAnsi="Cambria Math"/>
              </w:rPr>
              <m:t>ID</m:t>
            </m:r>
          </m:e>
        </m:d>
        <m:r>
          <w:rPr>
            <w:rFonts w:ascii="Cambria Math" w:hAnsi="Cambria Math"/>
            <w:lang w:val="en-US"/>
          </w:rPr>
          <m:t>=</m:t>
        </m:r>
        <m:r>
          <w:rPr>
            <w:rFonts w:ascii="Cambria Math" w:hAnsi="Cambria Math"/>
          </w:rPr>
          <m:t>ID</m:t>
        </m:r>
        <m:r>
          <w:rPr>
            <w:rFonts w:ascii="Cambria Math" w:hAnsi="Cambria Math"/>
            <w:lang w:val="en-US"/>
          </w:rPr>
          <m:t xml:space="preserve"> </m:t>
        </m:r>
        <m:r>
          <w:rPr>
            <w:rFonts w:ascii="Cambria Math" w:hAnsi="Cambria Math"/>
          </w:rPr>
          <m:t>div</m:t>
        </m:r>
        <m:r>
          <w:rPr>
            <w:rFonts w:ascii="Cambria Math" w:hAnsi="Cambria Math"/>
            <w:lang w:val="en-US"/>
          </w:rPr>
          <m:t xml:space="preserve"> </m:t>
        </m:r>
        <m:r>
          <w:rPr>
            <w:rFonts w:ascii="Cambria Math" w:hAnsi="Cambria Math"/>
          </w:rPr>
          <m:t>N</m:t>
        </m:r>
      </m:oMath>
      <w:r w:rsidR="00C63012" w:rsidRPr="00F31148">
        <w:rPr>
          <w:lang w:val="en-US"/>
        </w:rPr>
        <w:t>,</w:t>
      </w:r>
    </w:p>
    <w:p w14:paraId="12827B36" w14:textId="68820717" w:rsidR="004428E7" w:rsidRPr="00F31148" w:rsidRDefault="00C63012" w:rsidP="00B23666">
      <w:pPr>
        <w:rPr>
          <w:lang w:val="en-US" w:eastAsia="x-none"/>
        </w:rPr>
      </w:pPr>
      <w:r w:rsidRPr="00F31148">
        <w:rPr>
          <w:lang w:val="en-US" w:eastAsia="x-none"/>
        </w:rPr>
        <w:t>where N is the number of beams per row</w:t>
      </w:r>
      <w:r w:rsidR="00A63CDC" w:rsidRPr="00F31148">
        <w:rPr>
          <w:lang w:val="en-US" w:eastAsia="x-none"/>
        </w:rPr>
        <w:t xml:space="preserve">, see </w:t>
      </w:r>
      <w:r w:rsidR="00822C26">
        <w:rPr>
          <w:lang w:val="en-US" w:eastAsia="x-none"/>
        </w:rPr>
        <w:fldChar w:fldCharType="begin"/>
      </w:r>
      <w:r w:rsidR="00822C26">
        <w:rPr>
          <w:lang w:val="en-US" w:eastAsia="x-none"/>
        </w:rPr>
        <w:instrText xml:space="preserve"> REF _Ref83990694 \h </w:instrText>
      </w:r>
      <w:r w:rsidR="00822C26">
        <w:rPr>
          <w:lang w:val="en-US" w:eastAsia="x-none"/>
        </w:rPr>
      </w:r>
      <w:r w:rsidR="00822C26">
        <w:rPr>
          <w:lang w:val="en-US" w:eastAsia="x-none"/>
        </w:rPr>
        <w:fldChar w:fldCharType="separate"/>
      </w:r>
      <w:r w:rsidR="00822C26" w:rsidRPr="00F31148">
        <w:rPr>
          <w:lang w:val="en-US"/>
        </w:rPr>
        <w:t xml:space="preserve">Figure </w:t>
      </w:r>
      <w:r w:rsidR="00822C26">
        <w:rPr>
          <w:noProof/>
          <w:lang w:val="en-US"/>
        </w:rPr>
        <w:t>9</w:t>
      </w:r>
      <w:r w:rsidR="00822C26">
        <w:rPr>
          <w:lang w:val="en-US" w:eastAsia="x-none"/>
        </w:rPr>
        <w:fldChar w:fldCharType="end"/>
      </w:r>
      <w:r w:rsidR="00A63CDC" w:rsidRPr="00F31148">
        <w:rPr>
          <w:lang w:val="en-US" w:eastAsia="x-none"/>
        </w:rPr>
        <w:t>.</w:t>
      </w:r>
      <w:r w:rsidR="00DF09E6" w:rsidRPr="00F31148">
        <w:rPr>
          <w:lang w:val="en-US" w:eastAsia="x-none"/>
        </w:rPr>
        <w:t xml:space="preserve"> However, option 2 will limit the </w:t>
      </w:r>
      <w:r w:rsidR="004428E7" w:rsidRPr="00F31148">
        <w:rPr>
          <w:lang w:val="en-US" w:eastAsia="x-none"/>
        </w:rPr>
        <w:t xml:space="preserve">implementation/design flexibility for beams. As an example, </w:t>
      </w:r>
      <w:r w:rsidR="00E16360" w:rsidRPr="00F31148">
        <w:rPr>
          <w:lang w:val="en-US" w:eastAsia="x-none"/>
        </w:rPr>
        <w:t xml:space="preserve">consider the beam structure in </w:t>
      </w:r>
      <w:r w:rsidR="00597EE5">
        <w:rPr>
          <w:lang w:val="en-US" w:eastAsia="x-none"/>
        </w:rPr>
        <w:fldChar w:fldCharType="begin"/>
      </w:r>
      <w:r w:rsidR="00597EE5">
        <w:rPr>
          <w:lang w:val="en-US" w:eastAsia="x-none"/>
        </w:rPr>
        <w:instrText xml:space="preserve"> REF _Ref83990764 \h </w:instrText>
      </w:r>
      <w:r w:rsidR="00597EE5">
        <w:rPr>
          <w:lang w:val="en-US" w:eastAsia="x-none"/>
        </w:rPr>
      </w:r>
      <w:r w:rsidR="00597EE5">
        <w:rPr>
          <w:lang w:val="en-US" w:eastAsia="x-none"/>
        </w:rPr>
        <w:fldChar w:fldCharType="separate"/>
      </w:r>
      <w:r w:rsidR="00597EE5" w:rsidRPr="00F31148">
        <w:rPr>
          <w:lang w:val="en-US"/>
        </w:rPr>
        <w:t xml:space="preserve">Figure </w:t>
      </w:r>
      <w:r w:rsidR="00597EE5">
        <w:rPr>
          <w:noProof/>
          <w:lang w:val="en-US"/>
        </w:rPr>
        <w:t>10</w:t>
      </w:r>
      <w:r w:rsidR="00597EE5">
        <w:rPr>
          <w:lang w:val="en-US" w:eastAsia="x-none"/>
        </w:rPr>
        <w:fldChar w:fldCharType="end"/>
      </w:r>
      <w:r w:rsidR="00E16360" w:rsidRPr="00F31148">
        <w:rPr>
          <w:lang w:val="en-US" w:eastAsia="x-none"/>
        </w:rPr>
        <w:t xml:space="preserve">. This structure cannot </w:t>
      </w:r>
      <w:r w:rsidR="0023342E">
        <w:rPr>
          <w:lang w:val="en-US" w:eastAsia="x-none"/>
        </w:rPr>
        <w:t xml:space="preserve">be </w:t>
      </w:r>
      <w:r w:rsidR="004428E7" w:rsidRPr="00F31148">
        <w:rPr>
          <w:lang w:val="en-US" w:eastAsia="x-none"/>
        </w:rPr>
        <w:t>encode</w:t>
      </w:r>
      <w:r w:rsidR="00E16360" w:rsidRPr="00F31148">
        <w:rPr>
          <w:lang w:val="en-US" w:eastAsia="x-none"/>
        </w:rPr>
        <w:t>d</w:t>
      </w:r>
      <w:r w:rsidR="004428E7" w:rsidRPr="00F31148">
        <w:rPr>
          <w:lang w:val="en-US" w:eastAsia="x-none"/>
        </w:rPr>
        <w:t xml:space="preserve"> with Option 2.</w:t>
      </w:r>
    </w:p>
    <w:p w14:paraId="644BDE06" w14:textId="77777777" w:rsidR="004428E7" w:rsidRDefault="004428E7" w:rsidP="004428E7">
      <w:pPr>
        <w:pStyle w:val="3GPPText"/>
        <w:keepNext/>
        <w:jc w:val="center"/>
        <w:rPr>
          <w:noProof/>
        </w:rPr>
      </w:pPr>
      <w:r>
        <w:rPr>
          <w:noProof/>
        </w:rPr>
        <w:lastRenderedPageBreak/>
        <w:drawing>
          <wp:inline distT="0" distB="0" distL="0" distR="0" wp14:anchorId="621FB027" wp14:editId="74B5BBC8">
            <wp:extent cx="6120765" cy="245935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2459355"/>
                    </a:xfrm>
                    <a:prstGeom prst="rect">
                      <a:avLst/>
                    </a:prstGeom>
                  </pic:spPr>
                </pic:pic>
              </a:graphicData>
            </a:graphic>
          </wp:inline>
        </w:drawing>
      </w:r>
    </w:p>
    <w:p w14:paraId="4D918171" w14:textId="5F56FC35" w:rsidR="004428E7" w:rsidRPr="00F31148" w:rsidRDefault="004428E7" w:rsidP="004428E7">
      <w:pPr>
        <w:pStyle w:val="Caption"/>
        <w:jc w:val="center"/>
        <w:rPr>
          <w:lang w:val="en-US"/>
        </w:rPr>
      </w:pPr>
      <w:bookmarkStart w:id="38" w:name="_Ref83990694"/>
      <w:r w:rsidRPr="00F31148">
        <w:rPr>
          <w:lang w:val="en-US"/>
        </w:rPr>
        <w:t xml:space="preserve">Figure </w:t>
      </w:r>
      <w:r>
        <w:fldChar w:fldCharType="begin"/>
      </w:r>
      <w:r w:rsidRPr="00F31148">
        <w:rPr>
          <w:lang w:val="en-US"/>
        </w:rPr>
        <w:instrText xml:space="preserve"> SEQ Figure \* ARABIC </w:instrText>
      </w:r>
      <w:r>
        <w:fldChar w:fldCharType="separate"/>
      </w:r>
      <w:r w:rsidR="00012279">
        <w:rPr>
          <w:noProof/>
          <w:lang w:val="en-US"/>
        </w:rPr>
        <w:t>9</w:t>
      </w:r>
      <w:r>
        <w:fldChar w:fldCharType="end"/>
      </w:r>
      <w:bookmarkEnd w:id="38"/>
      <w:r w:rsidRPr="00F31148">
        <w:rPr>
          <w:lang w:val="en-US"/>
        </w:rPr>
        <w:t>: A regularly ordered 2D beam structure.</w:t>
      </w:r>
    </w:p>
    <w:p w14:paraId="39CA971B" w14:textId="408EE143" w:rsidR="00B23666" w:rsidRPr="00F31148" w:rsidRDefault="000E0B19" w:rsidP="00B23666">
      <w:pPr>
        <w:keepNext/>
        <w:jc w:val="center"/>
        <w:rPr>
          <w:lang w:val="en-US"/>
        </w:rPr>
      </w:pPr>
      <w:r w:rsidRPr="00F31148">
        <w:rPr>
          <w:lang w:val="en-US"/>
        </w:rPr>
        <w:t xml:space="preserve"> </w:t>
      </w:r>
      <w:r>
        <w:rPr>
          <w:noProof/>
        </w:rPr>
        <w:drawing>
          <wp:inline distT="0" distB="0" distL="0" distR="0" wp14:anchorId="0F2108E2" wp14:editId="015E8306">
            <wp:extent cx="6120765" cy="284607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765" cy="2846070"/>
                    </a:xfrm>
                    <a:prstGeom prst="rect">
                      <a:avLst/>
                    </a:prstGeom>
                  </pic:spPr>
                </pic:pic>
              </a:graphicData>
            </a:graphic>
          </wp:inline>
        </w:drawing>
      </w:r>
      <w:r w:rsidRPr="00F31148">
        <w:rPr>
          <w:lang w:val="en-US"/>
        </w:rPr>
        <w:t xml:space="preserve"> </w:t>
      </w:r>
    </w:p>
    <w:p w14:paraId="2C13C179" w14:textId="27166AF3" w:rsidR="00B23666" w:rsidRPr="00F31148" w:rsidRDefault="00B23666" w:rsidP="00B23666">
      <w:pPr>
        <w:pStyle w:val="Caption"/>
        <w:jc w:val="center"/>
        <w:rPr>
          <w:lang w:val="en-US"/>
        </w:rPr>
      </w:pPr>
      <w:bookmarkStart w:id="39" w:name="_Ref83990764"/>
      <w:r w:rsidRPr="00F31148">
        <w:rPr>
          <w:lang w:val="en-US"/>
        </w:rPr>
        <w:t xml:space="preserve">Figure </w:t>
      </w:r>
      <w:r>
        <w:fldChar w:fldCharType="begin"/>
      </w:r>
      <w:r w:rsidRPr="00F31148">
        <w:rPr>
          <w:lang w:val="en-US"/>
        </w:rPr>
        <w:instrText xml:space="preserve"> SEQ Figure \* ARABIC </w:instrText>
      </w:r>
      <w:r>
        <w:fldChar w:fldCharType="separate"/>
      </w:r>
      <w:r w:rsidR="00012279">
        <w:rPr>
          <w:noProof/>
          <w:lang w:val="en-US"/>
        </w:rPr>
        <w:t>10</w:t>
      </w:r>
      <w:r>
        <w:fldChar w:fldCharType="end"/>
      </w:r>
      <w:bookmarkEnd w:id="39"/>
      <w:r w:rsidRPr="00F31148">
        <w:rPr>
          <w:lang w:val="en-US"/>
        </w:rPr>
        <w:t xml:space="preserve">: The beam structure assistance data must be able to describe flexible and irregular beam patterns. Beam </w:t>
      </w:r>
      <w:r w:rsidR="003A1A43" w:rsidRPr="00F31148">
        <w:rPr>
          <w:lang w:val="en-US"/>
        </w:rPr>
        <w:t>11</w:t>
      </w:r>
      <w:r w:rsidRPr="00F31148">
        <w:rPr>
          <w:lang w:val="en-US"/>
        </w:rPr>
        <w:t xml:space="preserve"> has multiple neighbors in zenith dimension</w:t>
      </w:r>
    </w:p>
    <w:p w14:paraId="3BECD191" w14:textId="77777777" w:rsidR="003D7980" w:rsidRPr="00F31148" w:rsidRDefault="003D7980" w:rsidP="00AF281D">
      <w:pPr>
        <w:rPr>
          <w:lang w:val="en-US"/>
        </w:rPr>
      </w:pPr>
    </w:p>
    <w:p w14:paraId="35E46971" w14:textId="77777777" w:rsidR="003D7980" w:rsidRPr="00F31148" w:rsidRDefault="003D7980" w:rsidP="003D7980">
      <w:pPr>
        <w:pStyle w:val="Observation"/>
        <w:rPr>
          <w:lang w:val="en-US"/>
        </w:rPr>
      </w:pPr>
      <w:bookmarkStart w:id="40" w:name="_Toc84015883"/>
      <w:r w:rsidRPr="00F31148">
        <w:rPr>
          <w:lang w:val="en-US"/>
        </w:rPr>
        <w:t>Option 2 limits the implementation/design flexibility for beams.</w:t>
      </w:r>
      <w:bookmarkEnd w:id="40"/>
    </w:p>
    <w:p w14:paraId="3A6F13E1" w14:textId="782A0F89" w:rsidR="00D564DF" w:rsidRPr="00F31148" w:rsidRDefault="00D564DF" w:rsidP="00AF281D">
      <w:pPr>
        <w:rPr>
          <w:lang w:val="en-US"/>
        </w:rPr>
      </w:pPr>
    </w:p>
    <w:p w14:paraId="2E1BB3F2" w14:textId="5D003388" w:rsidR="00FB4AD5" w:rsidRPr="00F31148" w:rsidRDefault="00FB4AD5" w:rsidP="00FB4AD5">
      <w:pPr>
        <w:rPr>
          <w:rStyle w:val="IntenseEmphasis"/>
          <w:sz w:val="28"/>
          <w:szCs w:val="28"/>
          <w:lang w:val="en-US"/>
        </w:rPr>
      </w:pPr>
      <w:r w:rsidRPr="00F31148">
        <w:rPr>
          <w:rStyle w:val="IntenseEmphasis"/>
          <w:sz w:val="28"/>
          <w:szCs w:val="28"/>
          <w:lang w:val="en-US"/>
        </w:rPr>
        <w:t>Comments on Option 3:</w:t>
      </w:r>
    </w:p>
    <w:p w14:paraId="5E8A7361" w14:textId="312B786E" w:rsidR="00F45AC0" w:rsidRPr="00F31148" w:rsidRDefault="00A008E9" w:rsidP="00E52621">
      <w:pPr>
        <w:rPr>
          <w:lang w:val="en-US" w:eastAsia="x-none"/>
        </w:rPr>
      </w:pPr>
      <w:r w:rsidRPr="00F31148">
        <w:rPr>
          <w:lang w:val="en-US" w:eastAsia="x-none"/>
        </w:rPr>
        <w:t>For UE assisted DL-</w:t>
      </w:r>
      <w:proofErr w:type="spellStart"/>
      <w:r w:rsidRPr="00F31148">
        <w:rPr>
          <w:lang w:val="en-US" w:eastAsia="x-none"/>
        </w:rPr>
        <w:t>AoD</w:t>
      </w:r>
      <w:proofErr w:type="spellEnd"/>
      <w:r w:rsidRPr="00F31148">
        <w:rPr>
          <w:lang w:val="en-US" w:eastAsia="x-none"/>
        </w:rPr>
        <w:t xml:space="preserve"> positioning</w:t>
      </w:r>
      <w:r w:rsidR="00735FA6" w:rsidRPr="00F31148">
        <w:rPr>
          <w:lang w:val="en-US" w:eastAsia="x-none"/>
        </w:rPr>
        <w:t xml:space="preserve"> with enhanced </w:t>
      </w:r>
      <w:r w:rsidR="007E30E5" w:rsidRPr="00F31148">
        <w:rPr>
          <w:lang w:val="en-US" w:eastAsia="x-none"/>
        </w:rPr>
        <w:t xml:space="preserve">accuracy by </w:t>
      </w:r>
      <w:proofErr w:type="gramStart"/>
      <w:r w:rsidR="007E30E5" w:rsidRPr="00F31148">
        <w:rPr>
          <w:lang w:val="en-US" w:eastAsia="x-none"/>
        </w:rPr>
        <w:t>e.g.</w:t>
      </w:r>
      <w:proofErr w:type="gramEnd"/>
      <w:r w:rsidR="007E30E5" w:rsidRPr="00F31148">
        <w:rPr>
          <w:lang w:val="en-US" w:eastAsia="x-none"/>
        </w:rPr>
        <w:t xml:space="preserve"> interpolation the UE need to report the first path RSRP</w:t>
      </w:r>
      <w:r w:rsidR="004D7EEE" w:rsidRPr="00F31148">
        <w:rPr>
          <w:lang w:val="en-US" w:eastAsia="x-none"/>
        </w:rPr>
        <w:t>-PP</w:t>
      </w:r>
      <w:r w:rsidR="007E30E5" w:rsidRPr="00F31148">
        <w:rPr>
          <w:lang w:val="en-US" w:eastAsia="x-none"/>
        </w:rPr>
        <w:t xml:space="preserve"> for </w:t>
      </w:r>
      <w:r w:rsidR="00256E26" w:rsidRPr="00F31148">
        <w:rPr>
          <w:lang w:val="en-US" w:eastAsia="x-none"/>
        </w:rPr>
        <w:t xml:space="preserve">the strongest beam and some of its neighbors. Hence, it is the </w:t>
      </w:r>
      <w:r w:rsidR="00A444B3" w:rsidRPr="00F31148">
        <w:rPr>
          <w:lang w:val="en-US" w:eastAsia="x-none"/>
        </w:rPr>
        <w:t xml:space="preserve">beam </w:t>
      </w:r>
      <w:r w:rsidR="0099774D" w:rsidRPr="00F31148">
        <w:rPr>
          <w:lang w:val="en-US" w:eastAsia="x-none"/>
        </w:rPr>
        <w:t>neighbor information</w:t>
      </w:r>
      <w:r w:rsidR="00A444B3" w:rsidRPr="00F31148">
        <w:rPr>
          <w:lang w:val="en-US" w:eastAsia="x-none"/>
        </w:rPr>
        <w:t xml:space="preserve"> that </w:t>
      </w:r>
      <w:r w:rsidR="00637B55" w:rsidRPr="00F31148">
        <w:rPr>
          <w:lang w:val="en-US" w:eastAsia="x-none"/>
        </w:rPr>
        <w:t xml:space="preserve">the UE must know </w:t>
      </w:r>
      <w:r w:rsidR="00A444B3" w:rsidRPr="00F31148">
        <w:rPr>
          <w:lang w:val="en-US" w:eastAsia="x-none"/>
        </w:rPr>
        <w:t xml:space="preserve">and not </w:t>
      </w:r>
      <w:r w:rsidR="00065E76" w:rsidRPr="00F31148">
        <w:rPr>
          <w:lang w:val="en-US" w:eastAsia="x-none"/>
        </w:rPr>
        <w:t>the beam center directions.</w:t>
      </w:r>
      <w:r w:rsidR="00783B51" w:rsidRPr="00F31148">
        <w:rPr>
          <w:lang w:val="en-US" w:eastAsia="x-none"/>
        </w:rPr>
        <w:t xml:space="preserve"> </w:t>
      </w:r>
      <w:r w:rsidR="00B5515F" w:rsidRPr="00F31148">
        <w:rPr>
          <w:lang w:val="en-US" w:eastAsia="x-none"/>
        </w:rPr>
        <w:t>This is one reason why we think Option 1 is better than Option 3.</w:t>
      </w:r>
      <w:r w:rsidR="00233C0B" w:rsidRPr="00F31148">
        <w:rPr>
          <w:lang w:val="en-US" w:eastAsia="x-none"/>
        </w:rPr>
        <w:t xml:space="preserve"> One could then argue that the UE can deduce the beam structure from the beam center directions, but this is not always true. </w:t>
      </w:r>
      <w:r w:rsidR="007B3ADA" w:rsidRPr="00F31148">
        <w:rPr>
          <w:lang w:val="en-US" w:eastAsia="x-none"/>
        </w:rPr>
        <w:t xml:space="preserve">Consider </w:t>
      </w:r>
      <w:r w:rsidR="00A20E79" w:rsidRPr="00F31148">
        <w:rPr>
          <w:lang w:val="en-US" w:eastAsia="x-none"/>
        </w:rPr>
        <w:t xml:space="preserve">Figure </w:t>
      </w:r>
      <w:r w:rsidR="000B537F">
        <w:rPr>
          <w:lang w:val="en-US" w:eastAsia="x-none"/>
        </w:rPr>
        <w:t>11</w:t>
      </w:r>
      <w:r w:rsidR="007B3ADA" w:rsidRPr="00F31148">
        <w:rPr>
          <w:lang w:val="en-US" w:eastAsia="x-none"/>
        </w:rPr>
        <w:t>, this figure</w:t>
      </w:r>
      <w:r w:rsidR="00A20E79" w:rsidRPr="00F31148">
        <w:rPr>
          <w:lang w:val="en-US" w:eastAsia="x-none"/>
        </w:rPr>
        <w:t xml:space="preserve"> </w:t>
      </w:r>
      <w:r w:rsidR="00CA2BF8" w:rsidRPr="00F31148">
        <w:rPr>
          <w:lang w:val="en-US" w:eastAsia="x-none"/>
        </w:rPr>
        <w:t xml:space="preserve">corresponds to the same beam structure as Figure </w:t>
      </w:r>
      <w:r w:rsidR="000B537F">
        <w:rPr>
          <w:lang w:val="en-US" w:eastAsia="x-none"/>
        </w:rPr>
        <w:t>10</w:t>
      </w:r>
      <w:r w:rsidR="000B537F" w:rsidRPr="00F31148">
        <w:rPr>
          <w:lang w:val="en-US" w:eastAsia="x-none"/>
        </w:rPr>
        <w:t xml:space="preserve"> </w:t>
      </w:r>
      <w:r w:rsidR="00CA2BF8" w:rsidRPr="00F31148">
        <w:rPr>
          <w:lang w:val="en-US" w:eastAsia="x-none"/>
        </w:rPr>
        <w:t>but only the beam center directions are shown.</w:t>
      </w:r>
      <w:r w:rsidR="008C457A" w:rsidRPr="00F31148">
        <w:rPr>
          <w:lang w:val="en-US" w:eastAsia="x-none"/>
        </w:rPr>
        <w:t xml:space="preserve"> From Figure </w:t>
      </w:r>
      <w:r w:rsidR="000B537F">
        <w:rPr>
          <w:lang w:val="en-US" w:eastAsia="x-none"/>
        </w:rPr>
        <w:t>11</w:t>
      </w:r>
      <w:r w:rsidR="000B537F" w:rsidRPr="00F31148">
        <w:rPr>
          <w:lang w:val="en-US" w:eastAsia="x-none"/>
        </w:rPr>
        <w:t xml:space="preserve"> </w:t>
      </w:r>
      <w:r w:rsidR="008C457A" w:rsidRPr="00F31148">
        <w:rPr>
          <w:lang w:val="en-US" w:eastAsia="x-none"/>
        </w:rPr>
        <w:t xml:space="preserve">it is not obvious if beams </w:t>
      </w:r>
      <w:r w:rsidR="000D4B5C" w:rsidRPr="00F31148">
        <w:rPr>
          <w:lang w:val="en-US" w:eastAsia="x-none"/>
        </w:rPr>
        <w:t>15</w:t>
      </w:r>
      <w:r w:rsidR="00CD0632" w:rsidRPr="00F31148">
        <w:rPr>
          <w:lang w:val="en-US" w:eastAsia="x-none"/>
        </w:rPr>
        <w:t xml:space="preserve"> and </w:t>
      </w:r>
      <w:r w:rsidR="000D4B5C" w:rsidRPr="00F31148">
        <w:rPr>
          <w:lang w:val="en-US" w:eastAsia="x-none"/>
        </w:rPr>
        <w:t>12</w:t>
      </w:r>
      <w:r w:rsidR="00CD0632" w:rsidRPr="00F31148">
        <w:rPr>
          <w:lang w:val="en-US" w:eastAsia="x-none"/>
        </w:rPr>
        <w:t xml:space="preserve"> should be considered neighbors.</w:t>
      </w:r>
      <w:r w:rsidR="008C457A" w:rsidRPr="00F31148">
        <w:rPr>
          <w:lang w:val="en-US" w:eastAsia="x-none"/>
        </w:rPr>
        <w:t xml:space="preserve"> </w:t>
      </w:r>
      <w:r w:rsidR="00301C29" w:rsidRPr="00F31148">
        <w:rPr>
          <w:lang w:val="en-US" w:eastAsia="x-none"/>
        </w:rPr>
        <w:t>W</w:t>
      </w:r>
      <w:r w:rsidR="00783471" w:rsidRPr="00F31148">
        <w:rPr>
          <w:lang w:val="en-US" w:eastAsia="x-none"/>
        </w:rPr>
        <w:t>hat beams that should be considered neighbors must be decided by LMF</w:t>
      </w:r>
      <w:r w:rsidR="0028524A" w:rsidRPr="00F31148">
        <w:rPr>
          <w:lang w:val="en-US" w:eastAsia="x-none"/>
        </w:rPr>
        <w:t xml:space="preserve"> since it is LMF that implements </w:t>
      </w:r>
      <w:r w:rsidR="00A522FD" w:rsidRPr="00F31148">
        <w:rPr>
          <w:lang w:val="en-US" w:eastAsia="x-none"/>
        </w:rPr>
        <w:t xml:space="preserve">the interpolation function (or </w:t>
      </w:r>
      <w:r w:rsidR="00301C29" w:rsidRPr="00F31148">
        <w:rPr>
          <w:lang w:val="en-US" w:eastAsia="x-none"/>
        </w:rPr>
        <w:t>some</w:t>
      </w:r>
      <w:r w:rsidR="00A522FD" w:rsidRPr="00F31148">
        <w:rPr>
          <w:lang w:val="en-US" w:eastAsia="x-none"/>
        </w:rPr>
        <w:t xml:space="preserve"> other </w:t>
      </w:r>
      <w:r w:rsidR="00A253AA" w:rsidRPr="00F31148">
        <w:rPr>
          <w:lang w:val="en-US" w:eastAsia="x-none"/>
        </w:rPr>
        <w:t>DL-</w:t>
      </w:r>
      <w:proofErr w:type="spellStart"/>
      <w:r w:rsidR="00A253AA" w:rsidRPr="00F31148">
        <w:rPr>
          <w:lang w:val="en-US" w:eastAsia="x-none"/>
        </w:rPr>
        <w:t>AoD</w:t>
      </w:r>
      <w:proofErr w:type="spellEnd"/>
      <w:r w:rsidR="00A253AA" w:rsidRPr="00F31148">
        <w:rPr>
          <w:lang w:val="en-US" w:eastAsia="x-none"/>
        </w:rPr>
        <w:t xml:space="preserve"> estimator)</w:t>
      </w:r>
      <w:r w:rsidR="003B16A2" w:rsidRPr="00F31148">
        <w:rPr>
          <w:lang w:val="en-US" w:eastAsia="x-none"/>
        </w:rPr>
        <w:t>.</w:t>
      </w:r>
    </w:p>
    <w:p w14:paraId="4473A81E" w14:textId="3D58B913" w:rsidR="000D4B5C" w:rsidRPr="00F31148" w:rsidRDefault="00F45AC0" w:rsidP="00AF281D">
      <w:pPr>
        <w:pStyle w:val="Observation"/>
        <w:rPr>
          <w:lang w:val="en-US"/>
        </w:rPr>
      </w:pPr>
      <w:bookmarkStart w:id="41" w:name="_Toc84015884"/>
      <w:r w:rsidRPr="00F31148">
        <w:rPr>
          <w:lang w:val="en-US"/>
        </w:rPr>
        <w:lastRenderedPageBreak/>
        <w:t xml:space="preserve">It is not always possible to deduce the </w:t>
      </w:r>
      <w:r w:rsidR="004750D9" w:rsidRPr="00F31148">
        <w:rPr>
          <w:lang w:val="en-US"/>
        </w:rPr>
        <w:t>beam structure from the beam center directions.</w:t>
      </w:r>
      <w:r w:rsidR="009A1FFE" w:rsidRPr="00F31148">
        <w:rPr>
          <w:lang w:val="en-US"/>
        </w:rPr>
        <w:t xml:space="preserve"> </w:t>
      </w:r>
      <w:r w:rsidR="009A1FFE" w:rsidRPr="00F31148">
        <w:rPr>
          <w:lang w:val="en-US" w:eastAsia="x-none"/>
        </w:rPr>
        <w:t>What beams that should be considered neighbors must be decided by LMF since it is LMF that implements</w:t>
      </w:r>
      <w:r w:rsidR="0017546A" w:rsidRPr="00F31148">
        <w:rPr>
          <w:lang w:val="en-US" w:eastAsia="x-none"/>
        </w:rPr>
        <w:t xml:space="preserve"> the DL-</w:t>
      </w:r>
      <w:proofErr w:type="spellStart"/>
      <w:r w:rsidR="0017546A" w:rsidRPr="00F31148">
        <w:rPr>
          <w:lang w:val="en-US" w:eastAsia="x-none"/>
        </w:rPr>
        <w:t>AoD</w:t>
      </w:r>
      <w:proofErr w:type="spellEnd"/>
      <w:r w:rsidR="0017546A" w:rsidRPr="00F31148">
        <w:rPr>
          <w:lang w:val="en-US" w:eastAsia="x-none"/>
        </w:rPr>
        <w:t xml:space="preserve"> estimator.</w:t>
      </w:r>
      <w:bookmarkEnd w:id="41"/>
    </w:p>
    <w:p w14:paraId="61D352E8" w14:textId="77777777" w:rsidR="00E52621" w:rsidRPr="00F31148" w:rsidRDefault="00E52621" w:rsidP="00E52621">
      <w:pPr>
        <w:rPr>
          <w:lang w:val="en-US" w:eastAsia="x-none"/>
        </w:rPr>
      </w:pPr>
    </w:p>
    <w:p w14:paraId="62486892" w14:textId="77777777" w:rsidR="00937D21" w:rsidRDefault="00937D21" w:rsidP="00AF281D">
      <w:pPr>
        <w:keepNext/>
        <w:jc w:val="center"/>
      </w:pPr>
      <w:r>
        <w:rPr>
          <w:noProof/>
        </w:rPr>
        <w:drawing>
          <wp:inline distT="0" distB="0" distL="0" distR="0" wp14:anchorId="69F9C0FB" wp14:editId="57EDD859">
            <wp:extent cx="5564810" cy="259968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573920" cy="2603938"/>
                    </a:xfrm>
                    <a:prstGeom prst="rect">
                      <a:avLst/>
                    </a:prstGeom>
                  </pic:spPr>
                </pic:pic>
              </a:graphicData>
            </a:graphic>
          </wp:inline>
        </w:drawing>
      </w:r>
    </w:p>
    <w:p w14:paraId="0A4ED0D8" w14:textId="0ADFBB00" w:rsidR="00937D21" w:rsidRPr="00F31148" w:rsidRDefault="00937D21" w:rsidP="00DB66CE">
      <w:pPr>
        <w:pStyle w:val="Caption"/>
        <w:jc w:val="center"/>
        <w:rPr>
          <w:lang w:val="en-US" w:eastAsia="x-none"/>
        </w:rPr>
      </w:pPr>
      <w:bookmarkStart w:id="42" w:name="_Ref83725694"/>
      <w:r w:rsidRPr="00F31148">
        <w:rPr>
          <w:lang w:val="en-US"/>
        </w:rPr>
        <w:t xml:space="preserve">Figure </w:t>
      </w:r>
      <w:r>
        <w:fldChar w:fldCharType="begin"/>
      </w:r>
      <w:r w:rsidRPr="00F31148">
        <w:rPr>
          <w:lang w:val="en-US"/>
        </w:rPr>
        <w:instrText xml:space="preserve"> SEQ Figure \* ARABIC </w:instrText>
      </w:r>
      <w:r>
        <w:fldChar w:fldCharType="separate"/>
      </w:r>
      <w:r w:rsidR="00012279">
        <w:rPr>
          <w:noProof/>
          <w:lang w:val="en-US"/>
        </w:rPr>
        <w:t>11</w:t>
      </w:r>
      <w:r>
        <w:fldChar w:fldCharType="end"/>
      </w:r>
      <w:bookmarkEnd w:id="42"/>
      <w:r w:rsidR="00853F91" w:rsidRPr="00F31148">
        <w:rPr>
          <w:lang w:val="en-US"/>
        </w:rPr>
        <w:t>: Beam center directions</w:t>
      </w:r>
      <w:r w:rsidR="009D32CF" w:rsidRPr="00F31148">
        <w:rPr>
          <w:lang w:val="en-US"/>
        </w:rPr>
        <w:t>,</w:t>
      </w:r>
      <w:r w:rsidR="003A1A43" w:rsidRPr="00F31148">
        <w:rPr>
          <w:lang w:val="en-US"/>
        </w:rPr>
        <w:t xml:space="preserve"> the beams correspond to those in Figure </w:t>
      </w:r>
      <w:r w:rsidR="000B537F">
        <w:rPr>
          <w:lang w:val="en-US"/>
        </w:rPr>
        <w:t>10</w:t>
      </w:r>
      <w:r w:rsidR="00F54A86" w:rsidRPr="00F31148">
        <w:rPr>
          <w:lang w:val="en-US"/>
        </w:rPr>
        <w:t>.</w:t>
      </w:r>
    </w:p>
    <w:p w14:paraId="35BAC09F" w14:textId="5B9428BB" w:rsidR="00A444B3" w:rsidRPr="00F31148" w:rsidRDefault="00A444B3">
      <w:pPr>
        <w:rPr>
          <w:lang w:val="en-US" w:eastAsia="x-none"/>
        </w:rPr>
      </w:pPr>
    </w:p>
    <w:p w14:paraId="1E4EB594" w14:textId="222DCA6A" w:rsidR="00AD6E4B" w:rsidRPr="00F31148" w:rsidRDefault="00AD6E4B" w:rsidP="00AD6E4B">
      <w:pPr>
        <w:rPr>
          <w:rStyle w:val="IntenseEmphasis"/>
          <w:sz w:val="28"/>
          <w:szCs w:val="28"/>
          <w:lang w:val="en-US"/>
        </w:rPr>
      </w:pPr>
      <w:r w:rsidRPr="00F31148">
        <w:rPr>
          <w:rStyle w:val="IntenseEmphasis"/>
          <w:sz w:val="28"/>
          <w:szCs w:val="28"/>
          <w:lang w:val="en-US"/>
        </w:rPr>
        <w:t>Comments on Option 4:</w:t>
      </w:r>
    </w:p>
    <w:p w14:paraId="714BFE60" w14:textId="11C90FCB" w:rsidR="005A6FFF" w:rsidRPr="00F31148" w:rsidRDefault="00654F7D" w:rsidP="00AF281D">
      <w:pPr>
        <w:rPr>
          <w:lang w:val="en-US" w:eastAsia="x-none"/>
        </w:rPr>
      </w:pPr>
      <w:r w:rsidRPr="00F31148">
        <w:rPr>
          <w:lang w:val="en-US" w:eastAsia="x-none"/>
        </w:rPr>
        <w:t>As we interpret this option</w:t>
      </w:r>
      <w:r w:rsidR="005A6FFF" w:rsidRPr="00F31148">
        <w:rPr>
          <w:lang w:val="en-US" w:eastAsia="x-none"/>
        </w:rPr>
        <w:t xml:space="preserve">, </w:t>
      </w:r>
      <w:proofErr w:type="gramStart"/>
      <w:r w:rsidR="005A6FFF" w:rsidRPr="00F31148">
        <w:rPr>
          <w:lang w:val="en-US" w:eastAsia="x-none"/>
        </w:rPr>
        <w:t>a number of</w:t>
      </w:r>
      <w:proofErr w:type="gramEnd"/>
      <w:r w:rsidR="005A6FFF" w:rsidRPr="00F31148">
        <w:rPr>
          <w:lang w:val="en-US" w:eastAsia="x-none"/>
        </w:rPr>
        <w:t xml:space="preserve"> </w:t>
      </w:r>
      <w:r w:rsidR="00615FBE">
        <w:rPr>
          <w:lang w:val="en-US" w:eastAsia="x-none"/>
        </w:rPr>
        <w:t>signaling steps</w:t>
      </w:r>
      <w:r w:rsidR="00615FBE" w:rsidRPr="00F31148">
        <w:rPr>
          <w:lang w:val="en-US" w:eastAsia="x-none"/>
        </w:rPr>
        <w:t xml:space="preserve"> </w:t>
      </w:r>
      <w:r w:rsidR="005A6FFF" w:rsidRPr="00F31148">
        <w:rPr>
          <w:lang w:val="en-US" w:eastAsia="x-none"/>
        </w:rPr>
        <w:t>are needed:</w:t>
      </w:r>
    </w:p>
    <w:p w14:paraId="52BF3295" w14:textId="307EDF6C" w:rsidR="008862B4" w:rsidRDefault="008862B4" w:rsidP="005A6FFF">
      <w:pPr>
        <w:pStyle w:val="ListParagraph"/>
        <w:numPr>
          <w:ilvl w:val="0"/>
          <w:numId w:val="52"/>
        </w:numPr>
        <w:rPr>
          <w:lang w:val="en-US" w:eastAsia="x-none"/>
        </w:rPr>
      </w:pPr>
      <w:r w:rsidRPr="00E47943">
        <w:rPr>
          <w:lang w:val="en-US"/>
        </w:rPr>
        <w:t xml:space="preserve">The UE must first report for the strongest </w:t>
      </w:r>
      <w:r w:rsidR="00CC176A">
        <w:rPr>
          <w:lang w:val="en-US"/>
        </w:rPr>
        <w:t>(</w:t>
      </w:r>
      <w:proofErr w:type="gramStart"/>
      <w:r w:rsidR="00CC176A">
        <w:rPr>
          <w:lang w:val="en-US"/>
        </w:rPr>
        <w:t>i.e.</w:t>
      </w:r>
      <w:proofErr w:type="gramEnd"/>
      <w:r w:rsidR="00CC176A">
        <w:rPr>
          <w:lang w:val="en-US"/>
        </w:rPr>
        <w:t xml:space="preserve"> highest first path RSRP-PP) </w:t>
      </w:r>
      <w:r w:rsidRPr="00E47943">
        <w:rPr>
          <w:lang w:val="en-US"/>
        </w:rPr>
        <w:t xml:space="preserve">DL PRS Resource/beam to LMF, </w:t>
      </w:r>
    </w:p>
    <w:p w14:paraId="29B262E7" w14:textId="5DEB8033" w:rsidR="008862B4" w:rsidRDefault="008862B4" w:rsidP="005A6FFF">
      <w:pPr>
        <w:pStyle w:val="ListParagraph"/>
        <w:numPr>
          <w:ilvl w:val="0"/>
          <w:numId w:val="52"/>
        </w:numPr>
        <w:rPr>
          <w:lang w:val="en-US" w:eastAsia="x-none"/>
        </w:rPr>
      </w:pPr>
      <w:r w:rsidRPr="00E47943">
        <w:rPr>
          <w:lang w:val="en-US"/>
        </w:rPr>
        <w:t>LMF should signal to the UE what additional DL PRS Resources that the UE should report for</w:t>
      </w:r>
      <w:r w:rsidR="00B1758C">
        <w:rPr>
          <w:lang w:val="en-US"/>
        </w:rPr>
        <w:t>,</w:t>
      </w:r>
    </w:p>
    <w:p w14:paraId="3F1C34A3" w14:textId="6883184C" w:rsidR="00B1758C" w:rsidRDefault="00B1758C" w:rsidP="005A6FFF">
      <w:pPr>
        <w:pStyle w:val="ListParagraph"/>
        <w:numPr>
          <w:ilvl w:val="0"/>
          <w:numId w:val="52"/>
        </w:numPr>
        <w:rPr>
          <w:lang w:val="en-US" w:eastAsia="x-none"/>
        </w:rPr>
      </w:pPr>
      <w:r>
        <w:rPr>
          <w:lang w:val="en-US"/>
        </w:rPr>
        <w:t>The UE reports for the additional DL PRS resources.</w:t>
      </w:r>
    </w:p>
    <w:p w14:paraId="2D5C57A1" w14:textId="5838D09A" w:rsidR="007C0796" w:rsidRPr="00E47943" w:rsidRDefault="005F0AB6" w:rsidP="00AF281D">
      <w:pPr>
        <w:pStyle w:val="3GPPText"/>
        <w:keepNext/>
        <w:jc w:val="left"/>
      </w:pPr>
      <w:r w:rsidRPr="00F31148">
        <w:rPr>
          <w:lang w:val="en-US" w:eastAsia="x-none"/>
        </w:rPr>
        <w:t>Such procedure would add</w:t>
      </w:r>
      <w:r w:rsidR="0029687F" w:rsidRPr="00F31148">
        <w:rPr>
          <w:lang w:val="en-US" w:eastAsia="x-none"/>
        </w:rPr>
        <w:t xml:space="preserve"> significantly</w:t>
      </w:r>
      <w:r w:rsidRPr="00F31148">
        <w:rPr>
          <w:lang w:val="en-US" w:eastAsia="x-none"/>
        </w:rPr>
        <w:t xml:space="preserve"> to the </w:t>
      </w:r>
      <w:r w:rsidR="00620981" w:rsidRPr="00F31148">
        <w:rPr>
          <w:lang w:val="en-US" w:eastAsia="x-none"/>
        </w:rPr>
        <w:t>latency and signaling overhead for DL-</w:t>
      </w:r>
      <w:proofErr w:type="spellStart"/>
      <w:r w:rsidR="00620981" w:rsidRPr="00F31148">
        <w:rPr>
          <w:lang w:val="en-US" w:eastAsia="x-none"/>
        </w:rPr>
        <w:t>AoD</w:t>
      </w:r>
      <w:proofErr w:type="spellEnd"/>
      <w:r w:rsidR="0029687F" w:rsidRPr="00F31148">
        <w:rPr>
          <w:lang w:val="en-US" w:eastAsia="x-none"/>
        </w:rPr>
        <w:t xml:space="preserve"> </w:t>
      </w:r>
      <w:r w:rsidR="00011E8A" w:rsidRPr="00F31148">
        <w:rPr>
          <w:lang w:val="en-US" w:eastAsia="x-none"/>
        </w:rPr>
        <w:t>positioning</w:t>
      </w:r>
      <w:r w:rsidR="00620981" w:rsidRPr="00F31148">
        <w:rPr>
          <w:lang w:val="en-US" w:eastAsia="x-none"/>
        </w:rPr>
        <w:t>.</w:t>
      </w:r>
      <w:r w:rsidR="0089585C" w:rsidRPr="00F31148">
        <w:rPr>
          <w:lang w:val="en-US" w:eastAsia="x-none"/>
        </w:rPr>
        <w:t xml:space="preserve"> However, Step 2 </w:t>
      </w:r>
      <w:r w:rsidR="00F80D5F" w:rsidRPr="00F31148">
        <w:rPr>
          <w:lang w:val="en-US" w:eastAsia="x-none"/>
        </w:rPr>
        <w:t>can</w:t>
      </w:r>
      <w:r w:rsidR="0089585C" w:rsidRPr="00F31148">
        <w:rPr>
          <w:lang w:val="en-US" w:eastAsia="x-none"/>
        </w:rPr>
        <w:t xml:space="preserve"> be done in advance</w:t>
      </w:r>
      <w:r w:rsidR="00627E98" w:rsidRPr="00F31148">
        <w:rPr>
          <w:lang w:val="en-US" w:eastAsia="x-none"/>
        </w:rPr>
        <w:t>: F</w:t>
      </w:r>
      <w:r w:rsidR="00767EDB" w:rsidRPr="00F31148">
        <w:rPr>
          <w:lang w:val="en-US" w:eastAsia="x-none"/>
        </w:rPr>
        <w:t>or each DL PRS Resource</w:t>
      </w:r>
      <w:r w:rsidR="005329F8" w:rsidRPr="00F31148">
        <w:rPr>
          <w:lang w:val="en-US" w:eastAsia="x-none"/>
        </w:rPr>
        <w:t xml:space="preserve"> </w:t>
      </w:r>
      <w:proofErr w:type="spellStart"/>
      <w:r w:rsidR="005329F8" w:rsidRPr="00F31148">
        <w:rPr>
          <w:i/>
          <w:lang w:val="en-US" w:eastAsia="x-none"/>
        </w:rPr>
        <w:t>i</w:t>
      </w:r>
      <w:proofErr w:type="spellEnd"/>
      <w:r w:rsidR="005329F8" w:rsidRPr="00F31148">
        <w:rPr>
          <w:i/>
          <w:lang w:val="en-US" w:eastAsia="x-none"/>
        </w:rPr>
        <w:t>=</w:t>
      </w:r>
      <w:proofErr w:type="gramStart"/>
      <w:r w:rsidR="005329F8" w:rsidRPr="00F31148">
        <w:rPr>
          <w:i/>
          <w:lang w:val="en-US" w:eastAsia="x-none"/>
        </w:rPr>
        <w:t>1,…</w:t>
      </w:r>
      <w:proofErr w:type="gramEnd"/>
      <w:r w:rsidR="005329F8" w:rsidRPr="00F31148">
        <w:rPr>
          <w:i/>
          <w:lang w:val="en-US" w:eastAsia="x-none"/>
        </w:rPr>
        <w:t>n</w:t>
      </w:r>
      <w:r w:rsidR="00767EDB" w:rsidRPr="00F31148">
        <w:rPr>
          <w:lang w:val="en-US" w:eastAsia="x-none"/>
        </w:rPr>
        <w:t xml:space="preserve">, LMF signal in advance what </w:t>
      </w:r>
      <w:r w:rsidR="00627E98" w:rsidRPr="00F31148">
        <w:rPr>
          <w:lang w:val="en-US" w:eastAsia="x-none"/>
        </w:rPr>
        <w:t xml:space="preserve">additional DL PRS Resources that </w:t>
      </w:r>
      <w:r w:rsidR="001819DE" w:rsidRPr="00F31148">
        <w:rPr>
          <w:lang w:val="en-US" w:eastAsia="x-none"/>
        </w:rPr>
        <w:t xml:space="preserve">should be reported for if </w:t>
      </w:r>
      <w:proofErr w:type="spellStart"/>
      <w:r w:rsidR="001819DE" w:rsidRPr="00F31148">
        <w:rPr>
          <w:i/>
          <w:lang w:val="en-US" w:eastAsia="x-none"/>
        </w:rPr>
        <w:t>i</w:t>
      </w:r>
      <w:proofErr w:type="spellEnd"/>
      <w:r w:rsidR="001819DE" w:rsidRPr="00F31148">
        <w:rPr>
          <w:i/>
          <w:lang w:val="en-US" w:eastAsia="x-none"/>
        </w:rPr>
        <w:t xml:space="preserve"> </w:t>
      </w:r>
      <w:r w:rsidR="001819DE" w:rsidRPr="00F31148">
        <w:rPr>
          <w:lang w:val="en-US" w:eastAsia="x-none"/>
        </w:rPr>
        <w:t>is the strongest</w:t>
      </w:r>
      <w:r w:rsidR="00C53D36" w:rsidRPr="00F31148">
        <w:rPr>
          <w:lang w:val="en-US" w:eastAsia="x-none"/>
        </w:rPr>
        <w:t xml:space="preserve"> DL PRS Resource.</w:t>
      </w:r>
      <w:r w:rsidR="00B4027C" w:rsidRPr="00F31148">
        <w:rPr>
          <w:lang w:val="en-US" w:eastAsia="x-none"/>
        </w:rPr>
        <w:t xml:space="preserve"> </w:t>
      </w:r>
      <w:r w:rsidR="00B4027C">
        <w:rPr>
          <w:lang w:eastAsia="x-none"/>
        </w:rPr>
        <w:t>But this is really what Option 1 suggests.</w:t>
      </w:r>
      <w:r w:rsidR="004428E7" w:rsidRPr="004428E7">
        <w:rPr>
          <w:noProof/>
        </w:rPr>
        <w:t xml:space="preserve"> </w:t>
      </w:r>
    </w:p>
    <w:p w14:paraId="465F510F" w14:textId="77777777" w:rsidR="006E6EAF" w:rsidRPr="00AF281D" w:rsidRDefault="006E6EAF" w:rsidP="00176CDE">
      <w:pPr>
        <w:pStyle w:val="BodyText"/>
        <w:rPr>
          <w:color w:val="C00000"/>
        </w:rPr>
      </w:pPr>
    </w:p>
    <w:p w14:paraId="39796F24" w14:textId="10CF5ACF" w:rsidR="008C7D5F" w:rsidRDefault="005F2F95" w:rsidP="00AF281D">
      <w:pPr>
        <w:pStyle w:val="Heading2"/>
      </w:pPr>
      <w:r>
        <w:t xml:space="preserve">UE selection of </w:t>
      </w:r>
      <w:r w:rsidR="00D73437">
        <w:t>DL</w:t>
      </w:r>
      <w:r w:rsidR="008645CA">
        <w:t>- PRS Resource</w:t>
      </w:r>
      <w:r>
        <w:t>s to report</w:t>
      </w:r>
    </w:p>
    <w:p w14:paraId="202146A5" w14:textId="6CCE7672" w:rsidR="003E6604" w:rsidRDefault="003E6604" w:rsidP="00F31148">
      <w:pPr>
        <w:pStyle w:val="3GPPText"/>
        <w:rPr>
          <w:lang w:val="en-US"/>
        </w:rPr>
      </w:pPr>
      <w:r w:rsidRPr="00B65EB7">
        <w:rPr>
          <w:lang w:val="en-US"/>
        </w:rPr>
        <w:t>The following was agreed during RAN1#10</w:t>
      </w:r>
      <w:r>
        <w:rPr>
          <w:lang w:val="en-US"/>
        </w:rPr>
        <w:t>6</w:t>
      </w:r>
      <w:r w:rsidRPr="00B65EB7">
        <w:rPr>
          <w:lang w:val="en-US"/>
        </w:rPr>
        <w:t>e:</w:t>
      </w:r>
      <w:r w:rsidRPr="003E6604">
        <w:rPr>
          <w:noProof/>
          <w:lang w:val="en-US"/>
        </w:rPr>
        <mc:AlternateContent>
          <mc:Choice Requires="wps">
            <w:drawing>
              <wp:anchor distT="45720" distB="45720" distL="114300" distR="114300" simplePos="0" relativeHeight="251658242" behindDoc="0" locked="0" layoutInCell="1" allowOverlap="1" wp14:anchorId="6CCCD60F" wp14:editId="093CDFFC">
                <wp:simplePos x="0" y="0"/>
                <wp:positionH relativeFrom="column">
                  <wp:posOffset>0</wp:posOffset>
                </wp:positionH>
                <wp:positionV relativeFrom="paragraph">
                  <wp:posOffset>330200</wp:posOffset>
                </wp:positionV>
                <wp:extent cx="6068060" cy="1404620"/>
                <wp:effectExtent l="0" t="0" r="27940" b="2032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8060" cy="1404620"/>
                        </a:xfrm>
                        <a:prstGeom prst="rect">
                          <a:avLst/>
                        </a:prstGeom>
                        <a:solidFill>
                          <a:srgbClr val="FFFFFF"/>
                        </a:solidFill>
                        <a:ln w="9525">
                          <a:solidFill>
                            <a:srgbClr val="000000"/>
                          </a:solidFill>
                          <a:miter lim="800000"/>
                          <a:headEnd/>
                          <a:tailEnd/>
                        </a:ln>
                      </wps:spPr>
                      <wps:txbx>
                        <w:txbxContent>
                          <w:p w14:paraId="1F15D487" w14:textId="77777777" w:rsidR="003561AC" w:rsidRDefault="003561AC" w:rsidP="003E6604">
                            <w:pPr>
                              <w:rPr>
                                <w:iCs/>
                              </w:rPr>
                            </w:pPr>
                            <w:r w:rsidRPr="00E21395">
                              <w:rPr>
                                <w:iCs/>
                                <w:highlight w:val="green"/>
                              </w:rPr>
                              <w:t>Agreement:</w:t>
                            </w:r>
                          </w:p>
                          <w:p w14:paraId="2387094D" w14:textId="77777777" w:rsidR="003561AC" w:rsidRPr="00AA2FA6" w:rsidRDefault="003561AC" w:rsidP="003E6604">
                            <w:pPr>
                              <w:numPr>
                                <w:ilvl w:val="0"/>
                                <w:numId w:val="61"/>
                              </w:numPr>
                              <w:rPr>
                                <w:iCs/>
                                <w:lang w:val="en-US"/>
                              </w:rPr>
                            </w:pPr>
                            <w:r w:rsidRPr="00AA2FA6">
                              <w:rPr>
                                <w:iCs/>
                                <w:lang w:val="en-US"/>
                              </w:rPr>
                              <w:t>For UE-A DL-AOD, support reporting more than 8 DL PRS RSRP measurements per TRP.</w:t>
                            </w:r>
                          </w:p>
                          <w:p w14:paraId="0E7C82AD" w14:textId="77777777" w:rsidR="003561AC" w:rsidRPr="00AA2FA6" w:rsidRDefault="003561AC" w:rsidP="003E6604">
                            <w:pPr>
                              <w:numPr>
                                <w:ilvl w:val="0"/>
                                <w:numId w:val="60"/>
                              </w:numPr>
                              <w:rPr>
                                <w:iCs/>
                                <w:lang w:val="en-US"/>
                              </w:rPr>
                            </w:pPr>
                            <w:r w:rsidRPr="00AA2FA6">
                              <w:rPr>
                                <w:iCs/>
                                <w:lang w:val="en-US"/>
                              </w:rPr>
                              <w:t xml:space="preserve">Note: Multiple RSRPs corresponding to same or different Rx Beam index should be able to be reported for a given PRS resource for different timestamps. </w:t>
                            </w:r>
                          </w:p>
                          <w:p w14:paraId="57339074" w14:textId="0F67E52F" w:rsidR="003561AC" w:rsidRDefault="003561AC" w:rsidP="003E6604">
                            <w:pPr>
                              <w:numPr>
                                <w:ilvl w:val="0"/>
                                <w:numId w:val="61"/>
                              </w:numPr>
                              <w:rPr>
                                <w:iCs/>
                                <w:lang w:val="en-US"/>
                              </w:rPr>
                            </w:pPr>
                            <w:r w:rsidRPr="00AA2FA6">
                              <w:rPr>
                                <w:rFonts w:hint="eastAsia"/>
                                <w:iCs/>
                                <w:lang w:val="en-US"/>
                              </w:rPr>
                              <w:t>FFS: Limit the maximum number of DL PRS RSRP associated with the same Rx beam index</w:t>
                            </w:r>
                          </w:p>
                          <w:p w14:paraId="1FCFF28D" w14:textId="77777777" w:rsidR="003561AC" w:rsidRPr="00F31148" w:rsidRDefault="003561AC" w:rsidP="00F31148">
                            <w:pPr>
                              <w:ind w:left="720"/>
                              <w:rPr>
                                <w:iCs/>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CCD60F" id="Text Box 2" o:spid="_x0000_s1027" type="#_x0000_t202" style="position:absolute;left:0;text-align:left;margin-left:0;margin-top:26pt;width:477.8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">
                <v:textbox style="mso-fit-shape-to-text:t">
                  <w:txbxContent>
                    <w:p w14:paraId="1F15D487" w14:textId="77777777" w:rsidR="003561AC" w:rsidRDefault="003561AC" w:rsidP="003E6604">
                      <w:pPr>
                        <w:rPr>
                          <w:iCs/>
                        </w:rPr>
                      </w:pPr>
                      <w:r w:rsidRPr="00E21395">
                        <w:rPr>
                          <w:iCs/>
                          <w:highlight w:val="green"/>
                        </w:rPr>
                        <w:t>Agreement:</w:t>
                      </w:r>
                    </w:p>
                    <w:p w14:paraId="2387094D" w14:textId="77777777" w:rsidR="003561AC" w:rsidRPr="00AA2FA6" w:rsidRDefault="003561AC" w:rsidP="003E6604">
                      <w:pPr>
                        <w:numPr>
                          <w:ilvl w:val="0"/>
                          <w:numId w:val="61"/>
                        </w:numPr>
                        <w:rPr>
                          <w:iCs/>
                          <w:lang w:val="en-US"/>
                        </w:rPr>
                      </w:pPr>
                      <w:r w:rsidRPr="00AA2FA6">
                        <w:rPr>
                          <w:iCs/>
                          <w:lang w:val="en-US"/>
                        </w:rPr>
                        <w:t>For UE-A DL-AOD, support reporting more than 8 DL PRS RSRP measurements per TRP.</w:t>
                      </w:r>
                    </w:p>
                    <w:p w14:paraId="0E7C82AD" w14:textId="77777777" w:rsidR="003561AC" w:rsidRPr="00AA2FA6" w:rsidRDefault="003561AC" w:rsidP="003E6604">
                      <w:pPr>
                        <w:numPr>
                          <w:ilvl w:val="0"/>
                          <w:numId w:val="60"/>
                        </w:numPr>
                        <w:rPr>
                          <w:iCs/>
                          <w:lang w:val="en-US"/>
                        </w:rPr>
                      </w:pPr>
                      <w:r w:rsidRPr="00AA2FA6">
                        <w:rPr>
                          <w:iCs/>
                          <w:lang w:val="en-US"/>
                        </w:rPr>
                        <w:t xml:space="preserve">Note: Multiple RSRPs corresponding to same or different Rx Beam index should be able to be reported for a given PRS resource for different timestamps. </w:t>
                      </w:r>
                    </w:p>
                    <w:p w14:paraId="57339074" w14:textId="0F67E52F" w:rsidR="003561AC" w:rsidRDefault="003561AC" w:rsidP="003E6604">
                      <w:pPr>
                        <w:numPr>
                          <w:ilvl w:val="0"/>
                          <w:numId w:val="61"/>
                        </w:numPr>
                        <w:rPr>
                          <w:iCs/>
                          <w:lang w:val="en-US"/>
                        </w:rPr>
                      </w:pPr>
                      <w:r w:rsidRPr="00AA2FA6">
                        <w:rPr>
                          <w:rFonts w:hint="eastAsia"/>
                          <w:iCs/>
                          <w:lang w:val="en-US"/>
                        </w:rPr>
                        <w:t>FFS: Limit the maximum number of DL PRS RSRP associated with the same Rx beam index</w:t>
                      </w:r>
                    </w:p>
                    <w:p w14:paraId="1FCFF28D" w14:textId="77777777" w:rsidR="003561AC" w:rsidRPr="00F31148" w:rsidRDefault="003561AC" w:rsidP="00F31148">
                      <w:pPr>
                        <w:ind w:left="720"/>
                        <w:rPr>
                          <w:iCs/>
                          <w:lang w:val="en-US"/>
                        </w:rPr>
                      </w:pPr>
                    </w:p>
                  </w:txbxContent>
                </v:textbox>
                <w10:wrap type="topAndBottom"/>
              </v:shape>
            </w:pict>
          </mc:Fallback>
        </mc:AlternateContent>
      </w:r>
    </w:p>
    <w:p w14:paraId="3BBA4292" w14:textId="64695E8A" w:rsidR="003E6604" w:rsidRDefault="00F46C71">
      <w:pPr>
        <w:rPr>
          <w:lang w:val="en-US"/>
        </w:rPr>
      </w:pPr>
      <w:r>
        <w:rPr>
          <w:lang w:val="en-US"/>
        </w:rPr>
        <w:lastRenderedPageBreak/>
        <w:t>The agreement should apply also for DL PRS-RSRP-PP for the first path, in line with Proposal 2 (to include DL PRS-RSRP-PP for the first path alongside DL PRS-RSRP).</w:t>
      </w:r>
    </w:p>
    <w:p w14:paraId="395CBB03" w14:textId="7EC26FC0" w:rsidR="00F46C71" w:rsidRDefault="009B3458" w:rsidP="00F31148">
      <w:pPr>
        <w:pStyle w:val="Proposal"/>
        <w:rPr>
          <w:lang w:val="en-US"/>
        </w:rPr>
      </w:pPr>
      <w:bookmarkStart w:id="43" w:name="_Toc84015869"/>
      <w:r>
        <w:rPr>
          <w:lang w:val="en-US"/>
        </w:rPr>
        <w:t>Any agreement on UE reporting DL PRS-RSRP for UE-A DL-AOD should apply also to the DL PRS-RSRP-PP measurement for the first path.</w:t>
      </w:r>
      <w:bookmarkEnd w:id="43"/>
    </w:p>
    <w:p w14:paraId="10C4F3FB" w14:textId="77777777" w:rsidR="009B3458" w:rsidRDefault="009B3458">
      <w:pPr>
        <w:rPr>
          <w:lang w:val="en-US"/>
        </w:rPr>
      </w:pPr>
    </w:p>
    <w:p w14:paraId="2C20145D" w14:textId="7C3AAC6B" w:rsidR="00BC6DCA" w:rsidRPr="00F31148" w:rsidRDefault="00CF1723" w:rsidP="00F31148">
      <w:pPr>
        <w:rPr>
          <w:lang w:val="en-US"/>
        </w:rPr>
      </w:pPr>
      <w:r w:rsidRPr="00F31148">
        <w:rPr>
          <w:lang w:val="en-US"/>
        </w:rPr>
        <w:t>We propose that</w:t>
      </w:r>
      <w:r w:rsidR="0057602B" w:rsidRPr="00F31148">
        <w:rPr>
          <w:lang w:val="en-US"/>
        </w:rPr>
        <w:t xml:space="preserve"> the UE </w:t>
      </w:r>
      <w:r w:rsidRPr="00F31148">
        <w:rPr>
          <w:lang w:val="en-US"/>
        </w:rPr>
        <w:t xml:space="preserve">should </w:t>
      </w:r>
      <w:r w:rsidR="0057602B" w:rsidRPr="00F31148">
        <w:rPr>
          <w:lang w:val="en-US"/>
        </w:rPr>
        <w:t>report</w:t>
      </w:r>
      <w:r w:rsidR="001B62C0" w:rsidRPr="00F31148">
        <w:rPr>
          <w:lang w:val="en-US"/>
        </w:rPr>
        <w:t xml:space="preserve"> the</w:t>
      </w:r>
      <w:r w:rsidR="0057602B" w:rsidRPr="00F31148">
        <w:rPr>
          <w:lang w:val="en-US"/>
        </w:rPr>
        <w:t xml:space="preserve"> DL PRS-RSRP-PP measurement for </w:t>
      </w:r>
      <w:r w:rsidR="001B62C0" w:rsidRPr="00F31148">
        <w:rPr>
          <w:lang w:val="en-US"/>
        </w:rPr>
        <w:t>the DL PRS Resource</w:t>
      </w:r>
      <w:r w:rsidR="002859A7" w:rsidRPr="00F31148">
        <w:rPr>
          <w:lang w:val="en-US"/>
        </w:rPr>
        <w:t xml:space="preserve"> with highest</w:t>
      </w:r>
      <w:r w:rsidR="009250A0" w:rsidRPr="00F31148">
        <w:rPr>
          <w:lang w:val="en-US"/>
        </w:rPr>
        <w:t xml:space="preserve"> first path</w:t>
      </w:r>
      <w:r w:rsidR="002859A7" w:rsidRPr="00F31148">
        <w:rPr>
          <w:lang w:val="en-US"/>
        </w:rPr>
        <w:t xml:space="preserve"> DL PRS-RSRP-PP</w:t>
      </w:r>
      <w:r w:rsidR="002859A7" w:rsidRPr="00F31148" w:rsidDel="002859A7">
        <w:rPr>
          <w:lang w:val="en-US"/>
        </w:rPr>
        <w:t xml:space="preserve"> </w:t>
      </w:r>
      <w:r w:rsidR="002859A7" w:rsidRPr="00F31148">
        <w:rPr>
          <w:lang w:val="en-US"/>
        </w:rPr>
        <w:t xml:space="preserve">and all its neighbors </w:t>
      </w:r>
      <w:r w:rsidR="002C1E5D" w:rsidRPr="00F31148">
        <w:rPr>
          <w:lang w:val="en-US"/>
        </w:rPr>
        <w:t xml:space="preserve">(both azimuth and zenith </w:t>
      </w:r>
      <w:r w:rsidR="003561AC" w:rsidRPr="00F31148">
        <w:rPr>
          <w:lang w:val="en-US"/>
        </w:rPr>
        <w:t>neighbors</w:t>
      </w:r>
      <w:r w:rsidR="002C1E5D" w:rsidRPr="00F31148">
        <w:rPr>
          <w:lang w:val="en-US"/>
        </w:rPr>
        <w:t xml:space="preserve">, or general </w:t>
      </w:r>
      <w:proofErr w:type="spellStart"/>
      <w:r w:rsidR="002C1E5D" w:rsidRPr="00F31148">
        <w:rPr>
          <w:lang w:val="en-US"/>
        </w:rPr>
        <w:t>neigbors</w:t>
      </w:r>
      <w:proofErr w:type="spellEnd"/>
      <w:r w:rsidR="002C1E5D" w:rsidRPr="00F31148">
        <w:rPr>
          <w:lang w:val="en-US"/>
        </w:rPr>
        <w:t xml:space="preserve">). This will enable LMF to perform interpolation in </w:t>
      </w:r>
      <w:r w:rsidR="006B19EF" w:rsidRPr="00F31148">
        <w:rPr>
          <w:lang w:val="en-US"/>
        </w:rPr>
        <w:t>both azimuth and zenith dimensions</w:t>
      </w:r>
      <w:r w:rsidR="005C6EDE" w:rsidRPr="00F31148">
        <w:rPr>
          <w:lang w:val="en-US"/>
        </w:rPr>
        <w:t xml:space="preserve"> to estimate the DL-</w:t>
      </w:r>
      <w:proofErr w:type="spellStart"/>
      <w:r w:rsidR="005C6EDE" w:rsidRPr="00F31148">
        <w:rPr>
          <w:lang w:val="en-US"/>
        </w:rPr>
        <w:t>AoD</w:t>
      </w:r>
      <w:proofErr w:type="spellEnd"/>
      <w:r w:rsidR="00A21A0E" w:rsidRPr="00F31148">
        <w:rPr>
          <w:lang w:val="en-US"/>
        </w:rPr>
        <w:t xml:space="preserve"> </w:t>
      </w:r>
      <w:r w:rsidR="00A87549" w:rsidRPr="00F31148">
        <w:rPr>
          <w:lang w:val="en-US"/>
        </w:rPr>
        <w:t>of the first path (</w:t>
      </w:r>
      <w:r w:rsidR="00FF3D9E" w:rsidRPr="00F31148">
        <w:rPr>
          <w:lang w:val="en-US"/>
        </w:rPr>
        <w:t>which can be a LOS-path</w:t>
      </w:r>
      <w:r w:rsidR="00AC3656" w:rsidRPr="00F31148">
        <w:rPr>
          <w:lang w:val="en-US"/>
        </w:rPr>
        <w:t>)</w:t>
      </w:r>
      <w:r w:rsidR="00D34211" w:rsidRPr="00F31148">
        <w:rPr>
          <w:lang w:val="en-US"/>
        </w:rPr>
        <w:t>.</w:t>
      </w:r>
    </w:p>
    <w:p w14:paraId="48EE0DFE" w14:textId="71F58C44" w:rsidR="009250A0" w:rsidRPr="00F31148" w:rsidRDefault="009250A0" w:rsidP="009250A0">
      <w:pPr>
        <w:pStyle w:val="Proposal"/>
        <w:rPr>
          <w:lang w:val="en-US"/>
        </w:rPr>
      </w:pPr>
      <w:bookmarkStart w:id="44" w:name="_Toc84015870"/>
      <w:r w:rsidRPr="00F31148">
        <w:rPr>
          <w:lang w:val="en-US"/>
        </w:rPr>
        <w:t>The UE should</w:t>
      </w:r>
      <w:r w:rsidR="00132839" w:rsidRPr="00F31148">
        <w:rPr>
          <w:lang w:val="en-US"/>
        </w:rPr>
        <w:t xml:space="preserve"> </w:t>
      </w:r>
      <w:r w:rsidR="00132839" w:rsidRPr="00F31148">
        <w:rPr>
          <w:lang w:val="en-US" w:eastAsia="ja-JP"/>
        </w:rPr>
        <w:t>report the DL PRS-RSRP-PP measurement for the</w:t>
      </w:r>
      <w:r w:rsidRPr="00F31148">
        <w:rPr>
          <w:lang w:val="en-US"/>
        </w:rPr>
        <w:t xml:space="preserve"> DL PRS Resource with the highest first path DL PRS-RSRP-PP measurement</w:t>
      </w:r>
      <w:r>
        <w:rPr>
          <w:rStyle w:val="IvDbodytextChar"/>
          <w:lang w:val="en-US"/>
        </w:rPr>
        <w:t xml:space="preserve"> and all its neighbors.</w:t>
      </w:r>
      <w:bookmarkEnd w:id="44"/>
    </w:p>
    <w:p w14:paraId="09FE3203" w14:textId="61093451" w:rsidR="001E5740" w:rsidRPr="00F31148" w:rsidRDefault="006B05F0" w:rsidP="008645CA">
      <w:pPr>
        <w:rPr>
          <w:lang w:val="en-US"/>
        </w:rPr>
      </w:pPr>
      <w:r w:rsidRPr="00F31148">
        <w:rPr>
          <w:lang w:val="en-US"/>
        </w:rPr>
        <w:t xml:space="preserve">We recognize </w:t>
      </w:r>
      <w:r w:rsidRPr="009F595D">
        <w:rPr>
          <w:lang w:val="en-US"/>
        </w:rPr>
        <w:t xml:space="preserve">that </w:t>
      </w:r>
      <w:r w:rsidRPr="00321FFB">
        <w:rPr>
          <w:lang w:val="en-US"/>
        </w:rPr>
        <w:t xml:space="preserve">Proposal </w:t>
      </w:r>
      <w:r w:rsidR="003561AC" w:rsidRPr="00321FFB">
        <w:rPr>
          <w:lang w:val="en-US"/>
        </w:rPr>
        <w:t>1</w:t>
      </w:r>
      <w:r w:rsidR="00652C1E" w:rsidRPr="00321FFB">
        <w:rPr>
          <w:lang w:val="en-US"/>
        </w:rPr>
        <w:t>1</w:t>
      </w:r>
      <w:r w:rsidRPr="00321FFB">
        <w:rPr>
          <w:lang w:val="en-US"/>
        </w:rPr>
        <w:t xml:space="preserve"> in</w:t>
      </w:r>
      <w:r w:rsidRPr="00F31148">
        <w:rPr>
          <w:lang w:val="en-US"/>
        </w:rPr>
        <w:t xml:space="preserve"> most cases means that 5 DL PRS Resources are reported for</w:t>
      </w:r>
      <w:r w:rsidR="00D1535F" w:rsidRPr="00F31148">
        <w:rPr>
          <w:lang w:val="en-US"/>
        </w:rPr>
        <w:t>:</w:t>
      </w:r>
      <w:r w:rsidRPr="00F31148">
        <w:rPr>
          <w:lang w:val="en-US"/>
        </w:rPr>
        <w:t xml:space="preserve"> the strongest resource, two azimuth neighbors and </w:t>
      </w:r>
      <w:r w:rsidR="00CB2B0E" w:rsidRPr="00F31148">
        <w:rPr>
          <w:lang w:val="en-US"/>
        </w:rPr>
        <w:t>two</w:t>
      </w:r>
      <w:r w:rsidRPr="00F31148">
        <w:rPr>
          <w:lang w:val="en-US"/>
        </w:rPr>
        <w:t xml:space="preserve"> zenith neighbors.</w:t>
      </w:r>
      <w:r w:rsidR="00C73CF9" w:rsidRPr="00F31148">
        <w:rPr>
          <w:lang w:val="en-US"/>
        </w:rPr>
        <w:t xml:space="preserve"> This can be compared with </w:t>
      </w:r>
      <w:r w:rsidR="00755355" w:rsidRPr="00F31148">
        <w:rPr>
          <w:lang w:val="en-GB"/>
        </w:rPr>
        <w:t>Observation 4</w:t>
      </w:r>
      <w:r w:rsidR="00C73CF9" w:rsidRPr="00F31148">
        <w:rPr>
          <w:lang w:val="en-US"/>
        </w:rPr>
        <w:t>,</w:t>
      </w:r>
      <w:r w:rsidR="00755355" w:rsidRPr="00F31148">
        <w:rPr>
          <w:lang w:val="en-US"/>
        </w:rPr>
        <w:t xml:space="preserve"> that</w:t>
      </w:r>
      <w:r w:rsidR="00971716" w:rsidRPr="00F31148">
        <w:rPr>
          <w:lang w:val="en-US"/>
        </w:rPr>
        <w:t xml:space="preserve"> DL PRS-RSRP-PP must be reported for at least three DL PRS Resources to enable interpolation in 2D.</w:t>
      </w:r>
      <w:r w:rsidR="00B629B4" w:rsidRPr="00F31148">
        <w:rPr>
          <w:lang w:val="en-US"/>
        </w:rPr>
        <w:t xml:space="preserve"> </w:t>
      </w:r>
      <w:r w:rsidR="00AF65F3" w:rsidRPr="00F31148">
        <w:rPr>
          <w:lang w:val="en-US"/>
        </w:rPr>
        <w:t>Hence</w:t>
      </w:r>
      <w:r w:rsidR="00A7463E" w:rsidRPr="00F31148">
        <w:rPr>
          <w:lang w:val="en-US"/>
        </w:rPr>
        <w:t xml:space="preserve">, there can </w:t>
      </w:r>
      <w:r w:rsidR="001A519E" w:rsidRPr="00F31148">
        <w:rPr>
          <w:lang w:val="en-US"/>
        </w:rPr>
        <w:t>exist</w:t>
      </w:r>
      <w:r w:rsidR="00A7463E" w:rsidRPr="00F31148">
        <w:rPr>
          <w:lang w:val="en-US"/>
        </w:rPr>
        <w:t xml:space="preserve"> more efficient criteria for the UE to select DL PRS Resources </w:t>
      </w:r>
      <w:r w:rsidR="001A519E" w:rsidRPr="00F31148">
        <w:rPr>
          <w:lang w:val="en-US"/>
        </w:rPr>
        <w:t>with less overhead</w:t>
      </w:r>
      <w:r w:rsidR="00A7463E" w:rsidRPr="00F31148">
        <w:rPr>
          <w:lang w:val="en-US"/>
        </w:rPr>
        <w:t xml:space="preserve">. </w:t>
      </w:r>
      <w:r w:rsidR="003561AC">
        <w:rPr>
          <w:lang w:val="en-US"/>
        </w:rPr>
        <w:t>In Appendix A</w:t>
      </w:r>
      <w:r w:rsidR="00A7463E" w:rsidRPr="00F31148">
        <w:rPr>
          <w:lang w:val="en-US"/>
        </w:rPr>
        <w:t xml:space="preserve">, we outline two </w:t>
      </w:r>
      <w:r w:rsidR="00314654" w:rsidRPr="00F31148">
        <w:rPr>
          <w:lang w:val="en-US"/>
        </w:rPr>
        <w:t xml:space="preserve">different procedures </w:t>
      </w:r>
      <w:r w:rsidR="00F50F31" w:rsidRPr="00F31148">
        <w:rPr>
          <w:lang w:val="en-US"/>
        </w:rPr>
        <w:t>to select the three most informative DL PRS Resources</w:t>
      </w:r>
      <w:r w:rsidR="00827A3F" w:rsidRPr="00F31148">
        <w:rPr>
          <w:lang w:val="en-US"/>
        </w:rPr>
        <w:t xml:space="preserve"> for interpolation. Our opin</w:t>
      </w:r>
      <w:r w:rsidR="004D6704" w:rsidRPr="00F31148">
        <w:rPr>
          <w:lang w:val="en-US"/>
        </w:rPr>
        <w:t xml:space="preserve">ion is however that </w:t>
      </w:r>
      <w:r w:rsidR="004D6704" w:rsidRPr="00F31148">
        <w:rPr>
          <w:lang w:val="en-GB"/>
        </w:rPr>
        <w:t xml:space="preserve">Proposal </w:t>
      </w:r>
      <w:r w:rsidR="00DC01D5" w:rsidRPr="00F31148">
        <w:rPr>
          <w:lang w:val="en-US"/>
        </w:rPr>
        <w:t>6</w:t>
      </w:r>
      <w:r w:rsidR="004D6704" w:rsidRPr="00F31148">
        <w:rPr>
          <w:lang w:val="en-US"/>
        </w:rPr>
        <w:t xml:space="preserve"> is simple and suitable for standardization.</w:t>
      </w:r>
    </w:p>
    <w:p w14:paraId="1B58D12A" w14:textId="77777777" w:rsidR="00B66BE1" w:rsidRPr="00F31148" w:rsidRDefault="00B66BE1" w:rsidP="00B66BE1">
      <w:pPr>
        <w:pStyle w:val="3GPPText"/>
        <w:rPr>
          <w:lang w:val="en-US"/>
        </w:rPr>
      </w:pPr>
      <w:r w:rsidRPr="00F31148">
        <w:rPr>
          <w:lang w:val="en-US"/>
        </w:rPr>
        <w:t>When interpolating between neighbor DL beams to estimate DL-</w:t>
      </w:r>
      <w:proofErr w:type="spellStart"/>
      <w:r w:rsidRPr="00F31148">
        <w:rPr>
          <w:lang w:val="en-US"/>
        </w:rPr>
        <w:t>AoD</w:t>
      </w:r>
      <w:proofErr w:type="spellEnd"/>
      <w:r w:rsidRPr="00F31148">
        <w:rPr>
          <w:lang w:val="en-US"/>
        </w:rPr>
        <w:t xml:space="preserve">, the DL beam directions are weighted based on the first path RSRP-PP measurements of the DL PRS Resources. It is essential that the measurements are done using the same UE Rx beam to avoid a biased estimate. </w:t>
      </w:r>
    </w:p>
    <w:p w14:paraId="395D0270" w14:textId="259489D4" w:rsidR="00B66BE1" w:rsidRPr="00F31148" w:rsidRDefault="00B66BE1" w:rsidP="00B66BE1">
      <w:pPr>
        <w:pStyle w:val="Proposal"/>
        <w:rPr>
          <w:lang w:val="en-US"/>
        </w:rPr>
      </w:pPr>
      <w:bookmarkStart w:id="45" w:name="_Toc84015871"/>
      <w:r w:rsidRPr="00F31148">
        <w:rPr>
          <w:lang w:val="en-US"/>
        </w:rPr>
        <w:t>First path DL PRS-RSRP-PP measurements of adjacent DL PRS Resources that the UE reports should be performed using the same Rx-beam.</w:t>
      </w:r>
      <w:bookmarkEnd w:id="45"/>
    </w:p>
    <w:p w14:paraId="69C73C15" w14:textId="4136016B" w:rsidR="00B66BE1" w:rsidRPr="00F31148" w:rsidRDefault="00B66BE1" w:rsidP="00F31148">
      <w:pPr>
        <w:pStyle w:val="3GPPText"/>
        <w:rPr>
          <w:lang w:val="en-US"/>
        </w:rPr>
      </w:pPr>
      <w:r w:rsidRPr="00321FFB">
        <w:rPr>
          <w:lang w:val="en-US"/>
        </w:rPr>
        <w:t xml:space="preserve">Note that DL PRS-RSRP-PP could be measured not only for the first path but for multiple paths. This could be useful </w:t>
      </w:r>
      <w:proofErr w:type="gramStart"/>
      <w:r w:rsidRPr="00321FFB">
        <w:rPr>
          <w:lang w:val="en-US"/>
        </w:rPr>
        <w:t>e.g.</w:t>
      </w:r>
      <w:proofErr w:type="gramEnd"/>
      <w:r w:rsidRPr="00321FFB">
        <w:rPr>
          <w:lang w:val="en-US"/>
        </w:rPr>
        <w:t xml:space="preserve"> for finger printing or ray-tracing based positioning methods. In such a case, different UE RX beams may be used for the DL PRS-RSRP-PP measurement for each path. However, </w:t>
      </w:r>
      <w:proofErr w:type="gramStart"/>
      <w:r w:rsidRPr="00321FFB">
        <w:rPr>
          <w:lang w:val="en-US"/>
        </w:rPr>
        <w:t>For</w:t>
      </w:r>
      <w:proofErr w:type="gramEnd"/>
      <w:r w:rsidRPr="00321FFB">
        <w:rPr>
          <w:lang w:val="en-US"/>
        </w:rPr>
        <w:t xml:space="preserve"> a given path, the same UE RX beam should be used for the DL PRS-RSRP-PP measurement both for the strongest DL PRS Resource and for the adjacent DL PRS Resources.</w:t>
      </w:r>
    </w:p>
    <w:p w14:paraId="0520CC34" w14:textId="3C650CD8" w:rsidR="004D6704" w:rsidRPr="00F31148" w:rsidRDefault="004D6704" w:rsidP="00F31148">
      <w:pPr>
        <w:pStyle w:val="3GPPText"/>
        <w:rPr>
          <w:lang w:val="en-US"/>
        </w:rPr>
      </w:pPr>
    </w:p>
    <w:p w14:paraId="29D711F9" w14:textId="7542BAFE" w:rsidR="004D407C" w:rsidRPr="001874EE" w:rsidRDefault="004D407C" w:rsidP="00AF281D">
      <w:pPr>
        <w:pStyle w:val="Heading2"/>
      </w:pPr>
      <w:r>
        <w:t xml:space="preserve">Expected DL </w:t>
      </w:r>
      <w:proofErr w:type="spellStart"/>
      <w:r>
        <w:t>AoD</w:t>
      </w:r>
      <w:proofErr w:type="spellEnd"/>
      <w:r>
        <w:t xml:space="preserve"> and uncertainty </w:t>
      </w:r>
    </w:p>
    <w:p w14:paraId="3DC4C114" w14:textId="26F39640" w:rsidR="00E96CD3" w:rsidRPr="00F31148" w:rsidRDefault="002377A4" w:rsidP="004D407C">
      <w:pPr>
        <w:pStyle w:val="3GPPText"/>
        <w:rPr>
          <w:lang w:val="en-US"/>
        </w:rPr>
      </w:pPr>
      <w:r w:rsidRPr="00F31148">
        <w:rPr>
          <w:lang w:val="en-US"/>
        </w:rPr>
        <w:t>The following was agreed during RAN1#104e-bis</w:t>
      </w:r>
      <w:r w:rsidR="00365799" w:rsidRPr="00F31148">
        <w:rPr>
          <w:lang w:val="en-US"/>
        </w:rPr>
        <w:t>:</w:t>
      </w:r>
    </w:p>
    <w:tbl>
      <w:tblPr>
        <w:tblStyle w:val="TableGrid"/>
        <w:tblW w:w="0" w:type="auto"/>
        <w:tblLook w:val="04A0" w:firstRow="1" w:lastRow="0" w:firstColumn="1" w:lastColumn="0" w:noHBand="0" w:noVBand="1"/>
      </w:tblPr>
      <w:tblGrid>
        <w:gridCol w:w="9629"/>
      </w:tblGrid>
      <w:tr w:rsidR="001E01F5" w:rsidRPr="00496401" w14:paraId="3098FD40" w14:textId="77777777" w:rsidTr="001E01F5">
        <w:tc>
          <w:tcPr>
            <w:tcW w:w="9629" w:type="dxa"/>
          </w:tcPr>
          <w:p w14:paraId="695702F3" w14:textId="77777777" w:rsidR="001E01F5" w:rsidRPr="00F31148" w:rsidRDefault="001E01F5" w:rsidP="001E01F5">
            <w:pPr>
              <w:rPr>
                <w:rFonts w:ascii="Calibri" w:hAnsi="Calibri" w:cs="Calibri"/>
                <w:sz w:val="21"/>
                <w:szCs w:val="21"/>
                <w:lang w:val="en-US" w:eastAsia="x-none"/>
              </w:rPr>
            </w:pPr>
            <w:r w:rsidRPr="00F31148">
              <w:rPr>
                <w:sz w:val="21"/>
                <w:szCs w:val="21"/>
                <w:highlight w:val="green"/>
                <w:lang w:val="en-US" w:eastAsia="x-none"/>
              </w:rPr>
              <w:t>Agreement:</w:t>
            </w:r>
          </w:p>
          <w:p w14:paraId="4A191A37" w14:textId="77777777" w:rsidR="001E01F5" w:rsidRPr="00F31148" w:rsidRDefault="001E01F5" w:rsidP="001E01F5">
            <w:pPr>
              <w:rPr>
                <w:sz w:val="21"/>
                <w:szCs w:val="21"/>
                <w:lang w:val="en-US"/>
              </w:rPr>
            </w:pPr>
            <w:proofErr w:type="gramStart"/>
            <w:r w:rsidRPr="00F31148">
              <w:rPr>
                <w:sz w:val="21"/>
                <w:szCs w:val="21"/>
                <w:lang w:val="en-US"/>
              </w:rPr>
              <w:t>For the purpose of</w:t>
            </w:r>
            <w:proofErr w:type="gramEnd"/>
            <w:r w:rsidRPr="00F31148">
              <w:rPr>
                <w:sz w:val="21"/>
                <w:szCs w:val="21"/>
                <w:lang w:val="en-US"/>
              </w:rPr>
              <w:t xml:space="preserve"> both UE-B and UE-A DL-</w:t>
            </w:r>
            <w:proofErr w:type="spellStart"/>
            <w:r w:rsidRPr="00F31148">
              <w:rPr>
                <w:sz w:val="21"/>
                <w:szCs w:val="21"/>
                <w:lang w:val="en-US"/>
              </w:rPr>
              <w:t>AoD</w:t>
            </w:r>
            <w:proofErr w:type="spellEnd"/>
            <w:r w:rsidRPr="00F31148">
              <w:rPr>
                <w:sz w:val="21"/>
                <w:szCs w:val="21"/>
                <w:lang w:val="en-US"/>
              </w:rPr>
              <w:t>, and with regards to the support of AOD measurements with an expected uncertainty window, study further whether to support at most one of the following options:</w:t>
            </w:r>
          </w:p>
          <w:p w14:paraId="400F8613" w14:textId="77777777" w:rsidR="001E01F5" w:rsidRPr="00F31148" w:rsidRDefault="001E01F5" w:rsidP="001E01F5">
            <w:pPr>
              <w:pStyle w:val="3GPPNormalText"/>
              <w:rPr>
                <w:b/>
                <w:sz w:val="21"/>
                <w:szCs w:val="21"/>
                <w:lang w:val="en-US"/>
              </w:rPr>
            </w:pPr>
            <w:bookmarkStart w:id="46" w:name="_Toc71617464"/>
            <w:r w:rsidRPr="00F31148">
              <w:rPr>
                <w:sz w:val="21"/>
                <w:szCs w:val="21"/>
                <w:lang w:val="en-US"/>
              </w:rPr>
              <w:t>Option 1: Indication of expected DL-</w:t>
            </w:r>
            <w:proofErr w:type="spellStart"/>
            <w:r w:rsidRPr="00F31148">
              <w:rPr>
                <w:sz w:val="21"/>
                <w:szCs w:val="21"/>
                <w:lang w:val="en-US"/>
              </w:rPr>
              <w:t>AoD</w:t>
            </w:r>
            <w:proofErr w:type="spellEnd"/>
            <w:r w:rsidRPr="00F31148">
              <w:rPr>
                <w:sz w:val="21"/>
                <w:szCs w:val="21"/>
                <w:lang w:val="en-US"/>
              </w:rPr>
              <w:t>/</w:t>
            </w:r>
            <w:proofErr w:type="spellStart"/>
            <w:r w:rsidRPr="00F31148">
              <w:rPr>
                <w:sz w:val="21"/>
                <w:szCs w:val="21"/>
                <w:lang w:val="en-US"/>
              </w:rPr>
              <w:t>ZoD</w:t>
            </w:r>
            <w:proofErr w:type="spellEnd"/>
            <w:r w:rsidRPr="00F31148">
              <w:rPr>
                <w:sz w:val="21"/>
                <w:szCs w:val="21"/>
                <w:lang w:val="en-US"/>
              </w:rPr>
              <w:t xml:space="preserve"> value and uncertainty (of the expected DL-</w:t>
            </w:r>
            <w:proofErr w:type="spellStart"/>
            <w:r w:rsidRPr="00F31148">
              <w:rPr>
                <w:sz w:val="21"/>
                <w:szCs w:val="21"/>
                <w:lang w:val="en-US"/>
              </w:rPr>
              <w:t>AoD</w:t>
            </w:r>
            <w:proofErr w:type="spellEnd"/>
            <w:r w:rsidRPr="00F31148">
              <w:rPr>
                <w:sz w:val="21"/>
                <w:szCs w:val="21"/>
                <w:lang w:val="en-US"/>
              </w:rPr>
              <w:t>/</w:t>
            </w:r>
            <w:proofErr w:type="spellStart"/>
            <w:r w:rsidRPr="00F31148">
              <w:rPr>
                <w:sz w:val="21"/>
                <w:szCs w:val="21"/>
                <w:lang w:val="en-US"/>
              </w:rPr>
              <w:t>ZoD</w:t>
            </w:r>
            <w:proofErr w:type="spellEnd"/>
            <w:r w:rsidRPr="00F31148">
              <w:rPr>
                <w:sz w:val="21"/>
                <w:szCs w:val="21"/>
                <w:lang w:val="en-US"/>
              </w:rPr>
              <w:t xml:space="preserve"> value) range(s) is signaled by the LMF to the UE</w:t>
            </w:r>
            <w:bookmarkEnd w:id="46"/>
          </w:p>
          <w:p w14:paraId="2E97556E" w14:textId="77777777" w:rsidR="001E01F5" w:rsidRPr="00F31148" w:rsidRDefault="001E01F5" w:rsidP="001E01F5">
            <w:pPr>
              <w:pStyle w:val="3GPPNormalText"/>
              <w:numPr>
                <w:ilvl w:val="1"/>
                <w:numId w:val="37"/>
              </w:numPr>
              <w:rPr>
                <w:sz w:val="21"/>
                <w:szCs w:val="21"/>
                <w:lang w:val="en-US"/>
              </w:rPr>
            </w:pPr>
            <w:r w:rsidRPr="00F31148">
              <w:rPr>
                <w:sz w:val="21"/>
                <w:szCs w:val="21"/>
                <w:lang w:val="en-US"/>
              </w:rPr>
              <w:t>Single Expected DL-</w:t>
            </w:r>
            <w:proofErr w:type="spellStart"/>
            <w:r w:rsidRPr="00F31148">
              <w:rPr>
                <w:sz w:val="21"/>
                <w:szCs w:val="21"/>
                <w:lang w:val="en-US"/>
              </w:rPr>
              <w:t>AoD</w:t>
            </w:r>
            <w:proofErr w:type="spellEnd"/>
            <w:r w:rsidRPr="00F31148">
              <w:rPr>
                <w:sz w:val="21"/>
                <w:szCs w:val="21"/>
                <w:lang w:val="en-US"/>
              </w:rPr>
              <w:t>/</w:t>
            </w:r>
            <w:proofErr w:type="spellStart"/>
            <w:r w:rsidRPr="00F31148">
              <w:rPr>
                <w:sz w:val="21"/>
                <w:szCs w:val="21"/>
                <w:lang w:val="en-US"/>
              </w:rPr>
              <w:t>ZoD</w:t>
            </w:r>
            <w:proofErr w:type="spellEnd"/>
            <w:r w:rsidRPr="00F31148">
              <w:rPr>
                <w:sz w:val="21"/>
                <w:szCs w:val="21"/>
                <w:lang w:val="en-US"/>
              </w:rPr>
              <w:t xml:space="preserve"> </w:t>
            </w:r>
            <w:r w:rsidRPr="00F31148">
              <w:rPr>
                <w:sz w:val="21"/>
                <w:szCs w:val="21"/>
                <w:lang w:val="en-US" w:eastAsia="zh-CN"/>
              </w:rPr>
              <w:t>and uncertainty (of the expected DL-</w:t>
            </w:r>
            <w:proofErr w:type="spellStart"/>
            <w:r w:rsidRPr="00F31148">
              <w:rPr>
                <w:sz w:val="21"/>
                <w:szCs w:val="21"/>
                <w:lang w:val="en-US" w:eastAsia="zh-CN"/>
              </w:rPr>
              <w:t>AoD</w:t>
            </w:r>
            <w:proofErr w:type="spellEnd"/>
            <w:r w:rsidRPr="00F31148">
              <w:rPr>
                <w:sz w:val="21"/>
                <w:szCs w:val="21"/>
                <w:lang w:val="en-US" w:eastAsia="zh-CN"/>
              </w:rPr>
              <w:t>/</w:t>
            </w:r>
            <w:proofErr w:type="spellStart"/>
            <w:r w:rsidRPr="00F31148">
              <w:rPr>
                <w:sz w:val="21"/>
                <w:szCs w:val="21"/>
                <w:lang w:val="en-US" w:eastAsia="zh-CN"/>
              </w:rPr>
              <w:t>ZoD</w:t>
            </w:r>
            <w:proofErr w:type="spellEnd"/>
            <w:r w:rsidRPr="00F31148">
              <w:rPr>
                <w:sz w:val="21"/>
                <w:szCs w:val="21"/>
                <w:lang w:val="en-US" w:eastAsia="zh-CN"/>
              </w:rPr>
              <w:t xml:space="preserve"> value) range(s) </w:t>
            </w:r>
            <w:r w:rsidRPr="00F31148">
              <w:rPr>
                <w:sz w:val="21"/>
                <w:szCs w:val="21"/>
                <w:lang w:val="en-US"/>
              </w:rPr>
              <w:t>can be provided to the UE for each [TRP]</w:t>
            </w:r>
          </w:p>
          <w:p w14:paraId="7EB51E38" w14:textId="77777777" w:rsidR="001E01F5" w:rsidRPr="00F31148" w:rsidRDefault="001E01F5" w:rsidP="001E01F5">
            <w:pPr>
              <w:pStyle w:val="3GPPNormalText"/>
              <w:numPr>
                <w:ilvl w:val="0"/>
                <w:numId w:val="37"/>
              </w:numPr>
              <w:rPr>
                <w:sz w:val="21"/>
                <w:szCs w:val="21"/>
                <w:lang w:val="en-US"/>
              </w:rPr>
            </w:pPr>
            <w:bookmarkStart w:id="47" w:name="_Toc71617465"/>
            <w:r w:rsidRPr="00F31148">
              <w:rPr>
                <w:sz w:val="21"/>
                <w:szCs w:val="21"/>
                <w:lang w:val="en-US"/>
              </w:rPr>
              <w:lastRenderedPageBreak/>
              <w:t>Option 2: Indication of expected DL-</w:t>
            </w:r>
            <w:proofErr w:type="spellStart"/>
            <w:r w:rsidRPr="00F31148">
              <w:rPr>
                <w:sz w:val="21"/>
                <w:szCs w:val="21"/>
                <w:lang w:val="en-US"/>
              </w:rPr>
              <w:t>AoA</w:t>
            </w:r>
            <w:proofErr w:type="spellEnd"/>
            <w:r w:rsidRPr="00F31148">
              <w:rPr>
                <w:sz w:val="21"/>
                <w:szCs w:val="21"/>
                <w:lang w:val="en-US"/>
              </w:rPr>
              <w:t>/</w:t>
            </w:r>
            <w:proofErr w:type="spellStart"/>
            <w:r w:rsidRPr="00F31148">
              <w:rPr>
                <w:sz w:val="21"/>
                <w:szCs w:val="21"/>
                <w:lang w:val="en-US"/>
              </w:rPr>
              <w:t>ZoA</w:t>
            </w:r>
            <w:proofErr w:type="spellEnd"/>
            <w:r w:rsidRPr="00F31148">
              <w:rPr>
                <w:sz w:val="21"/>
                <w:szCs w:val="21"/>
                <w:lang w:val="en-US"/>
              </w:rPr>
              <w:t xml:space="preserve"> value and uncertainty (of the expected DL-</w:t>
            </w:r>
            <w:proofErr w:type="spellStart"/>
            <w:r w:rsidRPr="00F31148">
              <w:rPr>
                <w:sz w:val="21"/>
                <w:szCs w:val="21"/>
                <w:lang w:val="en-US"/>
              </w:rPr>
              <w:t>AoA</w:t>
            </w:r>
            <w:proofErr w:type="spellEnd"/>
            <w:r w:rsidRPr="00F31148">
              <w:rPr>
                <w:sz w:val="21"/>
                <w:szCs w:val="21"/>
                <w:lang w:val="en-US"/>
              </w:rPr>
              <w:t>/</w:t>
            </w:r>
            <w:proofErr w:type="spellStart"/>
            <w:r w:rsidRPr="00F31148">
              <w:rPr>
                <w:sz w:val="21"/>
                <w:szCs w:val="21"/>
                <w:lang w:val="en-US"/>
              </w:rPr>
              <w:t>ZoA</w:t>
            </w:r>
            <w:proofErr w:type="spellEnd"/>
            <w:r w:rsidRPr="00F31148">
              <w:rPr>
                <w:sz w:val="21"/>
                <w:szCs w:val="21"/>
                <w:lang w:val="en-US"/>
              </w:rPr>
              <w:t xml:space="preserve"> value) range(s) is signaled by the LMF to the UE</w:t>
            </w:r>
            <w:bookmarkEnd w:id="47"/>
            <w:r w:rsidRPr="00F31148">
              <w:rPr>
                <w:sz w:val="21"/>
                <w:szCs w:val="21"/>
                <w:lang w:val="en-US"/>
              </w:rPr>
              <w:t xml:space="preserve"> </w:t>
            </w:r>
          </w:p>
          <w:p w14:paraId="05555291" w14:textId="77777777" w:rsidR="001E01F5" w:rsidRPr="00F31148" w:rsidRDefault="001E01F5" w:rsidP="001E01F5">
            <w:pPr>
              <w:pStyle w:val="3GPPNormalText"/>
              <w:numPr>
                <w:ilvl w:val="1"/>
                <w:numId w:val="37"/>
              </w:numPr>
              <w:rPr>
                <w:sz w:val="21"/>
                <w:szCs w:val="21"/>
                <w:lang w:val="en-US"/>
              </w:rPr>
            </w:pPr>
            <w:r w:rsidRPr="00F31148">
              <w:rPr>
                <w:sz w:val="21"/>
                <w:szCs w:val="21"/>
                <w:lang w:val="en-US"/>
              </w:rPr>
              <w:t>Single Expected DL-</w:t>
            </w:r>
            <w:proofErr w:type="spellStart"/>
            <w:r w:rsidRPr="00F31148">
              <w:rPr>
                <w:sz w:val="21"/>
                <w:szCs w:val="21"/>
                <w:lang w:val="en-US"/>
              </w:rPr>
              <w:t>AoA</w:t>
            </w:r>
            <w:proofErr w:type="spellEnd"/>
            <w:r w:rsidRPr="00F31148">
              <w:rPr>
                <w:sz w:val="21"/>
                <w:szCs w:val="21"/>
                <w:lang w:val="en-US"/>
              </w:rPr>
              <w:t>/</w:t>
            </w:r>
            <w:proofErr w:type="spellStart"/>
            <w:r w:rsidRPr="00F31148">
              <w:rPr>
                <w:sz w:val="21"/>
                <w:szCs w:val="21"/>
                <w:lang w:val="en-US"/>
              </w:rPr>
              <w:t>ZoA</w:t>
            </w:r>
            <w:proofErr w:type="spellEnd"/>
            <w:r w:rsidRPr="00F31148">
              <w:rPr>
                <w:sz w:val="21"/>
                <w:szCs w:val="21"/>
                <w:lang w:val="en-US"/>
              </w:rPr>
              <w:t xml:space="preserve"> and uncertainty (of the expected DL-</w:t>
            </w:r>
            <w:proofErr w:type="spellStart"/>
            <w:r w:rsidRPr="00F31148">
              <w:rPr>
                <w:sz w:val="21"/>
                <w:szCs w:val="21"/>
                <w:lang w:val="en-US"/>
              </w:rPr>
              <w:t>AoA</w:t>
            </w:r>
            <w:proofErr w:type="spellEnd"/>
            <w:r w:rsidRPr="00F31148">
              <w:rPr>
                <w:sz w:val="21"/>
                <w:szCs w:val="21"/>
                <w:lang w:val="en-US"/>
              </w:rPr>
              <w:t>/</w:t>
            </w:r>
            <w:proofErr w:type="spellStart"/>
            <w:r w:rsidRPr="00F31148">
              <w:rPr>
                <w:sz w:val="21"/>
                <w:szCs w:val="21"/>
                <w:lang w:val="en-US"/>
              </w:rPr>
              <w:t>ZoA</w:t>
            </w:r>
            <w:proofErr w:type="spellEnd"/>
            <w:r w:rsidRPr="00F31148">
              <w:rPr>
                <w:sz w:val="21"/>
                <w:szCs w:val="21"/>
                <w:lang w:val="en-US"/>
              </w:rPr>
              <w:t xml:space="preserve"> value) range(s) can be provided to the UE for each [TRP]</w:t>
            </w:r>
          </w:p>
          <w:p w14:paraId="354D40D8" w14:textId="77777777" w:rsidR="001E01F5" w:rsidRPr="00F31148" w:rsidRDefault="001E01F5" w:rsidP="001E01F5">
            <w:pPr>
              <w:pStyle w:val="3GPPNormalText"/>
              <w:numPr>
                <w:ilvl w:val="0"/>
                <w:numId w:val="38"/>
              </w:numPr>
              <w:rPr>
                <w:sz w:val="21"/>
                <w:szCs w:val="21"/>
                <w:lang w:val="en-US"/>
              </w:rPr>
            </w:pPr>
            <w:r w:rsidRPr="00F31148">
              <w:rPr>
                <w:sz w:val="21"/>
                <w:szCs w:val="21"/>
                <w:lang w:val="en-US"/>
              </w:rPr>
              <w:t xml:space="preserve">Option 3: Indication of expected </w:t>
            </w:r>
            <w:proofErr w:type="spellStart"/>
            <w:r w:rsidRPr="00F31148">
              <w:rPr>
                <w:sz w:val="21"/>
                <w:szCs w:val="21"/>
                <w:lang w:val="en-US"/>
              </w:rPr>
              <w:t>AoD</w:t>
            </w:r>
            <w:proofErr w:type="spellEnd"/>
            <w:r w:rsidRPr="00F31148">
              <w:rPr>
                <w:sz w:val="21"/>
                <w:szCs w:val="21"/>
                <w:lang w:val="en-US"/>
              </w:rPr>
              <w:t>/</w:t>
            </w:r>
            <w:proofErr w:type="spellStart"/>
            <w:r w:rsidRPr="00F31148">
              <w:rPr>
                <w:sz w:val="21"/>
                <w:szCs w:val="21"/>
                <w:lang w:val="en-US"/>
              </w:rPr>
              <w:t>ZoD</w:t>
            </w:r>
            <w:proofErr w:type="spellEnd"/>
            <w:r w:rsidRPr="00F31148">
              <w:rPr>
                <w:sz w:val="21"/>
                <w:szCs w:val="21"/>
                <w:lang w:val="en-US"/>
              </w:rPr>
              <w:t xml:space="preserve"> or </w:t>
            </w:r>
            <w:proofErr w:type="spellStart"/>
            <w:r w:rsidRPr="00F31148">
              <w:rPr>
                <w:sz w:val="21"/>
                <w:szCs w:val="21"/>
                <w:lang w:val="en-US"/>
              </w:rPr>
              <w:t>AoA</w:t>
            </w:r>
            <w:proofErr w:type="spellEnd"/>
            <w:r w:rsidRPr="00F31148">
              <w:rPr>
                <w:sz w:val="21"/>
                <w:szCs w:val="21"/>
                <w:lang w:val="en-US"/>
              </w:rPr>
              <w:t>/</w:t>
            </w:r>
            <w:proofErr w:type="spellStart"/>
            <w:r w:rsidRPr="00F31148">
              <w:rPr>
                <w:sz w:val="21"/>
                <w:szCs w:val="21"/>
                <w:lang w:val="en-US"/>
              </w:rPr>
              <w:t>ZoA</w:t>
            </w:r>
            <w:proofErr w:type="spellEnd"/>
            <w:r w:rsidRPr="00F31148">
              <w:rPr>
                <w:sz w:val="21"/>
                <w:szCs w:val="21"/>
                <w:lang w:val="en-US"/>
              </w:rPr>
              <w:t xml:space="preserve"> value and uncertainty is not introduced.</w:t>
            </w:r>
          </w:p>
          <w:p w14:paraId="6FBD72D6" w14:textId="77777777" w:rsidR="001E01F5" w:rsidRPr="001E01F5" w:rsidRDefault="001E01F5" w:rsidP="001E01F5">
            <w:pPr>
              <w:pStyle w:val="3GPPNormalText"/>
              <w:numPr>
                <w:ilvl w:val="0"/>
                <w:numId w:val="38"/>
              </w:numPr>
              <w:rPr>
                <w:sz w:val="21"/>
                <w:szCs w:val="21"/>
              </w:rPr>
            </w:pPr>
            <w:bookmarkStart w:id="48" w:name="_Toc71617466"/>
            <w:r w:rsidRPr="001E01F5">
              <w:rPr>
                <w:sz w:val="21"/>
                <w:szCs w:val="21"/>
              </w:rPr>
              <w:t>FFS: details of signaling</w:t>
            </w:r>
            <w:bookmarkEnd w:id="48"/>
          </w:p>
          <w:p w14:paraId="0E8C1F49" w14:textId="50054B67" w:rsidR="001E01F5" w:rsidRPr="00F31148" w:rsidRDefault="001E01F5" w:rsidP="00AF281D">
            <w:pPr>
              <w:rPr>
                <w:highlight w:val="green"/>
                <w:lang w:val="en-US"/>
              </w:rPr>
            </w:pPr>
            <w:r w:rsidRPr="00F31148">
              <w:rPr>
                <w:sz w:val="21"/>
                <w:szCs w:val="21"/>
                <w:lang w:val="en-US"/>
              </w:rPr>
              <w:t>FFS: Applicability of this agreement to other Positioning methods</w:t>
            </w:r>
          </w:p>
        </w:tc>
      </w:tr>
    </w:tbl>
    <w:p w14:paraId="5011D7EA" w14:textId="77777777" w:rsidR="001E01F5" w:rsidRPr="00F31148" w:rsidRDefault="001E01F5" w:rsidP="004D407C">
      <w:pPr>
        <w:pStyle w:val="3GPPText"/>
        <w:rPr>
          <w:highlight w:val="green"/>
          <w:lang w:val="en-US" w:eastAsia="x-none"/>
        </w:rPr>
      </w:pPr>
    </w:p>
    <w:p w14:paraId="1E8986A5" w14:textId="56186ABC" w:rsidR="00E04014" w:rsidRPr="00F31148" w:rsidRDefault="00555933" w:rsidP="00906998">
      <w:pPr>
        <w:rPr>
          <w:lang w:val="en-US" w:eastAsia="x-none"/>
        </w:rPr>
      </w:pPr>
      <w:r w:rsidRPr="00F31148">
        <w:rPr>
          <w:lang w:val="en-US" w:eastAsia="x-none"/>
        </w:rPr>
        <w:t>In general</w:t>
      </w:r>
      <w:r w:rsidR="00FC6997" w:rsidRPr="00F31148">
        <w:rPr>
          <w:lang w:val="en-US" w:eastAsia="x-none"/>
        </w:rPr>
        <w:t>,</w:t>
      </w:r>
      <w:r w:rsidR="00BA7041" w:rsidRPr="00F31148">
        <w:rPr>
          <w:lang w:val="en-US" w:eastAsia="x-none"/>
        </w:rPr>
        <w:t xml:space="preserve"> </w:t>
      </w:r>
      <w:r w:rsidR="00E04014" w:rsidRPr="00F31148">
        <w:rPr>
          <w:lang w:val="en-US" w:eastAsia="x-none"/>
        </w:rPr>
        <w:t>the best DL-AOD (</w:t>
      </w:r>
      <w:r w:rsidR="00BA7041" w:rsidRPr="00F31148">
        <w:rPr>
          <w:lang w:val="en-US" w:eastAsia="x-none"/>
        </w:rPr>
        <w:t xml:space="preserve">angle of departure: both azimuth and zenith) measurements can be obtained if the UE does not </w:t>
      </w:r>
      <w:r w:rsidR="002164C1" w:rsidRPr="00F31148">
        <w:rPr>
          <w:lang w:val="en-US" w:eastAsia="x-none"/>
        </w:rPr>
        <w:t xml:space="preserve">restrict its measurements to DL PRS Resources </w:t>
      </w:r>
      <w:r w:rsidR="00BC34F3" w:rsidRPr="00F31148">
        <w:rPr>
          <w:lang w:val="en-US" w:eastAsia="x-none"/>
        </w:rPr>
        <w:t>on beams within a certain range</w:t>
      </w:r>
      <w:r w:rsidR="00946017" w:rsidRPr="00F31148">
        <w:rPr>
          <w:lang w:val="en-US" w:eastAsia="x-none"/>
        </w:rPr>
        <w:t xml:space="preserve"> given by an expected DL-AOD value and uncertainty</w:t>
      </w:r>
      <w:r w:rsidR="00E070A4" w:rsidRPr="00F31148">
        <w:rPr>
          <w:lang w:val="en-US" w:eastAsia="x-none"/>
        </w:rPr>
        <w:t xml:space="preserve"> since t</w:t>
      </w:r>
      <w:r w:rsidR="00723761" w:rsidRPr="00F31148">
        <w:rPr>
          <w:lang w:val="en-US" w:eastAsia="x-none"/>
        </w:rPr>
        <w:t xml:space="preserve">here is a </w:t>
      </w:r>
      <w:r w:rsidR="009F7415" w:rsidRPr="00F31148">
        <w:rPr>
          <w:lang w:val="en-US" w:eastAsia="x-none"/>
        </w:rPr>
        <w:t xml:space="preserve">risk is that informative </w:t>
      </w:r>
      <w:r w:rsidR="00E461F1" w:rsidRPr="00F31148">
        <w:rPr>
          <w:lang w:val="en-US" w:eastAsia="x-none"/>
        </w:rPr>
        <w:t xml:space="preserve">measurements of </w:t>
      </w:r>
      <w:r w:rsidR="009F7415" w:rsidRPr="00F31148">
        <w:rPr>
          <w:lang w:val="en-US" w:eastAsia="x-none"/>
        </w:rPr>
        <w:t xml:space="preserve">DL PRS Resources </w:t>
      </w:r>
      <w:r w:rsidR="00674420" w:rsidRPr="00F31148">
        <w:rPr>
          <w:lang w:val="en-US" w:eastAsia="x-none"/>
        </w:rPr>
        <w:t xml:space="preserve">outside the range will be missed. </w:t>
      </w:r>
      <w:r w:rsidR="00FE0CB9" w:rsidRPr="00F31148">
        <w:rPr>
          <w:lang w:val="en-US" w:eastAsia="x-none"/>
        </w:rPr>
        <w:t>T</w:t>
      </w:r>
      <w:r w:rsidR="008C59E0" w:rsidRPr="00F31148">
        <w:rPr>
          <w:lang w:val="en-US" w:eastAsia="x-none"/>
        </w:rPr>
        <w:t xml:space="preserve">his concern is perhaps not </w:t>
      </w:r>
      <w:r w:rsidR="00E461F1" w:rsidRPr="00F31148">
        <w:rPr>
          <w:lang w:val="en-US" w:eastAsia="x-none"/>
        </w:rPr>
        <w:t>very</w:t>
      </w:r>
      <w:r w:rsidR="008C59E0" w:rsidRPr="00F31148">
        <w:rPr>
          <w:lang w:val="en-US" w:eastAsia="x-none"/>
        </w:rPr>
        <w:t xml:space="preserve"> </w:t>
      </w:r>
      <w:r w:rsidR="0059775E" w:rsidRPr="00F31148">
        <w:rPr>
          <w:lang w:val="en-US" w:eastAsia="x-none"/>
        </w:rPr>
        <w:t>motivated</w:t>
      </w:r>
      <w:r w:rsidR="009B3C44" w:rsidRPr="00F31148">
        <w:rPr>
          <w:lang w:val="en-US" w:eastAsia="x-none"/>
        </w:rPr>
        <w:t xml:space="preserve"> when the objective is to estimate only the direction of the LOS path</w:t>
      </w:r>
      <w:r w:rsidR="000E1862" w:rsidRPr="00F31148">
        <w:rPr>
          <w:lang w:val="en-US" w:eastAsia="x-none"/>
        </w:rPr>
        <w:t xml:space="preserve">. However, </w:t>
      </w:r>
      <w:r w:rsidR="0012364B" w:rsidRPr="00F31148">
        <w:rPr>
          <w:lang w:val="en-US" w:eastAsia="x-none"/>
        </w:rPr>
        <w:t xml:space="preserve">we </w:t>
      </w:r>
      <w:r w:rsidR="008645AC" w:rsidRPr="00F31148">
        <w:rPr>
          <w:lang w:val="en-US" w:eastAsia="x-none"/>
        </w:rPr>
        <w:t>envision</w:t>
      </w:r>
      <w:r w:rsidR="0012364B" w:rsidRPr="00F31148">
        <w:rPr>
          <w:lang w:val="en-US" w:eastAsia="x-none"/>
        </w:rPr>
        <w:t xml:space="preserve"> that rich reporting</w:t>
      </w:r>
      <w:r w:rsidR="00DD57D8" w:rsidRPr="00F31148">
        <w:rPr>
          <w:lang w:val="en-US" w:eastAsia="x-none"/>
        </w:rPr>
        <w:t xml:space="preserve"> of DL-AOD for multipath propagation </w:t>
      </w:r>
      <w:r w:rsidR="00F824E7" w:rsidRPr="00F31148">
        <w:rPr>
          <w:lang w:val="en-US" w:eastAsia="x-none"/>
        </w:rPr>
        <w:t xml:space="preserve">can improve </w:t>
      </w:r>
      <w:r w:rsidR="00DD57D8" w:rsidRPr="00F31148">
        <w:rPr>
          <w:lang w:val="en-US" w:eastAsia="x-none"/>
        </w:rPr>
        <w:t>positioning</w:t>
      </w:r>
      <w:r w:rsidR="00F824E7" w:rsidRPr="00F31148">
        <w:rPr>
          <w:lang w:val="en-US" w:eastAsia="x-none"/>
        </w:rPr>
        <w:t xml:space="preserve"> accuracy</w:t>
      </w:r>
      <w:r w:rsidR="004032D3" w:rsidRPr="00F31148">
        <w:rPr>
          <w:lang w:val="en-US" w:eastAsia="x-none"/>
        </w:rPr>
        <w:t xml:space="preserve"> in future releases</w:t>
      </w:r>
      <w:r w:rsidR="00BB6D1D" w:rsidRPr="00F31148">
        <w:rPr>
          <w:lang w:val="en-US" w:eastAsia="x-none"/>
        </w:rPr>
        <w:t xml:space="preserve">, and here we see a risk that additional paths are missed if we introduce </w:t>
      </w:r>
      <w:r w:rsidR="00534320" w:rsidRPr="00F31148">
        <w:rPr>
          <w:lang w:val="en-US" w:eastAsia="x-none"/>
        </w:rPr>
        <w:t>an indication of expected DL-</w:t>
      </w:r>
      <w:proofErr w:type="spellStart"/>
      <w:r w:rsidR="00534320" w:rsidRPr="00F31148">
        <w:rPr>
          <w:lang w:val="en-US" w:eastAsia="x-none"/>
        </w:rPr>
        <w:t>AoD</w:t>
      </w:r>
      <w:proofErr w:type="spellEnd"/>
      <w:r w:rsidR="00534320" w:rsidRPr="00F31148">
        <w:rPr>
          <w:lang w:val="en-US" w:eastAsia="x-none"/>
        </w:rPr>
        <w:t xml:space="preserve"> value and uncertainty</w:t>
      </w:r>
      <w:r w:rsidR="003B6A52" w:rsidRPr="00F31148">
        <w:rPr>
          <w:lang w:val="en-US" w:eastAsia="x-none"/>
        </w:rPr>
        <w:t>, depending on how this indication is used by the UE.</w:t>
      </w:r>
      <w:r w:rsidR="00906998" w:rsidRPr="00F31148">
        <w:rPr>
          <w:lang w:val="en-US" w:eastAsia="x-none"/>
        </w:rPr>
        <w:t xml:space="preserve"> </w:t>
      </w:r>
      <w:r w:rsidR="004F4681" w:rsidRPr="00F31148">
        <w:rPr>
          <w:lang w:val="en-US" w:eastAsia="x-none"/>
        </w:rPr>
        <w:t>Consequently</w:t>
      </w:r>
      <w:r w:rsidR="002D6CBE" w:rsidRPr="00F31148">
        <w:rPr>
          <w:lang w:val="en-US" w:eastAsia="x-none"/>
        </w:rPr>
        <w:t xml:space="preserve">, we support </w:t>
      </w:r>
      <w:r w:rsidR="00906998" w:rsidRPr="00F31148">
        <w:rPr>
          <w:lang w:val="en-US" w:eastAsia="x-none"/>
        </w:rPr>
        <w:t>O</w:t>
      </w:r>
      <w:r w:rsidR="002D6CBE" w:rsidRPr="00F31148">
        <w:rPr>
          <w:lang w:val="en-US" w:eastAsia="x-none"/>
        </w:rPr>
        <w:t xml:space="preserve">ption 3. </w:t>
      </w:r>
    </w:p>
    <w:p w14:paraId="3A6BCB1D" w14:textId="45991A65" w:rsidR="004F4681" w:rsidRPr="00F31148" w:rsidRDefault="00E07528" w:rsidP="00906998">
      <w:pPr>
        <w:rPr>
          <w:lang w:val="en-US" w:eastAsia="x-none"/>
        </w:rPr>
      </w:pPr>
      <w:r w:rsidRPr="00F31148">
        <w:rPr>
          <w:lang w:val="en-US" w:eastAsia="x-none"/>
        </w:rPr>
        <w:t xml:space="preserve">Regardless, </w:t>
      </w:r>
      <w:r w:rsidR="00E233A8" w:rsidRPr="00F31148">
        <w:rPr>
          <w:lang w:val="en-US" w:eastAsia="x-none"/>
        </w:rPr>
        <w:t xml:space="preserve">since the beam directions are unknown to the </w:t>
      </w:r>
      <w:proofErr w:type="gramStart"/>
      <w:r w:rsidR="00E233A8" w:rsidRPr="00F31148">
        <w:rPr>
          <w:lang w:val="en-US" w:eastAsia="x-none"/>
        </w:rPr>
        <w:t>UE</w:t>
      </w:r>
      <w:proofErr w:type="gramEnd"/>
      <w:r w:rsidR="00E233A8" w:rsidRPr="00F31148">
        <w:rPr>
          <w:lang w:val="en-US" w:eastAsia="x-none"/>
        </w:rPr>
        <w:t xml:space="preserve"> we think that the </w:t>
      </w:r>
      <w:r w:rsidR="00805BE6" w:rsidRPr="00F31148">
        <w:rPr>
          <w:lang w:val="en-US" w:eastAsia="x-none"/>
        </w:rPr>
        <w:t>benefits of Options 1 are limited.</w:t>
      </w:r>
      <w:r w:rsidR="00276F14" w:rsidRPr="00F31148">
        <w:rPr>
          <w:lang w:val="en-US" w:eastAsia="x-none"/>
        </w:rPr>
        <w:t xml:space="preserve"> A better alternative </w:t>
      </w:r>
      <w:r w:rsidR="00AB243C" w:rsidRPr="00F31148">
        <w:rPr>
          <w:lang w:val="en-US" w:eastAsia="x-none"/>
        </w:rPr>
        <w:t>is</w:t>
      </w:r>
      <w:r w:rsidR="00931C73" w:rsidRPr="00F31148">
        <w:rPr>
          <w:lang w:val="en-US" w:eastAsia="x-none"/>
        </w:rPr>
        <w:t xml:space="preserve"> then</w:t>
      </w:r>
      <w:r w:rsidR="00AB243C" w:rsidRPr="00F31148">
        <w:rPr>
          <w:lang w:val="en-US" w:eastAsia="x-none"/>
        </w:rPr>
        <w:t xml:space="preserve"> to instead </w:t>
      </w:r>
      <w:r w:rsidR="000D0D6C" w:rsidRPr="00F31148">
        <w:rPr>
          <w:lang w:val="en-US" w:eastAsia="x-none"/>
        </w:rPr>
        <w:t>indicate a list of DL PRS Resour</w:t>
      </w:r>
      <w:r w:rsidR="00931C73" w:rsidRPr="00F31148">
        <w:rPr>
          <w:lang w:val="en-US" w:eastAsia="x-none"/>
        </w:rPr>
        <w:t>ces</w:t>
      </w:r>
      <w:r w:rsidR="0073182C" w:rsidRPr="00F31148">
        <w:rPr>
          <w:lang w:val="en-US" w:eastAsia="x-none"/>
        </w:rPr>
        <w:t xml:space="preserve"> to the UE. Typically, this would be the </w:t>
      </w:r>
      <w:r w:rsidR="00F52894" w:rsidRPr="00F31148">
        <w:rPr>
          <w:lang w:val="en-US" w:eastAsia="x-none"/>
        </w:rPr>
        <w:t xml:space="preserve">set of PRS Resources associated with beams that are within the </w:t>
      </w:r>
      <w:r w:rsidR="001E4593" w:rsidRPr="00F31148">
        <w:rPr>
          <w:lang w:val="en-US" w:eastAsia="x-none"/>
        </w:rPr>
        <w:t>DL-AOD uncertainty region</w:t>
      </w:r>
      <w:r w:rsidR="00906998" w:rsidRPr="00F31148">
        <w:rPr>
          <w:lang w:val="en-US" w:eastAsia="x-none"/>
        </w:rPr>
        <w:t>.</w:t>
      </w:r>
    </w:p>
    <w:p w14:paraId="31FB07F9" w14:textId="6231EC31" w:rsidR="00906998" w:rsidRPr="00F31148" w:rsidRDefault="00B30EF0" w:rsidP="00906998">
      <w:pPr>
        <w:pStyle w:val="Proposal"/>
        <w:rPr>
          <w:lang w:val="en-US"/>
        </w:rPr>
      </w:pPr>
      <w:bookmarkStart w:id="49" w:name="_Toc84015872"/>
      <w:r w:rsidRPr="00F31148">
        <w:rPr>
          <w:lang w:val="en-US"/>
        </w:rPr>
        <w:t xml:space="preserve">LMF can optionally signal to the UE an indication </w:t>
      </w:r>
      <w:r w:rsidR="006C3A7A" w:rsidRPr="00F31148">
        <w:rPr>
          <w:lang w:val="en-US"/>
        </w:rPr>
        <w:t xml:space="preserve">that consist of a </w:t>
      </w:r>
      <w:r w:rsidR="00D14C48" w:rsidRPr="00F31148">
        <w:rPr>
          <w:lang w:val="en-US"/>
        </w:rPr>
        <w:t xml:space="preserve">list of </w:t>
      </w:r>
      <w:r w:rsidR="001E1A9B" w:rsidRPr="00F31148">
        <w:rPr>
          <w:lang w:val="en-US"/>
        </w:rPr>
        <w:t xml:space="preserve">IDs of DL PRS Resources </w:t>
      </w:r>
      <w:r w:rsidR="00F05A8F" w:rsidRPr="00F31148">
        <w:rPr>
          <w:lang w:val="en-US"/>
        </w:rPr>
        <w:t xml:space="preserve">associated to beams </w:t>
      </w:r>
      <w:r w:rsidR="008267E4" w:rsidRPr="00F31148">
        <w:rPr>
          <w:lang w:val="en-US"/>
        </w:rPr>
        <w:t xml:space="preserve">that are within </w:t>
      </w:r>
      <w:r w:rsidR="00F05A8F" w:rsidRPr="00F31148">
        <w:rPr>
          <w:lang w:val="en-US"/>
        </w:rPr>
        <w:t>a</w:t>
      </w:r>
      <w:r w:rsidR="008267E4" w:rsidRPr="00F31148">
        <w:rPr>
          <w:lang w:val="en-US"/>
        </w:rPr>
        <w:t xml:space="preserve"> DL-AOD uncertainty region.</w:t>
      </w:r>
      <w:bookmarkEnd w:id="49"/>
    </w:p>
    <w:p w14:paraId="2B25725A" w14:textId="0E4EA541" w:rsidR="00970B02" w:rsidRPr="00F31148" w:rsidRDefault="00D732CF" w:rsidP="00084CA6">
      <w:pPr>
        <w:rPr>
          <w:lang w:val="en-US" w:eastAsia="x-none"/>
        </w:rPr>
      </w:pPr>
      <w:r w:rsidRPr="00F31148">
        <w:rPr>
          <w:lang w:val="en-US" w:eastAsia="x-none"/>
        </w:rPr>
        <w:t xml:space="preserve">This solution has </w:t>
      </w:r>
      <w:r w:rsidR="00691BF7" w:rsidRPr="00F31148">
        <w:rPr>
          <w:lang w:val="en-US" w:eastAsia="x-none"/>
        </w:rPr>
        <w:t xml:space="preserve">also the advantage that the list can include </w:t>
      </w:r>
      <w:r w:rsidR="009B4D61" w:rsidRPr="00F31148">
        <w:rPr>
          <w:lang w:val="en-US" w:eastAsia="x-none"/>
        </w:rPr>
        <w:t>beams that are not neighbors</w:t>
      </w:r>
      <w:r w:rsidR="00356814" w:rsidRPr="00F31148">
        <w:rPr>
          <w:lang w:val="en-US" w:eastAsia="x-none"/>
        </w:rPr>
        <w:t>. This can be useful if the DL-</w:t>
      </w:r>
      <w:proofErr w:type="spellStart"/>
      <w:r w:rsidR="00356814" w:rsidRPr="00F31148">
        <w:rPr>
          <w:lang w:val="en-US" w:eastAsia="x-none"/>
        </w:rPr>
        <w:t>AoD</w:t>
      </w:r>
      <w:proofErr w:type="spellEnd"/>
      <w:r w:rsidR="00356814" w:rsidRPr="00F31148">
        <w:rPr>
          <w:lang w:val="en-US" w:eastAsia="x-none"/>
        </w:rPr>
        <w:t xml:space="preserve"> uncertainty</w:t>
      </w:r>
      <w:r w:rsidR="00356E92" w:rsidRPr="00F31148">
        <w:rPr>
          <w:lang w:val="en-US" w:eastAsia="x-none"/>
        </w:rPr>
        <w:t xml:space="preserve"> is multimodal</w:t>
      </w:r>
      <w:r w:rsidR="002D46EB" w:rsidRPr="00F31148">
        <w:rPr>
          <w:lang w:val="en-US" w:eastAsia="x-none"/>
        </w:rPr>
        <w:t xml:space="preserve">: Consider </w:t>
      </w:r>
      <w:r w:rsidR="00F43BDD">
        <w:rPr>
          <w:lang w:val="en-US" w:eastAsia="x-none"/>
        </w:rPr>
        <w:fldChar w:fldCharType="begin"/>
      </w:r>
      <w:r w:rsidR="00F43BDD">
        <w:rPr>
          <w:lang w:val="en-US" w:eastAsia="x-none"/>
        </w:rPr>
        <w:instrText xml:space="preserve"> REF _Ref83990869 \h </w:instrText>
      </w:r>
      <w:r w:rsidR="00F43BDD">
        <w:rPr>
          <w:lang w:val="en-US" w:eastAsia="x-none"/>
        </w:rPr>
      </w:r>
      <w:r w:rsidR="00F43BDD">
        <w:rPr>
          <w:lang w:val="en-US" w:eastAsia="x-none"/>
        </w:rPr>
        <w:fldChar w:fldCharType="separate"/>
      </w:r>
      <w:r w:rsidR="00F43BDD" w:rsidRPr="00F31148">
        <w:rPr>
          <w:lang w:val="en-US"/>
        </w:rPr>
        <w:t>Fig</w:t>
      </w:r>
      <w:r w:rsidR="00F43BDD" w:rsidRPr="00652C1E">
        <w:rPr>
          <w:lang w:val="en-US"/>
        </w:rPr>
        <w:t xml:space="preserve">ure </w:t>
      </w:r>
      <w:r w:rsidR="00F43BDD">
        <w:rPr>
          <w:noProof/>
          <w:lang w:val="en-US"/>
        </w:rPr>
        <w:t>12</w:t>
      </w:r>
      <w:r w:rsidR="00F43BDD">
        <w:rPr>
          <w:lang w:val="en-US" w:eastAsia="x-none"/>
        </w:rPr>
        <w:fldChar w:fldCharType="end"/>
      </w:r>
      <w:r w:rsidR="005C3BB2" w:rsidRPr="00F31148">
        <w:rPr>
          <w:lang w:val="en-US" w:eastAsia="x-none"/>
        </w:rPr>
        <w:t xml:space="preserve"> showing a</w:t>
      </w:r>
      <w:r w:rsidR="004D5A93" w:rsidRPr="00F31148">
        <w:rPr>
          <w:lang w:val="en-US" w:eastAsia="x-none"/>
        </w:rPr>
        <w:t xml:space="preserve"> 1D</w:t>
      </w:r>
      <w:r w:rsidR="005C3BB2" w:rsidRPr="00F31148">
        <w:rPr>
          <w:lang w:val="en-US" w:eastAsia="x-none"/>
        </w:rPr>
        <w:t xml:space="preserve"> example with</w:t>
      </w:r>
      <w:r w:rsidR="00E66256" w:rsidRPr="00F31148">
        <w:rPr>
          <w:lang w:val="en-US" w:eastAsia="x-none"/>
        </w:rPr>
        <w:t xml:space="preserve"> a</w:t>
      </w:r>
      <w:r w:rsidR="005C3BB2" w:rsidRPr="00F31148">
        <w:rPr>
          <w:lang w:val="en-US" w:eastAsia="x-none"/>
        </w:rPr>
        <w:t xml:space="preserve"> </w:t>
      </w:r>
      <w:r w:rsidR="004D5A93" w:rsidRPr="00F31148">
        <w:rPr>
          <w:lang w:val="en-US" w:eastAsia="x-none"/>
        </w:rPr>
        <w:t xml:space="preserve">sequence of beams in azimuth dimension. </w:t>
      </w:r>
      <w:r w:rsidR="00340AD6" w:rsidRPr="00F31148">
        <w:rPr>
          <w:lang w:val="en-US" w:eastAsia="x-none"/>
        </w:rPr>
        <w:t>Assume that the LMF has approximated the DL-</w:t>
      </w:r>
      <w:proofErr w:type="spellStart"/>
      <w:r w:rsidR="00340AD6" w:rsidRPr="00F31148">
        <w:rPr>
          <w:lang w:val="en-US" w:eastAsia="x-none"/>
        </w:rPr>
        <w:t>AoD</w:t>
      </w:r>
      <w:proofErr w:type="spellEnd"/>
      <w:r w:rsidR="001F7CAF" w:rsidRPr="00F31148">
        <w:rPr>
          <w:lang w:val="en-US" w:eastAsia="x-none"/>
        </w:rPr>
        <w:t xml:space="preserve"> probability density function for a UE</w:t>
      </w:r>
      <w:r w:rsidR="00FE3311" w:rsidRPr="00F31148">
        <w:rPr>
          <w:lang w:val="en-US" w:eastAsia="x-none"/>
        </w:rPr>
        <w:t xml:space="preserve">, the </w:t>
      </w:r>
      <w:r w:rsidR="00DB115E" w:rsidRPr="00F31148">
        <w:rPr>
          <w:lang w:val="en-US" w:eastAsia="x-none"/>
        </w:rPr>
        <w:t>red</w:t>
      </w:r>
      <w:r w:rsidR="001F7CAF" w:rsidRPr="00F31148">
        <w:rPr>
          <w:lang w:val="en-US" w:eastAsia="x-none"/>
        </w:rPr>
        <w:t xml:space="preserve"> curve. </w:t>
      </w:r>
      <w:r w:rsidR="00FC442D" w:rsidRPr="00F31148">
        <w:rPr>
          <w:lang w:val="en-US" w:eastAsia="x-none"/>
        </w:rPr>
        <w:t xml:space="preserve">Since </w:t>
      </w:r>
      <w:r w:rsidR="00F02864" w:rsidRPr="00F31148">
        <w:rPr>
          <w:lang w:val="en-US" w:eastAsia="x-none"/>
        </w:rPr>
        <w:t xml:space="preserve">the pdf </w:t>
      </w:r>
      <w:r w:rsidR="00D95B48" w:rsidRPr="00F31148">
        <w:rPr>
          <w:lang w:val="en-US" w:eastAsia="x-none"/>
        </w:rPr>
        <w:t>is multimodal</w:t>
      </w:r>
      <w:r w:rsidR="00134E00" w:rsidRPr="00F31148">
        <w:rPr>
          <w:lang w:val="en-US" w:eastAsia="x-none"/>
        </w:rPr>
        <w:t xml:space="preserve">, </w:t>
      </w:r>
      <w:r w:rsidR="0062780A" w:rsidRPr="00F31148">
        <w:rPr>
          <w:lang w:val="en-US" w:eastAsia="x-none"/>
        </w:rPr>
        <w:t>only signaling</w:t>
      </w:r>
      <w:r w:rsidR="00134E00" w:rsidRPr="00F31148">
        <w:rPr>
          <w:lang w:val="en-US" w:eastAsia="x-none"/>
        </w:rPr>
        <w:t xml:space="preserve"> a</w:t>
      </w:r>
      <w:r w:rsidR="0062780A" w:rsidRPr="00F31148">
        <w:rPr>
          <w:lang w:val="en-US" w:eastAsia="x-none"/>
        </w:rPr>
        <w:t xml:space="preserve"> single </w:t>
      </w:r>
      <w:proofErr w:type="gramStart"/>
      <w:r w:rsidR="00134E00" w:rsidRPr="00F31148">
        <w:rPr>
          <w:lang w:val="en-US" w:eastAsia="x-none"/>
        </w:rPr>
        <w:t xml:space="preserve">expected </w:t>
      </w:r>
      <w:r w:rsidR="00BA2145" w:rsidRPr="00F31148">
        <w:rPr>
          <w:lang w:val="en-US" w:eastAsia="x-none"/>
        </w:rPr>
        <w:t xml:space="preserve"> </w:t>
      </w:r>
      <w:r w:rsidR="0062780A" w:rsidRPr="00F31148">
        <w:rPr>
          <w:lang w:val="en-US" w:eastAsia="x-none"/>
        </w:rPr>
        <w:t>DL</w:t>
      </w:r>
      <w:proofErr w:type="gramEnd"/>
      <w:r w:rsidR="0062780A" w:rsidRPr="00F31148">
        <w:rPr>
          <w:lang w:val="en-US" w:eastAsia="x-none"/>
        </w:rPr>
        <w:t>-</w:t>
      </w:r>
      <w:proofErr w:type="spellStart"/>
      <w:r w:rsidR="0062780A" w:rsidRPr="00F31148">
        <w:rPr>
          <w:lang w:val="en-US" w:eastAsia="x-none"/>
        </w:rPr>
        <w:t>AoD</w:t>
      </w:r>
      <w:proofErr w:type="spellEnd"/>
      <w:r w:rsidR="0062780A" w:rsidRPr="00F31148">
        <w:rPr>
          <w:lang w:val="en-US" w:eastAsia="x-none"/>
        </w:rPr>
        <w:t xml:space="preserve"> and  uncertainty</w:t>
      </w:r>
      <w:r w:rsidR="00301ECC" w:rsidRPr="00F31148">
        <w:rPr>
          <w:lang w:val="en-US" w:eastAsia="x-none"/>
        </w:rPr>
        <w:t xml:space="preserve"> according to Option 1</w:t>
      </w:r>
      <w:r w:rsidR="0062780A" w:rsidRPr="00F31148">
        <w:rPr>
          <w:lang w:val="en-US" w:eastAsia="x-none"/>
        </w:rPr>
        <w:t xml:space="preserve"> </w:t>
      </w:r>
      <w:r w:rsidR="00241C38" w:rsidRPr="00F31148">
        <w:rPr>
          <w:lang w:val="en-US" w:eastAsia="x-none"/>
        </w:rPr>
        <w:t xml:space="preserve">can only capture the increased </w:t>
      </w:r>
      <w:r w:rsidR="008E3095" w:rsidRPr="00F31148">
        <w:rPr>
          <w:lang w:val="en-US" w:eastAsia="x-none"/>
        </w:rPr>
        <w:t>DL-</w:t>
      </w:r>
      <w:proofErr w:type="spellStart"/>
      <w:r w:rsidR="008E3095" w:rsidRPr="00F31148">
        <w:rPr>
          <w:lang w:val="en-US" w:eastAsia="x-none"/>
        </w:rPr>
        <w:t>AoD</w:t>
      </w:r>
      <w:proofErr w:type="spellEnd"/>
      <w:r w:rsidR="008E3095" w:rsidRPr="00F31148">
        <w:rPr>
          <w:lang w:val="en-US" w:eastAsia="x-none"/>
        </w:rPr>
        <w:t xml:space="preserve"> probability </w:t>
      </w:r>
      <w:r w:rsidR="005D0849" w:rsidRPr="00F31148">
        <w:rPr>
          <w:lang w:val="en-US" w:eastAsia="x-none"/>
        </w:rPr>
        <w:t>of</w:t>
      </w:r>
      <w:r w:rsidR="008E3095" w:rsidRPr="00F31148">
        <w:rPr>
          <w:lang w:val="en-US" w:eastAsia="x-none"/>
        </w:rPr>
        <w:t xml:space="preserve"> one mode. </w:t>
      </w:r>
      <w:r w:rsidR="00B540ED" w:rsidRPr="00F31148">
        <w:rPr>
          <w:lang w:val="en-US" w:eastAsia="x-none"/>
        </w:rPr>
        <w:t>The problem can be overcome b</w:t>
      </w:r>
      <w:r w:rsidR="001537E0" w:rsidRPr="00F31148">
        <w:rPr>
          <w:lang w:val="en-US" w:eastAsia="x-none"/>
        </w:rPr>
        <w:t xml:space="preserve">y letting LMF </w:t>
      </w:r>
      <w:r w:rsidR="00B540ED" w:rsidRPr="00F31148">
        <w:rPr>
          <w:lang w:val="en-US" w:eastAsia="x-none"/>
        </w:rPr>
        <w:t>indicate</w:t>
      </w:r>
      <w:r w:rsidR="001537E0" w:rsidRPr="00F31148">
        <w:rPr>
          <w:lang w:val="en-US" w:eastAsia="x-none"/>
        </w:rPr>
        <w:t xml:space="preserve"> </w:t>
      </w:r>
      <w:r w:rsidR="00B540ED" w:rsidRPr="00F31148">
        <w:rPr>
          <w:lang w:val="en-US" w:eastAsia="x-none"/>
        </w:rPr>
        <w:t xml:space="preserve">several disjoint </w:t>
      </w:r>
      <w:r w:rsidR="009559E2" w:rsidRPr="00F31148">
        <w:rPr>
          <w:lang w:val="en-US" w:eastAsia="x-none"/>
        </w:rPr>
        <w:t>uncertainty regions</w:t>
      </w:r>
      <w:r w:rsidR="0035680E" w:rsidRPr="00F31148">
        <w:rPr>
          <w:lang w:val="en-US" w:eastAsia="x-none"/>
        </w:rPr>
        <w:t xml:space="preserve"> or a list of DL PRS Res</w:t>
      </w:r>
      <w:r w:rsidR="0037507F" w:rsidRPr="00F31148">
        <w:rPr>
          <w:lang w:val="en-US" w:eastAsia="x-none"/>
        </w:rPr>
        <w:t>ources as with Proposal 10.</w:t>
      </w:r>
    </w:p>
    <w:p w14:paraId="64C8010C" w14:textId="24F85E36" w:rsidR="00AB00C3" w:rsidRDefault="0037507F" w:rsidP="0037507F">
      <w:pPr>
        <w:pStyle w:val="Observation"/>
      </w:pPr>
      <w:bookmarkStart w:id="50" w:name="_Toc75790574"/>
      <w:bookmarkStart w:id="51" w:name="_Toc75790588"/>
      <w:bookmarkStart w:id="52" w:name="_Toc84015885"/>
      <w:bookmarkEnd w:id="50"/>
      <w:bookmarkEnd w:id="51"/>
      <w:r w:rsidRPr="00F31148">
        <w:rPr>
          <w:lang w:val="en-US"/>
        </w:rPr>
        <w:t xml:space="preserve">Option 1 </w:t>
      </w:r>
      <w:r w:rsidR="007261A1" w:rsidRPr="00F31148">
        <w:rPr>
          <w:lang w:val="en-US"/>
        </w:rPr>
        <w:t xml:space="preserve">and Option 2 </w:t>
      </w:r>
      <w:r w:rsidR="00602B85" w:rsidRPr="00F31148">
        <w:rPr>
          <w:lang w:val="en-US"/>
        </w:rPr>
        <w:t>can indicate</w:t>
      </w:r>
      <w:r w:rsidR="00AC01B0" w:rsidRPr="00F31148">
        <w:rPr>
          <w:lang w:val="en-US"/>
        </w:rPr>
        <w:t xml:space="preserve"> </w:t>
      </w:r>
      <w:r w:rsidR="00602B85" w:rsidRPr="00F31148">
        <w:rPr>
          <w:lang w:val="en-US"/>
        </w:rPr>
        <w:t xml:space="preserve">misleading uncertainty regions when the </w:t>
      </w:r>
      <w:r w:rsidR="00FD53C6" w:rsidRPr="00F31148">
        <w:rPr>
          <w:lang w:val="en-US"/>
        </w:rPr>
        <w:t>DL-</w:t>
      </w:r>
      <w:proofErr w:type="spellStart"/>
      <w:r w:rsidR="00FD53C6" w:rsidRPr="00F31148">
        <w:rPr>
          <w:lang w:val="en-US"/>
        </w:rPr>
        <w:t>AoD</w:t>
      </w:r>
      <w:proofErr w:type="spellEnd"/>
      <w:r w:rsidR="00FD53C6" w:rsidRPr="00F31148">
        <w:rPr>
          <w:lang w:val="en-US"/>
        </w:rPr>
        <w:t xml:space="preserve"> (Option 1) resp. </w:t>
      </w:r>
      <w:r w:rsidR="00FD53C6">
        <w:t>DL-AoA (Option 2) probability density functions are multimodal</w:t>
      </w:r>
      <w:r w:rsidR="008216A6">
        <w:t>.</w:t>
      </w:r>
      <w:bookmarkEnd w:id="52"/>
    </w:p>
    <w:p w14:paraId="7D9FDFE1" w14:textId="6743076B" w:rsidR="00FE7B92" w:rsidRDefault="002A3DA8" w:rsidP="00FE7B92">
      <w:pPr>
        <w:pStyle w:val="Observation"/>
        <w:keepNext/>
        <w:numPr>
          <w:ilvl w:val="0"/>
          <w:numId w:val="0"/>
        </w:numPr>
        <w:ind w:left="1701" w:hanging="1701"/>
        <w:rPr>
          <w:noProof/>
        </w:rPr>
      </w:pPr>
      <w:r w:rsidRPr="002A3DA8">
        <w:rPr>
          <w:noProof/>
        </w:rPr>
        <w:lastRenderedPageBreak/>
        <w:t xml:space="preserve"> </w:t>
      </w:r>
    </w:p>
    <w:p w14:paraId="014B10C5" w14:textId="1F6ADE9B" w:rsidR="002A3DA8" w:rsidRDefault="00F36F0C">
      <w:pPr>
        <w:pStyle w:val="3GPPText"/>
      </w:pPr>
      <w:r>
        <w:rPr>
          <w:noProof/>
        </w:rPr>
        <w:drawing>
          <wp:inline distT="0" distB="0" distL="0" distR="0" wp14:anchorId="63961469" wp14:editId="5B7E0B97">
            <wp:extent cx="6067326" cy="3057897"/>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5"/>
                    <a:srcRect l="873" b="2142"/>
                    <a:stretch/>
                  </pic:blipFill>
                  <pic:spPr bwMode="auto">
                    <a:xfrm>
                      <a:off x="0" y="0"/>
                      <a:ext cx="6067326" cy="3057897"/>
                    </a:xfrm>
                    <a:prstGeom prst="rect">
                      <a:avLst/>
                    </a:prstGeom>
                    <a:ln>
                      <a:noFill/>
                    </a:ln>
                    <a:extLst>
                      <a:ext uri="{53640926-AAD7-44D8-BBD7-CCE9431645EC}">
                        <a14:shadowObscured xmlns:a14="http://schemas.microsoft.com/office/drawing/2010/main"/>
                      </a:ext>
                    </a:extLst>
                  </pic:spPr>
                </pic:pic>
              </a:graphicData>
            </a:graphic>
          </wp:inline>
        </w:drawing>
      </w:r>
    </w:p>
    <w:p w14:paraId="12FBA245" w14:textId="0D8F7A5F" w:rsidR="00F36F0C" w:rsidRPr="00F31148" w:rsidRDefault="00F36F0C" w:rsidP="00F31148">
      <w:pPr>
        <w:pStyle w:val="3GPPText"/>
        <w:rPr>
          <w:lang w:val="en-US"/>
        </w:rPr>
      </w:pPr>
      <w:r w:rsidRPr="00F31148">
        <w:rPr>
          <w:lang w:val="en-US"/>
        </w:rPr>
        <w:t>Proposal 13: LMF indicate the beams {2,3,4,9,10,11}</w:t>
      </w:r>
    </w:p>
    <w:p w14:paraId="11CF6A27" w14:textId="7A265832" w:rsidR="00FE7B92" w:rsidRPr="00F31148" w:rsidRDefault="00FE7B92" w:rsidP="00AF281D">
      <w:pPr>
        <w:pStyle w:val="Caption"/>
        <w:jc w:val="center"/>
        <w:rPr>
          <w:lang w:val="en-US"/>
        </w:rPr>
      </w:pPr>
      <w:bookmarkStart w:id="53" w:name="_Ref83990869"/>
      <w:r w:rsidRPr="00F31148">
        <w:rPr>
          <w:lang w:val="en-US"/>
        </w:rPr>
        <w:t>Fig</w:t>
      </w:r>
      <w:r w:rsidRPr="00652C1E">
        <w:rPr>
          <w:lang w:val="en-US"/>
        </w:rPr>
        <w:t xml:space="preserve">ure </w:t>
      </w:r>
      <w:r>
        <w:fldChar w:fldCharType="begin"/>
      </w:r>
      <w:r w:rsidRPr="00652C1E">
        <w:rPr>
          <w:lang w:val="en-US"/>
        </w:rPr>
        <w:instrText xml:space="preserve"> SEQ Figure \* ARABIC </w:instrText>
      </w:r>
      <w:r>
        <w:fldChar w:fldCharType="separate"/>
      </w:r>
      <w:r w:rsidR="00012279">
        <w:rPr>
          <w:noProof/>
          <w:lang w:val="en-US"/>
        </w:rPr>
        <w:t>12</w:t>
      </w:r>
      <w:r>
        <w:fldChar w:fldCharType="end"/>
      </w:r>
      <w:bookmarkEnd w:id="53"/>
      <w:r w:rsidRPr="00652C1E">
        <w:rPr>
          <w:lang w:val="en-US"/>
        </w:rPr>
        <w:t>:</w:t>
      </w:r>
      <w:r w:rsidR="0024611E" w:rsidRPr="00652C1E">
        <w:rPr>
          <w:lang w:val="en-US"/>
        </w:rPr>
        <w:t xml:space="preserve"> </w:t>
      </w:r>
      <w:r w:rsidR="0024611E" w:rsidRPr="00F31148">
        <w:rPr>
          <w:lang w:val="en-US"/>
        </w:rPr>
        <w:t>Multimodal DL-</w:t>
      </w:r>
      <w:proofErr w:type="spellStart"/>
      <w:r w:rsidR="0024611E" w:rsidRPr="00F31148">
        <w:rPr>
          <w:lang w:val="en-US"/>
        </w:rPr>
        <w:t>AoD</w:t>
      </w:r>
      <w:proofErr w:type="spellEnd"/>
      <w:r w:rsidR="0024611E" w:rsidRPr="00F31148">
        <w:rPr>
          <w:lang w:val="en-US"/>
        </w:rPr>
        <w:t xml:space="preserve"> pdf.</w:t>
      </w:r>
      <w:r w:rsidR="00DB115E" w:rsidRPr="00F31148">
        <w:rPr>
          <w:lang w:val="en-US"/>
        </w:rPr>
        <w:t xml:space="preserve"> </w:t>
      </w:r>
      <w:r w:rsidR="00D43E10" w:rsidRPr="00F31148">
        <w:rPr>
          <w:lang w:val="en-US"/>
        </w:rPr>
        <w:t>Option 1 and Option 2 can be misleading</w:t>
      </w:r>
      <w:r w:rsidR="0024611E" w:rsidRPr="00F31148">
        <w:rPr>
          <w:lang w:val="en-US"/>
        </w:rPr>
        <w:t xml:space="preserve">. </w:t>
      </w:r>
      <w:r w:rsidR="00A67788" w:rsidRPr="00F31148">
        <w:rPr>
          <w:lang w:val="en-US"/>
        </w:rPr>
        <w:t xml:space="preserve">If LMF indicates the uncertainty region according to </w:t>
      </w:r>
      <w:r w:rsidR="0024611E" w:rsidRPr="00F31148">
        <w:rPr>
          <w:lang w:val="en-US"/>
        </w:rPr>
        <w:t>Proposal 10</w:t>
      </w:r>
      <w:r w:rsidR="00A67788" w:rsidRPr="00F31148">
        <w:rPr>
          <w:lang w:val="en-US"/>
        </w:rPr>
        <w:t>, then this is not a problem.</w:t>
      </w:r>
    </w:p>
    <w:bookmarkEnd w:id="2"/>
    <w:bookmarkEnd w:id="3"/>
    <w:bookmarkEnd w:id="4"/>
    <w:p w14:paraId="55C193BD" w14:textId="77777777" w:rsidR="00C01F33" w:rsidRPr="00CE0424" w:rsidRDefault="00C01F33" w:rsidP="00CE0424">
      <w:pPr>
        <w:pStyle w:val="Heading1"/>
      </w:pPr>
      <w:r w:rsidRPr="00CE0424">
        <w:t>Conclusion</w:t>
      </w:r>
    </w:p>
    <w:p w14:paraId="7E4D8D6D" w14:textId="77777777" w:rsidR="008E065E" w:rsidRPr="00F31148" w:rsidRDefault="008E065E" w:rsidP="008E065E">
      <w:pPr>
        <w:pStyle w:val="BodyText"/>
        <w:rPr>
          <w:b/>
          <w:lang w:val="en-US"/>
        </w:rPr>
      </w:pPr>
      <w:r w:rsidRPr="00F31148">
        <w:rPr>
          <w:lang w:val="en-US"/>
        </w:rPr>
        <w:t xml:space="preserve">In </w:t>
      </w:r>
      <w:r w:rsidR="007729A2" w:rsidRPr="00F31148">
        <w:rPr>
          <w:lang w:val="en-US"/>
        </w:rPr>
        <w:t xml:space="preserve">the previous </w:t>
      </w:r>
      <w:r w:rsidRPr="00F31148">
        <w:rPr>
          <w:lang w:val="en-US"/>
        </w:rPr>
        <w:t>section</w:t>
      </w:r>
      <w:r w:rsidR="007729A2" w:rsidRPr="00F31148">
        <w:rPr>
          <w:lang w:val="en-US"/>
        </w:rPr>
        <w:t>s</w:t>
      </w:r>
      <w:r w:rsidRPr="00F31148">
        <w:rPr>
          <w:lang w:val="en-US"/>
        </w:rPr>
        <w:t xml:space="preserve"> we made the following observations:</w:t>
      </w:r>
      <w:r w:rsidR="00C93814" w:rsidRPr="00F31148">
        <w:rPr>
          <w:b/>
          <w:lang w:val="en-US"/>
        </w:rPr>
        <w:t xml:space="preserve"> </w:t>
      </w:r>
    </w:p>
    <w:p w14:paraId="2182488C" w14:textId="2854B83B" w:rsidR="00F77D55" w:rsidRDefault="006F6582">
      <w:pPr>
        <w:pStyle w:val="TableofFigures"/>
        <w:tabs>
          <w:tab w:val="right" w:leader="dot" w:pos="9629"/>
        </w:tabs>
        <w:rPr>
          <w:rFonts w:asciiTheme="minorHAnsi" w:hAnsiTheme="minorHAnsi"/>
          <w:b w:val="0"/>
          <w:noProof/>
          <w:lang w:eastAsia="ja-JP"/>
        </w:rPr>
      </w:pPr>
      <w:r>
        <w:rPr>
          <w:b w:val="0"/>
          <w:bCs/>
        </w:rPr>
        <w:fldChar w:fldCharType="begin"/>
      </w:r>
      <w:r w:rsidRPr="00EB7C05">
        <w:rPr>
          <w:b w:val="0"/>
        </w:rPr>
        <w:instrText xml:space="preserve"> TOC \f O \n \h \z \t "Observation" \c </w:instrText>
      </w:r>
      <w:r>
        <w:rPr>
          <w:b w:val="0"/>
          <w:bCs/>
        </w:rPr>
        <w:fldChar w:fldCharType="separate"/>
      </w:r>
      <w:hyperlink w:anchor="_Toc84015873" w:history="1">
        <w:r w:rsidR="00F77D55" w:rsidRPr="00C17117">
          <w:rPr>
            <w:rStyle w:val="Hyperlink"/>
            <w:noProof/>
            <w:lang w:val="en-US"/>
          </w:rPr>
          <w:t>Observation 1</w:t>
        </w:r>
        <w:r w:rsidR="00F77D55">
          <w:rPr>
            <w:rFonts w:asciiTheme="minorHAnsi" w:hAnsiTheme="minorHAnsi"/>
            <w:b w:val="0"/>
            <w:noProof/>
            <w:lang w:eastAsia="ja-JP"/>
          </w:rPr>
          <w:tab/>
        </w:r>
        <w:r w:rsidR="00F77D55" w:rsidRPr="00C17117">
          <w:rPr>
            <w:rStyle w:val="Hyperlink"/>
            <w:noProof/>
            <w:lang w:val="en-US"/>
          </w:rPr>
          <w:t>The path RSRP can be estimated more accurately with Option 1 than with Option 2.</w:t>
        </w:r>
      </w:hyperlink>
    </w:p>
    <w:p w14:paraId="1E25F702" w14:textId="26DD8826" w:rsidR="00F77D55" w:rsidRDefault="00F77D55">
      <w:pPr>
        <w:pStyle w:val="TableofFigures"/>
        <w:tabs>
          <w:tab w:val="right" w:leader="dot" w:pos="9629"/>
        </w:tabs>
        <w:rPr>
          <w:rFonts w:asciiTheme="minorHAnsi" w:hAnsiTheme="minorHAnsi"/>
          <w:b w:val="0"/>
          <w:noProof/>
          <w:lang w:eastAsia="ja-JP"/>
        </w:rPr>
      </w:pPr>
      <w:hyperlink w:anchor="_Toc84015874" w:history="1">
        <w:r w:rsidRPr="00C17117">
          <w:rPr>
            <w:rStyle w:val="Hyperlink"/>
            <w:noProof/>
            <w:lang w:val="en-US"/>
          </w:rPr>
          <w:t>Observation 2</w:t>
        </w:r>
        <w:r>
          <w:rPr>
            <w:rFonts w:asciiTheme="minorHAnsi" w:hAnsiTheme="minorHAnsi"/>
            <w:b w:val="0"/>
            <w:noProof/>
            <w:lang w:eastAsia="ja-JP"/>
          </w:rPr>
          <w:tab/>
        </w:r>
        <w:r w:rsidRPr="00C17117">
          <w:rPr>
            <w:rStyle w:val="Hyperlink"/>
            <w:noProof/>
            <w:lang w:val="en-US"/>
          </w:rPr>
          <w:t>The accuracy of Option 2 degrades as the window-size increases.</w:t>
        </w:r>
      </w:hyperlink>
    </w:p>
    <w:p w14:paraId="3181BA87" w14:textId="38C80A8A" w:rsidR="00F77D55" w:rsidRDefault="00F77D55">
      <w:pPr>
        <w:pStyle w:val="TableofFigures"/>
        <w:tabs>
          <w:tab w:val="right" w:leader="dot" w:pos="9629"/>
        </w:tabs>
        <w:rPr>
          <w:rFonts w:asciiTheme="minorHAnsi" w:hAnsiTheme="minorHAnsi"/>
          <w:b w:val="0"/>
          <w:noProof/>
          <w:lang w:eastAsia="ja-JP"/>
        </w:rPr>
      </w:pPr>
      <w:hyperlink w:anchor="_Toc84015875" w:history="1">
        <w:r w:rsidRPr="00C17117">
          <w:rPr>
            <w:rStyle w:val="Hyperlink"/>
            <w:noProof/>
            <w:lang w:val="en-US"/>
          </w:rPr>
          <w:t>Observation 3</w:t>
        </w:r>
        <w:r>
          <w:rPr>
            <w:rFonts w:asciiTheme="minorHAnsi" w:hAnsiTheme="minorHAnsi"/>
            <w:b w:val="0"/>
            <w:noProof/>
            <w:lang w:eastAsia="ja-JP"/>
          </w:rPr>
          <w:tab/>
        </w:r>
        <w:r w:rsidRPr="00C17117">
          <w:rPr>
            <w:rStyle w:val="Hyperlink"/>
            <w:noProof/>
            <w:lang w:val="en-US"/>
          </w:rPr>
          <w:t>The path power as computed according to Option 2 is highly dependent on the delay of the path in relation to the sampling points.</w:t>
        </w:r>
      </w:hyperlink>
    </w:p>
    <w:p w14:paraId="58DDACBA" w14:textId="2A0FF050" w:rsidR="00F77D55" w:rsidRDefault="00F77D55">
      <w:pPr>
        <w:pStyle w:val="TableofFigures"/>
        <w:tabs>
          <w:tab w:val="right" w:leader="dot" w:pos="9629"/>
        </w:tabs>
        <w:rPr>
          <w:rFonts w:asciiTheme="minorHAnsi" w:hAnsiTheme="minorHAnsi"/>
          <w:b w:val="0"/>
          <w:noProof/>
          <w:lang w:eastAsia="ja-JP"/>
        </w:rPr>
      </w:pPr>
      <w:hyperlink w:anchor="_Toc84015876" w:history="1">
        <w:r w:rsidRPr="00C17117">
          <w:rPr>
            <w:rStyle w:val="Hyperlink"/>
            <w:noProof/>
            <w:lang w:val="en-US"/>
          </w:rPr>
          <w:t>Observation 4</w:t>
        </w:r>
        <w:r>
          <w:rPr>
            <w:rFonts w:asciiTheme="minorHAnsi" w:hAnsiTheme="minorHAnsi"/>
            <w:b w:val="0"/>
            <w:noProof/>
            <w:lang w:eastAsia="ja-JP"/>
          </w:rPr>
          <w:tab/>
        </w:r>
        <w:r w:rsidRPr="00C17117">
          <w:rPr>
            <w:rStyle w:val="Hyperlink"/>
            <w:noProof/>
            <w:lang w:val="en-US"/>
          </w:rPr>
          <w:t>The beam associated with a DL PRS Resource can have neighbors in two dimensions.</w:t>
        </w:r>
      </w:hyperlink>
    </w:p>
    <w:p w14:paraId="4B3833B0" w14:textId="7B7936EF" w:rsidR="00F77D55" w:rsidRDefault="00F77D55">
      <w:pPr>
        <w:pStyle w:val="TableofFigures"/>
        <w:tabs>
          <w:tab w:val="right" w:leader="dot" w:pos="9629"/>
        </w:tabs>
        <w:rPr>
          <w:rFonts w:asciiTheme="minorHAnsi" w:hAnsiTheme="minorHAnsi"/>
          <w:b w:val="0"/>
          <w:noProof/>
          <w:lang w:eastAsia="ja-JP"/>
        </w:rPr>
      </w:pPr>
      <w:hyperlink w:anchor="_Toc84015877" w:history="1">
        <w:r w:rsidRPr="00C17117">
          <w:rPr>
            <w:rStyle w:val="Hyperlink"/>
            <w:noProof/>
            <w:lang w:val="en-US"/>
          </w:rPr>
          <w:t>Observation 5</w:t>
        </w:r>
        <w:r>
          <w:rPr>
            <w:rFonts w:asciiTheme="minorHAnsi" w:hAnsiTheme="minorHAnsi"/>
            <w:b w:val="0"/>
            <w:noProof/>
            <w:lang w:eastAsia="ja-JP"/>
          </w:rPr>
          <w:tab/>
        </w:r>
        <w:r w:rsidRPr="00C17117">
          <w:rPr>
            <w:rStyle w:val="Hyperlink"/>
            <w:noProof/>
            <w:lang w:val="en-US"/>
          </w:rPr>
          <w:t>The DL-AoD of a UE can be estimated by interpolation in each dimension. This requires first path DL PRS-RSRP-PP for a minimum of 3 different DL PRS Resources.</w:t>
        </w:r>
      </w:hyperlink>
    </w:p>
    <w:p w14:paraId="4623B1CA" w14:textId="74186E71" w:rsidR="00F77D55" w:rsidRDefault="00F77D55">
      <w:pPr>
        <w:pStyle w:val="TableofFigures"/>
        <w:tabs>
          <w:tab w:val="right" w:leader="dot" w:pos="9629"/>
        </w:tabs>
        <w:rPr>
          <w:rFonts w:asciiTheme="minorHAnsi" w:hAnsiTheme="minorHAnsi"/>
          <w:b w:val="0"/>
          <w:noProof/>
          <w:lang w:eastAsia="ja-JP"/>
        </w:rPr>
      </w:pPr>
      <w:hyperlink w:anchor="_Toc84015878" w:history="1">
        <w:r w:rsidRPr="00C17117">
          <w:rPr>
            <w:rStyle w:val="Hyperlink"/>
            <w:noProof/>
            <w:lang w:val="en-US"/>
          </w:rPr>
          <w:t>Observation 6</w:t>
        </w:r>
        <w:r>
          <w:rPr>
            <w:rFonts w:asciiTheme="minorHAnsi" w:hAnsiTheme="minorHAnsi"/>
            <w:b w:val="0"/>
            <w:noProof/>
            <w:lang w:eastAsia="ja-JP"/>
          </w:rPr>
          <w:tab/>
        </w:r>
        <w:r w:rsidRPr="00C17117">
          <w:rPr>
            <w:rStyle w:val="Hyperlink"/>
            <w:noProof/>
            <w:lang w:val="en-US"/>
          </w:rPr>
          <w:t>The DL-AoD estimation accuracy can be significantly improved by interpolation between adjacent beams.</w:t>
        </w:r>
      </w:hyperlink>
    </w:p>
    <w:p w14:paraId="62687DD4" w14:textId="27BB0D09" w:rsidR="00F77D55" w:rsidRDefault="00F77D55">
      <w:pPr>
        <w:pStyle w:val="TableofFigures"/>
        <w:tabs>
          <w:tab w:val="right" w:leader="dot" w:pos="9629"/>
        </w:tabs>
        <w:rPr>
          <w:rFonts w:asciiTheme="minorHAnsi" w:hAnsiTheme="minorHAnsi"/>
          <w:b w:val="0"/>
          <w:noProof/>
          <w:lang w:eastAsia="ja-JP"/>
        </w:rPr>
      </w:pPr>
      <w:hyperlink w:anchor="_Toc84015879" w:history="1">
        <w:r w:rsidRPr="00C17117">
          <w:rPr>
            <w:rStyle w:val="Hyperlink"/>
            <w:noProof/>
            <w:lang w:val="en-US"/>
          </w:rPr>
          <w:t>Observation 7</w:t>
        </w:r>
        <w:r>
          <w:rPr>
            <w:rFonts w:asciiTheme="minorHAnsi" w:hAnsiTheme="minorHAnsi"/>
            <w:b w:val="0"/>
            <w:noProof/>
            <w:lang w:eastAsia="ja-JP"/>
          </w:rPr>
          <w:tab/>
        </w:r>
        <w:r w:rsidRPr="00C17117">
          <w:rPr>
            <w:rStyle w:val="Hyperlink"/>
            <w:noProof/>
            <w:lang w:val="en-US"/>
          </w:rPr>
          <w:t>For each beam and each power level, two angles must be reported for azimuth and two angles for zenith. If the beams are symmetric it is sufficient with one angle in azimuth and one in zenith.</w:t>
        </w:r>
      </w:hyperlink>
    </w:p>
    <w:p w14:paraId="5DB019FC" w14:textId="068433E5" w:rsidR="00F77D55" w:rsidRDefault="00F77D55">
      <w:pPr>
        <w:pStyle w:val="TableofFigures"/>
        <w:tabs>
          <w:tab w:val="right" w:leader="dot" w:pos="9629"/>
        </w:tabs>
        <w:rPr>
          <w:rFonts w:asciiTheme="minorHAnsi" w:hAnsiTheme="minorHAnsi"/>
          <w:b w:val="0"/>
          <w:noProof/>
          <w:lang w:eastAsia="ja-JP"/>
        </w:rPr>
      </w:pPr>
      <w:hyperlink w:anchor="_Toc84015880" w:history="1">
        <w:r w:rsidRPr="00C17117">
          <w:rPr>
            <w:rStyle w:val="Hyperlink"/>
            <w:noProof/>
            <w:lang w:val="en-US"/>
          </w:rPr>
          <w:t>Observation 8</w:t>
        </w:r>
        <w:r>
          <w:rPr>
            <w:rFonts w:asciiTheme="minorHAnsi" w:hAnsiTheme="minorHAnsi"/>
            <w:b w:val="0"/>
            <w:noProof/>
            <w:lang w:eastAsia="ja-JP"/>
          </w:rPr>
          <w:tab/>
        </w:r>
        <w:r w:rsidRPr="00C17117">
          <w:rPr>
            <w:rStyle w:val="Hyperlink"/>
            <w:noProof/>
            <w:lang w:val="en-US"/>
          </w:rPr>
          <w:t>A sufficiently accurate parametric model for the beam shape can be fitted from the beam-peak direction and the angles of one single relative power level for the beam.</w:t>
        </w:r>
      </w:hyperlink>
    </w:p>
    <w:p w14:paraId="47E1CEEF" w14:textId="383228B8" w:rsidR="00F77D55" w:rsidRDefault="00F77D55">
      <w:pPr>
        <w:pStyle w:val="TableofFigures"/>
        <w:tabs>
          <w:tab w:val="right" w:leader="dot" w:pos="9629"/>
        </w:tabs>
        <w:rPr>
          <w:rFonts w:asciiTheme="minorHAnsi" w:hAnsiTheme="minorHAnsi"/>
          <w:b w:val="0"/>
          <w:noProof/>
          <w:lang w:eastAsia="ja-JP"/>
        </w:rPr>
      </w:pPr>
      <w:hyperlink w:anchor="_Toc84015881" w:history="1">
        <w:r w:rsidRPr="00C17117">
          <w:rPr>
            <w:rStyle w:val="Hyperlink"/>
            <w:noProof/>
            <w:lang w:val="en-US"/>
          </w:rPr>
          <w:t>Observation 9</w:t>
        </w:r>
        <w:r>
          <w:rPr>
            <w:rFonts w:asciiTheme="minorHAnsi" w:hAnsiTheme="minorHAnsi"/>
            <w:b w:val="0"/>
            <w:noProof/>
            <w:lang w:eastAsia="ja-JP"/>
          </w:rPr>
          <w:tab/>
        </w:r>
        <w:r w:rsidRPr="00C17117">
          <w:rPr>
            <w:rStyle w:val="Hyperlink"/>
            <w:noProof/>
            <w:lang w:val="en-US"/>
          </w:rPr>
          <w:t>A 2D beam structure can be represented with, for each DL PRS Resource, one list of azimuth neighbors and another list of zenith neighbors.</w:t>
        </w:r>
      </w:hyperlink>
    </w:p>
    <w:p w14:paraId="3CCC805D" w14:textId="76FB986D" w:rsidR="00F77D55" w:rsidRDefault="00F77D55">
      <w:pPr>
        <w:pStyle w:val="TableofFigures"/>
        <w:tabs>
          <w:tab w:val="left" w:pos="1985"/>
          <w:tab w:val="right" w:leader="dot" w:pos="9629"/>
        </w:tabs>
        <w:rPr>
          <w:rFonts w:asciiTheme="minorHAnsi" w:hAnsiTheme="minorHAnsi"/>
          <w:b w:val="0"/>
          <w:noProof/>
          <w:lang w:eastAsia="ja-JP"/>
        </w:rPr>
      </w:pPr>
      <w:hyperlink w:anchor="_Toc84015882" w:history="1">
        <w:r w:rsidRPr="00C17117">
          <w:rPr>
            <w:rStyle w:val="Hyperlink"/>
            <w:noProof/>
            <w:lang w:val="en-US"/>
          </w:rPr>
          <w:t>Observation 10</w:t>
        </w:r>
        <w:r>
          <w:rPr>
            <w:rFonts w:asciiTheme="minorHAnsi" w:hAnsiTheme="minorHAnsi"/>
            <w:b w:val="0"/>
            <w:noProof/>
            <w:lang w:eastAsia="ja-JP"/>
          </w:rPr>
          <w:tab/>
        </w:r>
        <w:r w:rsidRPr="00C17117">
          <w:rPr>
            <w:rStyle w:val="Hyperlink"/>
            <w:noProof/>
            <w:lang w:val="en-US"/>
          </w:rPr>
          <w:t>It can be enough to only provide the beam structure information in terms of general neighbors and not specify the dimensions.</w:t>
        </w:r>
      </w:hyperlink>
    </w:p>
    <w:p w14:paraId="0C654BF3" w14:textId="60005C91" w:rsidR="00F77D55" w:rsidRDefault="00F77D55">
      <w:pPr>
        <w:pStyle w:val="TableofFigures"/>
        <w:tabs>
          <w:tab w:val="left" w:pos="1985"/>
          <w:tab w:val="right" w:leader="dot" w:pos="9629"/>
        </w:tabs>
        <w:rPr>
          <w:rFonts w:asciiTheme="minorHAnsi" w:hAnsiTheme="minorHAnsi"/>
          <w:b w:val="0"/>
          <w:noProof/>
          <w:lang w:eastAsia="ja-JP"/>
        </w:rPr>
      </w:pPr>
      <w:hyperlink w:anchor="_Toc84015883" w:history="1">
        <w:r w:rsidRPr="00C17117">
          <w:rPr>
            <w:rStyle w:val="Hyperlink"/>
            <w:noProof/>
            <w:lang w:val="en-US"/>
          </w:rPr>
          <w:t>Observation 11</w:t>
        </w:r>
        <w:r>
          <w:rPr>
            <w:rFonts w:asciiTheme="minorHAnsi" w:hAnsiTheme="minorHAnsi"/>
            <w:b w:val="0"/>
            <w:noProof/>
            <w:lang w:eastAsia="ja-JP"/>
          </w:rPr>
          <w:tab/>
        </w:r>
        <w:r w:rsidRPr="00C17117">
          <w:rPr>
            <w:rStyle w:val="Hyperlink"/>
            <w:noProof/>
            <w:lang w:val="en-US"/>
          </w:rPr>
          <w:t>Option 2 limits the implementation/design flexibility for beams.</w:t>
        </w:r>
      </w:hyperlink>
    </w:p>
    <w:p w14:paraId="251F6CCA" w14:textId="62272AC0" w:rsidR="00F77D55" w:rsidRDefault="00F77D55">
      <w:pPr>
        <w:pStyle w:val="TableofFigures"/>
        <w:tabs>
          <w:tab w:val="left" w:pos="1985"/>
          <w:tab w:val="right" w:leader="dot" w:pos="9629"/>
        </w:tabs>
        <w:rPr>
          <w:rFonts w:asciiTheme="minorHAnsi" w:hAnsiTheme="minorHAnsi"/>
          <w:b w:val="0"/>
          <w:noProof/>
          <w:lang w:eastAsia="ja-JP"/>
        </w:rPr>
      </w:pPr>
      <w:hyperlink w:anchor="_Toc84015884" w:history="1">
        <w:r w:rsidRPr="00C17117">
          <w:rPr>
            <w:rStyle w:val="Hyperlink"/>
            <w:noProof/>
            <w:lang w:val="en-US"/>
          </w:rPr>
          <w:t>Observation 12</w:t>
        </w:r>
        <w:r>
          <w:rPr>
            <w:rFonts w:asciiTheme="minorHAnsi" w:hAnsiTheme="minorHAnsi"/>
            <w:b w:val="0"/>
            <w:noProof/>
            <w:lang w:eastAsia="ja-JP"/>
          </w:rPr>
          <w:tab/>
        </w:r>
        <w:r w:rsidRPr="00C17117">
          <w:rPr>
            <w:rStyle w:val="Hyperlink"/>
            <w:noProof/>
            <w:lang w:val="en-US"/>
          </w:rPr>
          <w:t xml:space="preserve">It is not always possible to deduce the beam structure from the beam center directions. </w:t>
        </w:r>
        <w:r w:rsidRPr="00C17117">
          <w:rPr>
            <w:rStyle w:val="Hyperlink"/>
            <w:noProof/>
            <w:lang w:val="en-US" w:eastAsia="x-none"/>
          </w:rPr>
          <w:t>What beams that should be considered neighbors must be decided by LMF since it is LMF that implements the DL-AoD estimator.</w:t>
        </w:r>
      </w:hyperlink>
    </w:p>
    <w:p w14:paraId="419D4E1C" w14:textId="7B44657E" w:rsidR="00F77D55" w:rsidRDefault="00F77D55">
      <w:pPr>
        <w:pStyle w:val="TableofFigures"/>
        <w:tabs>
          <w:tab w:val="left" w:pos="1985"/>
          <w:tab w:val="right" w:leader="dot" w:pos="9629"/>
        </w:tabs>
        <w:rPr>
          <w:rFonts w:asciiTheme="minorHAnsi" w:hAnsiTheme="minorHAnsi"/>
          <w:b w:val="0"/>
          <w:noProof/>
          <w:lang w:eastAsia="ja-JP"/>
        </w:rPr>
      </w:pPr>
      <w:hyperlink w:anchor="_Toc84015885" w:history="1">
        <w:r w:rsidRPr="00C17117">
          <w:rPr>
            <w:rStyle w:val="Hyperlink"/>
            <w:noProof/>
          </w:rPr>
          <w:t>Observation 13</w:t>
        </w:r>
        <w:r>
          <w:rPr>
            <w:rFonts w:asciiTheme="minorHAnsi" w:hAnsiTheme="minorHAnsi"/>
            <w:b w:val="0"/>
            <w:noProof/>
            <w:lang w:eastAsia="ja-JP"/>
          </w:rPr>
          <w:tab/>
        </w:r>
        <w:r w:rsidRPr="00C17117">
          <w:rPr>
            <w:rStyle w:val="Hyperlink"/>
            <w:noProof/>
            <w:lang w:val="en-US"/>
          </w:rPr>
          <w:t xml:space="preserve">Option 1 and Option 2 can indicate misleading uncertainty regions when the DL-AoD (Option 1) resp. </w:t>
        </w:r>
        <w:r w:rsidRPr="00C17117">
          <w:rPr>
            <w:rStyle w:val="Hyperlink"/>
            <w:noProof/>
          </w:rPr>
          <w:t>DL-AoA (Option 2) probability density functions are multimodal.</w:t>
        </w:r>
      </w:hyperlink>
    </w:p>
    <w:p w14:paraId="70932797" w14:textId="4ACA6203" w:rsidR="006E1C82" w:rsidRPr="00EB7C05" w:rsidRDefault="006F6582" w:rsidP="008E065E">
      <w:pPr>
        <w:pStyle w:val="BodyText"/>
        <w:rPr>
          <w:b/>
        </w:rPr>
      </w:pPr>
      <w:r>
        <w:rPr>
          <w:b/>
          <w:bCs/>
        </w:rPr>
        <w:fldChar w:fldCharType="end"/>
      </w:r>
    </w:p>
    <w:p w14:paraId="5862C5B0" w14:textId="77777777" w:rsidR="006E1C82" w:rsidRPr="00EB7C05" w:rsidRDefault="006E1C82" w:rsidP="008E065E">
      <w:pPr>
        <w:pStyle w:val="BodyText"/>
        <w:rPr>
          <w:b/>
        </w:rPr>
      </w:pPr>
    </w:p>
    <w:p w14:paraId="6046E680" w14:textId="77777777" w:rsidR="006E1C82" w:rsidRPr="00F31148" w:rsidRDefault="008E065E" w:rsidP="006E1C82">
      <w:pPr>
        <w:pStyle w:val="BodyText"/>
        <w:rPr>
          <w:lang w:val="en-US"/>
        </w:rPr>
      </w:pPr>
      <w:r w:rsidRPr="00F31148">
        <w:rPr>
          <w:lang w:val="en-US"/>
        </w:rPr>
        <w:t xml:space="preserve">Based on the discussion in </w:t>
      </w:r>
      <w:r w:rsidR="007729A2" w:rsidRPr="00F31148">
        <w:rPr>
          <w:lang w:val="en-US"/>
        </w:rPr>
        <w:t xml:space="preserve">the previous </w:t>
      </w:r>
      <w:r w:rsidRPr="00F31148">
        <w:rPr>
          <w:lang w:val="en-US"/>
        </w:rPr>
        <w:t>section</w:t>
      </w:r>
      <w:r w:rsidR="007729A2" w:rsidRPr="00F31148">
        <w:rPr>
          <w:lang w:val="en-US"/>
        </w:rPr>
        <w:t>s</w:t>
      </w:r>
      <w:r w:rsidRPr="00F31148">
        <w:rPr>
          <w:lang w:val="en-US"/>
        </w:rPr>
        <w:t xml:space="preserve"> we propose the following:</w:t>
      </w:r>
    </w:p>
    <w:p w14:paraId="696EBED8" w14:textId="4624F008" w:rsidR="00F77D55" w:rsidRDefault="006E1C82">
      <w:pPr>
        <w:pStyle w:val="TableofFigures"/>
        <w:tabs>
          <w:tab w:val="right" w:leader="dot" w:pos="9629"/>
        </w:tabs>
        <w:rPr>
          <w:rFonts w:asciiTheme="minorHAnsi" w:hAnsiTheme="minorHAnsi"/>
          <w:b w:val="0"/>
          <w:noProof/>
          <w:lang w:eastAsia="ja-JP"/>
        </w:rPr>
      </w:pPr>
      <w:r>
        <w:rPr>
          <w:b w:val="0"/>
          <w:bCs/>
        </w:rPr>
        <w:lastRenderedPageBreak/>
        <w:fldChar w:fldCharType="begin"/>
      </w:r>
      <w:r>
        <w:rPr>
          <w:bCs/>
        </w:rPr>
        <w:instrText xml:space="preserve"> TOC \n \h \z \t "Proposal" \c </w:instrText>
      </w:r>
      <w:r>
        <w:rPr>
          <w:b w:val="0"/>
          <w:bCs/>
        </w:rPr>
        <w:fldChar w:fldCharType="separate"/>
      </w:r>
      <w:hyperlink w:anchor="_Toc84015857" w:history="1">
        <w:r w:rsidR="00F77D55" w:rsidRPr="0044447D">
          <w:rPr>
            <w:rStyle w:val="Hyperlink"/>
            <w:noProof/>
            <w:lang w:val="en-US"/>
          </w:rPr>
          <w:t>Proposal 1</w:t>
        </w:r>
        <w:r w:rsidR="00F77D55">
          <w:rPr>
            <w:rFonts w:asciiTheme="minorHAnsi" w:hAnsiTheme="minorHAnsi"/>
            <w:b w:val="0"/>
            <w:noProof/>
            <w:lang w:eastAsia="ja-JP"/>
          </w:rPr>
          <w:tab/>
        </w:r>
        <w:r w:rsidR="00F77D55" w:rsidRPr="0044447D">
          <w:rPr>
            <w:rStyle w:val="Hyperlink"/>
            <w:noProof/>
            <w:lang w:val="en-US"/>
          </w:rPr>
          <w:t>Introduce the DL PRS-RSRP-PP measurement according to Definition (DL PRS-RSRP-PP).</w:t>
        </w:r>
      </w:hyperlink>
    </w:p>
    <w:p w14:paraId="589C4367" w14:textId="701EFBD2" w:rsidR="00F77D55" w:rsidRDefault="00F77D55">
      <w:pPr>
        <w:pStyle w:val="TableofFigures"/>
        <w:tabs>
          <w:tab w:val="right" w:leader="dot" w:pos="9629"/>
        </w:tabs>
        <w:rPr>
          <w:rFonts w:asciiTheme="minorHAnsi" w:hAnsiTheme="minorHAnsi"/>
          <w:b w:val="0"/>
          <w:noProof/>
          <w:lang w:eastAsia="ja-JP"/>
        </w:rPr>
      </w:pPr>
      <w:hyperlink w:anchor="_Toc84015858" w:history="1">
        <w:r w:rsidRPr="0044447D">
          <w:rPr>
            <w:rStyle w:val="Hyperlink"/>
            <w:noProof/>
            <w:lang w:val="en-US"/>
          </w:rPr>
          <w:t>Proposal 2</w:t>
        </w:r>
        <w:r>
          <w:rPr>
            <w:rFonts w:asciiTheme="minorHAnsi" w:hAnsiTheme="minorHAnsi"/>
            <w:b w:val="0"/>
            <w:noProof/>
            <w:lang w:eastAsia="ja-JP"/>
          </w:rPr>
          <w:tab/>
        </w:r>
        <w:r w:rsidRPr="0044447D">
          <w:rPr>
            <w:rStyle w:val="Hyperlink"/>
            <w:noProof/>
            <w:lang w:val="en-US"/>
          </w:rPr>
          <w:t xml:space="preserve">Include DL PRS-RSRP-PP of the first path in NR DL-AoD Location Information </w:t>
        </w:r>
        <w:r w:rsidRPr="0044447D">
          <w:rPr>
            <w:rStyle w:val="Hyperlink"/>
            <w:noProof/>
            <w:snapToGrid w:val="0"/>
            <w:lang w:val="en-US"/>
          </w:rPr>
          <w:t>alongside the existing DL PRS-RSRP measurement.</w:t>
        </w:r>
      </w:hyperlink>
    </w:p>
    <w:p w14:paraId="7DD2A593" w14:textId="3D2A2798" w:rsidR="00F77D55" w:rsidRDefault="00F77D55">
      <w:pPr>
        <w:pStyle w:val="TableofFigures"/>
        <w:tabs>
          <w:tab w:val="right" w:leader="dot" w:pos="9629"/>
        </w:tabs>
        <w:rPr>
          <w:rFonts w:asciiTheme="minorHAnsi" w:hAnsiTheme="minorHAnsi"/>
          <w:b w:val="0"/>
          <w:noProof/>
          <w:lang w:eastAsia="ja-JP"/>
        </w:rPr>
      </w:pPr>
      <w:hyperlink w:anchor="_Toc84015859" w:history="1">
        <w:r w:rsidRPr="0044447D">
          <w:rPr>
            <w:rStyle w:val="Hyperlink"/>
            <w:noProof/>
            <w:lang w:val="en-US"/>
          </w:rPr>
          <w:t>Proposal 3</w:t>
        </w:r>
        <w:r>
          <w:rPr>
            <w:rFonts w:asciiTheme="minorHAnsi" w:hAnsiTheme="minorHAnsi"/>
            <w:b w:val="0"/>
            <w:noProof/>
            <w:lang w:eastAsia="ja-JP"/>
          </w:rPr>
          <w:tab/>
        </w:r>
        <w:r w:rsidRPr="0044447D">
          <w:rPr>
            <w:rStyle w:val="Hyperlink"/>
            <w:noProof/>
            <w:lang w:val="en-US"/>
          </w:rPr>
          <w:t xml:space="preserve">Include DL PRS-RSRP-PP of the first path in the NR DL-TDOA Location Information and in NR multi-RTT Location Information </w:t>
        </w:r>
        <w:r w:rsidRPr="0044447D">
          <w:rPr>
            <w:rStyle w:val="Hyperlink"/>
            <w:noProof/>
            <w:snapToGrid w:val="0"/>
            <w:lang w:val="en-US"/>
          </w:rPr>
          <w:t>alongside the existing DL PRS RSRP measurement.</w:t>
        </w:r>
      </w:hyperlink>
    </w:p>
    <w:p w14:paraId="1526EC78" w14:textId="7B60546F" w:rsidR="00F77D55" w:rsidRDefault="00F77D55">
      <w:pPr>
        <w:pStyle w:val="TableofFigures"/>
        <w:tabs>
          <w:tab w:val="right" w:leader="dot" w:pos="9629"/>
        </w:tabs>
        <w:rPr>
          <w:rFonts w:asciiTheme="minorHAnsi" w:hAnsiTheme="minorHAnsi"/>
          <w:b w:val="0"/>
          <w:noProof/>
          <w:lang w:eastAsia="ja-JP"/>
        </w:rPr>
      </w:pPr>
      <w:hyperlink w:anchor="_Toc84015860" w:history="1">
        <w:r w:rsidRPr="0044447D">
          <w:rPr>
            <w:rStyle w:val="Hyperlink"/>
            <w:noProof/>
            <w:lang w:val="en-US"/>
          </w:rPr>
          <w:t>Proposal 4</w:t>
        </w:r>
        <w:r>
          <w:rPr>
            <w:rFonts w:asciiTheme="minorHAnsi" w:hAnsiTheme="minorHAnsi"/>
            <w:b w:val="0"/>
            <w:noProof/>
            <w:lang w:eastAsia="ja-JP"/>
          </w:rPr>
          <w:tab/>
        </w:r>
        <w:r w:rsidRPr="0044447D">
          <w:rPr>
            <w:rStyle w:val="Hyperlink"/>
            <w:noProof/>
            <w:lang w:val="en-US"/>
          </w:rPr>
          <w:t>The DL PRS-RSRP-PP is reported together with an associated timing measurement of the corresponding path.</w:t>
        </w:r>
      </w:hyperlink>
    </w:p>
    <w:p w14:paraId="114A7902" w14:textId="018BB255" w:rsidR="00F77D55" w:rsidRDefault="00F77D55">
      <w:pPr>
        <w:pStyle w:val="TableofFigures"/>
        <w:tabs>
          <w:tab w:val="right" w:leader="dot" w:pos="9629"/>
        </w:tabs>
        <w:rPr>
          <w:rFonts w:asciiTheme="minorHAnsi" w:hAnsiTheme="minorHAnsi"/>
          <w:b w:val="0"/>
          <w:noProof/>
          <w:lang w:eastAsia="ja-JP"/>
        </w:rPr>
      </w:pPr>
      <w:hyperlink w:anchor="_Toc84015861" w:history="1">
        <w:r w:rsidRPr="0044447D">
          <w:rPr>
            <w:rStyle w:val="Hyperlink"/>
            <w:noProof/>
            <w:lang w:val="en-GB"/>
          </w:rPr>
          <w:t>Proposal 5</w:t>
        </w:r>
        <w:r>
          <w:rPr>
            <w:rFonts w:asciiTheme="minorHAnsi" w:hAnsiTheme="minorHAnsi"/>
            <w:b w:val="0"/>
            <w:noProof/>
            <w:lang w:eastAsia="ja-JP"/>
          </w:rPr>
          <w:tab/>
        </w:r>
        <w:r w:rsidRPr="0044447D">
          <w:rPr>
            <w:rStyle w:val="Hyperlink"/>
            <w:noProof/>
            <w:lang w:val="en-GB"/>
          </w:rPr>
          <w:t>Include additional paths in the DL-AOD measurement report. For each additional path the DL PRS-RSRP-PP and the associated timing measurement should be reported.</w:t>
        </w:r>
      </w:hyperlink>
    </w:p>
    <w:p w14:paraId="71110B27" w14:textId="5F75D939" w:rsidR="00F77D55" w:rsidRDefault="00F77D55">
      <w:pPr>
        <w:pStyle w:val="TableofFigures"/>
        <w:tabs>
          <w:tab w:val="right" w:leader="dot" w:pos="9629"/>
        </w:tabs>
        <w:rPr>
          <w:rFonts w:asciiTheme="minorHAnsi" w:hAnsiTheme="minorHAnsi"/>
          <w:b w:val="0"/>
          <w:noProof/>
          <w:lang w:eastAsia="ja-JP"/>
        </w:rPr>
      </w:pPr>
      <w:hyperlink w:anchor="_Toc84015862" w:history="1">
        <w:r w:rsidRPr="0044447D">
          <w:rPr>
            <w:rStyle w:val="Hyperlink"/>
            <w:noProof/>
            <w:snapToGrid w:val="0"/>
            <w:lang w:val="en-US"/>
          </w:rPr>
          <w:t>Proposal 6</w:t>
        </w:r>
        <w:r>
          <w:rPr>
            <w:rFonts w:asciiTheme="minorHAnsi" w:hAnsiTheme="minorHAnsi"/>
            <w:b w:val="0"/>
            <w:noProof/>
            <w:lang w:eastAsia="ja-JP"/>
          </w:rPr>
          <w:tab/>
        </w:r>
        <w:r w:rsidRPr="0044447D">
          <w:rPr>
            <w:rStyle w:val="Hyperlink"/>
            <w:noProof/>
            <w:snapToGrid w:val="0"/>
            <w:lang w:val="en-US"/>
          </w:rPr>
          <w:t>The nr-AdditionalPathList-r16 IE is included as a Rel. 17 addition at the top level of the NR-DL-AoD-MeasElement-r16 IE as well as in the NR-DL-AoD-AdditionalMeasurements-r16 IE.</w:t>
        </w:r>
      </w:hyperlink>
    </w:p>
    <w:p w14:paraId="35E5D7AC" w14:textId="7E35D697" w:rsidR="00F77D55" w:rsidRDefault="00F77D55">
      <w:pPr>
        <w:pStyle w:val="TableofFigures"/>
        <w:tabs>
          <w:tab w:val="right" w:leader="dot" w:pos="9629"/>
        </w:tabs>
        <w:rPr>
          <w:rFonts w:asciiTheme="minorHAnsi" w:hAnsiTheme="minorHAnsi"/>
          <w:b w:val="0"/>
          <w:noProof/>
          <w:lang w:eastAsia="ja-JP"/>
        </w:rPr>
      </w:pPr>
      <w:hyperlink w:anchor="_Toc84015863" w:history="1">
        <w:r w:rsidRPr="0044447D">
          <w:rPr>
            <w:rStyle w:val="Hyperlink"/>
            <w:noProof/>
            <w:lang w:val="en-US"/>
          </w:rPr>
          <w:t>Proposal 7</w:t>
        </w:r>
        <w:r>
          <w:rPr>
            <w:rFonts w:asciiTheme="minorHAnsi" w:hAnsiTheme="minorHAnsi"/>
            <w:b w:val="0"/>
            <w:noProof/>
            <w:lang w:eastAsia="ja-JP"/>
          </w:rPr>
          <w:tab/>
        </w:r>
        <w:r w:rsidRPr="0044447D">
          <w:rPr>
            <w:rStyle w:val="Hyperlink"/>
            <w:noProof/>
            <w:lang w:val="en-GB"/>
          </w:rPr>
          <w:t xml:space="preserve">DL PRS-RSRP-PP is included as a Rel. 17 addition for each additional path in the </w:t>
        </w:r>
        <w:r w:rsidRPr="0044447D">
          <w:rPr>
            <w:rStyle w:val="Hyperlink"/>
            <w:noProof/>
            <w:snapToGrid w:val="0"/>
            <w:lang w:val="en-US"/>
          </w:rPr>
          <w:t>nr-AdditionalPathList-r16 IE.</w:t>
        </w:r>
      </w:hyperlink>
    </w:p>
    <w:p w14:paraId="4D8FA8BE" w14:textId="4406BEBA" w:rsidR="00F77D55" w:rsidRDefault="00F77D55">
      <w:pPr>
        <w:pStyle w:val="TableofFigures"/>
        <w:tabs>
          <w:tab w:val="right" w:leader="dot" w:pos="9629"/>
        </w:tabs>
        <w:rPr>
          <w:rFonts w:asciiTheme="minorHAnsi" w:hAnsiTheme="minorHAnsi"/>
          <w:b w:val="0"/>
          <w:noProof/>
          <w:lang w:eastAsia="ja-JP"/>
        </w:rPr>
      </w:pPr>
      <w:hyperlink w:anchor="_Toc84015864" w:history="1">
        <w:r w:rsidRPr="0044447D">
          <w:rPr>
            <w:rStyle w:val="Hyperlink"/>
            <w:noProof/>
            <w:lang w:val="en-US" w:eastAsia="ja-JP"/>
          </w:rPr>
          <w:t>Proposal 8</w:t>
        </w:r>
        <w:r>
          <w:rPr>
            <w:rFonts w:asciiTheme="minorHAnsi" w:hAnsiTheme="minorHAnsi"/>
            <w:b w:val="0"/>
            <w:noProof/>
            <w:lang w:eastAsia="ja-JP"/>
          </w:rPr>
          <w:tab/>
        </w:r>
        <w:r w:rsidRPr="0044447D">
          <w:rPr>
            <w:rStyle w:val="Hyperlink"/>
            <w:noProof/>
            <w:lang w:val="en-US"/>
          </w:rPr>
          <w:t>The LMF should be provided information of beams associated with PRS Resources over O&amp;M. This can be done without specification impact.</w:t>
        </w:r>
      </w:hyperlink>
    </w:p>
    <w:p w14:paraId="1B4950E6" w14:textId="2BE31A51" w:rsidR="00F77D55" w:rsidRDefault="00F77D55">
      <w:pPr>
        <w:pStyle w:val="TableofFigures"/>
        <w:tabs>
          <w:tab w:val="right" w:leader="dot" w:pos="9629"/>
        </w:tabs>
        <w:rPr>
          <w:rFonts w:asciiTheme="minorHAnsi" w:hAnsiTheme="minorHAnsi"/>
          <w:b w:val="0"/>
          <w:noProof/>
          <w:lang w:eastAsia="ja-JP"/>
        </w:rPr>
      </w:pPr>
      <w:hyperlink w:anchor="_Toc84015865" w:history="1">
        <w:r w:rsidRPr="0044447D">
          <w:rPr>
            <w:rStyle w:val="Hyperlink"/>
            <w:noProof/>
            <w:lang w:val="en-US"/>
          </w:rPr>
          <w:t>Proposal 9</w:t>
        </w:r>
        <w:r>
          <w:rPr>
            <w:rFonts w:asciiTheme="minorHAnsi" w:hAnsiTheme="minorHAnsi"/>
            <w:b w:val="0"/>
            <w:noProof/>
            <w:lang w:eastAsia="ja-JP"/>
          </w:rPr>
          <w:tab/>
        </w:r>
        <w:r w:rsidRPr="0044447D">
          <w:rPr>
            <w:rStyle w:val="Hyperlink"/>
            <w:noProof/>
            <w:lang w:val="en-US"/>
          </w:rPr>
          <w:t xml:space="preserve">Option 2.1 is reformulated as: The beam/antenna information consists of beam peak direction and a quantized version of the relative Power/Angle response per PRS resource per TRP. </w:t>
        </w:r>
        <w:r w:rsidRPr="0044447D">
          <w:rPr>
            <w:rStyle w:val="Hyperlink"/>
            <w:rFonts w:eastAsia="Times New Roman"/>
            <w:noProof/>
            <w:lang w:val="en-US"/>
          </w:rPr>
          <w:t>The relative power is defined with respect to the peak power of that resource.</w:t>
        </w:r>
      </w:hyperlink>
    </w:p>
    <w:p w14:paraId="66B15328" w14:textId="2A2F83EF" w:rsidR="00F77D55" w:rsidRDefault="00F77D55">
      <w:pPr>
        <w:pStyle w:val="TableofFigures"/>
        <w:tabs>
          <w:tab w:val="right" w:leader="dot" w:pos="9629"/>
        </w:tabs>
        <w:rPr>
          <w:rFonts w:asciiTheme="minorHAnsi" w:hAnsiTheme="minorHAnsi"/>
          <w:b w:val="0"/>
          <w:noProof/>
          <w:lang w:eastAsia="ja-JP"/>
        </w:rPr>
      </w:pPr>
      <w:hyperlink w:anchor="_Toc84015866" w:history="1">
        <w:r w:rsidRPr="0044447D">
          <w:rPr>
            <w:rStyle w:val="Hyperlink"/>
            <w:noProof/>
            <w:lang w:val="en-US"/>
          </w:rPr>
          <w:t>Proposal 10</w:t>
        </w:r>
        <w:r>
          <w:rPr>
            <w:rFonts w:asciiTheme="minorHAnsi" w:hAnsiTheme="minorHAnsi"/>
            <w:b w:val="0"/>
            <w:noProof/>
            <w:lang w:eastAsia="ja-JP"/>
          </w:rPr>
          <w:tab/>
        </w:r>
        <w:r w:rsidRPr="0044447D">
          <w:rPr>
            <w:rStyle w:val="Hyperlink"/>
            <w:noProof/>
            <w:lang w:val="en-US"/>
          </w:rPr>
          <w:t>For Option 2.1, include the angles at only the -3dB relative power level.</w:t>
        </w:r>
      </w:hyperlink>
    </w:p>
    <w:p w14:paraId="3BD009F0" w14:textId="2320BEEF" w:rsidR="00F77D55" w:rsidRDefault="00F77D55">
      <w:pPr>
        <w:pStyle w:val="TableofFigures"/>
        <w:tabs>
          <w:tab w:val="right" w:leader="dot" w:pos="9629"/>
        </w:tabs>
        <w:rPr>
          <w:rFonts w:asciiTheme="minorHAnsi" w:hAnsiTheme="minorHAnsi"/>
          <w:b w:val="0"/>
          <w:noProof/>
          <w:lang w:eastAsia="ja-JP"/>
        </w:rPr>
      </w:pPr>
      <w:hyperlink w:anchor="_Toc84015867" w:history="1">
        <w:r w:rsidRPr="0044447D">
          <w:rPr>
            <w:rStyle w:val="Hyperlink"/>
            <w:noProof/>
          </w:rPr>
          <w:t>Proposal 11</w:t>
        </w:r>
        <w:r>
          <w:rPr>
            <w:rFonts w:asciiTheme="minorHAnsi" w:hAnsiTheme="minorHAnsi"/>
            <w:b w:val="0"/>
            <w:noProof/>
            <w:lang w:eastAsia="ja-JP"/>
          </w:rPr>
          <w:tab/>
        </w:r>
        <w:r w:rsidRPr="0044447D">
          <w:rPr>
            <w:rStyle w:val="Hyperlink"/>
            <w:noProof/>
            <w:lang w:val="en-US"/>
          </w:rPr>
          <w:t xml:space="preserve">For UE-assisted DL-AOD positioning method, to enhance the signaling to the UE for the purpose of PRS resource(s) measurement and reporting: the LMF explicitly identify adjacent beams in the assistance data (AD). </w:t>
        </w:r>
        <w:r w:rsidRPr="0044447D">
          <w:rPr>
            <w:rStyle w:val="Hyperlink"/>
            <w:noProof/>
          </w:rPr>
          <w:t>(Option 1 in the agreement at RAN1#105e)</w:t>
        </w:r>
      </w:hyperlink>
    </w:p>
    <w:p w14:paraId="3719FEF3" w14:textId="3633D0A4" w:rsidR="00F77D55" w:rsidRDefault="00F77D55">
      <w:pPr>
        <w:pStyle w:val="TableofFigures"/>
        <w:tabs>
          <w:tab w:val="right" w:leader="dot" w:pos="9629"/>
        </w:tabs>
        <w:rPr>
          <w:rFonts w:asciiTheme="minorHAnsi" w:hAnsiTheme="minorHAnsi"/>
          <w:b w:val="0"/>
          <w:noProof/>
          <w:lang w:eastAsia="ja-JP"/>
        </w:rPr>
      </w:pPr>
      <w:hyperlink w:anchor="_Toc84015868" w:history="1">
        <w:r w:rsidRPr="0044447D">
          <w:rPr>
            <w:rStyle w:val="Hyperlink"/>
            <w:noProof/>
            <w:lang w:val="en-US"/>
          </w:rPr>
          <w:t>Proposal 12</w:t>
        </w:r>
        <w:r>
          <w:rPr>
            <w:rFonts w:asciiTheme="minorHAnsi" w:hAnsiTheme="minorHAnsi"/>
            <w:b w:val="0"/>
            <w:noProof/>
            <w:lang w:eastAsia="ja-JP"/>
          </w:rPr>
          <w:tab/>
        </w:r>
        <w:r w:rsidRPr="0044447D">
          <w:rPr>
            <w:rStyle w:val="Hyperlink"/>
            <w:noProof/>
            <w:lang w:val="en-US"/>
          </w:rPr>
          <w:t>The ordering of the beams in two dimensions is supplied to the UE as assistance information in one of the following formats: (1) For each DL PRS Resource, one list of neighbors in dimension 1 and another list of neighbors in dimension 2. (2) For each DL PRS Resource, one list of general neighbors.</w:t>
        </w:r>
      </w:hyperlink>
    </w:p>
    <w:p w14:paraId="7B56840B" w14:textId="02DD1DAC" w:rsidR="00F77D55" w:rsidRDefault="00F77D55">
      <w:pPr>
        <w:pStyle w:val="TableofFigures"/>
        <w:tabs>
          <w:tab w:val="right" w:leader="dot" w:pos="9629"/>
        </w:tabs>
        <w:rPr>
          <w:rFonts w:asciiTheme="minorHAnsi" w:hAnsiTheme="minorHAnsi"/>
          <w:b w:val="0"/>
          <w:noProof/>
          <w:lang w:eastAsia="ja-JP"/>
        </w:rPr>
      </w:pPr>
      <w:hyperlink w:anchor="_Toc84015869" w:history="1">
        <w:r w:rsidRPr="0044447D">
          <w:rPr>
            <w:rStyle w:val="Hyperlink"/>
            <w:noProof/>
            <w:lang w:val="en-US"/>
          </w:rPr>
          <w:t>Proposal 13</w:t>
        </w:r>
        <w:r>
          <w:rPr>
            <w:rFonts w:asciiTheme="minorHAnsi" w:hAnsiTheme="minorHAnsi"/>
            <w:b w:val="0"/>
            <w:noProof/>
            <w:lang w:eastAsia="ja-JP"/>
          </w:rPr>
          <w:tab/>
        </w:r>
        <w:r w:rsidRPr="0044447D">
          <w:rPr>
            <w:rStyle w:val="Hyperlink"/>
            <w:noProof/>
            <w:lang w:val="en-US"/>
          </w:rPr>
          <w:t>Any agreement on UE reporting DL PRS-RSRP for UE-A DL-AOD should apply also to the DL PRS-RSRP-PP measurement for the first path.</w:t>
        </w:r>
      </w:hyperlink>
    </w:p>
    <w:p w14:paraId="41149D0C" w14:textId="4D5A7DBC" w:rsidR="00F77D55" w:rsidRDefault="00F77D55">
      <w:pPr>
        <w:pStyle w:val="TableofFigures"/>
        <w:tabs>
          <w:tab w:val="right" w:leader="dot" w:pos="9629"/>
        </w:tabs>
        <w:rPr>
          <w:rFonts w:asciiTheme="minorHAnsi" w:hAnsiTheme="minorHAnsi"/>
          <w:b w:val="0"/>
          <w:noProof/>
          <w:lang w:eastAsia="ja-JP"/>
        </w:rPr>
      </w:pPr>
      <w:hyperlink w:anchor="_Toc84015870" w:history="1">
        <w:r w:rsidRPr="0044447D">
          <w:rPr>
            <w:rStyle w:val="Hyperlink"/>
            <w:noProof/>
            <w:lang w:val="en-US"/>
          </w:rPr>
          <w:t>Proposal 14</w:t>
        </w:r>
        <w:r>
          <w:rPr>
            <w:rFonts w:asciiTheme="minorHAnsi" w:hAnsiTheme="minorHAnsi"/>
            <w:b w:val="0"/>
            <w:noProof/>
            <w:lang w:eastAsia="ja-JP"/>
          </w:rPr>
          <w:tab/>
        </w:r>
        <w:r w:rsidRPr="0044447D">
          <w:rPr>
            <w:rStyle w:val="Hyperlink"/>
            <w:noProof/>
            <w:lang w:val="en-US"/>
          </w:rPr>
          <w:t xml:space="preserve">The UE should </w:t>
        </w:r>
        <w:r w:rsidRPr="0044447D">
          <w:rPr>
            <w:rStyle w:val="Hyperlink"/>
            <w:noProof/>
            <w:lang w:val="en-US" w:eastAsia="ja-JP"/>
          </w:rPr>
          <w:t>report the DL PRS-RSRP-PP measurement for the</w:t>
        </w:r>
        <w:r w:rsidRPr="0044447D">
          <w:rPr>
            <w:rStyle w:val="Hyperlink"/>
            <w:noProof/>
            <w:lang w:val="en-US"/>
          </w:rPr>
          <w:t xml:space="preserve"> DL PRS Resource with the highest first path DL PRS-RSRP-PP measurement</w:t>
        </w:r>
        <w:r w:rsidRPr="0044447D">
          <w:rPr>
            <w:rStyle w:val="Hyperlink"/>
            <w:rFonts w:eastAsiaTheme="minorHAnsi"/>
            <w:noProof/>
            <w:spacing w:val="2"/>
            <w:lang w:val="en-US"/>
          </w:rPr>
          <w:t xml:space="preserve"> and all its neighbors.</w:t>
        </w:r>
      </w:hyperlink>
    </w:p>
    <w:p w14:paraId="4ED9A35C" w14:textId="5BEAB221" w:rsidR="00F77D55" w:rsidRDefault="00F77D55">
      <w:pPr>
        <w:pStyle w:val="TableofFigures"/>
        <w:tabs>
          <w:tab w:val="right" w:leader="dot" w:pos="9629"/>
        </w:tabs>
        <w:rPr>
          <w:rFonts w:asciiTheme="minorHAnsi" w:hAnsiTheme="minorHAnsi"/>
          <w:b w:val="0"/>
          <w:noProof/>
          <w:lang w:eastAsia="ja-JP"/>
        </w:rPr>
      </w:pPr>
      <w:hyperlink w:anchor="_Toc84015871" w:history="1">
        <w:r w:rsidRPr="0044447D">
          <w:rPr>
            <w:rStyle w:val="Hyperlink"/>
            <w:noProof/>
            <w:lang w:val="en-US"/>
          </w:rPr>
          <w:t>Proposal 15</w:t>
        </w:r>
        <w:r>
          <w:rPr>
            <w:rFonts w:asciiTheme="minorHAnsi" w:hAnsiTheme="minorHAnsi"/>
            <w:b w:val="0"/>
            <w:noProof/>
            <w:lang w:eastAsia="ja-JP"/>
          </w:rPr>
          <w:tab/>
        </w:r>
        <w:r w:rsidRPr="0044447D">
          <w:rPr>
            <w:rStyle w:val="Hyperlink"/>
            <w:noProof/>
            <w:lang w:val="en-US"/>
          </w:rPr>
          <w:t>First path DL PRS-RSRP-PP measurements of adjacent DL PRS Resources that the UE reports should be performed using the same Rx-beam.</w:t>
        </w:r>
      </w:hyperlink>
    </w:p>
    <w:p w14:paraId="0E5CDDA3" w14:textId="54CE082B" w:rsidR="00F77D55" w:rsidRDefault="00F77D55">
      <w:pPr>
        <w:pStyle w:val="TableofFigures"/>
        <w:tabs>
          <w:tab w:val="right" w:leader="dot" w:pos="9629"/>
        </w:tabs>
        <w:rPr>
          <w:rFonts w:asciiTheme="minorHAnsi" w:hAnsiTheme="minorHAnsi"/>
          <w:b w:val="0"/>
          <w:noProof/>
          <w:lang w:eastAsia="ja-JP"/>
        </w:rPr>
      </w:pPr>
      <w:hyperlink w:anchor="_Toc84015872" w:history="1">
        <w:r w:rsidRPr="0044447D">
          <w:rPr>
            <w:rStyle w:val="Hyperlink"/>
            <w:noProof/>
            <w:lang w:val="en-US"/>
          </w:rPr>
          <w:t>Proposal 16</w:t>
        </w:r>
        <w:r>
          <w:rPr>
            <w:rFonts w:asciiTheme="minorHAnsi" w:hAnsiTheme="minorHAnsi"/>
            <w:b w:val="0"/>
            <w:noProof/>
            <w:lang w:eastAsia="ja-JP"/>
          </w:rPr>
          <w:tab/>
        </w:r>
        <w:r w:rsidRPr="0044447D">
          <w:rPr>
            <w:rStyle w:val="Hyperlink"/>
            <w:noProof/>
            <w:lang w:val="en-US"/>
          </w:rPr>
          <w:t>LMF can optionally signal to the UE an indication that consist of a list of IDs of DL PRS Resources associated to beams that are within a DL-AOD uncertainty region.</w:t>
        </w:r>
      </w:hyperlink>
    </w:p>
    <w:p w14:paraId="405CB9AA" w14:textId="1BAF6832" w:rsidR="006E1C82" w:rsidRPr="00F618AE" w:rsidRDefault="006E1C82" w:rsidP="006E1C82">
      <w:pPr>
        <w:pStyle w:val="BodyText"/>
        <w:rPr>
          <w:b/>
        </w:rPr>
      </w:pPr>
      <w:r>
        <w:rPr>
          <w:b/>
          <w:bCs/>
        </w:rPr>
        <w:fldChar w:fldCharType="end"/>
      </w:r>
      <w:r w:rsidRPr="00F618AE">
        <w:rPr>
          <w:b/>
        </w:rPr>
        <w:t xml:space="preserve"> </w:t>
      </w:r>
    </w:p>
    <w:p w14:paraId="577A265A" w14:textId="77777777" w:rsidR="00C01F33" w:rsidRPr="00F618AE" w:rsidRDefault="00C01F33" w:rsidP="006E062C"/>
    <w:sdt>
      <w:sdtPr>
        <w:rPr>
          <w:rFonts w:asciiTheme="minorHAnsi" w:eastAsiaTheme="minorEastAsia" w:hAnsiTheme="minorHAnsi" w:cstheme="minorBidi"/>
          <w:sz w:val="24"/>
          <w:szCs w:val="24"/>
          <w:lang w:val="sv-SE" w:eastAsia="en-US"/>
        </w:rPr>
        <w:id w:val="-1960411965"/>
        <w:docPartObj>
          <w:docPartGallery w:val="Bibliographies"/>
          <w:docPartUnique/>
        </w:docPartObj>
      </w:sdtPr>
      <w:sdtEndPr>
        <w:rPr>
          <w:lang w:val="en-SE" w:eastAsia="ja-JP"/>
        </w:rPr>
      </w:sdtEndPr>
      <w:sdtContent>
        <w:p w14:paraId="59FB7D37" w14:textId="7B77FF8A" w:rsidR="00432606" w:rsidRDefault="00432606">
          <w:pPr>
            <w:pStyle w:val="Heading1"/>
          </w:pPr>
          <w:r>
            <w:t>References</w:t>
          </w:r>
        </w:p>
        <w:p w14:paraId="08850E53" w14:textId="77777777" w:rsidR="003D607D" w:rsidRPr="00F31148" w:rsidRDefault="003D607D" w:rsidP="003D607D">
          <w:pPr>
            <w:pStyle w:val="Reference"/>
            <w:rPr>
              <w:lang w:val="en-US"/>
            </w:rPr>
          </w:pPr>
          <w:bookmarkStart w:id="54" w:name="_Ref174151459"/>
          <w:bookmarkStart w:id="55" w:name="_Ref189809556"/>
          <w:bookmarkStart w:id="56" w:name="_Ref61337982"/>
          <w:r w:rsidRPr="00F31148">
            <w:rPr>
              <w:lang w:val="en-US"/>
            </w:rPr>
            <w:t>RP-202900,</w:t>
          </w:r>
          <w:bookmarkEnd w:id="54"/>
          <w:bookmarkEnd w:id="55"/>
          <w:r w:rsidRPr="00F31148">
            <w:rPr>
              <w:lang w:val="en-US"/>
            </w:rPr>
            <w:t xml:space="preserve"> New WID on NR Positioning Enhancements, 3GPP TSG RAN Meeting #90e, December 7 - 11, 2020</w:t>
          </w:r>
          <w:bookmarkEnd w:id="56"/>
        </w:p>
        <w:p w14:paraId="536535F3" w14:textId="003AAD47" w:rsidR="00AE6054" w:rsidRPr="00F31148" w:rsidRDefault="00B33873" w:rsidP="003D607D">
          <w:pPr>
            <w:pStyle w:val="Reference"/>
            <w:rPr>
              <w:lang w:val="en-US"/>
            </w:rPr>
          </w:pPr>
          <w:bookmarkStart w:id="57" w:name="_Ref83712980"/>
          <w:r w:rsidRPr="00F31148">
            <w:rPr>
              <w:lang w:val="en-US"/>
            </w:rPr>
            <w:t>3GPP TR 38.901 V16.1.0 (20</w:t>
          </w:r>
          <w:r w:rsidR="00256DE2" w:rsidRPr="00F31148">
            <w:rPr>
              <w:lang w:val="en-US"/>
            </w:rPr>
            <w:t>19-12) Study on channel model for frequencies from 0.5 to 100 GHz (Rele</w:t>
          </w:r>
          <w:r w:rsidR="004B7787" w:rsidRPr="00F31148">
            <w:rPr>
              <w:lang w:val="en-US"/>
            </w:rPr>
            <w:t>a</w:t>
          </w:r>
          <w:r w:rsidR="00256DE2" w:rsidRPr="00F31148">
            <w:rPr>
              <w:lang w:val="en-US"/>
            </w:rPr>
            <w:t>se 16)</w:t>
          </w:r>
          <w:bookmarkEnd w:id="57"/>
        </w:p>
        <w:p w14:paraId="73832F0F" w14:textId="77777777" w:rsidR="003D607D" w:rsidRPr="00F31148" w:rsidRDefault="003D607D" w:rsidP="003D607D">
          <w:pPr>
            <w:pStyle w:val="Reference"/>
            <w:rPr>
              <w:lang w:val="en-US"/>
            </w:rPr>
          </w:pPr>
          <w:bookmarkStart w:id="58" w:name="_Ref61337974"/>
          <w:r w:rsidRPr="00F31148">
            <w:rPr>
              <w:lang w:val="en-US"/>
            </w:rPr>
            <w:t>3GPP TR 38.857 V1.0.0 (2020-12) Study on NR Positioning Enhancements; (Release 17)</w:t>
          </w:r>
          <w:bookmarkEnd w:id="58"/>
        </w:p>
        <w:p w14:paraId="0B4E7A90" w14:textId="55130281" w:rsidR="003D607D" w:rsidRPr="00F31148" w:rsidRDefault="003D607D" w:rsidP="003D607D">
          <w:pPr>
            <w:pStyle w:val="Reference"/>
            <w:rPr>
              <w:lang w:val="en-US"/>
            </w:rPr>
          </w:pPr>
          <w:bookmarkStart w:id="59" w:name="_Ref61599872"/>
          <w:r w:rsidRPr="00F31148">
            <w:rPr>
              <w:lang w:val="en-US"/>
            </w:rPr>
            <w:t>3GPP TS 37.355 V16.3.0 (2020-12), LTE Positioning Protocol (LPP), (Release 16)</w:t>
          </w:r>
          <w:bookmarkEnd w:id="59"/>
        </w:p>
        <w:sdt>
          <w:sdtPr>
            <w:id w:val="-573587230"/>
            <w:showingPlcHdr/>
            <w:bibliography/>
          </w:sdtPr>
          <w:sdtContent>
            <w:p w14:paraId="45874729" w14:textId="26DAB71F" w:rsidR="005A42BD" w:rsidRPr="00385F77" w:rsidRDefault="00691692" w:rsidP="00B207BD">
              <w:pPr>
                <w:pStyle w:val="Bibliography"/>
                <w:ind w:left="720" w:hanging="720"/>
                <w:rPr>
                  <w:lang w:val="en-US"/>
                </w:rPr>
              </w:pPr>
              <w:r w:rsidRPr="00385F77">
                <w:rPr>
                  <w:lang w:val="en-US"/>
                </w:rPr>
                <w:t xml:space="preserve">     </w:t>
              </w:r>
            </w:p>
          </w:sdtContent>
        </w:sdt>
      </w:sdtContent>
    </w:sdt>
    <w:p w14:paraId="50EDFE46" w14:textId="554092A1" w:rsidR="00A67087" w:rsidRPr="00385F77" w:rsidRDefault="003561AC" w:rsidP="00F31148">
      <w:pPr>
        <w:rPr>
          <w:lang w:val="en-US"/>
        </w:rPr>
      </w:pPr>
      <w:r w:rsidRPr="00385F77">
        <w:rPr>
          <w:lang w:val="en-US"/>
        </w:rPr>
        <w:lastRenderedPageBreak/>
        <w:br w:type="page"/>
      </w:r>
    </w:p>
    <w:p w14:paraId="11922DAC" w14:textId="79FF1AFA" w:rsidR="003561AC" w:rsidRDefault="00566515" w:rsidP="00F31148">
      <w:pPr>
        <w:pStyle w:val="Heading1"/>
        <w:numPr>
          <w:ilvl w:val="0"/>
          <w:numId w:val="0"/>
        </w:numPr>
        <w:ind w:left="851" w:hanging="851"/>
      </w:pPr>
      <w:r>
        <w:lastRenderedPageBreak/>
        <w:t>Appendix A</w:t>
      </w:r>
    </w:p>
    <w:p w14:paraId="6BE837E9" w14:textId="77777777" w:rsidR="003561AC" w:rsidRPr="007E0C21" w:rsidRDefault="003561AC" w:rsidP="003561AC">
      <w:pPr>
        <w:pStyle w:val="3GPPText"/>
        <w:rPr>
          <w:rStyle w:val="IntenseEmphasis"/>
          <w:lang w:val="en-GB"/>
        </w:rPr>
      </w:pPr>
      <w:r w:rsidRPr="007E0C21">
        <w:rPr>
          <w:rStyle w:val="IntenseEmphasis"/>
          <w:lang w:val="en-GB"/>
        </w:rPr>
        <w:t xml:space="preserve">Procedure to </w:t>
      </w:r>
      <w:r w:rsidRPr="007E0C21">
        <w:rPr>
          <w:rStyle w:val="IntenseEmphasis"/>
          <w:lang w:val="en-US"/>
        </w:rPr>
        <w:t>select</w:t>
      </w:r>
      <w:r w:rsidRPr="007E0C21">
        <w:rPr>
          <w:rStyle w:val="IntenseEmphasis"/>
          <w:lang w:val="en-GB"/>
        </w:rPr>
        <w:t xml:space="preserve"> the </w:t>
      </w:r>
      <w:r w:rsidRPr="007E0C21">
        <w:rPr>
          <w:rStyle w:val="IntenseEmphasis"/>
          <w:lang w:val="en-US"/>
        </w:rPr>
        <w:t>three most</w:t>
      </w:r>
      <w:r w:rsidRPr="007E0C21">
        <w:rPr>
          <w:rStyle w:val="IntenseEmphasis"/>
          <w:lang w:val="en-GB"/>
        </w:rPr>
        <w:t xml:space="preserve"> informative DL PRS Resources</w:t>
      </w:r>
      <w:r w:rsidRPr="007E0C21">
        <w:rPr>
          <w:rStyle w:val="IntenseEmphasis"/>
          <w:lang w:val="en-US"/>
        </w:rPr>
        <w:t xml:space="preserve"> when</w:t>
      </w:r>
      <w:r w:rsidRPr="007E0C21">
        <w:rPr>
          <w:rStyle w:val="IntenseEmphasis"/>
          <w:lang w:val="en-GB"/>
        </w:rPr>
        <w:t xml:space="preserve"> the beam structure information is specified </w:t>
      </w:r>
      <w:r w:rsidRPr="007E0C21">
        <w:rPr>
          <w:rStyle w:val="IntenseEmphasis"/>
          <w:lang w:val="en-US"/>
        </w:rPr>
        <w:t xml:space="preserve">separately </w:t>
      </w:r>
      <w:r w:rsidRPr="007E0C21">
        <w:rPr>
          <w:rStyle w:val="IntenseEmphasis"/>
          <w:lang w:val="en-GB"/>
        </w:rPr>
        <w:t>for each dimension:</w:t>
      </w:r>
    </w:p>
    <w:p w14:paraId="46B5DAC2" w14:textId="77777777" w:rsidR="003561AC" w:rsidRPr="007E0C21" w:rsidRDefault="003561AC" w:rsidP="003561AC">
      <w:pPr>
        <w:pStyle w:val="3GPPText"/>
        <w:numPr>
          <w:ilvl w:val="0"/>
          <w:numId w:val="56"/>
        </w:numPr>
        <w:rPr>
          <w:rStyle w:val="IvDbodytextChar"/>
          <w:rFonts w:asciiTheme="minorHAnsi" w:hAnsiTheme="minorHAnsi" w:cstheme="minorHAnsi"/>
          <w:lang w:val="en-US"/>
        </w:rPr>
      </w:pPr>
      <w:r w:rsidRPr="007E0C21">
        <w:rPr>
          <w:rStyle w:val="IvDbodytextChar"/>
          <w:rFonts w:asciiTheme="minorHAnsi" w:hAnsiTheme="minorHAnsi" w:cstheme="minorHAnsi"/>
          <w:lang w:val="en-US"/>
        </w:rPr>
        <w:t>Select the DL PRS Resource corresponding to the highest measured first path RSRP-PP. We call this the strongest resource.</w:t>
      </w:r>
    </w:p>
    <w:p w14:paraId="49961AB8" w14:textId="77777777" w:rsidR="003561AC" w:rsidRPr="007E0C21" w:rsidRDefault="003561AC" w:rsidP="003561AC">
      <w:pPr>
        <w:pStyle w:val="3GPPText"/>
        <w:numPr>
          <w:ilvl w:val="0"/>
          <w:numId w:val="56"/>
        </w:numPr>
        <w:rPr>
          <w:rStyle w:val="IvDbodytextChar"/>
          <w:rFonts w:asciiTheme="minorHAnsi" w:hAnsiTheme="minorHAnsi" w:cstheme="minorHAnsi"/>
          <w:lang w:val="en-US"/>
        </w:rPr>
      </w:pPr>
      <w:r w:rsidRPr="007E0C21">
        <w:rPr>
          <w:rStyle w:val="IvDbodytextChar"/>
          <w:rFonts w:asciiTheme="minorHAnsi" w:hAnsiTheme="minorHAnsi" w:cstheme="minorHAnsi"/>
          <w:lang w:val="en-US"/>
        </w:rPr>
        <w:t>Select the DL PRS Resource with the highest first path RSRP-PP measurement among the DL PRS Resources which are neighbors to the strongest resource in azimuth dimension. We call this the strongest azimuth neighbor.</w:t>
      </w:r>
    </w:p>
    <w:p w14:paraId="1E8BE14F" w14:textId="77777777" w:rsidR="003561AC" w:rsidRPr="007E0C21" w:rsidRDefault="003561AC" w:rsidP="003561AC">
      <w:pPr>
        <w:pStyle w:val="3GPPText"/>
        <w:numPr>
          <w:ilvl w:val="0"/>
          <w:numId w:val="56"/>
        </w:numPr>
        <w:rPr>
          <w:rStyle w:val="IvDbodytextChar"/>
          <w:rFonts w:asciiTheme="minorHAnsi" w:hAnsiTheme="minorHAnsi" w:cstheme="minorHAnsi"/>
          <w:b/>
          <w:bCs/>
          <w:lang w:val="en-US"/>
        </w:rPr>
      </w:pPr>
      <w:r w:rsidRPr="007E0C21">
        <w:rPr>
          <w:rStyle w:val="IvDbodytextChar"/>
          <w:rFonts w:asciiTheme="minorHAnsi" w:hAnsiTheme="minorHAnsi" w:cstheme="minorHAnsi"/>
          <w:lang w:val="en-US"/>
        </w:rPr>
        <w:t>Select the DL PRS Resource with the highest first path RSRP-PP measurement among the DL PRS Resources which are neighbors to the strongest resource in zenith dimension. We call this the strongest zenith neighbor resource.</w:t>
      </w:r>
    </w:p>
    <w:p w14:paraId="774F4CB7" w14:textId="77777777" w:rsidR="003561AC" w:rsidRPr="00A8507A" w:rsidRDefault="003561AC" w:rsidP="003561AC">
      <w:pPr>
        <w:pStyle w:val="3GPPText"/>
        <w:rPr>
          <w:rStyle w:val="IvDbodytextChar"/>
          <w:rFonts w:asciiTheme="minorHAnsi" w:hAnsiTheme="minorHAnsi" w:cstheme="minorHAnsi"/>
          <w:spacing w:val="0"/>
          <w:lang w:val="en-US" w:eastAsia="en-GB"/>
        </w:rPr>
      </w:pPr>
      <w:r w:rsidRPr="00C04456">
        <w:rPr>
          <w:rStyle w:val="IvDbodytextChar"/>
          <w:rFonts w:asciiTheme="minorHAnsi" w:hAnsiTheme="minorHAnsi" w:cstheme="minorHAnsi"/>
          <w:spacing w:val="0"/>
          <w:lang w:val="en-US" w:eastAsia="en-GB"/>
        </w:rPr>
        <w:t>For the special case that the strongest resource</w:t>
      </w:r>
      <w:r w:rsidRPr="00C04456" w:rsidDel="00D064F0">
        <w:rPr>
          <w:rStyle w:val="IvDbodytextChar"/>
          <w:rFonts w:asciiTheme="minorHAnsi" w:hAnsiTheme="minorHAnsi" w:cstheme="minorHAnsi"/>
          <w:spacing w:val="0"/>
          <w:lang w:val="en-US" w:eastAsia="en-GB"/>
        </w:rPr>
        <w:t xml:space="preserve"> </w:t>
      </w:r>
      <w:r w:rsidRPr="00137C62">
        <w:rPr>
          <w:rStyle w:val="IvDbodytextChar"/>
          <w:rFonts w:asciiTheme="minorHAnsi" w:hAnsiTheme="minorHAnsi" w:cstheme="minorHAnsi"/>
          <w:spacing w:val="0"/>
          <w:lang w:val="en-US" w:eastAsia="en-GB"/>
        </w:rPr>
        <w:t>only has neighbors in the azimuth dimension or only in the zenith dimension, then step 3 resp. st</w:t>
      </w:r>
      <w:r w:rsidRPr="00A8507A">
        <w:rPr>
          <w:rStyle w:val="IvDbodytextChar"/>
          <w:rFonts w:asciiTheme="minorHAnsi" w:hAnsiTheme="minorHAnsi" w:cstheme="minorHAnsi"/>
          <w:spacing w:val="0"/>
          <w:lang w:val="en-US" w:eastAsia="en-GB"/>
        </w:rPr>
        <w:t>ep 2 should be ignored.</w:t>
      </w:r>
    </w:p>
    <w:p w14:paraId="383F1173" w14:textId="77777777" w:rsidR="003561AC" w:rsidRPr="007E0C21" w:rsidRDefault="003561AC" w:rsidP="003561AC">
      <w:pPr>
        <w:pStyle w:val="3GPPText"/>
        <w:rPr>
          <w:rStyle w:val="IntenseEmphasis"/>
          <w:lang w:val="en-GB"/>
        </w:rPr>
      </w:pPr>
      <w:r w:rsidRPr="007E0C21">
        <w:rPr>
          <w:rStyle w:val="IntenseEmphasis"/>
          <w:lang w:val="en-GB"/>
        </w:rPr>
        <w:t xml:space="preserve">Procedure to </w:t>
      </w:r>
      <w:r w:rsidRPr="007E0C21">
        <w:rPr>
          <w:rStyle w:val="IntenseEmphasis"/>
          <w:lang w:val="en-US"/>
        </w:rPr>
        <w:t>select</w:t>
      </w:r>
      <w:r w:rsidRPr="007E0C21">
        <w:rPr>
          <w:rStyle w:val="IntenseEmphasis"/>
          <w:lang w:val="en-GB"/>
        </w:rPr>
        <w:t xml:space="preserve"> the </w:t>
      </w:r>
      <w:r w:rsidRPr="007E0C21">
        <w:rPr>
          <w:rStyle w:val="IntenseEmphasis"/>
          <w:lang w:val="en-US"/>
        </w:rPr>
        <w:t>three</w:t>
      </w:r>
      <w:r w:rsidRPr="007E0C21">
        <w:rPr>
          <w:rStyle w:val="IntenseEmphasis"/>
          <w:lang w:val="en-GB"/>
        </w:rPr>
        <w:t xml:space="preserve"> informative DL PRS Resources</w:t>
      </w:r>
      <w:r w:rsidRPr="007E0C21">
        <w:rPr>
          <w:rStyle w:val="IntenseEmphasis"/>
          <w:lang w:val="en-US"/>
        </w:rPr>
        <w:t xml:space="preserve"> when</w:t>
      </w:r>
      <w:r w:rsidRPr="007E0C21">
        <w:rPr>
          <w:rStyle w:val="IntenseEmphasis"/>
          <w:lang w:val="en-GB"/>
        </w:rPr>
        <w:t xml:space="preserve"> the beam structure is given as general </w:t>
      </w:r>
      <w:proofErr w:type="spellStart"/>
      <w:r w:rsidRPr="007E0C21">
        <w:rPr>
          <w:rStyle w:val="IntenseEmphasis"/>
          <w:lang w:val="en-GB"/>
        </w:rPr>
        <w:t>neighbors</w:t>
      </w:r>
      <w:proofErr w:type="spellEnd"/>
      <w:r w:rsidRPr="007E0C21">
        <w:rPr>
          <w:rStyle w:val="IntenseEmphasis"/>
          <w:lang w:val="en-GB"/>
        </w:rPr>
        <w:t>:</w:t>
      </w:r>
    </w:p>
    <w:p w14:paraId="668D441D" w14:textId="77777777" w:rsidR="003561AC" w:rsidRPr="007E0C21" w:rsidRDefault="003561AC" w:rsidP="003561AC">
      <w:pPr>
        <w:pStyle w:val="3GPPText"/>
        <w:numPr>
          <w:ilvl w:val="0"/>
          <w:numId w:val="57"/>
        </w:numPr>
        <w:rPr>
          <w:rStyle w:val="IvDbodytextChar"/>
          <w:rFonts w:asciiTheme="minorHAnsi" w:hAnsiTheme="minorHAnsi"/>
          <w:spacing w:val="0"/>
          <w:lang w:val="en-US" w:eastAsia="en-GB"/>
        </w:rPr>
      </w:pPr>
      <w:r w:rsidRPr="007E0C21">
        <w:rPr>
          <w:lang w:val="en-US"/>
        </w:rPr>
        <w:t>Select the DL PRS Resource with the highest first path RSRP-PP measurement</w:t>
      </w:r>
      <w:r>
        <w:rPr>
          <w:rStyle w:val="IvDbodytextChar"/>
          <w:lang w:val="en-US"/>
        </w:rPr>
        <w:t>. We call this the</w:t>
      </w:r>
      <w:r w:rsidRPr="005915B3">
        <w:rPr>
          <w:rStyle w:val="IvDbodytextChar"/>
          <w:lang w:val="en-US"/>
        </w:rPr>
        <w:t xml:space="preserve"> strongest resource</w:t>
      </w:r>
      <w:r>
        <w:rPr>
          <w:rStyle w:val="IvDbodytextChar"/>
          <w:lang w:val="en-US"/>
        </w:rPr>
        <w:t>.</w:t>
      </w:r>
    </w:p>
    <w:p w14:paraId="547AF67C" w14:textId="77777777" w:rsidR="003561AC" w:rsidRDefault="003561AC" w:rsidP="003561AC">
      <w:pPr>
        <w:pStyle w:val="3GPPText"/>
        <w:numPr>
          <w:ilvl w:val="0"/>
          <w:numId w:val="57"/>
        </w:numPr>
      </w:pPr>
      <w:r w:rsidRPr="007E0C21">
        <w:rPr>
          <w:lang w:val="en-US"/>
        </w:rPr>
        <w:t>Select the DL PRS Resource with the highest first path RSRP-PP</w:t>
      </w:r>
      <w:r w:rsidRPr="007E0C21" w:rsidDel="00EE34D6">
        <w:rPr>
          <w:lang w:val="en-US"/>
        </w:rPr>
        <w:t xml:space="preserve"> </w:t>
      </w:r>
      <w:r w:rsidRPr="007E0C21">
        <w:rPr>
          <w:lang w:val="en-US"/>
        </w:rPr>
        <w:t xml:space="preserve">measurement among the DL PRS Resources which are general neighbors of the strongest resource. </w:t>
      </w:r>
      <w:r w:rsidRPr="00C82BDC">
        <w:t xml:space="preserve">We call this the first neighbor resource. </w:t>
      </w:r>
    </w:p>
    <w:p w14:paraId="0C4EC6BF" w14:textId="77777777" w:rsidR="003561AC" w:rsidRPr="004918B7" w:rsidRDefault="003561AC" w:rsidP="003561AC">
      <w:pPr>
        <w:pStyle w:val="3GPPText"/>
        <w:numPr>
          <w:ilvl w:val="0"/>
          <w:numId w:val="57"/>
        </w:numPr>
      </w:pPr>
      <w:r w:rsidRPr="007E0C21">
        <w:rPr>
          <w:lang w:val="en-US"/>
        </w:rPr>
        <w:t>Select the DL PRS Resource with the highest first path RSRP-PP</w:t>
      </w:r>
      <w:r w:rsidRPr="007E0C21" w:rsidDel="00680436">
        <w:rPr>
          <w:lang w:val="en-US"/>
        </w:rPr>
        <w:t xml:space="preserve"> </w:t>
      </w:r>
      <w:r w:rsidRPr="007E0C21">
        <w:rPr>
          <w:lang w:val="en-US"/>
        </w:rPr>
        <w:t xml:space="preserve">measurement among the DL PRS Resources which are general neighbors of both the strongest resource and the first neighbor resource. </w:t>
      </w:r>
      <w:r w:rsidRPr="00AF281D">
        <w:t>We call this the second neighbor resource.</w:t>
      </w:r>
    </w:p>
    <w:p w14:paraId="452B3CBE" w14:textId="5395BD2B" w:rsidR="003561AC" w:rsidRPr="007E0C21" w:rsidRDefault="003561AC" w:rsidP="003561AC">
      <w:pPr>
        <w:pStyle w:val="3GPPText"/>
        <w:rPr>
          <w:lang w:val="en-US"/>
        </w:rPr>
      </w:pPr>
      <w:r w:rsidRPr="007E0C21">
        <w:rPr>
          <w:lang w:val="en-US"/>
        </w:rPr>
        <w:t xml:space="preserve"> Applied to the example in </w:t>
      </w:r>
      <w:r w:rsidR="00F10A53">
        <w:rPr>
          <w:lang w:val="en-US"/>
        </w:rPr>
        <w:fldChar w:fldCharType="begin"/>
      </w:r>
      <w:r w:rsidR="00F10A53">
        <w:rPr>
          <w:lang w:val="en-US"/>
        </w:rPr>
        <w:instrText xml:space="preserve"> REF _Ref83727054 \h </w:instrText>
      </w:r>
      <w:r w:rsidR="00F10A53">
        <w:rPr>
          <w:lang w:val="en-US"/>
        </w:rPr>
      </w:r>
      <w:r w:rsidR="00F10A53">
        <w:rPr>
          <w:lang w:val="en-US"/>
        </w:rPr>
        <w:fldChar w:fldCharType="separate"/>
      </w:r>
      <w:r w:rsidR="00432A54" w:rsidRPr="007E0C21">
        <w:rPr>
          <w:lang w:val="en-US"/>
        </w:rPr>
        <w:t xml:space="preserve">Figure </w:t>
      </w:r>
      <w:r w:rsidR="00432A54">
        <w:rPr>
          <w:noProof/>
          <w:lang w:val="en-US"/>
        </w:rPr>
        <w:t>13</w:t>
      </w:r>
      <w:r w:rsidR="00F10A53">
        <w:rPr>
          <w:lang w:val="en-US"/>
        </w:rPr>
        <w:fldChar w:fldCharType="end"/>
      </w:r>
      <w:r w:rsidRPr="007E0C21">
        <w:fldChar w:fldCharType="begin"/>
      </w:r>
      <w:r w:rsidRPr="007E0C21">
        <w:rPr>
          <w:lang w:val="en-US"/>
        </w:rPr>
        <w:instrText xml:space="preserve"> REF _Ref62054968 \h  \* MERGEFORMAT </w:instrText>
      </w:r>
      <w:r w:rsidRPr="007E0C21">
        <w:fldChar w:fldCharType="end"/>
      </w:r>
      <w:r w:rsidRPr="007E0C21">
        <w:rPr>
          <w:lang w:val="en-US"/>
        </w:rPr>
        <w:t xml:space="preserve"> this procedure gives the following result:</w:t>
      </w:r>
    </w:p>
    <w:p w14:paraId="26C61712" w14:textId="77777777" w:rsidR="003561AC" w:rsidRPr="007E0C21" w:rsidRDefault="003561AC" w:rsidP="003561AC">
      <w:pPr>
        <w:pStyle w:val="3GPPText"/>
        <w:numPr>
          <w:ilvl w:val="0"/>
          <w:numId w:val="22"/>
        </w:numPr>
        <w:rPr>
          <w:lang w:val="en-US"/>
        </w:rPr>
      </w:pPr>
      <w:r w:rsidRPr="007E0C21">
        <w:rPr>
          <w:lang w:val="en-US"/>
        </w:rPr>
        <w:t>DL PRS Resource E is the strongest resource.</w:t>
      </w:r>
    </w:p>
    <w:p w14:paraId="186FE369" w14:textId="77777777" w:rsidR="003561AC" w:rsidRPr="007E0C21" w:rsidRDefault="003561AC" w:rsidP="003561AC">
      <w:pPr>
        <w:pStyle w:val="3GPPText"/>
        <w:numPr>
          <w:ilvl w:val="0"/>
          <w:numId w:val="22"/>
        </w:numPr>
        <w:rPr>
          <w:lang w:val="en-US"/>
        </w:rPr>
      </w:pPr>
      <w:r w:rsidRPr="007E0C21">
        <w:rPr>
          <w:lang w:val="en-US"/>
        </w:rPr>
        <w:t>The neighbor resources of E is given by the set {</w:t>
      </w:r>
      <w:proofErr w:type="gramStart"/>
      <w:r w:rsidRPr="007E0C21">
        <w:rPr>
          <w:lang w:val="en-US"/>
        </w:rPr>
        <w:t>A,B</w:t>
      </w:r>
      <w:proofErr w:type="gramEnd"/>
      <w:r w:rsidRPr="007E0C21">
        <w:rPr>
          <w:lang w:val="en-US"/>
        </w:rPr>
        <w:t>,D,F,H,I}. Among those, F is measured with highest first path RSRP-PP and becomes the first neighbor.</w:t>
      </w:r>
    </w:p>
    <w:p w14:paraId="1773ECC4" w14:textId="77777777" w:rsidR="003561AC" w:rsidRPr="007E0C21" w:rsidRDefault="003561AC" w:rsidP="003561AC">
      <w:pPr>
        <w:pStyle w:val="3GPPText"/>
        <w:numPr>
          <w:ilvl w:val="0"/>
          <w:numId w:val="22"/>
        </w:numPr>
        <w:rPr>
          <w:lang w:val="en-US"/>
        </w:rPr>
      </w:pPr>
      <w:r w:rsidRPr="007E0C21">
        <w:rPr>
          <w:lang w:val="en-US"/>
        </w:rPr>
        <w:t>The neighbor resources of both E and F is given by the set {</w:t>
      </w:r>
      <w:proofErr w:type="gramStart"/>
      <w:r w:rsidRPr="007E0C21">
        <w:rPr>
          <w:lang w:val="en-US"/>
        </w:rPr>
        <w:t>A,B</w:t>
      </w:r>
      <w:proofErr w:type="gramEnd"/>
      <w:r w:rsidRPr="007E0C21">
        <w:rPr>
          <w:lang w:val="en-US"/>
        </w:rPr>
        <w:t xml:space="preserve">,D,F,H,I} </w:t>
      </w:r>
      <m:oMath>
        <m:r>
          <m:rPr>
            <m:sty m:val="p"/>
          </m:rPr>
          <w:rPr>
            <w:rFonts w:ascii="Cambria Math" w:hAnsi="Cambria Math"/>
            <w:lang w:val="en-US"/>
          </w:rPr>
          <m:t>∩</m:t>
        </m:r>
      </m:oMath>
      <w:r w:rsidRPr="007E0C21">
        <w:rPr>
          <w:lang w:val="en-US"/>
        </w:rPr>
        <w:t xml:space="preserve"> {B,C,E,G,I,J} = {B,I}. Among those, B is measured with highest first path RSRP-PP and becomes the second neighbor.</w:t>
      </w:r>
    </w:p>
    <w:p w14:paraId="554EE8D4" w14:textId="77777777" w:rsidR="003561AC" w:rsidRPr="007E0C21" w:rsidRDefault="003561AC" w:rsidP="003561AC">
      <w:pPr>
        <w:pStyle w:val="BodyText"/>
        <w:rPr>
          <w:lang w:val="en-US"/>
        </w:rPr>
      </w:pPr>
    </w:p>
    <w:p w14:paraId="4F46EDBF" w14:textId="77777777" w:rsidR="003561AC" w:rsidRDefault="003561AC" w:rsidP="003561AC">
      <w:pPr>
        <w:pStyle w:val="BodyText"/>
        <w:keepNext/>
        <w:jc w:val="center"/>
      </w:pPr>
      <w:r>
        <w:rPr>
          <w:noProof/>
        </w:rPr>
        <w:lastRenderedPageBreak/>
        <w:drawing>
          <wp:inline distT="0" distB="0" distL="0" distR="0" wp14:anchorId="00D8A89C" wp14:editId="12C92A50">
            <wp:extent cx="5511802" cy="223886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6">
                      <a:extLst>
                        <a:ext uri="{28A0092B-C50C-407E-A947-70E740481C1C}">
                          <a14:useLocalDpi xmlns:a14="http://schemas.microsoft.com/office/drawing/2010/main" val="0"/>
                        </a:ext>
                      </a:extLst>
                    </a:blip>
                    <a:stretch>
                      <a:fillRect/>
                    </a:stretch>
                  </pic:blipFill>
                  <pic:spPr>
                    <a:xfrm>
                      <a:off x="0" y="0"/>
                      <a:ext cx="5511802" cy="2238865"/>
                    </a:xfrm>
                    <a:prstGeom prst="rect">
                      <a:avLst/>
                    </a:prstGeom>
                  </pic:spPr>
                </pic:pic>
              </a:graphicData>
            </a:graphic>
          </wp:inline>
        </w:drawing>
      </w:r>
    </w:p>
    <w:p w14:paraId="6F1BA554" w14:textId="32870339" w:rsidR="003561AC" w:rsidRPr="007E0C21" w:rsidRDefault="003561AC" w:rsidP="003561AC">
      <w:pPr>
        <w:pStyle w:val="Caption"/>
        <w:jc w:val="center"/>
        <w:rPr>
          <w:lang w:val="en-US"/>
        </w:rPr>
      </w:pPr>
      <w:bookmarkStart w:id="60" w:name="_Ref83727054"/>
      <w:r w:rsidRPr="007E0C21">
        <w:rPr>
          <w:lang w:val="en-US"/>
        </w:rPr>
        <w:t xml:space="preserve">Figure </w:t>
      </w:r>
      <w:r w:rsidRPr="00A766F7">
        <w:fldChar w:fldCharType="begin"/>
      </w:r>
      <w:r w:rsidRPr="007E0C21">
        <w:rPr>
          <w:lang w:val="en-US"/>
        </w:rPr>
        <w:instrText>SEQ Figure \* ARABIC</w:instrText>
      </w:r>
      <w:r w:rsidRPr="00A766F7">
        <w:fldChar w:fldCharType="separate"/>
      </w:r>
      <w:r w:rsidR="00012279">
        <w:rPr>
          <w:noProof/>
          <w:lang w:val="en-US"/>
        </w:rPr>
        <w:t>13</w:t>
      </w:r>
      <w:r w:rsidRPr="00A766F7">
        <w:fldChar w:fldCharType="end"/>
      </w:r>
      <w:bookmarkEnd w:id="60"/>
      <w:r w:rsidRPr="007E0C21">
        <w:rPr>
          <w:lang w:val="en-US"/>
        </w:rPr>
        <w:t xml:space="preserve">: The beam-directions associated to resources are </w:t>
      </w:r>
      <w:r w:rsidRPr="007E0C21">
        <w:rPr>
          <w:i/>
          <w:lang w:val="en-US"/>
        </w:rPr>
        <w:t>not</w:t>
      </w:r>
      <w:r w:rsidRPr="007E0C21">
        <w:rPr>
          <w:lang w:val="en-US"/>
        </w:rPr>
        <w:t xml:space="preserve"> ordered in a rectangular grid.</w:t>
      </w:r>
    </w:p>
    <w:p w14:paraId="7822D8E8" w14:textId="12A28BC4" w:rsidR="003561AC" w:rsidRPr="00F31148" w:rsidRDefault="003561AC" w:rsidP="003561AC">
      <w:pPr>
        <w:rPr>
          <w:lang w:val="en-US"/>
        </w:rPr>
      </w:pPr>
      <w:r w:rsidRPr="007E0C21">
        <w:rPr>
          <w:lang w:val="en-US" w:eastAsia="en-GB"/>
        </w:rPr>
        <w:t>By construction, the direction coordinates of the strongest resource and the first and second neighbor resources cannot lie on a line in the 2D direction space. Consequently, they can be used for interpolation in two dimensions.</w:t>
      </w:r>
    </w:p>
    <w:sectPr w:rsidR="003561AC" w:rsidRPr="00F3114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8954C" w14:textId="77777777" w:rsidR="008D31CF" w:rsidRDefault="008D31CF">
      <w:r>
        <w:separator/>
      </w:r>
    </w:p>
  </w:endnote>
  <w:endnote w:type="continuationSeparator" w:id="0">
    <w:p w14:paraId="76F78128" w14:textId="77777777" w:rsidR="008D31CF" w:rsidRDefault="008D31CF">
      <w:r>
        <w:continuationSeparator/>
      </w:r>
    </w:p>
  </w:endnote>
  <w:endnote w:type="continuationNotice" w:id="1">
    <w:p w14:paraId="20BCB66E" w14:textId="77777777" w:rsidR="008D31CF" w:rsidRDefault="008D31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55381" w14:textId="77777777" w:rsidR="008D31CF" w:rsidRDefault="008D31CF">
      <w:r>
        <w:separator/>
      </w:r>
    </w:p>
  </w:footnote>
  <w:footnote w:type="continuationSeparator" w:id="0">
    <w:p w14:paraId="1A3AEF51" w14:textId="77777777" w:rsidR="008D31CF" w:rsidRDefault="008D31CF">
      <w:r>
        <w:continuationSeparator/>
      </w:r>
    </w:p>
  </w:footnote>
  <w:footnote w:type="continuationNotice" w:id="1">
    <w:p w14:paraId="0DD19EAE" w14:textId="77777777" w:rsidR="008D31CF" w:rsidRDefault="008D31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28C2232"/>
    <w:lvl w:ilvl="0">
      <w:start w:val="1"/>
      <w:numFmt w:val="decimal"/>
      <w:lvlText w:val="%1."/>
      <w:lvlJc w:val="left"/>
      <w:pPr>
        <w:tabs>
          <w:tab w:val="num" w:pos="1492"/>
        </w:tabs>
        <w:ind w:left="1492" w:hanging="360"/>
      </w:pPr>
    </w:lvl>
  </w:abstractNum>
  <w:abstractNum w:abstractNumId="1"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2" w15:restartNumberingAfterBreak="0">
    <w:nsid w:val="01E25981"/>
    <w:multiLevelType w:val="hybridMultilevel"/>
    <w:tmpl w:val="C3CAD170"/>
    <w:lvl w:ilvl="0" w:tplc="C54ED388">
      <w:start w:val="7"/>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012101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5" w15:restartNumberingAfterBreak="0">
    <w:nsid w:val="08DB7CDC"/>
    <w:multiLevelType w:val="hybridMultilevel"/>
    <w:tmpl w:val="A87C4ADA"/>
    <w:lvl w:ilvl="0" w:tplc="1B54BCC6">
      <w:start w:val="1"/>
      <w:numFmt w:val="bullet"/>
      <w:lvlText w:val="o"/>
      <w:lvlJc w:val="left"/>
      <w:pPr>
        <w:tabs>
          <w:tab w:val="num" w:pos="720"/>
        </w:tabs>
        <w:ind w:left="720" w:hanging="360"/>
      </w:pPr>
      <w:rPr>
        <w:rFonts w:ascii="Courier New" w:hAnsi="Courier New" w:hint="default"/>
      </w:rPr>
    </w:lvl>
    <w:lvl w:ilvl="1" w:tplc="9F50517C" w:tentative="1">
      <w:start w:val="1"/>
      <w:numFmt w:val="bullet"/>
      <w:lvlText w:val="o"/>
      <w:lvlJc w:val="left"/>
      <w:pPr>
        <w:tabs>
          <w:tab w:val="num" w:pos="1440"/>
        </w:tabs>
        <w:ind w:left="1440" w:hanging="360"/>
      </w:pPr>
      <w:rPr>
        <w:rFonts w:ascii="Courier New" w:hAnsi="Courier New" w:hint="default"/>
      </w:rPr>
    </w:lvl>
    <w:lvl w:ilvl="2" w:tplc="5E9E36A0" w:tentative="1">
      <w:start w:val="1"/>
      <w:numFmt w:val="bullet"/>
      <w:lvlText w:val="o"/>
      <w:lvlJc w:val="left"/>
      <w:pPr>
        <w:tabs>
          <w:tab w:val="num" w:pos="2160"/>
        </w:tabs>
        <w:ind w:left="2160" w:hanging="360"/>
      </w:pPr>
      <w:rPr>
        <w:rFonts w:ascii="Courier New" w:hAnsi="Courier New" w:hint="default"/>
      </w:rPr>
    </w:lvl>
    <w:lvl w:ilvl="3" w:tplc="EE943C88" w:tentative="1">
      <w:start w:val="1"/>
      <w:numFmt w:val="bullet"/>
      <w:lvlText w:val="o"/>
      <w:lvlJc w:val="left"/>
      <w:pPr>
        <w:tabs>
          <w:tab w:val="num" w:pos="2880"/>
        </w:tabs>
        <w:ind w:left="2880" w:hanging="360"/>
      </w:pPr>
      <w:rPr>
        <w:rFonts w:ascii="Courier New" w:hAnsi="Courier New" w:hint="default"/>
      </w:rPr>
    </w:lvl>
    <w:lvl w:ilvl="4" w:tplc="83DC01AA" w:tentative="1">
      <w:start w:val="1"/>
      <w:numFmt w:val="bullet"/>
      <w:lvlText w:val="o"/>
      <w:lvlJc w:val="left"/>
      <w:pPr>
        <w:tabs>
          <w:tab w:val="num" w:pos="3600"/>
        </w:tabs>
        <w:ind w:left="3600" w:hanging="360"/>
      </w:pPr>
      <w:rPr>
        <w:rFonts w:ascii="Courier New" w:hAnsi="Courier New" w:hint="default"/>
      </w:rPr>
    </w:lvl>
    <w:lvl w:ilvl="5" w:tplc="52108CB0" w:tentative="1">
      <w:start w:val="1"/>
      <w:numFmt w:val="bullet"/>
      <w:lvlText w:val="o"/>
      <w:lvlJc w:val="left"/>
      <w:pPr>
        <w:tabs>
          <w:tab w:val="num" w:pos="4320"/>
        </w:tabs>
        <w:ind w:left="4320" w:hanging="360"/>
      </w:pPr>
      <w:rPr>
        <w:rFonts w:ascii="Courier New" w:hAnsi="Courier New" w:hint="default"/>
      </w:rPr>
    </w:lvl>
    <w:lvl w:ilvl="6" w:tplc="A1EA04A2" w:tentative="1">
      <w:start w:val="1"/>
      <w:numFmt w:val="bullet"/>
      <w:lvlText w:val="o"/>
      <w:lvlJc w:val="left"/>
      <w:pPr>
        <w:tabs>
          <w:tab w:val="num" w:pos="5040"/>
        </w:tabs>
        <w:ind w:left="5040" w:hanging="360"/>
      </w:pPr>
      <w:rPr>
        <w:rFonts w:ascii="Courier New" w:hAnsi="Courier New" w:hint="default"/>
      </w:rPr>
    </w:lvl>
    <w:lvl w:ilvl="7" w:tplc="F6AEFCBE" w:tentative="1">
      <w:start w:val="1"/>
      <w:numFmt w:val="bullet"/>
      <w:lvlText w:val="o"/>
      <w:lvlJc w:val="left"/>
      <w:pPr>
        <w:tabs>
          <w:tab w:val="num" w:pos="5760"/>
        </w:tabs>
        <w:ind w:left="5760" w:hanging="360"/>
      </w:pPr>
      <w:rPr>
        <w:rFonts w:ascii="Courier New" w:hAnsi="Courier New" w:hint="default"/>
      </w:rPr>
    </w:lvl>
    <w:lvl w:ilvl="8" w:tplc="9DD0BE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0BC94F8F"/>
    <w:multiLevelType w:val="hybridMultilevel"/>
    <w:tmpl w:val="C17061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E16F57"/>
    <w:multiLevelType w:val="hybridMultilevel"/>
    <w:tmpl w:val="742898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807DC9"/>
    <w:multiLevelType w:val="hybridMultilevel"/>
    <w:tmpl w:val="91CA57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B13C47"/>
    <w:multiLevelType w:val="multilevel"/>
    <w:tmpl w:val="776AA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5" w15:restartNumberingAfterBreak="0">
    <w:nsid w:val="25752E30"/>
    <w:multiLevelType w:val="hybridMultilevel"/>
    <w:tmpl w:val="66AAE8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153ED2"/>
    <w:multiLevelType w:val="hybridMultilevel"/>
    <w:tmpl w:val="9DAC74D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A3E52A2"/>
    <w:multiLevelType w:val="hybridMultilevel"/>
    <w:tmpl w:val="BE50AFC6"/>
    <w:lvl w:ilvl="0" w:tplc="FA42594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21" w15:restartNumberingAfterBreak="0">
    <w:nsid w:val="2DE564B5"/>
    <w:multiLevelType w:val="hybridMultilevel"/>
    <w:tmpl w:val="661223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47169D"/>
    <w:multiLevelType w:val="hybridMultilevel"/>
    <w:tmpl w:val="51EC3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E8430ED"/>
    <w:multiLevelType w:val="hybridMultilevel"/>
    <w:tmpl w:val="4CF0FE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27"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28" w15:restartNumberingAfterBreak="0">
    <w:nsid w:val="333124AB"/>
    <w:multiLevelType w:val="hybridMultilevel"/>
    <w:tmpl w:val="D41CBA38"/>
    <w:lvl w:ilvl="0" w:tplc="90F453F2">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AA46647"/>
    <w:multiLevelType w:val="hybridMultilevel"/>
    <w:tmpl w:val="C414D27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31"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33" w15:restartNumberingAfterBreak="0">
    <w:nsid w:val="47F95AFA"/>
    <w:multiLevelType w:val="hybridMultilevel"/>
    <w:tmpl w:val="E69C81B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AF4492F"/>
    <w:multiLevelType w:val="hybridMultilevel"/>
    <w:tmpl w:val="18083D0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983A22"/>
    <w:multiLevelType w:val="hybridMultilevel"/>
    <w:tmpl w:val="A3C077D4"/>
    <w:lvl w:ilvl="0" w:tplc="70DC3C4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58A05276"/>
    <w:lvl w:ilvl="0" w:tplc="0BCE47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BB27D7"/>
    <w:multiLevelType w:val="hybridMultilevel"/>
    <w:tmpl w:val="940296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5BE36336"/>
    <w:multiLevelType w:val="hybridMultilevel"/>
    <w:tmpl w:val="0124329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C9026B"/>
    <w:multiLevelType w:val="hybridMultilevel"/>
    <w:tmpl w:val="F3220D1A"/>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5500402"/>
    <w:multiLevelType w:val="hybridMultilevel"/>
    <w:tmpl w:val="8160A226"/>
    <w:lvl w:ilvl="0" w:tplc="C54ED388">
      <w:start w:val="7"/>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5B63E4D"/>
    <w:multiLevelType w:val="multilevel"/>
    <w:tmpl w:val="ADB6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66173F6"/>
    <w:multiLevelType w:val="hybridMultilevel"/>
    <w:tmpl w:val="E710ED5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6B3399F"/>
    <w:multiLevelType w:val="hybridMultilevel"/>
    <w:tmpl w:val="06901EDE"/>
    <w:lvl w:ilvl="0" w:tplc="8FDA1D8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BC06D59"/>
    <w:multiLevelType w:val="hybridMultilevel"/>
    <w:tmpl w:val="5880BB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3" w15:restartNumberingAfterBreak="0">
    <w:nsid w:val="728E01D1"/>
    <w:multiLevelType w:val="multilevel"/>
    <w:tmpl w:val="C2B078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2B84BBA"/>
    <w:multiLevelType w:val="multilevel"/>
    <w:tmpl w:val="20E0AC5E"/>
    <w:lvl w:ilvl="0">
      <w:start w:val="1"/>
      <w:numFmt w:val="decimal"/>
      <w:pStyle w:val="Heading1"/>
      <w:lvlText w:val="%1"/>
      <w:lvlJc w:val="left"/>
      <w:pPr>
        <w:tabs>
          <w:tab w:val="num" w:pos="1134"/>
        </w:tabs>
        <w:ind w:left="1134" w:hanging="851"/>
      </w:pPr>
      <w:rPr>
        <w:rFonts w:hint="default"/>
        <w:u w:val="none"/>
      </w:rPr>
    </w:lvl>
    <w:lvl w:ilvl="1">
      <w:start w:val="1"/>
      <w:numFmt w:val="decimal"/>
      <w:pStyle w:val="Heading2"/>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51"/>
        </w:tabs>
        <w:ind w:left="851" w:hanging="851"/>
      </w:pPr>
      <w:rPr>
        <w:rFonts w:hint="default"/>
        <w:u w:val="none"/>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5"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111304"/>
    <w:multiLevelType w:val="hybridMultilevel"/>
    <w:tmpl w:val="7098DB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8" w15:restartNumberingAfterBreak="0">
    <w:nsid w:val="79296EEB"/>
    <w:multiLevelType w:val="hybridMultilevel"/>
    <w:tmpl w:val="E64EC66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9" w15:restartNumberingAfterBreak="0">
    <w:nsid w:val="79A577FD"/>
    <w:multiLevelType w:val="hybridMultilevel"/>
    <w:tmpl w:val="608679F6"/>
    <w:lvl w:ilvl="0" w:tplc="78A864BC">
      <w:start w:val="1"/>
      <w:numFmt w:val="decimal"/>
      <w:pStyle w:val="TOC8"/>
      <w:lvlText w:val="Proposal %1"/>
      <w:lvlJc w:val="left"/>
      <w:pPr>
        <w:tabs>
          <w:tab w:val="num" w:pos="1730"/>
        </w:tabs>
        <w:ind w:left="1730" w:hanging="1304"/>
      </w:pPr>
    </w:lvl>
    <w:lvl w:ilvl="1" w:tplc="04090019">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0" w15:restartNumberingAfterBreak="0">
    <w:nsid w:val="7C004D75"/>
    <w:multiLevelType w:val="multilevel"/>
    <w:tmpl w:val="9D949C34"/>
    <w:lvl w:ilvl="0">
      <w:start w:val="1"/>
      <w:numFmt w:val="bullet"/>
      <w:lvlText w:val=""/>
      <w:lvlJc w:val="left"/>
      <w:pPr>
        <w:tabs>
          <w:tab w:val="num" w:pos="927"/>
        </w:tabs>
        <w:ind w:left="927" w:hanging="360"/>
      </w:pPr>
      <w:rPr>
        <w:rFonts w:ascii="Symbol" w:hAnsi="Symbol" w:hint="default"/>
        <w:sz w:val="20"/>
      </w:rPr>
    </w:lvl>
    <w:lvl w:ilvl="1">
      <w:start w:val="1"/>
      <w:numFmt w:val="bullet"/>
      <w:lvlText w:val=""/>
      <w:lvlJc w:val="left"/>
      <w:pPr>
        <w:tabs>
          <w:tab w:val="num" w:pos="1647"/>
        </w:tabs>
        <w:ind w:left="1647" w:hanging="360"/>
      </w:pPr>
      <w:rPr>
        <w:rFonts w:ascii="Symbol" w:hAnsi="Symbol" w:hint="default"/>
        <w:sz w:val="20"/>
      </w:rPr>
    </w:lvl>
    <w:lvl w:ilvl="2">
      <w:start w:val="1"/>
      <w:numFmt w:val="bullet"/>
      <w:lvlText w:val=""/>
      <w:lvlJc w:val="left"/>
      <w:pPr>
        <w:tabs>
          <w:tab w:val="num" w:pos="2367"/>
        </w:tabs>
        <w:ind w:left="2367" w:hanging="360"/>
      </w:pPr>
      <w:rPr>
        <w:rFonts w:ascii="Symbol" w:hAnsi="Symbol" w:hint="default"/>
        <w:sz w:val="20"/>
      </w:rPr>
    </w:lvl>
    <w:lvl w:ilvl="3">
      <w:start w:val="1"/>
      <w:numFmt w:val="bullet"/>
      <w:lvlText w:val=""/>
      <w:lvlJc w:val="left"/>
      <w:pPr>
        <w:tabs>
          <w:tab w:val="num" w:pos="3087"/>
        </w:tabs>
        <w:ind w:left="3087" w:hanging="360"/>
      </w:pPr>
      <w:rPr>
        <w:rFonts w:ascii="Symbol" w:hAnsi="Symbol" w:hint="default"/>
        <w:sz w:val="20"/>
      </w:rPr>
    </w:lvl>
    <w:lvl w:ilvl="4">
      <w:start w:val="1"/>
      <w:numFmt w:val="bullet"/>
      <w:lvlText w:val=""/>
      <w:lvlJc w:val="left"/>
      <w:pPr>
        <w:tabs>
          <w:tab w:val="num" w:pos="3807"/>
        </w:tabs>
        <w:ind w:left="3807" w:hanging="360"/>
      </w:pPr>
      <w:rPr>
        <w:rFonts w:ascii="Symbol" w:hAnsi="Symbol" w:hint="default"/>
        <w:sz w:val="20"/>
      </w:rPr>
    </w:lvl>
    <w:lvl w:ilvl="5">
      <w:start w:val="1"/>
      <w:numFmt w:val="bullet"/>
      <w:lvlText w:val=""/>
      <w:lvlJc w:val="left"/>
      <w:pPr>
        <w:tabs>
          <w:tab w:val="num" w:pos="4527"/>
        </w:tabs>
        <w:ind w:left="4527" w:hanging="360"/>
      </w:pPr>
      <w:rPr>
        <w:rFonts w:ascii="Symbol" w:hAnsi="Symbol" w:hint="default"/>
        <w:sz w:val="20"/>
      </w:rPr>
    </w:lvl>
    <w:lvl w:ilvl="6">
      <w:start w:val="1"/>
      <w:numFmt w:val="bullet"/>
      <w:lvlText w:val=""/>
      <w:lvlJc w:val="left"/>
      <w:pPr>
        <w:tabs>
          <w:tab w:val="num" w:pos="5247"/>
        </w:tabs>
        <w:ind w:left="5247" w:hanging="360"/>
      </w:pPr>
      <w:rPr>
        <w:rFonts w:ascii="Symbol" w:hAnsi="Symbol" w:hint="default"/>
        <w:sz w:val="20"/>
      </w:rPr>
    </w:lvl>
    <w:lvl w:ilvl="7">
      <w:start w:val="1"/>
      <w:numFmt w:val="bullet"/>
      <w:lvlText w:val=""/>
      <w:lvlJc w:val="left"/>
      <w:pPr>
        <w:tabs>
          <w:tab w:val="num" w:pos="5967"/>
        </w:tabs>
        <w:ind w:left="5967" w:hanging="360"/>
      </w:pPr>
      <w:rPr>
        <w:rFonts w:ascii="Symbol" w:hAnsi="Symbol" w:hint="default"/>
        <w:sz w:val="20"/>
      </w:rPr>
    </w:lvl>
    <w:lvl w:ilvl="8">
      <w:start w:val="1"/>
      <w:numFmt w:val="bullet"/>
      <w:lvlText w:val=""/>
      <w:lvlJc w:val="left"/>
      <w:pPr>
        <w:tabs>
          <w:tab w:val="num" w:pos="6687"/>
        </w:tabs>
        <w:ind w:left="6687" w:hanging="360"/>
      </w:pPr>
      <w:rPr>
        <w:rFonts w:ascii="Symbol" w:hAnsi="Symbol" w:hint="default"/>
        <w:sz w:val="20"/>
      </w:rPr>
    </w:lvl>
  </w:abstractNum>
  <w:abstractNum w:abstractNumId="61" w15:restartNumberingAfterBreak="0">
    <w:nsid w:val="7FEF44D0"/>
    <w:multiLevelType w:val="hybridMultilevel"/>
    <w:tmpl w:val="20E6A1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5"/>
  </w:num>
  <w:num w:numId="2">
    <w:abstractNumId w:val="1"/>
  </w:num>
  <w:num w:numId="3">
    <w:abstractNumId w:val="39"/>
  </w:num>
  <w:num w:numId="4">
    <w:abstractNumId w:val="43"/>
  </w:num>
  <w:num w:numId="5">
    <w:abstractNumId w:val="13"/>
  </w:num>
  <w:num w:numId="6">
    <w:abstractNumId w:val="16"/>
  </w:num>
  <w:num w:numId="7">
    <w:abstractNumId w:val="7"/>
  </w:num>
  <w:num w:numId="8">
    <w:abstractNumId w:val="57"/>
  </w:num>
  <w:num w:numId="9">
    <w:abstractNumId w:val="29"/>
  </w:num>
  <w:num w:numId="10">
    <w:abstractNumId w:val="52"/>
  </w:num>
  <w:num w:numId="11">
    <w:abstractNumId w:val="3"/>
  </w:num>
  <w:num w:numId="12">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9"/>
  </w:num>
  <w:num w:numId="16">
    <w:abstractNumId w:val="30"/>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6"/>
  </w:num>
  <w:num w:numId="20">
    <w:abstractNumId w:val="27"/>
  </w:num>
  <w:num w:numId="21">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53"/>
  </w:num>
  <w:num w:numId="24">
    <w:abstractNumId w:val="48"/>
  </w:num>
  <w:num w:numId="25">
    <w:abstractNumId w:val="60"/>
  </w:num>
  <w:num w:numId="26">
    <w:abstractNumId w:val="11"/>
  </w:num>
  <w:num w:numId="27">
    <w:abstractNumId w:val="8"/>
  </w:num>
  <w:num w:numId="28">
    <w:abstractNumId w:val="24"/>
  </w:num>
  <w:num w:numId="29">
    <w:abstractNumId w:val="47"/>
  </w:num>
  <w:num w:numId="30">
    <w:abstractNumId w:val="55"/>
  </w:num>
  <w:num w:numId="31">
    <w:abstractNumId w:val="18"/>
  </w:num>
  <w:num w:numId="32">
    <w:abstractNumId w:val="2"/>
  </w:num>
  <w:num w:numId="33">
    <w:abstractNumId w:val="21"/>
  </w:num>
  <w:num w:numId="34">
    <w:abstractNumId w:val="54"/>
  </w:num>
  <w:num w:numId="35">
    <w:abstractNumId w:val="0"/>
  </w:num>
  <w:num w:numId="36">
    <w:abstractNumId w:val="25"/>
  </w:num>
  <w:num w:numId="37">
    <w:abstractNumId w:val="50"/>
  </w:num>
  <w:num w:numId="38">
    <w:abstractNumId w:val="37"/>
  </w:num>
  <w:num w:numId="39">
    <w:abstractNumId w:val="45"/>
  </w:num>
  <w:num w:numId="40">
    <w:abstractNumId w:val="54"/>
  </w:num>
  <w:num w:numId="41">
    <w:abstractNumId w:val="54"/>
  </w:num>
  <w:num w:numId="42">
    <w:abstractNumId w:val="44"/>
  </w:num>
  <w:num w:numId="43">
    <w:abstractNumId w:val="54"/>
  </w:num>
  <w:num w:numId="44">
    <w:abstractNumId w:val="40"/>
  </w:num>
  <w:num w:numId="45">
    <w:abstractNumId w:val="41"/>
  </w:num>
  <w:num w:numId="46">
    <w:abstractNumId w:val="54"/>
  </w:num>
  <w:num w:numId="47">
    <w:abstractNumId w:val="54"/>
  </w:num>
  <w:num w:numId="48">
    <w:abstractNumId w:val="46"/>
  </w:num>
  <w:num w:numId="49">
    <w:abstractNumId w:val="42"/>
  </w:num>
  <w:num w:numId="50">
    <w:abstractNumId w:val="51"/>
  </w:num>
  <w:num w:numId="51">
    <w:abstractNumId w:val="10"/>
  </w:num>
  <w:num w:numId="52">
    <w:abstractNumId w:val="34"/>
  </w:num>
  <w:num w:numId="53">
    <w:abstractNumId w:val="15"/>
  </w:num>
  <w:num w:numId="54">
    <w:abstractNumId w:val="61"/>
  </w:num>
  <w:num w:numId="55">
    <w:abstractNumId w:val="17"/>
  </w:num>
  <w:num w:numId="56">
    <w:abstractNumId w:val="58"/>
  </w:num>
  <w:num w:numId="57">
    <w:abstractNumId w:val="6"/>
  </w:num>
  <w:num w:numId="58">
    <w:abstractNumId w:val="36"/>
  </w:num>
  <w:num w:numId="59">
    <w:abstractNumId w:val="12"/>
  </w:num>
  <w:num w:numId="60">
    <w:abstractNumId w:val="14"/>
  </w:num>
  <w:num w:numId="61">
    <w:abstractNumId w:val="31"/>
  </w:num>
  <w:num w:numId="62">
    <w:abstractNumId w:val="22"/>
  </w:num>
  <w:num w:numId="63">
    <w:abstractNumId w:val="23"/>
  </w:num>
  <w:num w:numId="64">
    <w:abstractNumId w:val="56"/>
  </w:num>
  <w:num w:numId="65">
    <w:abstractNumId w:val="5"/>
  </w:num>
  <w:num w:numId="66">
    <w:abstractNumId w:val="28"/>
  </w:num>
  <w:num w:numId="67">
    <w:abstractNumId w:val="19"/>
  </w:num>
  <w:num w:numId="68">
    <w:abstractNumId w:val="4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096"/>
    <w:rsid w:val="00000216"/>
    <w:rsid w:val="000006E1"/>
    <w:rsid w:val="00000831"/>
    <w:rsid w:val="00000F0B"/>
    <w:rsid w:val="00001091"/>
    <w:rsid w:val="00001543"/>
    <w:rsid w:val="000016FF"/>
    <w:rsid w:val="000017C0"/>
    <w:rsid w:val="00001E9B"/>
    <w:rsid w:val="000025D8"/>
    <w:rsid w:val="0000290C"/>
    <w:rsid w:val="00002A37"/>
    <w:rsid w:val="00003030"/>
    <w:rsid w:val="000030D9"/>
    <w:rsid w:val="00003519"/>
    <w:rsid w:val="00003D46"/>
    <w:rsid w:val="00003F43"/>
    <w:rsid w:val="00004211"/>
    <w:rsid w:val="00004466"/>
    <w:rsid w:val="00004469"/>
    <w:rsid w:val="0000496E"/>
    <w:rsid w:val="00004BED"/>
    <w:rsid w:val="00004E6E"/>
    <w:rsid w:val="00004EED"/>
    <w:rsid w:val="00005180"/>
    <w:rsid w:val="000052E0"/>
    <w:rsid w:val="0000564C"/>
    <w:rsid w:val="0000572D"/>
    <w:rsid w:val="00005C62"/>
    <w:rsid w:val="00005FB9"/>
    <w:rsid w:val="000061D5"/>
    <w:rsid w:val="00006334"/>
    <w:rsid w:val="00006446"/>
    <w:rsid w:val="00006587"/>
    <w:rsid w:val="00006896"/>
    <w:rsid w:val="000068D3"/>
    <w:rsid w:val="00006C4A"/>
    <w:rsid w:val="00007037"/>
    <w:rsid w:val="0000716D"/>
    <w:rsid w:val="00007296"/>
    <w:rsid w:val="00007436"/>
    <w:rsid w:val="00007567"/>
    <w:rsid w:val="00007681"/>
    <w:rsid w:val="00007ABB"/>
    <w:rsid w:val="00007B68"/>
    <w:rsid w:val="00007CDC"/>
    <w:rsid w:val="00007E60"/>
    <w:rsid w:val="00007EBD"/>
    <w:rsid w:val="000103D3"/>
    <w:rsid w:val="000110D2"/>
    <w:rsid w:val="00011114"/>
    <w:rsid w:val="00011770"/>
    <w:rsid w:val="00011867"/>
    <w:rsid w:val="00011933"/>
    <w:rsid w:val="00011993"/>
    <w:rsid w:val="00011B28"/>
    <w:rsid w:val="00011E80"/>
    <w:rsid w:val="00011E8A"/>
    <w:rsid w:val="00012279"/>
    <w:rsid w:val="000125D2"/>
    <w:rsid w:val="00012A27"/>
    <w:rsid w:val="00012C7B"/>
    <w:rsid w:val="00012D56"/>
    <w:rsid w:val="00012DE5"/>
    <w:rsid w:val="000133E4"/>
    <w:rsid w:val="00013434"/>
    <w:rsid w:val="0001347B"/>
    <w:rsid w:val="0001374C"/>
    <w:rsid w:val="00013A3F"/>
    <w:rsid w:val="00013B0A"/>
    <w:rsid w:val="00013C84"/>
    <w:rsid w:val="00013ECB"/>
    <w:rsid w:val="00014264"/>
    <w:rsid w:val="000145DF"/>
    <w:rsid w:val="00014857"/>
    <w:rsid w:val="00014882"/>
    <w:rsid w:val="00014B26"/>
    <w:rsid w:val="00014B53"/>
    <w:rsid w:val="00014DCD"/>
    <w:rsid w:val="0001533B"/>
    <w:rsid w:val="00015A86"/>
    <w:rsid w:val="00015C9E"/>
    <w:rsid w:val="00015D15"/>
    <w:rsid w:val="00015E2C"/>
    <w:rsid w:val="000164C8"/>
    <w:rsid w:val="0001671D"/>
    <w:rsid w:val="00016737"/>
    <w:rsid w:val="000168CC"/>
    <w:rsid w:val="00016923"/>
    <w:rsid w:val="000169A7"/>
    <w:rsid w:val="00016A7D"/>
    <w:rsid w:val="00016E8A"/>
    <w:rsid w:val="00016EBA"/>
    <w:rsid w:val="00017159"/>
    <w:rsid w:val="00017410"/>
    <w:rsid w:val="00020222"/>
    <w:rsid w:val="000202D9"/>
    <w:rsid w:val="00020645"/>
    <w:rsid w:val="0002066B"/>
    <w:rsid w:val="00020818"/>
    <w:rsid w:val="00020EA3"/>
    <w:rsid w:val="0002132B"/>
    <w:rsid w:val="00021E1F"/>
    <w:rsid w:val="000220A5"/>
    <w:rsid w:val="000224A5"/>
    <w:rsid w:val="00022684"/>
    <w:rsid w:val="000227F3"/>
    <w:rsid w:val="000229F6"/>
    <w:rsid w:val="00022C02"/>
    <w:rsid w:val="00022CBF"/>
    <w:rsid w:val="00023015"/>
    <w:rsid w:val="0002328D"/>
    <w:rsid w:val="000235C3"/>
    <w:rsid w:val="00023E08"/>
    <w:rsid w:val="00023F19"/>
    <w:rsid w:val="0002402A"/>
    <w:rsid w:val="000240E9"/>
    <w:rsid w:val="00024279"/>
    <w:rsid w:val="0002444B"/>
    <w:rsid w:val="0002451F"/>
    <w:rsid w:val="00024BD8"/>
    <w:rsid w:val="00024D2A"/>
    <w:rsid w:val="00024EF4"/>
    <w:rsid w:val="00025409"/>
    <w:rsid w:val="0002564D"/>
    <w:rsid w:val="000257E4"/>
    <w:rsid w:val="0002588C"/>
    <w:rsid w:val="00025B3A"/>
    <w:rsid w:val="00025E71"/>
    <w:rsid w:val="00025ECA"/>
    <w:rsid w:val="0002617A"/>
    <w:rsid w:val="0002646F"/>
    <w:rsid w:val="00026483"/>
    <w:rsid w:val="00026584"/>
    <w:rsid w:val="0002663E"/>
    <w:rsid w:val="0002686D"/>
    <w:rsid w:val="00026935"/>
    <w:rsid w:val="00026BA6"/>
    <w:rsid w:val="0002727F"/>
    <w:rsid w:val="00027368"/>
    <w:rsid w:val="0002736F"/>
    <w:rsid w:val="0002754B"/>
    <w:rsid w:val="0002775B"/>
    <w:rsid w:val="00027BD7"/>
    <w:rsid w:val="00027E86"/>
    <w:rsid w:val="0003019D"/>
    <w:rsid w:val="00030285"/>
    <w:rsid w:val="00030552"/>
    <w:rsid w:val="00030A2E"/>
    <w:rsid w:val="00030B37"/>
    <w:rsid w:val="00030B4C"/>
    <w:rsid w:val="00030CAC"/>
    <w:rsid w:val="00030CE9"/>
    <w:rsid w:val="00030EDA"/>
    <w:rsid w:val="000311FD"/>
    <w:rsid w:val="000312CC"/>
    <w:rsid w:val="0003144A"/>
    <w:rsid w:val="000314C7"/>
    <w:rsid w:val="000319AC"/>
    <w:rsid w:val="00031BFE"/>
    <w:rsid w:val="00032024"/>
    <w:rsid w:val="000325B8"/>
    <w:rsid w:val="00032899"/>
    <w:rsid w:val="00032DEE"/>
    <w:rsid w:val="00032F45"/>
    <w:rsid w:val="00033201"/>
    <w:rsid w:val="0003358B"/>
    <w:rsid w:val="0003396E"/>
    <w:rsid w:val="00033BE9"/>
    <w:rsid w:val="00033F4F"/>
    <w:rsid w:val="000348F8"/>
    <w:rsid w:val="00034ACF"/>
    <w:rsid w:val="00034C15"/>
    <w:rsid w:val="00034CAD"/>
    <w:rsid w:val="00034E34"/>
    <w:rsid w:val="00034F85"/>
    <w:rsid w:val="000353B2"/>
    <w:rsid w:val="00035958"/>
    <w:rsid w:val="000359B1"/>
    <w:rsid w:val="00036622"/>
    <w:rsid w:val="0003663A"/>
    <w:rsid w:val="00036BA1"/>
    <w:rsid w:val="00036CF3"/>
    <w:rsid w:val="00037055"/>
    <w:rsid w:val="00037484"/>
    <w:rsid w:val="00037540"/>
    <w:rsid w:val="0003791A"/>
    <w:rsid w:val="000379A5"/>
    <w:rsid w:val="00037EAF"/>
    <w:rsid w:val="00037F5F"/>
    <w:rsid w:val="000403DA"/>
    <w:rsid w:val="000404F3"/>
    <w:rsid w:val="000408D5"/>
    <w:rsid w:val="00041132"/>
    <w:rsid w:val="000413BE"/>
    <w:rsid w:val="00041B02"/>
    <w:rsid w:val="00042126"/>
    <w:rsid w:val="0004220A"/>
    <w:rsid w:val="000422E2"/>
    <w:rsid w:val="00042464"/>
    <w:rsid w:val="00042530"/>
    <w:rsid w:val="00042555"/>
    <w:rsid w:val="00042A1C"/>
    <w:rsid w:val="00042B1E"/>
    <w:rsid w:val="00042F22"/>
    <w:rsid w:val="0004332F"/>
    <w:rsid w:val="00043A8A"/>
    <w:rsid w:val="00043F0B"/>
    <w:rsid w:val="00043FA8"/>
    <w:rsid w:val="000441DF"/>
    <w:rsid w:val="000444EF"/>
    <w:rsid w:val="00044646"/>
    <w:rsid w:val="00044CAA"/>
    <w:rsid w:val="00044E16"/>
    <w:rsid w:val="00044FBA"/>
    <w:rsid w:val="0004554B"/>
    <w:rsid w:val="000456F5"/>
    <w:rsid w:val="000459E2"/>
    <w:rsid w:val="00045E2D"/>
    <w:rsid w:val="00045F76"/>
    <w:rsid w:val="000462B6"/>
    <w:rsid w:val="000469F6"/>
    <w:rsid w:val="00046A71"/>
    <w:rsid w:val="000473CC"/>
    <w:rsid w:val="00047660"/>
    <w:rsid w:val="00047888"/>
    <w:rsid w:val="00047989"/>
    <w:rsid w:val="00047B51"/>
    <w:rsid w:val="00047BA6"/>
    <w:rsid w:val="00047D05"/>
    <w:rsid w:val="00047E5A"/>
    <w:rsid w:val="000500A7"/>
    <w:rsid w:val="0005098B"/>
    <w:rsid w:val="00050D5E"/>
    <w:rsid w:val="00050D9C"/>
    <w:rsid w:val="00050ED8"/>
    <w:rsid w:val="00051079"/>
    <w:rsid w:val="00051150"/>
    <w:rsid w:val="00051263"/>
    <w:rsid w:val="0005165D"/>
    <w:rsid w:val="000517B7"/>
    <w:rsid w:val="00051A33"/>
    <w:rsid w:val="000522F0"/>
    <w:rsid w:val="00052423"/>
    <w:rsid w:val="00052570"/>
    <w:rsid w:val="000528BF"/>
    <w:rsid w:val="00052A07"/>
    <w:rsid w:val="00052BA7"/>
    <w:rsid w:val="00052D1A"/>
    <w:rsid w:val="00052D67"/>
    <w:rsid w:val="00052E99"/>
    <w:rsid w:val="000534E3"/>
    <w:rsid w:val="000535FE"/>
    <w:rsid w:val="0005378B"/>
    <w:rsid w:val="00053CB0"/>
    <w:rsid w:val="00053FF4"/>
    <w:rsid w:val="00054001"/>
    <w:rsid w:val="0005458E"/>
    <w:rsid w:val="0005483D"/>
    <w:rsid w:val="000548F3"/>
    <w:rsid w:val="00054EC4"/>
    <w:rsid w:val="00055180"/>
    <w:rsid w:val="00055401"/>
    <w:rsid w:val="00055611"/>
    <w:rsid w:val="000556A5"/>
    <w:rsid w:val="00055B83"/>
    <w:rsid w:val="00055BF1"/>
    <w:rsid w:val="00055CE5"/>
    <w:rsid w:val="00055DF8"/>
    <w:rsid w:val="00055FDB"/>
    <w:rsid w:val="0005603F"/>
    <w:rsid w:val="0005606A"/>
    <w:rsid w:val="00056225"/>
    <w:rsid w:val="00056432"/>
    <w:rsid w:val="000564B1"/>
    <w:rsid w:val="000564FF"/>
    <w:rsid w:val="00056847"/>
    <w:rsid w:val="00056BC3"/>
    <w:rsid w:val="00056C38"/>
    <w:rsid w:val="00057117"/>
    <w:rsid w:val="000576EF"/>
    <w:rsid w:val="00057976"/>
    <w:rsid w:val="00057F58"/>
    <w:rsid w:val="00060180"/>
    <w:rsid w:val="00060232"/>
    <w:rsid w:val="00060411"/>
    <w:rsid w:val="00060478"/>
    <w:rsid w:val="00060672"/>
    <w:rsid w:val="00060BC2"/>
    <w:rsid w:val="00060F29"/>
    <w:rsid w:val="00061073"/>
    <w:rsid w:val="000612A4"/>
    <w:rsid w:val="000616E7"/>
    <w:rsid w:val="000619D8"/>
    <w:rsid w:val="000619E4"/>
    <w:rsid w:val="00061A28"/>
    <w:rsid w:val="0006207D"/>
    <w:rsid w:val="0006208F"/>
    <w:rsid w:val="000620A1"/>
    <w:rsid w:val="000625AA"/>
    <w:rsid w:val="0006268A"/>
    <w:rsid w:val="0006269B"/>
    <w:rsid w:val="00062805"/>
    <w:rsid w:val="00062816"/>
    <w:rsid w:val="00062838"/>
    <w:rsid w:val="0006289D"/>
    <w:rsid w:val="00062C23"/>
    <w:rsid w:val="00062E46"/>
    <w:rsid w:val="00062FD6"/>
    <w:rsid w:val="0006314D"/>
    <w:rsid w:val="0006324F"/>
    <w:rsid w:val="0006347D"/>
    <w:rsid w:val="000634BE"/>
    <w:rsid w:val="00063577"/>
    <w:rsid w:val="00063A52"/>
    <w:rsid w:val="00063D7A"/>
    <w:rsid w:val="00063D8B"/>
    <w:rsid w:val="000645C4"/>
    <w:rsid w:val="0006487E"/>
    <w:rsid w:val="0006494E"/>
    <w:rsid w:val="0006497D"/>
    <w:rsid w:val="00064E51"/>
    <w:rsid w:val="00065174"/>
    <w:rsid w:val="000651CA"/>
    <w:rsid w:val="000651FA"/>
    <w:rsid w:val="000653CC"/>
    <w:rsid w:val="00065E1A"/>
    <w:rsid w:val="00065E76"/>
    <w:rsid w:val="00066836"/>
    <w:rsid w:val="00066C73"/>
    <w:rsid w:val="00066FD5"/>
    <w:rsid w:val="00067730"/>
    <w:rsid w:val="000678CB"/>
    <w:rsid w:val="00067F73"/>
    <w:rsid w:val="000707E5"/>
    <w:rsid w:val="00070897"/>
    <w:rsid w:val="00070A89"/>
    <w:rsid w:val="00070BFD"/>
    <w:rsid w:val="00070F77"/>
    <w:rsid w:val="0007133F"/>
    <w:rsid w:val="00071372"/>
    <w:rsid w:val="00071573"/>
    <w:rsid w:val="00071683"/>
    <w:rsid w:val="0007168E"/>
    <w:rsid w:val="00071BE1"/>
    <w:rsid w:val="00071E5D"/>
    <w:rsid w:val="0007208C"/>
    <w:rsid w:val="00072F44"/>
    <w:rsid w:val="00072FD5"/>
    <w:rsid w:val="00073014"/>
    <w:rsid w:val="00073150"/>
    <w:rsid w:val="000731AB"/>
    <w:rsid w:val="000731CE"/>
    <w:rsid w:val="0007322C"/>
    <w:rsid w:val="00073487"/>
    <w:rsid w:val="0007351D"/>
    <w:rsid w:val="000735FA"/>
    <w:rsid w:val="0007364A"/>
    <w:rsid w:val="00073767"/>
    <w:rsid w:val="0007377B"/>
    <w:rsid w:val="000738B3"/>
    <w:rsid w:val="00073942"/>
    <w:rsid w:val="00073985"/>
    <w:rsid w:val="00073C68"/>
    <w:rsid w:val="00073D15"/>
    <w:rsid w:val="00073E8A"/>
    <w:rsid w:val="00073EFD"/>
    <w:rsid w:val="00074149"/>
    <w:rsid w:val="000741B1"/>
    <w:rsid w:val="00074524"/>
    <w:rsid w:val="000746FF"/>
    <w:rsid w:val="00074BF7"/>
    <w:rsid w:val="0007500B"/>
    <w:rsid w:val="00075705"/>
    <w:rsid w:val="00076280"/>
    <w:rsid w:val="000767BA"/>
    <w:rsid w:val="00076B8D"/>
    <w:rsid w:val="00076C55"/>
    <w:rsid w:val="00076D12"/>
    <w:rsid w:val="00077406"/>
    <w:rsid w:val="000774E5"/>
    <w:rsid w:val="0007763E"/>
    <w:rsid w:val="000779C8"/>
    <w:rsid w:val="00077E5F"/>
    <w:rsid w:val="000800B3"/>
    <w:rsid w:val="00080208"/>
    <w:rsid w:val="0008036A"/>
    <w:rsid w:val="0008043C"/>
    <w:rsid w:val="00080820"/>
    <w:rsid w:val="0008094E"/>
    <w:rsid w:val="00080B85"/>
    <w:rsid w:val="00080C57"/>
    <w:rsid w:val="00080E87"/>
    <w:rsid w:val="000810B4"/>
    <w:rsid w:val="0008127B"/>
    <w:rsid w:val="00081378"/>
    <w:rsid w:val="00081AE6"/>
    <w:rsid w:val="00081CC4"/>
    <w:rsid w:val="00081D80"/>
    <w:rsid w:val="000821E0"/>
    <w:rsid w:val="000821E4"/>
    <w:rsid w:val="000823B0"/>
    <w:rsid w:val="000825E2"/>
    <w:rsid w:val="00082648"/>
    <w:rsid w:val="00082964"/>
    <w:rsid w:val="00082976"/>
    <w:rsid w:val="00082AA2"/>
    <w:rsid w:val="00082B0B"/>
    <w:rsid w:val="00082C40"/>
    <w:rsid w:val="00082FA5"/>
    <w:rsid w:val="000830E8"/>
    <w:rsid w:val="000831BD"/>
    <w:rsid w:val="000834D9"/>
    <w:rsid w:val="00083750"/>
    <w:rsid w:val="00083D12"/>
    <w:rsid w:val="000842FE"/>
    <w:rsid w:val="0008439C"/>
    <w:rsid w:val="000843ED"/>
    <w:rsid w:val="00084487"/>
    <w:rsid w:val="000844C0"/>
    <w:rsid w:val="0008487D"/>
    <w:rsid w:val="00084CA6"/>
    <w:rsid w:val="00084E7A"/>
    <w:rsid w:val="0008525A"/>
    <w:rsid w:val="0008551D"/>
    <w:rsid w:val="000855EB"/>
    <w:rsid w:val="000855FB"/>
    <w:rsid w:val="0008561E"/>
    <w:rsid w:val="00085733"/>
    <w:rsid w:val="000857C1"/>
    <w:rsid w:val="000858A8"/>
    <w:rsid w:val="00085B52"/>
    <w:rsid w:val="00085C69"/>
    <w:rsid w:val="00085D11"/>
    <w:rsid w:val="00086008"/>
    <w:rsid w:val="000863ED"/>
    <w:rsid w:val="00086558"/>
    <w:rsid w:val="000866F2"/>
    <w:rsid w:val="00086879"/>
    <w:rsid w:val="0008702A"/>
    <w:rsid w:val="00087422"/>
    <w:rsid w:val="00087772"/>
    <w:rsid w:val="00087C11"/>
    <w:rsid w:val="00087DC6"/>
    <w:rsid w:val="0009009F"/>
    <w:rsid w:val="000901DA"/>
    <w:rsid w:val="00090206"/>
    <w:rsid w:val="00090935"/>
    <w:rsid w:val="00090A99"/>
    <w:rsid w:val="00090D05"/>
    <w:rsid w:val="00090F06"/>
    <w:rsid w:val="00091142"/>
    <w:rsid w:val="00091557"/>
    <w:rsid w:val="000919A7"/>
    <w:rsid w:val="00091A61"/>
    <w:rsid w:val="00091F32"/>
    <w:rsid w:val="00092242"/>
    <w:rsid w:val="000924C1"/>
    <w:rsid w:val="000924F0"/>
    <w:rsid w:val="00092539"/>
    <w:rsid w:val="00092691"/>
    <w:rsid w:val="0009324C"/>
    <w:rsid w:val="00093474"/>
    <w:rsid w:val="000935B7"/>
    <w:rsid w:val="00093665"/>
    <w:rsid w:val="000937A1"/>
    <w:rsid w:val="00093DF4"/>
    <w:rsid w:val="00093E50"/>
    <w:rsid w:val="000941FA"/>
    <w:rsid w:val="000946DC"/>
    <w:rsid w:val="00094862"/>
    <w:rsid w:val="00094988"/>
    <w:rsid w:val="00094A1C"/>
    <w:rsid w:val="00094AE9"/>
    <w:rsid w:val="00094B76"/>
    <w:rsid w:val="00094C9A"/>
    <w:rsid w:val="0009510F"/>
    <w:rsid w:val="0009519B"/>
    <w:rsid w:val="000951A9"/>
    <w:rsid w:val="000955BE"/>
    <w:rsid w:val="0009563C"/>
    <w:rsid w:val="00095906"/>
    <w:rsid w:val="00095A0B"/>
    <w:rsid w:val="00095BC2"/>
    <w:rsid w:val="00095C2E"/>
    <w:rsid w:val="00095DAD"/>
    <w:rsid w:val="00095E92"/>
    <w:rsid w:val="00095F4F"/>
    <w:rsid w:val="0009657C"/>
    <w:rsid w:val="00097444"/>
    <w:rsid w:val="00097659"/>
    <w:rsid w:val="000978D1"/>
    <w:rsid w:val="00097BAC"/>
    <w:rsid w:val="00097D1B"/>
    <w:rsid w:val="000A0301"/>
    <w:rsid w:val="000A0363"/>
    <w:rsid w:val="000A0529"/>
    <w:rsid w:val="000A0623"/>
    <w:rsid w:val="000A0639"/>
    <w:rsid w:val="000A0651"/>
    <w:rsid w:val="000A1142"/>
    <w:rsid w:val="000A1146"/>
    <w:rsid w:val="000A1158"/>
    <w:rsid w:val="000A13BA"/>
    <w:rsid w:val="000A197F"/>
    <w:rsid w:val="000A1B7B"/>
    <w:rsid w:val="000A1C4B"/>
    <w:rsid w:val="000A1CF1"/>
    <w:rsid w:val="000A22DF"/>
    <w:rsid w:val="000A2900"/>
    <w:rsid w:val="000A2937"/>
    <w:rsid w:val="000A2C5F"/>
    <w:rsid w:val="000A2D42"/>
    <w:rsid w:val="000A2F46"/>
    <w:rsid w:val="000A381D"/>
    <w:rsid w:val="000A38A5"/>
    <w:rsid w:val="000A3CD4"/>
    <w:rsid w:val="000A3DDE"/>
    <w:rsid w:val="000A3E56"/>
    <w:rsid w:val="000A4101"/>
    <w:rsid w:val="000A4305"/>
    <w:rsid w:val="000A4615"/>
    <w:rsid w:val="000A462A"/>
    <w:rsid w:val="000A4676"/>
    <w:rsid w:val="000A49AD"/>
    <w:rsid w:val="000A4B0F"/>
    <w:rsid w:val="000A4ECD"/>
    <w:rsid w:val="000A508E"/>
    <w:rsid w:val="000A56F2"/>
    <w:rsid w:val="000A57BC"/>
    <w:rsid w:val="000A57D5"/>
    <w:rsid w:val="000A5C80"/>
    <w:rsid w:val="000A6136"/>
    <w:rsid w:val="000A6616"/>
    <w:rsid w:val="000A67CC"/>
    <w:rsid w:val="000A6BC8"/>
    <w:rsid w:val="000A71C9"/>
    <w:rsid w:val="000A7265"/>
    <w:rsid w:val="000A757B"/>
    <w:rsid w:val="000A759C"/>
    <w:rsid w:val="000A75B1"/>
    <w:rsid w:val="000A7B5F"/>
    <w:rsid w:val="000B0482"/>
    <w:rsid w:val="000B076E"/>
    <w:rsid w:val="000B0F52"/>
    <w:rsid w:val="000B1993"/>
    <w:rsid w:val="000B1AAD"/>
    <w:rsid w:val="000B1AC6"/>
    <w:rsid w:val="000B1CCF"/>
    <w:rsid w:val="000B1DE1"/>
    <w:rsid w:val="000B2040"/>
    <w:rsid w:val="000B2058"/>
    <w:rsid w:val="000B2440"/>
    <w:rsid w:val="000B2719"/>
    <w:rsid w:val="000B29E2"/>
    <w:rsid w:val="000B2A84"/>
    <w:rsid w:val="000B2E84"/>
    <w:rsid w:val="000B2E88"/>
    <w:rsid w:val="000B31FD"/>
    <w:rsid w:val="000B3690"/>
    <w:rsid w:val="000B38F1"/>
    <w:rsid w:val="000B38F9"/>
    <w:rsid w:val="000B3A8F"/>
    <w:rsid w:val="000B3BB4"/>
    <w:rsid w:val="000B3BD3"/>
    <w:rsid w:val="000B3D2F"/>
    <w:rsid w:val="000B3DC9"/>
    <w:rsid w:val="000B4052"/>
    <w:rsid w:val="000B407A"/>
    <w:rsid w:val="000B40AB"/>
    <w:rsid w:val="000B40CE"/>
    <w:rsid w:val="000B4102"/>
    <w:rsid w:val="000B4207"/>
    <w:rsid w:val="000B4276"/>
    <w:rsid w:val="000B44F0"/>
    <w:rsid w:val="000B451F"/>
    <w:rsid w:val="000B4744"/>
    <w:rsid w:val="000B4AB9"/>
    <w:rsid w:val="000B4B22"/>
    <w:rsid w:val="000B5046"/>
    <w:rsid w:val="000B50F9"/>
    <w:rsid w:val="000B537F"/>
    <w:rsid w:val="000B553D"/>
    <w:rsid w:val="000B58C3"/>
    <w:rsid w:val="000B58E7"/>
    <w:rsid w:val="000B61E9"/>
    <w:rsid w:val="000B629B"/>
    <w:rsid w:val="000B65C8"/>
    <w:rsid w:val="000B66CA"/>
    <w:rsid w:val="000B6951"/>
    <w:rsid w:val="000B6D33"/>
    <w:rsid w:val="000B6FC1"/>
    <w:rsid w:val="000B73D4"/>
    <w:rsid w:val="000B74E7"/>
    <w:rsid w:val="000B7A87"/>
    <w:rsid w:val="000C028A"/>
    <w:rsid w:val="000C02B8"/>
    <w:rsid w:val="000C0685"/>
    <w:rsid w:val="000C096D"/>
    <w:rsid w:val="000C109F"/>
    <w:rsid w:val="000C11F2"/>
    <w:rsid w:val="000C1218"/>
    <w:rsid w:val="000C148C"/>
    <w:rsid w:val="000C165A"/>
    <w:rsid w:val="000C1865"/>
    <w:rsid w:val="000C1B5A"/>
    <w:rsid w:val="000C1CAF"/>
    <w:rsid w:val="000C1CE9"/>
    <w:rsid w:val="000C1DA4"/>
    <w:rsid w:val="000C2099"/>
    <w:rsid w:val="000C21DD"/>
    <w:rsid w:val="000C22EA"/>
    <w:rsid w:val="000C2E19"/>
    <w:rsid w:val="000C3164"/>
    <w:rsid w:val="000C3219"/>
    <w:rsid w:val="000C360D"/>
    <w:rsid w:val="000C3C25"/>
    <w:rsid w:val="000C3E37"/>
    <w:rsid w:val="000C4051"/>
    <w:rsid w:val="000C41AD"/>
    <w:rsid w:val="000C4397"/>
    <w:rsid w:val="000C4446"/>
    <w:rsid w:val="000C476A"/>
    <w:rsid w:val="000C49E1"/>
    <w:rsid w:val="000C4B3A"/>
    <w:rsid w:val="000C4B59"/>
    <w:rsid w:val="000C4D44"/>
    <w:rsid w:val="000C4D63"/>
    <w:rsid w:val="000C5026"/>
    <w:rsid w:val="000C5121"/>
    <w:rsid w:val="000C5333"/>
    <w:rsid w:val="000C5A10"/>
    <w:rsid w:val="000C5CC8"/>
    <w:rsid w:val="000C5CE2"/>
    <w:rsid w:val="000C642B"/>
    <w:rsid w:val="000C6948"/>
    <w:rsid w:val="000C6B65"/>
    <w:rsid w:val="000C6F7F"/>
    <w:rsid w:val="000C7519"/>
    <w:rsid w:val="000C76B3"/>
    <w:rsid w:val="000C77D4"/>
    <w:rsid w:val="000C79ED"/>
    <w:rsid w:val="000C7CF9"/>
    <w:rsid w:val="000D0137"/>
    <w:rsid w:val="000D05B0"/>
    <w:rsid w:val="000D07C5"/>
    <w:rsid w:val="000D0849"/>
    <w:rsid w:val="000D0951"/>
    <w:rsid w:val="000D0BBE"/>
    <w:rsid w:val="000D0CDC"/>
    <w:rsid w:val="000D0D07"/>
    <w:rsid w:val="000D0D6C"/>
    <w:rsid w:val="000D10B6"/>
    <w:rsid w:val="000D1202"/>
    <w:rsid w:val="000D13DF"/>
    <w:rsid w:val="000D14E6"/>
    <w:rsid w:val="000D1B28"/>
    <w:rsid w:val="000D1E5F"/>
    <w:rsid w:val="000D1F22"/>
    <w:rsid w:val="000D222D"/>
    <w:rsid w:val="000D2555"/>
    <w:rsid w:val="000D276E"/>
    <w:rsid w:val="000D278A"/>
    <w:rsid w:val="000D292F"/>
    <w:rsid w:val="000D2A40"/>
    <w:rsid w:val="000D2FA4"/>
    <w:rsid w:val="000D2FD5"/>
    <w:rsid w:val="000D3266"/>
    <w:rsid w:val="000D3301"/>
    <w:rsid w:val="000D3762"/>
    <w:rsid w:val="000D3AA3"/>
    <w:rsid w:val="000D3AAB"/>
    <w:rsid w:val="000D3CD4"/>
    <w:rsid w:val="000D3FEC"/>
    <w:rsid w:val="000D44FD"/>
    <w:rsid w:val="000D462B"/>
    <w:rsid w:val="000D4797"/>
    <w:rsid w:val="000D47DC"/>
    <w:rsid w:val="000D4968"/>
    <w:rsid w:val="000D4B5C"/>
    <w:rsid w:val="000D5047"/>
    <w:rsid w:val="000D504C"/>
    <w:rsid w:val="000D570B"/>
    <w:rsid w:val="000D5771"/>
    <w:rsid w:val="000D6262"/>
    <w:rsid w:val="000D634A"/>
    <w:rsid w:val="000D637F"/>
    <w:rsid w:val="000D642D"/>
    <w:rsid w:val="000D6485"/>
    <w:rsid w:val="000D6B5A"/>
    <w:rsid w:val="000D6BA1"/>
    <w:rsid w:val="000D6CE1"/>
    <w:rsid w:val="000D6D09"/>
    <w:rsid w:val="000D6D31"/>
    <w:rsid w:val="000D6D81"/>
    <w:rsid w:val="000D73C9"/>
    <w:rsid w:val="000D7518"/>
    <w:rsid w:val="000D7B2C"/>
    <w:rsid w:val="000D7D92"/>
    <w:rsid w:val="000E0527"/>
    <w:rsid w:val="000E05C5"/>
    <w:rsid w:val="000E0675"/>
    <w:rsid w:val="000E08E2"/>
    <w:rsid w:val="000E0B19"/>
    <w:rsid w:val="000E0B52"/>
    <w:rsid w:val="000E0EEA"/>
    <w:rsid w:val="000E0FC7"/>
    <w:rsid w:val="000E1115"/>
    <w:rsid w:val="000E11F4"/>
    <w:rsid w:val="000E129A"/>
    <w:rsid w:val="000E135B"/>
    <w:rsid w:val="000E1505"/>
    <w:rsid w:val="000E1862"/>
    <w:rsid w:val="000E188E"/>
    <w:rsid w:val="000E18B6"/>
    <w:rsid w:val="000E1979"/>
    <w:rsid w:val="000E1BAB"/>
    <w:rsid w:val="000E1D06"/>
    <w:rsid w:val="000E1E92"/>
    <w:rsid w:val="000E20FE"/>
    <w:rsid w:val="000E2251"/>
    <w:rsid w:val="000E2403"/>
    <w:rsid w:val="000E265D"/>
    <w:rsid w:val="000E2BCB"/>
    <w:rsid w:val="000E2C76"/>
    <w:rsid w:val="000E2E96"/>
    <w:rsid w:val="000E311B"/>
    <w:rsid w:val="000E33A2"/>
    <w:rsid w:val="000E33D5"/>
    <w:rsid w:val="000E3436"/>
    <w:rsid w:val="000E352A"/>
    <w:rsid w:val="000E373B"/>
    <w:rsid w:val="000E3772"/>
    <w:rsid w:val="000E3BCD"/>
    <w:rsid w:val="000E3C96"/>
    <w:rsid w:val="000E3CE7"/>
    <w:rsid w:val="000E3E47"/>
    <w:rsid w:val="000E40EE"/>
    <w:rsid w:val="000E4289"/>
    <w:rsid w:val="000E4471"/>
    <w:rsid w:val="000E4589"/>
    <w:rsid w:val="000E4888"/>
    <w:rsid w:val="000E49C1"/>
    <w:rsid w:val="000E4BDA"/>
    <w:rsid w:val="000E4CDE"/>
    <w:rsid w:val="000E4E00"/>
    <w:rsid w:val="000E4E93"/>
    <w:rsid w:val="000E4F1D"/>
    <w:rsid w:val="000E53D8"/>
    <w:rsid w:val="000E5D7F"/>
    <w:rsid w:val="000E638F"/>
    <w:rsid w:val="000E6901"/>
    <w:rsid w:val="000E690B"/>
    <w:rsid w:val="000E6D02"/>
    <w:rsid w:val="000E6D1F"/>
    <w:rsid w:val="000E737F"/>
    <w:rsid w:val="000E7EF5"/>
    <w:rsid w:val="000F00C3"/>
    <w:rsid w:val="000F01DC"/>
    <w:rsid w:val="000F01EB"/>
    <w:rsid w:val="000F0227"/>
    <w:rsid w:val="000F04C5"/>
    <w:rsid w:val="000F0563"/>
    <w:rsid w:val="000F06D6"/>
    <w:rsid w:val="000F09D8"/>
    <w:rsid w:val="000F0B10"/>
    <w:rsid w:val="000F0BD1"/>
    <w:rsid w:val="000F0CF5"/>
    <w:rsid w:val="000F0EB1"/>
    <w:rsid w:val="000F0F2E"/>
    <w:rsid w:val="000F1106"/>
    <w:rsid w:val="000F157D"/>
    <w:rsid w:val="000F1B72"/>
    <w:rsid w:val="000F1F34"/>
    <w:rsid w:val="000F1FC8"/>
    <w:rsid w:val="000F2BBB"/>
    <w:rsid w:val="000F2E0B"/>
    <w:rsid w:val="000F309B"/>
    <w:rsid w:val="000F3120"/>
    <w:rsid w:val="000F3163"/>
    <w:rsid w:val="000F3BCE"/>
    <w:rsid w:val="000F3BE9"/>
    <w:rsid w:val="000F3D3D"/>
    <w:rsid w:val="000F3F6C"/>
    <w:rsid w:val="000F41FB"/>
    <w:rsid w:val="000F43B1"/>
    <w:rsid w:val="000F4783"/>
    <w:rsid w:val="000F4E3B"/>
    <w:rsid w:val="000F4E6E"/>
    <w:rsid w:val="000F51FF"/>
    <w:rsid w:val="000F5C9E"/>
    <w:rsid w:val="000F5EEE"/>
    <w:rsid w:val="000F5F7E"/>
    <w:rsid w:val="000F607C"/>
    <w:rsid w:val="000F6CDD"/>
    <w:rsid w:val="000F6DF3"/>
    <w:rsid w:val="000F76B6"/>
    <w:rsid w:val="000F76D5"/>
    <w:rsid w:val="000F790A"/>
    <w:rsid w:val="000F7A14"/>
    <w:rsid w:val="000F7D86"/>
    <w:rsid w:val="000F7D88"/>
    <w:rsid w:val="000F7E44"/>
    <w:rsid w:val="00100151"/>
    <w:rsid w:val="0010033A"/>
    <w:rsid w:val="001005FF"/>
    <w:rsid w:val="0010087D"/>
    <w:rsid w:val="001009E5"/>
    <w:rsid w:val="00100A1A"/>
    <w:rsid w:val="00100ACE"/>
    <w:rsid w:val="00100E65"/>
    <w:rsid w:val="00101024"/>
    <w:rsid w:val="001013D3"/>
    <w:rsid w:val="0010164B"/>
    <w:rsid w:val="00101776"/>
    <w:rsid w:val="00101FA5"/>
    <w:rsid w:val="00101FBE"/>
    <w:rsid w:val="00102142"/>
    <w:rsid w:val="00102C45"/>
    <w:rsid w:val="00102E86"/>
    <w:rsid w:val="00102F7D"/>
    <w:rsid w:val="0010372B"/>
    <w:rsid w:val="00103976"/>
    <w:rsid w:val="001040BA"/>
    <w:rsid w:val="00104238"/>
    <w:rsid w:val="001042E3"/>
    <w:rsid w:val="00104818"/>
    <w:rsid w:val="001049E9"/>
    <w:rsid w:val="00104FA9"/>
    <w:rsid w:val="00104FCC"/>
    <w:rsid w:val="00105299"/>
    <w:rsid w:val="001054F0"/>
    <w:rsid w:val="0010560C"/>
    <w:rsid w:val="001057E6"/>
    <w:rsid w:val="00105BF7"/>
    <w:rsid w:val="00105C3A"/>
    <w:rsid w:val="001062FB"/>
    <w:rsid w:val="001063E6"/>
    <w:rsid w:val="00106536"/>
    <w:rsid w:val="001067D4"/>
    <w:rsid w:val="00106E26"/>
    <w:rsid w:val="00107224"/>
    <w:rsid w:val="00107505"/>
    <w:rsid w:val="00107922"/>
    <w:rsid w:val="001079DA"/>
    <w:rsid w:val="00107C0F"/>
    <w:rsid w:val="00107FA3"/>
    <w:rsid w:val="00110080"/>
    <w:rsid w:val="00110185"/>
    <w:rsid w:val="00110382"/>
    <w:rsid w:val="001107EF"/>
    <w:rsid w:val="001108D9"/>
    <w:rsid w:val="00110CB2"/>
    <w:rsid w:val="00110DE4"/>
    <w:rsid w:val="001110D1"/>
    <w:rsid w:val="00111133"/>
    <w:rsid w:val="00111290"/>
    <w:rsid w:val="00111307"/>
    <w:rsid w:val="0011132D"/>
    <w:rsid w:val="00111652"/>
    <w:rsid w:val="00111A31"/>
    <w:rsid w:val="00111BA7"/>
    <w:rsid w:val="00111CA6"/>
    <w:rsid w:val="00111DCF"/>
    <w:rsid w:val="00111DE1"/>
    <w:rsid w:val="00111FB6"/>
    <w:rsid w:val="0011207D"/>
    <w:rsid w:val="0011225D"/>
    <w:rsid w:val="00112A58"/>
    <w:rsid w:val="0011338D"/>
    <w:rsid w:val="00113A9A"/>
    <w:rsid w:val="00113AD0"/>
    <w:rsid w:val="00113CF4"/>
    <w:rsid w:val="0011417A"/>
    <w:rsid w:val="00114337"/>
    <w:rsid w:val="00114343"/>
    <w:rsid w:val="001143B9"/>
    <w:rsid w:val="0011449B"/>
    <w:rsid w:val="001145D2"/>
    <w:rsid w:val="001148F7"/>
    <w:rsid w:val="00114A4D"/>
    <w:rsid w:val="00114B73"/>
    <w:rsid w:val="00114C4D"/>
    <w:rsid w:val="00114C50"/>
    <w:rsid w:val="00114CD3"/>
    <w:rsid w:val="00114F31"/>
    <w:rsid w:val="001151A6"/>
    <w:rsid w:val="001153EA"/>
    <w:rsid w:val="00115643"/>
    <w:rsid w:val="00115A99"/>
    <w:rsid w:val="00115C27"/>
    <w:rsid w:val="00115F8A"/>
    <w:rsid w:val="00116011"/>
    <w:rsid w:val="001162C0"/>
    <w:rsid w:val="0011650B"/>
    <w:rsid w:val="00116765"/>
    <w:rsid w:val="001170B8"/>
    <w:rsid w:val="00117495"/>
    <w:rsid w:val="001174E2"/>
    <w:rsid w:val="00117991"/>
    <w:rsid w:val="00117B55"/>
    <w:rsid w:val="00117F5C"/>
    <w:rsid w:val="0012044A"/>
    <w:rsid w:val="00120560"/>
    <w:rsid w:val="001205CD"/>
    <w:rsid w:val="00120F1D"/>
    <w:rsid w:val="001212E2"/>
    <w:rsid w:val="0012132F"/>
    <w:rsid w:val="001219F5"/>
    <w:rsid w:val="00121A20"/>
    <w:rsid w:val="00121AD2"/>
    <w:rsid w:val="00121C38"/>
    <w:rsid w:val="0012205E"/>
    <w:rsid w:val="0012218A"/>
    <w:rsid w:val="001221DF"/>
    <w:rsid w:val="00122335"/>
    <w:rsid w:val="00122465"/>
    <w:rsid w:val="00122770"/>
    <w:rsid w:val="00122AAF"/>
    <w:rsid w:val="00122EB5"/>
    <w:rsid w:val="00122F0B"/>
    <w:rsid w:val="0012323B"/>
    <w:rsid w:val="00123292"/>
    <w:rsid w:val="0012364B"/>
    <w:rsid w:val="0012377F"/>
    <w:rsid w:val="001238E7"/>
    <w:rsid w:val="00123D96"/>
    <w:rsid w:val="00124230"/>
    <w:rsid w:val="001242D9"/>
    <w:rsid w:val="001242E1"/>
    <w:rsid w:val="00124314"/>
    <w:rsid w:val="001243A4"/>
    <w:rsid w:val="00124530"/>
    <w:rsid w:val="001246B6"/>
    <w:rsid w:val="001246D9"/>
    <w:rsid w:val="00124740"/>
    <w:rsid w:val="00124D44"/>
    <w:rsid w:val="00125362"/>
    <w:rsid w:val="00125BF8"/>
    <w:rsid w:val="0012622C"/>
    <w:rsid w:val="0012627B"/>
    <w:rsid w:val="00126586"/>
    <w:rsid w:val="0012692D"/>
    <w:rsid w:val="00126958"/>
    <w:rsid w:val="00126B4A"/>
    <w:rsid w:val="00126C76"/>
    <w:rsid w:val="00126D52"/>
    <w:rsid w:val="001274AF"/>
    <w:rsid w:val="001274EE"/>
    <w:rsid w:val="0012764B"/>
    <w:rsid w:val="001278BE"/>
    <w:rsid w:val="001278ED"/>
    <w:rsid w:val="00127AD2"/>
    <w:rsid w:val="00127DE1"/>
    <w:rsid w:val="00127E41"/>
    <w:rsid w:val="00130188"/>
    <w:rsid w:val="00130B2E"/>
    <w:rsid w:val="0013126F"/>
    <w:rsid w:val="001314C8"/>
    <w:rsid w:val="001317F3"/>
    <w:rsid w:val="00131913"/>
    <w:rsid w:val="00131939"/>
    <w:rsid w:val="00131991"/>
    <w:rsid w:val="001319CD"/>
    <w:rsid w:val="00131C54"/>
    <w:rsid w:val="00131CB1"/>
    <w:rsid w:val="00131DFE"/>
    <w:rsid w:val="00131E57"/>
    <w:rsid w:val="00132185"/>
    <w:rsid w:val="001322BE"/>
    <w:rsid w:val="0013260F"/>
    <w:rsid w:val="00132693"/>
    <w:rsid w:val="001326EB"/>
    <w:rsid w:val="00132839"/>
    <w:rsid w:val="001329B0"/>
    <w:rsid w:val="00132FD0"/>
    <w:rsid w:val="00133207"/>
    <w:rsid w:val="0013396C"/>
    <w:rsid w:val="00133995"/>
    <w:rsid w:val="00133B2B"/>
    <w:rsid w:val="00134025"/>
    <w:rsid w:val="001344C0"/>
    <w:rsid w:val="001346FA"/>
    <w:rsid w:val="00134E00"/>
    <w:rsid w:val="00134FB1"/>
    <w:rsid w:val="00135165"/>
    <w:rsid w:val="00135252"/>
    <w:rsid w:val="00135702"/>
    <w:rsid w:val="00135871"/>
    <w:rsid w:val="00135894"/>
    <w:rsid w:val="001358A3"/>
    <w:rsid w:val="00135A30"/>
    <w:rsid w:val="00135B77"/>
    <w:rsid w:val="00135C0D"/>
    <w:rsid w:val="00135C4F"/>
    <w:rsid w:val="00136248"/>
    <w:rsid w:val="00136505"/>
    <w:rsid w:val="00136778"/>
    <w:rsid w:val="001369E4"/>
    <w:rsid w:val="00136F15"/>
    <w:rsid w:val="00137034"/>
    <w:rsid w:val="001372ED"/>
    <w:rsid w:val="00137361"/>
    <w:rsid w:val="00137560"/>
    <w:rsid w:val="0013791D"/>
    <w:rsid w:val="00137AB5"/>
    <w:rsid w:val="00137B58"/>
    <w:rsid w:val="00137C62"/>
    <w:rsid w:val="00137F0B"/>
    <w:rsid w:val="00137F66"/>
    <w:rsid w:val="00140741"/>
    <w:rsid w:val="00140DD6"/>
    <w:rsid w:val="00140ED1"/>
    <w:rsid w:val="001411F3"/>
    <w:rsid w:val="0014154A"/>
    <w:rsid w:val="001416C4"/>
    <w:rsid w:val="0014187F"/>
    <w:rsid w:val="00141A1F"/>
    <w:rsid w:val="00141CC3"/>
    <w:rsid w:val="00141F39"/>
    <w:rsid w:val="001421EF"/>
    <w:rsid w:val="001425F2"/>
    <w:rsid w:val="00142720"/>
    <w:rsid w:val="001429B9"/>
    <w:rsid w:val="00142DC8"/>
    <w:rsid w:val="00142EEE"/>
    <w:rsid w:val="001433A6"/>
    <w:rsid w:val="001433C8"/>
    <w:rsid w:val="001433F2"/>
    <w:rsid w:val="00143857"/>
    <w:rsid w:val="001438A7"/>
    <w:rsid w:val="00143A22"/>
    <w:rsid w:val="00143DEA"/>
    <w:rsid w:val="00143EC6"/>
    <w:rsid w:val="00143F4D"/>
    <w:rsid w:val="001443B8"/>
    <w:rsid w:val="00144710"/>
    <w:rsid w:val="00144776"/>
    <w:rsid w:val="00144F51"/>
    <w:rsid w:val="00145120"/>
    <w:rsid w:val="001451C7"/>
    <w:rsid w:val="00145BFB"/>
    <w:rsid w:val="00146272"/>
    <w:rsid w:val="00146628"/>
    <w:rsid w:val="00146C10"/>
    <w:rsid w:val="00146F0C"/>
    <w:rsid w:val="00147156"/>
    <w:rsid w:val="001474EA"/>
    <w:rsid w:val="00147BBF"/>
    <w:rsid w:val="00147CEF"/>
    <w:rsid w:val="00147DF9"/>
    <w:rsid w:val="00150280"/>
    <w:rsid w:val="001502F0"/>
    <w:rsid w:val="001504D6"/>
    <w:rsid w:val="001507F3"/>
    <w:rsid w:val="001509CB"/>
    <w:rsid w:val="001511CB"/>
    <w:rsid w:val="001512FE"/>
    <w:rsid w:val="00151796"/>
    <w:rsid w:val="00151E23"/>
    <w:rsid w:val="00152110"/>
    <w:rsid w:val="00152225"/>
    <w:rsid w:val="0015227B"/>
    <w:rsid w:val="00152677"/>
    <w:rsid w:val="001526E0"/>
    <w:rsid w:val="001526E5"/>
    <w:rsid w:val="00152A5A"/>
    <w:rsid w:val="00152B72"/>
    <w:rsid w:val="00152F1D"/>
    <w:rsid w:val="00153194"/>
    <w:rsid w:val="0015336C"/>
    <w:rsid w:val="001533DB"/>
    <w:rsid w:val="0015375A"/>
    <w:rsid w:val="001537E0"/>
    <w:rsid w:val="00153EE7"/>
    <w:rsid w:val="0015419F"/>
    <w:rsid w:val="001544F1"/>
    <w:rsid w:val="0015455B"/>
    <w:rsid w:val="0015497B"/>
    <w:rsid w:val="00154A19"/>
    <w:rsid w:val="00154B00"/>
    <w:rsid w:val="00154B1B"/>
    <w:rsid w:val="001551B5"/>
    <w:rsid w:val="00155427"/>
    <w:rsid w:val="00155993"/>
    <w:rsid w:val="00155A1D"/>
    <w:rsid w:val="00156028"/>
    <w:rsid w:val="00156037"/>
    <w:rsid w:val="00156063"/>
    <w:rsid w:val="00156077"/>
    <w:rsid w:val="00156656"/>
    <w:rsid w:val="00156936"/>
    <w:rsid w:val="00156A7B"/>
    <w:rsid w:val="00156ACE"/>
    <w:rsid w:val="00157095"/>
    <w:rsid w:val="001577A6"/>
    <w:rsid w:val="00157E49"/>
    <w:rsid w:val="00157F08"/>
    <w:rsid w:val="00160046"/>
    <w:rsid w:val="0016025E"/>
    <w:rsid w:val="001605EF"/>
    <w:rsid w:val="00160993"/>
    <w:rsid w:val="00160A1F"/>
    <w:rsid w:val="00160B25"/>
    <w:rsid w:val="00160B69"/>
    <w:rsid w:val="00160E3C"/>
    <w:rsid w:val="00160E62"/>
    <w:rsid w:val="00161141"/>
    <w:rsid w:val="00161277"/>
    <w:rsid w:val="00161F7F"/>
    <w:rsid w:val="00162186"/>
    <w:rsid w:val="001621E2"/>
    <w:rsid w:val="00162213"/>
    <w:rsid w:val="00162610"/>
    <w:rsid w:val="001628E1"/>
    <w:rsid w:val="00162CC9"/>
    <w:rsid w:val="00162DF1"/>
    <w:rsid w:val="00163000"/>
    <w:rsid w:val="00163283"/>
    <w:rsid w:val="00163483"/>
    <w:rsid w:val="00163E05"/>
    <w:rsid w:val="001643FA"/>
    <w:rsid w:val="0016488E"/>
    <w:rsid w:val="00164AD8"/>
    <w:rsid w:val="00164E5B"/>
    <w:rsid w:val="00164F23"/>
    <w:rsid w:val="00164FAE"/>
    <w:rsid w:val="00165208"/>
    <w:rsid w:val="00165301"/>
    <w:rsid w:val="00165788"/>
    <w:rsid w:val="001658B2"/>
    <w:rsid w:val="00165943"/>
    <w:rsid w:val="001659C1"/>
    <w:rsid w:val="00165C84"/>
    <w:rsid w:val="00165DD5"/>
    <w:rsid w:val="001666C6"/>
    <w:rsid w:val="00166E86"/>
    <w:rsid w:val="0016724A"/>
    <w:rsid w:val="001672DB"/>
    <w:rsid w:val="0016771C"/>
    <w:rsid w:val="001678C9"/>
    <w:rsid w:val="00167A19"/>
    <w:rsid w:val="00167E59"/>
    <w:rsid w:val="00167EF8"/>
    <w:rsid w:val="0017003D"/>
    <w:rsid w:val="00170096"/>
    <w:rsid w:val="001703E0"/>
    <w:rsid w:val="00170CA1"/>
    <w:rsid w:val="00170CDB"/>
    <w:rsid w:val="00170D63"/>
    <w:rsid w:val="00170EF7"/>
    <w:rsid w:val="0017116F"/>
    <w:rsid w:val="001718D7"/>
    <w:rsid w:val="00171AB1"/>
    <w:rsid w:val="00171C2A"/>
    <w:rsid w:val="00171E3E"/>
    <w:rsid w:val="0017266F"/>
    <w:rsid w:val="00172B05"/>
    <w:rsid w:val="0017372B"/>
    <w:rsid w:val="00173A8E"/>
    <w:rsid w:val="00173C9F"/>
    <w:rsid w:val="00173CF7"/>
    <w:rsid w:val="00173F0D"/>
    <w:rsid w:val="00173FAF"/>
    <w:rsid w:val="001741EF"/>
    <w:rsid w:val="001745DD"/>
    <w:rsid w:val="00174632"/>
    <w:rsid w:val="00174AB2"/>
    <w:rsid w:val="00174BA6"/>
    <w:rsid w:val="00174E5A"/>
    <w:rsid w:val="0017502C"/>
    <w:rsid w:val="0017546A"/>
    <w:rsid w:val="00175709"/>
    <w:rsid w:val="00175858"/>
    <w:rsid w:val="00175891"/>
    <w:rsid w:val="00175E79"/>
    <w:rsid w:val="00175FFC"/>
    <w:rsid w:val="001761C9"/>
    <w:rsid w:val="00176262"/>
    <w:rsid w:val="001762F9"/>
    <w:rsid w:val="0017637B"/>
    <w:rsid w:val="0017657C"/>
    <w:rsid w:val="00176659"/>
    <w:rsid w:val="00176BAA"/>
    <w:rsid w:val="00176BDE"/>
    <w:rsid w:val="00176CDE"/>
    <w:rsid w:val="00176DB0"/>
    <w:rsid w:val="001770C7"/>
    <w:rsid w:val="001772B5"/>
    <w:rsid w:val="00177385"/>
    <w:rsid w:val="00177460"/>
    <w:rsid w:val="00177621"/>
    <w:rsid w:val="00177B67"/>
    <w:rsid w:val="00177C7C"/>
    <w:rsid w:val="00177CDB"/>
    <w:rsid w:val="001800CC"/>
    <w:rsid w:val="00180837"/>
    <w:rsid w:val="001808FD"/>
    <w:rsid w:val="00180CB5"/>
    <w:rsid w:val="00180F89"/>
    <w:rsid w:val="00181258"/>
    <w:rsid w:val="0018143F"/>
    <w:rsid w:val="001818FE"/>
    <w:rsid w:val="001819DE"/>
    <w:rsid w:val="00181A6F"/>
    <w:rsid w:val="00181ACF"/>
    <w:rsid w:val="00181FF8"/>
    <w:rsid w:val="001836AC"/>
    <w:rsid w:val="0018371D"/>
    <w:rsid w:val="001839CE"/>
    <w:rsid w:val="00183DA3"/>
    <w:rsid w:val="00183E07"/>
    <w:rsid w:val="001843B3"/>
    <w:rsid w:val="0018444D"/>
    <w:rsid w:val="001846D1"/>
    <w:rsid w:val="001846D5"/>
    <w:rsid w:val="00184844"/>
    <w:rsid w:val="00184B12"/>
    <w:rsid w:val="00184C8E"/>
    <w:rsid w:val="00184D9C"/>
    <w:rsid w:val="00184DD0"/>
    <w:rsid w:val="00185170"/>
    <w:rsid w:val="0018519C"/>
    <w:rsid w:val="00185305"/>
    <w:rsid w:val="0018534E"/>
    <w:rsid w:val="00185690"/>
    <w:rsid w:val="00185958"/>
    <w:rsid w:val="00185FBF"/>
    <w:rsid w:val="00186046"/>
    <w:rsid w:val="001860C7"/>
    <w:rsid w:val="00186262"/>
    <w:rsid w:val="001864BA"/>
    <w:rsid w:val="00186671"/>
    <w:rsid w:val="00186B22"/>
    <w:rsid w:val="00186D78"/>
    <w:rsid w:val="00186F63"/>
    <w:rsid w:val="00187217"/>
    <w:rsid w:val="0018722A"/>
    <w:rsid w:val="001874EE"/>
    <w:rsid w:val="001876E4"/>
    <w:rsid w:val="001878E6"/>
    <w:rsid w:val="00187A1A"/>
    <w:rsid w:val="00187AE5"/>
    <w:rsid w:val="00187C3B"/>
    <w:rsid w:val="00190032"/>
    <w:rsid w:val="0019026D"/>
    <w:rsid w:val="00190511"/>
    <w:rsid w:val="0019095F"/>
    <w:rsid w:val="00190AC1"/>
    <w:rsid w:val="00190C94"/>
    <w:rsid w:val="00190E33"/>
    <w:rsid w:val="00191109"/>
    <w:rsid w:val="001912DC"/>
    <w:rsid w:val="00191843"/>
    <w:rsid w:val="00191D4D"/>
    <w:rsid w:val="00191D4F"/>
    <w:rsid w:val="00191FD5"/>
    <w:rsid w:val="001923FA"/>
    <w:rsid w:val="001926B0"/>
    <w:rsid w:val="00192D46"/>
    <w:rsid w:val="00192F3B"/>
    <w:rsid w:val="0019307B"/>
    <w:rsid w:val="001932ED"/>
    <w:rsid w:val="0019341A"/>
    <w:rsid w:val="001934F7"/>
    <w:rsid w:val="001937B7"/>
    <w:rsid w:val="00193F1E"/>
    <w:rsid w:val="001941FF"/>
    <w:rsid w:val="0019420D"/>
    <w:rsid w:val="001942F0"/>
    <w:rsid w:val="001943EF"/>
    <w:rsid w:val="00194872"/>
    <w:rsid w:val="00194972"/>
    <w:rsid w:val="001949DA"/>
    <w:rsid w:val="00194C05"/>
    <w:rsid w:val="00194CFD"/>
    <w:rsid w:val="001951C3"/>
    <w:rsid w:val="00195472"/>
    <w:rsid w:val="0019548E"/>
    <w:rsid w:val="001958B7"/>
    <w:rsid w:val="001958BE"/>
    <w:rsid w:val="00195F4C"/>
    <w:rsid w:val="0019632E"/>
    <w:rsid w:val="0019644E"/>
    <w:rsid w:val="001965F0"/>
    <w:rsid w:val="001968FB"/>
    <w:rsid w:val="0019719B"/>
    <w:rsid w:val="001972C6"/>
    <w:rsid w:val="001972CC"/>
    <w:rsid w:val="001974E4"/>
    <w:rsid w:val="001974E6"/>
    <w:rsid w:val="00197714"/>
    <w:rsid w:val="0019790D"/>
    <w:rsid w:val="00197A64"/>
    <w:rsid w:val="00197ACA"/>
    <w:rsid w:val="00197B83"/>
    <w:rsid w:val="00197DF9"/>
    <w:rsid w:val="00197EA8"/>
    <w:rsid w:val="001A0025"/>
    <w:rsid w:val="001A0112"/>
    <w:rsid w:val="001A0797"/>
    <w:rsid w:val="001A0AE5"/>
    <w:rsid w:val="001A0CC0"/>
    <w:rsid w:val="001A0D71"/>
    <w:rsid w:val="001A0DC4"/>
    <w:rsid w:val="001A108B"/>
    <w:rsid w:val="001A10B0"/>
    <w:rsid w:val="001A1502"/>
    <w:rsid w:val="001A156C"/>
    <w:rsid w:val="001A188D"/>
    <w:rsid w:val="001A1987"/>
    <w:rsid w:val="001A1ACE"/>
    <w:rsid w:val="001A1E7A"/>
    <w:rsid w:val="001A236E"/>
    <w:rsid w:val="001A2564"/>
    <w:rsid w:val="001A2A81"/>
    <w:rsid w:val="001A2A9E"/>
    <w:rsid w:val="001A2C31"/>
    <w:rsid w:val="001A2E2E"/>
    <w:rsid w:val="001A2E71"/>
    <w:rsid w:val="001A3437"/>
    <w:rsid w:val="001A34EA"/>
    <w:rsid w:val="001A370F"/>
    <w:rsid w:val="001A3A8F"/>
    <w:rsid w:val="001A3B70"/>
    <w:rsid w:val="001A3D6B"/>
    <w:rsid w:val="001A3ED1"/>
    <w:rsid w:val="001A4070"/>
    <w:rsid w:val="001A465F"/>
    <w:rsid w:val="001A4984"/>
    <w:rsid w:val="001A4BE7"/>
    <w:rsid w:val="001A4C2C"/>
    <w:rsid w:val="001A4D2E"/>
    <w:rsid w:val="001A502A"/>
    <w:rsid w:val="001A519E"/>
    <w:rsid w:val="001A530E"/>
    <w:rsid w:val="001A5568"/>
    <w:rsid w:val="001A57E1"/>
    <w:rsid w:val="001A5DCD"/>
    <w:rsid w:val="001A5F73"/>
    <w:rsid w:val="001A6173"/>
    <w:rsid w:val="001A62D4"/>
    <w:rsid w:val="001A686A"/>
    <w:rsid w:val="001A6CBA"/>
    <w:rsid w:val="001A6EB8"/>
    <w:rsid w:val="001A6F11"/>
    <w:rsid w:val="001A720F"/>
    <w:rsid w:val="001A741F"/>
    <w:rsid w:val="001A76C3"/>
    <w:rsid w:val="001A77DB"/>
    <w:rsid w:val="001A7811"/>
    <w:rsid w:val="001A7A97"/>
    <w:rsid w:val="001A7AA1"/>
    <w:rsid w:val="001A7C91"/>
    <w:rsid w:val="001B0259"/>
    <w:rsid w:val="001B0264"/>
    <w:rsid w:val="001B05D1"/>
    <w:rsid w:val="001B0758"/>
    <w:rsid w:val="001B08EE"/>
    <w:rsid w:val="001B09B6"/>
    <w:rsid w:val="001B0D97"/>
    <w:rsid w:val="001B0FD7"/>
    <w:rsid w:val="001B129B"/>
    <w:rsid w:val="001B14AB"/>
    <w:rsid w:val="001B1661"/>
    <w:rsid w:val="001B1665"/>
    <w:rsid w:val="001B1697"/>
    <w:rsid w:val="001B16D2"/>
    <w:rsid w:val="001B1929"/>
    <w:rsid w:val="001B1981"/>
    <w:rsid w:val="001B22A7"/>
    <w:rsid w:val="001B240F"/>
    <w:rsid w:val="001B2463"/>
    <w:rsid w:val="001B248E"/>
    <w:rsid w:val="001B3067"/>
    <w:rsid w:val="001B31A2"/>
    <w:rsid w:val="001B3F8D"/>
    <w:rsid w:val="001B40DC"/>
    <w:rsid w:val="001B415A"/>
    <w:rsid w:val="001B4293"/>
    <w:rsid w:val="001B4381"/>
    <w:rsid w:val="001B4561"/>
    <w:rsid w:val="001B458B"/>
    <w:rsid w:val="001B473C"/>
    <w:rsid w:val="001B48D8"/>
    <w:rsid w:val="001B4CD5"/>
    <w:rsid w:val="001B4D05"/>
    <w:rsid w:val="001B56CC"/>
    <w:rsid w:val="001B576E"/>
    <w:rsid w:val="001B5A5D"/>
    <w:rsid w:val="001B6114"/>
    <w:rsid w:val="001B62C0"/>
    <w:rsid w:val="001B7043"/>
    <w:rsid w:val="001B70B7"/>
    <w:rsid w:val="001B7453"/>
    <w:rsid w:val="001B7AD4"/>
    <w:rsid w:val="001C02EF"/>
    <w:rsid w:val="001C03DF"/>
    <w:rsid w:val="001C066B"/>
    <w:rsid w:val="001C0DD4"/>
    <w:rsid w:val="001C0F50"/>
    <w:rsid w:val="001C1129"/>
    <w:rsid w:val="001C117A"/>
    <w:rsid w:val="001C130F"/>
    <w:rsid w:val="001C15B6"/>
    <w:rsid w:val="001C1765"/>
    <w:rsid w:val="001C1AC4"/>
    <w:rsid w:val="001C1BB2"/>
    <w:rsid w:val="001C1BCA"/>
    <w:rsid w:val="001C1CE5"/>
    <w:rsid w:val="001C1ED9"/>
    <w:rsid w:val="001C1F4F"/>
    <w:rsid w:val="001C2014"/>
    <w:rsid w:val="001C23BC"/>
    <w:rsid w:val="001C27D9"/>
    <w:rsid w:val="001C28E6"/>
    <w:rsid w:val="001C2D2C"/>
    <w:rsid w:val="001C3050"/>
    <w:rsid w:val="001C31B5"/>
    <w:rsid w:val="001C31CB"/>
    <w:rsid w:val="001C320C"/>
    <w:rsid w:val="001C3261"/>
    <w:rsid w:val="001C32E3"/>
    <w:rsid w:val="001C34E0"/>
    <w:rsid w:val="001C367D"/>
    <w:rsid w:val="001C3817"/>
    <w:rsid w:val="001C3D2A"/>
    <w:rsid w:val="001C3EE7"/>
    <w:rsid w:val="001C4C39"/>
    <w:rsid w:val="001C4C9F"/>
    <w:rsid w:val="001C50FE"/>
    <w:rsid w:val="001C5771"/>
    <w:rsid w:val="001C5D49"/>
    <w:rsid w:val="001C5DE5"/>
    <w:rsid w:val="001C6312"/>
    <w:rsid w:val="001C662A"/>
    <w:rsid w:val="001C680E"/>
    <w:rsid w:val="001C69DC"/>
    <w:rsid w:val="001C70AC"/>
    <w:rsid w:val="001C770E"/>
    <w:rsid w:val="001C7949"/>
    <w:rsid w:val="001C79D3"/>
    <w:rsid w:val="001C7DAE"/>
    <w:rsid w:val="001C7E3E"/>
    <w:rsid w:val="001D021B"/>
    <w:rsid w:val="001D0377"/>
    <w:rsid w:val="001D082C"/>
    <w:rsid w:val="001D0AA9"/>
    <w:rsid w:val="001D0D26"/>
    <w:rsid w:val="001D109A"/>
    <w:rsid w:val="001D144A"/>
    <w:rsid w:val="001D19EA"/>
    <w:rsid w:val="001D1A09"/>
    <w:rsid w:val="001D1B76"/>
    <w:rsid w:val="001D1EE0"/>
    <w:rsid w:val="001D2182"/>
    <w:rsid w:val="001D24A2"/>
    <w:rsid w:val="001D2C2C"/>
    <w:rsid w:val="001D2DE0"/>
    <w:rsid w:val="001D2E42"/>
    <w:rsid w:val="001D3170"/>
    <w:rsid w:val="001D3764"/>
    <w:rsid w:val="001D3A0E"/>
    <w:rsid w:val="001D3AB2"/>
    <w:rsid w:val="001D3E54"/>
    <w:rsid w:val="001D41A0"/>
    <w:rsid w:val="001D41E9"/>
    <w:rsid w:val="001D49CE"/>
    <w:rsid w:val="001D4A05"/>
    <w:rsid w:val="001D4A33"/>
    <w:rsid w:val="001D4A4B"/>
    <w:rsid w:val="001D4C51"/>
    <w:rsid w:val="001D4DAD"/>
    <w:rsid w:val="001D4E73"/>
    <w:rsid w:val="001D51BA"/>
    <w:rsid w:val="001D53E7"/>
    <w:rsid w:val="001D5541"/>
    <w:rsid w:val="001D5633"/>
    <w:rsid w:val="001D5705"/>
    <w:rsid w:val="001D5B32"/>
    <w:rsid w:val="001D5BC3"/>
    <w:rsid w:val="001D5C77"/>
    <w:rsid w:val="001D5D37"/>
    <w:rsid w:val="001D5EC7"/>
    <w:rsid w:val="001D5FAC"/>
    <w:rsid w:val="001D605F"/>
    <w:rsid w:val="001D6342"/>
    <w:rsid w:val="001D6926"/>
    <w:rsid w:val="001D6D53"/>
    <w:rsid w:val="001D70D3"/>
    <w:rsid w:val="001D7359"/>
    <w:rsid w:val="001D7510"/>
    <w:rsid w:val="001D7624"/>
    <w:rsid w:val="001D77B4"/>
    <w:rsid w:val="001D7A84"/>
    <w:rsid w:val="001D7B53"/>
    <w:rsid w:val="001D7D59"/>
    <w:rsid w:val="001D7F5D"/>
    <w:rsid w:val="001D7FB8"/>
    <w:rsid w:val="001E0106"/>
    <w:rsid w:val="001E01BC"/>
    <w:rsid w:val="001E01F5"/>
    <w:rsid w:val="001E07AB"/>
    <w:rsid w:val="001E07E3"/>
    <w:rsid w:val="001E093E"/>
    <w:rsid w:val="001E09A7"/>
    <w:rsid w:val="001E0B1F"/>
    <w:rsid w:val="001E0BC1"/>
    <w:rsid w:val="001E122D"/>
    <w:rsid w:val="001E12F2"/>
    <w:rsid w:val="001E13A5"/>
    <w:rsid w:val="001E13AD"/>
    <w:rsid w:val="001E1563"/>
    <w:rsid w:val="001E15EF"/>
    <w:rsid w:val="001E16E4"/>
    <w:rsid w:val="001E16F6"/>
    <w:rsid w:val="001E1A57"/>
    <w:rsid w:val="001E1A9B"/>
    <w:rsid w:val="001E1AE8"/>
    <w:rsid w:val="001E1C8C"/>
    <w:rsid w:val="001E1D8C"/>
    <w:rsid w:val="001E252F"/>
    <w:rsid w:val="001E258A"/>
    <w:rsid w:val="001E2755"/>
    <w:rsid w:val="001E2A37"/>
    <w:rsid w:val="001E2C5D"/>
    <w:rsid w:val="001E2CBD"/>
    <w:rsid w:val="001E2D7E"/>
    <w:rsid w:val="001E30E5"/>
    <w:rsid w:val="001E34A7"/>
    <w:rsid w:val="001E35BC"/>
    <w:rsid w:val="001E3670"/>
    <w:rsid w:val="001E3F81"/>
    <w:rsid w:val="001E4138"/>
    <w:rsid w:val="001E4593"/>
    <w:rsid w:val="001E4787"/>
    <w:rsid w:val="001E48E6"/>
    <w:rsid w:val="001E4902"/>
    <w:rsid w:val="001E4C04"/>
    <w:rsid w:val="001E4C68"/>
    <w:rsid w:val="001E4DB8"/>
    <w:rsid w:val="001E4FE7"/>
    <w:rsid w:val="001E533C"/>
    <w:rsid w:val="001E5401"/>
    <w:rsid w:val="001E5510"/>
    <w:rsid w:val="001E55F5"/>
    <w:rsid w:val="001E56FD"/>
    <w:rsid w:val="001E5740"/>
    <w:rsid w:val="001E5842"/>
    <w:rsid w:val="001E58E2"/>
    <w:rsid w:val="001E597A"/>
    <w:rsid w:val="001E5C66"/>
    <w:rsid w:val="001E5E43"/>
    <w:rsid w:val="001E671E"/>
    <w:rsid w:val="001E67ED"/>
    <w:rsid w:val="001E6902"/>
    <w:rsid w:val="001E6946"/>
    <w:rsid w:val="001E6D63"/>
    <w:rsid w:val="001E6E5E"/>
    <w:rsid w:val="001E7743"/>
    <w:rsid w:val="001E7AED"/>
    <w:rsid w:val="001E7B45"/>
    <w:rsid w:val="001E7DAE"/>
    <w:rsid w:val="001F0430"/>
    <w:rsid w:val="001F099D"/>
    <w:rsid w:val="001F0B41"/>
    <w:rsid w:val="001F0BE7"/>
    <w:rsid w:val="001F0E7A"/>
    <w:rsid w:val="001F0F06"/>
    <w:rsid w:val="001F16AA"/>
    <w:rsid w:val="001F1929"/>
    <w:rsid w:val="001F1BC0"/>
    <w:rsid w:val="001F1DF4"/>
    <w:rsid w:val="001F23E0"/>
    <w:rsid w:val="001F26FA"/>
    <w:rsid w:val="001F3298"/>
    <w:rsid w:val="001F3646"/>
    <w:rsid w:val="001F3808"/>
    <w:rsid w:val="001F3916"/>
    <w:rsid w:val="001F3CC4"/>
    <w:rsid w:val="001F3D92"/>
    <w:rsid w:val="001F4751"/>
    <w:rsid w:val="001F47B3"/>
    <w:rsid w:val="001F5444"/>
    <w:rsid w:val="001F54C5"/>
    <w:rsid w:val="001F5A80"/>
    <w:rsid w:val="001F5D5B"/>
    <w:rsid w:val="001F625D"/>
    <w:rsid w:val="001F64A3"/>
    <w:rsid w:val="001F65C8"/>
    <w:rsid w:val="001F65F9"/>
    <w:rsid w:val="001F662C"/>
    <w:rsid w:val="001F681B"/>
    <w:rsid w:val="001F6830"/>
    <w:rsid w:val="001F687F"/>
    <w:rsid w:val="001F6B43"/>
    <w:rsid w:val="001F6E8D"/>
    <w:rsid w:val="001F6E92"/>
    <w:rsid w:val="001F7074"/>
    <w:rsid w:val="001F71DC"/>
    <w:rsid w:val="001F7509"/>
    <w:rsid w:val="001F7A31"/>
    <w:rsid w:val="001F7A3C"/>
    <w:rsid w:val="001F7AFD"/>
    <w:rsid w:val="001F7B80"/>
    <w:rsid w:val="001F7CAF"/>
    <w:rsid w:val="001F7EED"/>
    <w:rsid w:val="002001E1"/>
    <w:rsid w:val="0020030E"/>
    <w:rsid w:val="00200490"/>
    <w:rsid w:val="0020084F"/>
    <w:rsid w:val="002016B3"/>
    <w:rsid w:val="0020180E"/>
    <w:rsid w:val="00201A14"/>
    <w:rsid w:val="00201A6E"/>
    <w:rsid w:val="00201B49"/>
    <w:rsid w:val="00201B73"/>
    <w:rsid w:val="00201B88"/>
    <w:rsid w:val="00201F3A"/>
    <w:rsid w:val="002024E8"/>
    <w:rsid w:val="002026D5"/>
    <w:rsid w:val="00202969"/>
    <w:rsid w:val="00202E93"/>
    <w:rsid w:val="0020341F"/>
    <w:rsid w:val="00203844"/>
    <w:rsid w:val="00203A71"/>
    <w:rsid w:val="00203C3B"/>
    <w:rsid w:val="00203C6C"/>
    <w:rsid w:val="00203C8E"/>
    <w:rsid w:val="00203F96"/>
    <w:rsid w:val="002048B3"/>
    <w:rsid w:val="00204942"/>
    <w:rsid w:val="00204B63"/>
    <w:rsid w:val="00204C75"/>
    <w:rsid w:val="0020510E"/>
    <w:rsid w:val="0020512F"/>
    <w:rsid w:val="0020520F"/>
    <w:rsid w:val="00205629"/>
    <w:rsid w:val="00205A67"/>
    <w:rsid w:val="0020642E"/>
    <w:rsid w:val="00206474"/>
    <w:rsid w:val="00206537"/>
    <w:rsid w:val="002065A1"/>
    <w:rsid w:val="00206625"/>
    <w:rsid w:val="00206728"/>
    <w:rsid w:val="002069B2"/>
    <w:rsid w:val="00206AD3"/>
    <w:rsid w:val="00206B98"/>
    <w:rsid w:val="00206FF9"/>
    <w:rsid w:val="0020723F"/>
    <w:rsid w:val="00207557"/>
    <w:rsid w:val="00207A19"/>
    <w:rsid w:val="00207B92"/>
    <w:rsid w:val="00207BCE"/>
    <w:rsid w:val="00207D09"/>
    <w:rsid w:val="00207D96"/>
    <w:rsid w:val="00207FA3"/>
    <w:rsid w:val="0021000B"/>
    <w:rsid w:val="00210163"/>
    <w:rsid w:val="00210715"/>
    <w:rsid w:val="002108D6"/>
    <w:rsid w:val="00210E4D"/>
    <w:rsid w:val="00210E56"/>
    <w:rsid w:val="00210F04"/>
    <w:rsid w:val="00210F98"/>
    <w:rsid w:val="00211130"/>
    <w:rsid w:val="002118F1"/>
    <w:rsid w:val="002120D0"/>
    <w:rsid w:val="00213266"/>
    <w:rsid w:val="002132A0"/>
    <w:rsid w:val="0021341D"/>
    <w:rsid w:val="0021372F"/>
    <w:rsid w:val="00213BFD"/>
    <w:rsid w:val="00213D62"/>
    <w:rsid w:val="002144DC"/>
    <w:rsid w:val="002148AE"/>
    <w:rsid w:val="002148C1"/>
    <w:rsid w:val="00214DA6"/>
    <w:rsid w:val="00214DA8"/>
    <w:rsid w:val="0021517C"/>
    <w:rsid w:val="00215330"/>
    <w:rsid w:val="00215423"/>
    <w:rsid w:val="00215628"/>
    <w:rsid w:val="002158FA"/>
    <w:rsid w:val="00215BCD"/>
    <w:rsid w:val="00215CC3"/>
    <w:rsid w:val="002160E0"/>
    <w:rsid w:val="0021611C"/>
    <w:rsid w:val="0021624D"/>
    <w:rsid w:val="002164BB"/>
    <w:rsid w:val="002164C1"/>
    <w:rsid w:val="002164C6"/>
    <w:rsid w:val="002166B4"/>
    <w:rsid w:val="002166E8"/>
    <w:rsid w:val="00216869"/>
    <w:rsid w:val="00216B37"/>
    <w:rsid w:val="00216BE1"/>
    <w:rsid w:val="00216E7D"/>
    <w:rsid w:val="002176F0"/>
    <w:rsid w:val="00217FFE"/>
    <w:rsid w:val="0022006E"/>
    <w:rsid w:val="002201B1"/>
    <w:rsid w:val="00220361"/>
    <w:rsid w:val="002205D6"/>
    <w:rsid w:val="00220600"/>
    <w:rsid w:val="0022061C"/>
    <w:rsid w:val="002209B8"/>
    <w:rsid w:val="00220B4B"/>
    <w:rsid w:val="00220CAC"/>
    <w:rsid w:val="00220E10"/>
    <w:rsid w:val="00221044"/>
    <w:rsid w:val="002213AF"/>
    <w:rsid w:val="00221502"/>
    <w:rsid w:val="0022166A"/>
    <w:rsid w:val="002218D3"/>
    <w:rsid w:val="0022190D"/>
    <w:rsid w:val="00221A93"/>
    <w:rsid w:val="002224DB"/>
    <w:rsid w:val="0022272C"/>
    <w:rsid w:val="00222BF6"/>
    <w:rsid w:val="00222F50"/>
    <w:rsid w:val="00222F67"/>
    <w:rsid w:val="00223885"/>
    <w:rsid w:val="00223BD6"/>
    <w:rsid w:val="00223FCB"/>
    <w:rsid w:val="0022435C"/>
    <w:rsid w:val="002244A8"/>
    <w:rsid w:val="00224631"/>
    <w:rsid w:val="002247D8"/>
    <w:rsid w:val="00224B23"/>
    <w:rsid w:val="00224BE7"/>
    <w:rsid w:val="00225117"/>
    <w:rsid w:val="002252C3"/>
    <w:rsid w:val="002252F7"/>
    <w:rsid w:val="00225595"/>
    <w:rsid w:val="00225703"/>
    <w:rsid w:val="00225A24"/>
    <w:rsid w:val="00225AD4"/>
    <w:rsid w:val="00225C54"/>
    <w:rsid w:val="00225CD2"/>
    <w:rsid w:val="0022601A"/>
    <w:rsid w:val="00226336"/>
    <w:rsid w:val="00226597"/>
    <w:rsid w:val="002266E7"/>
    <w:rsid w:val="00226D56"/>
    <w:rsid w:val="002273C8"/>
    <w:rsid w:val="002273E5"/>
    <w:rsid w:val="00227D12"/>
    <w:rsid w:val="00227E3A"/>
    <w:rsid w:val="002302D8"/>
    <w:rsid w:val="00230765"/>
    <w:rsid w:val="00230A05"/>
    <w:rsid w:val="00230B99"/>
    <w:rsid w:val="00230BAC"/>
    <w:rsid w:val="00230CAA"/>
    <w:rsid w:val="00230D18"/>
    <w:rsid w:val="00230E0C"/>
    <w:rsid w:val="002319E4"/>
    <w:rsid w:val="00231A25"/>
    <w:rsid w:val="00231C6D"/>
    <w:rsid w:val="002322F0"/>
    <w:rsid w:val="00232FF5"/>
    <w:rsid w:val="0023338F"/>
    <w:rsid w:val="0023342E"/>
    <w:rsid w:val="002337AB"/>
    <w:rsid w:val="002337D4"/>
    <w:rsid w:val="00233824"/>
    <w:rsid w:val="002339D8"/>
    <w:rsid w:val="002339F4"/>
    <w:rsid w:val="00233A04"/>
    <w:rsid w:val="00233A91"/>
    <w:rsid w:val="00233C0B"/>
    <w:rsid w:val="00233CBD"/>
    <w:rsid w:val="002340EC"/>
    <w:rsid w:val="00234480"/>
    <w:rsid w:val="0023470E"/>
    <w:rsid w:val="0023485A"/>
    <w:rsid w:val="002350D0"/>
    <w:rsid w:val="00235632"/>
    <w:rsid w:val="002357BE"/>
    <w:rsid w:val="00235872"/>
    <w:rsid w:val="00235985"/>
    <w:rsid w:val="00235B32"/>
    <w:rsid w:val="00235D76"/>
    <w:rsid w:val="00236054"/>
    <w:rsid w:val="002362FC"/>
    <w:rsid w:val="002364FB"/>
    <w:rsid w:val="002365CF"/>
    <w:rsid w:val="002365D9"/>
    <w:rsid w:val="00236952"/>
    <w:rsid w:val="00236AC7"/>
    <w:rsid w:val="00236C13"/>
    <w:rsid w:val="00236C21"/>
    <w:rsid w:val="00236D04"/>
    <w:rsid w:val="00236D0F"/>
    <w:rsid w:val="00236D34"/>
    <w:rsid w:val="002375A3"/>
    <w:rsid w:val="00237661"/>
    <w:rsid w:val="002376C9"/>
    <w:rsid w:val="002377A4"/>
    <w:rsid w:val="00237892"/>
    <w:rsid w:val="002379BE"/>
    <w:rsid w:val="002379DF"/>
    <w:rsid w:val="00237BDF"/>
    <w:rsid w:val="00237EE9"/>
    <w:rsid w:val="00237EF4"/>
    <w:rsid w:val="0024016F"/>
    <w:rsid w:val="002404F8"/>
    <w:rsid w:val="00240DAA"/>
    <w:rsid w:val="002410AE"/>
    <w:rsid w:val="0024140C"/>
    <w:rsid w:val="00241559"/>
    <w:rsid w:val="00241629"/>
    <w:rsid w:val="002418B6"/>
    <w:rsid w:val="002418D3"/>
    <w:rsid w:val="00241C38"/>
    <w:rsid w:val="00242101"/>
    <w:rsid w:val="002422A6"/>
    <w:rsid w:val="0024251B"/>
    <w:rsid w:val="002427DD"/>
    <w:rsid w:val="002428F5"/>
    <w:rsid w:val="00242F95"/>
    <w:rsid w:val="002431B5"/>
    <w:rsid w:val="0024346A"/>
    <w:rsid w:val="002435B3"/>
    <w:rsid w:val="002436EE"/>
    <w:rsid w:val="002436F2"/>
    <w:rsid w:val="00243E7A"/>
    <w:rsid w:val="002440A5"/>
    <w:rsid w:val="00244408"/>
    <w:rsid w:val="0024444A"/>
    <w:rsid w:val="002445A0"/>
    <w:rsid w:val="00244952"/>
    <w:rsid w:val="00244B3A"/>
    <w:rsid w:val="00244BED"/>
    <w:rsid w:val="00244E6A"/>
    <w:rsid w:val="00244FD0"/>
    <w:rsid w:val="00245049"/>
    <w:rsid w:val="002453E4"/>
    <w:rsid w:val="002453F4"/>
    <w:rsid w:val="002458EB"/>
    <w:rsid w:val="00245EF4"/>
    <w:rsid w:val="00245F7D"/>
    <w:rsid w:val="0024611E"/>
    <w:rsid w:val="0024646E"/>
    <w:rsid w:val="002468AC"/>
    <w:rsid w:val="00246A09"/>
    <w:rsid w:val="00246A34"/>
    <w:rsid w:val="00246A3B"/>
    <w:rsid w:val="00246AD2"/>
    <w:rsid w:val="00246B8E"/>
    <w:rsid w:val="00246E5E"/>
    <w:rsid w:val="00247254"/>
    <w:rsid w:val="00247620"/>
    <w:rsid w:val="0025002A"/>
    <w:rsid w:val="002500C8"/>
    <w:rsid w:val="002502E4"/>
    <w:rsid w:val="0025040E"/>
    <w:rsid w:val="00250E78"/>
    <w:rsid w:val="00251123"/>
    <w:rsid w:val="00251136"/>
    <w:rsid w:val="00251235"/>
    <w:rsid w:val="002516E6"/>
    <w:rsid w:val="002517AC"/>
    <w:rsid w:val="00251B48"/>
    <w:rsid w:val="00251CB3"/>
    <w:rsid w:val="00251F88"/>
    <w:rsid w:val="002520C4"/>
    <w:rsid w:val="002523D7"/>
    <w:rsid w:val="002524BD"/>
    <w:rsid w:val="00252B01"/>
    <w:rsid w:val="00252BBE"/>
    <w:rsid w:val="002536B3"/>
    <w:rsid w:val="00253B56"/>
    <w:rsid w:val="00253C12"/>
    <w:rsid w:val="00253F0F"/>
    <w:rsid w:val="00253F8F"/>
    <w:rsid w:val="002541B9"/>
    <w:rsid w:val="00254396"/>
    <w:rsid w:val="00254407"/>
    <w:rsid w:val="00254430"/>
    <w:rsid w:val="00254598"/>
    <w:rsid w:val="00254B0D"/>
    <w:rsid w:val="00254CE5"/>
    <w:rsid w:val="002552B7"/>
    <w:rsid w:val="002554C5"/>
    <w:rsid w:val="0025553D"/>
    <w:rsid w:val="00255770"/>
    <w:rsid w:val="0025577E"/>
    <w:rsid w:val="00255844"/>
    <w:rsid w:val="00255AC9"/>
    <w:rsid w:val="00255B50"/>
    <w:rsid w:val="00255BDE"/>
    <w:rsid w:val="00256311"/>
    <w:rsid w:val="00256420"/>
    <w:rsid w:val="002565B7"/>
    <w:rsid w:val="002568CE"/>
    <w:rsid w:val="00256AA0"/>
    <w:rsid w:val="00256DE2"/>
    <w:rsid w:val="00256E26"/>
    <w:rsid w:val="00257543"/>
    <w:rsid w:val="002579FC"/>
    <w:rsid w:val="00257D21"/>
    <w:rsid w:val="0026036F"/>
    <w:rsid w:val="002604B2"/>
    <w:rsid w:val="00260508"/>
    <w:rsid w:val="002606F7"/>
    <w:rsid w:val="00260BC4"/>
    <w:rsid w:val="00260EE8"/>
    <w:rsid w:val="002611F9"/>
    <w:rsid w:val="002613C2"/>
    <w:rsid w:val="00261714"/>
    <w:rsid w:val="00261746"/>
    <w:rsid w:val="002617E7"/>
    <w:rsid w:val="00261C8E"/>
    <w:rsid w:val="00261E42"/>
    <w:rsid w:val="00261E78"/>
    <w:rsid w:val="00261E87"/>
    <w:rsid w:val="002620A3"/>
    <w:rsid w:val="002621EF"/>
    <w:rsid w:val="00262562"/>
    <w:rsid w:val="0026287F"/>
    <w:rsid w:val="00262AC5"/>
    <w:rsid w:val="00262B00"/>
    <w:rsid w:val="00262C9D"/>
    <w:rsid w:val="002634D7"/>
    <w:rsid w:val="002637B8"/>
    <w:rsid w:val="002637CA"/>
    <w:rsid w:val="0026383A"/>
    <w:rsid w:val="00263E79"/>
    <w:rsid w:val="00263F1B"/>
    <w:rsid w:val="002641D5"/>
    <w:rsid w:val="00264228"/>
    <w:rsid w:val="002642A6"/>
    <w:rsid w:val="00264334"/>
    <w:rsid w:val="0026450E"/>
    <w:rsid w:val="0026473E"/>
    <w:rsid w:val="002649E0"/>
    <w:rsid w:val="00264AB3"/>
    <w:rsid w:val="00264AF2"/>
    <w:rsid w:val="00264AF8"/>
    <w:rsid w:val="00264C3F"/>
    <w:rsid w:val="00265301"/>
    <w:rsid w:val="002653BC"/>
    <w:rsid w:val="002655D5"/>
    <w:rsid w:val="0026591A"/>
    <w:rsid w:val="00265A80"/>
    <w:rsid w:val="00265B39"/>
    <w:rsid w:val="00265B64"/>
    <w:rsid w:val="00265C9B"/>
    <w:rsid w:val="00265DC0"/>
    <w:rsid w:val="00266214"/>
    <w:rsid w:val="0026626B"/>
    <w:rsid w:val="002664A9"/>
    <w:rsid w:val="00266588"/>
    <w:rsid w:val="002665BF"/>
    <w:rsid w:val="002668D5"/>
    <w:rsid w:val="00266AA4"/>
    <w:rsid w:val="00267195"/>
    <w:rsid w:val="002676D3"/>
    <w:rsid w:val="00267BAF"/>
    <w:rsid w:val="00267C83"/>
    <w:rsid w:val="00270001"/>
    <w:rsid w:val="00270289"/>
    <w:rsid w:val="0027045E"/>
    <w:rsid w:val="00270DF7"/>
    <w:rsid w:val="00270F44"/>
    <w:rsid w:val="0027128E"/>
    <w:rsid w:val="0027129B"/>
    <w:rsid w:val="002712E0"/>
    <w:rsid w:val="002713D3"/>
    <w:rsid w:val="0027144F"/>
    <w:rsid w:val="0027151F"/>
    <w:rsid w:val="00271667"/>
    <w:rsid w:val="00271813"/>
    <w:rsid w:val="00271838"/>
    <w:rsid w:val="00271D2C"/>
    <w:rsid w:val="00271F3A"/>
    <w:rsid w:val="00272056"/>
    <w:rsid w:val="00272265"/>
    <w:rsid w:val="002727B9"/>
    <w:rsid w:val="00272B48"/>
    <w:rsid w:val="00273278"/>
    <w:rsid w:val="00273365"/>
    <w:rsid w:val="0027343F"/>
    <w:rsid w:val="002737F4"/>
    <w:rsid w:val="00273A05"/>
    <w:rsid w:val="00273E39"/>
    <w:rsid w:val="00273F88"/>
    <w:rsid w:val="002741EB"/>
    <w:rsid w:val="002744E2"/>
    <w:rsid w:val="00274F11"/>
    <w:rsid w:val="002751E0"/>
    <w:rsid w:val="00275AF4"/>
    <w:rsid w:val="00275D50"/>
    <w:rsid w:val="00275FBD"/>
    <w:rsid w:val="0027601F"/>
    <w:rsid w:val="00276042"/>
    <w:rsid w:val="00276167"/>
    <w:rsid w:val="00276248"/>
    <w:rsid w:val="0027675E"/>
    <w:rsid w:val="0027682B"/>
    <w:rsid w:val="00276A1E"/>
    <w:rsid w:val="00276D0C"/>
    <w:rsid w:val="00276E7D"/>
    <w:rsid w:val="00276F14"/>
    <w:rsid w:val="00277E1F"/>
    <w:rsid w:val="00277E75"/>
    <w:rsid w:val="002800A2"/>
    <w:rsid w:val="002805F5"/>
    <w:rsid w:val="002806AF"/>
    <w:rsid w:val="00280751"/>
    <w:rsid w:val="0028084E"/>
    <w:rsid w:val="0028087C"/>
    <w:rsid w:val="002808A1"/>
    <w:rsid w:val="002808F5"/>
    <w:rsid w:val="002809ED"/>
    <w:rsid w:val="00280AEB"/>
    <w:rsid w:val="00280BEF"/>
    <w:rsid w:val="00281014"/>
    <w:rsid w:val="00281163"/>
    <w:rsid w:val="00281456"/>
    <w:rsid w:val="00281C9A"/>
    <w:rsid w:val="00282036"/>
    <w:rsid w:val="00282174"/>
    <w:rsid w:val="00282211"/>
    <w:rsid w:val="002827C7"/>
    <w:rsid w:val="0028280A"/>
    <w:rsid w:val="0028313C"/>
    <w:rsid w:val="002831B6"/>
    <w:rsid w:val="002831D2"/>
    <w:rsid w:val="0028351A"/>
    <w:rsid w:val="00283931"/>
    <w:rsid w:val="00283D13"/>
    <w:rsid w:val="00283DF0"/>
    <w:rsid w:val="00283E9A"/>
    <w:rsid w:val="00283FFC"/>
    <w:rsid w:val="002843DC"/>
    <w:rsid w:val="002844B2"/>
    <w:rsid w:val="002844CF"/>
    <w:rsid w:val="002849CF"/>
    <w:rsid w:val="00284D2D"/>
    <w:rsid w:val="002850C8"/>
    <w:rsid w:val="0028524A"/>
    <w:rsid w:val="002857E8"/>
    <w:rsid w:val="002859A7"/>
    <w:rsid w:val="00285A21"/>
    <w:rsid w:val="00285AA5"/>
    <w:rsid w:val="00285C2E"/>
    <w:rsid w:val="00285C4B"/>
    <w:rsid w:val="00285D43"/>
    <w:rsid w:val="00285EB5"/>
    <w:rsid w:val="00286097"/>
    <w:rsid w:val="00286311"/>
    <w:rsid w:val="002868B7"/>
    <w:rsid w:val="0028690B"/>
    <w:rsid w:val="002869D7"/>
    <w:rsid w:val="00286ACD"/>
    <w:rsid w:val="00286E19"/>
    <w:rsid w:val="002876B5"/>
    <w:rsid w:val="002876FD"/>
    <w:rsid w:val="00287838"/>
    <w:rsid w:val="00287B65"/>
    <w:rsid w:val="00287CF8"/>
    <w:rsid w:val="00287F5C"/>
    <w:rsid w:val="002903E7"/>
    <w:rsid w:val="002905FE"/>
    <w:rsid w:val="00290741"/>
    <w:rsid w:val="002907B5"/>
    <w:rsid w:val="0029096E"/>
    <w:rsid w:val="00290AB8"/>
    <w:rsid w:val="0029144C"/>
    <w:rsid w:val="002916D8"/>
    <w:rsid w:val="00291711"/>
    <w:rsid w:val="00291BC0"/>
    <w:rsid w:val="00292118"/>
    <w:rsid w:val="00292430"/>
    <w:rsid w:val="00292791"/>
    <w:rsid w:val="00292BB5"/>
    <w:rsid w:val="00292C66"/>
    <w:rsid w:val="00292EB7"/>
    <w:rsid w:val="00292F9B"/>
    <w:rsid w:val="0029367D"/>
    <w:rsid w:val="002936C0"/>
    <w:rsid w:val="00294332"/>
    <w:rsid w:val="00294C06"/>
    <w:rsid w:val="00294C64"/>
    <w:rsid w:val="00294F46"/>
    <w:rsid w:val="00295261"/>
    <w:rsid w:val="00295313"/>
    <w:rsid w:val="00296032"/>
    <w:rsid w:val="00296109"/>
    <w:rsid w:val="00296227"/>
    <w:rsid w:val="0029687F"/>
    <w:rsid w:val="00296A54"/>
    <w:rsid w:val="00296A78"/>
    <w:rsid w:val="00296ABB"/>
    <w:rsid w:val="00296BE1"/>
    <w:rsid w:val="00296E7D"/>
    <w:rsid w:val="00296F44"/>
    <w:rsid w:val="00296FDA"/>
    <w:rsid w:val="00297147"/>
    <w:rsid w:val="0029777D"/>
    <w:rsid w:val="002978D1"/>
    <w:rsid w:val="002978FC"/>
    <w:rsid w:val="0029792F"/>
    <w:rsid w:val="00297AEC"/>
    <w:rsid w:val="00297AED"/>
    <w:rsid w:val="00297E71"/>
    <w:rsid w:val="00297F84"/>
    <w:rsid w:val="002A008D"/>
    <w:rsid w:val="002A02D6"/>
    <w:rsid w:val="002A0300"/>
    <w:rsid w:val="002A0358"/>
    <w:rsid w:val="002A055E"/>
    <w:rsid w:val="002A07C1"/>
    <w:rsid w:val="002A096A"/>
    <w:rsid w:val="002A096E"/>
    <w:rsid w:val="002A0A38"/>
    <w:rsid w:val="002A0C87"/>
    <w:rsid w:val="002A0D31"/>
    <w:rsid w:val="002A0EC5"/>
    <w:rsid w:val="002A1233"/>
    <w:rsid w:val="002A1D4E"/>
    <w:rsid w:val="002A1E8B"/>
    <w:rsid w:val="002A1FFD"/>
    <w:rsid w:val="002A2033"/>
    <w:rsid w:val="002A2379"/>
    <w:rsid w:val="002A2869"/>
    <w:rsid w:val="002A28F5"/>
    <w:rsid w:val="002A2ECE"/>
    <w:rsid w:val="002A306E"/>
    <w:rsid w:val="002A331B"/>
    <w:rsid w:val="002A3790"/>
    <w:rsid w:val="002A37A6"/>
    <w:rsid w:val="002A3DA8"/>
    <w:rsid w:val="002A3E1F"/>
    <w:rsid w:val="002A3F1F"/>
    <w:rsid w:val="002A3FD7"/>
    <w:rsid w:val="002A4109"/>
    <w:rsid w:val="002A444D"/>
    <w:rsid w:val="002A4726"/>
    <w:rsid w:val="002A4C78"/>
    <w:rsid w:val="002A4D65"/>
    <w:rsid w:val="002A4F77"/>
    <w:rsid w:val="002A53D7"/>
    <w:rsid w:val="002A5616"/>
    <w:rsid w:val="002A5AA5"/>
    <w:rsid w:val="002A5D10"/>
    <w:rsid w:val="002A686C"/>
    <w:rsid w:val="002A6AA5"/>
    <w:rsid w:val="002A6C2F"/>
    <w:rsid w:val="002A6FD8"/>
    <w:rsid w:val="002A7071"/>
    <w:rsid w:val="002A786A"/>
    <w:rsid w:val="002A7936"/>
    <w:rsid w:val="002A7B73"/>
    <w:rsid w:val="002A7FBF"/>
    <w:rsid w:val="002A7FC9"/>
    <w:rsid w:val="002B0069"/>
    <w:rsid w:val="002B01C2"/>
    <w:rsid w:val="002B0630"/>
    <w:rsid w:val="002B090B"/>
    <w:rsid w:val="002B12DD"/>
    <w:rsid w:val="002B12F8"/>
    <w:rsid w:val="002B1424"/>
    <w:rsid w:val="002B153B"/>
    <w:rsid w:val="002B171A"/>
    <w:rsid w:val="002B178D"/>
    <w:rsid w:val="002B19C6"/>
    <w:rsid w:val="002B1A88"/>
    <w:rsid w:val="002B1AF0"/>
    <w:rsid w:val="002B1CB5"/>
    <w:rsid w:val="002B1EC6"/>
    <w:rsid w:val="002B1FF0"/>
    <w:rsid w:val="002B216E"/>
    <w:rsid w:val="002B24D6"/>
    <w:rsid w:val="002B256D"/>
    <w:rsid w:val="002B2BA7"/>
    <w:rsid w:val="002B2C7B"/>
    <w:rsid w:val="002B2D79"/>
    <w:rsid w:val="002B2F6E"/>
    <w:rsid w:val="002B2FB9"/>
    <w:rsid w:val="002B319F"/>
    <w:rsid w:val="002B32E1"/>
    <w:rsid w:val="002B34AE"/>
    <w:rsid w:val="002B378A"/>
    <w:rsid w:val="002B3948"/>
    <w:rsid w:val="002B3A47"/>
    <w:rsid w:val="002B41BD"/>
    <w:rsid w:val="002B463D"/>
    <w:rsid w:val="002B4A2B"/>
    <w:rsid w:val="002B4E4A"/>
    <w:rsid w:val="002B50AC"/>
    <w:rsid w:val="002B53EF"/>
    <w:rsid w:val="002B5541"/>
    <w:rsid w:val="002B557B"/>
    <w:rsid w:val="002B5820"/>
    <w:rsid w:val="002B5AAE"/>
    <w:rsid w:val="002B6291"/>
    <w:rsid w:val="002B63A8"/>
    <w:rsid w:val="002B63AE"/>
    <w:rsid w:val="002B664D"/>
    <w:rsid w:val="002B6958"/>
    <w:rsid w:val="002B6CCB"/>
    <w:rsid w:val="002B6D2C"/>
    <w:rsid w:val="002B6D8A"/>
    <w:rsid w:val="002B70BD"/>
    <w:rsid w:val="002B752B"/>
    <w:rsid w:val="002B7B89"/>
    <w:rsid w:val="002B7F42"/>
    <w:rsid w:val="002C08A7"/>
    <w:rsid w:val="002C0B98"/>
    <w:rsid w:val="002C0D71"/>
    <w:rsid w:val="002C1166"/>
    <w:rsid w:val="002C1AAA"/>
    <w:rsid w:val="002C1E5D"/>
    <w:rsid w:val="002C2054"/>
    <w:rsid w:val="002C2076"/>
    <w:rsid w:val="002C20E1"/>
    <w:rsid w:val="002C224D"/>
    <w:rsid w:val="002C22AB"/>
    <w:rsid w:val="002C2588"/>
    <w:rsid w:val="002C25AC"/>
    <w:rsid w:val="002C28E8"/>
    <w:rsid w:val="002C2AB0"/>
    <w:rsid w:val="002C2C5A"/>
    <w:rsid w:val="002C2E0F"/>
    <w:rsid w:val="002C32AC"/>
    <w:rsid w:val="002C331C"/>
    <w:rsid w:val="002C3565"/>
    <w:rsid w:val="002C3909"/>
    <w:rsid w:val="002C3FD1"/>
    <w:rsid w:val="002C41E6"/>
    <w:rsid w:val="002C435F"/>
    <w:rsid w:val="002C4445"/>
    <w:rsid w:val="002C4A95"/>
    <w:rsid w:val="002C4C67"/>
    <w:rsid w:val="002C591D"/>
    <w:rsid w:val="002C5BCC"/>
    <w:rsid w:val="002C6356"/>
    <w:rsid w:val="002C66E4"/>
    <w:rsid w:val="002C6BBF"/>
    <w:rsid w:val="002C6E36"/>
    <w:rsid w:val="002C6EBB"/>
    <w:rsid w:val="002C70D8"/>
    <w:rsid w:val="002C72C3"/>
    <w:rsid w:val="002C72E6"/>
    <w:rsid w:val="002C7306"/>
    <w:rsid w:val="002C742B"/>
    <w:rsid w:val="002C75AB"/>
    <w:rsid w:val="002C7B89"/>
    <w:rsid w:val="002C7C11"/>
    <w:rsid w:val="002C7FEC"/>
    <w:rsid w:val="002D06FC"/>
    <w:rsid w:val="002D071A"/>
    <w:rsid w:val="002D094F"/>
    <w:rsid w:val="002D0B0B"/>
    <w:rsid w:val="002D102C"/>
    <w:rsid w:val="002D10AD"/>
    <w:rsid w:val="002D16FF"/>
    <w:rsid w:val="002D1816"/>
    <w:rsid w:val="002D23D8"/>
    <w:rsid w:val="002D28A6"/>
    <w:rsid w:val="002D2A23"/>
    <w:rsid w:val="002D2AC1"/>
    <w:rsid w:val="002D2F01"/>
    <w:rsid w:val="002D31BE"/>
    <w:rsid w:val="002D31F3"/>
    <w:rsid w:val="002D34B2"/>
    <w:rsid w:val="002D3869"/>
    <w:rsid w:val="002D390B"/>
    <w:rsid w:val="002D3B0F"/>
    <w:rsid w:val="002D3B60"/>
    <w:rsid w:val="002D3FA4"/>
    <w:rsid w:val="002D4139"/>
    <w:rsid w:val="002D45B0"/>
    <w:rsid w:val="002D46EB"/>
    <w:rsid w:val="002D48B0"/>
    <w:rsid w:val="002D4B09"/>
    <w:rsid w:val="002D5313"/>
    <w:rsid w:val="002D5359"/>
    <w:rsid w:val="002D5449"/>
    <w:rsid w:val="002D5455"/>
    <w:rsid w:val="002D54D6"/>
    <w:rsid w:val="002D5B37"/>
    <w:rsid w:val="002D5D40"/>
    <w:rsid w:val="002D5ECB"/>
    <w:rsid w:val="002D6022"/>
    <w:rsid w:val="002D60F4"/>
    <w:rsid w:val="002D6789"/>
    <w:rsid w:val="002D69C0"/>
    <w:rsid w:val="002D6ABC"/>
    <w:rsid w:val="002D6AD5"/>
    <w:rsid w:val="002D6CBE"/>
    <w:rsid w:val="002D72E4"/>
    <w:rsid w:val="002D7465"/>
    <w:rsid w:val="002D7504"/>
    <w:rsid w:val="002D7637"/>
    <w:rsid w:val="002E02D1"/>
    <w:rsid w:val="002E05AF"/>
    <w:rsid w:val="002E08C0"/>
    <w:rsid w:val="002E09B1"/>
    <w:rsid w:val="002E1109"/>
    <w:rsid w:val="002E154B"/>
    <w:rsid w:val="002E1763"/>
    <w:rsid w:val="002E17F2"/>
    <w:rsid w:val="002E1B07"/>
    <w:rsid w:val="002E1B10"/>
    <w:rsid w:val="002E280B"/>
    <w:rsid w:val="002E28A5"/>
    <w:rsid w:val="002E29B8"/>
    <w:rsid w:val="002E2C2A"/>
    <w:rsid w:val="002E2DE6"/>
    <w:rsid w:val="002E2E52"/>
    <w:rsid w:val="002E2EE2"/>
    <w:rsid w:val="002E304A"/>
    <w:rsid w:val="002E3058"/>
    <w:rsid w:val="002E357A"/>
    <w:rsid w:val="002E412E"/>
    <w:rsid w:val="002E42AE"/>
    <w:rsid w:val="002E45AC"/>
    <w:rsid w:val="002E45D9"/>
    <w:rsid w:val="002E45F3"/>
    <w:rsid w:val="002E500B"/>
    <w:rsid w:val="002E510E"/>
    <w:rsid w:val="002E5137"/>
    <w:rsid w:val="002E5AC9"/>
    <w:rsid w:val="002E5BAF"/>
    <w:rsid w:val="002E5CB5"/>
    <w:rsid w:val="002E5D86"/>
    <w:rsid w:val="002E6035"/>
    <w:rsid w:val="002E62A0"/>
    <w:rsid w:val="002E6485"/>
    <w:rsid w:val="002E680B"/>
    <w:rsid w:val="002E6839"/>
    <w:rsid w:val="002E694D"/>
    <w:rsid w:val="002E6A8C"/>
    <w:rsid w:val="002E6B79"/>
    <w:rsid w:val="002E6E10"/>
    <w:rsid w:val="002E6E46"/>
    <w:rsid w:val="002E702C"/>
    <w:rsid w:val="002E73F4"/>
    <w:rsid w:val="002E7580"/>
    <w:rsid w:val="002E7CAE"/>
    <w:rsid w:val="002F03E3"/>
    <w:rsid w:val="002F0574"/>
    <w:rsid w:val="002F07BD"/>
    <w:rsid w:val="002F0A0B"/>
    <w:rsid w:val="002F1020"/>
    <w:rsid w:val="002F11AC"/>
    <w:rsid w:val="002F1462"/>
    <w:rsid w:val="002F147E"/>
    <w:rsid w:val="002F177C"/>
    <w:rsid w:val="002F1884"/>
    <w:rsid w:val="002F1BB2"/>
    <w:rsid w:val="002F1E7B"/>
    <w:rsid w:val="002F1E7E"/>
    <w:rsid w:val="002F234E"/>
    <w:rsid w:val="002F23AE"/>
    <w:rsid w:val="002F2771"/>
    <w:rsid w:val="002F2826"/>
    <w:rsid w:val="002F2ACD"/>
    <w:rsid w:val="002F2B76"/>
    <w:rsid w:val="002F2F86"/>
    <w:rsid w:val="002F2FF7"/>
    <w:rsid w:val="002F3078"/>
    <w:rsid w:val="002F357B"/>
    <w:rsid w:val="002F37A9"/>
    <w:rsid w:val="002F3D91"/>
    <w:rsid w:val="002F42FA"/>
    <w:rsid w:val="002F44C0"/>
    <w:rsid w:val="002F4671"/>
    <w:rsid w:val="002F47ED"/>
    <w:rsid w:val="002F4DF7"/>
    <w:rsid w:val="002F4E77"/>
    <w:rsid w:val="002F4EA6"/>
    <w:rsid w:val="002F4F13"/>
    <w:rsid w:val="002F5B10"/>
    <w:rsid w:val="002F5CC5"/>
    <w:rsid w:val="002F5E9D"/>
    <w:rsid w:val="002F65E7"/>
    <w:rsid w:val="002F66E5"/>
    <w:rsid w:val="002F6F80"/>
    <w:rsid w:val="002F75DC"/>
    <w:rsid w:val="002F7B84"/>
    <w:rsid w:val="002F7E4E"/>
    <w:rsid w:val="002F7EA6"/>
    <w:rsid w:val="002F7F04"/>
    <w:rsid w:val="002F7F3C"/>
    <w:rsid w:val="00300563"/>
    <w:rsid w:val="003007F5"/>
    <w:rsid w:val="003008DB"/>
    <w:rsid w:val="00300DEE"/>
    <w:rsid w:val="0030104A"/>
    <w:rsid w:val="003014F2"/>
    <w:rsid w:val="003015ED"/>
    <w:rsid w:val="0030168A"/>
    <w:rsid w:val="00301795"/>
    <w:rsid w:val="00301A43"/>
    <w:rsid w:val="00301C29"/>
    <w:rsid w:val="00301CE6"/>
    <w:rsid w:val="00301D42"/>
    <w:rsid w:val="00301ECC"/>
    <w:rsid w:val="003024B9"/>
    <w:rsid w:val="0030256B"/>
    <w:rsid w:val="00302839"/>
    <w:rsid w:val="003029DA"/>
    <w:rsid w:val="00302BD5"/>
    <w:rsid w:val="00303068"/>
    <w:rsid w:val="0030313B"/>
    <w:rsid w:val="0030332C"/>
    <w:rsid w:val="0030356C"/>
    <w:rsid w:val="00303F01"/>
    <w:rsid w:val="00303FE0"/>
    <w:rsid w:val="003040DD"/>
    <w:rsid w:val="003041A8"/>
    <w:rsid w:val="003045FA"/>
    <w:rsid w:val="00304BC2"/>
    <w:rsid w:val="00304EB5"/>
    <w:rsid w:val="0030501F"/>
    <w:rsid w:val="003050FA"/>
    <w:rsid w:val="0030542F"/>
    <w:rsid w:val="00305521"/>
    <w:rsid w:val="003056B2"/>
    <w:rsid w:val="00305987"/>
    <w:rsid w:val="00305BEA"/>
    <w:rsid w:val="003063B1"/>
    <w:rsid w:val="00306447"/>
    <w:rsid w:val="0030651E"/>
    <w:rsid w:val="00306606"/>
    <w:rsid w:val="00306B6A"/>
    <w:rsid w:val="00306C27"/>
    <w:rsid w:val="00307148"/>
    <w:rsid w:val="00307196"/>
    <w:rsid w:val="00307592"/>
    <w:rsid w:val="003075C6"/>
    <w:rsid w:val="00307BA1"/>
    <w:rsid w:val="00307C18"/>
    <w:rsid w:val="00307EAC"/>
    <w:rsid w:val="0031008A"/>
    <w:rsid w:val="0031015D"/>
    <w:rsid w:val="003102B2"/>
    <w:rsid w:val="003102B8"/>
    <w:rsid w:val="0031048C"/>
    <w:rsid w:val="00310564"/>
    <w:rsid w:val="003111B5"/>
    <w:rsid w:val="00311419"/>
    <w:rsid w:val="00311518"/>
    <w:rsid w:val="00311685"/>
    <w:rsid w:val="003116AB"/>
    <w:rsid w:val="003116CC"/>
    <w:rsid w:val="00311702"/>
    <w:rsid w:val="00311AF1"/>
    <w:rsid w:val="00311E82"/>
    <w:rsid w:val="003120CB"/>
    <w:rsid w:val="003121FD"/>
    <w:rsid w:val="00312699"/>
    <w:rsid w:val="00312D78"/>
    <w:rsid w:val="00312D9A"/>
    <w:rsid w:val="00312F5F"/>
    <w:rsid w:val="00313F1D"/>
    <w:rsid w:val="00313FD6"/>
    <w:rsid w:val="003140C3"/>
    <w:rsid w:val="00314369"/>
    <w:rsid w:val="003143BD"/>
    <w:rsid w:val="00314654"/>
    <w:rsid w:val="003148D3"/>
    <w:rsid w:val="00314AB4"/>
    <w:rsid w:val="00314ADB"/>
    <w:rsid w:val="00314C84"/>
    <w:rsid w:val="00314FF8"/>
    <w:rsid w:val="0031514F"/>
    <w:rsid w:val="00315209"/>
    <w:rsid w:val="00315363"/>
    <w:rsid w:val="0031558E"/>
    <w:rsid w:val="00315CD6"/>
    <w:rsid w:val="003162B4"/>
    <w:rsid w:val="003165EA"/>
    <w:rsid w:val="00316C84"/>
    <w:rsid w:val="00316D54"/>
    <w:rsid w:val="00317060"/>
    <w:rsid w:val="00317265"/>
    <w:rsid w:val="00317346"/>
    <w:rsid w:val="003173BE"/>
    <w:rsid w:val="003177EE"/>
    <w:rsid w:val="00317AA8"/>
    <w:rsid w:val="00317CCA"/>
    <w:rsid w:val="00320024"/>
    <w:rsid w:val="003202F3"/>
    <w:rsid w:val="003203ED"/>
    <w:rsid w:val="003209F3"/>
    <w:rsid w:val="00320AEA"/>
    <w:rsid w:val="00320BDF"/>
    <w:rsid w:val="00320E10"/>
    <w:rsid w:val="00320EA0"/>
    <w:rsid w:val="00320FF0"/>
    <w:rsid w:val="0032129E"/>
    <w:rsid w:val="00321328"/>
    <w:rsid w:val="00321B95"/>
    <w:rsid w:val="00321B98"/>
    <w:rsid w:val="00321FFB"/>
    <w:rsid w:val="00322195"/>
    <w:rsid w:val="00322440"/>
    <w:rsid w:val="0032268C"/>
    <w:rsid w:val="00322983"/>
    <w:rsid w:val="00322BE0"/>
    <w:rsid w:val="00322BF4"/>
    <w:rsid w:val="00322C9F"/>
    <w:rsid w:val="00322D2F"/>
    <w:rsid w:val="00322D32"/>
    <w:rsid w:val="00322ED2"/>
    <w:rsid w:val="003232F2"/>
    <w:rsid w:val="003235A1"/>
    <w:rsid w:val="003235DE"/>
    <w:rsid w:val="003235F9"/>
    <w:rsid w:val="00323A4D"/>
    <w:rsid w:val="00323DE4"/>
    <w:rsid w:val="00323E23"/>
    <w:rsid w:val="003243BB"/>
    <w:rsid w:val="00324513"/>
    <w:rsid w:val="003246E9"/>
    <w:rsid w:val="00324878"/>
    <w:rsid w:val="00324AEF"/>
    <w:rsid w:val="00324D23"/>
    <w:rsid w:val="003252BC"/>
    <w:rsid w:val="00325358"/>
    <w:rsid w:val="00325738"/>
    <w:rsid w:val="003257C4"/>
    <w:rsid w:val="00325D0F"/>
    <w:rsid w:val="003260F1"/>
    <w:rsid w:val="00326776"/>
    <w:rsid w:val="00326BCD"/>
    <w:rsid w:val="00326C94"/>
    <w:rsid w:val="00326E24"/>
    <w:rsid w:val="00326F7A"/>
    <w:rsid w:val="00327177"/>
    <w:rsid w:val="00327FC4"/>
    <w:rsid w:val="00330056"/>
    <w:rsid w:val="003300FB"/>
    <w:rsid w:val="003301C3"/>
    <w:rsid w:val="00330260"/>
    <w:rsid w:val="0033050F"/>
    <w:rsid w:val="003305EF"/>
    <w:rsid w:val="003305F8"/>
    <w:rsid w:val="003306B8"/>
    <w:rsid w:val="00330A52"/>
    <w:rsid w:val="00330A66"/>
    <w:rsid w:val="00330C82"/>
    <w:rsid w:val="00330E00"/>
    <w:rsid w:val="00330E36"/>
    <w:rsid w:val="00331197"/>
    <w:rsid w:val="00331353"/>
    <w:rsid w:val="0033139A"/>
    <w:rsid w:val="003313EC"/>
    <w:rsid w:val="00331488"/>
    <w:rsid w:val="00331751"/>
    <w:rsid w:val="00331B07"/>
    <w:rsid w:val="00332115"/>
    <w:rsid w:val="00332304"/>
    <w:rsid w:val="00332460"/>
    <w:rsid w:val="00332933"/>
    <w:rsid w:val="00332ED2"/>
    <w:rsid w:val="0033342A"/>
    <w:rsid w:val="00333516"/>
    <w:rsid w:val="0033387E"/>
    <w:rsid w:val="003338CF"/>
    <w:rsid w:val="00333AB4"/>
    <w:rsid w:val="00333B02"/>
    <w:rsid w:val="00333EF8"/>
    <w:rsid w:val="003340BA"/>
    <w:rsid w:val="003344E8"/>
    <w:rsid w:val="00334579"/>
    <w:rsid w:val="00334694"/>
    <w:rsid w:val="0033487B"/>
    <w:rsid w:val="00334B83"/>
    <w:rsid w:val="00334C34"/>
    <w:rsid w:val="00334C71"/>
    <w:rsid w:val="00334DCC"/>
    <w:rsid w:val="00334E4C"/>
    <w:rsid w:val="00334E60"/>
    <w:rsid w:val="00335858"/>
    <w:rsid w:val="00335A0B"/>
    <w:rsid w:val="00335AA9"/>
    <w:rsid w:val="00335D2A"/>
    <w:rsid w:val="00335D2C"/>
    <w:rsid w:val="00335D4F"/>
    <w:rsid w:val="00335F08"/>
    <w:rsid w:val="00336253"/>
    <w:rsid w:val="003362E6"/>
    <w:rsid w:val="003362FA"/>
    <w:rsid w:val="003362FE"/>
    <w:rsid w:val="00336399"/>
    <w:rsid w:val="003364DF"/>
    <w:rsid w:val="003367F9"/>
    <w:rsid w:val="00336BDA"/>
    <w:rsid w:val="00336E3C"/>
    <w:rsid w:val="00336ED7"/>
    <w:rsid w:val="00337103"/>
    <w:rsid w:val="00337666"/>
    <w:rsid w:val="0033776B"/>
    <w:rsid w:val="00337777"/>
    <w:rsid w:val="0033785B"/>
    <w:rsid w:val="003378B0"/>
    <w:rsid w:val="00337C31"/>
    <w:rsid w:val="003407A1"/>
    <w:rsid w:val="003408EC"/>
    <w:rsid w:val="00340AD6"/>
    <w:rsid w:val="00340D3E"/>
    <w:rsid w:val="00340DF0"/>
    <w:rsid w:val="003417E7"/>
    <w:rsid w:val="00341834"/>
    <w:rsid w:val="003419C2"/>
    <w:rsid w:val="00341A07"/>
    <w:rsid w:val="00342070"/>
    <w:rsid w:val="003422F9"/>
    <w:rsid w:val="003425C3"/>
    <w:rsid w:val="00342962"/>
    <w:rsid w:val="00342BCD"/>
    <w:rsid w:val="00342BD7"/>
    <w:rsid w:val="00342BF4"/>
    <w:rsid w:val="00342CB0"/>
    <w:rsid w:val="00342D26"/>
    <w:rsid w:val="00343105"/>
    <w:rsid w:val="003433EE"/>
    <w:rsid w:val="00343431"/>
    <w:rsid w:val="00343616"/>
    <w:rsid w:val="00343A58"/>
    <w:rsid w:val="0034411F"/>
    <w:rsid w:val="00344242"/>
    <w:rsid w:val="0034445D"/>
    <w:rsid w:val="0034484C"/>
    <w:rsid w:val="00344BFC"/>
    <w:rsid w:val="00344C72"/>
    <w:rsid w:val="00344D31"/>
    <w:rsid w:val="00345041"/>
    <w:rsid w:val="0034561F"/>
    <w:rsid w:val="00345918"/>
    <w:rsid w:val="00345A0B"/>
    <w:rsid w:val="00345B44"/>
    <w:rsid w:val="00346134"/>
    <w:rsid w:val="00346C91"/>
    <w:rsid w:val="00346DB5"/>
    <w:rsid w:val="00346DC3"/>
    <w:rsid w:val="00346F52"/>
    <w:rsid w:val="003472F0"/>
    <w:rsid w:val="0034739E"/>
    <w:rsid w:val="00347659"/>
    <w:rsid w:val="003477B1"/>
    <w:rsid w:val="00347DF0"/>
    <w:rsid w:val="00347F72"/>
    <w:rsid w:val="00350038"/>
    <w:rsid w:val="0035006C"/>
    <w:rsid w:val="00350147"/>
    <w:rsid w:val="0035055C"/>
    <w:rsid w:val="0035057A"/>
    <w:rsid w:val="003510C9"/>
    <w:rsid w:val="003515FE"/>
    <w:rsid w:val="00351850"/>
    <w:rsid w:val="00351CEA"/>
    <w:rsid w:val="00352249"/>
    <w:rsid w:val="00352296"/>
    <w:rsid w:val="00352A39"/>
    <w:rsid w:val="00352D15"/>
    <w:rsid w:val="00352F0B"/>
    <w:rsid w:val="0035316D"/>
    <w:rsid w:val="00353D69"/>
    <w:rsid w:val="00354775"/>
    <w:rsid w:val="00354A99"/>
    <w:rsid w:val="00354CC0"/>
    <w:rsid w:val="00355215"/>
    <w:rsid w:val="00355356"/>
    <w:rsid w:val="003553A1"/>
    <w:rsid w:val="003553B0"/>
    <w:rsid w:val="003556B1"/>
    <w:rsid w:val="00355E34"/>
    <w:rsid w:val="003561AC"/>
    <w:rsid w:val="0035680E"/>
    <w:rsid w:val="00356814"/>
    <w:rsid w:val="00356876"/>
    <w:rsid w:val="0035689B"/>
    <w:rsid w:val="00356C1E"/>
    <w:rsid w:val="00356E92"/>
    <w:rsid w:val="00357380"/>
    <w:rsid w:val="00357B4E"/>
    <w:rsid w:val="00357ED5"/>
    <w:rsid w:val="00357FAB"/>
    <w:rsid w:val="003602D9"/>
    <w:rsid w:val="003604CE"/>
    <w:rsid w:val="0036050C"/>
    <w:rsid w:val="003606ED"/>
    <w:rsid w:val="00360A3A"/>
    <w:rsid w:val="00360ECB"/>
    <w:rsid w:val="00360EEC"/>
    <w:rsid w:val="00360F1F"/>
    <w:rsid w:val="00361072"/>
    <w:rsid w:val="00361307"/>
    <w:rsid w:val="00361482"/>
    <w:rsid w:val="003617A6"/>
    <w:rsid w:val="00361E5C"/>
    <w:rsid w:val="00361ED9"/>
    <w:rsid w:val="00361FFE"/>
    <w:rsid w:val="003620F8"/>
    <w:rsid w:val="003621C9"/>
    <w:rsid w:val="003626A4"/>
    <w:rsid w:val="00363042"/>
    <w:rsid w:val="003631AA"/>
    <w:rsid w:val="0036328C"/>
    <w:rsid w:val="00363A52"/>
    <w:rsid w:val="00363EBD"/>
    <w:rsid w:val="00363FD5"/>
    <w:rsid w:val="00364440"/>
    <w:rsid w:val="003645AB"/>
    <w:rsid w:val="003647A5"/>
    <w:rsid w:val="003647E6"/>
    <w:rsid w:val="00364FB1"/>
    <w:rsid w:val="00365372"/>
    <w:rsid w:val="003653DC"/>
    <w:rsid w:val="00365472"/>
    <w:rsid w:val="00365526"/>
    <w:rsid w:val="003656CC"/>
    <w:rsid w:val="00365799"/>
    <w:rsid w:val="00365D17"/>
    <w:rsid w:val="0036621C"/>
    <w:rsid w:val="0036634B"/>
    <w:rsid w:val="00366999"/>
    <w:rsid w:val="00366AA5"/>
    <w:rsid w:val="00366CDE"/>
    <w:rsid w:val="00366E51"/>
    <w:rsid w:val="00366F8C"/>
    <w:rsid w:val="00367440"/>
    <w:rsid w:val="003676C4"/>
    <w:rsid w:val="0036777C"/>
    <w:rsid w:val="0036788A"/>
    <w:rsid w:val="00367A6B"/>
    <w:rsid w:val="00367D5C"/>
    <w:rsid w:val="00367EB6"/>
    <w:rsid w:val="00370023"/>
    <w:rsid w:val="003700FF"/>
    <w:rsid w:val="003704D2"/>
    <w:rsid w:val="003704EE"/>
    <w:rsid w:val="003705BC"/>
    <w:rsid w:val="003708C1"/>
    <w:rsid w:val="00370964"/>
    <w:rsid w:val="00370A54"/>
    <w:rsid w:val="00370B04"/>
    <w:rsid w:val="00370D0B"/>
    <w:rsid w:val="00370D0F"/>
    <w:rsid w:val="00370E47"/>
    <w:rsid w:val="003710B5"/>
    <w:rsid w:val="00371395"/>
    <w:rsid w:val="00371524"/>
    <w:rsid w:val="00371AE7"/>
    <w:rsid w:val="00371F42"/>
    <w:rsid w:val="0037246B"/>
    <w:rsid w:val="00372823"/>
    <w:rsid w:val="00372C17"/>
    <w:rsid w:val="00372EBA"/>
    <w:rsid w:val="00372EF5"/>
    <w:rsid w:val="00373191"/>
    <w:rsid w:val="00373A67"/>
    <w:rsid w:val="00373EAD"/>
    <w:rsid w:val="00374152"/>
    <w:rsid w:val="003741C4"/>
    <w:rsid w:val="003742AC"/>
    <w:rsid w:val="00374ED4"/>
    <w:rsid w:val="00374FE8"/>
    <w:rsid w:val="0037502C"/>
    <w:rsid w:val="0037507F"/>
    <w:rsid w:val="00375265"/>
    <w:rsid w:val="003759C5"/>
    <w:rsid w:val="00375A7D"/>
    <w:rsid w:val="00375A86"/>
    <w:rsid w:val="00375B87"/>
    <w:rsid w:val="00375D9A"/>
    <w:rsid w:val="003763A3"/>
    <w:rsid w:val="003763C3"/>
    <w:rsid w:val="00376519"/>
    <w:rsid w:val="00376657"/>
    <w:rsid w:val="00376EC5"/>
    <w:rsid w:val="00376F9E"/>
    <w:rsid w:val="00377303"/>
    <w:rsid w:val="003778F8"/>
    <w:rsid w:val="00377986"/>
    <w:rsid w:val="00377C18"/>
    <w:rsid w:val="00377CE1"/>
    <w:rsid w:val="00377D90"/>
    <w:rsid w:val="0038016C"/>
    <w:rsid w:val="003808DA"/>
    <w:rsid w:val="00380985"/>
    <w:rsid w:val="00380996"/>
    <w:rsid w:val="003809AE"/>
    <w:rsid w:val="00380C30"/>
    <w:rsid w:val="00380DAF"/>
    <w:rsid w:val="003812A3"/>
    <w:rsid w:val="003815E5"/>
    <w:rsid w:val="0038191A"/>
    <w:rsid w:val="0038191B"/>
    <w:rsid w:val="00381C8C"/>
    <w:rsid w:val="0038240C"/>
    <w:rsid w:val="00382675"/>
    <w:rsid w:val="00382CFD"/>
    <w:rsid w:val="00382EBD"/>
    <w:rsid w:val="00382EE7"/>
    <w:rsid w:val="00382F20"/>
    <w:rsid w:val="00383086"/>
    <w:rsid w:val="003831E9"/>
    <w:rsid w:val="00383222"/>
    <w:rsid w:val="003834CA"/>
    <w:rsid w:val="003837C8"/>
    <w:rsid w:val="00384113"/>
    <w:rsid w:val="003841EC"/>
    <w:rsid w:val="003844FC"/>
    <w:rsid w:val="0038491D"/>
    <w:rsid w:val="00384A27"/>
    <w:rsid w:val="00384A71"/>
    <w:rsid w:val="0038507A"/>
    <w:rsid w:val="00385447"/>
    <w:rsid w:val="00385BF0"/>
    <w:rsid w:val="00385E47"/>
    <w:rsid w:val="00385F77"/>
    <w:rsid w:val="00385FCB"/>
    <w:rsid w:val="0038626B"/>
    <w:rsid w:val="003863BD"/>
    <w:rsid w:val="003864FF"/>
    <w:rsid w:val="003867C8"/>
    <w:rsid w:val="003867D2"/>
    <w:rsid w:val="0038696A"/>
    <w:rsid w:val="00386A9E"/>
    <w:rsid w:val="00386BCA"/>
    <w:rsid w:val="0038709E"/>
    <w:rsid w:val="003873E0"/>
    <w:rsid w:val="003876AB"/>
    <w:rsid w:val="00387935"/>
    <w:rsid w:val="00387B79"/>
    <w:rsid w:val="00387BD8"/>
    <w:rsid w:val="00387F64"/>
    <w:rsid w:val="003900F8"/>
    <w:rsid w:val="00390392"/>
    <w:rsid w:val="003907FE"/>
    <w:rsid w:val="00390862"/>
    <w:rsid w:val="00390AB7"/>
    <w:rsid w:val="00390C26"/>
    <w:rsid w:val="003910B4"/>
    <w:rsid w:val="003912C7"/>
    <w:rsid w:val="00391680"/>
    <w:rsid w:val="00391A6E"/>
    <w:rsid w:val="00391D74"/>
    <w:rsid w:val="00392055"/>
    <w:rsid w:val="00392591"/>
    <w:rsid w:val="0039265C"/>
    <w:rsid w:val="0039267F"/>
    <w:rsid w:val="00392A71"/>
    <w:rsid w:val="00392BF7"/>
    <w:rsid w:val="00393023"/>
    <w:rsid w:val="003932C1"/>
    <w:rsid w:val="003932D7"/>
    <w:rsid w:val="0039340E"/>
    <w:rsid w:val="00393929"/>
    <w:rsid w:val="003939FF"/>
    <w:rsid w:val="00393D93"/>
    <w:rsid w:val="00393EF5"/>
    <w:rsid w:val="00393FFD"/>
    <w:rsid w:val="003942A0"/>
    <w:rsid w:val="0039487D"/>
    <w:rsid w:val="00394C24"/>
    <w:rsid w:val="00394C55"/>
    <w:rsid w:val="0039538A"/>
    <w:rsid w:val="003954C8"/>
    <w:rsid w:val="003959BA"/>
    <w:rsid w:val="00395A50"/>
    <w:rsid w:val="003961B9"/>
    <w:rsid w:val="00396417"/>
    <w:rsid w:val="003965E9"/>
    <w:rsid w:val="0039674B"/>
    <w:rsid w:val="00396871"/>
    <w:rsid w:val="003971B3"/>
    <w:rsid w:val="00397202"/>
    <w:rsid w:val="003974E6"/>
    <w:rsid w:val="003977B8"/>
    <w:rsid w:val="00397D98"/>
    <w:rsid w:val="00397DEA"/>
    <w:rsid w:val="00397E13"/>
    <w:rsid w:val="003A02CF"/>
    <w:rsid w:val="003A035C"/>
    <w:rsid w:val="003A0419"/>
    <w:rsid w:val="003A05EE"/>
    <w:rsid w:val="003A061F"/>
    <w:rsid w:val="003A0A17"/>
    <w:rsid w:val="003A0AE6"/>
    <w:rsid w:val="003A0C4E"/>
    <w:rsid w:val="003A1238"/>
    <w:rsid w:val="003A16F8"/>
    <w:rsid w:val="003A1A43"/>
    <w:rsid w:val="003A2090"/>
    <w:rsid w:val="003A20EE"/>
    <w:rsid w:val="003A2223"/>
    <w:rsid w:val="003A2753"/>
    <w:rsid w:val="003A28DB"/>
    <w:rsid w:val="003A2A0F"/>
    <w:rsid w:val="003A2BFB"/>
    <w:rsid w:val="003A2C80"/>
    <w:rsid w:val="003A307F"/>
    <w:rsid w:val="003A31EC"/>
    <w:rsid w:val="003A3923"/>
    <w:rsid w:val="003A406D"/>
    <w:rsid w:val="003A41C6"/>
    <w:rsid w:val="003A4320"/>
    <w:rsid w:val="003A45A1"/>
    <w:rsid w:val="003A470B"/>
    <w:rsid w:val="003A487F"/>
    <w:rsid w:val="003A49DA"/>
    <w:rsid w:val="003A4A5D"/>
    <w:rsid w:val="003A5041"/>
    <w:rsid w:val="003A5597"/>
    <w:rsid w:val="003A58C0"/>
    <w:rsid w:val="003A598B"/>
    <w:rsid w:val="003A5B0A"/>
    <w:rsid w:val="003A5C0C"/>
    <w:rsid w:val="003A5C1C"/>
    <w:rsid w:val="003A5DF8"/>
    <w:rsid w:val="003A5E90"/>
    <w:rsid w:val="003A6327"/>
    <w:rsid w:val="003A64D6"/>
    <w:rsid w:val="003A667C"/>
    <w:rsid w:val="003A66EB"/>
    <w:rsid w:val="003A68EB"/>
    <w:rsid w:val="003A6AFB"/>
    <w:rsid w:val="003A6BAC"/>
    <w:rsid w:val="003A6ED4"/>
    <w:rsid w:val="003A6FCB"/>
    <w:rsid w:val="003A70A4"/>
    <w:rsid w:val="003A73B1"/>
    <w:rsid w:val="003A7BE2"/>
    <w:rsid w:val="003A7EF3"/>
    <w:rsid w:val="003B0232"/>
    <w:rsid w:val="003B0396"/>
    <w:rsid w:val="003B048A"/>
    <w:rsid w:val="003B04F7"/>
    <w:rsid w:val="003B093D"/>
    <w:rsid w:val="003B0CD3"/>
    <w:rsid w:val="003B0D9B"/>
    <w:rsid w:val="003B0E38"/>
    <w:rsid w:val="003B159C"/>
    <w:rsid w:val="003B160C"/>
    <w:rsid w:val="003B16A2"/>
    <w:rsid w:val="003B1A25"/>
    <w:rsid w:val="003B1A2E"/>
    <w:rsid w:val="003B1A50"/>
    <w:rsid w:val="003B1D58"/>
    <w:rsid w:val="003B2096"/>
    <w:rsid w:val="003B22F6"/>
    <w:rsid w:val="003B258B"/>
    <w:rsid w:val="003B2B12"/>
    <w:rsid w:val="003B2B76"/>
    <w:rsid w:val="003B2BD2"/>
    <w:rsid w:val="003B3295"/>
    <w:rsid w:val="003B369F"/>
    <w:rsid w:val="003B36A3"/>
    <w:rsid w:val="003B380A"/>
    <w:rsid w:val="003B38F7"/>
    <w:rsid w:val="003B3A9E"/>
    <w:rsid w:val="003B3F40"/>
    <w:rsid w:val="003B3FF1"/>
    <w:rsid w:val="003B49A5"/>
    <w:rsid w:val="003B4D41"/>
    <w:rsid w:val="003B59E6"/>
    <w:rsid w:val="003B5C3D"/>
    <w:rsid w:val="003B60BA"/>
    <w:rsid w:val="003B64BB"/>
    <w:rsid w:val="003B67F0"/>
    <w:rsid w:val="003B6A52"/>
    <w:rsid w:val="003B6AD7"/>
    <w:rsid w:val="003B6E42"/>
    <w:rsid w:val="003B6F78"/>
    <w:rsid w:val="003B78A4"/>
    <w:rsid w:val="003B7CBC"/>
    <w:rsid w:val="003B7FE5"/>
    <w:rsid w:val="003C00A4"/>
    <w:rsid w:val="003C07A6"/>
    <w:rsid w:val="003C08C2"/>
    <w:rsid w:val="003C0E6C"/>
    <w:rsid w:val="003C11C8"/>
    <w:rsid w:val="003C1C49"/>
    <w:rsid w:val="003C21E4"/>
    <w:rsid w:val="003C2261"/>
    <w:rsid w:val="003C22D4"/>
    <w:rsid w:val="003C2702"/>
    <w:rsid w:val="003C2707"/>
    <w:rsid w:val="003C2757"/>
    <w:rsid w:val="003C286B"/>
    <w:rsid w:val="003C29DE"/>
    <w:rsid w:val="003C2A43"/>
    <w:rsid w:val="003C2A56"/>
    <w:rsid w:val="003C2C5B"/>
    <w:rsid w:val="003C2CCC"/>
    <w:rsid w:val="003C30F4"/>
    <w:rsid w:val="003C316D"/>
    <w:rsid w:val="003C31C0"/>
    <w:rsid w:val="003C3298"/>
    <w:rsid w:val="003C32BC"/>
    <w:rsid w:val="003C33E6"/>
    <w:rsid w:val="003C3439"/>
    <w:rsid w:val="003C377B"/>
    <w:rsid w:val="003C39EF"/>
    <w:rsid w:val="003C3B35"/>
    <w:rsid w:val="003C3D09"/>
    <w:rsid w:val="003C3D55"/>
    <w:rsid w:val="003C4199"/>
    <w:rsid w:val="003C42C3"/>
    <w:rsid w:val="003C4539"/>
    <w:rsid w:val="003C4591"/>
    <w:rsid w:val="003C462F"/>
    <w:rsid w:val="003C4724"/>
    <w:rsid w:val="003C4E79"/>
    <w:rsid w:val="003C4F16"/>
    <w:rsid w:val="003C5005"/>
    <w:rsid w:val="003C537D"/>
    <w:rsid w:val="003C57A0"/>
    <w:rsid w:val="003C5ECD"/>
    <w:rsid w:val="003C626E"/>
    <w:rsid w:val="003C63BC"/>
    <w:rsid w:val="003C63E3"/>
    <w:rsid w:val="003C63FC"/>
    <w:rsid w:val="003C657E"/>
    <w:rsid w:val="003C662B"/>
    <w:rsid w:val="003C6FCE"/>
    <w:rsid w:val="003C76D1"/>
    <w:rsid w:val="003C771F"/>
    <w:rsid w:val="003C7806"/>
    <w:rsid w:val="003C7814"/>
    <w:rsid w:val="003C78E0"/>
    <w:rsid w:val="003C7B30"/>
    <w:rsid w:val="003C7E0A"/>
    <w:rsid w:val="003D0150"/>
    <w:rsid w:val="003D037B"/>
    <w:rsid w:val="003D0422"/>
    <w:rsid w:val="003D04A6"/>
    <w:rsid w:val="003D09AC"/>
    <w:rsid w:val="003D0EF5"/>
    <w:rsid w:val="003D0F6B"/>
    <w:rsid w:val="003D109F"/>
    <w:rsid w:val="003D12BA"/>
    <w:rsid w:val="003D1DB5"/>
    <w:rsid w:val="003D1EBA"/>
    <w:rsid w:val="003D2249"/>
    <w:rsid w:val="003D22CB"/>
    <w:rsid w:val="003D2478"/>
    <w:rsid w:val="003D264D"/>
    <w:rsid w:val="003D2BF4"/>
    <w:rsid w:val="003D2F0E"/>
    <w:rsid w:val="003D3241"/>
    <w:rsid w:val="003D338B"/>
    <w:rsid w:val="003D34AF"/>
    <w:rsid w:val="003D3C01"/>
    <w:rsid w:val="003D3C45"/>
    <w:rsid w:val="003D3F29"/>
    <w:rsid w:val="003D462F"/>
    <w:rsid w:val="003D4EDB"/>
    <w:rsid w:val="003D509F"/>
    <w:rsid w:val="003D50F6"/>
    <w:rsid w:val="003D5223"/>
    <w:rsid w:val="003D5509"/>
    <w:rsid w:val="003D5AB2"/>
    <w:rsid w:val="003D5B1F"/>
    <w:rsid w:val="003D5F5C"/>
    <w:rsid w:val="003D607D"/>
    <w:rsid w:val="003D6B1A"/>
    <w:rsid w:val="003D76EF"/>
    <w:rsid w:val="003D7980"/>
    <w:rsid w:val="003D7AD6"/>
    <w:rsid w:val="003D7D02"/>
    <w:rsid w:val="003E03A0"/>
    <w:rsid w:val="003E0629"/>
    <w:rsid w:val="003E0796"/>
    <w:rsid w:val="003E0812"/>
    <w:rsid w:val="003E08BC"/>
    <w:rsid w:val="003E0AE5"/>
    <w:rsid w:val="003E0F51"/>
    <w:rsid w:val="003E103B"/>
    <w:rsid w:val="003E15FA"/>
    <w:rsid w:val="003E1B64"/>
    <w:rsid w:val="003E1DC0"/>
    <w:rsid w:val="003E2262"/>
    <w:rsid w:val="003E2275"/>
    <w:rsid w:val="003E257D"/>
    <w:rsid w:val="003E2891"/>
    <w:rsid w:val="003E2A5E"/>
    <w:rsid w:val="003E2E93"/>
    <w:rsid w:val="003E33FE"/>
    <w:rsid w:val="003E3547"/>
    <w:rsid w:val="003E355B"/>
    <w:rsid w:val="003E374F"/>
    <w:rsid w:val="003E3856"/>
    <w:rsid w:val="003E3A0C"/>
    <w:rsid w:val="003E4598"/>
    <w:rsid w:val="003E4714"/>
    <w:rsid w:val="003E4ED0"/>
    <w:rsid w:val="003E4EF5"/>
    <w:rsid w:val="003E55E4"/>
    <w:rsid w:val="003E576A"/>
    <w:rsid w:val="003E5961"/>
    <w:rsid w:val="003E60D6"/>
    <w:rsid w:val="003E62E2"/>
    <w:rsid w:val="003E6604"/>
    <w:rsid w:val="003E6623"/>
    <w:rsid w:val="003E665E"/>
    <w:rsid w:val="003E74E3"/>
    <w:rsid w:val="003E7E68"/>
    <w:rsid w:val="003E7F9A"/>
    <w:rsid w:val="003E7FF9"/>
    <w:rsid w:val="003F05C7"/>
    <w:rsid w:val="003F0673"/>
    <w:rsid w:val="003F09E9"/>
    <w:rsid w:val="003F0D9B"/>
    <w:rsid w:val="003F15AC"/>
    <w:rsid w:val="003F163F"/>
    <w:rsid w:val="003F16A1"/>
    <w:rsid w:val="003F16A9"/>
    <w:rsid w:val="003F197E"/>
    <w:rsid w:val="003F1BCB"/>
    <w:rsid w:val="003F1BDD"/>
    <w:rsid w:val="003F2266"/>
    <w:rsid w:val="003F2296"/>
    <w:rsid w:val="003F23CD"/>
    <w:rsid w:val="003F27EE"/>
    <w:rsid w:val="003F295B"/>
    <w:rsid w:val="003F2C97"/>
    <w:rsid w:val="003F2CD4"/>
    <w:rsid w:val="003F2CFA"/>
    <w:rsid w:val="003F2DE2"/>
    <w:rsid w:val="003F2DFA"/>
    <w:rsid w:val="003F2F6E"/>
    <w:rsid w:val="003F31D8"/>
    <w:rsid w:val="003F3211"/>
    <w:rsid w:val="003F3686"/>
    <w:rsid w:val="003F37D9"/>
    <w:rsid w:val="003F3C3B"/>
    <w:rsid w:val="003F3CED"/>
    <w:rsid w:val="003F432A"/>
    <w:rsid w:val="003F46DC"/>
    <w:rsid w:val="003F4C74"/>
    <w:rsid w:val="003F5452"/>
    <w:rsid w:val="003F5E7E"/>
    <w:rsid w:val="003F614D"/>
    <w:rsid w:val="003F620E"/>
    <w:rsid w:val="003F6236"/>
    <w:rsid w:val="003F66BD"/>
    <w:rsid w:val="003F685A"/>
    <w:rsid w:val="003F68B4"/>
    <w:rsid w:val="003F6BBE"/>
    <w:rsid w:val="003F6C8E"/>
    <w:rsid w:val="003F7341"/>
    <w:rsid w:val="003F7632"/>
    <w:rsid w:val="003F7634"/>
    <w:rsid w:val="003F770E"/>
    <w:rsid w:val="003F77F5"/>
    <w:rsid w:val="003F78B9"/>
    <w:rsid w:val="003F78E2"/>
    <w:rsid w:val="003F78F6"/>
    <w:rsid w:val="003F79C8"/>
    <w:rsid w:val="003F7A2F"/>
    <w:rsid w:val="003F7CF7"/>
    <w:rsid w:val="003F7FCE"/>
    <w:rsid w:val="00400004"/>
    <w:rsid w:val="004000E8"/>
    <w:rsid w:val="004002C2"/>
    <w:rsid w:val="004003FB"/>
    <w:rsid w:val="0040071B"/>
    <w:rsid w:val="00400765"/>
    <w:rsid w:val="00400A79"/>
    <w:rsid w:val="00400BB1"/>
    <w:rsid w:val="00400C8D"/>
    <w:rsid w:val="00401116"/>
    <w:rsid w:val="004013F0"/>
    <w:rsid w:val="004014BB"/>
    <w:rsid w:val="004015C8"/>
    <w:rsid w:val="00401D30"/>
    <w:rsid w:val="00401D96"/>
    <w:rsid w:val="00402132"/>
    <w:rsid w:val="00402434"/>
    <w:rsid w:val="004029BC"/>
    <w:rsid w:val="00402B02"/>
    <w:rsid w:val="00402D90"/>
    <w:rsid w:val="00402E2B"/>
    <w:rsid w:val="00402EB4"/>
    <w:rsid w:val="00403043"/>
    <w:rsid w:val="004030D3"/>
    <w:rsid w:val="004032D3"/>
    <w:rsid w:val="0040338F"/>
    <w:rsid w:val="00403412"/>
    <w:rsid w:val="00403565"/>
    <w:rsid w:val="004038B7"/>
    <w:rsid w:val="0040396A"/>
    <w:rsid w:val="00403A77"/>
    <w:rsid w:val="00403FE9"/>
    <w:rsid w:val="00404278"/>
    <w:rsid w:val="00404F9F"/>
    <w:rsid w:val="00405030"/>
    <w:rsid w:val="0040512B"/>
    <w:rsid w:val="004051E3"/>
    <w:rsid w:val="00405405"/>
    <w:rsid w:val="004058EE"/>
    <w:rsid w:val="00405C3D"/>
    <w:rsid w:val="00405C49"/>
    <w:rsid w:val="00405CA5"/>
    <w:rsid w:val="00406723"/>
    <w:rsid w:val="00406AE5"/>
    <w:rsid w:val="00406C71"/>
    <w:rsid w:val="00407512"/>
    <w:rsid w:val="0040765F"/>
    <w:rsid w:val="00407C49"/>
    <w:rsid w:val="00407CD3"/>
    <w:rsid w:val="00407F6B"/>
    <w:rsid w:val="00410033"/>
    <w:rsid w:val="00410050"/>
    <w:rsid w:val="00410134"/>
    <w:rsid w:val="00410B72"/>
    <w:rsid w:val="00410D79"/>
    <w:rsid w:val="00410F18"/>
    <w:rsid w:val="00411195"/>
    <w:rsid w:val="004117A6"/>
    <w:rsid w:val="0041180D"/>
    <w:rsid w:val="004118CA"/>
    <w:rsid w:val="004118D7"/>
    <w:rsid w:val="00411AC8"/>
    <w:rsid w:val="0041253C"/>
    <w:rsid w:val="00412554"/>
    <w:rsid w:val="00412609"/>
    <w:rsid w:val="0041263E"/>
    <w:rsid w:val="00412C58"/>
    <w:rsid w:val="004134DD"/>
    <w:rsid w:val="00413548"/>
    <w:rsid w:val="004137AF"/>
    <w:rsid w:val="00413AAC"/>
    <w:rsid w:val="00413D42"/>
    <w:rsid w:val="00413E7C"/>
    <w:rsid w:val="00413E80"/>
    <w:rsid w:val="00413E92"/>
    <w:rsid w:val="00414354"/>
    <w:rsid w:val="00414477"/>
    <w:rsid w:val="004146EF"/>
    <w:rsid w:val="004147FC"/>
    <w:rsid w:val="00415014"/>
    <w:rsid w:val="0041509F"/>
    <w:rsid w:val="004150E7"/>
    <w:rsid w:val="004151C2"/>
    <w:rsid w:val="00415256"/>
    <w:rsid w:val="004155BE"/>
    <w:rsid w:val="004157FC"/>
    <w:rsid w:val="0041581C"/>
    <w:rsid w:val="00415AB1"/>
    <w:rsid w:val="00415ECD"/>
    <w:rsid w:val="00415EE7"/>
    <w:rsid w:val="00416A1F"/>
    <w:rsid w:val="00416D87"/>
    <w:rsid w:val="00416DC6"/>
    <w:rsid w:val="00416E15"/>
    <w:rsid w:val="00417D77"/>
    <w:rsid w:val="0042028A"/>
    <w:rsid w:val="004206CF"/>
    <w:rsid w:val="004207F7"/>
    <w:rsid w:val="004208A2"/>
    <w:rsid w:val="00420BD9"/>
    <w:rsid w:val="00421019"/>
    <w:rsid w:val="00421105"/>
    <w:rsid w:val="004212BC"/>
    <w:rsid w:val="0042136E"/>
    <w:rsid w:val="00421562"/>
    <w:rsid w:val="0042158F"/>
    <w:rsid w:val="00421635"/>
    <w:rsid w:val="00421834"/>
    <w:rsid w:val="004218FD"/>
    <w:rsid w:val="00421981"/>
    <w:rsid w:val="00421B44"/>
    <w:rsid w:val="00421B75"/>
    <w:rsid w:val="00421C71"/>
    <w:rsid w:val="00421FD6"/>
    <w:rsid w:val="00422250"/>
    <w:rsid w:val="00422325"/>
    <w:rsid w:val="00422685"/>
    <w:rsid w:val="004228E8"/>
    <w:rsid w:val="00422AA4"/>
    <w:rsid w:val="00422E7B"/>
    <w:rsid w:val="00422F15"/>
    <w:rsid w:val="00423365"/>
    <w:rsid w:val="00423926"/>
    <w:rsid w:val="00423EB8"/>
    <w:rsid w:val="00424243"/>
    <w:rsid w:val="004242F4"/>
    <w:rsid w:val="004245EB"/>
    <w:rsid w:val="004248F4"/>
    <w:rsid w:val="00424ED6"/>
    <w:rsid w:val="00424F01"/>
    <w:rsid w:val="00425014"/>
    <w:rsid w:val="0042524E"/>
    <w:rsid w:val="004255B8"/>
    <w:rsid w:val="0042560C"/>
    <w:rsid w:val="004258BE"/>
    <w:rsid w:val="00425926"/>
    <w:rsid w:val="00425F30"/>
    <w:rsid w:val="00425FF8"/>
    <w:rsid w:val="00426123"/>
    <w:rsid w:val="004262FA"/>
    <w:rsid w:val="004266F4"/>
    <w:rsid w:val="00426784"/>
    <w:rsid w:val="00426B55"/>
    <w:rsid w:val="00426BAD"/>
    <w:rsid w:val="00426FC9"/>
    <w:rsid w:val="004270F1"/>
    <w:rsid w:val="00427248"/>
    <w:rsid w:val="0042771D"/>
    <w:rsid w:val="00427FC8"/>
    <w:rsid w:val="00427FE4"/>
    <w:rsid w:val="004301B2"/>
    <w:rsid w:val="004301F5"/>
    <w:rsid w:val="004306FD"/>
    <w:rsid w:val="00430BF8"/>
    <w:rsid w:val="00430E29"/>
    <w:rsid w:val="00430E6D"/>
    <w:rsid w:val="00430E9C"/>
    <w:rsid w:val="0043129D"/>
    <w:rsid w:val="0043152C"/>
    <w:rsid w:val="00431B08"/>
    <w:rsid w:val="00431B0E"/>
    <w:rsid w:val="00431D36"/>
    <w:rsid w:val="00431EB4"/>
    <w:rsid w:val="00432283"/>
    <w:rsid w:val="0043228F"/>
    <w:rsid w:val="00432606"/>
    <w:rsid w:val="00432A54"/>
    <w:rsid w:val="00432E17"/>
    <w:rsid w:val="00432ED5"/>
    <w:rsid w:val="0043305D"/>
    <w:rsid w:val="00433108"/>
    <w:rsid w:val="00433312"/>
    <w:rsid w:val="00433567"/>
    <w:rsid w:val="00433585"/>
    <w:rsid w:val="0043386A"/>
    <w:rsid w:val="00433F10"/>
    <w:rsid w:val="004342F0"/>
    <w:rsid w:val="00434492"/>
    <w:rsid w:val="004345F9"/>
    <w:rsid w:val="004346A3"/>
    <w:rsid w:val="00434749"/>
    <w:rsid w:val="004347E0"/>
    <w:rsid w:val="00434AD5"/>
    <w:rsid w:val="00434B6A"/>
    <w:rsid w:val="00435109"/>
    <w:rsid w:val="00435302"/>
    <w:rsid w:val="00435B04"/>
    <w:rsid w:val="00435B86"/>
    <w:rsid w:val="00435F2A"/>
    <w:rsid w:val="00435F68"/>
    <w:rsid w:val="004360DD"/>
    <w:rsid w:val="00436268"/>
    <w:rsid w:val="004364F1"/>
    <w:rsid w:val="00436D04"/>
    <w:rsid w:val="004371CF"/>
    <w:rsid w:val="00437447"/>
    <w:rsid w:val="00437772"/>
    <w:rsid w:val="00437D3E"/>
    <w:rsid w:val="00437EE9"/>
    <w:rsid w:val="0044015E"/>
    <w:rsid w:val="004401CE"/>
    <w:rsid w:val="00440597"/>
    <w:rsid w:val="004409BB"/>
    <w:rsid w:val="004409EE"/>
    <w:rsid w:val="00440D2D"/>
    <w:rsid w:val="00440E23"/>
    <w:rsid w:val="004411BA"/>
    <w:rsid w:val="004414F8"/>
    <w:rsid w:val="00441568"/>
    <w:rsid w:val="004416E8"/>
    <w:rsid w:val="004418F3"/>
    <w:rsid w:val="004419A8"/>
    <w:rsid w:val="00441A92"/>
    <w:rsid w:val="004420F1"/>
    <w:rsid w:val="00442596"/>
    <w:rsid w:val="004425A0"/>
    <w:rsid w:val="004428E7"/>
    <w:rsid w:val="00442D30"/>
    <w:rsid w:val="00442E3B"/>
    <w:rsid w:val="00443159"/>
    <w:rsid w:val="004431DC"/>
    <w:rsid w:val="004434FD"/>
    <w:rsid w:val="004437FD"/>
    <w:rsid w:val="0044384B"/>
    <w:rsid w:val="00443A70"/>
    <w:rsid w:val="00444119"/>
    <w:rsid w:val="00444615"/>
    <w:rsid w:val="00444970"/>
    <w:rsid w:val="004449B8"/>
    <w:rsid w:val="00444A3D"/>
    <w:rsid w:val="00444B78"/>
    <w:rsid w:val="00444F56"/>
    <w:rsid w:val="00444FA9"/>
    <w:rsid w:val="00445041"/>
    <w:rsid w:val="004450D9"/>
    <w:rsid w:val="0044548A"/>
    <w:rsid w:val="0044556C"/>
    <w:rsid w:val="004456E3"/>
    <w:rsid w:val="004458B6"/>
    <w:rsid w:val="00445A80"/>
    <w:rsid w:val="00445FAF"/>
    <w:rsid w:val="00446488"/>
    <w:rsid w:val="00446728"/>
    <w:rsid w:val="00446FE0"/>
    <w:rsid w:val="00447168"/>
    <w:rsid w:val="004471C2"/>
    <w:rsid w:val="00447386"/>
    <w:rsid w:val="00447957"/>
    <w:rsid w:val="004503B0"/>
    <w:rsid w:val="004506F6"/>
    <w:rsid w:val="0045096B"/>
    <w:rsid w:val="004510B4"/>
    <w:rsid w:val="004512BB"/>
    <w:rsid w:val="004516C8"/>
    <w:rsid w:val="004517AA"/>
    <w:rsid w:val="004517BE"/>
    <w:rsid w:val="00451C62"/>
    <w:rsid w:val="004521BE"/>
    <w:rsid w:val="004521DD"/>
    <w:rsid w:val="00452C19"/>
    <w:rsid w:val="00452C9B"/>
    <w:rsid w:val="00452CAC"/>
    <w:rsid w:val="0045361D"/>
    <w:rsid w:val="004536A3"/>
    <w:rsid w:val="00453727"/>
    <w:rsid w:val="0045448A"/>
    <w:rsid w:val="00454759"/>
    <w:rsid w:val="00454910"/>
    <w:rsid w:val="00454C4F"/>
    <w:rsid w:val="00454E1C"/>
    <w:rsid w:val="00455085"/>
    <w:rsid w:val="004553D6"/>
    <w:rsid w:val="004554D4"/>
    <w:rsid w:val="0045596E"/>
    <w:rsid w:val="00455B3C"/>
    <w:rsid w:val="004560B6"/>
    <w:rsid w:val="0045616A"/>
    <w:rsid w:val="004561F8"/>
    <w:rsid w:val="0045625B"/>
    <w:rsid w:val="004562DD"/>
    <w:rsid w:val="004564ED"/>
    <w:rsid w:val="00456547"/>
    <w:rsid w:val="00456657"/>
    <w:rsid w:val="00456A14"/>
    <w:rsid w:val="00456A9B"/>
    <w:rsid w:val="00456C68"/>
    <w:rsid w:val="00456D52"/>
    <w:rsid w:val="00456E1C"/>
    <w:rsid w:val="00457565"/>
    <w:rsid w:val="00457640"/>
    <w:rsid w:val="0045798C"/>
    <w:rsid w:val="00457B6E"/>
    <w:rsid w:val="00457B71"/>
    <w:rsid w:val="004600E7"/>
    <w:rsid w:val="004603D0"/>
    <w:rsid w:val="00460918"/>
    <w:rsid w:val="00460ED0"/>
    <w:rsid w:val="00460F01"/>
    <w:rsid w:val="004611C9"/>
    <w:rsid w:val="00461274"/>
    <w:rsid w:val="004612A5"/>
    <w:rsid w:val="0046142C"/>
    <w:rsid w:val="004618DC"/>
    <w:rsid w:val="00461A86"/>
    <w:rsid w:val="00461BA1"/>
    <w:rsid w:val="00461D81"/>
    <w:rsid w:val="00461F57"/>
    <w:rsid w:val="0046246A"/>
    <w:rsid w:val="00462FC6"/>
    <w:rsid w:val="0046334C"/>
    <w:rsid w:val="00463788"/>
    <w:rsid w:val="0046385F"/>
    <w:rsid w:val="00464479"/>
    <w:rsid w:val="004646DD"/>
    <w:rsid w:val="00464B76"/>
    <w:rsid w:val="00464EC4"/>
    <w:rsid w:val="004653DD"/>
    <w:rsid w:val="00465583"/>
    <w:rsid w:val="0046575B"/>
    <w:rsid w:val="004658C2"/>
    <w:rsid w:val="00465DC8"/>
    <w:rsid w:val="00466996"/>
    <w:rsid w:val="004669E2"/>
    <w:rsid w:val="00466E6A"/>
    <w:rsid w:val="004674F0"/>
    <w:rsid w:val="00467660"/>
    <w:rsid w:val="004677C6"/>
    <w:rsid w:val="00467CEB"/>
    <w:rsid w:val="0047000C"/>
    <w:rsid w:val="0047004B"/>
    <w:rsid w:val="00470124"/>
    <w:rsid w:val="0047032B"/>
    <w:rsid w:val="004704A2"/>
    <w:rsid w:val="00470552"/>
    <w:rsid w:val="00470691"/>
    <w:rsid w:val="00470A1F"/>
    <w:rsid w:val="00470B73"/>
    <w:rsid w:val="00470BC6"/>
    <w:rsid w:val="00470C31"/>
    <w:rsid w:val="00470CA5"/>
    <w:rsid w:val="00470CE7"/>
    <w:rsid w:val="004711A1"/>
    <w:rsid w:val="004714A0"/>
    <w:rsid w:val="00471C73"/>
    <w:rsid w:val="00471DE0"/>
    <w:rsid w:val="004720C4"/>
    <w:rsid w:val="00472251"/>
    <w:rsid w:val="00472274"/>
    <w:rsid w:val="00472297"/>
    <w:rsid w:val="00472387"/>
    <w:rsid w:val="004725D9"/>
    <w:rsid w:val="00472675"/>
    <w:rsid w:val="004728E4"/>
    <w:rsid w:val="004732BD"/>
    <w:rsid w:val="004734D0"/>
    <w:rsid w:val="004735DC"/>
    <w:rsid w:val="0047388B"/>
    <w:rsid w:val="00473DCA"/>
    <w:rsid w:val="00473EC8"/>
    <w:rsid w:val="00473F30"/>
    <w:rsid w:val="00474569"/>
    <w:rsid w:val="004746EF"/>
    <w:rsid w:val="0047471B"/>
    <w:rsid w:val="00474DE2"/>
    <w:rsid w:val="00474F2F"/>
    <w:rsid w:val="004750D9"/>
    <w:rsid w:val="00475125"/>
    <w:rsid w:val="004751AB"/>
    <w:rsid w:val="0047556B"/>
    <w:rsid w:val="00475D4E"/>
    <w:rsid w:val="00475EC7"/>
    <w:rsid w:val="00475F0B"/>
    <w:rsid w:val="00476072"/>
    <w:rsid w:val="004761C1"/>
    <w:rsid w:val="00476297"/>
    <w:rsid w:val="0047657F"/>
    <w:rsid w:val="00476621"/>
    <w:rsid w:val="00476655"/>
    <w:rsid w:val="004768B8"/>
    <w:rsid w:val="00476910"/>
    <w:rsid w:val="00476A13"/>
    <w:rsid w:val="00477075"/>
    <w:rsid w:val="0047767F"/>
    <w:rsid w:val="00477768"/>
    <w:rsid w:val="00477C17"/>
    <w:rsid w:val="00477F04"/>
    <w:rsid w:val="004800EE"/>
    <w:rsid w:val="0048050C"/>
    <w:rsid w:val="004807A5"/>
    <w:rsid w:val="004809A9"/>
    <w:rsid w:val="00480EC7"/>
    <w:rsid w:val="00480ECE"/>
    <w:rsid w:val="00480F65"/>
    <w:rsid w:val="00481010"/>
    <w:rsid w:val="004818CA"/>
    <w:rsid w:val="00481CE5"/>
    <w:rsid w:val="00481DD0"/>
    <w:rsid w:val="00481E39"/>
    <w:rsid w:val="0048256D"/>
    <w:rsid w:val="00482AE8"/>
    <w:rsid w:val="00482D10"/>
    <w:rsid w:val="00482FF2"/>
    <w:rsid w:val="00483065"/>
    <w:rsid w:val="00483A01"/>
    <w:rsid w:val="00483AEB"/>
    <w:rsid w:val="00483B99"/>
    <w:rsid w:val="00483D66"/>
    <w:rsid w:val="00483F6C"/>
    <w:rsid w:val="00484150"/>
    <w:rsid w:val="004844CB"/>
    <w:rsid w:val="00484859"/>
    <w:rsid w:val="004849D8"/>
    <w:rsid w:val="00484D36"/>
    <w:rsid w:val="00484DBF"/>
    <w:rsid w:val="00484F8D"/>
    <w:rsid w:val="00485044"/>
    <w:rsid w:val="00485217"/>
    <w:rsid w:val="00485787"/>
    <w:rsid w:val="00485AA8"/>
    <w:rsid w:val="00485B3E"/>
    <w:rsid w:val="00486016"/>
    <w:rsid w:val="004861BA"/>
    <w:rsid w:val="0048634C"/>
    <w:rsid w:val="004863EE"/>
    <w:rsid w:val="00487049"/>
    <w:rsid w:val="00487199"/>
    <w:rsid w:val="0049012A"/>
    <w:rsid w:val="004903FD"/>
    <w:rsid w:val="00490451"/>
    <w:rsid w:val="00490857"/>
    <w:rsid w:val="00490B6C"/>
    <w:rsid w:val="004910E6"/>
    <w:rsid w:val="0049115B"/>
    <w:rsid w:val="0049142C"/>
    <w:rsid w:val="00491450"/>
    <w:rsid w:val="00491622"/>
    <w:rsid w:val="00491627"/>
    <w:rsid w:val="004918B7"/>
    <w:rsid w:val="00491CCB"/>
    <w:rsid w:val="00491CDB"/>
    <w:rsid w:val="00491E69"/>
    <w:rsid w:val="00491E6C"/>
    <w:rsid w:val="00492192"/>
    <w:rsid w:val="00492368"/>
    <w:rsid w:val="00492624"/>
    <w:rsid w:val="00492744"/>
    <w:rsid w:val="004929BD"/>
    <w:rsid w:val="004929CC"/>
    <w:rsid w:val="00492A77"/>
    <w:rsid w:val="00492BC5"/>
    <w:rsid w:val="00492D43"/>
    <w:rsid w:val="00493086"/>
    <w:rsid w:val="00493539"/>
    <w:rsid w:val="004936C1"/>
    <w:rsid w:val="0049379A"/>
    <w:rsid w:val="0049380F"/>
    <w:rsid w:val="00493930"/>
    <w:rsid w:val="00493AF8"/>
    <w:rsid w:val="00493C3A"/>
    <w:rsid w:val="00493DBF"/>
    <w:rsid w:val="00493E05"/>
    <w:rsid w:val="004945B3"/>
    <w:rsid w:val="004946B4"/>
    <w:rsid w:val="004947AE"/>
    <w:rsid w:val="004947D5"/>
    <w:rsid w:val="00494DBA"/>
    <w:rsid w:val="00494E2E"/>
    <w:rsid w:val="0049576C"/>
    <w:rsid w:val="0049584A"/>
    <w:rsid w:val="0049585F"/>
    <w:rsid w:val="00495970"/>
    <w:rsid w:val="00495C49"/>
    <w:rsid w:val="00496401"/>
    <w:rsid w:val="004964F1"/>
    <w:rsid w:val="004968AF"/>
    <w:rsid w:val="00496DA3"/>
    <w:rsid w:val="00496E74"/>
    <w:rsid w:val="00496FA7"/>
    <w:rsid w:val="0049703D"/>
    <w:rsid w:val="004970C7"/>
    <w:rsid w:val="00497223"/>
    <w:rsid w:val="0049727B"/>
    <w:rsid w:val="00497647"/>
    <w:rsid w:val="00497960"/>
    <w:rsid w:val="00497D05"/>
    <w:rsid w:val="004A0154"/>
    <w:rsid w:val="004A09BA"/>
    <w:rsid w:val="004A0FFA"/>
    <w:rsid w:val="004A104F"/>
    <w:rsid w:val="004A1123"/>
    <w:rsid w:val="004A16BC"/>
    <w:rsid w:val="004A1862"/>
    <w:rsid w:val="004A1C20"/>
    <w:rsid w:val="004A1D6B"/>
    <w:rsid w:val="004A1DCA"/>
    <w:rsid w:val="004A208E"/>
    <w:rsid w:val="004A21D9"/>
    <w:rsid w:val="004A2261"/>
    <w:rsid w:val="004A2291"/>
    <w:rsid w:val="004A22AE"/>
    <w:rsid w:val="004A25BE"/>
    <w:rsid w:val="004A28EC"/>
    <w:rsid w:val="004A2A6C"/>
    <w:rsid w:val="004A2B94"/>
    <w:rsid w:val="004A2F16"/>
    <w:rsid w:val="004A2F20"/>
    <w:rsid w:val="004A3199"/>
    <w:rsid w:val="004A3C21"/>
    <w:rsid w:val="004A41E7"/>
    <w:rsid w:val="004A4327"/>
    <w:rsid w:val="004A437B"/>
    <w:rsid w:val="004A46B3"/>
    <w:rsid w:val="004A4799"/>
    <w:rsid w:val="004A4911"/>
    <w:rsid w:val="004A4C3F"/>
    <w:rsid w:val="004A4CDF"/>
    <w:rsid w:val="004A4D81"/>
    <w:rsid w:val="004A5646"/>
    <w:rsid w:val="004A56C1"/>
    <w:rsid w:val="004A5BA2"/>
    <w:rsid w:val="004A5BF8"/>
    <w:rsid w:val="004A5D16"/>
    <w:rsid w:val="004A60D1"/>
    <w:rsid w:val="004A614D"/>
    <w:rsid w:val="004A659A"/>
    <w:rsid w:val="004A68A9"/>
    <w:rsid w:val="004A6EC1"/>
    <w:rsid w:val="004A6EFE"/>
    <w:rsid w:val="004A700E"/>
    <w:rsid w:val="004A743D"/>
    <w:rsid w:val="004A759F"/>
    <w:rsid w:val="004A7A07"/>
    <w:rsid w:val="004A7B59"/>
    <w:rsid w:val="004A7D61"/>
    <w:rsid w:val="004B008F"/>
    <w:rsid w:val="004B0368"/>
    <w:rsid w:val="004B04BE"/>
    <w:rsid w:val="004B07B1"/>
    <w:rsid w:val="004B0D01"/>
    <w:rsid w:val="004B0D95"/>
    <w:rsid w:val="004B0DB8"/>
    <w:rsid w:val="004B0FA9"/>
    <w:rsid w:val="004B1050"/>
    <w:rsid w:val="004B135B"/>
    <w:rsid w:val="004B1390"/>
    <w:rsid w:val="004B1708"/>
    <w:rsid w:val="004B1A8B"/>
    <w:rsid w:val="004B1DA8"/>
    <w:rsid w:val="004B203B"/>
    <w:rsid w:val="004B20E2"/>
    <w:rsid w:val="004B2970"/>
    <w:rsid w:val="004B2F14"/>
    <w:rsid w:val="004B3A15"/>
    <w:rsid w:val="004B3D1B"/>
    <w:rsid w:val="004B3E40"/>
    <w:rsid w:val="004B40E6"/>
    <w:rsid w:val="004B4534"/>
    <w:rsid w:val="004B456A"/>
    <w:rsid w:val="004B4DA8"/>
    <w:rsid w:val="004B4FA2"/>
    <w:rsid w:val="004B5110"/>
    <w:rsid w:val="004B51AD"/>
    <w:rsid w:val="004B5BD5"/>
    <w:rsid w:val="004B5C1E"/>
    <w:rsid w:val="004B6612"/>
    <w:rsid w:val="004B66B7"/>
    <w:rsid w:val="004B6738"/>
    <w:rsid w:val="004B6755"/>
    <w:rsid w:val="004B684F"/>
    <w:rsid w:val="004B6EB1"/>
    <w:rsid w:val="004B6F6A"/>
    <w:rsid w:val="004B7107"/>
    <w:rsid w:val="004B73D9"/>
    <w:rsid w:val="004B7593"/>
    <w:rsid w:val="004B759B"/>
    <w:rsid w:val="004B75A7"/>
    <w:rsid w:val="004B7787"/>
    <w:rsid w:val="004B7C0C"/>
    <w:rsid w:val="004B7ECD"/>
    <w:rsid w:val="004C016F"/>
    <w:rsid w:val="004C06D6"/>
    <w:rsid w:val="004C07A8"/>
    <w:rsid w:val="004C0A39"/>
    <w:rsid w:val="004C0C70"/>
    <w:rsid w:val="004C0C9E"/>
    <w:rsid w:val="004C0D7E"/>
    <w:rsid w:val="004C0DEC"/>
    <w:rsid w:val="004C10A7"/>
    <w:rsid w:val="004C10CA"/>
    <w:rsid w:val="004C11E9"/>
    <w:rsid w:val="004C1271"/>
    <w:rsid w:val="004C17BE"/>
    <w:rsid w:val="004C18A9"/>
    <w:rsid w:val="004C1D40"/>
    <w:rsid w:val="004C1E33"/>
    <w:rsid w:val="004C2072"/>
    <w:rsid w:val="004C2660"/>
    <w:rsid w:val="004C28F4"/>
    <w:rsid w:val="004C3007"/>
    <w:rsid w:val="004C30C9"/>
    <w:rsid w:val="004C312D"/>
    <w:rsid w:val="004C3143"/>
    <w:rsid w:val="004C3278"/>
    <w:rsid w:val="004C333C"/>
    <w:rsid w:val="004C34B7"/>
    <w:rsid w:val="004C381F"/>
    <w:rsid w:val="004C3898"/>
    <w:rsid w:val="004C398F"/>
    <w:rsid w:val="004C4311"/>
    <w:rsid w:val="004C4697"/>
    <w:rsid w:val="004C4B1E"/>
    <w:rsid w:val="004C502C"/>
    <w:rsid w:val="004C54F1"/>
    <w:rsid w:val="004C5F75"/>
    <w:rsid w:val="004C6000"/>
    <w:rsid w:val="004C61EC"/>
    <w:rsid w:val="004C6566"/>
    <w:rsid w:val="004C683B"/>
    <w:rsid w:val="004C6C69"/>
    <w:rsid w:val="004C6E6C"/>
    <w:rsid w:val="004C7475"/>
    <w:rsid w:val="004C7584"/>
    <w:rsid w:val="004C75F8"/>
    <w:rsid w:val="004C771A"/>
    <w:rsid w:val="004C7965"/>
    <w:rsid w:val="004C7AC5"/>
    <w:rsid w:val="004C7E87"/>
    <w:rsid w:val="004D052A"/>
    <w:rsid w:val="004D06B7"/>
    <w:rsid w:val="004D0B80"/>
    <w:rsid w:val="004D0D16"/>
    <w:rsid w:val="004D0EB8"/>
    <w:rsid w:val="004D0F24"/>
    <w:rsid w:val="004D0FA9"/>
    <w:rsid w:val="004D112F"/>
    <w:rsid w:val="004D1225"/>
    <w:rsid w:val="004D12B3"/>
    <w:rsid w:val="004D179B"/>
    <w:rsid w:val="004D17D6"/>
    <w:rsid w:val="004D1B2B"/>
    <w:rsid w:val="004D1BEC"/>
    <w:rsid w:val="004D1BF5"/>
    <w:rsid w:val="004D1D9D"/>
    <w:rsid w:val="004D202F"/>
    <w:rsid w:val="004D2799"/>
    <w:rsid w:val="004D285C"/>
    <w:rsid w:val="004D2A01"/>
    <w:rsid w:val="004D2E7E"/>
    <w:rsid w:val="004D3069"/>
    <w:rsid w:val="004D34A1"/>
    <w:rsid w:val="004D354D"/>
    <w:rsid w:val="004D36B1"/>
    <w:rsid w:val="004D3706"/>
    <w:rsid w:val="004D3770"/>
    <w:rsid w:val="004D3BD3"/>
    <w:rsid w:val="004D4057"/>
    <w:rsid w:val="004D407C"/>
    <w:rsid w:val="004D418D"/>
    <w:rsid w:val="004D4453"/>
    <w:rsid w:val="004D451F"/>
    <w:rsid w:val="004D4614"/>
    <w:rsid w:val="004D4980"/>
    <w:rsid w:val="004D4B23"/>
    <w:rsid w:val="004D4F5E"/>
    <w:rsid w:val="004D5502"/>
    <w:rsid w:val="004D5A93"/>
    <w:rsid w:val="004D60F4"/>
    <w:rsid w:val="004D6704"/>
    <w:rsid w:val="004D6A34"/>
    <w:rsid w:val="004D6BDD"/>
    <w:rsid w:val="004D6E32"/>
    <w:rsid w:val="004D74AB"/>
    <w:rsid w:val="004D74E2"/>
    <w:rsid w:val="004D763D"/>
    <w:rsid w:val="004D7752"/>
    <w:rsid w:val="004D7EBD"/>
    <w:rsid w:val="004D7EEE"/>
    <w:rsid w:val="004D7F8E"/>
    <w:rsid w:val="004D7FD2"/>
    <w:rsid w:val="004E01B3"/>
    <w:rsid w:val="004E0211"/>
    <w:rsid w:val="004E0A1C"/>
    <w:rsid w:val="004E0AED"/>
    <w:rsid w:val="004E1088"/>
    <w:rsid w:val="004E135D"/>
    <w:rsid w:val="004E1A29"/>
    <w:rsid w:val="004E1BCC"/>
    <w:rsid w:val="004E2279"/>
    <w:rsid w:val="004E2582"/>
    <w:rsid w:val="004E2655"/>
    <w:rsid w:val="004E2680"/>
    <w:rsid w:val="004E28F9"/>
    <w:rsid w:val="004E2D57"/>
    <w:rsid w:val="004E2DB6"/>
    <w:rsid w:val="004E3295"/>
    <w:rsid w:val="004E32DB"/>
    <w:rsid w:val="004E3793"/>
    <w:rsid w:val="004E384E"/>
    <w:rsid w:val="004E3974"/>
    <w:rsid w:val="004E3D21"/>
    <w:rsid w:val="004E3E88"/>
    <w:rsid w:val="004E3F0D"/>
    <w:rsid w:val="004E4048"/>
    <w:rsid w:val="004E4082"/>
    <w:rsid w:val="004E462E"/>
    <w:rsid w:val="004E50A2"/>
    <w:rsid w:val="004E55A2"/>
    <w:rsid w:val="004E55CB"/>
    <w:rsid w:val="004E56DC"/>
    <w:rsid w:val="004E5A01"/>
    <w:rsid w:val="004E5C68"/>
    <w:rsid w:val="004E5DD9"/>
    <w:rsid w:val="004E5DF8"/>
    <w:rsid w:val="004E6699"/>
    <w:rsid w:val="004E6762"/>
    <w:rsid w:val="004E6E46"/>
    <w:rsid w:val="004E6F13"/>
    <w:rsid w:val="004E7074"/>
    <w:rsid w:val="004E76F4"/>
    <w:rsid w:val="004E7F73"/>
    <w:rsid w:val="004F0135"/>
    <w:rsid w:val="004F0505"/>
    <w:rsid w:val="004F0977"/>
    <w:rsid w:val="004F0B4E"/>
    <w:rsid w:val="004F0B6C"/>
    <w:rsid w:val="004F0C3E"/>
    <w:rsid w:val="004F0D23"/>
    <w:rsid w:val="004F1539"/>
    <w:rsid w:val="004F1772"/>
    <w:rsid w:val="004F18D4"/>
    <w:rsid w:val="004F2078"/>
    <w:rsid w:val="004F20BD"/>
    <w:rsid w:val="004F210A"/>
    <w:rsid w:val="004F24EB"/>
    <w:rsid w:val="004F2A04"/>
    <w:rsid w:val="004F2CF5"/>
    <w:rsid w:val="004F30C0"/>
    <w:rsid w:val="004F33E1"/>
    <w:rsid w:val="004F3AC8"/>
    <w:rsid w:val="004F3AFE"/>
    <w:rsid w:val="004F3D4C"/>
    <w:rsid w:val="004F3D93"/>
    <w:rsid w:val="004F3DBB"/>
    <w:rsid w:val="004F3F8F"/>
    <w:rsid w:val="004F40C2"/>
    <w:rsid w:val="004F4681"/>
    <w:rsid w:val="004F470C"/>
    <w:rsid w:val="004F488C"/>
    <w:rsid w:val="004F499F"/>
    <w:rsid w:val="004F4A32"/>
    <w:rsid w:val="004F4AAD"/>
    <w:rsid w:val="004F4BB2"/>
    <w:rsid w:val="004F4D29"/>
    <w:rsid w:val="004F4DA3"/>
    <w:rsid w:val="004F4FCC"/>
    <w:rsid w:val="004F528C"/>
    <w:rsid w:val="004F53B1"/>
    <w:rsid w:val="004F55FB"/>
    <w:rsid w:val="004F5DCC"/>
    <w:rsid w:val="004F601E"/>
    <w:rsid w:val="004F61B4"/>
    <w:rsid w:val="004F697F"/>
    <w:rsid w:val="004F6B2A"/>
    <w:rsid w:val="004F6C0C"/>
    <w:rsid w:val="004F6F9A"/>
    <w:rsid w:val="004F7175"/>
    <w:rsid w:val="004F71B0"/>
    <w:rsid w:val="004F71FC"/>
    <w:rsid w:val="004F7487"/>
    <w:rsid w:val="004F7847"/>
    <w:rsid w:val="004F7C30"/>
    <w:rsid w:val="005002D0"/>
    <w:rsid w:val="00500555"/>
    <w:rsid w:val="005007EA"/>
    <w:rsid w:val="005008C6"/>
    <w:rsid w:val="005009C1"/>
    <w:rsid w:val="00500A52"/>
    <w:rsid w:val="005012AA"/>
    <w:rsid w:val="00501368"/>
    <w:rsid w:val="0050148B"/>
    <w:rsid w:val="005015B9"/>
    <w:rsid w:val="00501AEA"/>
    <w:rsid w:val="00501BC9"/>
    <w:rsid w:val="00501E22"/>
    <w:rsid w:val="00502598"/>
    <w:rsid w:val="005028A1"/>
    <w:rsid w:val="005028B9"/>
    <w:rsid w:val="005028CA"/>
    <w:rsid w:val="00502BE8"/>
    <w:rsid w:val="00502C95"/>
    <w:rsid w:val="00503542"/>
    <w:rsid w:val="005035AD"/>
    <w:rsid w:val="00503A63"/>
    <w:rsid w:val="00503D4C"/>
    <w:rsid w:val="00503F06"/>
    <w:rsid w:val="00504226"/>
    <w:rsid w:val="005043B9"/>
    <w:rsid w:val="00504D07"/>
    <w:rsid w:val="00504D08"/>
    <w:rsid w:val="00504EE2"/>
    <w:rsid w:val="00504F08"/>
    <w:rsid w:val="0050514B"/>
    <w:rsid w:val="005053D4"/>
    <w:rsid w:val="005056D9"/>
    <w:rsid w:val="00505A65"/>
    <w:rsid w:val="00505C8F"/>
    <w:rsid w:val="00506206"/>
    <w:rsid w:val="00506557"/>
    <w:rsid w:val="0050677A"/>
    <w:rsid w:val="005067B2"/>
    <w:rsid w:val="0050693A"/>
    <w:rsid w:val="00506D08"/>
    <w:rsid w:val="00506D51"/>
    <w:rsid w:val="00506FEA"/>
    <w:rsid w:val="005071BE"/>
    <w:rsid w:val="005074EC"/>
    <w:rsid w:val="0050759B"/>
    <w:rsid w:val="00507997"/>
    <w:rsid w:val="00507B35"/>
    <w:rsid w:val="00507F85"/>
    <w:rsid w:val="005101DF"/>
    <w:rsid w:val="00510775"/>
    <w:rsid w:val="005108D8"/>
    <w:rsid w:val="00510982"/>
    <w:rsid w:val="0051107A"/>
    <w:rsid w:val="00511139"/>
    <w:rsid w:val="005116F9"/>
    <w:rsid w:val="00511827"/>
    <w:rsid w:val="00511B38"/>
    <w:rsid w:val="0051222F"/>
    <w:rsid w:val="005123A0"/>
    <w:rsid w:val="005123AC"/>
    <w:rsid w:val="00512AE6"/>
    <w:rsid w:val="00512B7B"/>
    <w:rsid w:val="00512D55"/>
    <w:rsid w:val="005130BB"/>
    <w:rsid w:val="0051311C"/>
    <w:rsid w:val="00513146"/>
    <w:rsid w:val="00513236"/>
    <w:rsid w:val="00513395"/>
    <w:rsid w:val="00513893"/>
    <w:rsid w:val="005138BB"/>
    <w:rsid w:val="005138DA"/>
    <w:rsid w:val="00513C5B"/>
    <w:rsid w:val="00513EB0"/>
    <w:rsid w:val="00513F87"/>
    <w:rsid w:val="00513FC0"/>
    <w:rsid w:val="005140E8"/>
    <w:rsid w:val="00514105"/>
    <w:rsid w:val="00514296"/>
    <w:rsid w:val="00514890"/>
    <w:rsid w:val="00514923"/>
    <w:rsid w:val="00514AC1"/>
    <w:rsid w:val="00514C03"/>
    <w:rsid w:val="005153A7"/>
    <w:rsid w:val="00515404"/>
    <w:rsid w:val="00515512"/>
    <w:rsid w:val="00515625"/>
    <w:rsid w:val="0051588E"/>
    <w:rsid w:val="005158D2"/>
    <w:rsid w:val="0051596C"/>
    <w:rsid w:val="00515BDD"/>
    <w:rsid w:val="00515D28"/>
    <w:rsid w:val="00515DC8"/>
    <w:rsid w:val="005164D6"/>
    <w:rsid w:val="005168AC"/>
    <w:rsid w:val="005169E5"/>
    <w:rsid w:val="00516C1B"/>
    <w:rsid w:val="00516D95"/>
    <w:rsid w:val="005170A2"/>
    <w:rsid w:val="005170D4"/>
    <w:rsid w:val="0051721B"/>
    <w:rsid w:val="0051756F"/>
    <w:rsid w:val="00517621"/>
    <w:rsid w:val="00517A4E"/>
    <w:rsid w:val="00517B3D"/>
    <w:rsid w:val="0052002F"/>
    <w:rsid w:val="005208D2"/>
    <w:rsid w:val="00521290"/>
    <w:rsid w:val="0052135C"/>
    <w:rsid w:val="00521468"/>
    <w:rsid w:val="0052146E"/>
    <w:rsid w:val="00521525"/>
    <w:rsid w:val="00521845"/>
    <w:rsid w:val="005218F5"/>
    <w:rsid w:val="005219CF"/>
    <w:rsid w:val="00521A46"/>
    <w:rsid w:val="00521C3B"/>
    <w:rsid w:val="00521C42"/>
    <w:rsid w:val="00521CD0"/>
    <w:rsid w:val="00522643"/>
    <w:rsid w:val="00522686"/>
    <w:rsid w:val="00522C92"/>
    <w:rsid w:val="00523004"/>
    <w:rsid w:val="005230A0"/>
    <w:rsid w:val="005232D7"/>
    <w:rsid w:val="00523405"/>
    <w:rsid w:val="00523738"/>
    <w:rsid w:val="00523BE0"/>
    <w:rsid w:val="00523EBB"/>
    <w:rsid w:val="00523FE0"/>
    <w:rsid w:val="00524025"/>
    <w:rsid w:val="00524051"/>
    <w:rsid w:val="005241C1"/>
    <w:rsid w:val="00524260"/>
    <w:rsid w:val="005243B7"/>
    <w:rsid w:val="005249CF"/>
    <w:rsid w:val="00524B77"/>
    <w:rsid w:val="00524C5A"/>
    <w:rsid w:val="00524CE3"/>
    <w:rsid w:val="00524DF2"/>
    <w:rsid w:val="0052571A"/>
    <w:rsid w:val="005259AB"/>
    <w:rsid w:val="005259F0"/>
    <w:rsid w:val="00526533"/>
    <w:rsid w:val="0052668E"/>
    <w:rsid w:val="00526747"/>
    <w:rsid w:val="00526AB8"/>
    <w:rsid w:val="00526E9C"/>
    <w:rsid w:val="0052738D"/>
    <w:rsid w:val="005274B4"/>
    <w:rsid w:val="0052769D"/>
    <w:rsid w:val="00527C8D"/>
    <w:rsid w:val="00527ECE"/>
    <w:rsid w:val="00527F02"/>
    <w:rsid w:val="005300BC"/>
    <w:rsid w:val="00530118"/>
    <w:rsid w:val="0053025A"/>
    <w:rsid w:val="00530594"/>
    <w:rsid w:val="00530772"/>
    <w:rsid w:val="00530A12"/>
    <w:rsid w:val="00530CEC"/>
    <w:rsid w:val="005310BE"/>
    <w:rsid w:val="005311EB"/>
    <w:rsid w:val="005313B7"/>
    <w:rsid w:val="00531BE6"/>
    <w:rsid w:val="005326AC"/>
    <w:rsid w:val="0053273F"/>
    <w:rsid w:val="00532924"/>
    <w:rsid w:val="005329F8"/>
    <w:rsid w:val="00532A1B"/>
    <w:rsid w:val="00532A40"/>
    <w:rsid w:val="00532DCD"/>
    <w:rsid w:val="00532E2E"/>
    <w:rsid w:val="0053306E"/>
    <w:rsid w:val="00533272"/>
    <w:rsid w:val="005333B0"/>
    <w:rsid w:val="005335A2"/>
    <w:rsid w:val="005335DD"/>
    <w:rsid w:val="0053388C"/>
    <w:rsid w:val="00533E9B"/>
    <w:rsid w:val="00533EAF"/>
    <w:rsid w:val="005341CC"/>
    <w:rsid w:val="00534264"/>
    <w:rsid w:val="00534320"/>
    <w:rsid w:val="0053443A"/>
    <w:rsid w:val="005347F0"/>
    <w:rsid w:val="00534937"/>
    <w:rsid w:val="00534B59"/>
    <w:rsid w:val="00534BC1"/>
    <w:rsid w:val="00534C5B"/>
    <w:rsid w:val="00534D62"/>
    <w:rsid w:val="00534E1D"/>
    <w:rsid w:val="00534F28"/>
    <w:rsid w:val="005350C8"/>
    <w:rsid w:val="00535324"/>
    <w:rsid w:val="005353AF"/>
    <w:rsid w:val="005355DE"/>
    <w:rsid w:val="00535D77"/>
    <w:rsid w:val="00535EB1"/>
    <w:rsid w:val="00535F6C"/>
    <w:rsid w:val="005364CF"/>
    <w:rsid w:val="00536759"/>
    <w:rsid w:val="00536D26"/>
    <w:rsid w:val="00536D63"/>
    <w:rsid w:val="00537095"/>
    <w:rsid w:val="005370CF"/>
    <w:rsid w:val="00537196"/>
    <w:rsid w:val="00537C46"/>
    <w:rsid w:val="00537C62"/>
    <w:rsid w:val="00537FB0"/>
    <w:rsid w:val="005401E2"/>
    <w:rsid w:val="0054042A"/>
    <w:rsid w:val="00540E38"/>
    <w:rsid w:val="00541227"/>
    <w:rsid w:val="005414B5"/>
    <w:rsid w:val="00541593"/>
    <w:rsid w:val="00541692"/>
    <w:rsid w:val="0054169C"/>
    <w:rsid w:val="0054183C"/>
    <w:rsid w:val="00541B15"/>
    <w:rsid w:val="00541D48"/>
    <w:rsid w:val="005421DA"/>
    <w:rsid w:val="0054229D"/>
    <w:rsid w:val="00542498"/>
    <w:rsid w:val="005425ED"/>
    <w:rsid w:val="00542930"/>
    <w:rsid w:val="00542A3E"/>
    <w:rsid w:val="00542B09"/>
    <w:rsid w:val="00542DB5"/>
    <w:rsid w:val="00542F6C"/>
    <w:rsid w:val="00542FDF"/>
    <w:rsid w:val="0054305F"/>
    <w:rsid w:val="00543086"/>
    <w:rsid w:val="00543140"/>
    <w:rsid w:val="005432E5"/>
    <w:rsid w:val="005435D6"/>
    <w:rsid w:val="005443E4"/>
    <w:rsid w:val="0054470C"/>
    <w:rsid w:val="005447BC"/>
    <w:rsid w:val="00545064"/>
    <w:rsid w:val="005450BA"/>
    <w:rsid w:val="00545279"/>
    <w:rsid w:val="0054582C"/>
    <w:rsid w:val="00545989"/>
    <w:rsid w:val="00545C47"/>
    <w:rsid w:val="00545CC8"/>
    <w:rsid w:val="0054611D"/>
    <w:rsid w:val="00546535"/>
    <w:rsid w:val="005465EA"/>
    <w:rsid w:val="00546970"/>
    <w:rsid w:val="005469B4"/>
    <w:rsid w:val="005469F6"/>
    <w:rsid w:val="00546C84"/>
    <w:rsid w:val="00547385"/>
    <w:rsid w:val="00547462"/>
    <w:rsid w:val="0054771C"/>
    <w:rsid w:val="00547B65"/>
    <w:rsid w:val="005501AA"/>
    <w:rsid w:val="005502CE"/>
    <w:rsid w:val="0055037D"/>
    <w:rsid w:val="00550674"/>
    <w:rsid w:val="005507FB"/>
    <w:rsid w:val="00550BBA"/>
    <w:rsid w:val="0055100A"/>
    <w:rsid w:val="0055109A"/>
    <w:rsid w:val="005515D5"/>
    <w:rsid w:val="00551897"/>
    <w:rsid w:val="0055194F"/>
    <w:rsid w:val="00551E6D"/>
    <w:rsid w:val="00551F61"/>
    <w:rsid w:val="005520A0"/>
    <w:rsid w:val="005520AD"/>
    <w:rsid w:val="005522D5"/>
    <w:rsid w:val="005527F3"/>
    <w:rsid w:val="005529AA"/>
    <w:rsid w:val="00552A2D"/>
    <w:rsid w:val="00552D44"/>
    <w:rsid w:val="00552D64"/>
    <w:rsid w:val="00552DEC"/>
    <w:rsid w:val="00552F3C"/>
    <w:rsid w:val="0055322C"/>
    <w:rsid w:val="005536EF"/>
    <w:rsid w:val="005538C7"/>
    <w:rsid w:val="00554072"/>
    <w:rsid w:val="00554075"/>
    <w:rsid w:val="00554368"/>
    <w:rsid w:val="00554661"/>
    <w:rsid w:val="0055472D"/>
    <w:rsid w:val="005549F2"/>
    <w:rsid w:val="005549FF"/>
    <w:rsid w:val="00554CA2"/>
    <w:rsid w:val="00554E19"/>
    <w:rsid w:val="00555306"/>
    <w:rsid w:val="005554AE"/>
    <w:rsid w:val="00555933"/>
    <w:rsid w:val="00555ACC"/>
    <w:rsid w:val="00555FEB"/>
    <w:rsid w:val="00556437"/>
    <w:rsid w:val="005565AA"/>
    <w:rsid w:val="00556705"/>
    <w:rsid w:val="0055679E"/>
    <w:rsid w:val="00556D31"/>
    <w:rsid w:val="0055720A"/>
    <w:rsid w:val="0055771C"/>
    <w:rsid w:val="00560582"/>
    <w:rsid w:val="00560754"/>
    <w:rsid w:val="00560A89"/>
    <w:rsid w:val="00560B43"/>
    <w:rsid w:val="00560BF2"/>
    <w:rsid w:val="00560EA2"/>
    <w:rsid w:val="00560F35"/>
    <w:rsid w:val="00560F61"/>
    <w:rsid w:val="00561013"/>
    <w:rsid w:val="0056121F"/>
    <w:rsid w:val="00561843"/>
    <w:rsid w:val="00561C2F"/>
    <w:rsid w:val="00561D3C"/>
    <w:rsid w:val="00561F86"/>
    <w:rsid w:val="00562063"/>
    <w:rsid w:val="00562226"/>
    <w:rsid w:val="0056231D"/>
    <w:rsid w:val="0056236D"/>
    <w:rsid w:val="005623C8"/>
    <w:rsid w:val="00562691"/>
    <w:rsid w:val="00562756"/>
    <w:rsid w:val="005627B7"/>
    <w:rsid w:val="005629E6"/>
    <w:rsid w:val="00562C4A"/>
    <w:rsid w:val="00562E6D"/>
    <w:rsid w:val="00562FD7"/>
    <w:rsid w:val="00563038"/>
    <w:rsid w:val="0056353E"/>
    <w:rsid w:val="00563A93"/>
    <w:rsid w:val="00563CAB"/>
    <w:rsid w:val="00563D08"/>
    <w:rsid w:val="0056409C"/>
    <w:rsid w:val="00564232"/>
    <w:rsid w:val="0056464C"/>
    <w:rsid w:val="00564919"/>
    <w:rsid w:val="00564BB4"/>
    <w:rsid w:val="00565660"/>
    <w:rsid w:val="0056586C"/>
    <w:rsid w:val="005658D1"/>
    <w:rsid w:val="00566515"/>
    <w:rsid w:val="00566574"/>
    <w:rsid w:val="0056682A"/>
    <w:rsid w:val="0056688A"/>
    <w:rsid w:val="00566A14"/>
    <w:rsid w:val="00566C8A"/>
    <w:rsid w:val="00566D03"/>
    <w:rsid w:val="00567146"/>
    <w:rsid w:val="00567495"/>
    <w:rsid w:val="0056772A"/>
    <w:rsid w:val="005677B7"/>
    <w:rsid w:val="00567986"/>
    <w:rsid w:val="00567AFA"/>
    <w:rsid w:val="00567CD5"/>
    <w:rsid w:val="00567EDE"/>
    <w:rsid w:val="00570240"/>
    <w:rsid w:val="00570246"/>
    <w:rsid w:val="0057029D"/>
    <w:rsid w:val="00570350"/>
    <w:rsid w:val="005703DB"/>
    <w:rsid w:val="005704D8"/>
    <w:rsid w:val="005707BC"/>
    <w:rsid w:val="00570905"/>
    <w:rsid w:val="00570CC0"/>
    <w:rsid w:val="00570F65"/>
    <w:rsid w:val="00571B65"/>
    <w:rsid w:val="00571D62"/>
    <w:rsid w:val="00571EA2"/>
    <w:rsid w:val="00572484"/>
    <w:rsid w:val="00572505"/>
    <w:rsid w:val="005728D7"/>
    <w:rsid w:val="00572A00"/>
    <w:rsid w:val="00572B31"/>
    <w:rsid w:val="00572C2F"/>
    <w:rsid w:val="00572F87"/>
    <w:rsid w:val="00572FAD"/>
    <w:rsid w:val="005730E8"/>
    <w:rsid w:val="005733DE"/>
    <w:rsid w:val="0057392C"/>
    <w:rsid w:val="00573BD0"/>
    <w:rsid w:val="00573D85"/>
    <w:rsid w:val="0057432E"/>
    <w:rsid w:val="00574670"/>
    <w:rsid w:val="00574674"/>
    <w:rsid w:val="005746A9"/>
    <w:rsid w:val="00574AEA"/>
    <w:rsid w:val="0057510C"/>
    <w:rsid w:val="0057533F"/>
    <w:rsid w:val="00575900"/>
    <w:rsid w:val="00575AEF"/>
    <w:rsid w:val="00575EEE"/>
    <w:rsid w:val="00575F6C"/>
    <w:rsid w:val="0057602B"/>
    <w:rsid w:val="005762EF"/>
    <w:rsid w:val="005763EE"/>
    <w:rsid w:val="00576738"/>
    <w:rsid w:val="0057680F"/>
    <w:rsid w:val="00576B7C"/>
    <w:rsid w:val="00576CF5"/>
    <w:rsid w:val="00576E2D"/>
    <w:rsid w:val="00576F3E"/>
    <w:rsid w:val="00577218"/>
    <w:rsid w:val="0057736F"/>
    <w:rsid w:val="00577C47"/>
    <w:rsid w:val="00577FF2"/>
    <w:rsid w:val="005800B4"/>
    <w:rsid w:val="005800E7"/>
    <w:rsid w:val="00580333"/>
    <w:rsid w:val="00580E14"/>
    <w:rsid w:val="00581880"/>
    <w:rsid w:val="00581A58"/>
    <w:rsid w:val="00581AD4"/>
    <w:rsid w:val="00581B98"/>
    <w:rsid w:val="00582109"/>
    <w:rsid w:val="005822C6"/>
    <w:rsid w:val="005822C7"/>
    <w:rsid w:val="005824E2"/>
    <w:rsid w:val="0058269B"/>
    <w:rsid w:val="00582809"/>
    <w:rsid w:val="00582EE0"/>
    <w:rsid w:val="00582EFF"/>
    <w:rsid w:val="00583678"/>
    <w:rsid w:val="005838A4"/>
    <w:rsid w:val="00583992"/>
    <w:rsid w:val="00583B5D"/>
    <w:rsid w:val="00583F0B"/>
    <w:rsid w:val="0058405C"/>
    <w:rsid w:val="005840AE"/>
    <w:rsid w:val="0058437C"/>
    <w:rsid w:val="0058493C"/>
    <w:rsid w:val="00584C73"/>
    <w:rsid w:val="00584C93"/>
    <w:rsid w:val="0058522A"/>
    <w:rsid w:val="005852C7"/>
    <w:rsid w:val="005856A2"/>
    <w:rsid w:val="005856FA"/>
    <w:rsid w:val="00585D32"/>
    <w:rsid w:val="00585FC2"/>
    <w:rsid w:val="0058621F"/>
    <w:rsid w:val="0058660F"/>
    <w:rsid w:val="00586732"/>
    <w:rsid w:val="00586797"/>
    <w:rsid w:val="00586B37"/>
    <w:rsid w:val="00586B69"/>
    <w:rsid w:val="00586ED3"/>
    <w:rsid w:val="00587128"/>
    <w:rsid w:val="005872CA"/>
    <w:rsid w:val="0058798C"/>
    <w:rsid w:val="00587FD3"/>
    <w:rsid w:val="005900FA"/>
    <w:rsid w:val="005908FD"/>
    <w:rsid w:val="00590A5F"/>
    <w:rsid w:val="00590ED6"/>
    <w:rsid w:val="00590F6F"/>
    <w:rsid w:val="005910EE"/>
    <w:rsid w:val="005911EA"/>
    <w:rsid w:val="005912B1"/>
    <w:rsid w:val="005915B3"/>
    <w:rsid w:val="00591A3B"/>
    <w:rsid w:val="005923AF"/>
    <w:rsid w:val="00592492"/>
    <w:rsid w:val="00592E78"/>
    <w:rsid w:val="0059311A"/>
    <w:rsid w:val="005935A4"/>
    <w:rsid w:val="005935BD"/>
    <w:rsid w:val="00593951"/>
    <w:rsid w:val="00593BB1"/>
    <w:rsid w:val="00593C27"/>
    <w:rsid w:val="0059403D"/>
    <w:rsid w:val="00594766"/>
    <w:rsid w:val="00594805"/>
    <w:rsid w:val="005948C2"/>
    <w:rsid w:val="0059493E"/>
    <w:rsid w:val="00594D50"/>
    <w:rsid w:val="00595378"/>
    <w:rsid w:val="005953D9"/>
    <w:rsid w:val="0059545C"/>
    <w:rsid w:val="00595DCA"/>
    <w:rsid w:val="00595EF3"/>
    <w:rsid w:val="00596586"/>
    <w:rsid w:val="005971C6"/>
    <w:rsid w:val="005972ED"/>
    <w:rsid w:val="00597380"/>
    <w:rsid w:val="0059775E"/>
    <w:rsid w:val="0059779B"/>
    <w:rsid w:val="00597827"/>
    <w:rsid w:val="00597BFD"/>
    <w:rsid w:val="00597EE5"/>
    <w:rsid w:val="00597EFB"/>
    <w:rsid w:val="005A004F"/>
    <w:rsid w:val="005A0273"/>
    <w:rsid w:val="005A0274"/>
    <w:rsid w:val="005A045B"/>
    <w:rsid w:val="005A06F8"/>
    <w:rsid w:val="005A0AC7"/>
    <w:rsid w:val="005A0B81"/>
    <w:rsid w:val="005A16AB"/>
    <w:rsid w:val="005A17D3"/>
    <w:rsid w:val="005A181F"/>
    <w:rsid w:val="005A19FF"/>
    <w:rsid w:val="005A1CE1"/>
    <w:rsid w:val="005A1DFC"/>
    <w:rsid w:val="005A1E58"/>
    <w:rsid w:val="005A1FDB"/>
    <w:rsid w:val="005A209A"/>
    <w:rsid w:val="005A224E"/>
    <w:rsid w:val="005A2540"/>
    <w:rsid w:val="005A2E93"/>
    <w:rsid w:val="005A2E98"/>
    <w:rsid w:val="005A2EBC"/>
    <w:rsid w:val="005A35E2"/>
    <w:rsid w:val="005A3B5A"/>
    <w:rsid w:val="005A42BD"/>
    <w:rsid w:val="005A49A0"/>
    <w:rsid w:val="005A4AB6"/>
    <w:rsid w:val="005A4B31"/>
    <w:rsid w:val="005A4FEB"/>
    <w:rsid w:val="005A5137"/>
    <w:rsid w:val="005A5654"/>
    <w:rsid w:val="005A57B9"/>
    <w:rsid w:val="005A59FA"/>
    <w:rsid w:val="005A5B01"/>
    <w:rsid w:val="005A5B60"/>
    <w:rsid w:val="005A5DF4"/>
    <w:rsid w:val="005A609E"/>
    <w:rsid w:val="005A662D"/>
    <w:rsid w:val="005A6654"/>
    <w:rsid w:val="005A6657"/>
    <w:rsid w:val="005A6665"/>
    <w:rsid w:val="005A69B3"/>
    <w:rsid w:val="005A6CE2"/>
    <w:rsid w:val="005A6CFC"/>
    <w:rsid w:val="005A6FFF"/>
    <w:rsid w:val="005A71DF"/>
    <w:rsid w:val="005A73C8"/>
    <w:rsid w:val="005A74E1"/>
    <w:rsid w:val="005A778D"/>
    <w:rsid w:val="005A7CEA"/>
    <w:rsid w:val="005A7D98"/>
    <w:rsid w:val="005B0432"/>
    <w:rsid w:val="005B05E2"/>
    <w:rsid w:val="005B06D0"/>
    <w:rsid w:val="005B08D7"/>
    <w:rsid w:val="005B0BD8"/>
    <w:rsid w:val="005B0EB6"/>
    <w:rsid w:val="005B1409"/>
    <w:rsid w:val="005B16F5"/>
    <w:rsid w:val="005B1963"/>
    <w:rsid w:val="005B1FF0"/>
    <w:rsid w:val="005B20C5"/>
    <w:rsid w:val="005B25C9"/>
    <w:rsid w:val="005B265A"/>
    <w:rsid w:val="005B2907"/>
    <w:rsid w:val="005B2AE4"/>
    <w:rsid w:val="005B34D1"/>
    <w:rsid w:val="005B35CF"/>
    <w:rsid w:val="005B35D7"/>
    <w:rsid w:val="005B392A"/>
    <w:rsid w:val="005B3A4B"/>
    <w:rsid w:val="005B3AA3"/>
    <w:rsid w:val="005B3BB6"/>
    <w:rsid w:val="005B3DCA"/>
    <w:rsid w:val="005B4082"/>
    <w:rsid w:val="005B40E9"/>
    <w:rsid w:val="005B42B3"/>
    <w:rsid w:val="005B4470"/>
    <w:rsid w:val="005B4FC9"/>
    <w:rsid w:val="005B5022"/>
    <w:rsid w:val="005B548F"/>
    <w:rsid w:val="005B554A"/>
    <w:rsid w:val="005B573B"/>
    <w:rsid w:val="005B5846"/>
    <w:rsid w:val="005B5B3E"/>
    <w:rsid w:val="005B5C47"/>
    <w:rsid w:val="005B6028"/>
    <w:rsid w:val="005B61FD"/>
    <w:rsid w:val="005B637D"/>
    <w:rsid w:val="005B63E2"/>
    <w:rsid w:val="005B63E5"/>
    <w:rsid w:val="005B641F"/>
    <w:rsid w:val="005B64B1"/>
    <w:rsid w:val="005B650E"/>
    <w:rsid w:val="005B653D"/>
    <w:rsid w:val="005B6926"/>
    <w:rsid w:val="005B6F83"/>
    <w:rsid w:val="005B7363"/>
    <w:rsid w:val="005B76B2"/>
    <w:rsid w:val="005B7770"/>
    <w:rsid w:val="005B790F"/>
    <w:rsid w:val="005B7BC8"/>
    <w:rsid w:val="005C0098"/>
    <w:rsid w:val="005C0266"/>
    <w:rsid w:val="005C02B3"/>
    <w:rsid w:val="005C03BB"/>
    <w:rsid w:val="005C0661"/>
    <w:rsid w:val="005C092E"/>
    <w:rsid w:val="005C0AD6"/>
    <w:rsid w:val="005C0CDC"/>
    <w:rsid w:val="005C0D1E"/>
    <w:rsid w:val="005C0E28"/>
    <w:rsid w:val="005C10CF"/>
    <w:rsid w:val="005C1292"/>
    <w:rsid w:val="005C12F5"/>
    <w:rsid w:val="005C1625"/>
    <w:rsid w:val="005C175C"/>
    <w:rsid w:val="005C1C10"/>
    <w:rsid w:val="005C1E2B"/>
    <w:rsid w:val="005C27FC"/>
    <w:rsid w:val="005C2928"/>
    <w:rsid w:val="005C2A43"/>
    <w:rsid w:val="005C328D"/>
    <w:rsid w:val="005C3561"/>
    <w:rsid w:val="005C35A0"/>
    <w:rsid w:val="005C3668"/>
    <w:rsid w:val="005C39FC"/>
    <w:rsid w:val="005C3A21"/>
    <w:rsid w:val="005C3BB2"/>
    <w:rsid w:val="005C3C85"/>
    <w:rsid w:val="005C4082"/>
    <w:rsid w:val="005C414E"/>
    <w:rsid w:val="005C4EC8"/>
    <w:rsid w:val="005C52DA"/>
    <w:rsid w:val="005C52FE"/>
    <w:rsid w:val="005C5898"/>
    <w:rsid w:val="005C5942"/>
    <w:rsid w:val="005C6043"/>
    <w:rsid w:val="005C63FD"/>
    <w:rsid w:val="005C668A"/>
    <w:rsid w:val="005C6A94"/>
    <w:rsid w:val="005C6D72"/>
    <w:rsid w:val="005C6E12"/>
    <w:rsid w:val="005C6EDE"/>
    <w:rsid w:val="005C74FB"/>
    <w:rsid w:val="005C7569"/>
    <w:rsid w:val="005C75A8"/>
    <w:rsid w:val="005C7621"/>
    <w:rsid w:val="005C7AC3"/>
    <w:rsid w:val="005C7F86"/>
    <w:rsid w:val="005D0190"/>
    <w:rsid w:val="005D01FA"/>
    <w:rsid w:val="005D0308"/>
    <w:rsid w:val="005D0566"/>
    <w:rsid w:val="005D0849"/>
    <w:rsid w:val="005D0F65"/>
    <w:rsid w:val="005D11DF"/>
    <w:rsid w:val="005D1329"/>
    <w:rsid w:val="005D139E"/>
    <w:rsid w:val="005D13C3"/>
    <w:rsid w:val="005D15BA"/>
    <w:rsid w:val="005D1602"/>
    <w:rsid w:val="005D1619"/>
    <w:rsid w:val="005D17B1"/>
    <w:rsid w:val="005D1971"/>
    <w:rsid w:val="005D20B3"/>
    <w:rsid w:val="005D2255"/>
    <w:rsid w:val="005D23AB"/>
    <w:rsid w:val="005D23F7"/>
    <w:rsid w:val="005D2A1D"/>
    <w:rsid w:val="005D2AAC"/>
    <w:rsid w:val="005D2C38"/>
    <w:rsid w:val="005D32B7"/>
    <w:rsid w:val="005D335E"/>
    <w:rsid w:val="005D341D"/>
    <w:rsid w:val="005D3CAD"/>
    <w:rsid w:val="005D45BD"/>
    <w:rsid w:val="005D4E07"/>
    <w:rsid w:val="005D4F73"/>
    <w:rsid w:val="005D4F8B"/>
    <w:rsid w:val="005D51A9"/>
    <w:rsid w:val="005D51BA"/>
    <w:rsid w:val="005D5295"/>
    <w:rsid w:val="005D5399"/>
    <w:rsid w:val="005D5559"/>
    <w:rsid w:val="005D56C7"/>
    <w:rsid w:val="005D5807"/>
    <w:rsid w:val="005D5828"/>
    <w:rsid w:val="005D58C2"/>
    <w:rsid w:val="005D5D16"/>
    <w:rsid w:val="005D5DA8"/>
    <w:rsid w:val="005D5F1A"/>
    <w:rsid w:val="005D6400"/>
    <w:rsid w:val="005D687C"/>
    <w:rsid w:val="005D69DA"/>
    <w:rsid w:val="005D6A23"/>
    <w:rsid w:val="005D6AAF"/>
    <w:rsid w:val="005D706A"/>
    <w:rsid w:val="005D7753"/>
    <w:rsid w:val="005D79A3"/>
    <w:rsid w:val="005D7AF9"/>
    <w:rsid w:val="005D7B2E"/>
    <w:rsid w:val="005E0095"/>
    <w:rsid w:val="005E033A"/>
    <w:rsid w:val="005E0723"/>
    <w:rsid w:val="005E0AA6"/>
    <w:rsid w:val="005E0ADA"/>
    <w:rsid w:val="005E0B85"/>
    <w:rsid w:val="005E1049"/>
    <w:rsid w:val="005E11B3"/>
    <w:rsid w:val="005E130A"/>
    <w:rsid w:val="005E1C23"/>
    <w:rsid w:val="005E1CF4"/>
    <w:rsid w:val="005E216E"/>
    <w:rsid w:val="005E2654"/>
    <w:rsid w:val="005E29DA"/>
    <w:rsid w:val="005E2F22"/>
    <w:rsid w:val="005E2F36"/>
    <w:rsid w:val="005E30C3"/>
    <w:rsid w:val="005E31BE"/>
    <w:rsid w:val="005E31EA"/>
    <w:rsid w:val="005E3225"/>
    <w:rsid w:val="005E3282"/>
    <w:rsid w:val="005E3558"/>
    <w:rsid w:val="005E385F"/>
    <w:rsid w:val="005E3A67"/>
    <w:rsid w:val="005E4230"/>
    <w:rsid w:val="005E4898"/>
    <w:rsid w:val="005E49BE"/>
    <w:rsid w:val="005E4AE2"/>
    <w:rsid w:val="005E4E24"/>
    <w:rsid w:val="005E4FBC"/>
    <w:rsid w:val="005E51C1"/>
    <w:rsid w:val="005E548E"/>
    <w:rsid w:val="005E55AF"/>
    <w:rsid w:val="005E56E8"/>
    <w:rsid w:val="005E572F"/>
    <w:rsid w:val="005E5B81"/>
    <w:rsid w:val="005E604D"/>
    <w:rsid w:val="005E62A7"/>
    <w:rsid w:val="005E6A5C"/>
    <w:rsid w:val="005E6D1F"/>
    <w:rsid w:val="005E6F2B"/>
    <w:rsid w:val="005E74DD"/>
    <w:rsid w:val="005E7790"/>
    <w:rsid w:val="005E7C6E"/>
    <w:rsid w:val="005F043A"/>
    <w:rsid w:val="005F0461"/>
    <w:rsid w:val="005F08AC"/>
    <w:rsid w:val="005F09FB"/>
    <w:rsid w:val="005F0AB6"/>
    <w:rsid w:val="005F0B32"/>
    <w:rsid w:val="005F0B9D"/>
    <w:rsid w:val="005F0C6B"/>
    <w:rsid w:val="005F14FE"/>
    <w:rsid w:val="005F188E"/>
    <w:rsid w:val="005F193D"/>
    <w:rsid w:val="005F19F2"/>
    <w:rsid w:val="005F1D45"/>
    <w:rsid w:val="005F1FB4"/>
    <w:rsid w:val="005F2183"/>
    <w:rsid w:val="005F22F9"/>
    <w:rsid w:val="005F237B"/>
    <w:rsid w:val="005F2CB1"/>
    <w:rsid w:val="005F2D8F"/>
    <w:rsid w:val="005F2F95"/>
    <w:rsid w:val="005F3025"/>
    <w:rsid w:val="005F3200"/>
    <w:rsid w:val="005F32A0"/>
    <w:rsid w:val="005F32D1"/>
    <w:rsid w:val="005F38B1"/>
    <w:rsid w:val="005F390A"/>
    <w:rsid w:val="005F3939"/>
    <w:rsid w:val="005F3993"/>
    <w:rsid w:val="005F3DD1"/>
    <w:rsid w:val="005F3FA1"/>
    <w:rsid w:val="005F415D"/>
    <w:rsid w:val="005F43B3"/>
    <w:rsid w:val="005F43E3"/>
    <w:rsid w:val="005F47E5"/>
    <w:rsid w:val="005F4972"/>
    <w:rsid w:val="005F4C5C"/>
    <w:rsid w:val="005F52BD"/>
    <w:rsid w:val="005F534B"/>
    <w:rsid w:val="005F5BF9"/>
    <w:rsid w:val="005F618C"/>
    <w:rsid w:val="005F6B10"/>
    <w:rsid w:val="005F6B39"/>
    <w:rsid w:val="005F70BD"/>
    <w:rsid w:val="005F7402"/>
    <w:rsid w:val="005F7509"/>
    <w:rsid w:val="005F7792"/>
    <w:rsid w:val="005F78D1"/>
    <w:rsid w:val="005F7E32"/>
    <w:rsid w:val="006007D9"/>
    <w:rsid w:val="00600A50"/>
    <w:rsid w:val="00600C1C"/>
    <w:rsid w:val="00601040"/>
    <w:rsid w:val="00601070"/>
    <w:rsid w:val="0060161C"/>
    <w:rsid w:val="00601859"/>
    <w:rsid w:val="00601874"/>
    <w:rsid w:val="00601BFA"/>
    <w:rsid w:val="00601C60"/>
    <w:rsid w:val="00601E7C"/>
    <w:rsid w:val="00602752"/>
    <w:rsid w:val="0060283C"/>
    <w:rsid w:val="00602AA6"/>
    <w:rsid w:val="00602B85"/>
    <w:rsid w:val="00602F9F"/>
    <w:rsid w:val="00603232"/>
    <w:rsid w:val="006034A0"/>
    <w:rsid w:val="006034B4"/>
    <w:rsid w:val="00603550"/>
    <w:rsid w:val="00603710"/>
    <w:rsid w:val="00603B49"/>
    <w:rsid w:val="00603C1B"/>
    <w:rsid w:val="00603E19"/>
    <w:rsid w:val="00603F9E"/>
    <w:rsid w:val="0060404E"/>
    <w:rsid w:val="006042D1"/>
    <w:rsid w:val="006042E3"/>
    <w:rsid w:val="00604378"/>
    <w:rsid w:val="00604977"/>
    <w:rsid w:val="00604B21"/>
    <w:rsid w:val="00604DE3"/>
    <w:rsid w:val="00604EC4"/>
    <w:rsid w:val="00604F14"/>
    <w:rsid w:val="00605085"/>
    <w:rsid w:val="006051DE"/>
    <w:rsid w:val="0060540B"/>
    <w:rsid w:val="00605468"/>
    <w:rsid w:val="00605735"/>
    <w:rsid w:val="006059F4"/>
    <w:rsid w:val="00605E95"/>
    <w:rsid w:val="006061CC"/>
    <w:rsid w:val="006062A5"/>
    <w:rsid w:val="0060665E"/>
    <w:rsid w:val="00606B31"/>
    <w:rsid w:val="00606D8B"/>
    <w:rsid w:val="0060706B"/>
    <w:rsid w:val="006070AD"/>
    <w:rsid w:val="006072BF"/>
    <w:rsid w:val="00607866"/>
    <w:rsid w:val="00607A77"/>
    <w:rsid w:val="00607C8E"/>
    <w:rsid w:val="00610260"/>
    <w:rsid w:val="006104E3"/>
    <w:rsid w:val="00610545"/>
    <w:rsid w:val="006108B0"/>
    <w:rsid w:val="00610993"/>
    <w:rsid w:val="00610F0B"/>
    <w:rsid w:val="006110A3"/>
    <w:rsid w:val="00611B83"/>
    <w:rsid w:val="00611B92"/>
    <w:rsid w:val="00611BA3"/>
    <w:rsid w:val="0061201E"/>
    <w:rsid w:val="006123E4"/>
    <w:rsid w:val="006124E3"/>
    <w:rsid w:val="006126DF"/>
    <w:rsid w:val="006129B1"/>
    <w:rsid w:val="00612ACF"/>
    <w:rsid w:val="00613257"/>
    <w:rsid w:val="00613269"/>
    <w:rsid w:val="00613634"/>
    <w:rsid w:val="006146FB"/>
    <w:rsid w:val="006148B9"/>
    <w:rsid w:val="00614A61"/>
    <w:rsid w:val="00614B83"/>
    <w:rsid w:val="00614BF2"/>
    <w:rsid w:val="00614C2D"/>
    <w:rsid w:val="00614E4B"/>
    <w:rsid w:val="00615174"/>
    <w:rsid w:val="00615190"/>
    <w:rsid w:val="006151B2"/>
    <w:rsid w:val="006158A2"/>
    <w:rsid w:val="00615B6C"/>
    <w:rsid w:val="00615FBE"/>
    <w:rsid w:val="00616452"/>
    <w:rsid w:val="006168D7"/>
    <w:rsid w:val="00616ABB"/>
    <w:rsid w:val="00616D92"/>
    <w:rsid w:val="00617076"/>
    <w:rsid w:val="00617341"/>
    <w:rsid w:val="0061772B"/>
    <w:rsid w:val="00617742"/>
    <w:rsid w:val="00617CEF"/>
    <w:rsid w:val="0062002F"/>
    <w:rsid w:val="00620254"/>
    <w:rsid w:val="006202B8"/>
    <w:rsid w:val="00620352"/>
    <w:rsid w:val="0062092E"/>
    <w:rsid w:val="00620981"/>
    <w:rsid w:val="00620A71"/>
    <w:rsid w:val="00620D80"/>
    <w:rsid w:val="00621955"/>
    <w:rsid w:val="00621A90"/>
    <w:rsid w:val="00621B5D"/>
    <w:rsid w:val="00621CCC"/>
    <w:rsid w:val="00621D5B"/>
    <w:rsid w:val="00621DC2"/>
    <w:rsid w:val="00622086"/>
    <w:rsid w:val="006223F0"/>
    <w:rsid w:val="00622446"/>
    <w:rsid w:val="006225AB"/>
    <w:rsid w:val="0062262C"/>
    <w:rsid w:val="00622637"/>
    <w:rsid w:val="0062263D"/>
    <w:rsid w:val="00622B05"/>
    <w:rsid w:val="00622E43"/>
    <w:rsid w:val="00623019"/>
    <w:rsid w:val="0062312B"/>
    <w:rsid w:val="00623183"/>
    <w:rsid w:val="006234A6"/>
    <w:rsid w:val="006234B2"/>
    <w:rsid w:val="00623C2A"/>
    <w:rsid w:val="00623D66"/>
    <w:rsid w:val="00623F8B"/>
    <w:rsid w:val="0062400A"/>
    <w:rsid w:val="00624A90"/>
    <w:rsid w:val="00624B5A"/>
    <w:rsid w:val="00624ED1"/>
    <w:rsid w:val="006254C0"/>
    <w:rsid w:val="00625736"/>
    <w:rsid w:val="006259DD"/>
    <w:rsid w:val="00625C69"/>
    <w:rsid w:val="00625CFB"/>
    <w:rsid w:val="00626004"/>
    <w:rsid w:val="00626093"/>
    <w:rsid w:val="00626161"/>
    <w:rsid w:val="006263A1"/>
    <w:rsid w:val="0062661A"/>
    <w:rsid w:val="00626674"/>
    <w:rsid w:val="00626A07"/>
    <w:rsid w:val="00626C5E"/>
    <w:rsid w:val="006272E7"/>
    <w:rsid w:val="00627617"/>
    <w:rsid w:val="00627649"/>
    <w:rsid w:val="0062780A"/>
    <w:rsid w:val="0062791E"/>
    <w:rsid w:val="00627C76"/>
    <w:rsid w:val="00627D5F"/>
    <w:rsid w:val="00627E98"/>
    <w:rsid w:val="00630001"/>
    <w:rsid w:val="006301A8"/>
    <w:rsid w:val="0063038E"/>
    <w:rsid w:val="006305E5"/>
    <w:rsid w:val="00630909"/>
    <w:rsid w:val="0063097D"/>
    <w:rsid w:val="00630BBF"/>
    <w:rsid w:val="00630CF0"/>
    <w:rsid w:val="006311B3"/>
    <w:rsid w:val="006314DE"/>
    <w:rsid w:val="0063157D"/>
    <w:rsid w:val="0063172E"/>
    <w:rsid w:val="00631998"/>
    <w:rsid w:val="00632412"/>
    <w:rsid w:val="0063266F"/>
    <w:rsid w:val="0063269C"/>
    <w:rsid w:val="0063284C"/>
    <w:rsid w:val="00632A7A"/>
    <w:rsid w:val="00632B92"/>
    <w:rsid w:val="00632C03"/>
    <w:rsid w:val="00632C0C"/>
    <w:rsid w:val="00632D79"/>
    <w:rsid w:val="00632E6D"/>
    <w:rsid w:val="00632F49"/>
    <w:rsid w:val="0063371E"/>
    <w:rsid w:val="006338E4"/>
    <w:rsid w:val="00633A4C"/>
    <w:rsid w:val="00633BB0"/>
    <w:rsid w:val="006340F5"/>
    <w:rsid w:val="006342BF"/>
    <w:rsid w:val="00634500"/>
    <w:rsid w:val="00634E3C"/>
    <w:rsid w:val="00635077"/>
    <w:rsid w:val="006351F8"/>
    <w:rsid w:val="0063575A"/>
    <w:rsid w:val="00635792"/>
    <w:rsid w:val="00635B37"/>
    <w:rsid w:val="00635FAB"/>
    <w:rsid w:val="00636398"/>
    <w:rsid w:val="006363A9"/>
    <w:rsid w:val="006363CE"/>
    <w:rsid w:val="00636586"/>
    <w:rsid w:val="006368D3"/>
    <w:rsid w:val="00636931"/>
    <w:rsid w:val="00636ADE"/>
    <w:rsid w:val="00636B9A"/>
    <w:rsid w:val="00636C36"/>
    <w:rsid w:val="00636C8E"/>
    <w:rsid w:val="00637121"/>
    <w:rsid w:val="006372F9"/>
    <w:rsid w:val="006375DC"/>
    <w:rsid w:val="006377E0"/>
    <w:rsid w:val="006377EC"/>
    <w:rsid w:val="0063796D"/>
    <w:rsid w:val="00637B55"/>
    <w:rsid w:val="00637C45"/>
    <w:rsid w:val="00640720"/>
    <w:rsid w:val="006407C0"/>
    <w:rsid w:val="00640924"/>
    <w:rsid w:val="00640970"/>
    <w:rsid w:val="0064118F"/>
    <w:rsid w:val="0064151F"/>
    <w:rsid w:val="00641533"/>
    <w:rsid w:val="006419B2"/>
    <w:rsid w:val="00641D95"/>
    <w:rsid w:val="0064208D"/>
    <w:rsid w:val="006421A3"/>
    <w:rsid w:val="006423D2"/>
    <w:rsid w:val="00642A7B"/>
    <w:rsid w:val="00642B35"/>
    <w:rsid w:val="00642F8F"/>
    <w:rsid w:val="006433AB"/>
    <w:rsid w:val="00643475"/>
    <w:rsid w:val="0064396A"/>
    <w:rsid w:val="00643C7B"/>
    <w:rsid w:val="00643EAD"/>
    <w:rsid w:val="00643F02"/>
    <w:rsid w:val="00643F50"/>
    <w:rsid w:val="00644059"/>
    <w:rsid w:val="00644271"/>
    <w:rsid w:val="006446DD"/>
    <w:rsid w:val="00644C5E"/>
    <w:rsid w:val="00644D1A"/>
    <w:rsid w:val="00645DC9"/>
    <w:rsid w:val="006461AF"/>
    <w:rsid w:val="0064624E"/>
    <w:rsid w:val="00646A09"/>
    <w:rsid w:val="00646A3F"/>
    <w:rsid w:val="00646BE3"/>
    <w:rsid w:val="006473FB"/>
    <w:rsid w:val="00647518"/>
    <w:rsid w:val="0064759F"/>
    <w:rsid w:val="006475B1"/>
    <w:rsid w:val="00647803"/>
    <w:rsid w:val="00647A68"/>
    <w:rsid w:val="00650127"/>
    <w:rsid w:val="00650AB9"/>
    <w:rsid w:val="0065152C"/>
    <w:rsid w:val="00651BD2"/>
    <w:rsid w:val="00651D70"/>
    <w:rsid w:val="006523A2"/>
    <w:rsid w:val="00652591"/>
    <w:rsid w:val="006525E9"/>
    <w:rsid w:val="006527DA"/>
    <w:rsid w:val="00652B6C"/>
    <w:rsid w:val="00652C1E"/>
    <w:rsid w:val="00652E85"/>
    <w:rsid w:val="00652F62"/>
    <w:rsid w:val="0065323B"/>
    <w:rsid w:val="006533D4"/>
    <w:rsid w:val="00653523"/>
    <w:rsid w:val="00653B72"/>
    <w:rsid w:val="00653DA1"/>
    <w:rsid w:val="00653E8F"/>
    <w:rsid w:val="00654319"/>
    <w:rsid w:val="006543EC"/>
    <w:rsid w:val="006545FD"/>
    <w:rsid w:val="00654A13"/>
    <w:rsid w:val="00654BFC"/>
    <w:rsid w:val="00654CEB"/>
    <w:rsid w:val="00654F7D"/>
    <w:rsid w:val="00654FEA"/>
    <w:rsid w:val="0065510F"/>
    <w:rsid w:val="00655122"/>
    <w:rsid w:val="0065539B"/>
    <w:rsid w:val="00655562"/>
    <w:rsid w:val="00655733"/>
    <w:rsid w:val="00655780"/>
    <w:rsid w:val="006558F5"/>
    <w:rsid w:val="00655ACD"/>
    <w:rsid w:val="00655DB2"/>
    <w:rsid w:val="00655DE0"/>
    <w:rsid w:val="0065623A"/>
    <w:rsid w:val="0065647A"/>
    <w:rsid w:val="0065663F"/>
    <w:rsid w:val="00656A92"/>
    <w:rsid w:val="00656D03"/>
    <w:rsid w:val="00656D76"/>
    <w:rsid w:val="00656DDE"/>
    <w:rsid w:val="006576E1"/>
    <w:rsid w:val="00657E69"/>
    <w:rsid w:val="00657F05"/>
    <w:rsid w:val="00657F1A"/>
    <w:rsid w:val="0066011D"/>
    <w:rsid w:val="00660299"/>
    <w:rsid w:val="006607A0"/>
    <w:rsid w:val="006607C0"/>
    <w:rsid w:val="00660F74"/>
    <w:rsid w:val="00661164"/>
    <w:rsid w:val="0066126E"/>
    <w:rsid w:val="006613A6"/>
    <w:rsid w:val="0066144A"/>
    <w:rsid w:val="00661EC4"/>
    <w:rsid w:val="00662047"/>
    <w:rsid w:val="006620E8"/>
    <w:rsid w:val="0066239D"/>
    <w:rsid w:val="006624CE"/>
    <w:rsid w:val="006625A4"/>
    <w:rsid w:val="006627A2"/>
    <w:rsid w:val="00662C57"/>
    <w:rsid w:val="00662CDF"/>
    <w:rsid w:val="0066315F"/>
    <w:rsid w:val="006634E6"/>
    <w:rsid w:val="0066381A"/>
    <w:rsid w:val="00663993"/>
    <w:rsid w:val="00663BC4"/>
    <w:rsid w:val="00663C27"/>
    <w:rsid w:val="00663E79"/>
    <w:rsid w:val="00663EFC"/>
    <w:rsid w:val="00663F91"/>
    <w:rsid w:val="00663F9B"/>
    <w:rsid w:val="00663FE9"/>
    <w:rsid w:val="00664342"/>
    <w:rsid w:val="0066441E"/>
    <w:rsid w:val="006646DD"/>
    <w:rsid w:val="00664802"/>
    <w:rsid w:val="00664D2F"/>
    <w:rsid w:val="00664F97"/>
    <w:rsid w:val="00664FF6"/>
    <w:rsid w:val="006655C2"/>
    <w:rsid w:val="006655EE"/>
    <w:rsid w:val="006657E4"/>
    <w:rsid w:val="00665BA0"/>
    <w:rsid w:val="0066676B"/>
    <w:rsid w:val="0066767A"/>
    <w:rsid w:val="006676BB"/>
    <w:rsid w:val="00667A2B"/>
    <w:rsid w:val="00667CD6"/>
    <w:rsid w:val="00667EE7"/>
    <w:rsid w:val="00667F6F"/>
    <w:rsid w:val="00667FFB"/>
    <w:rsid w:val="00670638"/>
    <w:rsid w:val="00670889"/>
    <w:rsid w:val="00670922"/>
    <w:rsid w:val="006709DF"/>
    <w:rsid w:val="00670BE1"/>
    <w:rsid w:val="00670C4B"/>
    <w:rsid w:val="00670FA4"/>
    <w:rsid w:val="0067172A"/>
    <w:rsid w:val="00671BD3"/>
    <w:rsid w:val="00671E78"/>
    <w:rsid w:val="00671FD0"/>
    <w:rsid w:val="0067218F"/>
    <w:rsid w:val="00672249"/>
    <w:rsid w:val="006723B0"/>
    <w:rsid w:val="0067256E"/>
    <w:rsid w:val="006725E4"/>
    <w:rsid w:val="006729F9"/>
    <w:rsid w:val="00672A03"/>
    <w:rsid w:val="00672A28"/>
    <w:rsid w:val="00672E72"/>
    <w:rsid w:val="00672F05"/>
    <w:rsid w:val="00672FD3"/>
    <w:rsid w:val="006733BE"/>
    <w:rsid w:val="006734B4"/>
    <w:rsid w:val="006738AA"/>
    <w:rsid w:val="006739A3"/>
    <w:rsid w:val="00673E60"/>
    <w:rsid w:val="00673E9D"/>
    <w:rsid w:val="006741F2"/>
    <w:rsid w:val="006743F0"/>
    <w:rsid w:val="00674420"/>
    <w:rsid w:val="00674A88"/>
    <w:rsid w:val="00674C94"/>
    <w:rsid w:val="00674CC3"/>
    <w:rsid w:val="00674F25"/>
    <w:rsid w:val="006753A3"/>
    <w:rsid w:val="0067546F"/>
    <w:rsid w:val="0067568B"/>
    <w:rsid w:val="00675834"/>
    <w:rsid w:val="00675C72"/>
    <w:rsid w:val="00676033"/>
    <w:rsid w:val="0067660A"/>
    <w:rsid w:val="00676D0B"/>
    <w:rsid w:val="0067706B"/>
    <w:rsid w:val="006771F9"/>
    <w:rsid w:val="006776D7"/>
    <w:rsid w:val="006777F8"/>
    <w:rsid w:val="00680320"/>
    <w:rsid w:val="00680436"/>
    <w:rsid w:val="006806DA"/>
    <w:rsid w:val="00680B83"/>
    <w:rsid w:val="00680FA8"/>
    <w:rsid w:val="00681003"/>
    <w:rsid w:val="0068120A"/>
    <w:rsid w:val="0068120F"/>
    <w:rsid w:val="006817C9"/>
    <w:rsid w:val="0068190F"/>
    <w:rsid w:val="00681A60"/>
    <w:rsid w:val="00681AD0"/>
    <w:rsid w:val="00681B9D"/>
    <w:rsid w:val="00681DF5"/>
    <w:rsid w:val="006821DE"/>
    <w:rsid w:val="00682475"/>
    <w:rsid w:val="006828B3"/>
    <w:rsid w:val="00682A80"/>
    <w:rsid w:val="00682B4D"/>
    <w:rsid w:val="00682D82"/>
    <w:rsid w:val="00682DA1"/>
    <w:rsid w:val="00683169"/>
    <w:rsid w:val="00683237"/>
    <w:rsid w:val="00683331"/>
    <w:rsid w:val="006835B2"/>
    <w:rsid w:val="0068361D"/>
    <w:rsid w:val="006837F6"/>
    <w:rsid w:val="0068398F"/>
    <w:rsid w:val="00683BE8"/>
    <w:rsid w:val="00683DE1"/>
    <w:rsid w:val="00683ECE"/>
    <w:rsid w:val="006840DD"/>
    <w:rsid w:val="006846A3"/>
    <w:rsid w:val="00684D22"/>
    <w:rsid w:val="006854D4"/>
    <w:rsid w:val="006859DE"/>
    <w:rsid w:val="00685F1B"/>
    <w:rsid w:val="00686059"/>
    <w:rsid w:val="006861BB"/>
    <w:rsid w:val="00686474"/>
    <w:rsid w:val="006866AD"/>
    <w:rsid w:val="00686CDB"/>
    <w:rsid w:val="006872BB"/>
    <w:rsid w:val="0068732B"/>
    <w:rsid w:val="006874C0"/>
    <w:rsid w:val="00687771"/>
    <w:rsid w:val="00687AF5"/>
    <w:rsid w:val="00690211"/>
    <w:rsid w:val="00690387"/>
    <w:rsid w:val="00690424"/>
    <w:rsid w:val="006909BB"/>
    <w:rsid w:val="00690C6F"/>
    <w:rsid w:val="006912A6"/>
    <w:rsid w:val="00691692"/>
    <w:rsid w:val="00691885"/>
    <w:rsid w:val="0069195C"/>
    <w:rsid w:val="006919CC"/>
    <w:rsid w:val="00691AD9"/>
    <w:rsid w:val="00691BEC"/>
    <w:rsid w:val="00691BF7"/>
    <w:rsid w:val="00691EDC"/>
    <w:rsid w:val="00692079"/>
    <w:rsid w:val="00692149"/>
    <w:rsid w:val="00692474"/>
    <w:rsid w:val="00692860"/>
    <w:rsid w:val="00692AA2"/>
    <w:rsid w:val="00692AAB"/>
    <w:rsid w:val="00692D98"/>
    <w:rsid w:val="00692F09"/>
    <w:rsid w:val="0069305B"/>
    <w:rsid w:val="0069331B"/>
    <w:rsid w:val="00693470"/>
    <w:rsid w:val="0069383A"/>
    <w:rsid w:val="006938C0"/>
    <w:rsid w:val="006938E7"/>
    <w:rsid w:val="006939DE"/>
    <w:rsid w:val="00693BF7"/>
    <w:rsid w:val="00693E60"/>
    <w:rsid w:val="00693ECA"/>
    <w:rsid w:val="0069409D"/>
    <w:rsid w:val="006940E2"/>
    <w:rsid w:val="00694188"/>
    <w:rsid w:val="006944C1"/>
    <w:rsid w:val="006946EF"/>
    <w:rsid w:val="00695172"/>
    <w:rsid w:val="006952BD"/>
    <w:rsid w:val="006952E9"/>
    <w:rsid w:val="006956EB"/>
    <w:rsid w:val="00695717"/>
    <w:rsid w:val="00695A45"/>
    <w:rsid w:val="00695C34"/>
    <w:rsid w:val="00695C8B"/>
    <w:rsid w:val="00695FC2"/>
    <w:rsid w:val="00696086"/>
    <w:rsid w:val="00696368"/>
    <w:rsid w:val="006963E7"/>
    <w:rsid w:val="00696823"/>
    <w:rsid w:val="00696859"/>
    <w:rsid w:val="00696949"/>
    <w:rsid w:val="00696DC0"/>
    <w:rsid w:val="00696F0D"/>
    <w:rsid w:val="00697052"/>
    <w:rsid w:val="006972CA"/>
    <w:rsid w:val="0069755B"/>
    <w:rsid w:val="006979BF"/>
    <w:rsid w:val="00697BB7"/>
    <w:rsid w:val="00697E50"/>
    <w:rsid w:val="00697FB4"/>
    <w:rsid w:val="006A002E"/>
    <w:rsid w:val="006A02CD"/>
    <w:rsid w:val="006A040F"/>
    <w:rsid w:val="006A077C"/>
    <w:rsid w:val="006A095E"/>
    <w:rsid w:val="006A0A90"/>
    <w:rsid w:val="006A0B94"/>
    <w:rsid w:val="006A0D1A"/>
    <w:rsid w:val="006A0D31"/>
    <w:rsid w:val="006A0E08"/>
    <w:rsid w:val="006A1323"/>
    <w:rsid w:val="006A19AB"/>
    <w:rsid w:val="006A1C82"/>
    <w:rsid w:val="006A1D8C"/>
    <w:rsid w:val="006A1E08"/>
    <w:rsid w:val="006A1F24"/>
    <w:rsid w:val="006A2004"/>
    <w:rsid w:val="006A20AB"/>
    <w:rsid w:val="006A290A"/>
    <w:rsid w:val="006A2914"/>
    <w:rsid w:val="006A293A"/>
    <w:rsid w:val="006A2AB8"/>
    <w:rsid w:val="006A2CD4"/>
    <w:rsid w:val="006A2DE3"/>
    <w:rsid w:val="006A2FC7"/>
    <w:rsid w:val="006A3059"/>
    <w:rsid w:val="006A3139"/>
    <w:rsid w:val="006A36C6"/>
    <w:rsid w:val="006A3C20"/>
    <w:rsid w:val="006A4035"/>
    <w:rsid w:val="006A44DE"/>
    <w:rsid w:val="006A46FB"/>
    <w:rsid w:val="006A4CA9"/>
    <w:rsid w:val="006A4DCA"/>
    <w:rsid w:val="006A4F5F"/>
    <w:rsid w:val="006A5319"/>
    <w:rsid w:val="006A531B"/>
    <w:rsid w:val="006A531D"/>
    <w:rsid w:val="006A5533"/>
    <w:rsid w:val="006A568E"/>
    <w:rsid w:val="006A589E"/>
    <w:rsid w:val="006A5907"/>
    <w:rsid w:val="006A5B03"/>
    <w:rsid w:val="006A5B2B"/>
    <w:rsid w:val="006A5DB6"/>
    <w:rsid w:val="006A5E0B"/>
    <w:rsid w:val="006A5E28"/>
    <w:rsid w:val="006A6117"/>
    <w:rsid w:val="006A697B"/>
    <w:rsid w:val="006A73FC"/>
    <w:rsid w:val="006A7400"/>
    <w:rsid w:val="006A7460"/>
    <w:rsid w:val="006A753D"/>
    <w:rsid w:val="006A77A4"/>
    <w:rsid w:val="006A7844"/>
    <w:rsid w:val="006A7AFF"/>
    <w:rsid w:val="006A7B47"/>
    <w:rsid w:val="006B029A"/>
    <w:rsid w:val="006B04B3"/>
    <w:rsid w:val="006B054B"/>
    <w:rsid w:val="006B05F0"/>
    <w:rsid w:val="006B1332"/>
    <w:rsid w:val="006B1564"/>
    <w:rsid w:val="006B1668"/>
    <w:rsid w:val="006B1816"/>
    <w:rsid w:val="006B19EF"/>
    <w:rsid w:val="006B1CBF"/>
    <w:rsid w:val="006B1D37"/>
    <w:rsid w:val="006B2099"/>
    <w:rsid w:val="006B209B"/>
    <w:rsid w:val="006B21ED"/>
    <w:rsid w:val="006B22AA"/>
    <w:rsid w:val="006B2531"/>
    <w:rsid w:val="006B27A6"/>
    <w:rsid w:val="006B28CC"/>
    <w:rsid w:val="006B2B2D"/>
    <w:rsid w:val="006B2CAF"/>
    <w:rsid w:val="006B2D4C"/>
    <w:rsid w:val="006B2D5F"/>
    <w:rsid w:val="006B2F2D"/>
    <w:rsid w:val="006B312E"/>
    <w:rsid w:val="006B369B"/>
    <w:rsid w:val="006B3C95"/>
    <w:rsid w:val="006B415B"/>
    <w:rsid w:val="006B44D4"/>
    <w:rsid w:val="006B487F"/>
    <w:rsid w:val="006B4A5E"/>
    <w:rsid w:val="006B4F3A"/>
    <w:rsid w:val="006B4F5D"/>
    <w:rsid w:val="006B50CF"/>
    <w:rsid w:val="006B51BB"/>
    <w:rsid w:val="006B5274"/>
    <w:rsid w:val="006B5A69"/>
    <w:rsid w:val="006B675F"/>
    <w:rsid w:val="006B6BA7"/>
    <w:rsid w:val="006B75AB"/>
    <w:rsid w:val="006B75CE"/>
    <w:rsid w:val="006B7640"/>
    <w:rsid w:val="006B792C"/>
    <w:rsid w:val="006B7C33"/>
    <w:rsid w:val="006B7DC5"/>
    <w:rsid w:val="006C03B8"/>
    <w:rsid w:val="006C03E8"/>
    <w:rsid w:val="006C096C"/>
    <w:rsid w:val="006C0D41"/>
    <w:rsid w:val="006C0F9E"/>
    <w:rsid w:val="006C106D"/>
    <w:rsid w:val="006C1403"/>
    <w:rsid w:val="006C17CE"/>
    <w:rsid w:val="006C1AB3"/>
    <w:rsid w:val="006C1D8E"/>
    <w:rsid w:val="006C23F4"/>
    <w:rsid w:val="006C2846"/>
    <w:rsid w:val="006C2BC9"/>
    <w:rsid w:val="006C2F57"/>
    <w:rsid w:val="006C2F71"/>
    <w:rsid w:val="006C34AB"/>
    <w:rsid w:val="006C35E5"/>
    <w:rsid w:val="006C3A35"/>
    <w:rsid w:val="006C3A7A"/>
    <w:rsid w:val="006C3AF9"/>
    <w:rsid w:val="006C3D35"/>
    <w:rsid w:val="006C3D5F"/>
    <w:rsid w:val="006C3EE4"/>
    <w:rsid w:val="006C4076"/>
    <w:rsid w:val="006C452D"/>
    <w:rsid w:val="006C4833"/>
    <w:rsid w:val="006C48F7"/>
    <w:rsid w:val="006C4A5E"/>
    <w:rsid w:val="006C52FB"/>
    <w:rsid w:val="006C54BB"/>
    <w:rsid w:val="006C54E2"/>
    <w:rsid w:val="006C55FF"/>
    <w:rsid w:val="006C5678"/>
    <w:rsid w:val="006C5759"/>
    <w:rsid w:val="006C580F"/>
    <w:rsid w:val="006C5EC9"/>
    <w:rsid w:val="006C6007"/>
    <w:rsid w:val="006C6059"/>
    <w:rsid w:val="006C6112"/>
    <w:rsid w:val="006C6917"/>
    <w:rsid w:val="006C6955"/>
    <w:rsid w:val="006C6CA1"/>
    <w:rsid w:val="006C6D9A"/>
    <w:rsid w:val="006C6E58"/>
    <w:rsid w:val="006C7522"/>
    <w:rsid w:val="006C7BA5"/>
    <w:rsid w:val="006D00EC"/>
    <w:rsid w:val="006D072B"/>
    <w:rsid w:val="006D0CAE"/>
    <w:rsid w:val="006D10D9"/>
    <w:rsid w:val="006D129F"/>
    <w:rsid w:val="006D1A25"/>
    <w:rsid w:val="006D1B2C"/>
    <w:rsid w:val="006D1FB1"/>
    <w:rsid w:val="006D25F0"/>
    <w:rsid w:val="006D28B6"/>
    <w:rsid w:val="006D29AA"/>
    <w:rsid w:val="006D2B15"/>
    <w:rsid w:val="006D2D3D"/>
    <w:rsid w:val="006D2FD1"/>
    <w:rsid w:val="006D3159"/>
    <w:rsid w:val="006D3277"/>
    <w:rsid w:val="006D3360"/>
    <w:rsid w:val="006D349C"/>
    <w:rsid w:val="006D34A8"/>
    <w:rsid w:val="006D34E8"/>
    <w:rsid w:val="006D3671"/>
    <w:rsid w:val="006D37F5"/>
    <w:rsid w:val="006D3A21"/>
    <w:rsid w:val="006D3AA4"/>
    <w:rsid w:val="006D3BAE"/>
    <w:rsid w:val="006D3EB9"/>
    <w:rsid w:val="006D46B8"/>
    <w:rsid w:val="006D48D8"/>
    <w:rsid w:val="006D4ECA"/>
    <w:rsid w:val="006D4FEB"/>
    <w:rsid w:val="006D51FC"/>
    <w:rsid w:val="006D53AC"/>
    <w:rsid w:val="006D56ED"/>
    <w:rsid w:val="006D5D34"/>
    <w:rsid w:val="006D5E50"/>
    <w:rsid w:val="006D6268"/>
    <w:rsid w:val="006D661C"/>
    <w:rsid w:val="006D6C7B"/>
    <w:rsid w:val="006D6F08"/>
    <w:rsid w:val="006D6F96"/>
    <w:rsid w:val="006D7289"/>
    <w:rsid w:val="006D7BE4"/>
    <w:rsid w:val="006D7F44"/>
    <w:rsid w:val="006D7F8A"/>
    <w:rsid w:val="006D7FD5"/>
    <w:rsid w:val="006E023F"/>
    <w:rsid w:val="006E062C"/>
    <w:rsid w:val="006E06F6"/>
    <w:rsid w:val="006E0A33"/>
    <w:rsid w:val="006E0A5C"/>
    <w:rsid w:val="006E0C2C"/>
    <w:rsid w:val="006E0F1D"/>
    <w:rsid w:val="006E1210"/>
    <w:rsid w:val="006E1A9D"/>
    <w:rsid w:val="006E1C82"/>
    <w:rsid w:val="006E1FF3"/>
    <w:rsid w:val="006E2109"/>
    <w:rsid w:val="006E23D1"/>
    <w:rsid w:val="006E252F"/>
    <w:rsid w:val="006E2718"/>
    <w:rsid w:val="006E28B7"/>
    <w:rsid w:val="006E2A9B"/>
    <w:rsid w:val="006E2C86"/>
    <w:rsid w:val="006E2EC0"/>
    <w:rsid w:val="006E2FA8"/>
    <w:rsid w:val="006E3310"/>
    <w:rsid w:val="006E3F78"/>
    <w:rsid w:val="006E42A8"/>
    <w:rsid w:val="006E42C3"/>
    <w:rsid w:val="006E444E"/>
    <w:rsid w:val="006E45CA"/>
    <w:rsid w:val="006E46B0"/>
    <w:rsid w:val="006E47F1"/>
    <w:rsid w:val="006E4E39"/>
    <w:rsid w:val="006E4EEE"/>
    <w:rsid w:val="006E506E"/>
    <w:rsid w:val="006E5236"/>
    <w:rsid w:val="006E52FC"/>
    <w:rsid w:val="006E543A"/>
    <w:rsid w:val="006E565E"/>
    <w:rsid w:val="006E5688"/>
    <w:rsid w:val="006E587C"/>
    <w:rsid w:val="006E5B49"/>
    <w:rsid w:val="006E5BF6"/>
    <w:rsid w:val="006E60BD"/>
    <w:rsid w:val="006E6305"/>
    <w:rsid w:val="006E6437"/>
    <w:rsid w:val="006E660E"/>
    <w:rsid w:val="006E673D"/>
    <w:rsid w:val="006E6B6B"/>
    <w:rsid w:val="006E6EAF"/>
    <w:rsid w:val="006E71B2"/>
    <w:rsid w:val="006E72A1"/>
    <w:rsid w:val="006E76B9"/>
    <w:rsid w:val="006E7702"/>
    <w:rsid w:val="006E7D3B"/>
    <w:rsid w:val="006E7E58"/>
    <w:rsid w:val="006E7EDE"/>
    <w:rsid w:val="006E7FA7"/>
    <w:rsid w:val="006F0694"/>
    <w:rsid w:val="006F0699"/>
    <w:rsid w:val="006F0951"/>
    <w:rsid w:val="006F1003"/>
    <w:rsid w:val="006F1271"/>
    <w:rsid w:val="006F12D0"/>
    <w:rsid w:val="006F163E"/>
    <w:rsid w:val="006F189C"/>
    <w:rsid w:val="006F1B70"/>
    <w:rsid w:val="006F1C0C"/>
    <w:rsid w:val="006F1F5D"/>
    <w:rsid w:val="006F28A6"/>
    <w:rsid w:val="006F28B6"/>
    <w:rsid w:val="006F2979"/>
    <w:rsid w:val="006F2CFF"/>
    <w:rsid w:val="006F31D4"/>
    <w:rsid w:val="006F3240"/>
    <w:rsid w:val="006F33D1"/>
    <w:rsid w:val="006F341D"/>
    <w:rsid w:val="006F380A"/>
    <w:rsid w:val="006F3A26"/>
    <w:rsid w:val="006F3CDE"/>
    <w:rsid w:val="006F3D13"/>
    <w:rsid w:val="006F44FE"/>
    <w:rsid w:val="006F4C06"/>
    <w:rsid w:val="006F53D2"/>
    <w:rsid w:val="006F58D4"/>
    <w:rsid w:val="006F59D0"/>
    <w:rsid w:val="006F5BF1"/>
    <w:rsid w:val="006F5E82"/>
    <w:rsid w:val="006F623D"/>
    <w:rsid w:val="006F62C4"/>
    <w:rsid w:val="006F6582"/>
    <w:rsid w:val="006F6A30"/>
    <w:rsid w:val="006F6A5C"/>
    <w:rsid w:val="006F7010"/>
    <w:rsid w:val="006F7157"/>
    <w:rsid w:val="006F7B5E"/>
    <w:rsid w:val="006F7F4D"/>
    <w:rsid w:val="00700193"/>
    <w:rsid w:val="007001EE"/>
    <w:rsid w:val="0070028E"/>
    <w:rsid w:val="00700558"/>
    <w:rsid w:val="00700681"/>
    <w:rsid w:val="0070077C"/>
    <w:rsid w:val="00700C68"/>
    <w:rsid w:val="007010D1"/>
    <w:rsid w:val="00701352"/>
    <w:rsid w:val="0070155C"/>
    <w:rsid w:val="00701683"/>
    <w:rsid w:val="00701E00"/>
    <w:rsid w:val="00701E95"/>
    <w:rsid w:val="00702031"/>
    <w:rsid w:val="00702145"/>
    <w:rsid w:val="0070263F"/>
    <w:rsid w:val="007027F9"/>
    <w:rsid w:val="0070282C"/>
    <w:rsid w:val="007028D2"/>
    <w:rsid w:val="00702AD3"/>
    <w:rsid w:val="0070309D"/>
    <w:rsid w:val="007030B5"/>
    <w:rsid w:val="007033CE"/>
    <w:rsid w:val="0070346E"/>
    <w:rsid w:val="00703531"/>
    <w:rsid w:val="00703557"/>
    <w:rsid w:val="007037FA"/>
    <w:rsid w:val="00703CCC"/>
    <w:rsid w:val="00704299"/>
    <w:rsid w:val="007048E6"/>
    <w:rsid w:val="00704EDB"/>
    <w:rsid w:val="00705463"/>
    <w:rsid w:val="007055D0"/>
    <w:rsid w:val="007056F7"/>
    <w:rsid w:val="00705C5F"/>
    <w:rsid w:val="00705D33"/>
    <w:rsid w:val="00705DE0"/>
    <w:rsid w:val="00705E94"/>
    <w:rsid w:val="00705FE2"/>
    <w:rsid w:val="00706101"/>
    <w:rsid w:val="007066FE"/>
    <w:rsid w:val="00706F0C"/>
    <w:rsid w:val="00707072"/>
    <w:rsid w:val="0070723F"/>
    <w:rsid w:val="007072B9"/>
    <w:rsid w:val="007072BD"/>
    <w:rsid w:val="007074EA"/>
    <w:rsid w:val="00707588"/>
    <w:rsid w:val="0070766D"/>
    <w:rsid w:val="00707D61"/>
    <w:rsid w:val="00707DFC"/>
    <w:rsid w:val="00707F66"/>
    <w:rsid w:val="00710C0F"/>
    <w:rsid w:val="00710CCB"/>
    <w:rsid w:val="00710D2F"/>
    <w:rsid w:val="007113DC"/>
    <w:rsid w:val="00711447"/>
    <w:rsid w:val="007115AC"/>
    <w:rsid w:val="00711A42"/>
    <w:rsid w:val="00711CAC"/>
    <w:rsid w:val="007121A8"/>
    <w:rsid w:val="007121AC"/>
    <w:rsid w:val="00712287"/>
    <w:rsid w:val="007126E0"/>
    <w:rsid w:val="00712772"/>
    <w:rsid w:val="00712CA9"/>
    <w:rsid w:val="00712CD9"/>
    <w:rsid w:val="0071346F"/>
    <w:rsid w:val="00713720"/>
    <w:rsid w:val="00713773"/>
    <w:rsid w:val="007138DF"/>
    <w:rsid w:val="00713943"/>
    <w:rsid w:val="00713956"/>
    <w:rsid w:val="0071425F"/>
    <w:rsid w:val="007142C3"/>
    <w:rsid w:val="00714368"/>
    <w:rsid w:val="0071449F"/>
    <w:rsid w:val="007144B3"/>
    <w:rsid w:val="007148D3"/>
    <w:rsid w:val="007148F8"/>
    <w:rsid w:val="00714C8B"/>
    <w:rsid w:val="00714EC3"/>
    <w:rsid w:val="00714F7D"/>
    <w:rsid w:val="0071541D"/>
    <w:rsid w:val="007155E0"/>
    <w:rsid w:val="007159D7"/>
    <w:rsid w:val="00715A08"/>
    <w:rsid w:val="00715A70"/>
    <w:rsid w:val="00715A79"/>
    <w:rsid w:val="00715B9A"/>
    <w:rsid w:val="00715F36"/>
    <w:rsid w:val="00715F66"/>
    <w:rsid w:val="00715FBF"/>
    <w:rsid w:val="007166A2"/>
    <w:rsid w:val="00716713"/>
    <w:rsid w:val="007167BC"/>
    <w:rsid w:val="007169A0"/>
    <w:rsid w:val="007170BB"/>
    <w:rsid w:val="0071735D"/>
    <w:rsid w:val="007175A7"/>
    <w:rsid w:val="007176B2"/>
    <w:rsid w:val="007178AB"/>
    <w:rsid w:val="00717E03"/>
    <w:rsid w:val="007203C1"/>
    <w:rsid w:val="007204EC"/>
    <w:rsid w:val="007205BC"/>
    <w:rsid w:val="007205CA"/>
    <w:rsid w:val="00720626"/>
    <w:rsid w:val="00720AD3"/>
    <w:rsid w:val="00720BA4"/>
    <w:rsid w:val="00720C53"/>
    <w:rsid w:val="00720E6A"/>
    <w:rsid w:val="00720FDD"/>
    <w:rsid w:val="0072102C"/>
    <w:rsid w:val="00721407"/>
    <w:rsid w:val="00721ACE"/>
    <w:rsid w:val="00721EBB"/>
    <w:rsid w:val="0072204C"/>
    <w:rsid w:val="0072270A"/>
    <w:rsid w:val="007228FE"/>
    <w:rsid w:val="00722BA0"/>
    <w:rsid w:val="00722CD8"/>
    <w:rsid w:val="00722ED8"/>
    <w:rsid w:val="0072312A"/>
    <w:rsid w:val="00723415"/>
    <w:rsid w:val="00723713"/>
    <w:rsid w:val="00723761"/>
    <w:rsid w:val="00723D4F"/>
    <w:rsid w:val="007242FD"/>
    <w:rsid w:val="00724662"/>
    <w:rsid w:val="00724971"/>
    <w:rsid w:val="00724C6F"/>
    <w:rsid w:val="00725098"/>
    <w:rsid w:val="0072542B"/>
    <w:rsid w:val="00725488"/>
    <w:rsid w:val="00725536"/>
    <w:rsid w:val="007257D0"/>
    <w:rsid w:val="00725B6B"/>
    <w:rsid w:val="00725C42"/>
    <w:rsid w:val="00726158"/>
    <w:rsid w:val="007261A1"/>
    <w:rsid w:val="007267E0"/>
    <w:rsid w:val="00726D9B"/>
    <w:rsid w:val="00726EA6"/>
    <w:rsid w:val="00727208"/>
    <w:rsid w:val="00727680"/>
    <w:rsid w:val="0072785E"/>
    <w:rsid w:val="00730522"/>
    <w:rsid w:val="00730976"/>
    <w:rsid w:val="00730BD3"/>
    <w:rsid w:val="0073165E"/>
    <w:rsid w:val="0073182C"/>
    <w:rsid w:val="0073196B"/>
    <w:rsid w:val="00731B27"/>
    <w:rsid w:val="00731B34"/>
    <w:rsid w:val="00731BF0"/>
    <w:rsid w:val="00731CB5"/>
    <w:rsid w:val="0073218C"/>
    <w:rsid w:val="007324C1"/>
    <w:rsid w:val="0073262C"/>
    <w:rsid w:val="007329E0"/>
    <w:rsid w:val="00732F61"/>
    <w:rsid w:val="0073353D"/>
    <w:rsid w:val="007337D0"/>
    <w:rsid w:val="00733ABC"/>
    <w:rsid w:val="00733BC2"/>
    <w:rsid w:val="00733BF9"/>
    <w:rsid w:val="00733C3C"/>
    <w:rsid w:val="00733E2D"/>
    <w:rsid w:val="00734055"/>
    <w:rsid w:val="0073434C"/>
    <w:rsid w:val="0073471F"/>
    <w:rsid w:val="007348B1"/>
    <w:rsid w:val="00734A1E"/>
    <w:rsid w:val="00734C0B"/>
    <w:rsid w:val="00734D1C"/>
    <w:rsid w:val="0073503D"/>
    <w:rsid w:val="0073516F"/>
    <w:rsid w:val="007358A5"/>
    <w:rsid w:val="00735988"/>
    <w:rsid w:val="00735ABD"/>
    <w:rsid w:val="00735FA6"/>
    <w:rsid w:val="007361A7"/>
    <w:rsid w:val="007362A6"/>
    <w:rsid w:val="0073690A"/>
    <w:rsid w:val="00736C8A"/>
    <w:rsid w:val="00736D7D"/>
    <w:rsid w:val="007370B0"/>
    <w:rsid w:val="007373CB"/>
    <w:rsid w:val="007375F2"/>
    <w:rsid w:val="00737986"/>
    <w:rsid w:val="00737997"/>
    <w:rsid w:val="00737C44"/>
    <w:rsid w:val="00737D66"/>
    <w:rsid w:val="007402AD"/>
    <w:rsid w:val="007404CB"/>
    <w:rsid w:val="00740E58"/>
    <w:rsid w:val="00740F13"/>
    <w:rsid w:val="007413F0"/>
    <w:rsid w:val="00741402"/>
    <w:rsid w:val="00741801"/>
    <w:rsid w:val="00741862"/>
    <w:rsid w:val="00741C2D"/>
    <w:rsid w:val="00741CE7"/>
    <w:rsid w:val="00741E21"/>
    <w:rsid w:val="00741FBB"/>
    <w:rsid w:val="007422E0"/>
    <w:rsid w:val="0074238B"/>
    <w:rsid w:val="00742876"/>
    <w:rsid w:val="007429E0"/>
    <w:rsid w:val="00742F67"/>
    <w:rsid w:val="00743031"/>
    <w:rsid w:val="00743134"/>
    <w:rsid w:val="0074323B"/>
    <w:rsid w:val="007433B2"/>
    <w:rsid w:val="0074393C"/>
    <w:rsid w:val="0074419D"/>
    <w:rsid w:val="00744377"/>
    <w:rsid w:val="007445A0"/>
    <w:rsid w:val="00744E5C"/>
    <w:rsid w:val="00744EF3"/>
    <w:rsid w:val="0074524B"/>
    <w:rsid w:val="00745452"/>
    <w:rsid w:val="00745499"/>
    <w:rsid w:val="0074569A"/>
    <w:rsid w:val="0074580F"/>
    <w:rsid w:val="007458D1"/>
    <w:rsid w:val="007459F7"/>
    <w:rsid w:val="00745B6F"/>
    <w:rsid w:val="00745E61"/>
    <w:rsid w:val="007462FA"/>
    <w:rsid w:val="0074647C"/>
    <w:rsid w:val="007464A1"/>
    <w:rsid w:val="00746973"/>
    <w:rsid w:val="00746A48"/>
    <w:rsid w:val="00746BFB"/>
    <w:rsid w:val="00746C8C"/>
    <w:rsid w:val="00746E7A"/>
    <w:rsid w:val="00747149"/>
    <w:rsid w:val="0074720E"/>
    <w:rsid w:val="0074733A"/>
    <w:rsid w:val="00747434"/>
    <w:rsid w:val="00747922"/>
    <w:rsid w:val="00747D8B"/>
    <w:rsid w:val="00747F2E"/>
    <w:rsid w:val="00750724"/>
    <w:rsid w:val="00750EB0"/>
    <w:rsid w:val="00750FB3"/>
    <w:rsid w:val="007510AC"/>
    <w:rsid w:val="00751228"/>
    <w:rsid w:val="0075129F"/>
    <w:rsid w:val="00751728"/>
    <w:rsid w:val="0075177D"/>
    <w:rsid w:val="007517BB"/>
    <w:rsid w:val="00751CE2"/>
    <w:rsid w:val="00751D84"/>
    <w:rsid w:val="0075244E"/>
    <w:rsid w:val="00752505"/>
    <w:rsid w:val="00752B5A"/>
    <w:rsid w:val="00752CE4"/>
    <w:rsid w:val="007530C6"/>
    <w:rsid w:val="00753133"/>
    <w:rsid w:val="0075320B"/>
    <w:rsid w:val="00753614"/>
    <w:rsid w:val="00754682"/>
    <w:rsid w:val="007547B5"/>
    <w:rsid w:val="007549C6"/>
    <w:rsid w:val="00754B3D"/>
    <w:rsid w:val="00754BF8"/>
    <w:rsid w:val="00754E81"/>
    <w:rsid w:val="00754E8B"/>
    <w:rsid w:val="0075527E"/>
    <w:rsid w:val="00755355"/>
    <w:rsid w:val="00755BD7"/>
    <w:rsid w:val="007561B4"/>
    <w:rsid w:val="007563F4"/>
    <w:rsid w:val="00756667"/>
    <w:rsid w:val="00756B72"/>
    <w:rsid w:val="00756C86"/>
    <w:rsid w:val="00756E35"/>
    <w:rsid w:val="00756E7E"/>
    <w:rsid w:val="0075708E"/>
    <w:rsid w:val="007571E1"/>
    <w:rsid w:val="00757335"/>
    <w:rsid w:val="007574E1"/>
    <w:rsid w:val="007576D0"/>
    <w:rsid w:val="007576E2"/>
    <w:rsid w:val="00760484"/>
    <w:rsid w:val="007604B2"/>
    <w:rsid w:val="007605AC"/>
    <w:rsid w:val="00760C2F"/>
    <w:rsid w:val="00760D95"/>
    <w:rsid w:val="00760EC9"/>
    <w:rsid w:val="00760F9B"/>
    <w:rsid w:val="0076102D"/>
    <w:rsid w:val="0076126C"/>
    <w:rsid w:val="0076135B"/>
    <w:rsid w:val="0076176E"/>
    <w:rsid w:val="00761E90"/>
    <w:rsid w:val="00761F64"/>
    <w:rsid w:val="00761FF8"/>
    <w:rsid w:val="007620A0"/>
    <w:rsid w:val="007624A5"/>
    <w:rsid w:val="00762541"/>
    <w:rsid w:val="00762550"/>
    <w:rsid w:val="00762DB4"/>
    <w:rsid w:val="00762ED3"/>
    <w:rsid w:val="00763257"/>
    <w:rsid w:val="0076361B"/>
    <w:rsid w:val="00763959"/>
    <w:rsid w:val="00763F82"/>
    <w:rsid w:val="00764617"/>
    <w:rsid w:val="007649DD"/>
    <w:rsid w:val="00764F87"/>
    <w:rsid w:val="00765281"/>
    <w:rsid w:val="0076538F"/>
    <w:rsid w:val="007654A4"/>
    <w:rsid w:val="00765517"/>
    <w:rsid w:val="0076562B"/>
    <w:rsid w:val="007658F2"/>
    <w:rsid w:val="0076590F"/>
    <w:rsid w:val="00765C9A"/>
    <w:rsid w:val="00765DBD"/>
    <w:rsid w:val="007665E0"/>
    <w:rsid w:val="00766683"/>
    <w:rsid w:val="00766838"/>
    <w:rsid w:val="007668BC"/>
    <w:rsid w:val="007668F8"/>
    <w:rsid w:val="00766BAD"/>
    <w:rsid w:val="00766EC2"/>
    <w:rsid w:val="00767152"/>
    <w:rsid w:val="00767376"/>
    <w:rsid w:val="0076740D"/>
    <w:rsid w:val="007677EA"/>
    <w:rsid w:val="00767EDB"/>
    <w:rsid w:val="00770256"/>
    <w:rsid w:val="00770340"/>
    <w:rsid w:val="00770572"/>
    <w:rsid w:val="007705DC"/>
    <w:rsid w:val="0077089A"/>
    <w:rsid w:val="00770AE7"/>
    <w:rsid w:val="00770C4A"/>
    <w:rsid w:val="007716D6"/>
    <w:rsid w:val="00771949"/>
    <w:rsid w:val="0077203D"/>
    <w:rsid w:val="00772377"/>
    <w:rsid w:val="007729A2"/>
    <w:rsid w:val="007729A6"/>
    <w:rsid w:val="00772D08"/>
    <w:rsid w:val="00772E9C"/>
    <w:rsid w:val="0077337E"/>
    <w:rsid w:val="00773DEF"/>
    <w:rsid w:val="00773DF6"/>
    <w:rsid w:val="00773EEB"/>
    <w:rsid w:val="007741B1"/>
    <w:rsid w:val="00774AD6"/>
    <w:rsid w:val="00774D81"/>
    <w:rsid w:val="00775236"/>
    <w:rsid w:val="00775539"/>
    <w:rsid w:val="007755F2"/>
    <w:rsid w:val="00775BC0"/>
    <w:rsid w:val="00776052"/>
    <w:rsid w:val="007760F2"/>
    <w:rsid w:val="00776740"/>
    <w:rsid w:val="00776971"/>
    <w:rsid w:val="00776A1C"/>
    <w:rsid w:val="00777080"/>
    <w:rsid w:val="0077718F"/>
    <w:rsid w:val="00777538"/>
    <w:rsid w:val="00777608"/>
    <w:rsid w:val="0077763A"/>
    <w:rsid w:val="00777691"/>
    <w:rsid w:val="00777D68"/>
    <w:rsid w:val="00777F87"/>
    <w:rsid w:val="00780066"/>
    <w:rsid w:val="007800D8"/>
    <w:rsid w:val="00780308"/>
    <w:rsid w:val="00780452"/>
    <w:rsid w:val="00780726"/>
    <w:rsid w:val="0078078A"/>
    <w:rsid w:val="00780A80"/>
    <w:rsid w:val="00780AA3"/>
    <w:rsid w:val="00780CD8"/>
    <w:rsid w:val="00780F03"/>
    <w:rsid w:val="0078100C"/>
    <w:rsid w:val="007810E9"/>
    <w:rsid w:val="0078129C"/>
    <w:rsid w:val="00781494"/>
    <w:rsid w:val="0078177E"/>
    <w:rsid w:val="00781A8D"/>
    <w:rsid w:val="00781F2D"/>
    <w:rsid w:val="0078225C"/>
    <w:rsid w:val="00782378"/>
    <w:rsid w:val="00782396"/>
    <w:rsid w:val="0078259A"/>
    <w:rsid w:val="00782787"/>
    <w:rsid w:val="007827C5"/>
    <w:rsid w:val="00782D02"/>
    <w:rsid w:val="0078304C"/>
    <w:rsid w:val="00783150"/>
    <w:rsid w:val="00783268"/>
    <w:rsid w:val="00783425"/>
    <w:rsid w:val="00783471"/>
    <w:rsid w:val="00783673"/>
    <w:rsid w:val="00783B51"/>
    <w:rsid w:val="00783C96"/>
    <w:rsid w:val="00783D55"/>
    <w:rsid w:val="00784586"/>
    <w:rsid w:val="007845AB"/>
    <w:rsid w:val="00784729"/>
    <w:rsid w:val="00784A9F"/>
    <w:rsid w:val="00784B19"/>
    <w:rsid w:val="0078520F"/>
    <w:rsid w:val="00785459"/>
    <w:rsid w:val="00785490"/>
    <w:rsid w:val="00785582"/>
    <w:rsid w:val="00785657"/>
    <w:rsid w:val="00785B0D"/>
    <w:rsid w:val="00785B93"/>
    <w:rsid w:val="00785F37"/>
    <w:rsid w:val="0078635D"/>
    <w:rsid w:val="0078638F"/>
    <w:rsid w:val="0078642F"/>
    <w:rsid w:val="00786998"/>
    <w:rsid w:val="00786A80"/>
    <w:rsid w:val="00786F3A"/>
    <w:rsid w:val="00787995"/>
    <w:rsid w:val="00787F35"/>
    <w:rsid w:val="00790703"/>
    <w:rsid w:val="007907F3"/>
    <w:rsid w:val="00790EDA"/>
    <w:rsid w:val="007910CD"/>
    <w:rsid w:val="007915B9"/>
    <w:rsid w:val="00791686"/>
    <w:rsid w:val="00791DAE"/>
    <w:rsid w:val="00791E1F"/>
    <w:rsid w:val="00792367"/>
    <w:rsid w:val="00792460"/>
    <w:rsid w:val="007924F2"/>
    <w:rsid w:val="007925EA"/>
    <w:rsid w:val="0079260B"/>
    <w:rsid w:val="0079287E"/>
    <w:rsid w:val="00792C69"/>
    <w:rsid w:val="00792D13"/>
    <w:rsid w:val="00792F62"/>
    <w:rsid w:val="00793B49"/>
    <w:rsid w:val="00793CD8"/>
    <w:rsid w:val="0079436E"/>
    <w:rsid w:val="007948D1"/>
    <w:rsid w:val="00794C57"/>
    <w:rsid w:val="00794CC5"/>
    <w:rsid w:val="00794D7D"/>
    <w:rsid w:val="00794E48"/>
    <w:rsid w:val="00794E8E"/>
    <w:rsid w:val="0079502C"/>
    <w:rsid w:val="00795164"/>
    <w:rsid w:val="007951FB"/>
    <w:rsid w:val="0079523A"/>
    <w:rsid w:val="00795C92"/>
    <w:rsid w:val="00795FD7"/>
    <w:rsid w:val="00796231"/>
    <w:rsid w:val="0079699F"/>
    <w:rsid w:val="00796E79"/>
    <w:rsid w:val="007971C5"/>
    <w:rsid w:val="0079794F"/>
    <w:rsid w:val="00797D1A"/>
    <w:rsid w:val="00797D7A"/>
    <w:rsid w:val="00797F1E"/>
    <w:rsid w:val="007A0702"/>
    <w:rsid w:val="007A0760"/>
    <w:rsid w:val="007A0CD5"/>
    <w:rsid w:val="007A0D42"/>
    <w:rsid w:val="007A11C2"/>
    <w:rsid w:val="007A125D"/>
    <w:rsid w:val="007A1332"/>
    <w:rsid w:val="007A198B"/>
    <w:rsid w:val="007A19F7"/>
    <w:rsid w:val="007A1CB3"/>
    <w:rsid w:val="007A1D79"/>
    <w:rsid w:val="007A1F27"/>
    <w:rsid w:val="007A20CE"/>
    <w:rsid w:val="007A23FB"/>
    <w:rsid w:val="007A24AF"/>
    <w:rsid w:val="007A266D"/>
    <w:rsid w:val="007A2975"/>
    <w:rsid w:val="007A2F46"/>
    <w:rsid w:val="007A306F"/>
    <w:rsid w:val="007A343F"/>
    <w:rsid w:val="007A3697"/>
    <w:rsid w:val="007A4162"/>
    <w:rsid w:val="007A4263"/>
    <w:rsid w:val="007A43A6"/>
    <w:rsid w:val="007A4483"/>
    <w:rsid w:val="007A4567"/>
    <w:rsid w:val="007A49CE"/>
    <w:rsid w:val="007A50AA"/>
    <w:rsid w:val="007A56B8"/>
    <w:rsid w:val="007A5806"/>
    <w:rsid w:val="007A582A"/>
    <w:rsid w:val="007A58A6"/>
    <w:rsid w:val="007A5AF4"/>
    <w:rsid w:val="007A5D4D"/>
    <w:rsid w:val="007A5EEC"/>
    <w:rsid w:val="007A5EF5"/>
    <w:rsid w:val="007A60CB"/>
    <w:rsid w:val="007A6162"/>
    <w:rsid w:val="007A6511"/>
    <w:rsid w:val="007A6B1D"/>
    <w:rsid w:val="007A6B5C"/>
    <w:rsid w:val="007A6BFE"/>
    <w:rsid w:val="007A6CE5"/>
    <w:rsid w:val="007A6CF3"/>
    <w:rsid w:val="007A6D90"/>
    <w:rsid w:val="007A6D9D"/>
    <w:rsid w:val="007A7416"/>
    <w:rsid w:val="007A74F2"/>
    <w:rsid w:val="007A7B9D"/>
    <w:rsid w:val="007A7DA1"/>
    <w:rsid w:val="007B02CC"/>
    <w:rsid w:val="007B03E7"/>
    <w:rsid w:val="007B05B5"/>
    <w:rsid w:val="007B09DE"/>
    <w:rsid w:val="007B0B0F"/>
    <w:rsid w:val="007B0CAC"/>
    <w:rsid w:val="007B0D3D"/>
    <w:rsid w:val="007B0F04"/>
    <w:rsid w:val="007B0F70"/>
    <w:rsid w:val="007B114C"/>
    <w:rsid w:val="007B18B4"/>
    <w:rsid w:val="007B1D78"/>
    <w:rsid w:val="007B1F1E"/>
    <w:rsid w:val="007B1F1F"/>
    <w:rsid w:val="007B2246"/>
    <w:rsid w:val="007B2860"/>
    <w:rsid w:val="007B2A15"/>
    <w:rsid w:val="007B2CC1"/>
    <w:rsid w:val="007B32B6"/>
    <w:rsid w:val="007B3326"/>
    <w:rsid w:val="007B367E"/>
    <w:rsid w:val="007B3ADA"/>
    <w:rsid w:val="007B3B6E"/>
    <w:rsid w:val="007B3D2D"/>
    <w:rsid w:val="007B4041"/>
    <w:rsid w:val="007B41F9"/>
    <w:rsid w:val="007B49F2"/>
    <w:rsid w:val="007B4E69"/>
    <w:rsid w:val="007B50AE"/>
    <w:rsid w:val="007B51DF"/>
    <w:rsid w:val="007B53BA"/>
    <w:rsid w:val="007B53E7"/>
    <w:rsid w:val="007B5576"/>
    <w:rsid w:val="007B565E"/>
    <w:rsid w:val="007B5929"/>
    <w:rsid w:val="007B5B89"/>
    <w:rsid w:val="007B5C2B"/>
    <w:rsid w:val="007B6338"/>
    <w:rsid w:val="007B6921"/>
    <w:rsid w:val="007B6BB5"/>
    <w:rsid w:val="007B6ECD"/>
    <w:rsid w:val="007C004E"/>
    <w:rsid w:val="007C04BB"/>
    <w:rsid w:val="007C05DD"/>
    <w:rsid w:val="007C0796"/>
    <w:rsid w:val="007C08AA"/>
    <w:rsid w:val="007C0A9A"/>
    <w:rsid w:val="007C0B3D"/>
    <w:rsid w:val="007C0E00"/>
    <w:rsid w:val="007C10AB"/>
    <w:rsid w:val="007C1239"/>
    <w:rsid w:val="007C147B"/>
    <w:rsid w:val="007C19E2"/>
    <w:rsid w:val="007C1CA6"/>
    <w:rsid w:val="007C1F27"/>
    <w:rsid w:val="007C2662"/>
    <w:rsid w:val="007C28AA"/>
    <w:rsid w:val="007C304F"/>
    <w:rsid w:val="007C31BB"/>
    <w:rsid w:val="007C32AE"/>
    <w:rsid w:val="007C3939"/>
    <w:rsid w:val="007C3B6A"/>
    <w:rsid w:val="007C3D18"/>
    <w:rsid w:val="007C3F6B"/>
    <w:rsid w:val="007C423A"/>
    <w:rsid w:val="007C42B5"/>
    <w:rsid w:val="007C4357"/>
    <w:rsid w:val="007C44E5"/>
    <w:rsid w:val="007C4818"/>
    <w:rsid w:val="007C4F07"/>
    <w:rsid w:val="007C4FF9"/>
    <w:rsid w:val="007C518C"/>
    <w:rsid w:val="007C52C6"/>
    <w:rsid w:val="007C53F6"/>
    <w:rsid w:val="007C60BF"/>
    <w:rsid w:val="007C6A07"/>
    <w:rsid w:val="007C6C5B"/>
    <w:rsid w:val="007C73A1"/>
    <w:rsid w:val="007C73E6"/>
    <w:rsid w:val="007C75A1"/>
    <w:rsid w:val="007C77A5"/>
    <w:rsid w:val="007C7A83"/>
    <w:rsid w:val="007C7BF9"/>
    <w:rsid w:val="007D04E5"/>
    <w:rsid w:val="007D04FF"/>
    <w:rsid w:val="007D07ED"/>
    <w:rsid w:val="007D0813"/>
    <w:rsid w:val="007D1334"/>
    <w:rsid w:val="007D141F"/>
    <w:rsid w:val="007D1638"/>
    <w:rsid w:val="007D1A06"/>
    <w:rsid w:val="007D1A89"/>
    <w:rsid w:val="007D1E08"/>
    <w:rsid w:val="007D1F8B"/>
    <w:rsid w:val="007D21B5"/>
    <w:rsid w:val="007D21B7"/>
    <w:rsid w:val="007D2792"/>
    <w:rsid w:val="007D28B1"/>
    <w:rsid w:val="007D2959"/>
    <w:rsid w:val="007D2AF9"/>
    <w:rsid w:val="007D355E"/>
    <w:rsid w:val="007D3572"/>
    <w:rsid w:val="007D383A"/>
    <w:rsid w:val="007D3E67"/>
    <w:rsid w:val="007D45A0"/>
    <w:rsid w:val="007D467F"/>
    <w:rsid w:val="007D49C5"/>
    <w:rsid w:val="007D522D"/>
    <w:rsid w:val="007D532F"/>
    <w:rsid w:val="007D54CE"/>
    <w:rsid w:val="007D5764"/>
    <w:rsid w:val="007D5862"/>
    <w:rsid w:val="007D5901"/>
    <w:rsid w:val="007D5973"/>
    <w:rsid w:val="007D5D7F"/>
    <w:rsid w:val="007D6000"/>
    <w:rsid w:val="007D60BD"/>
    <w:rsid w:val="007D6300"/>
    <w:rsid w:val="007D645C"/>
    <w:rsid w:val="007D661B"/>
    <w:rsid w:val="007D68CC"/>
    <w:rsid w:val="007D6A7C"/>
    <w:rsid w:val="007D6FEF"/>
    <w:rsid w:val="007D7526"/>
    <w:rsid w:val="007D75A6"/>
    <w:rsid w:val="007D76B4"/>
    <w:rsid w:val="007D788F"/>
    <w:rsid w:val="007D7B0F"/>
    <w:rsid w:val="007D7B45"/>
    <w:rsid w:val="007D7C2A"/>
    <w:rsid w:val="007D7D14"/>
    <w:rsid w:val="007D7E00"/>
    <w:rsid w:val="007D7F5E"/>
    <w:rsid w:val="007E059B"/>
    <w:rsid w:val="007E093F"/>
    <w:rsid w:val="007E0CC4"/>
    <w:rsid w:val="007E0CE3"/>
    <w:rsid w:val="007E0D4A"/>
    <w:rsid w:val="007E0D5D"/>
    <w:rsid w:val="007E0E7E"/>
    <w:rsid w:val="007E0F81"/>
    <w:rsid w:val="007E0FA6"/>
    <w:rsid w:val="007E15A5"/>
    <w:rsid w:val="007E165C"/>
    <w:rsid w:val="007E1671"/>
    <w:rsid w:val="007E1775"/>
    <w:rsid w:val="007E1ECD"/>
    <w:rsid w:val="007E1ED2"/>
    <w:rsid w:val="007E1F89"/>
    <w:rsid w:val="007E2061"/>
    <w:rsid w:val="007E215F"/>
    <w:rsid w:val="007E225F"/>
    <w:rsid w:val="007E239F"/>
    <w:rsid w:val="007E23A4"/>
    <w:rsid w:val="007E27F8"/>
    <w:rsid w:val="007E2B5D"/>
    <w:rsid w:val="007E306A"/>
    <w:rsid w:val="007E30BD"/>
    <w:rsid w:val="007E30E5"/>
    <w:rsid w:val="007E33AA"/>
    <w:rsid w:val="007E370C"/>
    <w:rsid w:val="007E39D0"/>
    <w:rsid w:val="007E3CA2"/>
    <w:rsid w:val="007E4009"/>
    <w:rsid w:val="007E4320"/>
    <w:rsid w:val="007E4508"/>
    <w:rsid w:val="007E4610"/>
    <w:rsid w:val="007E4715"/>
    <w:rsid w:val="007E4CF6"/>
    <w:rsid w:val="007E4E21"/>
    <w:rsid w:val="007E4EE9"/>
    <w:rsid w:val="007E4F5A"/>
    <w:rsid w:val="007E505B"/>
    <w:rsid w:val="007E5102"/>
    <w:rsid w:val="007E56A5"/>
    <w:rsid w:val="007E5A76"/>
    <w:rsid w:val="007E5B38"/>
    <w:rsid w:val="007E5C7B"/>
    <w:rsid w:val="007E5CB5"/>
    <w:rsid w:val="007E5DC6"/>
    <w:rsid w:val="007E5F1A"/>
    <w:rsid w:val="007E5FC9"/>
    <w:rsid w:val="007E60B4"/>
    <w:rsid w:val="007E64C5"/>
    <w:rsid w:val="007E6884"/>
    <w:rsid w:val="007E6A5A"/>
    <w:rsid w:val="007E6B29"/>
    <w:rsid w:val="007E6E51"/>
    <w:rsid w:val="007E7091"/>
    <w:rsid w:val="007E7B6F"/>
    <w:rsid w:val="007E7FFE"/>
    <w:rsid w:val="007F0187"/>
    <w:rsid w:val="007F027A"/>
    <w:rsid w:val="007F054C"/>
    <w:rsid w:val="007F0A05"/>
    <w:rsid w:val="007F104B"/>
    <w:rsid w:val="007F1344"/>
    <w:rsid w:val="007F1426"/>
    <w:rsid w:val="007F170C"/>
    <w:rsid w:val="007F1AF5"/>
    <w:rsid w:val="007F1C6A"/>
    <w:rsid w:val="007F225A"/>
    <w:rsid w:val="007F2437"/>
    <w:rsid w:val="007F2480"/>
    <w:rsid w:val="007F2640"/>
    <w:rsid w:val="007F29CD"/>
    <w:rsid w:val="007F2AF1"/>
    <w:rsid w:val="007F2B52"/>
    <w:rsid w:val="007F2F47"/>
    <w:rsid w:val="007F2F6A"/>
    <w:rsid w:val="007F30E5"/>
    <w:rsid w:val="007F360B"/>
    <w:rsid w:val="007F3A9F"/>
    <w:rsid w:val="007F3BCC"/>
    <w:rsid w:val="007F3C7C"/>
    <w:rsid w:val="007F3F72"/>
    <w:rsid w:val="007F422B"/>
    <w:rsid w:val="007F4320"/>
    <w:rsid w:val="007F4D87"/>
    <w:rsid w:val="007F4E9A"/>
    <w:rsid w:val="007F5092"/>
    <w:rsid w:val="007F5A9E"/>
    <w:rsid w:val="007F60AB"/>
    <w:rsid w:val="007F61B2"/>
    <w:rsid w:val="007F61F6"/>
    <w:rsid w:val="007F65E9"/>
    <w:rsid w:val="007F6704"/>
    <w:rsid w:val="007F6DAE"/>
    <w:rsid w:val="007F6F8E"/>
    <w:rsid w:val="007F7537"/>
    <w:rsid w:val="007F7796"/>
    <w:rsid w:val="007F77AD"/>
    <w:rsid w:val="007F7819"/>
    <w:rsid w:val="007F7A2D"/>
    <w:rsid w:val="007F7E12"/>
    <w:rsid w:val="007F7EEB"/>
    <w:rsid w:val="007F7FE8"/>
    <w:rsid w:val="008004F3"/>
    <w:rsid w:val="0080102E"/>
    <w:rsid w:val="00801119"/>
    <w:rsid w:val="00801785"/>
    <w:rsid w:val="0080182B"/>
    <w:rsid w:val="008018FD"/>
    <w:rsid w:val="00801F28"/>
    <w:rsid w:val="008023D8"/>
    <w:rsid w:val="008025E0"/>
    <w:rsid w:val="008028B0"/>
    <w:rsid w:val="00802A9F"/>
    <w:rsid w:val="00802BC5"/>
    <w:rsid w:val="0080301E"/>
    <w:rsid w:val="0080308F"/>
    <w:rsid w:val="008033F6"/>
    <w:rsid w:val="00803574"/>
    <w:rsid w:val="0080358F"/>
    <w:rsid w:val="008035D2"/>
    <w:rsid w:val="00803A25"/>
    <w:rsid w:val="00803D08"/>
    <w:rsid w:val="00803D33"/>
    <w:rsid w:val="00803D9B"/>
    <w:rsid w:val="00803FAE"/>
    <w:rsid w:val="0080486E"/>
    <w:rsid w:val="00804A15"/>
    <w:rsid w:val="00804C41"/>
    <w:rsid w:val="00804CAB"/>
    <w:rsid w:val="0080503B"/>
    <w:rsid w:val="00805545"/>
    <w:rsid w:val="0080560F"/>
    <w:rsid w:val="008057FA"/>
    <w:rsid w:val="00805B29"/>
    <w:rsid w:val="00805B67"/>
    <w:rsid w:val="00805BE6"/>
    <w:rsid w:val="00805D70"/>
    <w:rsid w:val="00805EAF"/>
    <w:rsid w:val="00805EF3"/>
    <w:rsid w:val="00805F98"/>
    <w:rsid w:val="0080602B"/>
    <w:rsid w:val="0080605F"/>
    <w:rsid w:val="00806683"/>
    <w:rsid w:val="00806794"/>
    <w:rsid w:val="0080689F"/>
    <w:rsid w:val="00806988"/>
    <w:rsid w:val="00806AAF"/>
    <w:rsid w:val="00806F3F"/>
    <w:rsid w:val="00807408"/>
    <w:rsid w:val="00807591"/>
    <w:rsid w:val="0080763A"/>
    <w:rsid w:val="00807786"/>
    <w:rsid w:val="0080796D"/>
    <w:rsid w:val="00807D3A"/>
    <w:rsid w:val="00807F86"/>
    <w:rsid w:val="008102E9"/>
    <w:rsid w:val="00810527"/>
    <w:rsid w:val="008109A3"/>
    <w:rsid w:val="00810C45"/>
    <w:rsid w:val="00810D00"/>
    <w:rsid w:val="00810D15"/>
    <w:rsid w:val="0081158E"/>
    <w:rsid w:val="008117E5"/>
    <w:rsid w:val="00811FCB"/>
    <w:rsid w:val="0081235B"/>
    <w:rsid w:val="008125AC"/>
    <w:rsid w:val="00812761"/>
    <w:rsid w:val="008128B7"/>
    <w:rsid w:val="00812D79"/>
    <w:rsid w:val="00812E55"/>
    <w:rsid w:val="00812EEA"/>
    <w:rsid w:val="00813174"/>
    <w:rsid w:val="008133FF"/>
    <w:rsid w:val="008136E5"/>
    <w:rsid w:val="00813882"/>
    <w:rsid w:val="00813941"/>
    <w:rsid w:val="00813A8D"/>
    <w:rsid w:val="0081405F"/>
    <w:rsid w:val="008142DE"/>
    <w:rsid w:val="00814356"/>
    <w:rsid w:val="00814A71"/>
    <w:rsid w:val="00814B30"/>
    <w:rsid w:val="00814B8C"/>
    <w:rsid w:val="00814D61"/>
    <w:rsid w:val="00814DA0"/>
    <w:rsid w:val="00814EE9"/>
    <w:rsid w:val="00815101"/>
    <w:rsid w:val="0081552F"/>
    <w:rsid w:val="008157F5"/>
    <w:rsid w:val="0081588B"/>
    <w:rsid w:val="008158D6"/>
    <w:rsid w:val="00815B31"/>
    <w:rsid w:val="00815E17"/>
    <w:rsid w:val="0081632D"/>
    <w:rsid w:val="008165FD"/>
    <w:rsid w:val="00816698"/>
    <w:rsid w:val="008166A5"/>
    <w:rsid w:val="008166D5"/>
    <w:rsid w:val="0081704F"/>
    <w:rsid w:val="008170E5"/>
    <w:rsid w:val="00817196"/>
    <w:rsid w:val="008173D7"/>
    <w:rsid w:val="0081741F"/>
    <w:rsid w:val="00817E5D"/>
    <w:rsid w:val="00820330"/>
    <w:rsid w:val="008206AD"/>
    <w:rsid w:val="0082072E"/>
    <w:rsid w:val="008209B4"/>
    <w:rsid w:val="00820B95"/>
    <w:rsid w:val="00820F28"/>
    <w:rsid w:val="008216A6"/>
    <w:rsid w:val="008216C8"/>
    <w:rsid w:val="00821B53"/>
    <w:rsid w:val="00821C84"/>
    <w:rsid w:val="00821C9D"/>
    <w:rsid w:val="008221AA"/>
    <w:rsid w:val="008222B7"/>
    <w:rsid w:val="00822A59"/>
    <w:rsid w:val="00822C26"/>
    <w:rsid w:val="00822C3A"/>
    <w:rsid w:val="00822D63"/>
    <w:rsid w:val="00822DE8"/>
    <w:rsid w:val="00822E41"/>
    <w:rsid w:val="00822FDD"/>
    <w:rsid w:val="008230B1"/>
    <w:rsid w:val="0082320B"/>
    <w:rsid w:val="00823250"/>
    <w:rsid w:val="008235DB"/>
    <w:rsid w:val="008237AF"/>
    <w:rsid w:val="00823CE3"/>
    <w:rsid w:val="00823D8E"/>
    <w:rsid w:val="0082409C"/>
    <w:rsid w:val="0082416F"/>
    <w:rsid w:val="008245BA"/>
    <w:rsid w:val="0082468C"/>
    <w:rsid w:val="008247C4"/>
    <w:rsid w:val="008247FA"/>
    <w:rsid w:val="00824823"/>
    <w:rsid w:val="00824985"/>
    <w:rsid w:val="00824A66"/>
    <w:rsid w:val="00824AB4"/>
    <w:rsid w:val="00824B18"/>
    <w:rsid w:val="00825033"/>
    <w:rsid w:val="00825095"/>
    <w:rsid w:val="00825774"/>
    <w:rsid w:val="0082598E"/>
    <w:rsid w:val="00825C42"/>
    <w:rsid w:val="00825D25"/>
    <w:rsid w:val="00825FF9"/>
    <w:rsid w:val="008262D9"/>
    <w:rsid w:val="008263EC"/>
    <w:rsid w:val="008267E4"/>
    <w:rsid w:val="008268B9"/>
    <w:rsid w:val="008268E6"/>
    <w:rsid w:val="00826CB2"/>
    <w:rsid w:val="00826D3E"/>
    <w:rsid w:val="00827015"/>
    <w:rsid w:val="00827252"/>
    <w:rsid w:val="0082732A"/>
    <w:rsid w:val="0082754A"/>
    <w:rsid w:val="00827687"/>
    <w:rsid w:val="00827A3F"/>
    <w:rsid w:val="00827D37"/>
    <w:rsid w:val="00827D6F"/>
    <w:rsid w:val="00830285"/>
    <w:rsid w:val="00830BF1"/>
    <w:rsid w:val="00830C52"/>
    <w:rsid w:val="00830D7B"/>
    <w:rsid w:val="00830F5A"/>
    <w:rsid w:val="0083129C"/>
    <w:rsid w:val="008319D7"/>
    <w:rsid w:val="00831A6C"/>
    <w:rsid w:val="008320E9"/>
    <w:rsid w:val="00832264"/>
    <w:rsid w:val="008326B1"/>
    <w:rsid w:val="008328B0"/>
    <w:rsid w:val="00832A4F"/>
    <w:rsid w:val="00832ADF"/>
    <w:rsid w:val="00832D27"/>
    <w:rsid w:val="00832E3B"/>
    <w:rsid w:val="0083317C"/>
    <w:rsid w:val="0083318D"/>
    <w:rsid w:val="00833271"/>
    <w:rsid w:val="008337A8"/>
    <w:rsid w:val="00833B6C"/>
    <w:rsid w:val="00833B91"/>
    <w:rsid w:val="00833CB9"/>
    <w:rsid w:val="00833E99"/>
    <w:rsid w:val="00833EBF"/>
    <w:rsid w:val="00834079"/>
    <w:rsid w:val="008347D0"/>
    <w:rsid w:val="00834934"/>
    <w:rsid w:val="00834FBC"/>
    <w:rsid w:val="00835069"/>
    <w:rsid w:val="0083518E"/>
    <w:rsid w:val="008356A1"/>
    <w:rsid w:val="008358D6"/>
    <w:rsid w:val="00835934"/>
    <w:rsid w:val="008359F6"/>
    <w:rsid w:val="00835C90"/>
    <w:rsid w:val="00835D26"/>
    <w:rsid w:val="008364D5"/>
    <w:rsid w:val="00836688"/>
    <w:rsid w:val="0083680C"/>
    <w:rsid w:val="00836A88"/>
    <w:rsid w:val="00836B71"/>
    <w:rsid w:val="00836D48"/>
    <w:rsid w:val="00836F55"/>
    <w:rsid w:val="00837094"/>
    <w:rsid w:val="008376AC"/>
    <w:rsid w:val="00837866"/>
    <w:rsid w:val="00837C0F"/>
    <w:rsid w:val="00837FED"/>
    <w:rsid w:val="00840486"/>
    <w:rsid w:val="0084064D"/>
    <w:rsid w:val="00840B3A"/>
    <w:rsid w:val="00840CBF"/>
    <w:rsid w:val="00840F2C"/>
    <w:rsid w:val="00840F71"/>
    <w:rsid w:val="00841135"/>
    <w:rsid w:val="00841639"/>
    <w:rsid w:val="008418EC"/>
    <w:rsid w:val="00841B77"/>
    <w:rsid w:val="008420B0"/>
    <w:rsid w:val="0084212B"/>
    <w:rsid w:val="008421FF"/>
    <w:rsid w:val="008423BD"/>
    <w:rsid w:val="00842600"/>
    <w:rsid w:val="0084265B"/>
    <w:rsid w:val="00842D57"/>
    <w:rsid w:val="008436AF"/>
    <w:rsid w:val="00843702"/>
    <w:rsid w:val="00843B17"/>
    <w:rsid w:val="008441E7"/>
    <w:rsid w:val="008443A5"/>
    <w:rsid w:val="00844414"/>
    <w:rsid w:val="008444E8"/>
    <w:rsid w:val="00844E80"/>
    <w:rsid w:val="00844F32"/>
    <w:rsid w:val="00844FBF"/>
    <w:rsid w:val="0084512E"/>
    <w:rsid w:val="008451DC"/>
    <w:rsid w:val="00845226"/>
    <w:rsid w:val="008454B0"/>
    <w:rsid w:val="008454E3"/>
    <w:rsid w:val="00845553"/>
    <w:rsid w:val="00845794"/>
    <w:rsid w:val="008457FB"/>
    <w:rsid w:val="00845838"/>
    <w:rsid w:val="00845A2D"/>
    <w:rsid w:val="00845A66"/>
    <w:rsid w:val="00845B89"/>
    <w:rsid w:val="00845C8D"/>
    <w:rsid w:val="00845D7F"/>
    <w:rsid w:val="00845EAB"/>
    <w:rsid w:val="00846135"/>
    <w:rsid w:val="00846797"/>
    <w:rsid w:val="00846B1F"/>
    <w:rsid w:val="00846C5C"/>
    <w:rsid w:val="00846D73"/>
    <w:rsid w:val="00846F93"/>
    <w:rsid w:val="00846FBE"/>
    <w:rsid w:val="00846FE7"/>
    <w:rsid w:val="0084741F"/>
    <w:rsid w:val="00847978"/>
    <w:rsid w:val="00847BFE"/>
    <w:rsid w:val="00847D61"/>
    <w:rsid w:val="00847FE6"/>
    <w:rsid w:val="00850795"/>
    <w:rsid w:val="00850812"/>
    <w:rsid w:val="00850FF0"/>
    <w:rsid w:val="00851085"/>
    <w:rsid w:val="0085131F"/>
    <w:rsid w:val="00851A11"/>
    <w:rsid w:val="00851D44"/>
    <w:rsid w:val="00851DE3"/>
    <w:rsid w:val="00851DE9"/>
    <w:rsid w:val="00852306"/>
    <w:rsid w:val="008526DF"/>
    <w:rsid w:val="008527BD"/>
    <w:rsid w:val="00852ACA"/>
    <w:rsid w:val="00852BF0"/>
    <w:rsid w:val="00852D12"/>
    <w:rsid w:val="00853397"/>
    <w:rsid w:val="00853C03"/>
    <w:rsid w:val="00853CE7"/>
    <w:rsid w:val="00853F91"/>
    <w:rsid w:val="00853F99"/>
    <w:rsid w:val="00853FA5"/>
    <w:rsid w:val="008548F7"/>
    <w:rsid w:val="00854BA8"/>
    <w:rsid w:val="00854D4F"/>
    <w:rsid w:val="00854DD8"/>
    <w:rsid w:val="00854F5A"/>
    <w:rsid w:val="00854FF1"/>
    <w:rsid w:val="008550B0"/>
    <w:rsid w:val="0085520A"/>
    <w:rsid w:val="0085575A"/>
    <w:rsid w:val="008557E7"/>
    <w:rsid w:val="00855C3E"/>
    <w:rsid w:val="00855EAE"/>
    <w:rsid w:val="00855FAA"/>
    <w:rsid w:val="00856730"/>
    <w:rsid w:val="00856911"/>
    <w:rsid w:val="00856B0E"/>
    <w:rsid w:val="00856BF8"/>
    <w:rsid w:val="00856CC6"/>
    <w:rsid w:val="00856E5D"/>
    <w:rsid w:val="00857075"/>
    <w:rsid w:val="008571E8"/>
    <w:rsid w:val="008573D0"/>
    <w:rsid w:val="008573F4"/>
    <w:rsid w:val="00857496"/>
    <w:rsid w:val="008575BA"/>
    <w:rsid w:val="00857670"/>
    <w:rsid w:val="008577F1"/>
    <w:rsid w:val="00857A0B"/>
    <w:rsid w:val="00857FF0"/>
    <w:rsid w:val="00860088"/>
    <w:rsid w:val="0086058E"/>
    <w:rsid w:val="00860CFB"/>
    <w:rsid w:val="00861133"/>
    <w:rsid w:val="00861792"/>
    <w:rsid w:val="00861793"/>
    <w:rsid w:val="0086182E"/>
    <w:rsid w:val="00861B2D"/>
    <w:rsid w:val="00861E3E"/>
    <w:rsid w:val="00862075"/>
    <w:rsid w:val="00862235"/>
    <w:rsid w:val="008625ED"/>
    <w:rsid w:val="008625F9"/>
    <w:rsid w:val="008627E1"/>
    <w:rsid w:val="00862802"/>
    <w:rsid w:val="008629EF"/>
    <w:rsid w:val="00862F04"/>
    <w:rsid w:val="00863336"/>
    <w:rsid w:val="00863B7E"/>
    <w:rsid w:val="00863E26"/>
    <w:rsid w:val="00863ED7"/>
    <w:rsid w:val="00864184"/>
    <w:rsid w:val="0086436F"/>
    <w:rsid w:val="008645AC"/>
    <w:rsid w:val="008645CA"/>
    <w:rsid w:val="00864647"/>
    <w:rsid w:val="00864731"/>
    <w:rsid w:val="00864C87"/>
    <w:rsid w:val="00865506"/>
    <w:rsid w:val="0086566D"/>
    <w:rsid w:val="00865BE4"/>
    <w:rsid w:val="0086614D"/>
    <w:rsid w:val="00866447"/>
    <w:rsid w:val="008665B2"/>
    <w:rsid w:val="00866CEC"/>
    <w:rsid w:val="00866F66"/>
    <w:rsid w:val="00866FD6"/>
    <w:rsid w:val="00867492"/>
    <w:rsid w:val="008677FD"/>
    <w:rsid w:val="0086785F"/>
    <w:rsid w:val="00870171"/>
    <w:rsid w:val="00870207"/>
    <w:rsid w:val="00870267"/>
    <w:rsid w:val="0087027B"/>
    <w:rsid w:val="008703CA"/>
    <w:rsid w:val="008706D1"/>
    <w:rsid w:val="008706D4"/>
    <w:rsid w:val="008707BD"/>
    <w:rsid w:val="00870F8A"/>
    <w:rsid w:val="0087120F"/>
    <w:rsid w:val="008716A7"/>
    <w:rsid w:val="008717AD"/>
    <w:rsid w:val="008719A4"/>
    <w:rsid w:val="008719B3"/>
    <w:rsid w:val="008719E2"/>
    <w:rsid w:val="00871A06"/>
    <w:rsid w:val="00871D23"/>
    <w:rsid w:val="00871D77"/>
    <w:rsid w:val="00872440"/>
    <w:rsid w:val="008726A6"/>
    <w:rsid w:val="00872AAC"/>
    <w:rsid w:val="0087313C"/>
    <w:rsid w:val="008738F2"/>
    <w:rsid w:val="008738F5"/>
    <w:rsid w:val="00873A14"/>
    <w:rsid w:val="00873ACD"/>
    <w:rsid w:val="00873CF5"/>
    <w:rsid w:val="00873E4F"/>
    <w:rsid w:val="00873FA2"/>
    <w:rsid w:val="008741C4"/>
    <w:rsid w:val="00874312"/>
    <w:rsid w:val="0087437C"/>
    <w:rsid w:val="008744BA"/>
    <w:rsid w:val="00874704"/>
    <w:rsid w:val="0087496C"/>
    <w:rsid w:val="00874A1F"/>
    <w:rsid w:val="00874ACC"/>
    <w:rsid w:val="00874D49"/>
    <w:rsid w:val="00874D78"/>
    <w:rsid w:val="00874E24"/>
    <w:rsid w:val="00874E2C"/>
    <w:rsid w:val="00874E3B"/>
    <w:rsid w:val="00875006"/>
    <w:rsid w:val="00875259"/>
    <w:rsid w:val="00875360"/>
    <w:rsid w:val="008754C9"/>
    <w:rsid w:val="0087568C"/>
    <w:rsid w:val="00875747"/>
    <w:rsid w:val="008758AF"/>
    <w:rsid w:val="00875B63"/>
    <w:rsid w:val="00875CD7"/>
    <w:rsid w:val="00876187"/>
    <w:rsid w:val="00876249"/>
    <w:rsid w:val="008762AB"/>
    <w:rsid w:val="00876839"/>
    <w:rsid w:val="00876A69"/>
    <w:rsid w:val="00876AE9"/>
    <w:rsid w:val="00876B4D"/>
    <w:rsid w:val="00876C50"/>
    <w:rsid w:val="00876F88"/>
    <w:rsid w:val="008770EF"/>
    <w:rsid w:val="00877252"/>
    <w:rsid w:val="008772D3"/>
    <w:rsid w:val="0087771F"/>
    <w:rsid w:val="00877CB2"/>
    <w:rsid w:val="00877F18"/>
    <w:rsid w:val="00880285"/>
    <w:rsid w:val="00880415"/>
    <w:rsid w:val="0088076B"/>
    <w:rsid w:val="00880D0C"/>
    <w:rsid w:val="00880D80"/>
    <w:rsid w:val="00880F9A"/>
    <w:rsid w:val="00881938"/>
    <w:rsid w:val="00881958"/>
    <w:rsid w:val="00881A2A"/>
    <w:rsid w:val="00881C35"/>
    <w:rsid w:val="00881DA3"/>
    <w:rsid w:val="0088229A"/>
    <w:rsid w:val="00882776"/>
    <w:rsid w:val="008827BB"/>
    <w:rsid w:val="00882804"/>
    <w:rsid w:val="00882B0B"/>
    <w:rsid w:val="00882CA8"/>
    <w:rsid w:val="00882D5C"/>
    <w:rsid w:val="00882DEA"/>
    <w:rsid w:val="00882E1C"/>
    <w:rsid w:val="00883923"/>
    <w:rsid w:val="00883D28"/>
    <w:rsid w:val="00884732"/>
    <w:rsid w:val="0088482D"/>
    <w:rsid w:val="00884E0A"/>
    <w:rsid w:val="00884F24"/>
    <w:rsid w:val="008858CB"/>
    <w:rsid w:val="00885F1F"/>
    <w:rsid w:val="008862B4"/>
    <w:rsid w:val="008864B3"/>
    <w:rsid w:val="008866D2"/>
    <w:rsid w:val="008867C2"/>
    <w:rsid w:val="00886817"/>
    <w:rsid w:val="0088687A"/>
    <w:rsid w:val="00886D42"/>
    <w:rsid w:val="00886DAA"/>
    <w:rsid w:val="008874AD"/>
    <w:rsid w:val="008879FC"/>
    <w:rsid w:val="00887AC7"/>
    <w:rsid w:val="00887B4E"/>
    <w:rsid w:val="00887F5C"/>
    <w:rsid w:val="00887FA6"/>
    <w:rsid w:val="008901CD"/>
    <w:rsid w:val="00890285"/>
    <w:rsid w:val="008902F7"/>
    <w:rsid w:val="00890D37"/>
    <w:rsid w:val="00890F01"/>
    <w:rsid w:val="00890FD4"/>
    <w:rsid w:val="0089121F"/>
    <w:rsid w:val="008912A6"/>
    <w:rsid w:val="008916FF"/>
    <w:rsid w:val="00891E6B"/>
    <w:rsid w:val="00892042"/>
    <w:rsid w:val="008921C0"/>
    <w:rsid w:val="00892289"/>
    <w:rsid w:val="008924B6"/>
    <w:rsid w:val="00892687"/>
    <w:rsid w:val="00892B68"/>
    <w:rsid w:val="00893082"/>
    <w:rsid w:val="00893471"/>
    <w:rsid w:val="008935A4"/>
    <w:rsid w:val="00893A8B"/>
    <w:rsid w:val="00893CB8"/>
    <w:rsid w:val="00893D6A"/>
    <w:rsid w:val="008941E3"/>
    <w:rsid w:val="00894236"/>
    <w:rsid w:val="0089465F"/>
    <w:rsid w:val="00894A88"/>
    <w:rsid w:val="00894B65"/>
    <w:rsid w:val="00894B72"/>
    <w:rsid w:val="00894BB9"/>
    <w:rsid w:val="00894D97"/>
    <w:rsid w:val="00894EE6"/>
    <w:rsid w:val="00895085"/>
    <w:rsid w:val="0089533F"/>
    <w:rsid w:val="00895386"/>
    <w:rsid w:val="008954EB"/>
    <w:rsid w:val="00895689"/>
    <w:rsid w:val="0089585C"/>
    <w:rsid w:val="0089595A"/>
    <w:rsid w:val="00895AE8"/>
    <w:rsid w:val="00895BCA"/>
    <w:rsid w:val="00895D9C"/>
    <w:rsid w:val="00895F8E"/>
    <w:rsid w:val="008965FB"/>
    <w:rsid w:val="00896619"/>
    <w:rsid w:val="00896792"/>
    <w:rsid w:val="00896832"/>
    <w:rsid w:val="00896947"/>
    <w:rsid w:val="00896C78"/>
    <w:rsid w:val="008971DA"/>
    <w:rsid w:val="00897831"/>
    <w:rsid w:val="00897A69"/>
    <w:rsid w:val="008A0093"/>
    <w:rsid w:val="008A07A5"/>
    <w:rsid w:val="008A08DB"/>
    <w:rsid w:val="008A0C27"/>
    <w:rsid w:val="008A0D26"/>
    <w:rsid w:val="008A0FCF"/>
    <w:rsid w:val="008A1117"/>
    <w:rsid w:val="008A1A28"/>
    <w:rsid w:val="008A1CA8"/>
    <w:rsid w:val="008A207B"/>
    <w:rsid w:val="008A20C5"/>
    <w:rsid w:val="008A21FF"/>
    <w:rsid w:val="008A25A8"/>
    <w:rsid w:val="008A2669"/>
    <w:rsid w:val="008A26CD"/>
    <w:rsid w:val="008A2ABD"/>
    <w:rsid w:val="008A2CE2"/>
    <w:rsid w:val="008A30AC"/>
    <w:rsid w:val="008A32AC"/>
    <w:rsid w:val="008A3562"/>
    <w:rsid w:val="008A3A9A"/>
    <w:rsid w:val="008A3E25"/>
    <w:rsid w:val="008A40B9"/>
    <w:rsid w:val="008A41A0"/>
    <w:rsid w:val="008A44B8"/>
    <w:rsid w:val="008A4527"/>
    <w:rsid w:val="008A4530"/>
    <w:rsid w:val="008A4636"/>
    <w:rsid w:val="008A48F5"/>
    <w:rsid w:val="008A502F"/>
    <w:rsid w:val="008A51A8"/>
    <w:rsid w:val="008A520B"/>
    <w:rsid w:val="008A52E7"/>
    <w:rsid w:val="008A54C7"/>
    <w:rsid w:val="008A54F9"/>
    <w:rsid w:val="008A5832"/>
    <w:rsid w:val="008A5869"/>
    <w:rsid w:val="008A5927"/>
    <w:rsid w:val="008A5AAD"/>
    <w:rsid w:val="008A5C7F"/>
    <w:rsid w:val="008A5F72"/>
    <w:rsid w:val="008A65A4"/>
    <w:rsid w:val="008A699C"/>
    <w:rsid w:val="008A6AED"/>
    <w:rsid w:val="008A7662"/>
    <w:rsid w:val="008A77D8"/>
    <w:rsid w:val="008A7A67"/>
    <w:rsid w:val="008A7BDB"/>
    <w:rsid w:val="008A7CAF"/>
    <w:rsid w:val="008A7D40"/>
    <w:rsid w:val="008A7E1B"/>
    <w:rsid w:val="008B0021"/>
    <w:rsid w:val="008B0483"/>
    <w:rsid w:val="008B0603"/>
    <w:rsid w:val="008B07C1"/>
    <w:rsid w:val="008B0800"/>
    <w:rsid w:val="008B0811"/>
    <w:rsid w:val="008B0A97"/>
    <w:rsid w:val="008B0AD7"/>
    <w:rsid w:val="008B0F3D"/>
    <w:rsid w:val="008B1188"/>
    <w:rsid w:val="008B120C"/>
    <w:rsid w:val="008B127D"/>
    <w:rsid w:val="008B14A3"/>
    <w:rsid w:val="008B14DF"/>
    <w:rsid w:val="008B187D"/>
    <w:rsid w:val="008B1976"/>
    <w:rsid w:val="008B1FA9"/>
    <w:rsid w:val="008B2E17"/>
    <w:rsid w:val="008B31DC"/>
    <w:rsid w:val="008B31FA"/>
    <w:rsid w:val="008B32BE"/>
    <w:rsid w:val="008B336F"/>
    <w:rsid w:val="008B3553"/>
    <w:rsid w:val="008B39A7"/>
    <w:rsid w:val="008B4060"/>
    <w:rsid w:val="008B40F2"/>
    <w:rsid w:val="008B4222"/>
    <w:rsid w:val="008B44EF"/>
    <w:rsid w:val="008B45D6"/>
    <w:rsid w:val="008B46CF"/>
    <w:rsid w:val="008B4F38"/>
    <w:rsid w:val="008B50DF"/>
    <w:rsid w:val="008B51A0"/>
    <w:rsid w:val="008B54C7"/>
    <w:rsid w:val="008B592A"/>
    <w:rsid w:val="008B5A0A"/>
    <w:rsid w:val="008B5FD9"/>
    <w:rsid w:val="008B60CE"/>
    <w:rsid w:val="008B61B6"/>
    <w:rsid w:val="008B64FB"/>
    <w:rsid w:val="008B6621"/>
    <w:rsid w:val="008B6825"/>
    <w:rsid w:val="008B6CCD"/>
    <w:rsid w:val="008B727E"/>
    <w:rsid w:val="008B73A4"/>
    <w:rsid w:val="008B7872"/>
    <w:rsid w:val="008B7A7C"/>
    <w:rsid w:val="008B7B5C"/>
    <w:rsid w:val="008B7C86"/>
    <w:rsid w:val="008B7F34"/>
    <w:rsid w:val="008B7F6A"/>
    <w:rsid w:val="008C05D9"/>
    <w:rsid w:val="008C08C3"/>
    <w:rsid w:val="008C08C8"/>
    <w:rsid w:val="008C0910"/>
    <w:rsid w:val="008C09EC"/>
    <w:rsid w:val="008C0C99"/>
    <w:rsid w:val="008C0EE8"/>
    <w:rsid w:val="008C1027"/>
    <w:rsid w:val="008C115C"/>
    <w:rsid w:val="008C12DE"/>
    <w:rsid w:val="008C1B29"/>
    <w:rsid w:val="008C1DD2"/>
    <w:rsid w:val="008C1F41"/>
    <w:rsid w:val="008C1F8E"/>
    <w:rsid w:val="008C2017"/>
    <w:rsid w:val="008C20EB"/>
    <w:rsid w:val="008C22B0"/>
    <w:rsid w:val="008C244B"/>
    <w:rsid w:val="008C2ADC"/>
    <w:rsid w:val="008C2CA2"/>
    <w:rsid w:val="008C2DD3"/>
    <w:rsid w:val="008C2E9C"/>
    <w:rsid w:val="008C2EFF"/>
    <w:rsid w:val="008C3476"/>
    <w:rsid w:val="008C34C8"/>
    <w:rsid w:val="008C39C1"/>
    <w:rsid w:val="008C3D74"/>
    <w:rsid w:val="008C40E9"/>
    <w:rsid w:val="008C457A"/>
    <w:rsid w:val="008C469D"/>
    <w:rsid w:val="008C4734"/>
    <w:rsid w:val="008C4958"/>
    <w:rsid w:val="008C4B68"/>
    <w:rsid w:val="008C4BAA"/>
    <w:rsid w:val="008C4C3D"/>
    <w:rsid w:val="008C4D82"/>
    <w:rsid w:val="008C4DC6"/>
    <w:rsid w:val="008C4EC1"/>
    <w:rsid w:val="008C4EFE"/>
    <w:rsid w:val="008C50A4"/>
    <w:rsid w:val="008C50AE"/>
    <w:rsid w:val="008C533E"/>
    <w:rsid w:val="008C54D4"/>
    <w:rsid w:val="008C55A6"/>
    <w:rsid w:val="008C5669"/>
    <w:rsid w:val="008C5730"/>
    <w:rsid w:val="008C582E"/>
    <w:rsid w:val="008C599A"/>
    <w:rsid w:val="008C59E0"/>
    <w:rsid w:val="008C5A63"/>
    <w:rsid w:val="008C5B9D"/>
    <w:rsid w:val="008C5FF9"/>
    <w:rsid w:val="008C6481"/>
    <w:rsid w:val="008C67B1"/>
    <w:rsid w:val="008C6AE8"/>
    <w:rsid w:val="008C6DB8"/>
    <w:rsid w:val="008C72B0"/>
    <w:rsid w:val="008C731D"/>
    <w:rsid w:val="008C742D"/>
    <w:rsid w:val="008C7436"/>
    <w:rsid w:val="008C746C"/>
    <w:rsid w:val="008C7572"/>
    <w:rsid w:val="008C7573"/>
    <w:rsid w:val="008C79BC"/>
    <w:rsid w:val="008C7AB4"/>
    <w:rsid w:val="008C7D5F"/>
    <w:rsid w:val="008D00A5"/>
    <w:rsid w:val="008D03D5"/>
    <w:rsid w:val="008D03EA"/>
    <w:rsid w:val="008D077B"/>
    <w:rsid w:val="008D07D2"/>
    <w:rsid w:val="008D0847"/>
    <w:rsid w:val="008D085D"/>
    <w:rsid w:val="008D09A1"/>
    <w:rsid w:val="008D0A41"/>
    <w:rsid w:val="008D0C3E"/>
    <w:rsid w:val="008D0E08"/>
    <w:rsid w:val="008D0EB9"/>
    <w:rsid w:val="008D1B67"/>
    <w:rsid w:val="008D1DE4"/>
    <w:rsid w:val="008D1EDB"/>
    <w:rsid w:val="008D200C"/>
    <w:rsid w:val="008D208A"/>
    <w:rsid w:val="008D20DA"/>
    <w:rsid w:val="008D20DD"/>
    <w:rsid w:val="008D2948"/>
    <w:rsid w:val="008D2ACA"/>
    <w:rsid w:val="008D2C19"/>
    <w:rsid w:val="008D2CA4"/>
    <w:rsid w:val="008D3098"/>
    <w:rsid w:val="008D31CF"/>
    <w:rsid w:val="008D3334"/>
    <w:rsid w:val="008D3438"/>
    <w:rsid w:val="008D34F1"/>
    <w:rsid w:val="008D35CD"/>
    <w:rsid w:val="008D39D8"/>
    <w:rsid w:val="008D3BBF"/>
    <w:rsid w:val="008D3BC0"/>
    <w:rsid w:val="008D3FE5"/>
    <w:rsid w:val="008D424C"/>
    <w:rsid w:val="008D4352"/>
    <w:rsid w:val="008D47FC"/>
    <w:rsid w:val="008D497D"/>
    <w:rsid w:val="008D5605"/>
    <w:rsid w:val="008D5610"/>
    <w:rsid w:val="008D5ABF"/>
    <w:rsid w:val="008D5EA5"/>
    <w:rsid w:val="008D5ED0"/>
    <w:rsid w:val="008D62E0"/>
    <w:rsid w:val="008D63A3"/>
    <w:rsid w:val="008D6504"/>
    <w:rsid w:val="008D6696"/>
    <w:rsid w:val="008D6785"/>
    <w:rsid w:val="008D6B57"/>
    <w:rsid w:val="008D6D1A"/>
    <w:rsid w:val="008D6EC7"/>
    <w:rsid w:val="008D6F78"/>
    <w:rsid w:val="008D7697"/>
    <w:rsid w:val="008D7E70"/>
    <w:rsid w:val="008D7F2C"/>
    <w:rsid w:val="008E0217"/>
    <w:rsid w:val="008E065E"/>
    <w:rsid w:val="008E067F"/>
    <w:rsid w:val="008E07D1"/>
    <w:rsid w:val="008E0872"/>
    <w:rsid w:val="008E0927"/>
    <w:rsid w:val="008E0E09"/>
    <w:rsid w:val="008E1345"/>
    <w:rsid w:val="008E1728"/>
    <w:rsid w:val="008E1909"/>
    <w:rsid w:val="008E1FD0"/>
    <w:rsid w:val="008E215B"/>
    <w:rsid w:val="008E25B8"/>
    <w:rsid w:val="008E267D"/>
    <w:rsid w:val="008E2AEF"/>
    <w:rsid w:val="008E2CEE"/>
    <w:rsid w:val="008E2CFC"/>
    <w:rsid w:val="008E3095"/>
    <w:rsid w:val="008E31BB"/>
    <w:rsid w:val="008E31FB"/>
    <w:rsid w:val="008E3232"/>
    <w:rsid w:val="008E341E"/>
    <w:rsid w:val="008E34A1"/>
    <w:rsid w:val="008E366F"/>
    <w:rsid w:val="008E3961"/>
    <w:rsid w:val="008E3AD7"/>
    <w:rsid w:val="008E3C37"/>
    <w:rsid w:val="008E3EF1"/>
    <w:rsid w:val="008E4647"/>
    <w:rsid w:val="008E46C3"/>
    <w:rsid w:val="008E499D"/>
    <w:rsid w:val="008E4B5F"/>
    <w:rsid w:val="008E4CCC"/>
    <w:rsid w:val="008E4E53"/>
    <w:rsid w:val="008E5033"/>
    <w:rsid w:val="008E5538"/>
    <w:rsid w:val="008E58EC"/>
    <w:rsid w:val="008E5DAE"/>
    <w:rsid w:val="008E6287"/>
    <w:rsid w:val="008E6484"/>
    <w:rsid w:val="008E662D"/>
    <w:rsid w:val="008E67A8"/>
    <w:rsid w:val="008E6854"/>
    <w:rsid w:val="008E6FDE"/>
    <w:rsid w:val="008E71BE"/>
    <w:rsid w:val="008E72AE"/>
    <w:rsid w:val="008E7539"/>
    <w:rsid w:val="008E792B"/>
    <w:rsid w:val="008E7B06"/>
    <w:rsid w:val="008E7BEE"/>
    <w:rsid w:val="008E7CD3"/>
    <w:rsid w:val="008E7E32"/>
    <w:rsid w:val="008E7FCC"/>
    <w:rsid w:val="008F0578"/>
    <w:rsid w:val="008F0B13"/>
    <w:rsid w:val="008F0B40"/>
    <w:rsid w:val="008F0CFF"/>
    <w:rsid w:val="008F0D08"/>
    <w:rsid w:val="008F0DA5"/>
    <w:rsid w:val="008F0EFF"/>
    <w:rsid w:val="008F1552"/>
    <w:rsid w:val="008F1AC3"/>
    <w:rsid w:val="008F1C4E"/>
    <w:rsid w:val="008F1EAB"/>
    <w:rsid w:val="008F23EE"/>
    <w:rsid w:val="008F244C"/>
    <w:rsid w:val="008F2647"/>
    <w:rsid w:val="008F274E"/>
    <w:rsid w:val="008F280C"/>
    <w:rsid w:val="008F28FD"/>
    <w:rsid w:val="008F2957"/>
    <w:rsid w:val="008F2B14"/>
    <w:rsid w:val="008F33DC"/>
    <w:rsid w:val="008F37AA"/>
    <w:rsid w:val="008F3A1B"/>
    <w:rsid w:val="008F3D84"/>
    <w:rsid w:val="008F4390"/>
    <w:rsid w:val="008F477F"/>
    <w:rsid w:val="008F4AD9"/>
    <w:rsid w:val="008F4D86"/>
    <w:rsid w:val="008F4DFE"/>
    <w:rsid w:val="008F5023"/>
    <w:rsid w:val="008F503F"/>
    <w:rsid w:val="008F50A1"/>
    <w:rsid w:val="008F50A8"/>
    <w:rsid w:val="008F58DE"/>
    <w:rsid w:val="008F5D72"/>
    <w:rsid w:val="008F630E"/>
    <w:rsid w:val="008F6493"/>
    <w:rsid w:val="008F65BE"/>
    <w:rsid w:val="008F6844"/>
    <w:rsid w:val="008F6C36"/>
    <w:rsid w:val="008F713F"/>
    <w:rsid w:val="008F71A0"/>
    <w:rsid w:val="008F7315"/>
    <w:rsid w:val="008F7C92"/>
    <w:rsid w:val="008F7DE8"/>
    <w:rsid w:val="0090025A"/>
    <w:rsid w:val="00900531"/>
    <w:rsid w:val="009007AD"/>
    <w:rsid w:val="00900898"/>
    <w:rsid w:val="00900984"/>
    <w:rsid w:val="009009E1"/>
    <w:rsid w:val="009010DF"/>
    <w:rsid w:val="009014F7"/>
    <w:rsid w:val="00901501"/>
    <w:rsid w:val="00901851"/>
    <w:rsid w:val="00901883"/>
    <w:rsid w:val="0090188D"/>
    <w:rsid w:val="00901C86"/>
    <w:rsid w:val="00901FED"/>
    <w:rsid w:val="0090204A"/>
    <w:rsid w:val="0090230E"/>
    <w:rsid w:val="00902350"/>
    <w:rsid w:val="00902AD7"/>
    <w:rsid w:val="00902D0D"/>
    <w:rsid w:val="0090336B"/>
    <w:rsid w:val="0090411D"/>
    <w:rsid w:val="00904B91"/>
    <w:rsid w:val="00904FC8"/>
    <w:rsid w:val="00905255"/>
    <w:rsid w:val="009053AA"/>
    <w:rsid w:val="00905404"/>
    <w:rsid w:val="0090543F"/>
    <w:rsid w:val="00905776"/>
    <w:rsid w:val="00905999"/>
    <w:rsid w:val="0090638A"/>
    <w:rsid w:val="00906939"/>
    <w:rsid w:val="00906998"/>
    <w:rsid w:val="009069BE"/>
    <w:rsid w:val="00906A05"/>
    <w:rsid w:val="00906D7A"/>
    <w:rsid w:val="00906DF4"/>
    <w:rsid w:val="0090720E"/>
    <w:rsid w:val="009076C8"/>
    <w:rsid w:val="00907886"/>
    <w:rsid w:val="00907C54"/>
    <w:rsid w:val="00907D8E"/>
    <w:rsid w:val="00910556"/>
    <w:rsid w:val="00910571"/>
    <w:rsid w:val="009105EA"/>
    <w:rsid w:val="009106C7"/>
    <w:rsid w:val="009107F9"/>
    <w:rsid w:val="00910B7D"/>
    <w:rsid w:val="00910F8D"/>
    <w:rsid w:val="00910F96"/>
    <w:rsid w:val="00910FD6"/>
    <w:rsid w:val="0091105E"/>
    <w:rsid w:val="00911275"/>
    <w:rsid w:val="00911828"/>
    <w:rsid w:val="0091187F"/>
    <w:rsid w:val="00911B7F"/>
    <w:rsid w:val="00911DFB"/>
    <w:rsid w:val="0091236A"/>
    <w:rsid w:val="00912CF6"/>
    <w:rsid w:val="00912D35"/>
    <w:rsid w:val="00912F6F"/>
    <w:rsid w:val="0091398A"/>
    <w:rsid w:val="009139D9"/>
    <w:rsid w:val="00913ABC"/>
    <w:rsid w:val="00913B5B"/>
    <w:rsid w:val="00913C1F"/>
    <w:rsid w:val="00913EA7"/>
    <w:rsid w:val="00914152"/>
    <w:rsid w:val="0091443F"/>
    <w:rsid w:val="00914726"/>
    <w:rsid w:val="00914907"/>
    <w:rsid w:val="00914AD8"/>
    <w:rsid w:val="00914AF5"/>
    <w:rsid w:val="00914EA5"/>
    <w:rsid w:val="009152DF"/>
    <w:rsid w:val="0091544C"/>
    <w:rsid w:val="00915A92"/>
    <w:rsid w:val="00915E8E"/>
    <w:rsid w:val="00916079"/>
    <w:rsid w:val="009160EF"/>
    <w:rsid w:val="0091623A"/>
    <w:rsid w:val="0091639D"/>
    <w:rsid w:val="009163A7"/>
    <w:rsid w:val="0091662E"/>
    <w:rsid w:val="00916773"/>
    <w:rsid w:val="009167BA"/>
    <w:rsid w:val="0091689A"/>
    <w:rsid w:val="0091693C"/>
    <w:rsid w:val="00916AD7"/>
    <w:rsid w:val="00916D0C"/>
    <w:rsid w:val="009170BA"/>
    <w:rsid w:val="0091720A"/>
    <w:rsid w:val="009172D2"/>
    <w:rsid w:val="0091788B"/>
    <w:rsid w:val="009178EF"/>
    <w:rsid w:val="00917955"/>
    <w:rsid w:val="00917B33"/>
    <w:rsid w:val="00917CE9"/>
    <w:rsid w:val="00917F21"/>
    <w:rsid w:val="00920068"/>
    <w:rsid w:val="0092016D"/>
    <w:rsid w:val="009201F8"/>
    <w:rsid w:val="009203A8"/>
    <w:rsid w:val="00920526"/>
    <w:rsid w:val="00920578"/>
    <w:rsid w:val="00920883"/>
    <w:rsid w:val="009208F4"/>
    <w:rsid w:val="00920BF2"/>
    <w:rsid w:val="00920E5F"/>
    <w:rsid w:val="00920FF8"/>
    <w:rsid w:val="0092102D"/>
    <w:rsid w:val="00921573"/>
    <w:rsid w:val="009217FE"/>
    <w:rsid w:val="009219EA"/>
    <w:rsid w:val="00922010"/>
    <w:rsid w:val="00922067"/>
    <w:rsid w:val="009221CD"/>
    <w:rsid w:val="00922238"/>
    <w:rsid w:val="00922501"/>
    <w:rsid w:val="00922787"/>
    <w:rsid w:val="009227CC"/>
    <w:rsid w:val="00922947"/>
    <w:rsid w:val="00922D12"/>
    <w:rsid w:val="0092328E"/>
    <w:rsid w:val="00923613"/>
    <w:rsid w:val="0092372D"/>
    <w:rsid w:val="0092381D"/>
    <w:rsid w:val="0092384B"/>
    <w:rsid w:val="00923EA2"/>
    <w:rsid w:val="009245FD"/>
    <w:rsid w:val="009248DA"/>
    <w:rsid w:val="009249B1"/>
    <w:rsid w:val="00924C1B"/>
    <w:rsid w:val="00924DC0"/>
    <w:rsid w:val="0092507D"/>
    <w:rsid w:val="009250A0"/>
    <w:rsid w:val="0092528E"/>
    <w:rsid w:val="00925443"/>
    <w:rsid w:val="009259AD"/>
    <w:rsid w:val="00925FA5"/>
    <w:rsid w:val="0092629B"/>
    <w:rsid w:val="009264F1"/>
    <w:rsid w:val="00926647"/>
    <w:rsid w:val="009266B0"/>
    <w:rsid w:val="00927619"/>
    <w:rsid w:val="009276BE"/>
    <w:rsid w:val="009278A0"/>
    <w:rsid w:val="0092795C"/>
    <w:rsid w:val="00927E10"/>
    <w:rsid w:val="00927F63"/>
    <w:rsid w:val="00927F76"/>
    <w:rsid w:val="00930210"/>
    <w:rsid w:val="00930519"/>
    <w:rsid w:val="00930636"/>
    <w:rsid w:val="009311A0"/>
    <w:rsid w:val="00931211"/>
    <w:rsid w:val="00931909"/>
    <w:rsid w:val="00931BD9"/>
    <w:rsid w:val="00931C0F"/>
    <w:rsid w:val="00931C73"/>
    <w:rsid w:val="00931CA3"/>
    <w:rsid w:val="00931D07"/>
    <w:rsid w:val="00932718"/>
    <w:rsid w:val="00932725"/>
    <w:rsid w:val="0093283B"/>
    <w:rsid w:val="00932A37"/>
    <w:rsid w:val="00932CE8"/>
    <w:rsid w:val="00932FEB"/>
    <w:rsid w:val="009336C2"/>
    <w:rsid w:val="00933813"/>
    <w:rsid w:val="00933B2F"/>
    <w:rsid w:val="00933FA7"/>
    <w:rsid w:val="009341B0"/>
    <w:rsid w:val="00934780"/>
    <w:rsid w:val="00934BDF"/>
    <w:rsid w:val="00934DFD"/>
    <w:rsid w:val="009351BD"/>
    <w:rsid w:val="009351C0"/>
    <w:rsid w:val="00935219"/>
    <w:rsid w:val="009352C9"/>
    <w:rsid w:val="00935319"/>
    <w:rsid w:val="009355B3"/>
    <w:rsid w:val="00935B4D"/>
    <w:rsid w:val="00935D84"/>
    <w:rsid w:val="0093600D"/>
    <w:rsid w:val="009364C9"/>
    <w:rsid w:val="00936667"/>
    <w:rsid w:val="009368F3"/>
    <w:rsid w:val="00936976"/>
    <w:rsid w:val="00936E60"/>
    <w:rsid w:val="00937090"/>
    <w:rsid w:val="009374A7"/>
    <w:rsid w:val="009376BF"/>
    <w:rsid w:val="0093777C"/>
    <w:rsid w:val="009377DC"/>
    <w:rsid w:val="00937D21"/>
    <w:rsid w:val="0094017F"/>
    <w:rsid w:val="009403EA"/>
    <w:rsid w:val="00940481"/>
    <w:rsid w:val="00940990"/>
    <w:rsid w:val="00940CC0"/>
    <w:rsid w:val="00940D68"/>
    <w:rsid w:val="00941090"/>
    <w:rsid w:val="00941636"/>
    <w:rsid w:val="00941A16"/>
    <w:rsid w:val="00941E75"/>
    <w:rsid w:val="00941E83"/>
    <w:rsid w:val="00941E9E"/>
    <w:rsid w:val="00942044"/>
    <w:rsid w:val="00942A85"/>
    <w:rsid w:val="00942C88"/>
    <w:rsid w:val="00942F61"/>
    <w:rsid w:val="009435E7"/>
    <w:rsid w:val="009436AA"/>
    <w:rsid w:val="00943742"/>
    <w:rsid w:val="00943990"/>
    <w:rsid w:val="00943E2B"/>
    <w:rsid w:val="00943FBD"/>
    <w:rsid w:val="009444D1"/>
    <w:rsid w:val="009446C7"/>
    <w:rsid w:val="009452F6"/>
    <w:rsid w:val="00945758"/>
    <w:rsid w:val="00945C05"/>
    <w:rsid w:val="00946017"/>
    <w:rsid w:val="00946193"/>
    <w:rsid w:val="00946407"/>
    <w:rsid w:val="00946876"/>
    <w:rsid w:val="00946945"/>
    <w:rsid w:val="00946986"/>
    <w:rsid w:val="00946CFD"/>
    <w:rsid w:val="00946E22"/>
    <w:rsid w:val="009470ED"/>
    <w:rsid w:val="009474B1"/>
    <w:rsid w:val="0094757B"/>
    <w:rsid w:val="00947713"/>
    <w:rsid w:val="00947A81"/>
    <w:rsid w:val="00947A9C"/>
    <w:rsid w:val="00947C3C"/>
    <w:rsid w:val="00950038"/>
    <w:rsid w:val="0095015E"/>
    <w:rsid w:val="00950629"/>
    <w:rsid w:val="00950AB2"/>
    <w:rsid w:val="00950B9F"/>
    <w:rsid w:val="00950DE7"/>
    <w:rsid w:val="00950FC1"/>
    <w:rsid w:val="0095167F"/>
    <w:rsid w:val="00951EFF"/>
    <w:rsid w:val="009521F3"/>
    <w:rsid w:val="00952356"/>
    <w:rsid w:val="009523AB"/>
    <w:rsid w:val="009525D9"/>
    <w:rsid w:val="00952A17"/>
    <w:rsid w:val="00952B58"/>
    <w:rsid w:val="0095312C"/>
    <w:rsid w:val="009532B4"/>
    <w:rsid w:val="00953379"/>
    <w:rsid w:val="00953428"/>
    <w:rsid w:val="00953920"/>
    <w:rsid w:val="0095395F"/>
    <w:rsid w:val="00953AA7"/>
    <w:rsid w:val="00953B90"/>
    <w:rsid w:val="00953D47"/>
    <w:rsid w:val="00954030"/>
    <w:rsid w:val="009542CC"/>
    <w:rsid w:val="009544EF"/>
    <w:rsid w:val="009546D5"/>
    <w:rsid w:val="009546F0"/>
    <w:rsid w:val="009547DD"/>
    <w:rsid w:val="0095521C"/>
    <w:rsid w:val="00955534"/>
    <w:rsid w:val="009557DB"/>
    <w:rsid w:val="009558BC"/>
    <w:rsid w:val="009559E2"/>
    <w:rsid w:val="00955B11"/>
    <w:rsid w:val="00955D18"/>
    <w:rsid w:val="00955D43"/>
    <w:rsid w:val="00955F2A"/>
    <w:rsid w:val="00955F32"/>
    <w:rsid w:val="00955F3C"/>
    <w:rsid w:val="0095616C"/>
    <w:rsid w:val="00956504"/>
    <w:rsid w:val="00956542"/>
    <w:rsid w:val="00956574"/>
    <w:rsid w:val="009565AB"/>
    <w:rsid w:val="0095681E"/>
    <w:rsid w:val="00956D5B"/>
    <w:rsid w:val="00957008"/>
    <w:rsid w:val="00957028"/>
    <w:rsid w:val="0095715C"/>
    <w:rsid w:val="009572D4"/>
    <w:rsid w:val="0095765C"/>
    <w:rsid w:val="00957719"/>
    <w:rsid w:val="0095771E"/>
    <w:rsid w:val="00957810"/>
    <w:rsid w:val="00957AC1"/>
    <w:rsid w:val="00957C61"/>
    <w:rsid w:val="00960178"/>
    <w:rsid w:val="00960191"/>
    <w:rsid w:val="009602A2"/>
    <w:rsid w:val="009609E1"/>
    <w:rsid w:val="00960B11"/>
    <w:rsid w:val="00960B6A"/>
    <w:rsid w:val="00960BEE"/>
    <w:rsid w:val="00961306"/>
    <w:rsid w:val="00961921"/>
    <w:rsid w:val="00961A62"/>
    <w:rsid w:val="00961BA0"/>
    <w:rsid w:val="00961F6B"/>
    <w:rsid w:val="00962237"/>
    <w:rsid w:val="0096227D"/>
    <w:rsid w:val="00962352"/>
    <w:rsid w:val="009623C5"/>
    <w:rsid w:val="00962439"/>
    <w:rsid w:val="009624C7"/>
    <w:rsid w:val="009628A2"/>
    <w:rsid w:val="009629B3"/>
    <w:rsid w:val="00962BFF"/>
    <w:rsid w:val="00963173"/>
    <w:rsid w:val="00963191"/>
    <w:rsid w:val="009631DD"/>
    <w:rsid w:val="00963261"/>
    <w:rsid w:val="00963679"/>
    <w:rsid w:val="0096371D"/>
    <w:rsid w:val="00963B77"/>
    <w:rsid w:val="00963C6F"/>
    <w:rsid w:val="0096430A"/>
    <w:rsid w:val="009645D7"/>
    <w:rsid w:val="0096463B"/>
    <w:rsid w:val="00964780"/>
    <w:rsid w:val="0096478C"/>
    <w:rsid w:val="00964836"/>
    <w:rsid w:val="009652D3"/>
    <w:rsid w:val="0096533A"/>
    <w:rsid w:val="0096554B"/>
    <w:rsid w:val="0096584A"/>
    <w:rsid w:val="00965B28"/>
    <w:rsid w:val="00966126"/>
    <w:rsid w:val="009661F6"/>
    <w:rsid w:val="009666A9"/>
    <w:rsid w:val="009667CC"/>
    <w:rsid w:val="009668D6"/>
    <w:rsid w:val="009675AE"/>
    <w:rsid w:val="00967AA5"/>
    <w:rsid w:val="00970584"/>
    <w:rsid w:val="009705A9"/>
    <w:rsid w:val="009706CF"/>
    <w:rsid w:val="00970833"/>
    <w:rsid w:val="00970A6F"/>
    <w:rsid w:val="00970B02"/>
    <w:rsid w:val="00970F83"/>
    <w:rsid w:val="0097101E"/>
    <w:rsid w:val="00971472"/>
    <w:rsid w:val="00971716"/>
    <w:rsid w:val="009718D2"/>
    <w:rsid w:val="009719DE"/>
    <w:rsid w:val="00971D85"/>
    <w:rsid w:val="00971F08"/>
    <w:rsid w:val="009720DB"/>
    <w:rsid w:val="0097229E"/>
    <w:rsid w:val="009723B5"/>
    <w:rsid w:val="0097263A"/>
    <w:rsid w:val="00972A13"/>
    <w:rsid w:val="00972A3C"/>
    <w:rsid w:val="00972DE6"/>
    <w:rsid w:val="00972E41"/>
    <w:rsid w:val="00972EFC"/>
    <w:rsid w:val="00973401"/>
    <w:rsid w:val="009734F6"/>
    <w:rsid w:val="009739CC"/>
    <w:rsid w:val="00973E6B"/>
    <w:rsid w:val="0097418A"/>
    <w:rsid w:val="00974882"/>
    <w:rsid w:val="009749FA"/>
    <w:rsid w:val="0097574B"/>
    <w:rsid w:val="009757A0"/>
    <w:rsid w:val="00975FA0"/>
    <w:rsid w:val="0097603D"/>
    <w:rsid w:val="0097656B"/>
    <w:rsid w:val="009768B0"/>
    <w:rsid w:val="00976949"/>
    <w:rsid w:val="00976BFA"/>
    <w:rsid w:val="00976EA4"/>
    <w:rsid w:val="00976F90"/>
    <w:rsid w:val="0097772C"/>
    <w:rsid w:val="00977744"/>
    <w:rsid w:val="00977E57"/>
    <w:rsid w:val="009800FF"/>
    <w:rsid w:val="00980215"/>
    <w:rsid w:val="00980477"/>
    <w:rsid w:val="009806E8"/>
    <w:rsid w:val="00980898"/>
    <w:rsid w:val="009809A6"/>
    <w:rsid w:val="009809D9"/>
    <w:rsid w:val="00980BAF"/>
    <w:rsid w:val="00980C28"/>
    <w:rsid w:val="00980DAD"/>
    <w:rsid w:val="00980DED"/>
    <w:rsid w:val="00981421"/>
    <w:rsid w:val="009814E8"/>
    <w:rsid w:val="00981703"/>
    <w:rsid w:val="00981C9E"/>
    <w:rsid w:val="00981D65"/>
    <w:rsid w:val="00981D93"/>
    <w:rsid w:val="00981D9C"/>
    <w:rsid w:val="0098204C"/>
    <w:rsid w:val="009820F5"/>
    <w:rsid w:val="00982313"/>
    <w:rsid w:val="00982825"/>
    <w:rsid w:val="00982EB7"/>
    <w:rsid w:val="009834EF"/>
    <w:rsid w:val="00983963"/>
    <w:rsid w:val="00983EC8"/>
    <w:rsid w:val="0098404F"/>
    <w:rsid w:val="0098415E"/>
    <w:rsid w:val="0098427F"/>
    <w:rsid w:val="00984362"/>
    <w:rsid w:val="0098469E"/>
    <w:rsid w:val="00984908"/>
    <w:rsid w:val="00985253"/>
    <w:rsid w:val="0098530F"/>
    <w:rsid w:val="009853B3"/>
    <w:rsid w:val="0098561B"/>
    <w:rsid w:val="00985752"/>
    <w:rsid w:val="009861F0"/>
    <w:rsid w:val="009862BE"/>
    <w:rsid w:val="00986AD8"/>
    <w:rsid w:val="00986E3E"/>
    <w:rsid w:val="009874CA"/>
    <w:rsid w:val="00987780"/>
    <w:rsid w:val="009879D6"/>
    <w:rsid w:val="009900E5"/>
    <w:rsid w:val="00990173"/>
    <w:rsid w:val="009901A6"/>
    <w:rsid w:val="009901C8"/>
    <w:rsid w:val="00990630"/>
    <w:rsid w:val="00990638"/>
    <w:rsid w:val="00990715"/>
    <w:rsid w:val="00990FB1"/>
    <w:rsid w:val="00991132"/>
    <w:rsid w:val="009914A7"/>
    <w:rsid w:val="00991761"/>
    <w:rsid w:val="00991DF9"/>
    <w:rsid w:val="00991E0A"/>
    <w:rsid w:val="00992262"/>
    <w:rsid w:val="0099293D"/>
    <w:rsid w:val="00993169"/>
    <w:rsid w:val="00993603"/>
    <w:rsid w:val="00993818"/>
    <w:rsid w:val="00993B32"/>
    <w:rsid w:val="00993CE7"/>
    <w:rsid w:val="00993FCD"/>
    <w:rsid w:val="00993FD2"/>
    <w:rsid w:val="009940BF"/>
    <w:rsid w:val="0099415F"/>
    <w:rsid w:val="009943E3"/>
    <w:rsid w:val="00994C2B"/>
    <w:rsid w:val="00994DCA"/>
    <w:rsid w:val="0099517D"/>
    <w:rsid w:val="009954FB"/>
    <w:rsid w:val="00995E4C"/>
    <w:rsid w:val="009960EC"/>
    <w:rsid w:val="0099624D"/>
    <w:rsid w:val="009965B3"/>
    <w:rsid w:val="009967D2"/>
    <w:rsid w:val="009967FE"/>
    <w:rsid w:val="00996865"/>
    <w:rsid w:val="009968C6"/>
    <w:rsid w:val="00996957"/>
    <w:rsid w:val="00996A12"/>
    <w:rsid w:val="00996ADF"/>
    <w:rsid w:val="00996D39"/>
    <w:rsid w:val="00997087"/>
    <w:rsid w:val="009970DD"/>
    <w:rsid w:val="00997563"/>
    <w:rsid w:val="009975B4"/>
    <w:rsid w:val="0099774D"/>
    <w:rsid w:val="00997CC2"/>
    <w:rsid w:val="00997E3C"/>
    <w:rsid w:val="00997FC4"/>
    <w:rsid w:val="009A01B1"/>
    <w:rsid w:val="009A02B2"/>
    <w:rsid w:val="009A0825"/>
    <w:rsid w:val="009A08AF"/>
    <w:rsid w:val="009A09BA"/>
    <w:rsid w:val="009A0FBA"/>
    <w:rsid w:val="009A130D"/>
    <w:rsid w:val="009A1601"/>
    <w:rsid w:val="009A188B"/>
    <w:rsid w:val="009A1C73"/>
    <w:rsid w:val="009A1D41"/>
    <w:rsid w:val="009A1F3D"/>
    <w:rsid w:val="009A1FFE"/>
    <w:rsid w:val="009A2337"/>
    <w:rsid w:val="009A2441"/>
    <w:rsid w:val="009A25A8"/>
    <w:rsid w:val="009A2D8A"/>
    <w:rsid w:val="009A2EA2"/>
    <w:rsid w:val="009A3179"/>
    <w:rsid w:val="009A317C"/>
    <w:rsid w:val="009A33AA"/>
    <w:rsid w:val="009A33AF"/>
    <w:rsid w:val="009A36FA"/>
    <w:rsid w:val="009A3BB6"/>
    <w:rsid w:val="009A3D94"/>
    <w:rsid w:val="009A409B"/>
    <w:rsid w:val="009A43A8"/>
    <w:rsid w:val="009A43EA"/>
    <w:rsid w:val="009A462D"/>
    <w:rsid w:val="009A4AC8"/>
    <w:rsid w:val="009A4DDA"/>
    <w:rsid w:val="009A5396"/>
    <w:rsid w:val="009A5CBA"/>
    <w:rsid w:val="009A6585"/>
    <w:rsid w:val="009A65AC"/>
    <w:rsid w:val="009A6978"/>
    <w:rsid w:val="009A6983"/>
    <w:rsid w:val="009A6BEE"/>
    <w:rsid w:val="009A6EF6"/>
    <w:rsid w:val="009A6F81"/>
    <w:rsid w:val="009A7391"/>
    <w:rsid w:val="009A7465"/>
    <w:rsid w:val="009A74FA"/>
    <w:rsid w:val="009A7946"/>
    <w:rsid w:val="009A7B14"/>
    <w:rsid w:val="009B01C1"/>
    <w:rsid w:val="009B0427"/>
    <w:rsid w:val="009B0548"/>
    <w:rsid w:val="009B0608"/>
    <w:rsid w:val="009B062C"/>
    <w:rsid w:val="009B115E"/>
    <w:rsid w:val="009B1512"/>
    <w:rsid w:val="009B16E9"/>
    <w:rsid w:val="009B1B14"/>
    <w:rsid w:val="009B1DE5"/>
    <w:rsid w:val="009B1F30"/>
    <w:rsid w:val="009B221E"/>
    <w:rsid w:val="009B2554"/>
    <w:rsid w:val="009B2886"/>
    <w:rsid w:val="009B2A8A"/>
    <w:rsid w:val="009B2B1F"/>
    <w:rsid w:val="009B2D70"/>
    <w:rsid w:val="009B2EE1"/>
    <w:rsid w:val="009B3380"/>
    <w:rsid w:val="009B3458"/>
    <w:rsid w:val="009B384F"/>
    <w:rsid w:val="009B3AC2"/>
    <w:rsid w:val="009B3B36"/>
    <w:rsid w:val="009B3C44"/>
    <w:rsid w:val="009B42AE"/>
    <w:rsid w:val="009B4554"/>
    <w:rsid w:val="009B4A2C"/>
    <w:rsid w:val="009B4BF5"/>
    <w:rsid w:val="009B4D61"/>
    <w:rsid w:val="009B4DCD"/>
    <w:rsid w:val="009B4DF4"/>
    <w:rsid w:val="009B4F2A"/>
    <w:rsid w:val="009B4F39"/>
    <w:rsid w:val="009B5045"/>
    <w:rsid w:val="009B519F"/>
    <w:rsid w:val="009B532D"/>
    <w:rsid w:val="009B564E"/>
    <w:rsid w:val="009B5778"/>
    <w:rsid w:val="009B5871"/>
    <w:rsid w:val="009B596D"/>
    <w:rsid w:val="009B5F5B"/>
    <w:rsid w:val="009B61C2"/>
    <w:rsid w:val="009B6235"/>
    <w:rsid w:val="009B6313"/>
    <w:rsid w:val="009B6492"/>
    <w:rsid w:val="009B7300"/>
    <w:rsid w:val="009B79F3"/>
    <w:rsid w:val="009B7E87"/>
    <w:rsid w:val="009B7E88"/>
    <w:rsid w:val="009C0169"/>
    <w:rsid w:val="009C02C1"/>
    <w:rsid w:val="009C02EF"/>
    <w:rsid w:val="009C0C87"/>
    <w:rsid w:val="009C0E73"/>
    <w:rsid w:val="009C0F90"/>
    <w:rsid w:val="009C1096"/>
    <w:rsid w:val="009C1135"/>
    <w:rsid w:val="009C1302"/>
    <w:rsid w:val="009C1837"/>
    <w:rsid w:val="009C2296"/>
    <w:rsid w:val="009C26A7"/>
    <w:rsid w:val="009C2925"/>
    <w:rsid w:val="009C2CFD"/>
    <w:rsid w:val="009C31C7"/>
    <w:rsid w:val="009C3431"/>
    <w:rsid w:val="009C3511"/>
    <w:rsid w:val="009C37D6"/>
    <w:rsid w:val="009C3834"/>
    <w:rsid w:val="009C385E"/>
    <w:rsid w:val="009C3B57"/>
    <w:rsid w:val="009C403E"/>
    <w:rsid w:val="009C4241"/>
    <w:rsid w:val="009C427B"/>
    <w:rsid w:val="009C43D8"/>
    <w:rsid w:val="009C47D7"/>
    <w:rsid w:val="009C48AF"/>
    <w:rsid w:val="009C4A1B"/>
    <w:rsid w:val="009C4FD9"/>
    <w:rsid w:val="009C51CB"/>
    <w:rsid w:val="009C5446"/>
    <w:rsid w:val="009C54C8"/>
    <w:rsid w:val="009C5C01"/>
    <w:rsid w:val="009C5D68"/>
    <w:rsid w:val="009C610A"/>
    <w:rsid w:val="009C637B"/>
    <w:rsid w:val="009C64E2"/>
    <w:rsid w:val="009C667C"/>
    <w:rsid w:val="009C6C75"/>
    <w:rsid w:val="009C70A5"/>
    <w:rsid w:val="009C7375"/>
    <w:rsid w:val="009C74DA"/>
    <w:rsid w:val="009C7745"/>
    <w:rsid w:val="009C7CE3"/>
    <w:rsid w:val="009C7F7F"/>
    <w:rsid w:val="009D00FF"/>
    <w:rsid w:val="009D02C6"/>
    <w:rsid w:val="009D03DF"/>
    <w:rsid w:val="009D04A9"/>
    <w:rsid w:val="009D0BD9"/>
    <w:rsid w:val="009D0C53"/>
    <w:rsid w:val="009D0D23"/>
    <w:rsid w:val="009D107B"/>
    <w:rsid w:val="009D114D"/>
    <w:rsid w:val="009D191B"/>
    <w:rsid w:val="009D23AA"/>
    <w:rsid w:val="009D23C2"/>
    <w:rsid w:val="009D28CD"/>
    <w:rsid w:val="009D2A53"/>
    <w:rsid w:val="009D2C35"/>
    <w:rsid w:val="009D2DF6"/>
    <w:rsid w:val="009D2EDD"/>
    <w:rsid w:val="009D2EFE"/>
    <w:rsid w:val="009D30DF"/>
    <w:rsid w:val="009D32CF"/>
    <w:rsid w:val="009D3826"/>
    <w:rsid w:val="009D3873"/>
    <w:rsid w:val="009D3B22"/>
    <w:rsid w:val="009D3C54"/>
    <w:rsid w:val="009D40F1"/>
    <w:rsid w:val="009D4149"/>
    <w:rsid w:val="009D4203"/>
    <w:rsid w:val="009D4230"/>
    <w:rsid w:val="009D4480"/>
    <w:rsid w:val="009D45E2"/>
    <w:rsid w:val="009D4972"/>
    <w:rsid w:val="009D4F6F"/>
    <w:rsid w:val="009D4FF0"/>
    <w:rsid w:val="009D530B"/>
    <w:rsid w:val="009D5471"/>
    <w:rsid w:val="009D5AB3"/>
    <w:rsid w:val="009D5EE0"/>
    <w:rsid w:val="009D6155"/>
    <w:rsid w:val="009D61E7"/>
    <w:rsid w:val="009D6311"/>
    <w:rsid w:val="009D6349"/>
    <w:rsid w:val="009D6446"/>
    <w:rsid w:val="009D6F4F"/>
    <w:rsid w:val="009D6F9E"/>
    <w:rsid w:val="009D703C"/>
    <w:rsid w:val="009D714C"/>
    <w:rsid w:val="009D718F"/>
    <w:rsid w:val="009D7451"/>
    <w:rsid w:val="009D778D"/>
    <w:rsid w:val="009D78A8"/>
    <w:rsid w:val="009D7962"/>
    <w:rsid w:val="009D79D9"/>
    <w:rsid w:val="009D7D5B"/>
    <w:rsid w:val="009E034F"/>
    <w:rsid w:val="009E04C0"/>
    <w:rsid w:val="009E068F"/>
    <w:rsid w:val="009E06A5"/>
    <w:rsid w:val="009E08D1"/>
    <w:rsid w:val="009E0EF7"/>
    <w:rsid w:val="009E0F09"/>
    <w:rsid w:val="009E108C"/>
    <w:rsid w:val="009E10EB"/>
    <w:rsid w:val="009E111F"/>
    <w:rsid w:val="009E119C"/>
    <w:rsid w:val="009E121D"/>
    <w:rsid w:val="009E1433"/>
    <w:rsid w:val="009E14E0"/>
    <w:rsid w:val="009E162F"/>
    <w:rsid w:val="009E1A75"/>
    <w:rsid w:val="009E1BA3"/>
    <w:rsid w:val="009E1F3C"/>
    <w:rsid w:val="009E2099"/>
    <w:rsid w:val="009E21B0"/>
    <w:rsid w:val="009E2431"/>
    <w:rsid w:val="009E27F1"/>
    <w:rsid w:val="009E2DAC"/>
    <w:rsid w:val="009E3599"/>
    <w:rsid w:val="009E35DB"/>
    <w:rsid w:val="009E3886"/>
    <w:rsid w:val="009E3E11"/>
    <w:rsid w:val="009E3EAE"/>
    <w:rsid w:val="009E3EBC"/>
    <w:rsid w:val="009E423A"/>
    <w:rsid w:val="009E4557"/>
    <w:rsid w:val="009E4575"/>
    <w:rsid w:val="009E47A3"/>
    <w:rsid w:val="009E4ACB"/>
    <w:rsid w:val="009E4F63"/>
    <w:rsid w:val="009E503E"/>
    <w:rsid w:val="009E5159"/>
    <w:rsid w:val="009E54C7"/>
    <w:rsid w:val="009E5912"/>
    <w:rsid w:val="009E5A30"/>
    <w:rsid w:val="009E5E86"/>
    <w:rsid w:val="009E5EA9"/>
    <w:rsid w:val="009E613A"/>
    <w:rsid w:val="009E63E6"/>
    <w:rsid w:val="009E6473"/>
    <w:rsid w:val="009E6546"/>
    <w:rsid w:val="009E667A"/>
    <w:rsid w:val="009E6777"/>
    <w:rsid w:val="009E6878"/>
    <w:rsid w:val="009E6B12"/>
    <w:rsid w:val="009E6B84"/>
    <w:rsid w:val="009E6BE8"/>
    <w:rsid w:val="009E6DAA"/>
    <w:rsid w:val="009E6E53"/>
    <w:rsid w:val="009E6E7E"/>
    <w:rsid w:val="009E7540"/>
    <w:rsid w:val="009E76D0"/>
    <w:rsid w:val="009E77BC"/>
    <w:rsid w:val="009E7BD4"/>
    <w:rsid w:val="009E7C0D"/>
    <w:rsid w:val="009E7D14"/>
    <w:rsid w:val="009F01D5"/>
    <w:rsid w:val="009F04CC"/>
    <w:rsid w:val="009F08F3"/>
    <w:rsid w:val="009F0DD2"/>
    <w:rsid w:val="009F13E0"/>
    <w:rsid w:val="009F166E"/>
    <w:rsid w:val="009F177B"/>
    <w:rsid w:val="009F187B"/>
    <w:rsid w:val="009F19D5"/>
    <w:rsid w:val="009F1ABA"/>
    <w:rsid w:val="009F1BBC"/>
    <w:rsid w:val="009F26DE"/>
    <w:rsid w:val="009F2C97"/>
    <w:rsid w:val="009F2F8E"/>
    <w:rsid w:val="009F31B4"/>
    <w:rsid w:val="009F344F"/>
    <w:rsid w:val="009F3664"/>
    <w:rsid w:val="009F3679"/>
    <w:rsid w:val="009F38B3"/>
    <w:rsid w:val="009F397F"/>
    <w:rsid w:val="009F3D55"/>
    <w:rsid w:val="009F45AC"/>
    <w:rsid w:val="009F4F07"/>
    <w:rsid w:val="009F5182"/>
    <w:rsid w:val="009F53C2"/>
    <w:rsid w:val="009F595D"/>
    <w:rsid w:val="009F5C9E"/>
    <w:rsid w:val="009F632A"/>
    <w:rsid w:val="009F7415"/>
    <w:rsid w:val="00A000EB"/>
    <w:rsid w:val="00A000ED"/>
    <w:rsid w:val="00A00235"/>
    <w:rsid w:val="00A00244"/>
    <w:rsid w:val="00A00456"/>
    <w:rsid w:val="00A0069C"/>
    <w:rsid w:val="00A007EB"/>
    <w:rsid w:val="00A008E9"/>
    <w:rsid w:val="00A00C71"/>
    <w:rsid w:val="00A00CD9"/>
    <w:rsid w:val="00A00D88"/>
    <w:rsid w:val="00A00F96"/>
    <w:rsid w:val="00A01211"/>
    <w:rsid w:val="00A01241"/>
    <w:rsid w:val="00A01334"/>
    <w:rsid w:val="00A013FB"/>
    <w:rsid w:val="00A015D8"/>
    <w:rsid w:val="00A01C54"/>
    <w:rsid w:val="00A01D2A"/>
    <w:rsid w:val="00A01EAC"/>
    <w:rsid w:val="00A01ED7"/>
    <w:rsid w:val="00A01FB7"/>
    <w:rsid w:val="00A023C4"/>
    <w:rsid w:val="00A02695"/>
    <w:rsid w:val="00A027D0"/>
    <w:rsid w:val="00A029CB"/>
    <w:rsid w:val="00A02B3E"/>
    <w:rsid w:val="00A02F14"/>
    <w:rsid w:val="00A02F21"/>
    <w:rsid w:val="00A03048"/>
    <w:rsid w:val="00A031D8"/>
    <w:rsid w:val="00A03364"/>
    <w:rsid w:val="00A03AFE"/>
    <w:rsid w:val="00A03C21"/>
    <w:rsid w:val="00A04115"/>
    <w:rsid w:val="00A04213"/>
    <w:rsid w:val="00A048A8"/>
    <w:rsid w:val="00A04A82"/>
    <w:rsid w:val="00A04C80"/>
    <w:rsid w:val="00A04D5E"/>
    <w:rsid w:val="00A04F03"/>
    <w:rsid w:val="00A04F49"/>
    <w:rsid w:val="00A04FFA"/>
    <w:rsid w:val="00A05637"/>
    <w:rsid w:val="00A056DB"/>
    <w:rsid w:val="00A0593A"/>
    <w:rsid w:val="00A05948"/>
    <w:rsid w:val="00A05AA1"/>
    <w:rsid w:val="00A05CDE"/>
    <w:rsid w:val="00A05E5C"/>
    <w:rsid w:val="00A060BA"/>
    <w:rsid w:val="00A0616E"/>
    <w:rsid w:val="00A06222"/>
    <w:rsid w:val="00A06434"/>
    <w:rsid w:val="00A069FA"/>
    <w:rsid w:val="00A06D11"/>
    <w:rsid w:val="00A06F04"/>
    <w:rsid w:val="00A0730F"/>
    <w:rsid w:val="00A0746F"/>
    <w:rsid w:val="00A07682"/>
    <w:rsid w:val="00A078B2"/>
    <w:rsid w:val="00A078B8"/>
    <w:rsid w:val="00A10323"/>
    <w:rsid w:val="00A10952"/>
    <w:rsid w:val="00A109E7"/>
    <w:rsid w:val="00A10E0A"/>
    <w:rsid w:val="00A10EC9"/>
    <w:rsid w:val="00A1197A"/>
    <w:rsid w:val="00A1213A"/>
    <w:rsid w:val="00A121D8"/>
    <w:rsid w:val="00A12709"/>
    <w:rsid w:val="00A12B92"/>
    <w:rsid w:val="00A12BA5"/>
    <w:rsid w:val="00A12D55"/>
    <w:rsid w:val="00A12EC6"/>
    <w:rsid w:val="00A132AB"/>
    <w:rsid w:val="00A1333F"/>
    <w:rsid w:val="00A133D6"/>
    <w:rsid w:val="00A137B6"/>
    <w:rsid w:val="00A13884"/>
    <w:rsid w:val="00A13E54"/>
    <w:rsid w:val="00A13E69"/>
    <w:rsid w:val="00A14366"/>
    <w:rsid w:val="00A147BE"/>
    <w:rsid w:val="00A14A74"/>
    <w:rsid w:val="00A154A5"/>
    <w:rsid w:val="00A157E1"/>
    <w:rsid w:val="00A15991"/>
    <w:rsid w:val="00A15C38"/>
    <w:rsid w:val="00A15EA6"/>
    <w:rsid w:val="00A1608F"/>
    <w:rsid w:val="00A160A7"/>
    <w:rsid w:val="00A16322"/>
    <w:rsid w:val="00A16490"/>
    <w:rsid w:val="00A166C3"/>
    <w:rsid w:val="00A167D3"/>
    <w:rsid w:val="00A1683A"/>
    <w:rsid w:val="00A168D6"/>
    <w:rsid w:val="00A168F2"/>
    <w:rsid w:val="00A16A9D"/>
    <w:rsid w:val="00A16F5B"/>
    <w:rsid w:val="00A1719A"/>
    <w:rsid w:val="00A172F2"/>
    <w:rsid w:val="00A175A2"/>
    <w:rsid w:val="00A179B0"/>
    <w:rsid w:val="00A17F63"/>
    <w:rsid w:val="00A20082"/>
    <w:rsid w:val="00A201B7"/>
    <w:rsid w:val="00A20410"/>
    <w:rsid w:val="00A208D6"/>
    <w:rsid w:val="00A20C13"/>
    <w:rsid w:val="00A20E79"/>
    <w:rsid w:val="00A21141"/>
    <w:rsid w:val="00A214BC"/>
    <w:rsid w:val="00A21528"/>
    <w:rsid w:val="00A2193B"/>
    <w:rsid w:val="00A21A0E"/>
    <w:rsid w:val="00A21F8B"/>
    <w:rsid w:val="00A222A8"/>
    <w:rsid w:val="00A223DC"/>
    <w:rsid w:val="00A225CE"/>
    <w:rsid w:val="00A22755"/>
    <w:rsid w:val="00A228E5"/>
    <w:rsid w:val="00A22A47"/>
    <w:rsid w:val="00A22E46"/>
    <w:rsid w:val="00A22FEB"/>
    <w:rsid w:val="00A230CF"/>
    <w:rsid w:val="00A230FA"/>
    <w:rsid w:val="00A2351A"/>
    <w:rsid w:val="00A23627"/>
    <w:rsid w:val="00A237DC"/>
    <w:rsid w:val="00A23DEB"/>
    <w:rsid w:val="00A24188"/>
    <w:rsid w:val="00A245A7"/>
    <w:rsid w:val="00A2462B"/>
    <w:rsid w:val="00A248DD"/>
    <w:rsid w:val="00A24C73"/>
    <w:rsid w:val="00A25294"/>
    <w:rsid w:val="00A253AA"/>
    <w:rsid w:val="00A25446"/>
    <w:rsid w:val="00A25596"/>
    <w:rsid w:val="00A2585F"/>
    <w:rsid w:val="00A258E9"/>
    <w:rsid w:val="00A25A9A"/>
    <w:rsid w:val="00A25F5E"/>
    <w:rsid w:val="00A26045"/>
    <w:rsid w:val="00A2619B"/>
    <w:rsid w:val="00A264A9"/>
    <w:rsid w:val="00A264D7"/>
    <w:rsid w:val="00A2654A"/>
    <w:rsid w:val="00A26911"/>
    <w:rsid w:val="00A26A10"/>
    <w:rsid w:val="00A26DCF"/>
    <w:rsid w:val="00A26F87"/>
    <w:rsid w:val="00A270D5"/>
    <w:rsid w:val="00A27265"/>
    <w:rsid w:val="00A27271"/>
    <w:rsid w:val="00A272C0"/>
    <w:rsid w:val="00A2758D"/>
    <w:rsid w:val="00A27785"/>
    <w:rsid w:val="00A27793"/>
    <w:rsid w:val="00A27DF4"/>
    <w:rsid w:val="00A27F44"/>
    <w:rsid w:val="00A27F6E"/>
    <w:rsid w:val="00A30187"/>
    <w:rsid w:val="00A30286"/>
    <w:rsid w:val="00A30825"/>
    <w:rsid w:val="00A30A36"/>
    <w:rsid w:val="00A30B8B"/>
    <w:rsid w:val="00A30E7F"/>
    <w:rsid w:val="00A31434"/>
    <w:rsid w:val="00A3150B"/>
    <w:rsid w:val="00A317BF"/>
    <w:rsid w:val="00A317EB"/>
    <w:rsid w:val="00A32551"/>
    <w:rsid w:val="00A32637"/>
    <w:rsid w:val="00A32794"/>
    <w:rsid w:val="00A32863"/>
    <w:rsid w:val="00A32B54"/>
    <w:rsid w:val="00A32FAA"/>
    <w:rsid w:val="00A331A5"/>
    <w:rsid w:val="00A3329A"/>
    <w:rsid w:val="00A339AF"/>
    <w:rsid w:val="00A33B58"/>
    <w:rsid w:val="00A33E01"/>
    <w:rsid w:val="00A3418A"/>
    <w:rsid w:val="00A3448A"/>
    <w:rsid w:val="00A3449F"/>
    <w:rsid w:val="00A345CF"/>
    <w:rsid w:val="00A348CE"/>
    <w:rsid w:val="00A34941"/>
    <w:rsid w:val="00A34C02"/>
    <w:rsid w:val="00A34E3F"/>
    <w:rsid w:val="00A353DC"/>
    <w:rsid w:val="00A36130"/>
    <w:rsid w:val="00A36297"/>
    <w:rsid w:val="00A36355"/>
    <w:rsid w:val="00A36677"/>
    <w:rsid w:val="00A36822"/>
    <w:rsid w:val="00A36932"/>
    <w:rsid w:val="00A36DBE"/>
    <w:rsid w:val="00A3727F"/>
    <w:rsid w:val="00A37345"/>
    <w:rsid w:val="00A37472"/>
    <w:rsid w:val="00A3765C"/>
    <w:rsid w:val="00A3790D"/>
    <w:rsid w:val="00A37969"/>
    <w:rsid w:val="00A37B26"/>
    <w:rsid w:val="00A37C70"/>
    <w:rsid w:val="00A37E55"/>
    <w:rsid w:val="00A40069"/>
    <w:rsid w:val="00A402ED"/>
    <w:rsid w:val="00A40437"/>
    <w:rsid w:val="00A407D0"/>
    <w:rsid w:val="00A4088B"/>
    <w:rsid w:val="00A410B6"/>
    <w:rsid w:val="00A410C3"/>
    <w:rsid w:val="00A4117D"/>
    <w:rsid w:val="00A4120A"/>
    <w:rsid w:val="00A41748"/>
    <w:rsid w:val="00A4176D"/>
    <w:rsid w:val="00A41977"/>
    <w:rsid w:val="00A41978"/>
    <w:rsid w:val="00A41DF9"/>
    <w:rsid w:val="00A41E2B"/>
    <w:rsid w:val="00A41EA3"/>
    <w:rsid w:val="00A42169"/>
    <w:rsid w:val="00A4258F"/>
    <w:rsid w:val="00A42AD5"/>
    <w:rsid w:val="00A42B64"/>
    <w:rsid w:val="00A42C85"/>
    <w:rsid w:val="00A43340"/>
    <w:rsid w:val="00A43B06"/>
    <w:rsid w:val="00A43DCF"/>
    <w:rsid w:val="00A441DF"/>
    <w:rsid w:val="00A444B3"/>
    <w:rsid w:val="00A44539"/>
    <w:rsid w:val="00A4476E"/>
    <w:rsid w:val="00A447C8"/>
    <w:rsid w:val="00A44987"/>
    <w:rsid w:val="00A44C72"/>
    <w:rsid w:val="00A44C7E"/>
    <w:rsid w:val="00A44D55"/>
    <w:rsid w:val="00A454BB"/>
    <w:rsid w:val="00A45543"/>
    <w:rsid w:val="00A4561C"/>
    <w:rsid w:val="00A45653"/>
    <w:rsid w:val="00A45984"/>
    <w:rsid w:val="00A45B74"/>
    <w:rsid w:val="00A45BD6"/>
    <w:rsid w:val="00A45CE9"/>
    <w:rsid w:val="00A45E5B"/>
    <w:rsid w:val="00A46173"/>
    <w:rsid w:val="00A46514"/>
    <w:rsid w:val="00A466BA"/>
    <w:rsid w:val="00A46797"/>
    <w:rsid w:val="00A469BF"/>
    <w:rsid w:val="00A46CAA"/>
    <w:rsid w:val="00A46F91"/>
    <w:rsid w:val="00A47443"/>
    <w:rsid w:val="00A47685"/>
    <w:rsid w:val="00A47721"/>
    <w:rsid w:val="00A478F5"/>
    <w:rsid w:val="00A47E7E"/>
    <w:rsid w:val="00A5032D"/>
    <w:rsid w:val="00A509D6"/>
    <w:rsid w:val="00A50B1B"/>
    <w:rsid w:val="00A50E6D"/>
    <w:rsid w:val="00A515A1"/>
    <w:rsid w:val="00A515DB"/>
    <w:rsid w:val="00A51834"/>
    <w:rsid w:val="00A51DDE"/>
    <w:rsid w:val="00A51FB8"/>
    <w:rsid w:val="00A521AD"/>
    <w:rsid w:val="00A5228A"/>
    <w:rsid w:val="00A522D8"/>
    <w:rsid w:val="00A522FD"/>
    <w:rsid w:val="00A5230C"/>
    <w:rsid w:val="00A5239A"/>
    <w:rsid w:val="00A528B7"/>
    <w:rsid w:val="00A52E1D"/>
    <w:rsid w:val="00A52E63"/>
    <w:rsid w:val="00A53549"/>
    <w:rsid w:val="00A53585"/>
    <w:rsid w:val="00A53F26"/>
    <w:rsid w:val="00A53F75"/>
    <w:rsid w:val="00A540F8"/>
    <w:rsid w:val="00A541A7"/>
    <w:rsid w:val="00A54294"/>
    <w:rsid w:val="00A5468D"/>
    <w:rsid w:val="00A5471B"/>
    <w:rsid w:val="00A54879"/>
    <w:rsid w:val="00A54B32"/>
    <w:rsid w:val="00A54D75"/>
    <w:rsid w:val="00A5507B"/>
    <w:rsid w:val="00A55A2E"/>
    <w:rsid w:val="00A56139"/>
    <w:rsid w:val="00A56979"/>
    <w:rsid w:val="00A569AA"/>
    <w:rsid w:val="00A56A8A"/>
    <w:rsid w:val="00A56B98"/>
    <w:rsid w:val="00A56D41"/>
    <w:rsid w:val="00A56DC6"/>
    <w:rsid w:val="00A56E3F"/>
    <w:rsid w:val="00A570B4"/>
    <w:rsid w:val="00A573AF"/>
    <w:rsid w:val="00A57F21"/>
    <w:rsid w:val="00A6099C"/>
    <w:rsid w:val="00A61451"/>
    <w:rsid w:val="00A61499"/>
    <w:rsid w:val="00A61AE6"/>
    <w:rsid w:val="00A61AF8"/>
    <w:rsid w:val="00A61C5B"/>
    <w:rsid w:val="00A61E75"/>
    <w:rsid w:val="00A61EBF"/>
    <w:rsid w:val="00A61FF6"/>
    <w:rsid w:val="00A62023"/>
    <w:rsid w:val="00A623FE"/>
    <w:rsid w:val="00A6245F"/>
    <w:rsid w:val="00A62585"/>
    <w:rsid w:val="00A62611"/>
    <w:rsid w:val="00A62A77"/>
    <w:rsid w:val="00A62EA8"/>
    <w:rsid w:val="00A630AC"/>
    <w:rsid w:val="00A630BB"/>
    <w:rsid w:val="00A63275"/>
    <w:rsid w:val="00A632A3"/>
    <w:rsid w:val="00A63483"/>
    <w:rsid w:val="00A6371B"/>
    <w:rsid w:val="00A63940"/>
    <w:rsid w:val="00A63B1C"/>
    <w:rsid w:val="00A63CDC"/>
    <w:rsid w:val="00A641E6"/>
    <w:rsid w:val="00A649F6"/>
    <w:rsid w:val="00A64FA1"/>
    <w:rsid w:val="00A6548E"/>
    <w:rsid w:val="00A654B6"/>
    <w:rsid w:val="00A65601"/>
    <w:rsid w:val="00A657D7"/>
    <w:rsid w:val="00A65A8A"/>
    <w:rsid w:val="00A65C02"/>
    <w:rsid w:val="00A660AC"/>
    <w:rsid w:val="00A664C0"/>
    <w:rsid w:val="00A668AE"/>
    <w:rsid w:val="00A66D1B"/>
    <w:rsid w:val="00A66E1B"/>
    <w:rsid w:val="00A67087"/>
    <w:rsid w:val="00A6764F"/>
    <w:rsid w:val="00A67788"/>
    <w:rsid w:val="00A67BC9"/>
    <w:rsid w:val="00A67E66"/>
    <w:rsid w:val="00A67E6C"/>
    <w:rsid w:val="00A7006B"/>
    <w:rsid w:val="00A70332"/>
    <w:rsid w:val="00A70702"/>
    <w:rsid w:val="00A70B89"/>
    <w:rsid w:val="00A70D78"/>
    <w:rsid w:val="00A710C6"/>
    <w:rsid w:val="00A710DE"/>
    <w:rsid w:val="00A7178F"/>
    <w:rsid w:val="00A718C9"/>
    <w:rsid w:val="00A71B99"/>
    <w:rsid w:val="00A7267E"/>
    <w:rsid w:val="00A726A7"/>
    <w:rsid w:val="00A72AAB"/>
    <w:rsid w:val="00A72BC3"/>
    <w:rsid w:val="00A72C45"/>
    <w:rsid w:val="00A73058"/>
    <w:rsid w:val="00A731A3"/>
    <w:rsid w:val="00A739D0"/>
    <w:rsid w:val="00A73BD9"/>
    <w:rsid w:val="00A73BF4"/>
    <w:rsid w:val="00A73FA4"/>
    <w:rsid w:val="00A7463E"/>
    <w:rsid w:val="00A74A27"/>
    <w:rsid w:val="00A74BD5"/>
    <w:rsid w:val="00A74FE7"/>
    <w:rsid w:val="00A750A7"/>
    <w:rsid w:val="00A75645"/>
    <w:rsid w:val="00A761D4"/>
    <w:rsid w:val="00A766BF"/>
    <w:rsid w:val="00A766F7"/>
    <w:rsid w:val="00A76AB3"/>
    <w:rsid w:val="00A76C36"/>
    <w:rsid w:val="00A77059"/>
    <w:rsid w:val="00A7717B"/>
    <w:rsid w:val="00A77237"/>
    <w:rsid w:val="00A773AD"/>
    <w:rsid w:val="00A774FE"/>
    <w:rsid w:val="00A77CE4"/>
    <w:rsid w:val="00A77EC4"/>
    <w:rsid w:val="00A800B4"/>
    <w:rsid w:val="00A805CC"/>
    <w:rsid w:val="00A80B7C"/>
    <w:rsid w:val="00A81262"/>
    <w:rsid w:val="00A81400"/>
    <w:rsid w:val="00A8156C"/>
    <w:rsid w:val="00A81630"/>
    <w:rsid w:val="00A81AAE"/>
    <w:rsid w:val="00A81BE0"/>
    <w:rsid w:val="00A81E4F"/>
    <w:rsid w:val="00A82069"/>
    <w:rsid w:val="00A8217C"/>
    <w:rsid w:val="00A82C5E"/>
    <w:rsid w:val="00A83070"/>
    <w:rsid w:val="00A830E4"/>
    <w:rsid w:val="00A8310C"/>
    <w:rsid w:val="00A83386"/>
    <w:rsid w:val="00A838C4"/>
    <w:rsid w:val="00A839B7"/>
    <w:rsid w:val="00A83B00"/>
    <w:rsid w:val="00A84443"/>
    <w:rsid w:val="00A84A98"/>
    <w:rsid w:val="00A84E8B"/>
    <w:rsid w:val="00A84F1F"/>
    <w:rsid w:val="00A8507A"/>
    <w:rsid w:val="00A85449"/>
    <w:rsid w:val="00A85829"/>
    <w:rsid w:val="00A858DE"/>
    <w:rsid w:val="00A85C67"/>
    <w:rsid w:val="00A872AE"/>
    <w:rsid w:val="00A874AF"/>
    <w:rsid w:val="00A87549"/>
    <w:rsid w:val="00A87A7C"/>
    <w:rsid w:val="00A87E48"/>
    <w:rsid w:val="00A87FA1"/>
    <w:rsid w:val="00A900FD"/>
    <w:rsid w:val="00A90968"/>
    <w:rsid w:val="00A90BCC"/>
    <w:rsid w:val="00A90F59"/>
    <w:rsid w:val="00A9126B"/>
    <w:rsid w:val="00A91852"/>
    <w:rsid w:val="00A919BC"/>
    <w:rsid w:val="00A91D92"/>
    <w:rsid w:val="00A91E08"/>
    <w:rsid w:val="00A91F04"/>
    <w:rsid w:val="00A91F4C"/>
    <w:rsid w:val="00A921C4"/>
    <w:rsid w:val="00A92879"/>
    <w:rsid w:val="00A92B73"/>
    <w:rsid w:val="00A92C4F"/>
    <w:rsid w:val="00A93492"/>
    <w:rsid w:val="00A934AD"/>
    <w:rsid w:val="00A94309"/>
    <w:rsid w:val="00A9442A"/>
    <w:rsid w:val="00A9483B"/>
    <w:rsid w:val="00A94BE3"/>
    <w:rsid w:val="00A950A9"/>
    <w:rsid w:val="00A951DF"/>
    <w:rsid w:val="00A953A2"/>
    <w:rsid w:val="00A953AA"/>
    <w:rsid w:val="00A95778"/>
    <w:rsid w:val="00A96B21"/>
    <w:rsid w:val="00A96C87"/>
    <w:rsid w:val="00A96D7C"/>
    <w:rsid w:val="00A96F37"/>
    <w:rsid w:val="00A97016"/>
    <w:rsid w:val="00A970AF"/>
    <w:rsid w:val="00A9718F"/>
    <w:rsid w:val="00A97449"/>
    <w:rsid w:val="00A974A1"/>
    <w:rsid w:val="00AA016F"/>
    <w:rsid w:val="00AA019D"/>
    <w:rsid w:val="00AA04CC"/>
    <w:rsid w:val="00AA0531"/>
    <w:rsid w:val="00AA0B2A"/>
    <w:rsid w:val="00AA0BA2"/>
    <w:rsid w:val="00AA0C07"/>
    <w:rsid w:val="00AA0C74"/>
    <w:rsid w:val="00AA0FDC"/>
    <w:rsid w:val="00AA11E5"/>
    <w:rsid w:val="00AA1286"/>
    <w:rsid w:val="00AA146A"/>
    <w:rsid w:val="00AA1587"/>
    <w:rsid w:val="00AA16FA"/>
    <w:rsid w:val="00AA17B6"/>
    <w:rsid w:val="00AA1ED6"/>
    <w:rsid w:val="00AA2880"/>
    <w:rsid w:val="00AA2D65"/>
    <w:rsid w:val="00AA2F0E"/>
    <w:rsid w:val="00AA37B6"/>
    <w:rsid w:val="00AA3893"/>
    <w:rsid w:val="00AA3FDF"/>
    <w:rsid w:val="00AA42C8"/>
    <w:rsid w:val="00AA455A"/>
    <w:rsid w:val="00AA4843"/>
    <w:rsid w:val="00AA4F23"/>
    <w:rsid w:val="00AA4FE1"/>
    <w:rsid w:val="00AA510D"/>
    <w:rsid w:val="00AA5129"/>
    <w:rsid w:val="00AA51D6"/>
    <w:rsid w:val="00AA53CE"/>
    <w:rsid w:val="00AA5944"/>
    <w:rsid w:val="00AA5E6C"/>
    <w:rsid w:val="00AA6007"/>
    <w:rsid w:val="00AA604A"/>
    <w:rsid w:val="00AA6135"/>
    <w:rsid w:val="00AA6274"/>
    <w:rsid w:val="00AA632B"/>
    <w:rsid w:val="00AA695F"/>
    <w:rsid w:val="00AA6B5E"/>
    <w:rsid w:val="00AA6CD9"/>
    <w:rsid w:val="00AA727B"/>
    <w:rsid w:val="00AA72B9"/>
    <w:rsid w:val="00AA7383"/>
    <w:rsid w:val="00AA73C5"/>
    <w:rsid w:val="00AA7669"/>
    <w:rsid w:val="00AA7D17"/>
    <w:rsid w:val="00AA7DDB"/>
    <w:rsid w:val="00AB00C3"/>
    <w:rsid w:val="00AB0431"/>
    <w:rsid w:val="00AB0719"/>
    <w:rsid w:val="00AB0BC8"/>
    <w:rsid w:val="00AB100B"/>
    <w:rsid w:val="00AB1066"/>
    <w:rsid w:val="00AB108D"/>
    <w:rsid w:val="00AB1164"/>
    <w:rsid w:val="00AB11CA"/>
    <w:rsid w:val="00AB1256"/>
    <w:rsid w:val="00AB13BF"/>
    <w:rsid w:val="00AB14D9"/>
    <w:rsid w:val="00AB19FB"/>
    <w:rsid w:val="00AB1EC1"/>
    <w:rsid w:val="00AB243C"/>
    <w:rsid w:val="00AB25AA"/>
    <w:rsid w:val="00AB2803"/>
    <w:rsid w:val="00AB28B8"/>
    <w:rsid w:val="00AB2BA4"/>
    <w:rsid w:val="00AB2DBD"/>
    <w:rsid w:val="00AB321D"/>
    <w:rsid w:val="00AB3F42"/>
    <w:rsid w:val="00AB422F"/>
    <w:rsid w:val="00AB454B"/>
    <w:rsid w:val="00AB47E2"/>
    <w:rsid w:val="00AB480F"/>
    <w:rsid w:val="00AB4AB8"/>
    <w:rsid w:val="00AB4B4D"/>
    <w:rsid w:val="00AB53BD"/>
    <w:rsid w:val="00AB5629"/>
    <w:rsid w:val="00AB5BB2"/>
    <w:rsid w:val="00AB5CC3"/>
    <w:rsid w:val="00AB5D1F"/>
    <w:rsid w:val="00AB5F7A"/>
    <w:rsid w:val="00AB6090"/>
    <w:rsid w:val="00AB6132"/>
    <w:rsid w:val="00AB6399"/>
    <w:rsid w:val="00AB655E"/>
    <w:rsid w:val="00AB66A3"/>
    <w:rsid w:val="00AB6BBD"/>
    <w:rsid w:val="00AB6BFB"/>
    <w:rsid w:val="00AB6F8E"/>
    <w:rsid w:val="00AB70B6"/>
    <w:rsid w:val="00AB70C1"/>
    <w:rsid w:val="00AB791F"/>
    <w:rsid w:val="00AB79D1"/>
    <w:rsid w:val="00AB7A59"/>
    <w:rsid w:val="00AB7B7A"/>
    <w:rsid w:val="00AC007F"/>
    <w:rsid w:val="00AC01B0"/>
    <w:rsid w:val="00AC048C"/>
    <w:rsid w:val="00AC071B"/>
    <w:rsid w:val="00AC0773"/>
    <w:rsid w:val="00AC087F"/>
    <w:rsid w:val="00AC0AA9"/>
    <w:rsid w:val="00AC0C5B"/>
    <w:rsid w:val="00AC0DDC"/>
    <w:rsid w:val="00AC10B4"/>
    <w:rsid w:val="00AC133E"/>
    <w:rsid w:val="00AC14CD"/>
    <w:rsid w:val="00AC1575"/>
    <w:rsid w:val="00AC1DA3"/>
    <w:rsid w:val="00AC1E82"/>
    <w:rsid w:val="00AC2261"/>
    <w:rsid w:val="00AC2ACE"/>
    <w:rsid w:val="00AC2C72"/>
    <w:rsid w:val="00AC2ECD"/>
    <w:rsid w:val="00AC3119"/>
    <w:rsid w:val="00AC3656"/>
    <w:rsid w:val="00AC365A"/>
    <w:rsid w:val="00AC3FA0"/>
    <w:rsid w:val="00AC4013"/>
    <w:rsid w:val="00AC40BF"/>
    <w:rsid w:val="00AC481D"/>
    <w:rsid w:val="00AC48F5"/>
    <w:rsid w:val="00AC49FB"/>
    <w:rsid w:val="00AC4CA9"/>
    <w:rsid w:val="00AC5464"/>
    <w:rsid w:val="00AC56AA"/>
    <w:rsid w:val="00AC58B0"/>
    <w:rsid w:val="00AC5A10"/>
    <w:rsid w:val="00AC5A79"/>
    <w:rsid w:val="00AC639A"/>
    <w:rsid w:val="00AC63B6"/>
    <w:rsid w:val="00AC6A86"/>
    <w:rsid w:val="00AC6D8D"/>
    <w:rsid w:val="00AC71B3"/>
    <w:rsid w:val="00AC7385"/>
    <w:rsid w:val="00AC76B4"/>
    <w:rsid w:val="00AC7B23"/>
    <w:rsid w:val="00AC7B80"/>
    <w:rsid w:val="00AC7E72"/>
    <w:rsid w:val="00AD0037"/>
    <w:rsid w:val="00AD04A4"/>
    <w:rsid w:val="00AD0860"/>
    <w:rsid w:val="00AD0AA3"/>
    <w:rsid w:val="00AD0BFF"/>
    <w:rsid w:val="00AD0D9D"/>
    <w:rsid w:val="00AD0FD1"/>
    <w:rsid w:val="00AD17D6"/>
    <w:rsid w:val="00AD1B23"/>
    <w:rsid w:val="00AD1B99"/>
    <w:rsid w:val="00AD2046"/>
    <w:rsid w:val="00AD2322"/>
    <w:rsid w:val="00AD26DE"/>
    <w:rsid w:val="00AD272C"/>
    <w:rsid w:val="00AD292F"/>
    <w:rsid w:val="00AD2B39"/>
    <w:rsid w:val="00AD2ED0"/>
    <w:rsid w:val="00AD305F"/>
    <w:rsid w:val="00AD31B1"/>
    <w:rsid w:val="00AD32C9"/>
    <w:rsid w:val="00AD3382"/>
    <w:rsid w:val="00AD34A6"/>
    <w:rsid w:val="00AD371D"/>
    <w:rsid w:val="00AD37C4"/>
    <w:rsid w:val="00AD3832"/>
    <w:rsid w:val="00AD3872"/>
    <w:rsid w:val="00AD3F94"/>
    <w:rsid w:val="00AD439F"/>
    <w:rsid w:val="00AD455F"/>
    <w:rsid w:val="00AD4A5A"/>
    <w:rsid w:val="00AD4A6A"/>
    <w:rsid w:val="00AD4ACC"/>
    <w:rsid w:val="00AD5218"/>
    <w:rsid w:val="00AD55F7"/>
    <w:rsid w:val="00AD570D"/>
    <w:rsid w:val="00AD574D"/>
    <w:rsid w:val="00AD5943"/>
    <w:rsid w:val="00AD5AD5"/>
    <w:rsid w:val="00AD5B55"/>
    <w:rsid w:val="00AD5B59"/>
    <w:rsid w:val="00AD5E3D"/>
    <w:rsid w:val="00AD5E61"/>
    <w:rsid w:val="00AD6E4B"/>
    <w:rsid w:val="00AD6F75"/>
    <w:rsid w:val="00AD71CD"/>
    <w:rsid w:val="00AD734C"/>
    <w:rsid w:val="00AD7756"/>
    <w:rsid w:val="00AD77C9"/>
    <w:rsid w:val="00AD7F6E"/>
    <w:rsid w:val="00AD7FEA"/>
    <w:rsid w:val="00AE00A2"/>
    <w:rsid w:val="00AE00A4"/>
    <w:rsid w:val="00AE05ED"/>
    <w:rsid w:val="00AE05FC"/>
    <w:rsid w:val="00AE091C"/>
    <w:rsid w:val="00AE094D"/>
    <w:rsid w:val="00AE10BB"/>
    <w:rsid w:val="00AE1DAF"/>
    <w:rsid w:val="00AE2208"/>
    <w:rsid w:val="00AE27AC"/>
    <w:rsid w:val="00AE27F8"/>
    <w:rsid w:val="00AE2850"/>
    <w:rsid w:val="00AE2CEF"/>
    <w:rsid w:val="00AE2F8C"/>
    <w:rsid w:val="00AE304B"/>
    <w:rsid w:val="00AE3089"/>
    <w:rsid w:val="00AE31BD"/>
    <w:rsid w:val="00AE31C1"/>
    <w:rsid w:val="00AE3906"/>
    <w:rsid w:val="00AE3E8C"/>
    <w:rsid w:val="00AE40AD"/>
    <w:rsid w:val="00AE40E0"/>
    <w:rsid w:val="00AE4164"/>
    <w:rsid w:val="00AE442A"/>
    <w:rsid w:val="00AE4D6D"/>
    <w:rsid w:val="00AE4DBA"/>
    <w:rsid w:val="00AE4F07"/>
    <w:rsid w:val="00AE50BB"/>
    <w:rsid w:val="00AE523A"/>
    <w:rsid w:val="00AE54CF"/>
    <w:rsid w:val="00AE59A4"/>
    <w:rsid w:val="00AE5E57"/>
    <w:rsid w:val="00AE6054"/>
    <w:rsid w:val="00AE615B"/>
    <w:rsid w:val="00AE6772"/>
    <w:rsid w:val="00AE68A6"/>
    <w:rsid w:val="00AE6A3D"/>
    <w:rsid w:val="00AE6B56"/>
    <w:rsid w:val="00AE6FEC"/>
    <w:rsid w:val="00AE713F"/>
    <w:rsid w:val="00AE7315"/>
    <w:rsid w:val="00AE7336"/>
    <w:rsid w:val="00AE7686"/>
    <w:rsid w:val="00AE775A"/>
    <w:rsid w:val="00AE7A06"/>
    <w:rsid w:val="00AF01FC"/>
    <w:rsid w:val="00AF023A"/>
    <w:rsid w:val="00AF030A"/>
    <w:rsid w:val="00AF0343"/>
    <w:rsid w:val="00AF03B9"/>
    <w:rsid w:val="00AF0825"/>
    <w:rsid w:val="00AF0E27"/>
    <w:rsid w:val="00AF1267"/>
    <w:rsid w:val="00AF12AD"/>
    <w:rsid w:val="00AF157A"/>
    <w:rsid w:val="00AF15DA"/>
    <w:rsid w:val="00AF170B"/>
    <w:rsid w:val="00AF1C5D"/>
    <w:rsid w:val="00AF1FA4"/>
    <w:rsid w:val="00AF215E"/>
    <w:rsid w:val="00AF24BA"/>
    <w:rsid w:val="00AF25AB"/>
    <w:rsid w:val="00AF281D"/>
    <w:rsid w:val="00AF2C04"/>
    <w:rsid w:val="00AF2C35"/>
    <w:rsid w:val="00AF2DA8"/>
    <w:rsid w:val="00AF39C6"/>
    <w:rsid w:val="00AF3BAA"/>
    <w:rsid w:val="00AF3C36"/>
    <w:rsid w:val="00AF41B7"/>
    <w:rsid w:val="00AF42D7"/>
    <w:rsid w:val="00AF43CA"/>
    <w:rsid w:val="00AF48ED"/>
    <w:rsid w:val="00AF5288"/>
    <w:rsid w:val="00AF55B5"/>
    <w:rsid w:val="00AF56E2"/>
    <w:rsid w:val="00AF56FA"/>
    <w:rsid w:val="00AF6016"/>
    <w:rsid w:val="00AF602C"/>
    <w:rsid w:val="00AF631D"/>
    <w:rsid w:val="00AF65F3"/>
    <w:rsid w:val="00AF664C"/>
    <w:rsid w:val="00AF6B69"/>
    <w:rsid w:val="00AF6C09"/>
    <w:rsid w:val="00AF6C2E"/>
    <w:rsid w:val="00AF6CC0"/>
    <w:rsid w:val="00AF6FC5"/>
    <w:rsid w:val="00AF7251"/>
    <w:rsid w:val="00AF73D0"/>
    <w:rsid w:val="00AF7578"/>
    <w:rsid w:val="00AF75A2"/>
    <w:rsid w:val="00AF79B0"/>
    <w:rsid w:val="00AF7C35"/>
    <w:rsid w:val="00AF7CF8"/>
    <w:rsid w:val="00B00060"/>
    <w:rsid w:val="00B00215"/>
    <w:rsid w:val="00B002C9"/>
    <w:rsid w:val="00B006EA"/>
    <w:rsid w:val="00B006FE"/>
    <w:rsid w:val="00B007CB"/>
    <w:rsid w:val="00B0085F"/>
    <w:rsid w:val="00B00929"/>
    <w:rsid w:val="00B01149"/>
    <w:rsid w:val="00B01175"/>
    <w:rsid w:val="00B017AF"/>
    <w:rsid w:val="00B01E25"/>
    <w:rsid w:val="00B02667"/>
    <w:rsid w:val="00B026FA"/>
    <w:rsid w:val="00B02AA9"/>
    <w:rsid w:val="00B02FA3"/>
    <w:rsid w:val="00B03044"/>
    <w:rsid w:val="00B043C6"/>
    <w:rsid w:val="00B046C4"/>
    <w:rsid w:val="00B04763"/>
    <w:rsid w:val="00B04784"/>
    <w:rsid w:val="00B0482D"/>
    <w:rsid w:val="00B04B4D"/>
    <w:rsid w:val="00B04BF4"/>
    <w:rsid w:val="00B04CDF"/>
    <w:rsid w:val="00B04DF2"/>
    <w:rsid w:val="00B04F10"/>
    <w:rsid w:val="00B04F3D"/>
    <w:rsid w:val="00B05084"/>
    <w:rsid w:val="00B0511F"/>
    <w:rsid w:val="00B05801"/>
    <w:rsid w:val="00B058E3"/>
    <w:rsid w:val="00B05BFE"/>
    <w:rsid w:val="00B05CEA"/>
    <w:rsid w:val="00B06293"/>
    <w:rsid w:val="00B064B7"/>
    <w:rsid w:val="00B0656C"/>
    <w:rsid w:val="00B07A1C"/>
    <w:rsid w:val="00B07A38"/>
    <w:rsid w:val="00B100DA"/>
    <w:rsid w:val="00B108CE"/>
    <w:rsid w:val="00B10CBF"/>
    <w:rsid w:val="00B10FBA"/>
    <w:rsid w:val="00B1117E"/>
    <w:rsid w:val="00B11317"/>
    <w:rsid w:val="00B11509"/>
    <w:rsid w:val="00B11D73"/>
    <w:rsid w:val="00B12181"/>
    <w:rsid w:val="00B12729"/>
    <w:rsid w:val="00B12788"/>
    <w:rsid w:val="00B129E6"/>
    <w:rsid w:val="00B12BFD"/>
    <w:rsid w:val="00B13585"/>
    <w:rsid w:val="00B13BD1"/>
    <w:rsid w:val="00B13F5C"/>
    <w:rsid w:val="00B1410D"/>
    <w:rsid w:val="00B14124"/>
    <w:rsid w:val="00B145EF"/>
    <w:rsid w:val="00B14718"/>
    <w:rsid w:val="00B147B9"/>
    <w:rsid w:val="00B15284"/>
    <w:rsid w:val="00B157F9"/>
    <w:rsid w:val="00B15D13"/>
    <w:rsid w:val="00B17096"/>
    <w:rsid w:val="00B1758C"/>
    <w:rsid w:val="00B17CA6"/>
    <w:rsid w:val="00B20121"/>
    <w:rsid w:val="00B20256"/>
    <w:rsid w:val="00B204BE"/>
    <w:rsid w:val="00B205CD"/>
    <w:rsid w:val="00B2078F"/>
    <w:rsid w:val="00B207BD"/>
    <w:rsid w:val="00B20D08"/>
    <w:rsid w:val="00B20D09"/>
    <w:rsid w:val="00B218D0"/>
    <w:rsid w:val="00B21992"/>
    <w:rsid w:val="00B219BB"/>
    <w:rsid w:val="00B21B0B"/>
    <w:rsid w:val="00B21CAD"/>
    <w:rsid w:val="00B21CDF"/>
    <w:rsid w:val="00B21D8A"/>
    <w:rsid w:val="00B21F15"/>
    <w:rsid w:val="00B22070"/>
    <w:rsid w:val="00B2208C"/>
    <w:rsid w:val="00B22580"/>
    <w:rsid w:val="00B22993"/>
    <w:rsid w:val="00B22A83"/>
    <w:rsid w:val="00B22B68"/>
    <w:rsid w:val="00B23041"/>
    <w:rsid w:val="00B23666"/>
    <w:rsid w:val="00B23716"/>
    <w:rsid w:val="00B2454F"/>
    <w:rsid w:val="00B24618"/>
    <w:rsid w:val="00B24B03"/>
    <w:rsid w:val="00B24EBF"/>
    <w:rsid w:val="00B24EF0"/>
    <w:rsid w:val="00B24FF2"/>
    <w:rsid w:val="00B250E9"/>
    <w:rsid w:val="00B25490"/>
    <w:rsid w:val="00B25624"/>
    <w:rsid w:val="00B2578D"/>
    <w:rsid w:val="00B2594A"/>
    <w:rsid w:val="00B260FE"/>
    <w:rsid w:val="00B264FC"/>
    <w:rsid w:val="00B2653F"/>
    <w:rsid w:val="00B267A9"/>
    <w:rsid w:val="00B26B60"/>
    <w:rsid w:val="00B26CE4"/>
    <w:rsid w:val="00B26EFE"/>
    <w:rsid w:val="00B27007"/>
    <w:rsid w:val="00B2727F"/>
    <w:rsid w:val="00B2742B"/>
    <w:rsid w:val="00B2763F"/>
    <w:rsid w:val="00B27AAC"/>
    <w:rsid w:val="00B27D4B"/>
    <w:rsid w:val="00B27DDE"/>
    <w:rsid w:val="00B308A7"/>
    <w:rsid w:val="00B308AA"/>
    <w:rsid w:val="00B30929"/>
    <w:rsid w:val="00B30A81"/>
    <w:rsid w:val="00B30EF0"/>
    <w:rsid w:val="00B30F33"/>
    <w:rsid w:val="00B311D7"/>
    <w:rsid w:val="00B3130D"/>
    <w:rsid w:val="00B3134E"/>
    <w:rsid w:val="00B314C4"/>
    <w:rsid w:val="00B322EC"/>
    <w:rsid w:val="00B324F1"/>
    <w:rsid w:val="00B325DF"/>
    <w:rsid w:val="00B32725"/>
    <w:rsid w:val="00B32A5C"/>
    <w:rsid w:val="00B32EA2"/>
    <w:rsid w:val="00B33135"/>
    <w:rsid w:val="00B33329"/>
    <w:rsid w:val="00B33873"/>
    <w:rsid w:val="00B33AAB"/>
    <w:rsid w:val="00B33CF5"/>
    <w:rsid w:val="00B33D40"/>
    <w:rsid w:val="00B33F6F"/>
    <w:rsid w:val="00B34351"/>
    <w:rsid w:val="00B3440B"/>
    <w:rsid w:val="00B3445E"/>
    <w:rsid w:val="00B3495C"/>
    <w:rsid w:val="00B34DF5"/>
    <w:rsid w:val="00B34E14"/>
    <w:rsid w:val="00B3509C"/>
    <w:rsid w:val="00B351BF"/>
    <w:rsid w:val="00B355BC"/>
    <w:rsid w:val="00B35925"/>
    <w:rsid w:val="00B35D7D"/>
    <w:rsid w:val="00B35EA3"/>
    <w:rsid w:val="00B362C1"/>
    <w:rsid w:val="00B36BB5"/>
    <w:rsid w:val="00B36E73"/>
    <w:rsid w:val="00B36EE4"/>
    <w:rsid w:val="00B36F15"/>
    <w:rsid w:val="00B37002"/>
    <w:rsid w:val="00B37016"/>
    <w:rsid w:val="00B37285"/>
    <w:rsid w:val="00B372AA"/>
    <w:rsid w:val="00B3753A"/>
    <w:rsid w:val="00B375BA"/>
    <w:rsid w:val="00B375BD"/>
    <w:rsid w:val="00B37675"/>
    <w:rsid w:val="00B37A18"/>
    <w:rsid w:val="00B37BDF"/>
    <w:rsid w:val="00B37E21"/>
    <w:rsid w:val="00B37F56"/>
    <w:rsid w:val="00B37FB1"/>
    <w:rsid w:val="00B40223"/>
    <w:rsid w:val="00B4027C"/>
    <w:rsid w:val="00B40445"/>
    <w:rsid w:val="00B40851"/>
    <w:rsid w:val="00B40906"/>
    <w:rsid w:val="00B409E0"/>
    <w:rsid w:val="00B40A50"/>
    <w:rsid w:val="00B4103B"/>
    <w:rsid w:val="00B413D6"/>
    <w:rsid w:val="00B41888"/>
    <w:rsid w:val="00B41A0E"/>
    <w:rsid w:val="00B41A41"/>
    <w:rsid w:val="00B41ADE"/>
    <w:rsid w:val="00B41B28"/>
    <w:rsid w:val="00B41B36"/>
    <w:rsid w:val="00B41F1C"/>
    <w:rsid w:val="00B420E1"/>
    <w:rsid w:val="00B4220C"/>
    <w:rsid w:val="00B422FE"/>
    <w:rsid w:val="00B428FF"/>
    <w:rsid w:val="00B42941"/>
    <w:rsid w:val="00B429BF"/>
    <w:rsid w:val="00B42AF6"/>
    <w:rsid w:val="00B4395E"/>
    <w:rsid w:val="00B439C6"/>
    <w:rsid w:val="00B43BB4"/>
    <w:rsid w:val="00B43C5D"/>
    <w:rsid w:val="00B44252"/>
    <w:rsid w:val="00B4450A"/>
    <w:rsid w:val="00B4470F"/>
    <w:rsid w:val="00B44A38"/>
    <w:rsid w:val="00B44ACB"/>
    <w:rsid w:val="00B44B26"/>
    <w:rsid w:val="00B44D03"/>
    <w:rsid w:val="00B44D26"/>
    <w:rsid w:val="00B44D74"/>
    <w:rsid w:val="00B45664"/>
    <w:rsid w:val="00B45906"/>
    <w:rsid w:val="00B459E8"/>
    <w:rsid w:val="00B45A52"/>
    <w:rsid w:val="00B45C9D"/>
    <w:rsid w:val="00B46175"/>
    <w:rsid w:val="00B461D6"/>
    <w:rsid w:val="00B463C6"/>
    <w:rsid w:val="00B464C5"/>
    <w:rsid w:val="00B467AC"/>
    <w:rsid w:val="00B468FC"/>
    <w:rsid w:val="00B469DA"/>
    <w:rsid w:val="00B46E2B"/>
    <w:rsid w:val="00B46EE9"/>
    <w:rsid w:val="00B4709A"/>
    <w:rsid w:val="00B470C2"/>
    <w:rsid w:val="00B47161"/>
    <w:rsid w:val="00B472FE"/>
    <w:rsid w:val="00B47335"/>
    <w:rsid w:val="00B473AD"/>
    <w:rsid w:val="00B474E8"/>
    <w:rsid w:val="00B47843"/>
    <w:rsid w:val="00B47C70"/>
    <w:rsid w:val="00B47E35"/>
    <w:rsid w:val="00B47E72"/>
    <w:rsid w:val="00B47F6B"/>
    <w:rsid w:val="00B50E66"/>
    <w:rsid w:val="00B5139E"/>
    <w:rsid w:val="00B51465"/>
    <w:rsid w:val="00B51C0F"/>
    <w:rsid w:val="00B52058"/>
    <w:rsid w:val="00B520C1"/>
    <w:rsid w:val="00B5235B"/>
    <w:rsid w:val="00B52555"/>
    <w:rsid w:val="00B5255E"/>
    <w:rsid w:val="00B52602"/>
    <w:rsid w:val="00B5283A"/>
    <w:rsid w:val="00B52B19"/>
    <w:rsid w:val="00B52BC3"/>
    <w:rsid w:val="00B52C80"/>
    <w:rsid w:val="00B52DBC"/>
    <w:rsid w:val="00B5327C"/>
    <w:rsid w:val="00B53655"/>
    <w:rsid w:val="00B540ED"/>
    <w:rsid w:val="00B541B5"/>
    <w:rsid w:val="00B548B7"/>
    <w:rsid w:val="00B548E3"/>
    <w:rsid w:val="00B54FC1"/>
    <w:rsid w:val="00B5515F"/>
    <w:rsid w:val="00B55310"/>
    <w:rsid w:val="00B55853"/>
    <w:rsid w:val="00B5585F"/>
    <w:rsid w:val="00B55868"/>
    <w:rsid w:val="00B55AEE"/>
    <w:rsid w:val="00B55BE7"/>
    <w:rsid w:val="00B55C96"/>
    <w:rsid w:val="00B55F1F"/>
    <w:rsid w:val="00B560BC"/>
    <w:rsid w:val="00B56582"/>
    <w:rsid w:val="00B56659"/>
    <w:rsid w:val="00B56719"/>
    <w:rsid w:val="00B5690A"/>
    <w:rsid w:val="00B56AFB"/>
    <w:rsid w:val="00B571E9"/>
    <w:rsid w:val="00B57603"/>
    <w:rsid w:val="00B57672"/>
    <w:rsid w:val="00B5798E"/>
    <w:rsid w:val="00B579C4"/>
    <w:rsid w:val="00B57A4F"/>
    <w:rsid w:val="00B57C30"/>
    <w:rsid w:val="00B57CC7"/>
    <w:rsid w:val="00B57E9D"/>
    <w:rsid w:val="00B60195"/>
    <w:rsid w:val="00B6058B"/>
    <w:rsid w:val="00B60635"/>
    <w:rsid w:val="00B6066C"/>
    <w:rsid w:val="00B606EB"/>
    <w:rsid w:val="00B60ABF"/>
    <w:rsid w:val="00B61175"/>
    <w:rsid w:val="00B61464"/>
    <w:rsid w:val="00B61CC7"/>
    <w:rsid w:val="00B623FC"/>
    <w:rsid w:val="00B629B4"/>
    <w:rsid w:val="00B62A8F"/>
    <w:rsid w:val="00B62B2D"/>
    <w:rsid w:val="00B62CA9"/>
    <w:rsid w:val="00B62CC8"/>
    <w:rsid w:val="00B62E83"/>
    <w:rsid w:val="00B631CC"/>
    <w:rsid w:val="00B631ED"/>
    <w:rsid w:val="00B63280"/>
    <w:rsid w:val="00B632A6"/>
    <w:rsid w:val="00B63526"/>
    <w:rsid w:val="00B63643"/>
    <w:rsid w:val="00B638BE"/>
    <w:rsid w:val="00B639A7"/>
    <w:rsid w:val="00B63A92"/>
    <w:rsid w:val="00B63C01"/>
    <w:rsid w:val="00B64E7E"/>
    <w:rsid w:val="00B65202"/>
    <w:rsid w:val="00B65633"/>
    <w:rsid w:val="00B6586A"/>
    <w:rsid w:val="00B65E21"/>
    <w:rsid w:val="00B66221"/>
    <w:rsid w:val="00B6639F"/>
    <w:rsid w:val="00B664C7"/>
    <w:rsid w:val="00B666BA"/>
    <w:rsid w:val="00B668BF"/>
    <w:rsid w:val="00B66BE1"/>
    <w:rsid w:val="00B670FF"/>
    <w:rsid w:val="00B672A1"/>
    <w:rsid w:val="00B673D3"/>
    <w:rsid w:val="00B67466"/>
    <w:rsid w:val="00B67558"/>
    <w:rsid w:val="00B677D5"/>
    <w:rsid w:val="00B679E4"/>
    <w:rsid w:val="00B67A79"/>
    <w:rsid w:val="00B67AB3"/>
    <w:rsid w:val="00B67AEC"/>
    <w:rsid w:val="00B67BA7"/>
    <w:rsid w:val="00B67C54"/>
    <w:rsid w:val="00B7023A"/>
    <w:rsid w:val="00B705AD"/>
    <w:rsid w:val="00B705D6"/>
    <w:rsid w:val="00B708B9"/>
    <w:rsid w:val="00B70943"/>
    <w:rsid w:val="00B70C20"/>
    <w:rsid w:val="00B70C39"/>
    <w:rsid w:val="00B70CBF"/>
    <w:rsid w:val="00B70F11"/>
    <w:rsid w:val="00B715BF"/>
    <w:rsid w:val="00B71714"/>
    <w:rsid w:val="00B718B2"/>
    <w:rsid w:val="00B71A59"/>
    <w:rsid w:val="00B71E1E"/>
    <w:rsid w:val="00B72A6D"/>
    <w:rsid w:val="00B72B31"/>
    <w:rsid w:val="00B72E3A"/>
    <w:rsid w:val="00B72F3B"/>
    <w:rsid w:val="00B7337D"/>
    <w:rsid w:val="00B73678"/>
    <w:rsid w:val="00B739DB"/>
    <w:rsid w:val="00B739F6"/>
    <w:rsid w:val="00B73DB8"/>
    <w:rsid w:val="00B73E4A"/>
    <w:rsid w:val="00B744E1"/>
    <w:rsid w:val="00B74B30"/>
    <w:rsid w:val="00B74B9D"/>
    <w:rsid w:val="00B74C90"/>
    <w:rsid w:val="00B74D4A"/>
    <w:rsid w:val="00B74EB7"/>
    <w:rsid w:val="00B74FBF"/>
    <w:rsid w:val="00B75BF3"/>
    <w:rsid w:val="00B760C0"/>
    <w:rsid w:val="00B764A0"/>
    <w:rsid w:val="00B76576"/>
    <w:rsid w:val="00B765C7"/>
    <w:rsid w:val="00B76754"/>
    <w:rsid w:val="00B76C67"/>
    <w:rsid w:val="00B76DD9"/>
    <w:rsid w:val="00B77059"/>
    <w:rsid w:val="00B77318"/>
    <w:rsid w:val="00B77BA8"/>
    <w:rsid w:val="00B77C2A"/>
    <w:rsid w:val="00B77CBB"/>
    <w:rsid w:val="00B77E21"/>
    <w:rsid w:val="00B77EFD"/>
    <w:rsid w:val="00B80080"/>
    <w:rsid w:val="00B8022B"/>
    <w:rsid w:val="00B8084C"/>
    <w:rsid w:val="00B80A77"/>
    <w:rsid w:val="00B80D7C"/>
    <w:rsid w:val="00B80F03"/>
    <w:rsid w:val="00B8119D"/>
    <w:rsid w:val="00B817FB"/>
    <w:rsid w:val="00B81A6C"/>
    <w:rsid w:val="00B81AAB"/>
    <w:rsid w:val="00B81B07"/>
    <w:rsid w:val="00B82159"/>
    <w:rsid w:val="00B82248"/>
    <w:rsid w:val="00B82502"/>
    <w:rsid w:val="00B82535"/>
    <w:rsid w:val="00B82724"/>
    <w:rsid w:val="00B8281E"/>
    <w:rsid w:val="00B82A96"/>
    <w:rsid w:val="00B82E59"/>
    <w:rsid w:val="00B83441"/>
    <w:rsid w:val="00B837CE"/>
    <w:rsid w:val="00B83985"/>
    <w:rsid w:val="00B839DB"/>
    <w:rsid w:val="00B83B89"/>
    <w:rsid w:val="00B83EAF"/>
    <w:rsid w:val="00B841F9"/>
    <w:rsid w:val="00B84539"/>
    <w:rsid w:val="00B84A64"/>
    <w:rsid w:val="00B84A8B"/>
    <w:rsid w:val="00B84B80"/>
    <w:rsid w:val="00B850CE"/>
    <w:rsid w:val="00B854B3"/>
    <w:rsid w:val="00B85783"/>
    <w:rsid w:val="00B85AF8"/>
    <w:rsid w:val="00B85DE5"/>
    <w:rsid w:val="00B85E79"/>
    <w:rsid w:val="00B8605E"/>
    <w:rsid w:val="00B86383"/>
    <w:rsid w:val="00B863F6"/>
    <w:rsid w:val="00B870BB"/>
    <w:rsid w:val="00B87703"/>
    <w:rsid w:val="00B87909"/>
    <w:rsid w:val="00B8797C"/>
    <w:rsid w:val="00B8798F"/>
    <w:rsid w:val="00B87B0A"/>
    <w:rsid w:val="00B87CA5"/>
    <w:rsid w:val="00B87FC9"/>
    <w:rsid w:val="00B901F2"/>
    <w:rsid w:val="00B90448"/>
    <w:rsid w:val="00B905C9"/>
    <w:rsid w:val="00B909D9"/>
    <w:rsid w:val="00B90B9D"/>
    <w:rsid w:val="00B90BF9"/>
    <w:rsid w:val="00B90C0A"/>
    <w:rsid w:val="00B90F73"/>
    <w:rsid w:val="00B91A56"/>
    <w:rsid w:val="00B91CE2"/>
    <w:rsid w:val="00B91F1C"/>
    <w:rsid w:val="00B92143"/>
    <w:rsid w:val="00B92538"/>
    <w:rsid w:val="00B9254F"/>
    <w:rsid w:val="00B9262E"/>
    <w:rsid w:val="00B926E6"/>
    <w:rsid w:val="00B9296E"/>
    <w:rsid w:val="00B92982"/>
    <w:rsid w:val="00B92C00"/>
    <w:rsid w:val="00B92C40"/>
    <w:rsid w:val="00B93237"/>
    <w:rsid w:val="00B9357D"/>
    <w:rsid w:val="00B9377E"/>
    <w:rsid w:val="00B93B59"/>
    <w:rsid w:val="00B93B79"/>
    <w:rsid w:val="00B93F45"/>
    <w:rsid w:val="00B9406A"/>
    <w:rsid w:val="00B94227"/>
    <w:rsid w:val="00B94724"/>
    <w:rsid w:val="00B949E9"/>
    <w:rsid w:val="00B94C3A"/>
    <w:rsid w:val="00B94DE8"/>
    <w:rsid w:val="00B95102"/>
    <w:rsid w:val="00B95D8C"/>
    <w:rsid w:val="00B962FC"/>
    <w:rsid w:val="00B9656A"/>
    <w:rsid w:val="00B96A8B"/>
    <w:rsid w:val="00B96DD9"/>
    <w:rsid w:val="00B96FC0"/>
    <w:rsid w:val="00B97274"/>
    <w:rsid w:val="00B97409"/>
    <w:rsid w:val="00B97705"/>
    <w:rsid w:val="00B97CD5"/>
    <w:rsid w:val="00B97FDF"/>
    <w:rsid w:val="00BA05B3"/>
    <w:rsid w:val="00BA0727"/>
    <w:rsid w:val="00BA0D74"/>
    <w:rsid w:val="00BA0D97"/>
    <w:rsid w:val="00BA140A"/>
    <w:rsid w:val="00BA143D"/>
    <w:rsid w:val="00BA164D"/>
    <w:rsid w:val="00BA168B"/>
    <w:rsid w:val="00BA17D9"/>
    <w:rsid w:val="00BA1824"/>
    <w:rsid w:val="00BA191B"/>
    <w:rsid w:val="00BA1EF4"/>
    <w:rsid w:val="00BA2145"/>
    <w:rsid w:val="00BA219D"/>
    <w:rsid w:val="00BA21F3"/>
    <w:rsid w:val="00BA2280"/>
    <w:rsid w:val="00BA23DA"/>
    <w:rsid w:val="00BA240E"/>
    <w:rsid w:val="00BA2529"/>
    <w:rsid w:val="00BA25A7"/>
    <w:rsid w:val="00BA2A08"/>
    <w:rsid w:val="00BA3969"/>
    <w:rsid w:val="00BA39C8"/>
    <w:rsid w:val="00BA3E1E"/>
    <w:rsid w:val="00BA4005"/>
    <w:rsid w:val="00BA4339"/>
    <w:rsid w:val="00BA436E"/>
    <w:rsid w:val="00BA4551"/>
    <w:rsid w:val="00BA492B"/>
    <w:rsid w:val="00BA4A3A"/>
    <w:rsid w:val="00BA4DB3"/>
    <w:rsid w:val="00BA5092"/>
    <w:rsid w:val="00BA56D2"/>
    <w:rsid w:val="00BA5730"/>
    <w:rsid w:val="00BA5CB3"/>
    <w:rsid w:val="00BA6441"/>
    <w:rsid w:val="00BA6442"/>
    <w:rsid w:val="00BA6543"/>
    <w:rsid w:val="00BA65E4"/>
    <w:rsid w:val="00BA6973"/>
    <w:rsid w:val="00BA6CAC"/>
    <w:rsid w:val="00BA6D47"/>
    <w:rsid w:val="00BA7041"/>
    <w:rsid w:val="00BA76E0"/>
    <w:rsid w:val="00BA79B9"/>
    <w:rsid w:val="00BA7ED0"/>
    <w:rsid w:val="00BB00F1"/>
    <w:rsid w:val="00BB0129"/>
    <w:rsid w:val="00BB021E"/>
    <w:rsid w:val="00BB031A"/>
    <w:rsid w:val="00BB03EF"/>
    <w:rsid w:val="00BB0C4B"/>
    <w:rsid w:val="00BB0E7C"/>
    <w:rsid w:val="00BB0FCE"/>
    <w:rsid w:val="00BB1156"/>
    <w:rsid w:val="00BB12A4"/>
    <w:rsid w:val="00BB1972"/>
    <w:rsid w:val="00BB1F75"/>
    <w:rsid w:val="00BB1FE1"/>
    <w:rsid w:val="00BB22D2"/>
    <w:rsid w:val="00BB2679"/>
    <w:rsid w:val="00BB27CD"/>
    <w:rsid w:val="00BB2A25"/>
    <w:rsid w:val="00BB2D89"/>
    <w:rsid w:val="00BB33F2"/>
    <w:rsid w:val="00BB3A1B"/>
    <w:rsid w:val="00BB3AFD"/>
    <w:rsid w:val="00BB41D3"/>
    <w:rsid w:val="00BB4920"/>
    <w:rsid w:val="00BB4AC9"/>
    <w:rsid w:val="00BB4CA5"/>
    <w:rsid w:val="00BB5090"/>
    <w:rsid w:val="00BB51E9"/>
    <w:rsid w:val="00BB5490"/>
    <w:rsid w:val="00BB5A3D"/>
    <w:rsid w:val="00BB5C6D"/>
    <w:rsid w:val="00BB60CB"/>
    <w:rsid w:val="00BB633F"/>
    <w:rsid w:val="00BB6A29"/>
    <w:rsid w:val="00BB6D1D"/>
    <w:rsid w:val="00BB6D38"/>
    <w:rsid w:val="00BB6DEB"/>
    <w:rsid w:val="00BB74EA"/>
    <w:rsid w:val="00BB7778"/>
    <w:rsid w:val="00BB7843"/>
    <w:rsid w:val="00BB7926"/>
    <w:rsid w:val="00BB7F0F"/>
    <w:rsid w:val="00BB7F9B"/>
    <w:rsid w:val="00BC0202"/>
    <w:rsid w:val="00BC05C3"/>
    <w:rsid w:val="00BC0FDC"/>
    <w:rsid w:val="00BC104A"/>
    <w:rsid w:val="00BC10F4"/>
    <w:rsid w:val="00BC13BF"/>
    <w:rsid w:val="00BC1477"/>
    <w:rsid w:val="00BC17F1"/>
    <w:rsid w:val="00BC1B4B"/>
    <w:rsid w:val="00BC1E5D"/>
    <w:rsid w:val="00BC1F3F"/>
    <w:rsid w:val="00BC2321"/>
    <w:rsid w:val="00BC238E"/>
    <w:rsid w:val="00BC246E"/>
    <w:rsid w:val="00BC26F5"/>
    <w:rsid w:val="00BC272B"/>
    <w:rsid w:val="00BC27D4"/>
    <w:rsid w:val="00BC282D"/>
    <w:rsid w:val="00BC2AEC"/>
    <w:rsid w:val="00BC3053"/>
    <w:rsid w:val="00BC32B7"/>
    <w:rsid w:val="00BC34F3"/>
    <w:rsid w:val="00BC3533"/>
    <w:rsid w:val="00BC39EC"/>
    <w:rsid w:val="00BC3E6D"/>
    <w:rsid w:val="00BC3F86"/>
    <w:rsid w:val="00BC3FF0"/>
    <w:rsid w:val="00BC4137"/>
    <w:rsid w:val="00BC440B"/>
    <w:rsid w:val="00BC4455"/>
    <w:rsid w:val="00BC4974"/>
    <w:rsid w:val="00BC4D2E"/>
    <w:rsid w:val="00BC50D1"/>
    <w:rsid w:val="00BC525E"/>
    <w:rsid w:val="00BC59F3"/>
    <w:rsid w:val="00BC5BA1"/>
    <w:rsid w:val="00BC5C8E"/>
    <w:rsid w:val="00BC67A0"/>
    <w:rsid w:val="00BC6A10"/>
    <w:rsid w:val="00BC6BC9"/>
    <w:rsid w:val="00BC6DCA"/>
    <w:rsid w:val="00BC7289"/>
    <w:rsid w:val="00BC72CE"/>
    <w:rsid w:val="00BD0047"/>
    <w:rsid w:val="00BD0AFC"/>
    <w:rsid w:val="00BD0DE1"/>
    <w:rsid w:val="00BD1417"/>
    <w:rsid w:val="00BD14FC"/>
    <w:rsid w:val="00BD1E16"/>
    <w:rsid w:val="00BD24D7"/>
    <w:rsid w:val="00BD2902"/>
    <w:rsid w:val="00BD29BD"/>
    <w:rsid w:val="00BD2B18"/>
    <w:rsid w:val="00BD2E4A"/>
    <w:rsid w:val="00BD31F2"/>
    <w:rsid w:val="00BD3844"/>
    <w:rsid w:val="00BD3C3A"/>
    <w:rsid w:val="00BD44CD"/>
    <w:rsid w:val="00BD45AB"/>
    <w:rsid w:val="00BD48AC"/>
    <w:rsid w:val="00BD5748"/>
    <w:rsid w:val="00BD5B32"/>
    <w:rsid w:val="00BD5D71"/>
    <w:rsid w:val="00BD5DC0"/>
    <w:rsid w:val="00BD5EAF"/>
    <w:rsid w:val="00BD5F1A"/>
    <w:rsid w:val="00BD636D"/>
    <w:rsid w:val="00BD6530"/>
    <w:rsid w:val="00BD6690"/>
    <w:rsid w:val="00BD6895"/>
    <w:rsid w:val="00BD6BF9"/>
    <w:rsid w:val="00BD6D5F"/>
    <w:rsid w:val="00BD6E18"/>
    <w:rsid w:val="00BD6F96"/>
    <w:rsid w:val="00BD72AB"/>
    <w:rsid w:val="00BD76F9"/>
    <w:rsid w:val="00BE005F"/>
    <w:rsid w:val="00BE060C"/>
    <w:rsid w:val="00BE0BA0"/>
    <w:rsid w:val="00BE0ED7"/>
    <w:rsid w:val="00BE1234"/>
    <w:rsid w:val="00BE124E"/>
    <w:rsid w:val="00BE13B6"/>
    <w:rsid w:val="00BE140C"/>
    <w:rsid w:val="00BE15A5"/>
    <w:rsid w:val="00BE17C5"/>
    <w:rsid w:val="00BE1CF1"/>
    <w:rsid w:val="00BE1F93"/>
    <w:rsid w:val="00BE210A"/>
    <w:rsid w:val="00BE21A3"/>
    <w:rsid w:val="00BE2203"/>
    <w:rsid w:val="00BE2291"/>
    <w:rsid w:val="00BE24E2"/>
    <w:rsid w:val="00BE2A82"/>
    <w:rsid w:val="00BE2FA6"/>
    <w:rsid w:val="00BE312E"/>
    <w:rsid w:val="00BE32CB"/>
    <w:rsid w:val="00BE333F"/>
    <w:rsid w:val="00BE349B"/>
    <w:rsid w:val="00BE3DA6"/>
    <w:rsid w:val="00BE3E21"/>
    <w:rsid w:val="00BE4354"/>
    <w:rsid w:val="00BE43E3"/>
    <w:rsid w:val="00BE4523"/>
    <w:rsid w:val="00BE481C"/>
    <w:rsid w:val="00BE50D4"/>
    <w:rsid w:val="00BE5403"/>
    <w:rsid w:val="00BE600E"/>
    <w:rsid w:val="00BE601A"/>
    <w:rsid w:val="00BE6677"/>
    <w:rsid w:val="00BE6C7C"/>
    <w:rsid w:val="00BE6F61"/>
    <w:rsid w:val="00BE7030"/>
    <w:rsid w:val="00BE708F"/>
    <w:rsid w:val="00BE70D3"/>
    <w:rsid w:val="00BE70E7"/>
    <w:rsid w:val="00BE7406"/>
    <w:rsid w:val="00BE74A7"/>
    <w:rsid w:val="00BE7603"/>
    <w:rsid w:val="00BE7742"/>
    <w:rsid w:val="00BE7DC7"/>
    <w:rsid w:val="00BF049E"/>
    <w:rsid w:val="00BF053F"/>
    <w:rsid w:val="00BF0663"/>
    <w:rsid w:val="00BF0848"/>
    <w:rsid w:val="00BF093A"/>
    <w:rsid w:val="00BF0B3E"/>
    <w:rsid w:val="00BF0ECC"/>
    <w:rsid w:val="00BF0F81"/>
    <w:rsid w:val="00BF153E"/>
    <w:rsid w:val="00BF174E"/>
    <w:rsid w:val="00BF1A09"/>
    <w:rsid w:val="00BF2BB8"/>
    <w:rsid w:val="00BF2CD2"/>
    <w:rsid w:val="00BF2FAD"/>
    <w:rsid w:val="00BF301B"/>
    <w:rsid w:val="00BF3279"/>
    <w:rsid w:val="00BF32A7"/>
    <w:rsid w:val="00BF35B6"/>
    <w:rsid w:val="00BF3622"/>
    <w:rsid w:val="00BF3878"/>
    <w:rsid w:val="00BF38AD"/>
    <w:rsid w:val="00BF38DD"/>
    <w:rsid w:val="00BF42F3"/>
    <w:rsid w:val="00BF4385"/>
    <w:rsid w:val="00BF4578"/>
    <w:rsid w:val="00BF4641"/>
    <w:rsid w:val="00BF4897"/>
    <w:rsid w:val="00BF4B56"/>
    <w:rsid w:val="00BF4CF8"/>
    <w:rsid w:val="00BF4D69"/>
    <w:rsid w:val="00BF4E96"/>
    <w:rsid w:val="00BF52D2"/>
    <w:rsid w:val="00BF52DD"/>
    <w:rsid w:val="00BF5419"/>
    <w:rsid w:val="00BF5603"/>
    <w:rsid w:val="00BF5C4D"/>
    <w:rsid w:val="00BF5D50"/>
    <w:rsid w:val="00BF5DD2"/>
    <w:rsid w:val="00BF6299"/>
    <w:rsid w:val="00BF635F"/>
    <w:rsid w:val="00BF653E"/>
    <w:rsid w:val="00BF6676"/>
    <w:rsid w:val="00BF6984"/>
    <w:rsid w:val="00BF6E41"/>
    <w:rsid w:val="00BF6F14"/>
    <w:rsid w:val="00BF6FD5"/>
    <w:rsid w:val="00BF713F"/>
    <w:rsid w:val="00BF74C7"/>
    <w:rsid w:val="00BF779D"/>
    <w:rsid w:val="00BF7C56"/>
    <w:rsid w:val="00BF7D02"/>
    <w:rsid w:val="00BF7D2F"/>
    <w:rsid w:val="00BF7D6E"/>
    <w:rsid w:val="00BF7DBB"/>
    <w:rsid w:val="00BF7E25"/>
    <w:rsid w:val="00C00212"/>
    <w:rsid w:val="00C00293"/>
    <w:rsid w:val="00C006B6"/>
    <w:rsid w:val="00C00745"/>
    <w:rsid w:val="00C00BE6"/>
    <w:rsid w:val="00C00EE8"/>
    <w:rsid w:val="00C015F1"/>
    <w:rsid w:val="00C0179B"/>
    <w:rsid w:val="00C0195D"/>
    <w:rsid w:val="00C01F33"/>
    <w:rsid w:val="00C0224B"/>
    <w:rsid w:val="00C024A7"/>
    <w:rsid w:val="00C0250B"/>
    <w:rsid w:val="00C027E7"/>
    <w:rsid w:val="00C02824"/>
    <w:rsid w:val="00C02905"/>
    <w:rsid w:val="00C02CC6"/>
    <w:rsid w:val="00C03491"/>
    <w:rsid w:val="00C0354D"/>
    <w:rsid w:val="00C036DE"/>
    <w:rsid w:val="00C038DD"/>
    <w:rsid w:val="00C03D3A"/>
    <w:rsid w:val="00C040F7"/>
    <w:rsid w:val="00C0420A"/>
    <w:rsid w:val="00C04456"/>
    <w:rsid w:val="00C0446C"/>
    <w:rsid w:val="00C044AB"/>
    <w:rsid w:val="00C045DE"/>
    <w:rsid w:val="00C048B8"/>
    <w:rsid w:val="00C048EB"/>
    <w:rsid w:val="00C0494E"/>
    <w:rsid w:val="00C049EE"/>
    <w:rsid w:val="00C04B46"/>
    <w:rsid w:val="00C04E7A"/>
    <w:rsid w:val="00C05136"/>
    <w:rsid w:val="00C0524F"/>
    <w:rsid w:val="00C05279"/>
    <w:rsid w:val="00C05706"/>
    <w:rsid w:val="00C05ACE"/>
    <w:rsid w:val="00C05C73"/>
    <w:rsid w:val="00C05E05"/>
    <w:rsid w:val="00C0628C"/>
    <w:rsid w:val="00C0640D"/>
    <w:rsid w:val="00C06926"/>
    <w:rsid w:val="00C06D77"/>
    <w:rsid w:val="00C06E4B"/>
    <w:rsid w:val="00C07183"/>
    <w:rsid w:val="00C07290"/>
    <w:rsid w:val="00C07377"/>
    <w:rsid w:val="00C077F5"/>
    <w:rsid w:val="00C10034"/>
    <w:rsid w:val="00C1036C"/>
    <w:rsid w:val="00C10478"/>
    <w:rsid w:val="00C104A1"/>
    <w:rsid w:val="00C108FB"/>
    <w:rsid w:val="00C10EAD"/>
    <w:rsid w:val="00C10F43"/>
    <w:rsid w:val="00C11107"/>
    <w:rsid w:val="00C115BE"/>
    <w:rsid w:val="00C118A8"/>
    <w:rsid w:val="00C12107"/>
    <w:rsid w:val="00C125B6"/>
    <w:rsid w:val="00C12875"/>
    <w:rsid w:val="00C129F8"/>
    <w:rsid w:val="00C12D4E"/>
    <w:rsid w:val="00C12D5A"/>
    <w:rsid w:val="00C12FBC"/>
    <w:rsid w:val="00C13181"/>
    <w:rsid w:val="00C13A1F"/>
    <w:rsid w:val="00C13A91"/>
    <w:rsid w:val="00C13E28"/>
    <w:rsid w:val="00C13FF4"/>
    <w:rsid w:val="00C141CE"/>
    <w:rsid w:val="00C1431A"/>
    <w:rsid w:val="00C14395"/>
    <w:rsid w:val="00C1474F"/>
    <w:rsid w:val="00C148B0"/>
    <w:rsid w:val="00C1491A"/>
    <w:rsid w:val="00C14D4B"/>
    <w:rsid w:val="00C14EA8"/>
    <w:rsid w:val="00C15067"/>
    <w:rsid w:val="00C1545F"/>
    <w:rsid w:val="00C154BB"/>
    <w:rsid w:val="00C1595B"/>
    <w:rsid w:val="00C1599F"/>
    <w:rsid w:val="00C159C1"/>
    <w:rsid w:val="00C1611A"/>
    <w:rsid w:val="00C1647D"/>
    <w:rsid w:val="00C1654F"/>
    <w:rsid w:val="00C16785"/>
    <w:rsid w:val="00C167C6"/>
    <w:rsid w:val="00C16859"/>
    <w:rsid w:val="00C1693A"/>
    <w:rsid w:val="00C16B17"/>
    <w:rsid w:val="00C17497"/>
    <w:rsid w:val="00C177CB"/>
    <w:rsid w:val="00C17850"/>
    <w:rsid w:val="00C179A8"/>
    <w:rsid w:val="00C17A3D"/>
    <w:rsid w:val="00C17C6F"/>
    <w:rsid w:val="00C20666"/>
    <w:rsid w:val="00C2080D"/>
    <w:rsid w:val="00C20A6C"/>
    <w:rsid w:val="00C20B07"/>
    <w:rsid w:val="00C21091"/>
    <w:rsid w:val="00C21924"/>
    <w:rsid w:val="00C22497"/>
    <w:rsid w:val="00C224BE"/>
    <w:rsid w:val="00C22992"/>
    <w:rsid w:val="00C22A3B"/>
    <w:rsid w:val="00C2316D"/>
    <w:rsid w:val="00C23535"/>
    <w:rsid w:val="00C235AD"/>
    <w:rsid w:val="00C237D3"/>
    <w:rsid w:val="00C238F3"/>
    <w:rsid w:val="00C23AD6"/>
    <w:rsid w:val="00C23B72"/>
    <w:rsid w:val="00C23DB1"/>
    <w:rsid w:val="00C23EB8"/>
    <w:rsid w:val="00C23EC7"/>
    <w:rsid w:val="00C23EC8"/>
    <w:rsid w:val="00C2474B"/>
    <w:rsid w:val="00C24C6E"/>
    <w:rsid w:val="00C24EB0"/>
    <w:rsid w:val="00C24EE0"/>
    <w:rsid w:val="00C24F8A"/>
    <w:rsid w:val="00C25193"/>
    <w:rsid w:val="00C25565"/>
    <w:rsid w:val="00C2563D"/>
    <w:rsid w:val="00C258BD"/>
    <w:rsid w:val="00C264F3"/>
    <w:rsid w:val="00C2665D"/>
    <w:rsid w:val="00C267ED"/>
    <w:rsid w:val="00C26F9C"/>
    <w:rsid w:val="00C271E5"/>
    <w:rsid w:val="00C271F2"/>
    <w:rsid w:val="00C276EF"/>
    <w:rsid w:val="00C279B5"/>
    <w:rsid w:val="00C279CD"/>
    <w:rsid w:val="00C27A1A"/>
    <w:rsid w:val="00C27C45"/>
    <w:rsid w:val="00C27F39"/>
    <w:rsid w:val="00C300F2"/>
    <w:rsid w:val="00C307E6"/>
    <w:rsid w:val="00C30B0A"/>
    <w:rsid w:val="00C30FBE"/>
    <w:rsid w:val="00C31264"/>
    <w:rsid w:val="00C317D7"/>
    <w:rsid w:val="00C31C2B"/>
    <w:rsid w:val="00C31CA9"/>
    <w:rsid w:val="00C31FEF"/>
    <w:rsid w:val="00C331CB"/>
    <w:rsid w:val="00C3323D"/>
    <w:rsid w:val="00C33D0B"/>
    <w:rsid w:val="00C34150"/>
    <w:rsid w:val="00C343AB"/>
    <w:rsid w:val="00C34B19"/>
    <w:rsid w:val="00C351A0"/>
    <w:rsid w:val="00C35312"/>
    <w:rsid w:val="00C35507"/>
    <w:rsid w:val="00C35B6C"/>
    <w:rsid w:val="00C35B73"/>
    <w:rsid w:val="00C35D69"/>
    <w:rsid w:val="00C36B7F"/>
    <w:rsid w:val="00C3719D"/>
    <w:rsid w:val="00C373A7"/>
    <w:rsid w:val="00C375BE"/>
    <w:rsid w:val="00C37619"/>
    <w:rsid w:val="00C3797D"/>
    <w:rsid w:val="00C379AF"/>
    <w:rsid w:val="00C37C3A"/>
    <w:rsid w:val="00C37CB2"/>
    <w:rsid w:val="00C37CBF"/>
    <w:rsid w:val="00C401C0"/>
    <w:rsid w:val="00C40681"/>
    <w:rsid w:val="00C407EE"/>
    <w:rsid w:val="00C4087F"/>
    <w:rsid w:val="00C408CF"/>
    <w:rsid w:val="00C40F72"/>
    <w:rsid w:val="00C40FB4"/>
    <w:rsid w:val="00C40FD5"/>
    <w:rsid w:val="00C411C3"/>
    <w:rsid w:val="00C4146B"/>
    <w:rsid w:val="00C41657"/>
    <w:rsid w:val="00C41B1C"/>
    <w:rsid w:val="00C41CA6"/>
    <w:rsid w:val="00C420E5"/>
    <w:rsid w:val="00C421EA"/>
    <w:rsid w:val="00C42A9B"/>
    <w:rsid w:val="00C42E8A"/>
    <w:rsid w:val="00C433A1"/>
    <w:rsid w:val="00C43648"/>
    <w:rsid w:val="00C4367F"/>
    <w:rsid w:val="00C43986"/>
    <w:rsid w:val="00C43DA2"/>
    <w:rsid w:val="00C43DCF"/>
    <w:rsid w:val="00C441FD"/>
    <w:rsid w:val="00C44646"/>
    <w:rsid w:val="00C4481A"/>
    <w:rsid w:val="00C44862"/>
    <w:rsid w:val="00C44931"/>
    <w:rsid w:val="00C44A62"/>
    <w:rsid w:val="00C44B07"/>
    <w:rsid w:val="00C44F16"/>
    <w:rsid w:val="00C44FC1"/>
    <w:rsid w:val="00C45212"/>
    <w:rsid w:val="00C453C9"/>
    <w:rsid w:val="00C45760"/>
    <w:rsid w:val="00C45FE7"/>
    <w:rsid w:val="00C46250"/>
    <w:rsid w:val="00C46283"/>
    <w:rsid w:val="00C463CA"/>
    <w:rsid w:val="00C46A4F"/>
    <w:rsid w:val="00C46C3D"/>
    <w:rsid w:val="00C46D17"/>
    <w:rsid w:val="00C47070"/>
    <w:rsid w:val="00C47155"/>
    <w:rsid w:val="00C4715E"/>
    <w:rsid w:val="00C472E2"/>
    <w:rsid w:val="00C473A5"/>
    <w:rsid w:val="00C474C2"/>
    <w:rsid w:val="00C4760E"/>
    <w:rsid w:val="00C47624"/>
    <w:rsid w:val="00C477D2"/>
    <w:rsid w:val="00C47C9E"/>
    <w:rsid w:val="00C504CE"/>
    <w:rsid w:val="00C5055A"/>
    <w:rsid w:val="00C50688"/>
    <w:rsid w:val="00C50818"/>
    <w:rsid w:val="00C511DA"/>
    <w:rsid w:val="00C516B4"/>
    <w:rsid w:val="00C51775"/>
    <w:rsid w:val="00C518C8"/>
    <w:rsid w:val="00C51A36"/>
    <w:rsid w:val="00C51B3A"/>
    <w:rsid w:val="00C51EE3"/>
    <w:rsid w:val="00C520D5"/>
    <w:rsid w:val="00C52790"/>
    <w:rsid w:val="00C5293A"/>
    <w:rsid w:val="00C53115"/>
    <w:rsid w:val="00C532C0"/>
    <w:rsid w:val="00C53533"/>
    <w:rsid w:val="00C5384A"/>
    <w:rsid w:val="00C53BA7"/>
    <w:rsid w:val="00C53C63"/>
    <w:rsid w:val="00C53D36"/>
    <w:rsid w:val="00C53F39"/>
    <w:rsid w:val="00C5420E"/>
    <w:rsid w:val="00C5478A"/>
    <w:rsid w:val="00C54995"/>
    <w:rsid w:val="00C54B4A"/>
    <w:rsid w:val="00C54D41"/>
    <w:rsid w:val="00C54DB5"/>
    <w:rsid w:val="00C54FEB"/>
    <w:rsid w:val="00C552E9"/>
    <w:rsid w:val="00C55389"/>
    <w:rsid w:val="00C55536"/>
    <w:rsid w:val="00C55670"/>
    <w:rsid w:val="00C55983"/>
    <w:rsid w:val="00C55F37"/>
    <w:rsid w:val="00C55FDF"/>
    <w:rsid w:val="00C560AB"/>
    <w:rsid w:val="00C5627E"/>
    <w:rsid w:val="00C563FB"/>
    <w:rsid w:val="00C56AC5"/>
    <w:rsid w:val="00C56C45"/>
    <w:rsid w:val="00C57072"/>
    <w:rsid w:val="00C574E4"/>
    <w:rsid w:val="00C57E4F"/>
    <w:rsid w:val="00C60005"/>
    <w:rsid w:val="00C60163"/>
    <w:rsid w:val="00C604DA"/>
    <w:rsid w:val="00C604DE"/>
    <w:rsid w:val="00C6053C"/>
    <w:rsid w:val="00C605A5"/>
    <w:rsid w:val="00C6066F"/>
    <w:rsid w:val="00C606F4"/>
    <w:rsid w:val="00C60783"/>
    <w:rsid w:val="00C60CC4"/>
    <w:rsid w:val="00C60CCA"/>
    <w:rsid w:val="00C60DA6"/>
    <w:rsid w:val="00C6132B"/>
    <w:rsid w:val="00C614C8"/>
    <w:rsid w:val="00C61599"/>
    <w:rsid w:val="00C61606"/>
    <w:rsid w:val="00C61738"/>
    <w:rsid w:val="00C61A5D"/>
    <w:rsid w:val="00C6202F"/>
    <w:rsid w:val="00C622CB"/>
    <w:rsid w:val="00C627E9"/>
    <w:rsid w:val="00C62949"/>
    <w:rsid w:val="00C62F94"/>
    <w:rsid w:val="00C62F9A"/>
    <w:rsid w:val="00C63012"/>
    <w:rsid w:val="00C6332B"/>
    <w:rsid w:val="00C6336E"/>
    <w:rsid w:val="00C6342F"/>
    <w:rsid w:val="00C63E1D"/>
    <w:rsid w:val="00C64020"/>
    <w:rsid w:val="00C640C7"/>
    <w:rsid w:val="00C640E1"/>
    <w:rsid w:val="00C644F6"/>
    <w:rsid w:val="00C64672"/>
    <w:rsid w:val="00C646B9"/>
    <w:rsid w:val="00C64894"/>
    <w:rsid w:val="00C64B28"/>
    <w:rsid w:val="00C64D93"/>
    <w:rsid w:val="00C6544D"/>
    <w:rsid w:val="00C655E0"/>
    <w:rsid w:val="00C657B8"/>
    <w:rsid w:val="00C6630B"/>
    <w:rsid w:val="00C66653"/>
    <w:rsid w:val="00C66776"/>
    <w:rsid w:val="00C67190"/>
    <w:rsid w:val="00C67A5E"/>
    <w:rsid w:val="00C67D47"/>
    <w:rsid w:val="00C70098"/>
    <w:rsid w:val="00C70697"/>
    <w:rsid w:val="00C707D8"/>
    <w:rsid w:val="00C70E3C"/>
    <w:rsid w:val="00C70FA7"/>
    <w:rsid w:val="00C714D5"/>
    <w:rsid w:val="00C71E23"/>
    <w:rsid w:val="00C71F36"/>
    <w:rsid w:val="00C71FFC"/>
    <w:rsid w:val="00C72093"/>
    <w:rsid w:val="00C72515"/>
    <w:rsid w:val="00C7258C"/>
    <w:rsid w:val="00C72619"/>
    <w:rsid w:val="00C72783"/>
    <w:rsid w:val="00C727C1"/>
    <w:rsid w:val="00C729CA"/>
    <w:rsid w:val="00C72EA4"/>
    <w:rsid w:val="00C72EF4"/>
    <w:rsid w:val="00C7313A"/>
    <w:rsid w:val="00C73256"/>
    <w:rsid w:val="00C7332E"/>
    <w:rsid w:val="00C73525"/>
    <w:rsid w:val="00C73CF9"/>
    <w:rsid w:val="00C740F5"/>
    <w:rsid w:val="00C74115"/>
    <w:rsid w:val="00C74126"/>
    <w:rsid w:val="00C7426E"/>
    <w:rsid w:val="00C743C8"/>
    <w:rsid w:val="00C744FE"/>
    <w:rsid w:val="00C745DB"/>
    <w:rsid w:val="00C747B9"/>
    <w:rsid w:val="00C747DC"/>
    <w:rsid w:val="00C748BB"/>
    <w:rsid w:val="00C749BA"/>
    <w:rsid w:val="00C74B9A"/>
    <w:rsid w:val="00C74BD9"/>
    <w:rsid w:val="00C74C3F"/>
    <w:rsid w:val="00C74C95"/>
    <w:rsid w:val="00C74F22"/>
    <w:rsid w:val="00C75190"/>
    <w:rsid w:val="00C7520D"/>
    <w:rsid w:val="00C75581"/>
    <w:rsid w:val="00C75880"/>
    <w:rsid w:val="00C75B40"/>
    <w:rsid w:val="00C75D2F"/>
    <w:rsid w:val="00C75F5B"/>
    <w:rsid w:val="00C76208"/>
    <w:rsid w:val="00C76424"/>
    <w:rsid w:val="00C76727"/>
    <w:rsid w:val="00C767BE"/>
    <w:rsid w:val="00C76BBE"/>
    <w:rsid w:val="00C76CE7"/>
    <w:rsid w:val="00C76E3C"/>
    <w:rsid w:val="00C7780A"/>
    <w:rsid w:val="00C77918"/>
    <w:rsid w:val="00C779D9"/>
    <w:rsid w:val="00C77A4F"/>
    <w:rsid w:val="00C77B18"/>
    <w:rsid w:val="00C77CCC"/>
    <w:rsid w:val="00C77EA8"/>
    <w:rsid w:val="00C80208"/>
    <w:rsid w:val="00C80607"/>
    <w:rsid w:val="00C80EC2"/>
    <w:rsid w:val="00C80F81"/>
    <w:rsid w:val="00C80FD5"/>
    <w:rsid w:val="00C81039"/>
    <w:rsid w:val="00C81568"/>
    <w:rsid w:val="00C81618"/>
    <w:rsid w:val="00C81816"/>
    <w:rsid w:val="00C822D6"/>
    <w:rsid w:val="00C82BDC"/>
    <w:rsid w:val="00C82F71"/>
    <w:rsid w:val="00C830B2"/>
    <w:rsid w:val="00C834C5"/>
    <w:rsid w:val="00C835F6"/>
    <w:rsid w:val="00C83698"/>
    <w:rsid w:val="00C8396A"/>
    <w:rsid w:val="00C839D5"/>
    <w:rsid w:val="00C83BD5"/>
    <w:rsid w:val="00C83F9C"/>
    <w:rsid w:val="00C8428E"/>
    <w:rsid w:val="00C842F0"/>
    <w:rsid w:val="00C84387"/>
    <w:rsid w:val="00C84996"/>
    <w:rsid w:val="00C84D61"/>
    <w:rsid w:val="00C852DE"/>
    <w:rsid w:val="00C85508"/>
    <w:rsid w:val="00C85B8E"/>
    <w:rsid w:val="00C85C56"/>
    <w:rsid w:val="00C85D5E"/>
    <w:rsid w:val="00C862AD"/>
    <w:rsid w:val="00C86A54"/>
    <w:rsid w:val="00C87341"/>
    <w:rsid w:val="00C8753F"/>
    <w:rsid w:val="00C877B7"/>
    <w:rsid w:val="00C87A53"/>
    <w:rsid w:val="00C87A56"/>
    <w:rsid w:val="00C87AC1"/>
    <w:rsid w:val="00C87D20"/>
    <w:rsid w:val="00C87D42"/>
    <w:rsid w:val="00C87EFB"/>
    <w:rsid w:val="00C90145"/>
    <w:rsid w:val="00C9027A"/>
    <w:rsid w:val="00C9068E"/>
    <w:rsid w:val="00C906B3"/>
    <w:rsid w:val="00C906EE"/>
    <w:rsid w:val="00C908C7"/>
    <w:rsid w:val="00C90AC2"/>
    <w:rsid w:val="00C90C84"/>
    <w:rsid w:val="00C90D1E"/>
    <w:rsid w:val="00C90E4C"/>
    <w:rsid w:val="00C910D2"/>
    <w:rsid w:val="00C916F2"/>
    <w:rsid w:val="00C918F4"/>
    <w:rsid w:val="00C9195F"/>
    <w:rsid w:val="00C91AC7"/>
    <w:rsid w:val="00C91B18"/>
    <w:rsid w:val="00C91E5F"/>
    <w:rsid w:val="00C91E96"/>
    <w:rsid w:val="00C921F0"/>
    <w:rsid w:val="00C92B39"/>
    <w:rsid w:val="00C92C3F"/>
    <w:rsid w:val="00C92D44"/>
    <w:rsid w:val="00C9304B"/>
    <w:rsid w:val="00C9316B"/>
    <w:rsid w:val="00C93448"/>
    <w:rsid w:val="00C93814"/>
    <w:rsid w:val="00C93C4B"/>
    <w:rsid w:val="00C93E0D"/>
    <w:rsid w:val="00C93FC7"/>
    <w:rsid w:val="00C944AB"/>
    <w:rsid w:val="00C94553"/>
    <w:rsid w:val="00C95A9C"/>
    <w:rsid w:val="00C95AD0"/>
    <w:rsid w:val="00C95B40"/>
    <w:rsid w:val="00C96753"/>
    <w:rsid w:val="00C967C6"/>
    <w:rsid w:val="00C96A84"/>
    <w:rsid w:val="00C96ADE"/>
    <w:rsid w:val="00C96B09"/>
    <w:rsid w:val="00C97236"/>
    <w:rsid w:val="00C97408"/>
    <w:rsid w:val="00C97435"/>
    <w:rsid w:val="00C97EED"/>
    <w:rsid w:val="00CA019E"/>
    <w:rsid w:val="00CA03D5"/>
    <w:rsid w:val="00CA04C9"/>
    <w:rsid w:val="00CA05EE"/>
    <w:rsid w:val="00CA0942"/>
    <w:rsid w:val="00CA0A15"/>
    <w:rsid w:val="00CA0AA6"/>
    <w:rsid w:val="00CA0BB3"/>
    <w:rsid w:val="00CA1246"/>
    <w:rsid w:val="00CA1BB1"/>
    <w:rsid w:val="00CA1EAA"/>
    <w:rsid w:val="00CA1ED8"/>
    <w:rsid w:val="00CA1F1F"/>
    <w:rsid w:val="00CA1FAF"/>
    <w:rsid w:val="00CA20D7"/>
    <w:rsid w:val="00CA2141"/>
    <w:rsid w:val="00CA243F"/>
    <w:rsid w:val="00CA24AF"/>
    <w:rsid w:val="00CA271A"/>
    <w:rsid w:val="00CA28BF"/>
    <w:rsid w:val="00CA29D4"/>
    <w:rsid w:val="00CA2BF8"/>
    <w:rsid w:val="00CA2C35"/>
    <w:rsid w:val="00CA2FCB"/>
    <w:rsid w:val="00CA2FFD"/>
    <w:rsid w:val="00CA34DB"/>
    <w:rsid w:val="00CA36C8"/>
    <w:rsid w:val="00CA38FD"/>
    <w:rsid w:val="00CA3986"/>
    <w:rsid w:val="00CA39DF"/>
    <w:rsid w:val="00CA39F2"/>
    <w:rsid w:val="00CA4298"/>
    <w:rsid w:val="00CA47E3"/>
    <w:rsid w:val="00CA4EF5"/>
    <w:rsid w:val="00CA526E"/>
    <w:rsid w:val="00CA5287"/>
    <w:rsid w:val="00CA5876"/>
    <w:rsid w:val="00CA5C88"/>
    <w:rsid w:val="00CA5E9C"/>
    <w:rsid w:val="00CA6155"/>
    <w:rsid w:val="00CA6770"/>
    <w:rsid w:val="00CA682D"/>
    <w:rsid w:val="00CA68D3"/>
    <w:rsid w:val="00CA6996"/>
    <w:rsid w:val="00CA6DEA"/>
    <w:rsid w:val="00CA6E9A"/>
    <w:rsid w:val="00CA6EC9"/>
    <w:rsid w:val="00CA6FB1"/>
    <w:rsid w:val="00CA702B"/>
    <w:rsid w:val="00CA713C"/>
    <w:rsid w:val="00CA7272"/>
    <w:rsid w:val="00CA76D9"/>
    <w:rsid w:val="00CA78E8"/>
    <w:rsid w:val="00CA7BB8"/>
    <w:rsid w:val="00CB0442"/>
    <w:rsid w:val="00CB05BC"/>
    <w:rsid w:val="00CB082E"/>
    <w:rsid w:val="00CB0D62"/>
    <w:rsid w:val="00CB0EA7"/>
    <w:rsid w:val="00CB11C2"/>
    <w:rsid w:val="00CB1429"/>
    <w:rsid w:val="00CB1D56"/>
    <w:rsid w:val="00CB1F63"/>
    <w:rsid w:val="00CB21AA"/>
    <w:rsid w:val="00CB2205"/>
    <w:rsid w:val="00CB223E"/>
    <w:rsid w:val="00CB23FC"/>
    <w:rsid w:val="00CB2502"/>
    <w:rsid w:val="00CB2648"/>
    <w:rsid w:val="00CB277A"/>
    <w:rsid w:val="00CB2B0E"/>
    <w:rsid w:val="00CB3353"/>
    <w:rsid w:val="00CB34AD"/>
    <w:rsid w:val="00CB36EC"/>
    <w:rsid w:val="00CB38BD"/>
    <w:rsid w:val="00CB3AEC"/>
    <w:rsid w:val="00CB3B18"/>
    <w:rsid w:val="00CB3B4E"/>
    <w:rsid w:val="00CB3EC7"/>
    <w:rsid w:val="00CB4556"/>
    <w:rsid w:val="00CB492A"/>
    <w:rsid w:val="00CB4A54"/>
    <w:rsid w:val="00CB4B7E"/>
    <w:rsid w:val="00CB4D1A"/>
    <w:rsid w:val="00CB506F"/>
    <w:rsid w:val="00CB52D9"/>
    <w:rsid w:val="00CB5964"/>
    <w:rsid w:val="00CB5A81"/>
    <w:rsid w:val="00CB5CEA"/>
    <w:rsid w:val="00CB5DAB"/>
    <w:rsid w:val="00CB5EE4"/>
    <w:rsid w:val="00CB5FBC"/>
    <w:rsid w:val="00CB62C7"/>
    <w:rsid w:val="00CB6772"/>
    <w:rsid w:val="00CB6882"/>
    <w:rsid w:val="00CB68D8"/>
    <w:rsid w:val="00CB6A55"/>
    <w:rsid w:val="00CB6B63"/>
    <w:rsid w:val="00CB6CFE"/>
    <w:rsid w:val="00CB6D75"/>
    <w:rsid w:val="00CB6D9C"/>
    <w:rsid w:val="00CB7170"/>
    <w:rsid w:val="00CB727B"/>
    <w:rsid w:val="00CB73AE"/>
    <w:rsid w:val="00CB768C"/>
    <w:rsid w:val="00CB787B"/>
    <w:rsid w:val="00CB7BC2"/>
    <w:rsid w:val="00CB7C96"/>
    <w:rsid w:val="00CB7E7B"/>
    <w:rsid w:val="00CB7F08"/>
    <w:rsid w:val="00CC040E"/>
    <w:rsid w:val="00CC0440"/>
    <w:rsid w:val="00CC048D"/>
    <w:rsid w:val="00CC09A6"/>
    <w:rsid w:val="00CC0B6A"/>
    <w:rsid w:val="00CC0FCD"/>
    <w:rsid w:val="00CC1042"/>
    <w:rsid w:val="00CC111F"/>
    <w:rsid w:val="00CC11BF"/>
    <w:rsid w:val="00CC11EF"/>
    <w:rsid w:val="00CC129C"/>
    <w:rsid w:val="00CC176A"/>
    <w:rsid w:val="00CC1DE0"/>
    <w:rsid w:val="00CC1F66"/>
    <w:rsid w:val="00CC2011"/>
    <w:rsid w:val="00CC231B"/>
    <w:rsid w:val="00CC26C5"/>
    <w:rsid w:val="00CC2996"/>
    <w:rsid w:val="00CC2A8E"/>
    <w:rsid w:val="00CC2F5F"/>
    <w:rsid w:val="00CC33FC"/>
    <w:rsid w:val="00CC359D"/>
    <w:rsid w:val="00CC3763"/>
    <w:rsid w:val="00CC39B9"/>
    <w:rsid w:val="00CC3B90"/>
    <w:rsid w:val="00CC3EA0"/>
    <w:rsid w:val="00CC4B34"/>
    <w:rsid w:val="00CC4B92"/>
    <w:rsid w:val="00CC4EAB"/>
    <w:rsid w:val="00CC5FE1"/>
    <w:rsid w:val="00CC6797"/>
    <w:rsid w:val="00CC68F2"/>
    <w:rsid w:val="00CC7123"/>
    <w:rsid w:val="00CC71FA"/>
    <w:rsid w:val="00CC7346"/>
    <w:rsid w:val="00CC7634"/>
    <w:rsid w:val="00CC76C9"/>
    <w:rsid w:val="00CC76FB"/>
    <w:rsid w:val="00CC7B45"/>
    <w:rsid w:val="00CC7DAE"/>
    <w:rsid w:val="00CC7E7D"/>
    <w:rsid w:val="00CD0099"/>
    <w:rsid w:val="00CD00AD"/>
    <w:rsid w:val="00CD02EF"/>
    <w:rsid w:val="00CD04D2"/>
    <w:rsid w:val="00CD0632"/>
    <w:rsid w:val="00CD06FF"/>
    <w:rsid w:val="00CD0E2D"/>
    <w:rsid w:val="00CD0F6E"/>
    <w:rsid w:val="00CD1188"/>
    <w:rsid w:val="00CD182E"/>
    <w:rsid w:val="00CD1EB9"/>
    <w:rsid w:val="00CD2074"/>
    <w:rsid w:val="00CD2199"/>
    <w:rsid w:val="00CD2465"/>
    <w:rsid w:val="00CD28FC"/>
    <w:rsid w:val="00CD2BB1"/>
    <w:rsid w:val="00CD2C6D"/>
    <w:rsid w:val="00CD2ED1"/>
    <w:rsid w:val="00CD2FBD"/>
    <w:rsid w:val="00CD3014"/>
    <w:rsid w:val="00CD337B"/>
    <w:rsid w:val="00CD438E"/>
    <w:rsid w:val="00CD51D9"/>
    <w:rsid w:val="00CD550F"/>
    <w:rsid w:val="00CD56E9"/>
    <w:rsid w:val="00CD571D"/>
    <w:rsid w:val="00CD5979"/>
    <w:rsid w:val="00CD5BE5"/>
    <w:rsid w:val="00CD5C65"/>
    <w:rsid w:val="00CD5EC4"/>
    <w:rsid w:val="00CD6147"/>
    <w:rsid w:val="00CD620F"/>
    <w:rsid w:val="00CD67BB"/>
    <w:rsid w:val="00CD698F"/>
    <w:rsid w:val="00CD6C67"/>
    <w:rsid w:val="00CD6D43"/>
    <w:rsid w:val="00CD6F6B"/>
    <w:rsid w:val="00CD7045"/>
    <w:rsid w:val="00CD7090"/>
    <w:rsid w:val="00CD73ED"/>
    <w:rsid w:val="00CD7605"/>
    <w:rsid w:val="00CD7775"/>
    <w:rsid w:val="00CD7A01"/>
    <w:rsid w:val="00CD7DF7"/>
    <w:rsid w:val="00CE0118"/>
    <w:rsid w:val="00CE0243"/>
    <w:rsid w:val="00CE026C"/>
    <w:rsid w:val="00CE0424"/>
    <w:rsid w:val="00CE09F5"/>
    <w:rsid w:val="00CE0A0C"/>
    <w:rsid w:val="00CE0A6D"/>
    <w:rsid w:val="00CE0E4A"/>
    <w:rsid w:val="00CE0EE6"/>
    <w:rsid w:val="00CE100C"/>
    <w:rsid w:val="00CE1186"/>
    <w:rsid w:val="00CE1225"/>
    <w:rsid w:val="00CE1297"/>
    <w:rsid w:val="00CE16E6"/>
    <w:rsid w:val="00CE1965"/>
    <w:rsid w:val="00CE19A1"/>
    <w:rsid w:val="00CE19E6"/>
    <w:rsid w:val="00CE1A2C"/>
    <w:rsid w:val="00CE1C8C"/>
    <w:rsid w:val="00CE1F09"/>
    <w:rsid w:val="00CE1FEA"/>
    <w:rsid w:val="00CE2078"/>
    <w:rsid w:val="00CE207C"/>
    <w:rsid w:val="00CE2612"/>
    <w:rsid w:val="00CE2996"/>
    <w:rsid w:val="00CE2F5A"/>
    <w:rsid w:val="00CE331F"/>
    <w:rsid w:val="00CE3519"/>
    <w:rsid w:val="00CE36A1"/>
    <w:rsid w:val="00CE39B6"/>
    <w:rsid w:val="00CE39ED"/>
    <w:rsid w:val="00CE3B92"/>
    <w:rsid w:val="00CE4315"/>
    <w:rsid w:val="00CE45F7"/>
    <w:rsid w:val="00CE462A"/>
    <w:rsid w:val="00CE46BD"/>
    <w:rsid w:val="00CE4A2D"/>
    <w:rsid w:val="00CE4BC5"/>
    <w:rsid w:val="00CE4CE3"/>
    <w:rsid w:val="00CE56A9"/>
    <w:rsid w:val="00CE5700"/>
    <w:rsid w:val="00CE5A5B"/>
    <w:rsid w:val="00CE5AB0"/>
    <w:rsid w:val="00CE5D8B"/>
    <w:rsid w:val="00CE6477"/>
    <w:rsid w:val="00CE6988"/>
    <w:rsid w:val="00CE69A4"/>
    <w:rsid w:val="00CE6C31"/>
    <w:rsid w:val="00CE6C47"/>
    <w:rsid w:val="00CE6CF2"/>
    <w:rsid w:val="00CE6DDF"/>
    <w:rsid w:val="00CE7018"/>
    <w:rsid w:val="00CE7158"/>
    <w:rsid w:val="00CE7511"/>
    <w:rsid w:val="00CE7561"/>
    <w:rsid w:val="00CE77A9"/>
    <w:rsid w:val="00CE7A21"/>
    <w:rsid w:val="00CE7A2B"/>
    <w:rsid w:val="00CE7CAC"/>
    <w:rsid w:val="00CE7CBE"/>
    <w:rsid w:val="00CE7DB0"/>
    <w:rsid w:val="00CE7E29"/>
    <w:rsid w:val="00CE7E62"/>
    <w:rsid w:val="00CF0234"/>
    <w:rsid w:val="00CF079F"/>
    <w:rsid w:val="00CF0D11"/>
    <w:rsid w:val="00CF0D80"/>
    <w:rsid w:val="00CF12FE"/>
    <w:rsid w:val="00CF132D"/>
    <w:rsid w:val="00CF1354"/>
    <w:rsid w:val="00CF15AC"/>
    <w:rsid w:val="00CF1723"/>
    <w:rsid w:val="00CF176F"/>
    <w:rsid w:val="00CF1A12"/>
    <w:rsid w:val="00CF1F02"/>
    <w:rsid w:val="00CF1FB0"/>
    <w:rsid w:val="00CF2073"/>
    <w:rsid w:val="00CF21F8"/>
    <w:rsid w:val="00CF22B2"/>
    <w:rsid w:val="00CF274F"/>
    <w:rsid w:val="00CF2D7F"/>
    <w:rsid w:val="00CF2E3A"/>
    <w:rsid w:val="00CF2EC5"/>
    <w:rsid w:val="00CF38B0"/>
    <w:rsid w:val="00CF3B1F"/>
    <w:rsid w:val="00CF3BF6"/>
    <w:rsid w:val="00CF3FA8"/>
    <w:rsid w:val="00CF40BC"/>
    <w:rsid w:val="00CF412C"/>
    <w:rsid w:val="00CF4985"/>
    <w:rsid w:val="00CF4AA7"/>
    <w:rsid w:val="00CF553E"/>
    <w:rsid w:val="00CF58FD"/>
    <w:rsid w:val="00CF59F0"/>
    <w:rsid w:val="00CF5B92"/>
    <w:rsid w:val="00CF5BFA"/>
    <w:rsid w:val="00CF6078"/>
    <w:rsid w:val="00CF625B"/>
    <w:rsid w:val="00CF6342"/>
    <w:rsid w:val="00CF6548"/>
    <w:rsid w:val="00CF66F9"/>
    <w:rsid w:val="00CF687E"/>
    <w:rsid w:val="00CF70C0"/>
    <w:rsid w:val="00CF70C9"/>
    <w:rsid w:val="00CF7276"/>
    <w:rsid w:val="00CF77C4"/>
    <w:rsid w:val="00CF77EC"/>
    <w:rsid w:val="00CF7808"/>
    <w:rsid w:val="00D00399"/>
    <w:rsid w:val="00D006DF"/>
    <w:rsid w:val="00D009B5"/>
    <w:rsid w:val="00D00A95"/>
    <w:rsid w:val="00D00D67"/>
    <w:rsid w:val="00D00D9D"/>
    <w:rsid w:val="00D014B0"/>
    <w:rsid w:val="00D01808"/>
    <w:rsid w:val="00D01B96"/>
    <w:rsid w:val="00D01C5E"/>
    <w:rsid w:val="00D01D0E"/>
    <w:rsid w:val="00D01DD1"/>
    <w:rsid w:val="00D01ED5"/>
    <w:rsid w:val="00D01F74"/>
    <w:rsid w:val="00D022E5"/>
    <w:rsid w:val="00D02AB9"/>
    <w:rsid w:val="00D02B1D"/>
    <w:rsid w:val="00D02F99"/>
    <w:rsid w:val="00D03102"/>
    <w:rsid w:val="00D033D8"/>
    <w:rsid w:val="00D0349B"/>
    <w:rsid w:val="00D03F53"/>
    <w:rsid w:val="00D04453"/>
    <w:rsid w:val="00D04506"/>
    <w:rsid w:val="00D0475A"/>
    <w:rsid w:val="00D04B1E"/>
    <w:rsid w:val="00D04D0A"/>
    <w:rsid w:val="00D05037"/>
    <w:rsid w:val="00D05262"/>
    <w:rsid w:val="00D053B6"/>
    <w:rsid w:val="00D053D3"/>
    <w:rsid w:val="00D0557A"/>
    <w:rsid w:val="00D0566B"/>
    <w:rsid w:val="00D057D5"/>
    <w:rsid w:val="00D057EB"/>
    <w:rsid w:val="00D05D4A"/>
    <w:rsid w:val="00D06189"/>
    <w:rsid w:val="00D064F0"/>
    <w:rsid w:val="00D06E9D"/>
    <w:rsid w:val="00D071A1"/>
    <w:rsid w:val="00D07578"/>
    <w:rsid w:val="00D07635"/>
    <w:rsid w:val="00D078D1"/>
    <w:rsid w:val="00D10249"/>
    <w:rsid w:val="00D1060A"/>
    <w:rsid w:val="00D10A90"/>
    <w:rsid w:val="00D111DE"/>
    <w:rsid w:val="00D1127C"/>
    <w:rsid w:val="00D115A0"/>
    <w:rsid w:val="00D115C3"/>
    <w:rsid w:val="00D11739"/>
    <w:rsid w:val="00D11897"/>
    <w:rsid w:val="00D119AA"/>
    <w:rsid w:val="00D11E57"/>
    <w:rsid w:val="00D11E65"/>
    <w:rsid w:val="00D11EFA"/>
    <w:rsid w:val="00D12397"/>
    <w:rsid w:val="00D12A38"/>
    <w:rsid w:val="00D12BBB"/>
    <w:rsid w:val="00D12C38"/>
    <w:rsid w:val="00D12D7C"/>
    <w:rsid w:val="00D13135"/>
    <w:rsid w:val="00D13636"/>
    <w:rsid w:val="00D138D7"/>
    <w:rsid w:val="00D13DD7"/>
    <w:rsid w:val="00D13E4E"/>
    <w:rsid w:val="00D1416C"/>
    <w:rsid w:val="00D141EB"/>
    <w:rsid w:val="00D142FB"/>
    <w:rsid w:val="00D14452"/>
    <w:rsid w:val="00D146B0"/>
    <w:rsid w:val="00D14B91"/>
    <w:rsid w:val="00D14C48"/>
    <w:rsid w:val="00D14D67"/>
    <w:rsid w:val="00D151F5"/>
    <w:rsid w:val="00D1535F"/>
    <w:rsid w:val="00D15594"/>
    <w:rsid w:val="00D157F8"/>
    <w:rsid w:val="00D16535"/>
    <w:rsid w:val="00D16671"/>
    <w:rsid w:val="00D16821"/>
    <w:rsid w:val="00D16A97"/>
    <w:rsid w:val="00D16E25"/>
    <w:rsid w:val="00D171B6"/>
    <w:rsid w:val="00D174F3"/>
    <w:rsid w:val="00D17AA4"/>
    <w:rsid w:val="00D17C20"/>
    <w:rsid w:val="00D17C65"/>
    <w:rsid w:val="00D17CFF"/>
    <w:rsid w:val="00D17F3F"/>
    <w:rsid w:val="00D20621"/>
    <w:rsid w:val="00D207D6"/>
    <w:rsid w:val="00D208D3"/>
    <w:rsid w:val="00D20A29"/>
    <w:rsid w:val="00D20B4B"/>
    <w:rsid w:val="00D20E09"/>
    <w:rsid w:val="00D21ED7"/>
    <w:rsid w:val="00D222B9"/>
    <w:rsid w:val="00D22CCA"/>
    <w:rsid w:val="00D23153"/>
    <w:rsid w:val="00D2358B"/>
    <w:rsid w:val="00D239A7"/>
    <w:rsid w:val="00D23D98"/>
    <w:rsid w:val="00D23F47"/>
    <w:rsid w:val="00D24166"/>
    <w:rsid w:val="00D241E4"/>
    <w:rsid w:val="00D2424D"/>
    <w:rsid w:val="00D24584"/>
    <w:rsid w:val="00D24811"/>
    <w:rsid w:val="00D24FCD"/>
    <w:rsid w:val="00D25095"/>
    <w:rsid w:val="00D250BD"/>
    <w:rsid w:val="00D25296"/>
    <w:rsid w:val="00D253B3"/>
    <w:rsid w:val="00D25595"/>
    <w:rsid w:val="00D2565B"/>
    <w:rsid w:val="00D2569A"/>
    <w:rsid w:val="00D259F7"/>
    <w:rsid w:val="00D25C1D"/>
    <w:rsid w:val="00D25EBA"/>
    <w:rsid w:val="00D25F2F"/>
    <w:rsid w:val="00D25FC1"/>
    <w:rsid w:val="00D260B3"/>
    <w:rsid w:val="00D26418"/>
    <w:rsid w:val="00D26597"/>
    <w:rsid w:val="00D26628"/>
    <w:rsid w:val="00D267AA"/>
    <w:rsid w:val="00D2680E"/>
    <w:rsid w:val="00D268D3"/>
    <w:rsid w:val="00D26A6F"/>
    <w:rsid w:val="00D26D2A"/>
    <w:rsid w:val="00D27558"/>
    <w:rsid w:val="00D27A99"/>
    <w:rsid w:val="00D27C30"/>
    <w:rsid w:val="00D27D8C"/>
    <w:rsid w:val="00D27FE1"/>
    <w:rsid w:val="00D27FF9"/>
    <w:rsid w:val="00D30316"/>
    <w:rsid w:val="00D30957"/>
    <w:rsid w:val="00D309B5"/>
    <w:rsid w:val="00D30C6B"/>
    <w:rsid w:val="00D30CBD"/>
    <w:rsid w:val="00D30D69"/>
    <w:rsid w:val="00D3101F"/>
    <w:rsid w:val="00D3111A"/>
    <w:rsid w:val="00D3141A"/>
    <w:rsid w:val="00D31681"/>
    <w:rsid w:val="00D318B0"/>
    <w:rsid w:val="00D319BE"/>
    <w:rsid w:val="00D31E46"/>
    <w:rsid w:val="00D31E70"/>
    <w:rsid w:val="00D31E7B"/>
    <w:rsid w:val="00D321E4"/>
    <w:rsid w:val="00D32933"/>
    <w:rsid w:val="00D33463"/>
    <w:rsid w:val="00D33A92"/>
    <w:rsid w:val="00D33D3B"/>
    <w:rsid w:val="00D3416C"/>
    <w:rsid w:val="00D34211"/>
    <w:rsid w:val="00D3433D"/>
    <w:rsid w:val="00D34684"/>
    <w:rsid w:val="00D3495D"/>
    <w:rsid w:val="00D349D6"/>
    <w:rsid w:val="00D34C28"/>
    <w:rsid w:val="00D34F6D"/>
    <w:rsid w:val="00D352CB"/>
    <w:rsid w:val="00D35972"/>
    <w:rsid w:val="00D35DC7"/>
    <w:rsid w:val="00D36207"/>
    <w:rsid w:val="00D36E71"/>
    <w:rsid w:val="00D372DC"/>
    <w:rsid w:val="00D374DB"/>
    <w:rsid w:val="00D376D0"/>
    <w:rsid w:val="00D37A9A"/>
    <w:rsid w:val="00D37C25"/>
    <w:rsid w:val="00D37C78"/>
    <w:rsid w:val="00D37CF0"/>
    <w:rsid w:val="00D37D87"/>
    <w:rsid w:val="00D37E41"/>
    <w:rsid w:val="00D37F50"/>
    <w:rsid w:val="00D40455"/>
    <w:rsid w:val="00D406EE"/>
    <w:rsid w:val="00D407E0"/>
    <w:rsid w:val="00D40B33"/>
    <w:rsid w:val="00D40D4D"/>
    <w:rsid w:val="00D40EBE"/>
    <w:rsid w:val="00D40EEA"/>
    <w:rsid w:val="00D41392"/>
    <w:rsid w:val="00D4159E"/>
    <w:rsid w:val="00D41645"/>
    <w:rsid w:val="00D418C7"/>
    <w:rsid w:val="00D4194C"/>
    <w:rsid w:val="00D419A7"/>
    <w:rsid w:val="00D422E6"/>
    <w:rsid w:val="00D422F8"/>
    <w:rsid w:val="00D4253A"/>
    <w:rsid w:val="00D42D01"/>
    <w:rsid w:val="00D43010"/>
    <w:rsid w:val="00D4313D"/>
    <w:rsid w:val="00D4318F"/>
    <w:rsid w:val="00D434C8"/>
    <w:rsid w:val="00D438BA"/>
    <w:rsid w:val="00D438BF"/>
    <w:rsid w:val="00D43E10"/>
    <w:rsid w:val="00D44007"/>
    <w:rsid w:val="00D440F8"/>
    <w:rsid w:val="00D444D3"/>
    <w:rsid w:val="00D446C8"/>
    <w:rsid w:val="00D4480E"/>
    <w:rsid w:val="00D448B3"/>
    <w:rsid w:val="00D44964"/>
    <w:rsid w:val="00D45286"/>
    <w:rsid w:val="00D453AF"/>
    <w:rsid w:val="00D46093"/>
    <w:rsid w:val="00D46314"/>
    <w:rsid w:val="00D463F0"/>
    <w:rsid w:val="00D46412"/>
    <w:rsid w:val="00D46912"/>
    <w:rsid w:val="00D46978"/>
    <w:rsid w:val="00D46988"/>
    <w:rsid w:val="00D476EE"/>
    <w:rsid w:val="00D47E78"/>
    <w:rsid w:val="00D506CD"/>
    <w:rsid w:val="00D50785"/>
    <w:rsid w:val="00D50E60"/>
    <w:rsid w:val="00D50FDE"/>
    <w:rsid w:val="00D51423"/>
    <w:rsid w:val="00D517A7"/>
    <w:rsid w:val="00D5296F"/>
    <w:rsid w:val="00D52BA9"/>
    <w:rsid w:val="00D5322D"/>
    <w:rsid w:val="00D5338A"/>
    <w:rsid w:val="00D539FC"/>
    <w:rsid w:val="00D53DBF"/>
    <w:rsid w:val="00D542BE"/>
    <w:rsid w:val="00D54302"/>
    <w:rsid w:val="00D5452E"/>
    <w:rsid w:val="00D5455C"/>
    <w:rsid w:val="00D5462A"/>
    <w:rsid w:val="00D546FF"/>
    <w:rsid w:val="00D550E8"/>
    <w:rsid w:val="00D5514C"/>
    <w:rsid w:val="00D5514D"/>
    <w:rsid w:val="00D554AA"/>
    <w:rsid w:val="00D55AD5"/>
    <w:rsid w:val="00D55C24"/>
    <w:rsid w:val="00D55C69"/>
    <w:rsid w:val="00D55D05"/>
    <w:rsid w:val="00D55F8E"/>
    <w:rsid w:val="00D564DF"/>
    <w:rsid w:val="00D5655C"/>
    <w:rsid w:val="00D565D4"/>
    <w:rsid w:val="00D56756"/>
    <w:rsid w:val="00D56BE3"/>
    <w:rsid w:val="00D56C9C"/>
    <w:rsid w:val="00D56CBE"/>
    <w:rsid w:val="00D56CC1"/>
    <w:rsid w:val="00D56D09"/>
    <w:rsid w:val="00D56D4F"/>
    <w:rsid w:val="00D5710D"/>
    <w:rsid w:val="00D57548"/>
    <w:rsid w:val="00D576CA"/>
    <w:rsid w:val="00D578BE"/>
    <w:rsid w:val="00D57A41"/>
    <w:rsid w:val="00D57EBF"/>
    <w:rsid w:val="00D60140"/>
    <w:rsid w:val="00D604E3"/>
    <w:rsid w:val="00D60907"/>
    <w:rsid w:val="00D6096D"/>
    <w:rsid w:val="00D60C25"/>
    <w:rsid w:val="00D60CFC"/>
    <w:rsid w:val="00D60D32"/>
    <w:rsid w:val="00D60FCC"/>
    <w:rsid w:val="00D615DD"/>
    <w:rsid w:val="00D6196A"/>
    <w:rsid w:val="00D61AA6"/>
    <w:rsid w:val="00D61AF5"/>
    <w:rsid w:val="00D61D6D"/>
    <w:rsid w:val="00D61E78"/>
    <w:rsid w:val="00D61F8B"/>
    <w:rsid w:val="00D62588"/>
    <w:rsid w:val="00D626C1"/>
    <w:rsid w:val="00D627EA"/>
    <w:rsid w:val="00D62D73"/>
    <w:rsid w:val="00D63360"/>
    <w:rsid w:val="00D63372"/>
    <w:rsid w:val="00D63A37"/>
    <w:rsid w:val="00D63AA3"/>
    <w:rsid w:val="00D63FB5"/>
    <w:rsid w:val="00D64252"/>
    <w:rsid w:val="00D642B1"/>
    <w:rsid w:val="00D643D5"/>
    <w:rsid w:val="00D64442"/>
    <w:rsid w:val="00D6450B"/>
    <w:rsid w:val="00D64B34"/>
    <w:rsid w:val="00D650F4"/>
    <w:rsid w:val="00D651BA"/>
    <w:rsid w:val="00D652B5"/>
    <w:rsid w:val="00D65524"/>
    <w:rsid w:val="00D6596E"/>
    <w:rsid w:val="00D65ABB"/>
    <w:rsid w:val="00D65BDE"/>
    <w:rsid w:val="00D65DEB"/>
    <w:rsid w:val="00D6607B"/>
    <w:rsid w:val="00D66155"/>
    <w:rsid w:val="00D66171"/>
    <w:rsid w:val="00D66388"/>
    <w:rsid w:val="00D667CA"/>
    <w:rsid w:val="00D66FBD"/>
    <w:rsid w:val="00D673A3"/>
    <w:rsid w:val="00D6757B"/>
    <w:rsid w:val="00D676EA"/>
    <w:rsid w:val="00D677DB"/>
    <w:rsid w:val="00D67A52"/>
    <w:rsid w:val="00D67D14"/>
    <w:rsid w:val="00D67D80"/>
    <w:rsid w:val="00D67E8B"/>
    <w:rsid w:val="00D7030F"/>
    <w:rsid w:val="00D703E6"/>
    <w:rsid w:val="00D708B0"/>
    <w:rsid w:val="00D70A22"/>
    <w:rsid w:val="00D70FBB"/>
    <w:rsid w:val="00D71C7B"/>
    <w:rsid w:val="00D720C9"/>
    <w:rsid w:val="00D723BF"/>
    <w:rsid w:val="00D724CE"/>
    <w:rsid w:val="00D7266F"/>
    <w:rsid w:val="00D7283D"/>
    <w:rsid w:val="00D72A9B"/>
    <w:rsid w:val="00D72BD5"/>
    <w:rsid w:val="00D72BFD"/>
    <w:rsid w:val="00D72F71"/>
    <w:rsid w:val="00D72FF2"/>
    <w:rsid w:val="00D730BC"/>
    <w:rsid w:val="00D732CF"/>
    <w:rsid w:val="00D73300"/>
    <w:rsid w:val="00D73437"/>
    <w:rsid w:val="00D73559"/>
    <w:rsid w:val="00D73623"/>
    <w:rsid w:val="00D7444E"/>
    <w:rsid w:val="00D74852"/>
    <w:rsid w:val="00D748F1"/>
    <w:rsid w:val="00D74E9D"/>
    <w:rsid w:val="00D7580F"/>
    <w:rsid w:val="00D75827"/>
    <w:rsid w:val="00D75ECB"/>
    <w:rsid w:val="00D76495"/>
    <w:rsid w:val="00D766DC"/>
    <w:rsid w:val="00D76D8D"/>
    <w:rsid w:val="00D76E02"/>
    <w:rsid w:val="00D76FE2"/>
    <w:rsid w:val="00D77142"/>
    <w:rsid w:val="00D771C2"/>
    <w:rsid w:val="00D7768A"/>
    <w:rsid w:val="00D77B1D"/>
    <w:rsid w:val="00D77B58"/>
    <w:rsid w:val="00D77B99"/>
    <w:rsid w:val="00D77D22"/>
    <w:rsid w:val="00D8000B"/>
    <w:rsid w:val="00D80111"/>
    <w:rsid w:val="00D8021F"/>
    <w:rsid w:val="00D8032B"/>
    <w:rsid w:val="00D80383"/>
    <w:rsid w:val="00D8063E"/>
    <w:rsid w:val="00D80D4B"/>
    <w:rsid w:val="00D80DF4"/>
    <w:rsid w:val="00D81159"/>
    <w:rsid w:val="00D81251"/>
    <w:rsid w:val="00D813A7"/>
    <w:rsid w:val="00D813E0"/>
    <w:rsid w:val="00D8154D"/>
    <w:rsid w:val="00D8158D"/>
    <w:rsid w:val="00D81848"/>
    <w:rsid w:val="00D818C6"/>
    <w:rsid w:val="00D823C6"/>
    <w:rsid w:val="00D8281E"/>
    <w:rsid w:val="00D8327F"/>
    <w:rsid w:val="00D83679"/>
    <w:rsid w:val="00D8377D"/>
    <w:rsid w:val="00D84189"/>
    <w:rsid w:val="00D8432E"/>
    <w:rsid w:val="00D84395"/>
    <w:rsid w:val="00D84472"/>
    <w:rsid w:val="00D84620"/>
    <w:rsid w:val="00D84631"/>
    <w:rsid w:val="00D846B4"/>
    <w:rsid w:val="00D84939"/>
    <w:rsid w:val="00D84D3A"/>
    <w:rsid w:val="00D85108"/>
    <w:rsid w:val="00D8519C"/>
    <w:rsid w:val="00D85B23"/>
    <w:rsid w:val="00D85B47"/>
    <w:rsid w:val="00D86BC6"/>
    <w:rsid w:val="00D86CA3"/>
    <w:rsid w:val="00D871CE"/>
    <w:rsid w:val="00D87263"/>
    <w:rsid w:val="00D8763C"/>
    <w:rsid w:val="00D87D67"/>
    <w:rsid w:val="00D900E3"/>
    <w:rsid w:val="00D9026E"/>
    <w:rsid w:val="00D90353"/>
    <w:rsid w:val="00D91290"/>
    <w:rsid w:val="00D9144E"/>
    <w:rsid w:val="00D914F5"/>
    <w:rsid w:val="00D915CB"/>
    <w:rsid w:val="00D9184C"/>
    <w:rsid w:val="00D9193A"/>
    <w:rsid w:val="00D9196D"/>
    <w:rsid w:val="00D91A5D"/>
    <w:rsid w:val="00D91C0E"/>
    <w:rsid w:val="00D920BB"/>
    <w:rsid w:val="00D920F9"/>
    <w:rsid w:val="00D92637"/>
    <w:rsid w:val="00D9269F"/>
    <w:rsid w:val="00D92856"/>
    <w:rsid w:val="00D92982"/>
    <w:rsid w:val="00D92BA0"/>
    <w:rsid w:val="00D92E56"/>
    <w:rsid w:val="00D93555"/>
    <w:rsid w:val="00D935A0"/>
    <w:rsid w:val="00D93672"/>
    <w:rsid w:val="00D9370C"/>
    <w:rsid w:val="00D9371C"/>
    <w:rsid w:val="00D93962"/>
    <w:rsid w:val="00D939E8"/>
    <w:rsid w:val="00D93AEC"/>
    <w:rsid w:val="00D93FA4"/>
    <w:rsid w:val="00D94018"/>
    <w:rsid w:val="00D94132"/>
    <w:rsid w:val="00D94436"/>
    <w:rsid w:val="00D9444E"/>
    <w:rsid w:val="00D949C9"/>
    <w:rsid w:val="00D94CE7"/>
    <w:rsid w:val="00D95A16"/>
    <w:rsid w:val="00D95B48"/>
    <w:rsid w:val="00D95BA8"/>
    <w:rsid w:val="00D95C86"/>
    <w:rsid w:val="00D962AC"/>
    <w:rsid w:val="00D96345"/>
    <w:rsid w:val="00D964A0"/>
    <w:rsid w:val="00D965E9"/>
    <w:rsid w:val="00D96BCD"/>
    <w:rsid w:val="00D96E32"/>
    <w:rsid w:val="00D96EE6"/>
    <w:rsid w:val="00D97104"/>
    <w:rsid w:val="00D973DE"/>
    <w:rsid w:val="00D9766F"/>
    <w:rsid w:val="00D9786D"/>
    <w:rsid w:val="00D97A45"/>
    <w:rsid w:val="00D97CEF"/>
    <w:rsid w:val="00DA01DD"/>
    <w:rsid w:val="00DA0235"/>
    <w:rsid w:val="00DA04C8"/>
    <w:rsid w:val="00DA088A"/>
    <w:rsid w:val="00DA098C"/>
    <w:rsid w:val="00DA0F07"/>
    <w:rsid w:val="00DA119A"/>
    <w:rsid w:val="00DA127A"/>
    <w:rsid w:val="00DA1392"/>
    <w:rsid w:val="00DA179B"/>
    <w:rsid w:val="00DA17DE"/>
    <w:rsid w:val="00DA19A8"/>
    <w:rsid w:val="00DA19D3"/>
    <w:rsid w:val="00DA1C15"/>
    <w:rsid w:val="00DA1D7E"/>
    <w:rsid w:val="00DA2083"/>
    <w:rsid w:val="00DA2292"/>
    <w:rsid w:val="00DA2334"/>
    <w:rsid w:val="00DA2340"/>
    <w:rsid w:val="00DA26E6"/>
    <w:rsid w:val="00DA2873"/>
    <w:rsid w:val="00DA305E"/>
    <w:rsid w:val="00DA306B"/>
    <w:rsid w:val="00DA358F"/>
    <w:rsid w:val="00DA3D33"/>
    <w:rsid w:val="00DA401C"/>
    <w:rsid w:val="00DA4152"/>
    <w:rsid w:val="00DA4246"/>
    <w:rsid w:val="00DA42B3"/>
    <w:rsid w:val="00DA42E1"/>
    <w:rsid w:val="00DA43D0"/>
    <w:rsid w:val="00DA47B2"/>
    <w:rsid w:val="00DA4AAC"/>
    <w:rsid w:val="00DA5417"/>
    <w:rsid w:val="00DA54B3"/>
    <w:rsid w:val="00DA56E8"/>
    <w:rsid w:val="00DA576B"/>
    <w:rsid w:val="00DA58A0"/>
    <w:rsid w:val="00DA5C27"/>
    <w:rsid w:val="00DA65F2"/>
    <w:rsid w:val="00DA68B3"/>
    <w:rsid w:val="00DA6BD7"/>
    <w:rsid w:val="00DA713A"/>
    <w:rsid w:val="00DA71B7"/>
    <w:rsid w:val="00DA74AF"/>
    <w:rsid w:val="00DA7805"/>
    <w:rsid w:val="00DA7F7F"/>
    <w:rsid w:val="00DB00CA"/>
    <w:rsid w:val="00DB01DA"/>
    <w:rsid w:val="00DB02E7"/>
    <w:rsid w:val="00DB06EF"/>
    <w:rsid w:val="00DB0A9F"/>
    <w:rsid w:val="00DB0F98"/>
    <w:rsid w:val="00DB1151"/>
    <w:rsid w:val="00DB115E"/>
    <w:rsid w:val="00DB1482"/>
    <w:rsid w:val="00DB1E3F"/>
    <w:rsid w:val="00DB1FD0"/>
    <w:rsid w:val="00DB2748"/>
    <w:rsid w:val="00DB2973"/>
    <w:rsid w:val="00DB2C56"/>
    <w:rsid w:val="00DB2E7E"/>
    <w:rsid w:val="00DB33F4"/>
    <w:rsid w:val="00DB34C9"/>
    <w:rsid w:val="00DB3520"/>
    <w:rsid w:val="00DB377D"/>
    <w:rsid w:val="00DB3BAA"/>
    <w:rsid w:val="00DB3F5A"/>
    <w:rsid w:val="00DB4A05"/>
    <w:rsid w:val="00DB5A09"/>
    <w:rsid w:val="00DB5B73"/>
    <w:rsid w:val="00DB5D65"/>
    <w:rsid w:val="00DB6390"/>
    <w:rsid w:val="00DB6577"/>
    <w:rsid w:val="00DB66CE"/>
    <w:rsid w:val="00DB699C"/>
    <w:rsid w:val="00DB6A7A"/>
    <w:rsid w:val="00DB6A84"/>
    <w:rsid w:val="00DB6EEF"/>
    <w:rsid w:val="00DB7659"/>
    <w:rsid w:val="00DB7C55"/>
    <w:rsid w:val="00DB7EF2"/>
    <w:rsid w:val="00DC01D5"/>
    <w:rsid w:val="00DC03D2"/>
    <w:rsid w:val="00DC05EF"/>
    <w:rsid w:val="00DC0AD5"/>
    <w:rsid w:val="00DC1074"/>
    <w:rsid w:val="00DC11AC"/>
    <w:rsid w:val="00DC1264"/>
    <w:rsid w:val="00DC1358"/>
    <w:rsid w:val="00DC154F"/>
    <w:rsid w:val="00DC183C"/>
    <w:rsid w:val="00DC1891"/>
    <w:rsid w:val="00DC1A8D"/>
    <w:rsid w:val="00DC1B1A"/>
    <w:rsid w:val="00DC1E03"/>
    <w:rsid w:val="00DC1FE4"/>
    <w:rsid w:val="00DC2374"/>
    <w:rsid w:val="00DC2D36"/>
    <w:rsid w:val="00DC2D8C"/>
    <w:rsid w:val="00DC2ED7"/>
    <w:rsid w:val="00DC2F24"/>
    <w:rsid w:val="00DC3116"/>
    <w:rsid w:val="00DC3562"/>
    <w:rsid w:val="00DC3575"/>
    <w:rsid w:val="00DC38BC"/>
    <w:rsid w:val="00DC3C2B"/>
    <w:rsid w:val="00DC3F4A"/>
    <w:rsid w:val="00DC4279"/>
    <w:rsid w:val="00DC4311"/>
    <w:rsid w:val="00DC4366"/>
    <w:rsid w:val="00DC4CD0"/>
    <w:rsid w:val="00DC51CB"/>
    <w:rsid w:val="00DC52B6"/>
    <w:rsid w:val="00DC53EF"/>
    <w:rsid w:val="00DC561D"/>
    <w:rsid w:val="00DC5B96"/>
    <w:rsid w:val="00DC5C88"/>
    <w:rsid w:val="00DC5DB2"/>
    <w:rsid w:val="00DC6880"/>
    <w:rsid w:val="00DC6953"/>
    <w:rsid w:val="00DC6B9E"/>
    <w:rsid w:val="00DC6E25"/>
    <w:rsid w:val="00DC740A"/>
    <w:rsid w:val="00DC7479"/>
    <w:rsid w:val="00DC75EB"/>
    <w:rsid w:val="00DC7786"/>
    <w:rsid w:val="00DC7BAD"/>
    <w:rsid w:val="00DC7C7F"/>
    <w:rsid w:val="00DC7EE5"/>
    <w:rsid w:val="00DC7FB6"/>
    <w:rsid w:val="00DD04E0"/>
    <w:rsid w:val="00DD066D"/>
    <w:rsid w:val="00DD06CC"/>
    <w:rsid w:val="00DD0DBF"/>
    <w:rsid w:val="00DD0EE9"/>
    <w:rsid w:val="00DD120D"/>
    <w:rsid w:val="00DD1618"/>
    <w:rsid w:val="00DD1794"/>
    <w:rsid w:val="00DD22F0"/>
    <w:rsid w:val="00DD2716"/>
    <w:rsid w:val="00DD28AE"/>
    <w:rsid w:val="00DD2914"/>
    <w:rsid w:val="00DD2A16"/>
    <w:rsid w:val="00DD2E69"/>
    <w:rsid w:val="00DD2F35"/>
    <w:rsid w:val="00DD3313"/>
    <w:rsid w:val="00DD3333"/>
    <w:rsid w:val="00DD3488"/>
    <w:rsid w:val="00DD39F0"/>
    <w:rsid w:val="00DD3C6B"/>
    <w:rsid w:val="00DD3CD2"/>
    <w:rsid w:val="00DD3E63"/>
    <w:rsid w:val="00DD4025"/>
    <w:rsid w:val="00DD416B"/>
    <w:rsid w:val="00DD4417"/>
    <w:rsid w:val="00DD4D71"/>
    <w:rsid w:val="00DD50B1"/>
    <w:rsid w:val="00DD5162"/>
    <w:rsid w:val="00DD5302"/>
    <w:rsid w:val="00DD5511"/>
    <w:rsid w:val="00DD559F"/>
    <w:rsid w:val="00DD56A5"/>
    <w:rsid w:val="00DD575F"/>
    <w:rsid w:val="00DD57D8"/>
    <w:rsid w:val="00DD59A3"/>
    <w:rsid w:val="00DD5A39"/>
    <w:rsid w:val="00DD5CF8"/>
    <w:rsid w:val="00DD5D97"/>
    <w:rsid w:val="00DD6308"/>
    <w:rsid w:val="00DD668C"/>
    <w:rsid w:val="00DD694D"/>
    <w:rsid w:val="00DD69CC"/>
    <w:rsid w:val="00DD6A5E"/>
    <w:rsid w:val="00DD6DBE"/>
    <w:rsid w:val="00DD6E5B"/>
    <w:rsid w:val="00DD793C"/>
    <w:rsid w:val="00DD7A26"/>
    <w:rsid w:val="00DE020B"/>
    <w:rsid w:val="00DE098E"/>
    <w:rsid w:val="00DE0E4B"/>
    <w:rsid w:val="00DE1230"/>
    <w:rsid w:val="00DE12FA"/>
    <w:rsid w:val="00DE1591"/>
    <w:rsid w:val="00DE167C"/>
    <w:rsid w:val="00DE1870"/>
    <w:rsid w:val="00DE18DC"/>
    <w:rsid w:val="00DE19D1"/>
    <w:rsid w:val="00DE1A4E"/>
    <w:rsid w:val="00DE2412"/>
    <w:rsid w:val="00DE246B"/>
    <w:rsid w:val="00DE25E5"/>
    <w:rsid w:val="00DE2856"/>
    <w:rsid w:val="00DE293E"/>
    <w:rsid w:val="00DE31F5"/>
    <w:rsid w:val="00DE3536"/>
    <w:rsid w:val="00DE3650"/>
    <w:rsid w:val="00DE3920"/>
    <w:rsid w:val="00DE3C60"/>
    <w:rsid w:val="00DE3D89"/>
    <w:rsid w:val="00DE4C16"/>
    <w:rsid w:val="00DE4C2F"/>
    <w:rsid w:val="00DE4F9D"/>
    <w:rsid w:val="00DE53A5"/>
    <w:rsid w:val="00DE5608"/>
    <w:rsid w:val="00DE56B3"/>
    <w:rsid w:val="00DE5776"/>
    <w:rsid w:val="00DE586D"/>
    <w:rsid w:val="00DE58D0"/>
    <w:rsid w:val="00DE5941"/>
    <w:rsid w:val="00DE5A35"/>
    <w:rsid w:val="00DE5CAE"/>
    <w:rsid w:val="00DE5F4D"/>
    <w:rsid w:val="00DE61C1"/>
    <w:rsid w:val="00DE640C"/>
    <w:rsid w:val="00DE64A5"/>
    <w:rsid w:val="00DE651C"/>
    <w:rsid w:val="00DE6522"/>
    <w:rsid w:val="00DE654F"/>
    <w:rsid w:val="00DE6DE0"/>
    <w:rsid w:val="00DE76D3"/>
    <w:rsid w:val="00DE7795"/>
    <w:rsid w:val="00DE7A41"/>
    <w:rsid w:val="00DE7C68"/>
    <w:rsid w:val="00DE7FDF"/>
    <w:rsid w:val="00DF003E"/>
    <w:rsid w:val="00DF003F"/>
    <w:rsid w:val="00DF09E6"/>
    <w:rsid w:val="00DF0B6E"/>
    <w:rsid w:val="00DF0B94"/>
    <w:rsid w:val="00DF134C"/>
    <w:rsid w:val="00DF1558"/>
    <w:rsid w:val="00DF155E"/>
    <w:rsid w:val="00DF15E0"/>
    <w:rsid w:val="00DF188A"/>
    <w:rsid w:val="00DF1EC1"/>
    <w:rsid w:val="00DF2021"/>
    <w:rsid w:val="00DF20CF"/>
    <w:rsid w:val="00DF227A"/>
    <w:rsid w:val="00DF23E2"/>
    <w:rsid w:val="00DF270C"/>
    <w:rsid w:val="00DF2819"/>
    <w:rsid w:val="00DF295A"/>
    <w:rsid w:val="00DF2CA4"/>
    <w:rsid w:val="00DF3242"/>
    <w:rsid w:val="00DF3489"/>
    <w:rsid w:val="00DF350D"/>
    <w:rsid w:val="00DF37A0"/>
    <w:rsid w:val="00DF3834"/>
    <w:rsid w:val="00DF38A0"/>
    <w:rsid w:val="00DF3A13"/>
    <w:rsid w:val="00DF4276"/>
    <w:rsid w:val="00DF471D"/>
    <w:rsid w:val="00DF4801"/>
    <w:rsid w:val="00DF4A3E"/>
    <w:rsid w:val="00DF4F9E"/>
    <w:rsid w:val="00DF50A1"/>
    <w:rsid w:val="00DF53E7"/>
    <w:rsid w:val="00DF5B31"/>
    <w:rsid w:val="00DF5E7D"/>
    <w:rsid w:val="00DF630E"/>
    <w:rsid w:val="00DF639C"/>
    <w:rsid w:val="00DF6993"/>
    <w:rsid w:val="00DF72B7"/>
    <w:rsid w:val="00DF7773"/>
    <w:rsid w:val="00DF79F0"/>
    <w:rsid w:val="00DF7C09"/>
    <w:rsid w:val="00E00198"/>
    <w:rsid w:val="00E002C1"/>
    <w:rsid w:val="00E002F6"/>
    <w:rsid w:val="00E002FD"/>
    <w:rsid w:val="00E00467"/>
    <w:rsid w:val="00E005D2"/>
    <w:rsid w:val="00E0079D"/>
    <w:rsid w:val="00E007E6"/>
    <w:rsid w:val="00E00BD4"/>
    <w:rsid w:val="00E01521"/>
    <w:rsid w:val="00E016F0"/>
    <w:rsid w:val="00E01B35"/>
    <w:rsid w:val="00E01F53"/>
    <w:rsid w:val="00E0284F"/>
    <w:rsid w:val="00E028B4"/>
    <w:rsid w:val="00E02ED7"/>
    <w:rsid w:val="00E031D2"/>
    <w:rsid w:val="00E034D1"/>
    <w:rsid w:val="00E034E3"/>
    <w:rsid w:val="00E03ABD"/>
    <w:rsid w:val="00E03AD4"/>
    <w:rsid w:val="00E03B9A"/>
    <w:rsid w:val="00E03E9F"/>
    <w:rsid w:val="00E03F03"/>
    <w:rsid w:val="00E03F17"/>
    <w:rsid w:val="00E04014"/>
    <w:rsid w:val="00E04080"/>
    <w:rsid w:val="00E0431D"/>
    <w:rsid w:val="00E04B54"/>
    <w:rsid w:val="00E04E7F"/>
    <w:rsid w:val="00E0529A"/>
    <w:rsid w:val="00E05C22"/>
    <w:rsid w:val="00E05E7E"/>
    <w:rsid w:val="00E05F51"/>
    <w:rsid w:val="00E060B5"/>
    <w:rsid w:val="00E067AE"/>
    <w:rsid w:val="00E06C5C"/>
    <w:rsid w:val="00E06CD3"/>
    <w:rsid w:val="00E06E4D"/>
    <w:rsid w:val="00E070A4"/>
    <w:rsid w:val="00E073DB"/>
    <w:rsid w:val="00E07528"/>
    <w:rsid w:val="00E0761E"/>
    <w:rsid w:val="00E079DE"/>
    <w:rsid w:val="00E07B40"/>
    <w:rsid w:val="00E07CB5"/>
    <w:rsid w:val="00E07E9C"/>
    <w:rsid w:val="00E07F9C"/>
    <w:rsid w:val="00E10310"/>
    <w:rsid w:val="00E10615"/>
    <w:rsid w:val="00E1075C"/>
    <w:rsid w:val="00E110E7"/>
    <w:rsid w:val="00E112BF"/>
    <w:rsid w:val="00E1178B"/>
    <w:rsid w:val="00E11B20"/>
    <w:rsid w:val="00E12097"/>
    <w:rsid w:val="00E121CE"/>
    <w:rsid w:val="00E12384"/>
    <w:rsid w:val="00E1250E"/>
    <w:rsid w:val="00E12557"/>
    <w:rsid w:val="00E125AD"/>
    <w:rsid w:val="00E125AF"/>
    <w:rsid w:val="00E12748"/>
    <w:rsid w:val="00E13B2B"/>
    <w:rsid w:val="00E14029"/>
    <w:rsid w:val="00E145D9"/>
    <w:rsid w:val="00E14917"/>
    <w:rsid w:val="00E1493F"/>
    <w:rsid w:val="00E1525A"/>
    <w:rsid w:val="00E15700"/>
    <w:rsid w:val="00E1572F"/>
    <w:rsid w:val="00E15A16"/>
    <w:rsid w:val="00E15DDB"/>
    <w:rsid w:val="00E15E52"/>
    <w:rsid w:val="00E160F3"/>
    <w:rsid w:val="00E161EE"/>
    <w:rsid w:val="00E1622F"/>
    <w:rsid w:val="00E1627C"/>
    <w:rsid w:val="00E16360"/>
    <w:rsid w:val="00E1666B"/>
    <w:rsid w:val="00E166DF"/>
    <w:rsid w:val="00E16795"/>
    <w:rsid w:val="00E172DF"/>
    <w:rsid w:val="00E1765E"/>
    <w:rsid w:val="00E17A8C"/>
    <w:rsid w:val="00E17DD5"/>
    <w:rsid w:val="00E17FA2"/>
    <w:rsid w:val="00E17FDE"/>
    <w:rsid w:val="00E200E5"/>
    <w:rsid w:val="00E2027F"/>
    <w:rsid w:val="00E20764"/>
    <w:rsid w:val="00E207CF"/>
    <w:rsid w:val="00E20E75"/>
    <w:rsid w:val="00E21298"/>
    <w:rsid w:val="00E21539"/>
    <w:rsid w:val="00E21A3C"/>
    <w:rsid w:val="00E21DF1"/>
    <w:rsid w:val="00E22330"/>
    <w:rsid w:val="00E223F2"/>
    <w:rsid w:val="00E224FE"/>
    <w:rsid w:val="00E22563"/>
    <w:rsid w:val="00E227D6"/>
    <w:rsid w:val="00E22918"/>
    <w:rsid w:val="00E22BE6"/>
    <w:rsid w:val="00E22DBB"/>
    <w:rsid w:val="00E2311D"/>
    <w:rsid w:val="00E233A8"/>
    <w:rsid w:val="00E234D5"/>
    <w:rsid w:val="00E241A8"/>
    <w:rsid w:val="00E243EA"/>
    <w:rsid w:val="00E244EB"/>
    <w:rsid w:val="00E24AD6"/>
    <w:rsid w:val="00E251D7"/>
    <w:rsid w:val="00E258FB"/>
    <w:rsid w:val="00E25B94"/>
    <w:rsid w:val="00E26135"/>
    <w:rsid w:val="00E268A7"/>
    <w:rsid w:val="00E271EE"/>
    <w:rsid w:val="00E27BDF"/>
    <w:rsid w:val="00E27C2F"/>
    <w:rsid w:val="00E27EBE"/>
    <w:rsid w:val="00E27ECC"/>
    <w:rsid w:val="00E30543"/>
    <w:rsid w:val="00E30559"/>
    <w:rsid w:val="00E3065A"/>
    <w:rsid w:val="00E3092E"/>
    <w:rsid w:val="00E30B5A"/>
    <w:rsid w:val="00E3105E"/>
    <w:rsid w:val="00E31167"/>
    <w:rsid w:val="00E31171"/>
    <w:rsid w:val="00E3123D"/>
    <w:rsid w:val="00E31374"/>
    <w:rsid w:val="00E31461"/>
    <w:rsid w:val="00E31875"/>
    <w:rsid w:val="00E31A27"/>
    <w:rsid w:val="00E31BB1"/>
    <w:rsid w:val="00E31BDB"/>
    <w:rsid w:val="00E31D43"/>
    <w:rsid w:val="00E320E0"/>
    <w:rsid w:val="00E323AE"/>
    <w:rsid w:val="00E325DC"/>
    <w:rsid w:val="00E32608"/>
    <w:rsid w:val="00E32657"/>
    <w:rsid w:val="00E32A53"/>
    <w:rsid w:val="00E32FD1"/>
    <w:rsid w:val="00E33B5F"/>
    <w:rsid w:val="00E33B75"/>
    <w:rsid w:val="00E33CAB"/>
    <w:rsid w:val="00E3400C"/>
    <w:rsid w:val="00E34188"/>
    <w:rsid w:val="00E34199"/>
    <w:rsid w:val="00E342D9"/>
    <w:rsid w:val="00E3464B"/>
    <w:rsid w:val="00E347E4"/>
    <w:rsid w:val="00E348FE"/>
    <w:rsid w:val="00E34B6E"/>
    <w:rsid w:val="00E353CC"/>
    <w:rsid w:val="00E35559"/>
    <w:rsid w:val="00E35959"/>
    <w:rsid w:val="00E35AE1"/>
    <w:rsid w:val="00E35DB8"/>
    <w:rsid w:val="00E368E2"/>
    <w:rsid w:val="00E369D0"/>
    <w:rsid w:val="00E36D86"/>
    <w:rsid w:val="00E36ED5"/>
    <w:rsid w:val="00E3700F"/>
    <w:rsid w:val="00E3701D"/>
    <w:rsid w:val="00E3723A"/>
    <w:rsid w:val="00E37860"/>
    <w:rsid w:val="00E37959"/>
    <w:rsid w:val="00E37BFD"/>
    <w:rsid w:val="00E4009A"/>
    <w:rsid w:val="00E40BB1"/>
    <w:rsid w:val="00E411AB"/>
    <w:rsid w:val="00E413AB"/>
    <w:rsid w:val="00E413C0"/>
    <w:rsid w:val="00E4187E"/>
    <w:rsid w:val="00E41AA8"/>
    <w:rsid w:val="00E41B79"/>
    <w:rsid w:val="00E41BE8"/>
    <w:rsid w:val="00E41C2F"/>
    <w:rsid w:val="00E41DCC"/>
    <w:rsid w:val="00E41F60"/>
    <w:rsid w:val="00E42113"/>
    <w:rsid w:val="00E42294"/>
    <w:rsid w:val="00E42532"/>
    <w:rsid w:val="00E425E4"/>
    <w:rsid w:val="00E426D8"/>
    <w:rsid w:val="00E42A74"/>
    <w:rsid w:val="00E42A8B"/>
    <w:rsid w:val="00E42BA4"/>
    <w:rsid w:val="00E42D90"/>
    <w:rsid w:val="00E42E7D"/>
    <w:rsid w:val="00E43258"/>
    <w:rsid w:val="00E432FD"/>
    <w:rsid w:val="00E4357F"/>
    <w:rsid w:val="00E43A10"/>
    <w:rsid w:val="00E43C2C"/>
    <w:rsid w:val="00E442FF"/>
    <w:rsid w:val="00E44636"/>
    <w:rsid w:val="00E44677"/>
    <w:rsid w:val="00E446EC"/>
    <w:rsid w:val="00E446F1"/>
    <w:rsid w:val="00E44CE1"/>
    <w:rsid w:val="00E44F3B"/>
    <w:rsid w:val="00E45141"/>
    <w:rsid w:val="00E457BE"/>
    <w:rsid w:val="00E45861"/>
    <w:rsid w:val="00E45CE9"/>
    <w:rsid w:val="00E4606A"/>
    <w:rsid w:val="00E461F1"/>
    <w:rsid w:val="00E4625A"/>
    <w:rsid w:val="00E465F7"/>
    <w:rsid w:val="00E46886"/>
    <w:rsid w:val="00E46D19"/>
    <w:rsid w:val="00E46FE5"/>
    <w:rsid w:val="00E47AEF"/>
    <w:rsid w:val="00E47B21"/>
    <w:rsid w:val="00E503E6"/>
    <w:rsid w:val="00E5056E"/>
    <w:rsid w:val="00E50AB5"/>
    <w:rsid w:val="00E50FDD"/>
    <w:rsid w:val="00E51169"/>
    <w:rsid w:val="00E515B4"/>
    <w:rsid w:val="00E51737"/>
    <w:rsid w:val="00E518A3"/>
    <w:rsid w:val="00E51AC2"/>
    <w:rsid w:val="00E51C98"/>
    <w:rsid w:val="00E51F58"/>
    <w:rsid w:val="00E5229E"/>
    <w:rsid w:val="00E52304"/>
    <w:rsid w:val="00E52593"/>
    <w:rsid w:val="00E52621"/>
    <w:rsid w:val="00E52AF6"/>
    <w:rsid w:val="00E53103"/>
    <w:rsid w:val="00E5314F"/>
    <w:rsid w:val="00E534E5"/>
    <w:rsid w:val="00E534ED"/>
    <w:rsid w:val="00E53658"/>
    <w:rsid w:val="00E53912"/>
    <w:rsid w:val="00E53B75"/>
    <w:rsid w:val="00E53B9A"/>
    <w:rsid w:val="00E53EEB"/>
    <w:rsid w:val="00E5411C"/>
    <w:rsid w:val="00E5464A"/>
    <w:rsid w:val="00E54723"/>
    <w:rsid w:val="00E5475B"/>
    <w:rsid w:val="00E54951"/>
    <w:rsid w:val="00E54DCB"/>
    <w:rsid w:val="00E54E3B"/>
    <w:rsid w:val="00E55387"/>
    <w:rsid w:val="00E554F1"/>
    <w:rsid w:val="00E557F7"/>
    <w:rsid w:val="00E55822"/>
    <w:rsid w:val="00E55A1B"/>
    <w:rsid w:val="00E560F9"/>
    <w:rsid w:val="00E562C3"/>
    <w:rsid w:val="00E5642A"/>
    <w:rsid w:val="00E56613"/>
    <w:rsid w:val="00E56670"/>
    <w:rsid w:val="00E56A06"/>
    <w:rsid w:val="00E571C3"/>
    <w:rsid w:val="00E57565"/>
    <w:rsid w:val="00E57D70"/>
    <w:rsid w:val="00E600E1"/>
    <w:rsid w:val="00E60316"/>
    <w:rsid w:val="00E603D6"/>
    <w:rsid w:val="00E60665"/>
    <w:rsid w:val="00E606F6"/>
    <w:rsid w:val="00E60E57"/>
    <w:rsid w:val="00E615C2"/>
    <w:rsid w:val="00E619BE"/>
    <w:rsid w:val="00E61F7F"/>
    <w:rsid w:val="00E621E4"/>
    <w:rsid w:val="00E6245B"/>
    <w:rsid w:val="00E62994"/>
    <w:rsid w:val="00E62E72"/>
    <w:rsid w:val="00E63076"/>
    <w:rsid w:val="00E63536"/>
    <w:rsid w:val="00E63768"/>
    <w:rsid w:val="00E63838"/>
    <w:rsid w:val="00E63A0A"/>
    <w:rsid w:val="00E63A17"/>
    <w:rsid w:val="00E63C4E"/>
    <w:rsid w:val="00E640D5"/>
    <w:rsid w:val="00E641C5"/>
    <w:rsid w:val="00E64203"/>
    <w:rsid w:val="00E64423"/>
    <w:rsid w:val="00E64434"/>
    <w:rsid w:val="00E64683"/>
    <w:rsid w:val="00E649D9"/>
    <w:rsid w:val="00E64E25"/>
    <w:rsid w:val="00E64F82"/>
    <w:rsid w:val="00E6509D"/>
    <w:rsid w:val="00E656CD"/>
    <w:rsid w:val="00E659C0"/>
    <w:rsid w:val="00E65F3A"/>
    <w:rsid w:val="00E66256"/>
    <w:rsid w:val="00E666CF"/>
    <w:rsid w:val="00E66848"/>
    <w:rsid w:val="00E669B2"/>
    <w:rsid w:val="00E66AA2"/>
    <w:rsid w:val="00E66C44"/>
    <w:rsid w:val="00E66D0B"/>
    <w:rsid w:val="00E66E7B"/>
    <w:rsid w:val="00E66EFD"/>
    <w:rsid w:val="00E66FBE"/>
    <w:rsid w:val="00E67347"/>
    <w:rsid w:val="00E67360"/>
    <w:rsid w:val="00E677DB"/>
    <w:rsid w:val="00E67A81"/>
    <w:rsid w:val="00E67BB4"/>
    <w:rsid w:val="00E67C51"/>
    <w:rsid w:val="00E67D6B"/>
    <w:rsid w:val="00E67E93"/>
    <w:rsid w:val="00E70296"/>
    <w:rsid w:val="00E71378"/>
    <w:rsid w:val="00E71457"/>
    <w:rsid w:val="00E71510"/>
    <w:rsid w:val="00E716D6"/>
    <w:rsid w:val="00E71837"/>
    <w:rsid w:val="00E7237C"/>
    <w:rsid w:val="00E725E7"/>
    <w:rsid w:val="00E72770"/>
    <w:rsid w:val="00E728CA"/>
    <w:rsid w:val="00E72D4B"/>
    <w:rsid w:val="00E72EFC"/>
    <w:rsid w:val="00E72F5E"/>
    <w:rsid w:val="00E7366F"/>
    <w:rsid w:val="00E73B4E"/>
    <w:rsid w:val="00E73C79"/>
    <w:rsid w:val="00E73D30"/>
    <w:rsid w:val="00E742DD"/>
    <w:rsid w:val="00E74437"/>
    <w:rsid w:val="00E74498"/>
    <w:rsid w:val="00E746D1"/>
    <w:rsid w:val="00E74A84"/>
    <w:rsid w:val="00E75473"/>
    <w:rsid w:val="00E758EC"/>
    <w:rsid w:val="00E759B3"/>
    <w:rsid w:val="00E75D6C"/>
    <w:rsid w:val="00E75EC9"/>
    <w:rsid w:val="00E760C2"/>
    <w:rsid w:val="00E760FF"/>
    <w:rsid w:val="00E76CF4"/>
    <w:rsid w:val="00E77403"/>
    <w:rsid w:val="00E779ED"/>
    <w:rsid w:val="00E77BEA"/>
    <w:rsid w:val="00E77E6B"/>
    <w:rsid w:val="00E80023"/>
    <w:rsid w:val="00E80384"/>
    <w:rsid w:val="00E803EF"/>
    <w:rsid w:val="00E807C6"/>
    <w:rsid w:val="00E810AC"/>
    <w:rsid w:val="00E819AC"/>
    <w:rsid w:val="00E81DC6"/>
    <w:rsid w:val="00E8234C"/>
    <w:rsid w:val="00E823A0"/>
    <w:rsid w:val="00E8287A"/>
    <w:rsid w:val="00E82BBC"/>
    <w:rsid w:val="00E82C0B"/>
    <w:rsid w:val="00E82CDB"/>
    <w:rsid w:val="00E82E82"/>
    <w:rsid w:val="00E831AB"/>
    <w:rsid w:val="00E8338A"/>
    <w:rsid w:val="00E8374F"/>
    <w:rsid w:val="00E83AA9"/>
    <w:rsid w:val="00E83D74"/>
    <w:rsid w:val="00E83FBB"/>
    <w:rsid w:val="00E84170"/>
    <w:rsid w:val="00E8454A"/>
    <w:rsid w:val="00E84A79"/>
    <w:rsid w:val="00E84ADC"/>
    <w:rsid w:val="00E84B2A"/>
    <w:rsid w:val="00E84CB5"/>
    <w:rsid w:val="00E84EC3"/>
    <w:rsid w:val="00E84F3A"/>
    <w:rsid w:val="00E850FF"/>
    <w:rsid w:val="00E85287"/>
    <w:rsid w:val="00E852E2"/>
    <w:rsid w:val="00E85638"/>
    <w:rsid w:val="00E85705"/>
    <w:rsid w:val="00E8572A"/>
    <w:rsid w:val="00E85928"/>
    <w:rsid w:val="00E85BE1"/>
    <w:rsid w:val="00E86128"/>
    <w:rsid w:val="00E86190"/>
    <w:rsid w:val="00E86D72"/>
    <w:rsid w:val="00E86FF1"/>
    <w:rsid w:val="00E875B6"/>
    <w:rsid w:val="00E876CC"/>
    <w:rsid w:val="00E87822"/>
    <w:rsid w:val="00E87A00"/>
    <w:rsid w:val="00E87B85"/>
    <w:rsid w:val="00E87FA3"/>
    <w:rsid w:val="00E90110"/>
    <w:rsid w:val="00E902A0"/>
    <w:rsid w:val="00E9038A"/>
    <w:rsid w:val="00E90395"/>
    <w:rsid w:val="00E90607"/>
    <w:rsid w:val="00E9086E"/>
    <w:rsid w:val="00E90944"/>
    <w:rsid w:val="00E909C1"/>
    <w:rsid w:val="00E90C7F"/>
    <w:rsid w:val="00E90E49"/>
    <w:rsid w:val="00E90EB9"/>
    <w:rsid w:val="00E911B6"/>
    <w:rsid w:val="00E911FD"/>
    <w:rsid w:val="00E9141C"/>
    <w:rsid w:val="00E915B7"/>
    <w:rsid w:val="00E917F9"/>
    <w:rsid w:val="00E91A96"/>
    <w:rsid w:val="00E91C28"/>
    <w:rsid w:val="00E927ED"/>
    <w:rsid w:val="00E9291C"/>
    <w:rsid w:val="00E92B40"/>
    <w:rsid w:val="00E92E80"/>
    <w:rsid w:val="00E92F32"/>
    <w:rsid w:val="00E9324C"/>
    <w:rsid w:val="00E93456"/>
    <w:rsid w:val="00E93471"/>
    <w:rsid w:val="00E93587"/>
    <w:rsid w:val="00E93744"/>
    <w:rsid w:val="00E93828"/>
    <w:rsid w:val="00E938CC"/>
    <w:rsid w:val="00E93A2A"/>
    <w:rsid w:val="00E93FFE"/>
    <w:rsid w:val="00E944DE"/>
    <w:rsid w:val="00E947A6"/>
    <w:rsid w:val="00E947AF"/>
    <w:rsid w:val="00E9492C"/>
    <w:rsid w:val="00E94D24"/>
    <w:rsid w:val="00E94F8A"/>
    <w:rsid w:val="00E9500D"/>
    <w:rsid w:val="00E95969"/>
    <w:rsid w:val="00E96258"/>
    <w:rsid w:val="00E96B1B"/>
    <w:rsid w:val="00E96B6A"/>
    <w:rsid w:val="00E96CD3"/>
    <w:rsid w:val="00E96E2D"/>
    <w:rsid w:val="00E976CB"/>
    <w:rsid w:val="00E97867"/>
    <w:rsid w:val="00E97A02"/>
    <w:rsid w:val="00E97B57"/>
    <w:rsid w:val="00E97DB7"/>
    <w:rsid w:val="00E97ED3"/>
    <w:rsid w:val="00E97F1B"/>
    <w:rsid w:val="00EA01D7"/>
    <w:rsid w:val="00EA09CB"/>
    <w:rsid w:val="00EA0A83"/>
    <w:rsid w:val="00EA0D28"/>
    <w:rsid w:val="00EA0ED6"/>
    <w:rsid w:val="00EA10A0"/>
    <w:rsid w:val="00EA127C"/>
    <w:rsid w:val="00EA138F"/>
    <w:rsid w:val="00EA144E"/>
    <w:rsid w:val="00EA1688"/>
    <w:rsid w:val="00EA1EC2"/>
    <w:rsid w:val="00EA1EF1"/>
    <w:rsid w:val="00EA232D"/>
    <w:rsid w:val="00EA2479"/>
    <w:rsid w:val="00EA2638"/>
    <w:rsid w:val="00EA2836"/>
    <w:rsid w:val="00EA2897"/>
    <w:rsid w:val="00EA2AB2"/>
    <w:rsid w:val="00EA2D80"/>
    <w:rsid w:val="00EA2DD2"/>
    <w:rsid w:val="00EA31C4"/>
    <w:rsid w:val="00EA38F5"/>
    <w:rsid w:val="00EA3AF2"/>
    <w:rsid w:val="00EA3CF7"/>
    <w:rsid w:val="00EA41F0"/>
    <w:rsid w:val="00EA433D"/>
    <w:rsid w:val="00EA47A8"/>
    <w:rsid w:val="00EA496A"/>
    <w:rsid w:val="00EA4FD7"/>
    <w:rsid w:val="00EA4FFA"/>
    <w:rsid w:val="00EA5753"/>
    <w:rsid w:val="00EA582D"/>
    <w:rsid w:val="00EA6281"/>
    <w:rsid w:val="00EA6532"/>
    <w:rsid w:val="00EA66BF"/>
    <w:rsid w:val="00EA6756"/>
    <w:rsid w:val="00EA7066"/>
    <w:rsid w:val="00EA727D"/>
    <w:rsid w:val="00EA7634"/>
    <w:rsid w:val="00EA79ED"/>
    <w:rsid w:val="00EA7A41"/>
    <w:rsid w:val="00EB010D"/>
    <w:rsid w:val="00EB0149"/>
    <w:rsid w:val="00EB0303"/>
    <w:rsid w:val="00EB058E"/>
    <w:rsid w:val="00EB0636"/>
    <w:rsid w:val="00EB077B"/>
    <w:rsid w:val="00EB0A2A"/>
    <w:rsid w:val="00EB0A40"/>
    <w:rsid w:val="00EB0B04"/>
    <w:rsid w:val="00EB0DC2"/>
    <w:rsid w:val="00EB0E20"/>
    <w:rsid w:val="00EB129F"/>
    <w:rsid w:val="00EB12DF"/>
    <w:rsid w:val="00EB1AE7"/>
    <w:rsid w:val="00EB1DAB"/>
    <w:rsid w:val="00EB209E"/>
    <w:rsid w:val="00EB2737"/>
    <w:rsid w:val="00EB2A38"/>
    <w:rsid w:val="00EB2D68"/>
    <w:rsid w:val="00EB2F99"/>
    <w:rsid w:val="00EB31BF"/>
    <w:rsid w:val="00EB3392"/>
    <w:rsid w:val="00EB3A92"/>
    <w:rsid w:val="00EB3B12"/>
    <w:rsid w:val="00EB41CD"/>
    <w:rsid w:val="00EB4202"/>
    <w:rsid w:val="00EB42EF"/>
    <w:rsid w:val="00EB4399"/>
    <w:rsid w:val="00EB4BAA"/>
    <w:rsid w:val="00EB4EA2"/>
    <w:rsid w:val="00EB4F72"/>
    <w:rsid w:val="00EB4FD8"/>
    <w:rsid w:val="00EB57A9"/>
    <w:rsid w:val="00EB5E3E"/>
    <w:rsid w:val="00EB5F3C"/>
    <w:rsid w:val="00EB5F45"/>
    <w:rsid w:val="00EB62F9"/>
    <w:rsid w:val="00EB6A4F"/>
    <w:rsid w:val="00EB6B26"/>
    <w:rsid w:val="00EB6D33"/>
    <w:rsid w:val="00EB6FCE"/>
    <w:rsid w:val="00EB70DA"/>
    <w:rsid w:val="00EB7C05"/>
    <w:rsid w:val="00EB7DAE"/>
    <w:rsid w:val="00EC0002"/>
    <w:rsid w:val="00EC00D4"/>
    <w:rsid w:val="00EC0253"/>
    <w:rsid w:val="00EC0BE3"/>
    <w:rsid w:val="00EC0D80"/>
    <w:rsid w:val="00EC0E1C"/>
    <w:rsid w:val="00EC11B9"/>
    <w:rsid w:val="00EC14C2"/>
    <w:rsid w:val="00EC1B92"/>
    <w:rsid w:val="00EC1E8F"/>
    <w:rsid w:val="00EC1F8B"/>
    <w:rsid w:val="00EC249D"/>
    <w:rsid w:val="00EC24D5"/>
    <w:rsid w:val="00EC2773"/>
    <w:rsid w:val="00EC27AB"/>
    <w:rsid w:val="00EC27C6"/>
    <w:rsid w:val="00EC2825"/>
    <w:rsid w:val="00EC28A6"/>
    <w:rsid w:val="00EC29FD"/>
    <w:rsid w:val="00EC2EE2"/>
    <w:rsid w:val="00EC34CA"/>
    <w:rsid w:val="00EC3530"/>
    <w:rsid w:val="00EC3657"/>
    <w:rsid w:val="00EC3682"/>
    <w:rsid w:val="00EC377B"/>
    <w:rsid w:val="00EC3A4D"/>
    <w:rsid w:val="00EC3AF2"/>
    <w:rsid w:val="00EC3BB2"/>
    <w:rsid w:val="00EC3BE8"/>
    <w:rsid w:val="00EC4207"/>
    <w:rsid w:val="00EC48F2"/>
    <w:rsid w:val="00EC4D78"/>
    <w:rsid w:val="00EC4DF8"/>
    <w:rsid w:val="00EC5157"/>
    <w:rsid w:val="00EC518D"/>
    <w:rsid w:val="00EC5653"/>
    <w:rsid w:val="00EC5710"/>
    <w:rsid w:val="00EC5DFF"/>
    <w:rsid w:val="00EC6042"/>
    <w:rsid w:val="00EC61EB"/>
    <w:rsid w:val="00EC6228"/>
    <w:rsid w:val="00EC671E"/>
    <w:rsid w:val="00EC6956"/>
    <w:rsid w:val="00EC69CB"/>
    <w:rsid w:val="00EC6D74"/>
    <w:rsid w:val="00EC6E7D"/>
    <w:rsid w:val="00EC71CE"/>
    <w:rsid w:val="00EC756A"/>
    <w:rsid w:val="00EC7618"/>
    <w:rsid w:val="00EC7818"/>
    <w:rsid w:val="00EC7D42"/>
    <w:rsid w:val="00ED0312"/>
    <w:rsid w:val="00ED0395"/>
    <w:rsid w:val="00ED0920"/>
    <w:rsid w:val="00ED09C1"/>
    <w:rsid w:val="00ED0CA2"/>
    <w:rsid w:val="00ED0FC7"/>
    <w:rsid w:val="00ED1006"/>
    <w:rsid w:val="00ED108C"/>
    <w:rsid w:val="00ED110C"/>
    <w:rsid w:val="00ED1483"/>
    <w:rsid w:val="00ED14E6"/>
    <w:rsid w:val="00ED16D9"/>
    <w:rsid w:val="00ED19EB"/>
    <w:rsid w:val="00ED1A45"/>
    <w:rsid w:val="00ED1BC1"/>
    <w:rsid w:val="00ED1C85"/>
    <w:rsid w:val="00ED1F3F"/>
    <w:rsid w:val="00ED2200"/>
    <w:rsid w:val="00ED22DB"/>
    <w:rsid w:val="00ED2487"/>
    <w:rsid w:val="00ED2860"/>
    <w:rsid w:val="00ED37FA"/>
    <w:rsid w:val="00ED389E"/>
    <w:rsid w:val="00ED39F2"/>
    <w:rsid w:val="00ED3CE5"/>
    <w:rsid w:val="00ED3D43"/>
    <w:rsid w:val="00ED3F33"/>
    <w:rsid w:val="00ED439B"/>
    <w:rsid w:val="00ED4438"/>
    <w:rsid w:val="00ED45C0"/>
    <w:rsid w:val="00ED47A1"/>
    <w:rsid w:val="00ED4989"/>
    <w:rsid w:val="00ED499C"/>
    <w:rsid w:val="00ED502C"/>
    <w:rsid w:val="00ED506B"/>
    <w:rsid w:val="00ED5216"/>
    <w:rsid w:val="00ED524B"/>
    <w:rsid w:val="00ED52BD"/>
    <w:rsid w:val="00ED583E"/>
    <w:rsid w:val="00ED58B3"/>
    <w:rsid w:val="00ED5B7E"/>
    <w:rsid w:val="00ED5D09"/>
    <w:rsid w:val="00ED6B04"/>
    <w:rsid w:val="00ED6E0D"/>
    <w:rsid w:val="00ED6EB6"/>
    <w:rsid w:val="00ED73F1"/>
    <w:rsid w:val="00ED763A"/>
    <w:rsid w:val="00ED786A"/>
    <w:rsid w:val="00ED7CCE"/>
    <w:rsid w:val="00ED7FAD"/>
    <w:rsid w:val="00EE0077"/>
    <w:rsid w:val="00EE0A5A"/>
    <w:rsid w:val="00EE0C90"/>
    <w:rsid w:val="00EE0EE9"/>
    <w:rsid w:val="00EE1807"/>
    <w:rsid w:val="00EE1CC4"/>
    <w:rsid w:val="00EE1E78"/>
    <w:rsid w:val="00EE2355"/>
    <w:rsid w:val="00EE25C0"/>
    <w:rsid w:val="00EE25DF"/>
    <w:rsid w:val="00EE29CF"/>
    <w:rsid w:val="00EE31DF"/>
    <w:rsid w:val="00EE34D6"/>
    <w:rsid w:val="00EE3578"/>
    <w:rsid w:val="00EE36A7"/>
    <w:rsid w:val="00EE3777"/>
    <w:rsid w:val="00EE3873"/>
    <w:rsid w:val="00EE3B00"/>
    <w:rsid w:val="00EE3BAF"/>
    <w:rsid w:val="00EE3DF8"/>
    <w:rsid w:val="00EE3EA6"/>
    <w:rsid w:val="00EE4149"/>
    <w:rsid w:val="00EE426B"/>
    <w:rsid w:val="00EE4562"/>
    <w:rsid w:val="00EE4566"/>
    <w:rsid w:val="00EE4599"/>
    <w:rsid w:val="00EE47B0"/>
    <w:rsid w:val="00EE48E2"/>
    <w:rsid w:val="00EE4BCE"/>
    <w:rsid w:val="00EE4E1C"/>
    <w:rsid w:val="00EE4FC8"/>
    <w:rsid w:val="00EE510C"/>
    <w:rsid w:val="00EE5B75"/>
    <w:rsid w:val="00EE5BBB"/>
    <w:rsid w:val="00EE5CB3"/>
    <w:rsid w:val="00EE5E52"/>
    <w:rsid w:val="00EE638F"/>
    <w:rsid w:val="00EE64CB"/>
    <w:rsid w:val="00EE6EB4"/>
    <w:rsid w:val="00EE6ECA"/>
    <w:rsid w:val="00EE71BD"/>
    <w:rsid w:val="00EE74EA"/>
    <w:rsid w:val="00EE7709"/>
    <w:rsid w:val="00EE7748"/>
    <w:rsid w:val="00EE77C2"/>
    <w:rsid w:val="00EE7983"/>
    <w:rsid w:val="00EE7B00"/>
    <w:rsid w:val="00EE7B4B"/>
    <w:rsid w:val="00EE7C15"/>
    <w:rsid w:val="00EE7C2C"/>
    <w:rsid w:val="00EF0041"/>
    <w:rsid w:val="00EF00BC"/>
    <w:rsid w:val="00EF0149"/>
    <w:rsid w:val="00EF0483"/>
    <w:rsid w:val="00EF063F"/>
    <w:rsid w:val="00EF074D"/>
    <w:rsid w:val="00EF0BD1"/>
    <w:rsid w:val="00EF106D"/>
    <w:rsid w:val="00EF18EC"/>
    <w:rsid w:val="00EF18FE"/>
    <w:rsid w:val="00EF1BD1"/>
    <w:rsid w:val="00EF20FA"/>
    <w:rsid w:val="00EF257A"/>
    <w:rsid w:val="00EF2A3B"/>
    <w:rsid w:val="00EF306C"/>
    <w:rsid w:val="00EF35E5"/>
    <w:rsid w:val="00EF36EC"/>
    <w:rsid w:val="00EF390B"/>
    <w:rsid w:val="00EF3BBB"/>
    <w:rsid w:val="00EF3C43"/>
    <w:rsid w:val="00EF3DFA"/>
    <w:rsid w:val="00EF3E1B"/>
    <w:rsid w:val="00EF3FE3"/>
    <w:rsid w:val="00EF41A4"/>
    <w:rsid w:val="00EF456E"/>
    <w:rsid w:val="00EF47B6"/>
    <w:rsid w:val="00EF511E"/>
    <w:rsid w:val="00EF5408"/>
    <w:rsid w:val="00EF5787"/>
    <w:rsid w:val="00EF60D0"/>
    <w:rsid w:val="00EF6250"/>
    <w:rsid w:val="00EF6290"/>
    <w:rsid w:val="00EF6888"/>
    <w:rsid w:val="00EF6A30"/>
    <w:rsid w:val="00EF6C3E"/>
    <w:rsid w:val="00EF6E22"/>
    <w:rsid w:val="00EF7165"/>
    <w:rsid w:val="00EF793D"/>
    <w:rsid w:val="00EF7A67"/>
    <w:rsid w:val="00EF7E0A"/>
    <w:rsid w:val="00EF7F51"/>
    <w:rsid w:val="00F00699"/>
    <w:rsid w:val="00F00DBA"/>
    <w:rsid w:val="00F00E7C"/>
    <w:rsid w:val="00F018F5"/>
    <w:rsid w:val="00F01BD9"/>
    <w:rsid w:val="00F01CD9"/>
    <w:rsid w:val="00F0201F"/>
    <w:rsid w:val="00F02081"/>
    <w:rsid w:val="00F0215B"/>
    <w:rsid w:val="00F02570"/>
    <w:rsid w:val="00F026E6"/>
    <w:rsid w:val="00F02864"/>
    <w:rsid w:val="00F02900"/>
    <w:rsid w:val="00F02D41"/>
    <w:rsid w:val="00F02D4B"/>
    <w:rsid w:val="00F03071"/>
    <w:rsid w:val="00F03B2A"/>
    <w:rsid w:val="00F04F34"/>
    <w:rsid w:val="00F04F36"/>
    <w:rsid w:val="00F04F3D"/>
    <w:rsid w:val="00F05043"/>
    <w:rsid w:val="00F050AE"/>
    <w:rsid w:val="00F05209"/>
    <w:rsid w:val="00F0528D"/>
    <w:rsid w:val="00F053D3"/>
    <w:rsid w:val="00F0561B"/>
    <w:rsid w:val="00F05A8F"/>
    <w:rsid w:val="00F05EA7"/>
    <w:rsid w:val="00F06081"/>
    <w:rsid w:val="00F06407"/>
    <w:rsid w:val="00F065F8"/>
    <w:rsid w:val="00F06747"/>
    <w:rsid w:val="00F06C67"/>
    <w:rsid w:val="00F06DFD"/>
    <w:rsid w:val="00F06E69"/>
    <w:rsid w:val="00F071D1"/>
    <w:rsid w:val="00F07533"/>
    <w:rsid w:val="00F07930"/>
    <w:rsid w:val="00F07FCD"/>
    <w:rsid w:val="00F10171"/>
    <w:rsid w:val="00F101F3"/>
    <w:rsid w:val="00F10629"/>
    <w:rsid w:val="00F10A53"/>
    <w:rsid w:val="00F10CB2"/>
    <w:rsid w:val="00F115C4"/>
    <w:rsid w:val="00F115E0"/>
    <w:rsid w:val="00F11909"/>
    <w:rsid w:val="00F11ADD"/>
    <w:rsid w:val="00F12373"/>
    <w:rsid w:val="00F123A4"/>
    <w:rsid w:val="00F123B9"/>
    <w:rsid w:val="00F124BE"/>
    <w:rsid w:val="00F1257B"/>
    <w:rsid w:val="00F128CB"/>
    <w:rsid w:val="00F12902"/>
    <w:rsid w:val="00F12904"/>
    <w:rsid w:val="00F12A99"/>
    <w:rsid w:val="00F13346"/>
    <w:rsid w:val="00F13623"/>
    <w:rsid w:val="00F13708"/>
    <w:rsid w:val="00F13829"/>
    <w:rsid w:val="00F13832"/>
    <w:rsid w:val="00F13A1A"/>
    <w:rsid w:val="00F13AE1"/>
    <w:rsid w:val="00F13B33"/>
    <w:rsid w:val="00F13B53"/>
    <w:rsid w:val="00F13C1E"/>
    <w:rsid w:val="00F13D86"/>
    <w:rsid w:val="00F144B3"/>
    <w:rsid w:val="00F14578"/>
    <w:rsid w:val="00F145AC"/>
    <w:rsid w:val="00F14753"/>
    <w:rsid w:val="00F1476D"/>
    <w:rsid w:val="00F14808"/>
    <w:rsid w:val="00F14894"/>
    <w:rsid w:val="00F149D7"/>
    <w:rsid w:val="00F14B80"/>
    <w:rsid w:val="00F15354"/>
    <w:rsid w:val="00F156BF"/>
    <w:rsid w:val="00F15711"/>
    <w:rsid w:val="00F15A00"/>
    <w:rsid w:val="00F15B17"/>
    <w:rsid w:val="00F15BD4"/>
    <w:rsid w:val="00F15BF2"/>
    <w:rsid w:val="00F15CE0"/>
    <w:rsid w:val="00F15F5F"/>
    <w:rsid w:val="00F15FA5"/>
    <w:rsid w:val="00F16110"/>
    <w:rsid w:val="00F16324"/>
    <w:rsid w:val="00F16419"/>
    <w:rsid w:val="00F164F0"/>
    <w:rsid w:val="00F167FC"/>
    <w:rsid w:val="00F16AE7"/>
    <w:rsid w:val="00F16C7A"/>
    <w:rsid w:val="00F17A27"/>
    <w:rsid w:val="00F17E4A"/>
    <w:rsid w:val="00F20252"/>
    <w:rsid w:val="00F208B1"/>
    <w:rsid w:val="00F209B7"/>
    <w:rsid w:val="00F20A03"/>
    <w:rsid w:val="00F20AE9"/>
    <w:rsid w:val="00F20C5F"/>
    <w:rsid w:val="00F20F94"/>
    <w:rsid w:val="00F21333"/>
    <w:rsid w:val="00F21338"/>
    <w:rsid w:val="00F213B3"/>
    <w:rsid w:val="00F216AE"/>
    <w:rsid w:val="00F21AC0"/>
    <w:rsid w:val="00F21BCC"/>
    <w:rsid w:val="00F21EBD"/>
    <w:rsid w:val="00F21F35"/>
    <w:rsid w:val="00F21FB4"/>
    <w:rsid w:val="00F2207A"/>
    <w:rsid w:val="00F220C4"/>
    <w:rsid w:val="00F227AA"/>
    <w:rsid w:val="00F2288C"/>
    <w:rsid w:val="00F22DC9"/>
    <w:rsid w:val="00F22F22"/>
    <w:rsid w:val="00F2316C"/>
    <w:rsid w:val="00F231EF"/>
    <w:rsid w:val="00F2336F"/>
    <w:rsid w:val="00F233F8"/>
    <w:rsid w:val="00F2376F"/>
    <w:rsid w:val="00F237A2"/>
    <w:rsid w:val="00F23BD5"/>
    <w:rsid w:val="00F24000"/>
    <w:rsid w:val="00F242DB"/>
    <w:rsid w:val="00F243D8"/>
    <w:rsid w:val="00F2483B"/>
    <w:rsid w:val="00F24BD7"/>
    <w:rsid w:val="00F24D63"/>
    <w:rsid w:val="00F24E51"/>
    <w:rsid w:val="00F24FE6"/>
    <w:rsid w:val="00F25117"/>
    <w:rsid w:val="00F2611E"/>
    <w:rsid w:val="00F262B0"/>
    <w:rsid w:val="00F26D73"/>
    <w:rsid w:val="00F27019"/>
    <w:rsid w:val="00F270EC"/>
    <w:rsid w:val="00F271BD"/>
    <w:rsid w:val="00F275E4"/>
    <w:rsid w:val="00F27825"/>
    <w:rsid w:val="00F278A0"/>
    <w:rsid w:val="00F27C02"/>
    <w:rsid w:val="00F27E0B"/>
    <w:rsid w:val="00F30218"/>
    <w:rsid w:val="00F303C8"/>
    <w:rsid w:val="00F30467"/>
    <w:rsid w:val="00F305A1"/>
    <w:rsid w:val="00F3061B"/>
    <w:rsid w:val="00F30828"/>
    <w:rsid w:val="00F30C4D"/>
    <w:rsid w:val="00F30DFF"/>
    <w:rsid w:val="00F310DD"/>
    <w:rsid w:val="00F31132"/>
    <w:rsid w:val="00F31148"/>
    <w:rsid w:val="00F3118D"/>
    <w:rsid w:val="00F313D6"/>
    <w:rsid w:val="00F31573"/>
    <w:rsid w:val="00F31687"/>
    <w:rsid w:val="00F31D3D"/>
    <w:rsid w:val="00F32082"/>
    <w:rsid w:val="00F32300"/>
    <w:rsid w:val="00F323F4"/>
    <w:rsid w:val="00F32479"/>
    <w:rsid w:val="00F3260F"/>
    <w:rsid w:val="00F3283A"/>
    <w:rsid w:val="00F3331F"/>
    <w:rsid w:val="00F3340B"/>
    <w:rsid w:val="00F3359A"/>
    <w:rsid w:val="00F339FD"/>
    <w:rsid w:val="00F33CF5"/>
    <w:rsid w:val="00F340B1"/>
    <w:rsid w:val="00F34105"/>
    <w:rsid w:val="00F3420D"/>
    <w:rsid w:val="00F342D9"/>
    <w:rsid w:val="00F345B0"/>
    <w:rsid w:val="00F3464E"/>
    <w:rsid w:val="00F34708"/>
    <w:rsid w:val="00F3470A"/>
    <w:rsid w:val="00F349CD"/>
    <w:rsid w:val="00F34AD2"/>
    <w:rsid w:val="00F3506E"/>
    <w:rsid w:val="00F3534B"/>
    <w:rsid w:val="00F356B5"/>
    <w:rsid w:val="00F359F7"/>
    <w:rsid w:val="00F35A66"/>
    <w:rsid w:val="00F35CB3"/>
    <w:rsid w:val="00F35D9B"/>
    <w:rsid w:val="00F35E44"/>
    <w:rsid w:val="00F3609F"/>
    <w:rsid w:val="00F3643B"/>
    <w:rsid w:val="00F3647C"/>
    <w:rsid w:val="00F3678B"/>
    <w:rsid w:val="00F36A07"/>
    <w:rsid w:val="00F36B24"/>
    <w:rsid w:val="00F36CEE"/>
    <w:rsid w:val="00F36E11"/>
    <w:rsid w:val="00F36E39"/>
    <w:rsid w:val="00F36F0C"/>
    <w:rsid w:val="00F37145"/>
    <w:rsid w:val="00F37193"/>
    <w:rsid w:val="00F3753C"/>
    <w:rsid w:val="00F37893"/>
    <w:rsid w:val="00F379E4"/>
    <w:rsid w:val="00F37C03"/>
    <w:rsid w:val="00F37D46"/>
    <w:rsid w:val="00F404AB"/>
    <w:rsid w:val="00F40F0C"/>
    <w:rsid w:val="00F411E8"/>
    <w:rsid w:val="00F41255"/>
    <w:rsid w:val="00F41418"/>
    <w:rsid w:val="00F4161A"/>
    <w:rsid w:val="00F41840"/>
    <w:rsid w:val="00F41A8E"/>
    <w:rsid w:val="00F41AFC"/>
    <w:rsid w:val="00F41BEC"/>
    <w:rsid w:val="00F42A5A"/>
    <w:rsid w:val="00F4319B"/>
    <w:rsid w:val="00F431AB"/>
    <w:rsid w:val="00F434DC"/>
    <w:rsid w:val="00F43866"/>
    <w:rsid w:val="00F43B21"/>
    <w:rsid w:val="00F43BDD"/>
    <w:rsid w:val="00F4405F"/>
    <w:rsid w:val="00F440CC"/>
    <w:rsid w:val="00F4442D"/>
    <w:rsid w:val="00F446B6"/>
    <w:rsid w:val="00F446B8"/>
    <w:rsid w:val="00F44A11"/>
    <w:rsid w:val="00F44D80"/>
    <w:rsid w:val="00F44F6E"/>
    <w:rsid w:val="00F451E5"/>
    <w:rsid w:val="00F455D3"/>
    <w:rsid w:val="00F456E5"/>
    <w:rsid w:val="00F45AC0"/>
    <w:rsid w:val="00F45DCB"/>
    <w:rsid w:val="00F46498"/>
    <w:rsid w:val="00F466E6"/>
    <w:rsid w:val="00F46AD9"/>
    <w:rsid w:val="00F46C2B"/>
    <w:rsid w:val="00F46C71"/>
    <w:rsid w:val="00F46D99"/>
    <w:rsid w:val="00F475E5"/>
    <w:rsid w:val="00F475E8"/>
    <w:rsid w:val="00F4766C"/>
    <w:rsid w:val="00F47730"/>
    <w:rsid w:val="00F479D2"/>
    <w:rsid w:val="00F47A8B"/>
    <w:rsid w:val="00F5060E"/>
    <w:rsid w:val="00F507BA"/>
    <w:rsid w:val="00F507D1"/>
    <w:rsid w:val="00F508A6"/>
    <w:rsid w:val="00F5093E"/>
    <w:rsid w:val="00F509D7"/>
    <w:rsid w:val="00F509E5"/>
    <w:rsid w:val="00F50DC5"/>
    <w:rsid w:val="00F50F31"/>
    <w:rsid w:val="00F50F7B"/>
    <w:rsid w:val="00F51442"/>
    <w:rsid w:val="00F51593"/>
    <w:rsid w:val="00F515A5"/>
    <w:rsid w:val="00F517F0"/>
    <w:rsid w:val="00F519CE"/>
    <w:rsid w:val="00F51ADA"/>
    <w:rsid w:val="00F51B77"/>
    <w:rsid w:val="00F51F48"/>
    <w:rsid w:val="00F520B4"/>
    <w:rsid w:val="00F5246E"/>
    <w:rsid w:val="00F52711"/>
    <w:rsid w:val="00F52894"/>
    <w:rsid w:val="00F52B15"/>
    <w:rsid w:val="00F52B77"/>
    <w:rsid w:val="00F52F6E"/>
    <w:rsid w:val="00F531CC"/>
    <w:rsid w:val="00F53332"/>
    <w:rsid w:val="00F5333F"/>
    <w:rsid w:val="00F53362"/>
    <w:rsid w:val="00F533F8"/>
    <w:rsid w:val="00F53D91"/>
    <w:rsid w:val="00F53E76"/>
    <w:rsid w:val="00F5414B"/>
    <w:rsid w:val="00F5465D"/>
    <w:rsid w:val="00F54720"/>
    <w:rsid w:val="00F5496E"/>
    <w:rsid w:val="00F54A86"/>
    <w:rsid w:val="00F54C53"/>
    <w:rsid w:val="00F54F1D"/>
    <w:rsid w:val="00F5509C"/>
    <w:rsid w:val="00F55839"/>
    <w:rsid w:val="00F55BE9"/>
    <w:rsid w:val="00F55FA4"/>
    <w:rsid w:val="00F562F5"/>
    <w:rsid w:val="00F56663"/>
    <w:rsid w:val="00F56952"/>
    <w:rsid w:val="00F569ED"/>
    <w:rsid w:val="00F56A4D"/>
    <w:rsid w:val="00F56C8F"/>
    <w:rsid w:val="00F56E46"/>
    <w:rsid w:val="00F5769A"/>
    <w:rsid w:val="00F57897"/>
    <w:rsid w:val="00F57A46"/>
    <w:rsid w:val="00F57E97"/>
    <w:rsid w:val="00F60203"/>
    <w:rsid w:val="00F604DC"/>
    <w:rsid w:val="00F607C5"/>
    <w:rsid w:val="00F60DEA"/>
    <w:rsid w:val="00F60E62"/>
    <w:rsid w:val="00F60EED"/>
    <w:rsid w:val="00F60F77"/>
    <w:rsid w:val="00F613F0"/>
    <w:rsid w:val="00F61466"/>
    <w:rsid w:val="00F618AE"/>
    <w:rsid w:val="00F61E52"/>
    <w:rsid w:val="00F61E54"/>
    <w:rsid w:val="00F626EB"/>
    <w:rsid w:val="00F62A00"/>
    <w:rsid w:val="00F62C42"/>
    <w:rsid w:val="00F62DCB"/>
    <w:rsid w:val="00F6302A"/>
    <w:rsid w:val="00F6315F"/>
    <w:rsid w:val="00F634BA"/>
    <w:rsid w:val="00F6360F"/>
    <w:rsid w:val="00F63950"/>
    <w:rsid w:val="00F63F16"/>
    <w:rsid w:val="00F6411A"/>
    <w:rsid w:val="00F6421E"/>
    <w:rsid w:val="00F646F6"/>
    <w:rsid w:val="00F6497E"/>
    <w:rsid w:val="00F64C2B"/>
    <w:rsid w:val="00F64FFB"/>
    <w:rsid w:val="00F651BE"/>
    <w:rsid w:val="00F65489"/>
    <w:rsid w:val="00F6563A"/>
    <w:rsid w:val="00F659CF"/>
    <w:rsid w:val="00F65C56"/>
    <w:rsid w:val="00F65FB3"/>
    <w:rsid w:val="00F66066"/>
    <w:rsid w:val="00F66091"/>
    <w:rsid w:val="00F66582"/>
    <w:rsid w:val="00F668F6"/>
    <w:rsid w:val="00F66F16"/>
    <w:rsid w:val="00F6701E"/>
    <w:rsid w:val="00F67050"/>
    <w:rsid w:val="00F67145"/>
    <w:rsid w:val="00F67254"/>
    <w:rsid w:val="00F673E0"/>
    <w:rsid w:val="00F67496"/>
    <w:rsid w:val="00F6760B"/>
    <w:rsid w:val="00F67F53"/>
    <w:rsid w:val="00F701B1"/>
    <w:rsid w:val="00F703BE"/>
    <w:rsid w:val="00F707E3"/>
    <w:rsid w:val="00F708BC"/>
    <w:rsid w:val="00F70959"/>
    <w:rsid w:val="00F70C88"/>
    <w:rsid w:val="00F70F77"/>
    <w:rsid w:val="00F710EA"/>
    <w:rsid w:val="00F71A35"/>
    <w:rsid w:val="00F71C26"/>
    <w:rsid w:val="00F71F69"/>
    <w:rsid w:val="00F72011"/>
    <w:rsid w:val="00F721D1"/>
    <w:rsid w:val="00F7224C"/>
    <w:rsid w:val="00F72B72"/>
    <w:rsid w:val="00F72B73"/>
    <w:rsid w:val="00F72B8D"/>
    <w:rsid w:val="00F730BD"/>
    <w:rsid w:val="00F73126"/>
    <w:rsid w:val="00F7316C"/>
    <w:rsid w:val="00F731C1"/>
    <w:rsid w:val="00F733FD"/>
    <w:rsid w:val="00F734BF"/>
    <w:rsid w:val="00F734F7"/>
    <w:rsid w:val="00F7374C"/>
    <w:rsid w:val="00F73812"/>
    <w:rsid w:val="00F73877"/>
    <w:rsid w:val="00F7387A"/>
    <w:rsid w:val="00F73921"/>
    <w:rsid w:val="00F73C0B"/>
    <w:rsid w:val="00F73DB4"/>
    <w:rsid w:val="00F73FA3"/>
    <w:rsid w:val="00F74042"/>
    <w:rsid w:val="00F7453D"/>
    <w:rsid w:val="00F746A8"/>
    <w:rsid w:val="00F747FF"/>
    <w:rsid w:val="00F74BB9"/>
    <w:rsid w:val="00F74CEE"/>
    <w:rsid w:val="00F74CFD"/>
    <w:rsid w:val="00F751A9"/>
    <w:rsid w:val="00F75582"/>
    <w:rsid w:val="00F75727"/>
    <w:rsid w:val="00F75738"/>
    <w:rsid w:val="00F75855"/>
    <w:rsid w:val="00F75D6F"/>
    <w:rsid w:val="00F761E3"/>
    <w:rsid w:val="00F76263"/>
    <w:rsid w:val="00F769A8"/>
    <w:rsid w:val="00F76C1F"/>
    <w:rsid w:val="00F76EFA"/>
    <w:rsid w:val="00F76F31"/>
    <w:rsid w:val="00F77550"/>
    <w:rsid w:val="00F77736"/>
    <w:rsid w:val="00F778CF"/>
    <w:rsid w:val="00F77B17"/>
    <w:rsid w:val="00F77D55"/>
    <w:rsid w:val="00F8040D"/>
    <w:rsid w:val="00F804BE"/>
    <w:rsid w:val="00F8084F"/>
    <w:rsid w:val="00F80D5F"/>
    <w:rsid w:val="00F80EC8"/>
    <w:rsid w:val="00F80F76"/>
    <w:rsid w:val="00F814BE"/>
    <w:rsid w:val="00F814C7"/>
    <w:rsid w:val="00F81796"/>
    <w:rsid w:val="00F817CE"/>
    <w:rsid w:val="00F81964"/>
    <w:rsid w:val="00F8222E"/>
    <w:rsid w:val="00F8238F"/>
    <w:rsid w:val="00F824E7"/>
    <w:rsid w:val="00F83485"/>
    <w:rsid w:val="00F8384D"/>
    <w:rsid w:val="00F83B5B"/>
    <w:rsid w:val="00F83EB4"/>
    <w:rsid w:val="00F83F30"/>
    <w:rsid w:val="00F841B1"/>
    <w:rsid w:val="00F84382"/>
    <w:rsid w:val="00F844B1"/>
    <w:rsid w:val="00F8456C"/>
    <w:rsid w:val="00F84FF4"/>
    <w:rsid w:val="00F8514A"/>
    <w:rsid w:val="00F85747"/>
    <w:rsid w:val="00F859D8"/>
    <w:rsid w:val="00F85CB0"/>
    <w:rsid w:val="00F862B0"/>
    <w:rsid w:val="00F864F0"/>
    <w:rsid w:val="00F868B6"/>
    <w:rsid w:val="00F868F5"/>
    <w:rsid w:val="00F86A17"/>
    <w:rsid w:val="00F86B55"/>
    <w:rsid w:val="00F870AC"/>
    <w:rsid w:val="00F871DA"/>
    <w:rsid w:val="00F87232"/>
    <w:rsid w:val="00F873A3"/>
    <w:rsid w:val="00F87B8C"/>
    <w:rsid w:val="00F87D9D"/>
    <w:rsid w:val="00F90104"/>
    <w:rsid w:val="00F902D9"/>
    <w:rsid w:val="00F90448"/>
    <w:rsid w:val="00F9056A"/>
    <w:rsid w:val="00F906C9"/>
    <w:rsid w:val="00F90F8D"/>
    <w:rsid w:val="00F912BC"/>
    <w:rsid w:val="00F919BD"/>
    <w:rsid w:val="00F92254"/>
    <w:rsid w:val="00F92782"/>
    <w:rsid w:val="00F92C2C"/>
    <w:rsid w:val="00F92C6B"/>
    <w:rsid w:val="00F92D74"/>
    <w:rsid w:val="00F92F7B"/>
    <w:rsid w:val="00F93356"/>
    <w:rsid w:val="00F937F5"/>
    <w:rsid w:val="00F93A40"/>
    <w:rsid w:val="00F93AA9"/>
    <w:rsid w:val="00F93C1E"/>
    <w:rsid w:val="00F93C99"/>
    <w:rsid w:val="00F93FB2"/>
    <w:rsid w:val="00F943CD"/>
    <w:rsid w:val="00F94A6F"/>
    <w:rsid w:val="00F94AD3"/>
    <w:rsid w:val="00F94D9C"/>
    <w:rsid w:val="00F95366"/>
    <w:rsid w:val="00F954AD"/>
    <w:rsid w:val="00F959C2"/>
    <w:rsid w:val="00F95A40"/>
    <w:rsid w:val="00F95EDC"/>
    <w:rsid w:val="00F962C2"/>
    <w:rsid w:val="00F964F3"/>
    <w:rsid w:val="00F96581"/>
    <w:rsid w:val="00F9669F"/>
    <w:rsid w:val="00F967F9"/>
    <w:rsid w:val="00F968F4"/>
    <w:rsid w:val="00F96985"/>
    <w:rsid w:val="00F96997"/>
    <w:rsid w:val="00F96B93"/>
    <w:rsid w:val="00F96B9D"/>
    <w:rsid w:val="00F96BDC"/>
    <w:rsid w:val="00F96E4F"/>
    <w:rsid w:val="00F96EA6"/>
    <w:rsid w:val="00F96F24"/>
    <w:rsid w:val="00F97728"/>
    <w:rsid w:val="00F97756"/>
    <w:rsid w:val="00F97838"/>
    <w:rsid w:val="00F97A3B"/>
    <w:rsid w:val="00F97DD2"/>
    <w:rsid w:val="00F97EDA"/>
    <w:rsid w:val="00FA0976"/>
    <w:rsid w:val="00FA0B7D"/>
    <w:rsid w:val="00FA13AB"/>
    <w:rsid w:val="00FA17A3"/>
    <w:rsid w:val="00FA1986"/>
    <w:rsid w:val="00FA199D"/>
    <w:rsid w:val="00FA1A18"/>
    <w:rsid w:val="00FA1A69"/>
    <w:rsid w:val="00FA1CF2"/>
    <w:rsid w:val="00FA2116"/>
    <w:rsid w:val="00FA2203"/>
    <w:rsid w:val="00FA2608"/>
    <w:rsid w:val="00FA2BB3"/>
    <w:rsid w:val="00FA2D69"/>
    <w:rsid w:val="00FA2EEB"/>
    <w:rsid w:val="00FA312E"/>
    <w:rsid w:val="00FA3CDC"/>
    <w:rsid w:val="00FA41D5"/>
    <w:rsid w:val="00FA454D"/>
    <w:rsid w:val="00FA4604"/>
    <w:rsid w:val="00FA4DCD"/>
    <w:rsid w:val="00FA52DD"/>
    <w:rsid w:val="00FA530E"/>
    <w:rsid w:val="00FA54BC"/>
    <w:rsid w:val="00FA5583"/>
    <w:rsid w:val="00FA5587"/>
    <w:rsid w:val="00FA56B2"/>
    <w:rsid w:val="00FA5BB4"/>
    <w:rsid w:val="00FA5D22"/>
    <w:rsid w:val="00FA67F8"/>
    <w:rsid w:val="00FA69C9"/>
    <w:rsid w:val="00FA6C07"/>
    <w:rsid w:val="00FA6C16"/>
    <w:rsid w:val="00FA6C53"/>
    <w:rsid w:val="00FA74A2"/>
    <w:rsid w:val="00FA7501"/>
    <w:rsid w:val="00FA7749"/>
    <w:rsid w:val="00FA77D3"/>
    <w:rsid w:val="00FA7AA9"/>
    <w:rsid w:val="00FA7E64"/>
    <w:rsid w:val="00FB0290"/>
    <w:rsid w:val="00FB0355"/>
    <w:rsid w:val="00FB0A0E"/>
    <w:rsid w:val="00FB0B4B"/>
    <w:rsid w:val="00FB0E25"/>
    <w:rsid w:val="00FB11B0"/>
    <w:rsid w:val="00FB12D1"/>
    <w:rsid w:val="00FB1404"/>
    <w:rsid w:val="00FB1A53"/>
    <w:rsid w:val="00FB1F4D"/>
    <w:rsid w:val="00FB238E"/>
    <w:rsid w:val="00FB2BB5"/>
    <w:rsid w:val="00FB2FEA"/>
    <w:rsid w:val="00FB3150"/>
    <w:rsid w:val="00FB3250"/>
    <w:rsid w:val="00FB3327"/>
    <w:rsid w:val="00FB3392"/>
    <w:rsid w:val="00FB3779"/>
    <w:rsid w:val="00FB399B"/>
    <w:rsid w:val="00FB3C45"/>
    <w:rsid w:val="00FB3C6C"/>
    <w:rsid w:val="00FB3CB8"/>
    <w:rsid w:val="00FB4133"/>
    <w:rsid w:val="00FB46D2"/>
    <w:rsid w:val="00FB4703"/>
    <w:rsid w:val="00FB4AD5"/>
    <w:rsid w:val="00FB4C80"/>
    <w:rsid w:val="00FB522C"/>
    <w:rsid w:val="00FB548E"/>
    <w:rsid w:val="00FB5D6B"/>
    <w:rsid w:val="00FB639C"/>
    <w:rsid w:val="00FB68E5"/>
    <w:rsid w:val="00FB68E8"/>
    <w:rsid w:val="00FB6A6A"/>
    <w:rsid w:val="00FB6AD5"/>
    <w:rsid w:val="00FB6B36"/>
    <w:rsid w:val="00FB7101"/>
    <w:rsid w:val="00FB7233"/>
    <w:rsid w:val="00FB7441"/>
    <w:rsid w:val="00FB7627"/>
    <w:rsid w:val="00FB77EB"/>
    <w:rsid w:val="00FB78D1"/>
    <w:rsid w:val="00FB7B16"/>
    <w:rsid w:val="00FB7E02"/>
    <w:rsid w:val="00FB7EBE"/>
    <w:rsid w:val="00FB7FD8"/>
    <w:rsid w:val="00FC03B2"/>
    <w:rsid w:val="00FC0406"/>
    <w:rsid w:val="00FC0698"/>
    <w:rsid w:val="00FC06C4"/>
    <w:rsid w:val="00FC08CD"/>
    <w:rsid w:val="00FC0C00"/>
    <w:rsid w:val="00FC0C33"/>
    <w:rsid w:val="00FC112A"/>
    <w:rsid w:val="00FC1411"/>
    <w:rsid w:val="00FC1F1E"/>
    <w:rsid w:val="00FC1FF7"/>
    <w:rsid w:val="00FC25E8"/>
    <w:rsid w:val="00FC2635"/>
    <w:rsid w:val="00FC2765"/>
    <w:rsid w:val="00FC2C9C"/>
    <w:rsid w:val="00FC2EC2"/>
    <w:rsid w:val="00FC3A35"/>
    <w:rsid w:val="00FC3E4E"/>
    <w:rsid w:val="00FC442D"/>
    <w:rsid w:val="00FC4D35"/>
    <w:rsid w:val="00FC4FBA"/>
    <w:rsid w:val="00FC537E"/>
    <w:rsid w:val="00FC5646"/>
    <w:rsid w:val="00FC585E"/>
    <w:rsid w:val="00FC5922"/>
    <w:rsid w:val="00FC5941"/>
    <w:rsid w:val="00FC5D46"/>
    <w:rsid w:val="00FC5FE6"/>
    <w:rsid w:val="00FC63CE"/>
    <w:rsid w:val="00FC64CB"/>
    <w:rsid w:val="00FC6997"/>
    <w:rsid w:val="00FC6AF3"/>
    <w:rsid w:val="00FC6B62"/>
    <w:rsid w:val="00FC71E7"/>
    <w:rsid w:val="00FC7367"/>
    <w:rsid w:val="00FC7429"/>
    <w:rsid w:val="00FC748A"/>
    <w:rsid w:val="00FC74B3"/>
    <w:rsid w:val="00FC7742"/>
    <w:rsid w:val="00FC7E94"/>
    <w:rsid w:val="00FD0257"/>
    <w:rsid w:val="00FD031A"/>
    <w:rsid w:val="00FD043C"/>
    <w:rsid w:val="00FD0752"/>
    <w:rsid w:val="00FD07F6"/>
    <w:rsid w:val="00FD091D"/>
    <w:rsid w:val="00FD11A8"/>
    <w:rsid w:val="00FD14C2"/>
    <w:rsid w:val="00FD16EE"/>
    <w:rsid w:val="00FD199A"/>
    <w:rsid w:val="00FD1B3D"/>
    <w:rsid w:val="00FD1C70"/>
    <w:rsid w:val="00FD1EC8"/>
    <w:rsid w:val="00FD2237"/>
    <w:rsid w:val="00FD2346"/>
    <w:rsid w:val="00FD27D2"/>
    <w:rsid w:val="00FD2862"/>
    <w:rsid w:val="00FD2971"/>
    <w:rsid w:val="00FD34E3"/>
    <w:rsid w:val="00FD37B9"/>
    <w:rsid w:val="00FD388C"/>
    <w:rsid w:val="00FD38E5"/>
    <w:rsid w:val="00FD3B7A"/>
    <w:rsid w:val="00FD3BC9"/>
    <w:rsid w:val="00FD43FA"/>
    <w:rsid w:val="00FD47ED"/>
    <w:rsid w:val="00FD4BC6"/>
    <w:rsid w:val="00FD53B4"/>
    <w:rsid w:val="00FD53C2"/>
    <w:rsid w:val="00FD53C6"/>
    <w:rsid w:val="00FD56C9"/>
    <w:rsid w:val="00FD5D50"/>
    <w:rsid w:val="00FD5EF5"/>
    <w:rsid w:val="00FD5FF4"/>
    <w:rsid w:val="00FD6070"/>
    <w:rsid w:val="00FD651F"/>
    <w:rsid w:val="00FD6710"/>
    <w:rsid w:val="00FD6B94"/>
    <w:rsid w:val="00FD6C36"/>
    <w:rsid w:val="00FD6D06"/>
    <w:rsid w:val="00FD6D3B"/>
    <w:rsid w:val="00FD731D"/>
    <w:rsid w:val="00FD74DB"/>
    <w:rsid w:val="00FD764C"/>
    <w:rsid w:val="00FD7660"/>
    <w:rsid w:val="00FD7D9F"/>
    <w:rsid w:val="00FD7DD8"/>
    <w:rsid w:val="00FD7FCB"/>
    <w:rsid w:val="00FD7FDA"/>
    <w:rsid w:val="00FE016C"/>
    <w:rsid w:val="00FE05A6"/>
    <w:rsid w:val="00FE05DD"/>
    <w:rsid w:val="00FE0655"/>
    <w:rsid w:val="00FE089F"/>
    <w:rsid w:val="00FE08FE"/>
    <w:rsid w:val="00FE0AEA"/>
    <w:rsid w:val="00FE0CB9"/>
    <w:rsid w:val="00FE0CD3"/>
    <w:rsid w:val="00FE0F09"/>
    <w:rsid w:val="00FE1405"/>
    <w:rsid w:val="00FE17A4"/>
    <w:rsid w:val="00FE1C79"/>
    <w:rsid w:val="00FE2365"/>
    <w:rsid w:val="00FE316E"/>
    <w:rsid w:val="00FE3311"/>
    <w:rsid w:val="00FE3540"/>
    <w:rsid w:val="00FE3691"/>
    <w:rsid w:val="00FE37D7"/>
    <w:rsid w:val="00FE37E3"/>
    <w:rsid w:val="00FE3AE0"/>
    <w:rsid w:val="00FE3C9B"/>
    <w:rsid w:val="00FE3D30"/>
    <w:rsid w:val="00FE3EDF"/>
    <w:rsid w:val="00FE3FC7"/>
    <w:rsid w:val="00FE4127"/>
    <w:rsid w:val="00FE4536"/>
    <w:rsid w:val="00FE4647"/>
    <w:rsid w:val="00FE4A56"/>
    <w:rsid w:val="00FE4B55"/>
    <w:rsid w:val="00FE4C73"/>
    <w:rsid w:val="00FE4C7B"/>
    <w:rsid w:val="00FE4CC5"/>
    <w:rsid w:val="00FE5445"/>
    <w:rsid w:val="00FE5D70"/>
    <w:rsid w:val="00FE5DBC"/>
    <w:rsid w:val="00FE6265"/>
    <w:rsid w:val="00FE64D7"/>
    <w:rsid w:val="00FE64EE"/>
    <w:rsid w:val="00FE67B3"/>
    <w:rsid w:val="00FE6D1D"/>
    <w:rsid w:val="00FE6E75"/>
    <w:rsid w:val="00FE6F10"/>
    <w:rsid w:val="00FE7336"/>
    <w:rsid w:val="00FE7669"/>
    <w:rsid w:val="00FE787C"/>
    <w:rsid w:val="00FE79AE"/>
    <w:rsid w:val="00FE7B2F"/>
    <w:rsid w:val="00FE7B92"/>
    <w:rsid w:val="00FE7F33"/>
    <w:rsid w:val="00FF003C"/>
    <w:rsid w:val="00FF026F"/>
    <w:rsid w:val="00FF05A1"/>
    <w:rsid w:val="00FF0652"/>
    <w:rsid w:val="00FF0C40"/>
    <w:rsid w:val="00FF1132"/>
    <w:rsid w:val="00FF1811"/>
    <w:rsid w:val="00FF1888"/>
    <w:rsid w:val="00FF1A50"/>
    <w:rsid w:val="00FF1AC1"/>
    <w:rsid w:val="00FF1B92"/>
    <w:rsid w:val="00FF1CD3"/>
    <w:rsid w:val="00FF1CF3"/>
    <w:rsid w:val="00FF1D13"/>
    <w:rsid w:val="00FF1F53"/>
    <w:rsid w:val="00FF1F82"/>
    <w:rsid w:val="00FF25E8"/>
    <w:rsid w:val="00FF2696"/>
    <w:rsid w:val="00FF26AD"/>
    <w:rsid w:val="00FF2713"/>
    <w:rsid w:val="00FF2D7C"/>
    <w:rsid w:val="00FF2D9E"/>
    <w:rsid w:val="00FF2EE8"/>
    <w:rsid w:val="00FF30AC"/>
    <w:rsid w:val="00FF31D8"/>
    <w:rsid w:val="00FF3306"/>
    <w:rsid w:val="00FF34C3"/>
    <w:rsid w:val="00FF3632"/>
    <w:rsid w:val="00FF3D86"/>
    <w:rsid w:val="00FF3D9E"/>
    <w:rsid w:val="00FF3E90"/>
    <w:rsid w:val="00FF3EEA"/>
    <w:rsid w:val="00FF4271"/>
    <w:rsid w:val="00FF42E4"/>
    <w:rsid w:val="00FF42EC"/>
    <w:rsid w:val="00FF433F"/>
    <w:rsid w:val="00FF4415"/>
    <w:rsid w:val="00FF4486"/>
    <w:rsid w:val="00FF4576"/>
    <w:rsid w:val="00FF45A5"/>
    <w:rsid w:val="00FF469B"/>
    <w:rsid w:val="00FF4809"/>
    <w:rsid w:val="00FF4CB4"/>
    <w:rsid w:val="00FF4F33"/>
    <w:rsid w:val="00FF5025"/>
    <w:rsid w:val="00FF5027"/>
    <w:rsid w:val="00FF511E"/>
    <w:rsid w:val="00FF5168"/>
    <w:rsid w:val="00FF5294"/>
    <w:rsid w:val="00FF5343"/>
    <w:rsid w:val="00FF5562"/>
    <w:rsid w:val="00FF5795"/>
    <w:rsid w:val="00FF580B"/>
    <w:rsid w:val="00FF58F0"/>
    <w:rsid w:val="00FF59AF"/>
    <w:rsid w:val="00FF5C91"/>
    <w:rsid w:val="00FF65E7"/>
    <w:rsid w:val="00FF6A97"/>
    <w:rsid w:val="00FF6CA3"/>
    <w:rsid w:val="00FF6F83"/>
    <w:rsid w:val="00FF6FDF"/>
    <w:rsid w:val="00FF71AD"/>
    <w:rsid w:val="00FF71C9"/>
    <w:rsid w:val="00FF7238"/>
    <w:rsid w:val="00FF776D"/>
    <w:rsid w:val="00FF7A27"/>
    <w:rsid w:val="06C28627"/>
    <w:rsid w:val="0DAFB452"/>
    <w:rsid w:val="0DC151E4"/>
    <w:rsid w:val="102C3389"/>
    <w:rsid w:val="17AD8F38"/>
    <w:rsid w:val="1B81122F"/>
    <w:rsid w:val="1CA79D64"/>
    <w:rsid w:val="209049CA"/>
    <w:rsid w:val="23A0354E"/>
    <w:rsid w:val="24820D10"/>
    <w:rsid w:val="2C36C51E"/>
    <w:rsid w:val="2DD9C169"/>
    <w:rsid w:val="37466147"/>
    <w:rsid w:val="39A06576"/>
    <w:rsid w:val="3B2DCEE9"/>
    <w:rsid w:val="3B5C4FAF"/>
    <w:rsid w:val="3C3F8D34"/>
    <w:rsid w:val="3FF33C37"/>
    <w:rsid w:val="40E2D2A5"/>
    <w:rsid w:val="41D7FF53"/>
    <w:rsid w:val="4C7D98ED"/>
    <w:rsid w:val="50620529"/>
    <w:rsid w:val="511C18CA"/>
    <w:rsid w:val="51315D45"/>
    <w:rsid w:val="532651F0"/>
    <w:rsid w:val="544B5DEC"/>
    <w:rsid w:val="561F0A0C"/>
    <w:rsid w:val="58E8E493"/>
    <w:rsid w:val="5FF4CCEA"/>
    <w:rsid w:val="6A63EF2F"/>
    <w:rsid w:val="6F2D950C"/>
    <w:rsid w:val="742F5118"/>
    <w:rsid w:val="78266328"/>
    <w:rsid w:val="792BC0B8"/>
    <w:rsid w:val="7F792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A8113E"/>
  <w15:chartTrackingRefBased/>
  <w15:docId w15:val="{8A669D32-BE2E-284F-B09E-3A8AE279E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41E7"/>
    <w:rPr>
      <w:rFonts w:asciiTheme="minorHAnsi" w:eastAsiaTheme="minorEastAsia" w:hAnsiTheme="minorHAnsi" w:cstheme="minorBidi"/>
      <w:sz w:val="24"/>
      <w:szCs w:val="24"/>
      <w:lang w:val="en-SE" w:eastAsia="ja-JP"/>
    </w:rPr>
  </w:style>
  <w:style w:type="paragraph" w:styleId="Heading1">
    <w:name w:val="heading 1"/>
    <w:next w:val="Normal"/>
    <w:link w:val="Heading1Char"/>
    <w:uiPriority w:val="9"/>
    <w:qFormat/>
    <w:rsid w:val="00F65C56"/>
    <w:pPr>
      <w:keepNext/>
      <w:keepLines/>
      <w:numPr>
        <w:numId w:val="34"/>
      </w:numPr>
      <w:pBdr>
        <w:top w:val="single" w:sz="12" w:space="3" w:color="auto"/>
      </w:pBdr>
      <w:tabs>
        <w:tab w:val="clear" w:pos="1134"/>
        <w:tab w:val="num" w:pos="851"/>
      </w:tabs>
      <w:overflowPunct w:val="0"/>
      <w:autoSpaceDE w:val="0"/>
      <w:autoSpaceDN w:val="0"/>
      <w:adjustRightInd w:val="0"/>
      <w:spacing w:before="240" w:after="180"/>
      <w:ind w:left="851"/>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D651F"/>
    <w:pPr>
      <w:numPr>
        <w:ilvl w:val="2"/>
      </w:numPr>
      <w:spacing w:before="120"/>
      <w:outlineLvl w:val="2"/>
    </w:pPr>
    <w:rPr>
      <w:sz w:val="28"/>
    </w:rPr>
  </w:style>
  <w:style w:type="paragraph" w:styleId="Heading4">
    <w:name w:val="heading 4"/>
    <w:basedOn w:val="Heading3"/>
    <w:next w:val="Normal"/>
    <w:link w:val="Heading4Char"/>
    <w:qFormat/>
    <w:rsid w:val="00F65C56"/>
    <w:pPr>
      <w:numPr>
        <w:ilvl w:val="3"/>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6401"/>
  </w:style>
  <w:style w:type="paragraph" w:styleId="TOC8">
    <w:name w:val="toc 8"/>
    <w:basedOn w:val="TOC1"/>
    <w:uiPriority w:val="99"/>
    <w:rsid w:val="00F65C56"/>
    <w:pPr>
      <w:numPr>
        <w:numId w:val="21"/>
      </w:numPr>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uiPriority w:val="9"/>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uiPriority w:val="99"/>
    <w:qFormat/>
    <w:rsid w:val="00F65C56"/>
    <w:pPr>
      <w:numPr>
        <w:numId w:val="16"/>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val="sv-SE"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styleId="UnresolvedMention">
    <w:name w:val="Unresolved Mention"/>
    <w:basedOn w:val="DefaultParagraphFont"/>
    <w:uiPriority w:val="99"/>
    <w:unhideWhenUsed/>
    <w:rsid w:val="00DD4025"/>
    <w:rPr>
      <w:color w:val="605E5C"/>
      <w:shd w:val="clear" w:color="auto" w:fill="E1DFDD"/>
    </w:rPr>
  </w:style>
  <w:style w:type="character" w:styleId="Mention">
    <w:name w:val="Mention"/>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uiPriority w:val="99"/>
    <w:locked/>
    <w:rsid w:val="00AB00C3"/>
    <w:rPr>
      <w:rFonts w:ascii="Arial" w:eastAsiaTheme="minorHAnsi" w:hAnsi="Arial" w:cstheme="minorBidi"/>
      <w:b/>
      <w:bCs/>
      <w:sz w:val="22"/>
      <w:szCs w:val="22"/>
      <w:lang w:val="sv-SE" w:eastAsia="zh-CN"/>
    </w:rPr>
  </w:style>
  <w:style w:type="paragraph" w:styleId="NoSpacing">
    <w:name w:val="No Spacing"/>
    <w:uiPriority w:val="1"/>
    <w:qFormat/>
    <w:rsid w:val="00D2569A"/>
    <w:rPr>
      <w:rFonts w:asciiTheme="minorHAnsi" w:eastAsiaTheme="minorEastAsia" w:hAnsiTheme="minorHAnsi" w:cstheme="minorBidi"/>
      <w:sz w:val="24"/>
      <w:szCs w:val="24"/>
      <w:lang w:eastAsia="ja-JP"/>
    </w:rPr>
  </w:style>
  <w:style w:type="character" w:styleId="IntenseEmphasis">
    <w:name w:val="Intense Emphasis"/>
    <w:basedOn w:val="DefaultParagraphFont"/>
    <w:uiPriority w:val="21"/>
    <w:qFormat/>
    <w:rsid w:val="00560F61"/>
    <w:rPr>
      <w:i/>
      <w:iCs/>
      <w:color w:val="4472C4" w:themeColor="accent1"/>
    </w:rPr>
  </w:style>
  <w:style w:type="table" w:styleId="PlainTable5">
    <w:name w:val="Plain Table 5"/>
    <w:basedOn w:val="TableNormal"/>
    <w:uiPriority w:val="45"/>
    <w:rsid w:val="00F1457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F145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B558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74474259">
      <w:bodyDiv w:val="1"/>
      <w:marLeft w:val="0"/>
      <w:marRight w:val="0"/>
      <w:marTop w:val="0"/>
      <w:marBottom w:val="0"/>
      <w:divBdr>
        <w:top w:val="none" w:sz="0" w:space="0" w:color="auto"/>
        <w:left w:val="none" w:sz="0" w:space="0" w:color="auto"/>
        <w:bottom w:val="none" w:sz="0" w:space="0" w:color="auto"/>
        <w:right w:val="none" w:sz="0" w:space="0" w:color="auto"/>
      </w:divBdr>
      <w:divsChild>
        <w:div w:id="355276425">
          <w:marLeft w:val="0"/>
          <w:marRight w:val="0"/>
          <w:marTop w:val="0"/>
          <w:marBottom w:val="0"/>
          <w:divBdr>
            <w:top w:val="none" w:sz="0" w:space="0" w:color="auto"/>
            <w:left w:val="none" w:sz="0" w:space="0" w:color="auto"/>
            <w:bottom w:val="none" w:sz="0" w:space="0" w:color="auto"/>
            <w:right w:val="none" w:sz="0" w:space="0" w:color="auto"/>
          </w:divBdr>
          <w:divsChild>
            <w:div w:id="15735850">
              <w:marLeft w:val="0"/>
              <w:marRight w:val="0"/>
              <w:marTop w:val="0"/>
              <w:marBottom w:val="0"/>
              <w:divBdr>
                <w:top w:val="none" w:sz="0" w:space="0" w:color="auto"/>
                <w:left w:val="none" w:sz="0" w:space="0" w:color="auto"/>
                <w:bottom w:val="none" w:sz="0" w:space="0" w:color="auto"/>
                <w:right w:val="none" w:sz="0" w:space="0" w:color="auto"/>
              </w:divBdr>
            </w:div>
            <w:div w:id="632364674">
              <w:marLeft w:val="0"/>
              <w:marRight w:val="0"/>
              <w:marTop w:val="0"/>
              <w:marBottom w:val="0"/>
              <w:divBdr>
                <w:top w:val="none" w:sz="0" w:space="0" w:color="auto"/>
                <w:left w:val="none" w:sz="0" w:space="0" w:color="auto"/>
                <w:bottom w:val="none" w:sz="0" w:space="0" w:color="auto"/>
                <w:right w:val="none" w:sz="0" w:space="0" w:color="auto"/>
              </w:divBdr>
              <w:divsChild>
                <w:div w:id="346062337">
                  <w:marLeft w:val="0"/>
                  <w:marRight w:val="0"/>
                  <w:marTop w:val="0"/>
                  <w:marBottom w:val="0"/>
                  <w:divBdr>
                    <w:top w:val="none" w:sz="0" w:space="0" w:color="auto"/>
                    <w:left w:val="none" w:sz="0" w:space="0" w:color="auto"/>
                    <w:bottom w:val="none" w:sz="0" w:space="0" w:color="auto"/>
                    <w:right w:val="none" w:sz="0" w:space="0" w:color="auto"/>
                  </w:divBdr>
                  <w:divsChild>
                    <w:div w:id="1351881446">
                      <w:marLeft w:val="0"/>
                      <w:marRight w:val="0"/>
                      <w:marTop w:val="0"/>
                      <w:marBottom w:val="0"/>
                      <w:divBdr>
                        <w:top w:val="none" w:sz="0" w:space="0" w:color="auto"/>
                        <w:left w:val="none" w:sz="0" w:space="0" w:color="auto"/>
                        <w:bottom w:val="none" w:sz="0" w:space="0" w:color="auto"/>
                        <w:right w:val="none" w:sz="0" w:space="0" w:color="auto"/>
                      </w:divBdr>
                      <w:divsChild>
                        <w:div w:id="2757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864">
              <w:marLeft w:val="0"/>
              <w:marRight w:val="0"/>
              <w:marTop w:val="0"/>
              <w:marBottom w:val="0"/>
              <w:divBdr>
                <w:top w:val="none" w:sz="0" w:space="0" w:color="auto"/>
                <w:left w:val="none" w:sz="0" w:space="0" w:color="auto"/>
                <w:bottom w:val="none" w:sz="0" w:space="0" w:color="auto"/>
                <w:right w:val="none" w:sz="0" w:space="0" w:color="auto"/>
              </w:divBdr>
              <w:divsChild>
                <w:div w:id="893733300">
                  <w:marLeft w:val="0"/>
                  <w:marRight w:val="0"/>
                  <w:marTop w:val="0"/>
                  <w:marBottom w:val="0"/>
                  <w:divBdr>
                    <w:top w:val="none" w:sz="0" w:space="0" w:color="auto"/>
                    <w:left w:val="none" w:sz="0" w:space="0" w:color="auto"/>
                    <w:bottom w:val="none" w:sz="0" w:space="0" w:color="auto"/>
                    <w:right w:val="none" w:sz="0" w:space="0" w:color="auto"/>
                  </w:divBdr>
                  <w:divsChild>
                    <w:div w:id="1273587063">
                      <w:marLeft w:val="0"/>
                      <w:marRight w:val="0"/>
                      <w:marTop w:val="0"/>
                      <w:marBottom w:val="0"/>
                      <w:divBdr>
                        <w:top w:val="none" w:sz="0" w:space="0" w:color="auto"/>
                        <w:left w:val="none" w:sz="0" w:space="0" w:color="auto"/>
                        <w:bottom w:val="none" w:sz="0" w:space="0" w:color="auto"/>
                        <w:right w:val="none" w:sz="0" w:space="0" w:color="auto"/>
                      </w:divBdr>
                      <w:divsChild>
                        <w:div w:id="168100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10147">
              <w:marLeft w:val="0"/>
              <w:marRight w:val="0"/>
              <w:marTop w:val="0"/>
              <w:marBottom w:val="0"/>
              <w:divBdr>
                <w:top w:val="none" w:sz="0" w:space="0" w:color="auto"/>
                <w:left w:val="none" w:sz="0" w:space="0" w:color="auto"/>
                <w:bottom w:val="none" w:sz="0" w:space="0" w:color="auto"/>
                <w:right w:val="none" w:sz="0" w:space="0" w:color="auto"/>
              </w:divBdr>
              <w:divsChild>
                <w:div w:id="555824340">
                  <w:marLeft w:val="0"/>
                  <w:marRight w:val="0"/>
                  <w:marTop w:val="0"/>
                  <w:marBottom w:val="0"/>
                  <w:divBdr>
                    <w:top w:val="none" w:sz="0" w:space="0" w:color="auto"/>
                    <w:left w:val="none" w:sz="0" w:space="0" w:color="auto"/>
                    <w:bottom w:val="none" w:sz="0" w:space="0" w:color="auto"/>
                    <w:right w:val="none" w:sz="0" w:space="0" w:color="auto"/>
                  </w:divBdr>
                  <w:divsChild>
                    <w:div w:id="1696735762">
                      <w:marLeft w:val="0"/>
                      <w:marRight w:val="0"/>
                      <w:marTop w:val="0"/>
                      <w:marBottom w:val="0"/>
                      <w:divBdr>
                        <w:top w:val="none" w:sz="0" w:space="0" w:color="auto"/>
                        <w:left w:val="none" w:sz="0" w:space="0" w:color="auto"/>
                        <w:bottom w:val="none" w:sz="0" w:space="0" w:color="auto"/>
                        <w:right w:val="none" w:sz="0" w:space="0" w:color="auto"/>
                      </w:divBdr>
                      <w:divsChild>
                        <w:div w:id="96222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64342710">
      <w:bodyDiv w:val="1"/>
      <w:marLeft w:val="0"/>
      <w:marRight w:val="0"/>
      <w:marTop w:val="0"/>
      <w:marBottom w:val="0"/>
      <w:divBdr>
        <w:top w:val="none" w:sz="0" w:space="0" w:color="auto"/>
        <w:left w:val="none" w:sz="0" w:space="0" w:color="auto"/>
        <w:bottom w:val="none" w:sz="0" w:space="0" w:color="auto"/>
        <w:right w:val="none" w:sz="0" w:space="0" w:color="auto"/>
      </w:divBdr>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35606533">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694650708">
      <w:bodyDiv w:val="1"/>
      <w:marLeft w:val="0"/>
      <w:marRight w:val="0"/>
      <w:marTop w:val="0"/>
      <w:marBottom w:val="0"/>
      <w:divBdr>
        <w:top w:val="none" w:sz="0" w:space="0" w:color="auto"/>
        <w:left w:val="none" w:sz="0" w:space="0" w:color="auto"/>
        <w:bottom w:val="none" w:sz="0" w:space="0" w:color="auto"/>
        <w:right w:val="none" w:sz="0" w:space="0" w:color="auto"/>
      </w:divBdr>
      <w:divsChild>
        <w:div w:id="94597140">
          <w:marLeft w:val="0"/>
          <w:marRight w:val="0"/>
          <w:marTop w:val="0"/>
          <w:marBottom w:val="0"/>
          <w:divBdr>
            <w:top w:val="none" w:sz="0" w:space="0" w:color="auto"/>
            <w:left w:val="none" w:sz="0" w:space="0" w:color="auto"/>
            <w:bottom w:val="none" w:sz="0" w:space="0" w:color="auto"/>
            <w:right w:val="none" w:sz="0" w:space="0" w:color="auto"/>
          </w:divBdr>
          <w:divsChild>
            <w:div w:id="174924189">
              <w:marLeft w:val="0"/>
              <w:marRight w:val="0"/>
              <w:marTop w:val="0"/>
              <w:marBottom w:val="0"/>
              <w:divBdr>
                <w:top w:val="none" w:sz="0" w:space="0" w:color="auto"/>
                <w:left w:val="none" w:sz="0" w:space="0" w:color="auto"/>
                <w:bottom w:val="none" w:sz="0" w:space="0" w:color="auto"/>
                <w:right w:val="none" w:sz="0" w:space="0" w:color="auto"/>
              </w:divBdr>
              <w:divsChild>
                <w:div w:id="72433299">
                  <w:marLeft w:val="0"/>
                  <w:marRight w:val="0"/>
                  <w:marTop w:val="0"/>
                  <w:marBottom w:val="0"/>
                  <w:divBdr>
                    <w:top w:val="none" w:sz="0" w:space="0" w:color="auto"/>
                    <w:left w:val="none" w:sz="0" w:space="0" w:color="auto"/>
                    <w:bottom w:val="none" w:sz="0" w:space="0" w:color="auto"/>
                    <w:right w:val="none" w:sz="0" w:space="0" w:color="auto"/>
                  </w:divBdr>
                  <w:divsChild>
                    <w:div w:id="1979721564">
                      <w:marLeft w:val="0"/>
                      <w:marRight w:val="0"/>
                      <w:marTop w:val="0"/>
                      <w:marBottom w:val="0"/>
                      <w:divBdr>
                        <w:top w:val="none" w:sz="0" w:space="0" w:color="auto"/>
                        <w:left w:val="none" w:sz="0" w:space="0" w:color="auto"/>
                        <w:bottom w:val="none" w:sz="0" w:space="0" w:color="auto"/>
                        <w:right w:val="none" w:sz="0" w:space="0" w:color="auto"/>
                      </w:divBdr>
                      <w:divsChild>
                        <w:div w:id="138667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138315">
                  <w:marLeft w:val="0"/>
                  <w:marRight w:val="0"/>
                  <w:marTop w:val="0"/>
                  <w:marBottom w:val="0"/>
                  <w:divBdr>
                    <w:top w:val="none" w:sz="0" w:space="0" w:color="auto"/>
                    <w:left w:val="none" w:sz="0" w:space="0" w:color="auto"/>
                    <w:bottom w:val="none" w:sz="0" w:space="0" w:color="auto"/>
                    <w:right w:val="none" w:sz="0" w:space="0" w:color="auto"/>
                  </w:divBdr>
                </w:div>
              </w:divsChild>
            </w:div>
            <w:div w:id="1011878735">
              <w:marLeft w:val="0"/>
              <w:marRight w:val="0"/>
              <w:marTop w:val="0"/>
              <w:marBottom w:val="0"/>
              <w:divBdr>
                <w:top w:val="none" w:sz="0" w:space="0" w:color="auto"/>
                <w:left w:val="none" w:sz="0" w:space="0" w:color="auto"/>
                <w:bottom w:val="none" w:sz="0" w:space="0" w:color="auto"/>
                <w:right w:val="none" w:sz="0" w:space="0" w:color="auto"/>
              </w:divBdr>
            </w:div>
            <w:div w:id="1254701251">
              <w:marLeft w:val="0"/>
              <w:marRight w:val="0"/>
              <w:marTop w:val="0"/>
              <w:marBottom w:val="0"/>
              <w:divBdr>
                <w:top w:val="none" w:sz="0" w:space="0" w:color="auto"/>
                <w:left w:val="none" w:sz="0" w:space="0" w:color="auto"/>
                <w:bottom w:val="none" w:sz="0" w:space="0" w:color="auto"/>
                <w:right w:val="none" w:sz="0" w:space="0" w:color="auto"/>
              </w:divBdr>
            </w:div>
            <w:div w:id="1681467203">
              <w:marLeft w:val="0"/>
              <w:marRight w:val="0"/>
              <w:marTop w:val="0"/>
              <w:marBottom w:val="0"/>
              <w:divBdr>
                <w:top w:val="none" w:sz="0" w:space="0" w:color="auto"/>
                <w:left w:val="none" w:sz="0" w:space="0" w:color="auto"/>
                <w:bottom w:val="none" w:sz="0" w:space="0" w:color="auto"/>
                <w:right w:val="none" w:sz="0" w:space="0" w:color="auto"/>
              </w:divBdr>
              <w:divsChild>
                <w:div w:id="1812748176">
                  <w:marLeft w:val="0"/>
                  <w:marRight w:val="0"/>
                  <w:marTop w:val="0"/>
                  <w:marBottom w:val="0"/>
                  <w:divBdr>
                    <w:top w:val="none" w:sz="0" w:space="0" w:color="auto"/>
                    <w:left w:val="none" w:sz="0" w:space="0" w:color="auto"/>
                    <w:bottom w:val="none" w:sz="0" w:space="0" w:color="auto"/>
                    <w:right w:val="none" w:sz="0" w:space="0" w:color="auto"/>
                  </w:divBdr>
                  <w:divsChild>
                    <w:div w:id="860048429">
                      <w:marLeft w:val="0"/>
                      <w:marRight w:val="0"/>
                      <w:marTop w:val="0"/>
                      <w:marBottom w:val="0"/>
                      <w:divBdr>
                        <w:top w:val="none" w:sz="0" w:space="0" w:color="auto"/>
                        <w:left w:val="none" w:sz="0" w:space="0" w:color="auto"/>
                        <w:bottom w:val="none" w:sz="0" w:space="0" w:color="auto"/>
                        <w:right w:val="none" w:sz="0" w:space="0" w:color="auto"/>
                      </w:divBdr>
                      <w:divsChild>
                        <w:div w:id="10211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7738">
              <w:marLeft w:val="0"/>
              <w:marRight w:val="0"/>
              <w:marTop w:val="0"/>
              <w:marBottom w:val="0"/>
              <w:divBdr>
                <w:top w:val="none" w:sz="0" w:space="0" w:color="auto"/>
                <w:left w:val="none" w:sz="0" w:space="0" w:color="auto"/>
                <w:bottom w:val="none" w:sz="0" w:space="0" w:color="auto"/>
                <w:right w:val="none" w:sz="0" w:space="0" w:color="auto"/>
              </w:divBdr>
              <w:divsChild>
                <w:div w:id="2121801926">
                  <w:marLeft w:val="0"/>
                  <w:marRight w:val="0"/>
                  <w:marTop w:val="0"/>
                  <w:marBottom w:val="0"/>
                  <w:divBdr>
                    <w:top w:val="none" w:sz="0" w:space="0" w:color="auto"/>
                    <w:left w:val="none" w:sz="0" w:space="0" w:color="auto"/>
                    <w:bottom w:val="none" w:sz="0" w:space="0" w:color="auto"/>
                    <w:right w:val="none" w:sz="0" w:space="0" w:color="auto"/>
                  </w:divBdr>
                  <w:divsChild>
                    <w:div w:id="1843351200">
                      <w:marLeft w:val="0"/>
                      <w:marRight w:val="0"/>
                      <w:marTop w:val="0"/>
                      <w:marBottom w:val="0"/>
                      <w:divBdr>
                        <w:top w:val="none" w:sz="0" w:space="0" w:color="auto"/>
                        <w:left w:val="none" w:sz="0" w:space="0" w:color="auto"/>
                        <w:bottom w:val="none" w:sz="0" w:space="0" w:color="auto"/>
                        <w:right w:val="none" w:sz="0" w:space="0" w:color="auto"/>
                      </w:divBdr>
                      <w:divsChild>
                        <w:div w:id="709652043">
                          <w:marLeft w:val="0"/>
                          <w:marRight w:val="0"/>
                          <w:marTop w:val="0"/>
                          <w:marBottom w:val="0"/>
                          <w:divBdr>
                            <w:top w:val="none" w:sz="0" w:space="0" w:color="auto"/>
                            <w:left w:val="none" w:sz="0" w:space="0" w:color="auto"/>
                            <w:bottom w:val="none" w:sz="0" w:space="0" w:color="auto"/>
                            <w:right w:val="none" w:sz="0" w:space="0" w:color="auto"/>
                          </w:divBdr>
                          <w:divsChild>
                            <w:div w:id="1412043822">
                              <w:marLeft w:val="0"/>
                              <w:marRight w:val="0"/>
                              <w:marTop w:val="0"/>
                              <w:marBottom w:val="0"/>
                              <w:divBdr>
                                <w:top w:val="none" w:sz="0" w:space="0" w:color="auto"/>
                                <w:left w:val="none" w:sz="0" w:space="0" w:color="auto"/>
                                <w:bottom w:val="none" w:sz="0" w:space="0" w:color="auto"/>
                                <w:right w:val="none" w:sz="0" w:space="0" w:color="auto"/>
                              </w:divBdr>
                              <w:divsChild>
                                <w:div w:id="174471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5322874">
      <w:bodyDiv w:val="1"/>
      <w:marLeft w:val="0"/>
      <w:marRight w:val="0"/>
      <w:marTop w:val="0"/>
      <w:marBottom w:val="0"/>
      <w:divBdr>
        <w:top w:val="none" w:sz="0" w:space="0" w:color="auto"/>
        <w:left w:val="none" w:sz="0" w:space="0" w:color="auto"/>
        <w:bottom w:val="none" w:sz="0" w:space="0" w:color="auto"/>
        <w:right w:val="none" w:sz="0" w:space="0" w:color="auto"/>
      </w:divBdr>
      <w:divsChild>
        <w:div w:id="1288513208">
          <w:marLeft w:val="446"/>
          <w:marRight w:val="0"/>
          <w:marTop w:val="0"/>
          <w:marBottom w:val="160"/>
          <w:divBdr>
            <w:top w:val="none" w:sz="0" w:space="0" w:color="auto"/>
            <w:left w:val="none" w:sz="0" w:space="0" w:color="auto"/>
            <w:bottom w:val="none" w:sz="0" w:space="0" w:color="auto"/>
            <w:right w:val="none" w:sz="0" w:space="0" w:color="auto"/>
          </w:divBdr>
        </w:div>
      </w:divsChild>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5NUHHDQN7SK2-1476151046-505309</_dlc_DocId>
    <_dlc_DocIdUrl xmlns="f166a696-7b5b-4ccd-9f0c-ffde0cceec81">
      <Url>https://ericsson.sharepoint.com/sites/star/_layouts/15/DocIdRedir.aspx?ID=5NUHHDQN7SK2-1476151046-505309</Url>
      <Description>5NUHHDQN7SK2-1476151046-505309</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{F466E57D-1189-4607-AAE3-66CB7A14516A}</b:Guid>
    <b:Author>
      <b:Author>
        <b:NameList>
          <b:Person>
            <b:Last>3GPP TR 38.901 V16.1.0</b:Last>
          </b:Person>
        </b:NameList>
      </b:Author>
    </b:Author>
    <b:Title>Study on channel model for frequencies from 0.5 to 100 GHz (Release 16)</b:Title>
    <b:Year>December 2019</b:Year>
    <b:RefOrder>2</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1</b:RefOrder>
  </b:Source>
</b:Sourc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994D26A-2AE1-4DDC-B580-149F4320577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6665979-AE6B-4C7D-A66D-4112AFA62ACB}">
  <ds:schemaRefs>
    <ds:schemaRef ds:uri="http://schemas.microsoft.com/sharepoint/v3/contenttype/forms"/>
  </ds:schemaRefs>
</ds:datastoreItem>
</file>

<file path=customXml/itemProps3.xml><?xml version="1.0" encoding="utf-8"?>
<ds:datastoreItem xmlns:ds="http://schemas.openxmlformats.org/officeDocument/2006/customXml" ds:itemID="{5510CB09-D7E0-4FEF-A4B9-2DD4B72EF352}">
  <ds:schemaRefs>
    <ds:schemaRef ds:uri="http://schemas.openxmlformats.org/officeDocument/2006/bibliography"/>
  </ds:schemaRefs>
</ds:datastoreItem>
</file>

<file path=customXml/itemProps4.xml><?xml version="1.0" encoding="utf-8"?>
<ds:datastoreItem xmlns:ds="http://schemas.openxmlformats.org/officeDocument/2006/customXml" ds:itemID="{FC99E625-01D9-4F3A-822E-C7EDF08BE1F7}">
  <ds:schemaRefs>
    <ds:schemaRef ds:uri="http://schemas.microsoft.com/sharepoint/events"/>
  </ds:schemaRefs>
</ds:datastoreItem>
</file>

<file path=customXml/itemProps5.xml><?xml version="1.0" encoding="utf-8"?>
<ds:datastoreItem xmlns:ds="http://schemas.openxmlformats.org/officeDocument/2006/customXml" ds:itemID="{B74F0A92-3419-4281-8D9D-D1F309998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C210F5-73A2-43C9-AFEF-5A9B4BEB36E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Pages>
  <Words>7467</Words>
  <Characters>39678</Characters>
  <Application>Microsoft Office Word</Application>
  <DocSecurity>0</DocSecurity>
  <Lines>330</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47051</CharactersWithSpaces>
  <SharedDoc>false</SharedDoc>
  <HLinks>
    <vt:vector size="180" baseType="variant">
      <vt:variant>
        <vt:i4>1048633</vt:i4>
      </vt:variant>
      <vt:variant>
        <vt:i4>173</vt:i4>
      </vt:variant>
      <vt:variant>
        <vt:i4>0</vt:i4>
      </vt:variant>
      <vt:variant>
        <vt:i4>5</vt:i4>
      </vt:variant>
      <vt:variant>
        <vt:lpwstr/>
      </vt:variant>
      <vt:variant>
        <vt:lpwstr>_Toc83727016</vt:lpwstr>
      </vt:variant>
      <vt:variant>
        <vt:i4>1245241</vt:i4>
      </vt:variant>
      <vt:variant>
        <vt:i4>170</vt:i4>
      </vt:variant>
      <vt:variant>
        <vt:i4>0</vt:i4>
      </vt:variant>
      <vt:variant>
        <vt:i4>5</vt:i4>
      </vt:variant>
      <vt:variant>
        <vt:lpwstr/>
      </vt:variant>
      <vt:variant>
        <vt:lpwstr>_Toc83727015</vt:lpwstr>
      </vt:variant>
      <vt:variant>
        <vt:i4>1179705</vt:i4>
      </vt:variant>
      <vt:variant>
        <vt:i4>167</vt:i4>
      </vt:variant>
      <vt:variant>
        <vt:i4>0</vt:i4>
      </vt:variant>
      <vt:variant>
        <vt:i4>5</vt:i4>
      </vt:variant>
      <vt:variant>
        <vt:lpwstr/>
      </vt:variant>
      <vt:variant>
        <vt:lpwstr>_Toc83727014</vt:lpwstr>
      </vt:variant>
      <vt:variant>
        <vt:i4>1376313</vt:i4>
      </vt:variant>
      <vt:variant>
        <vt:i4>164</vt:i4>
      </vt:variant>
      <vt:variant>
        <vt:i4>0</vt:i4>
      </vt:variant>
      <vt:variant>
        <vt:i4>5</vt:i4>
      </vt:variant>
      <vt:variant>
        <vt:lpwstr/>
      </vt:variant>
      <vt:variant>
        <vt:lpwstr>_Toc83727013</vt:lpwstr>
      </vt:variant>
      <vt:variant>
        <vt:i4>1310777</vt:i4>
      </vt:variant>
      <vt:variant>
        <vt:i4>161</vt:i4>
      </vt:variant>
      <vt:variant>
        <vt:i4>0</vt:i4>
      </vt:variant>
      <vt:variant>
        <vt:i4>5</vt:i4>
      </vt:variant>
      <vt:variant>
        <vt:lpwstr/>
      </vt:variant>
      <vt:variant>
        <vt:lpwstr>_Toc83727012</vt:lpwstr>
      </vt:variant>
      <vt:variant>
        <vt:i4>1507385</vt:i4>
      </vt:variant>
      <vt:variant>
        <vt:i4>158</vt:i4>
      </vt:variant>
      <vt:variant>
        <vt:i4>0</vt:i4>
      </vt:variant>
      <vt:variant>
        <vt:i4>5</vt:i4>
      </vt:variant>
      <vt:variant>
        <vt:lpwstr/>
      </vt:variant>
      <vt:variant>
        <vt:lpwstr>_Toc83727011</vt:lpwstr>
      </vt:variant>
      <vt:variant>
        <vt:i4>1441849</vt:i4>
      </vt:variant>
      <vt:variant>
        <vt:i4>155</vt:i4>
      </vt:variant>
      <vt:variant>
        <vt:i4>0</vt:i4>
      </vt:variant>
      <vt:variant>
        <vt:i4>5</vt:i4>
      </vt:variant>
      <vt:variant>
        <vt:lpwstr/>
      </vt:variant>
      <vt:variant>
        <vt:lpwstr>_Toc83727010</vt:lpwstr>
      </vt:variant>
      <vt:variant>
        <vt:i4>2031672</vt:i4>
      </vt:variant>
      <vt:variant>
        <vt:i4>152</vt:i4>
      </vt:variant>
      <vt:variant>
        <vt:i4>0</vt:i4>
      </vt:variant>
      <vt:variant>
        <vt:i4>5</vt:i4>
      </vt:variant>
      <vt:variant>
        <vt:lpwstr/>
      </vt:variant>
      <vt:variant>
        <vt:lpwstr>_Toc83727009</vt:lpwstr>
      </vt:variant>
      <vt:variant>
        <vt:i4>1966136</vt:i4>
      </vt:variant>
      <vt:variant>
        <vt:i4>149</vt:i4>
      </vt:variant>
      <vt:variant>
        <vt:i4>0</vt:i4>
      </vt:variant>
      <vt:variant>
        <vt:i4>5</vt:i4>
      </vt:variant>
      <vt:variant>
        <vt:lpwstr/>
      </vt:variant>
      <vt:variant>
        <vt:lpwstr>_Toc83727008</vt:lpwstr>
      </vt:variant>
      <vt:variant>
        <vt:i4>1114168</vt:i4>
      </vt:variant>
      <vt:variant>
        <vt:i4>146</vt:i4>
      </vt:variant>
      <vt:variant>
        <vt:i4>0</vt:i4>
      </vt:variant>
      <vt:variant>
        <vt:i4>5</vt:i4>
      </vt:variant>
      <vt:variant>
        <vt:lpwstr/>
      </vt:variant>
      <vt:variant>
        <vt:lpwstr>_Toc83727007</vt:lpwstr>
      </vt:variant>
      <vt:variant>
        <vt:i4>1048632</vt:i4>
      </vt:variant>
      <vt:variant>
        <vt:i4>143</vt:i4>
      </vt:variant>
      <vt:variant>
        <vt:i4>0</vt:i4>
      </vt:variant>
      <vt:variant>
        <vt:i4>5</vt:i4>
      </vt:variant>
      <vt:variant>
        <vt:lpwstr/>
      </vt:variant>
      <vt:variant>
        <vt:lpwstr>_Toc83727006</vt:lpwstr>
      </vt:variant>
      <vt:variant>
        <vt:i4>1245240</vt:i4>
      </vt:variant>
      <vt:variant>
        <vt:i4>140</vt:i4>
      </vt:variant>
      <vt:variant>
        <vt:i4>0</vt:i4>
      </vt:variant>
      <vt:variant>
        <vt:i4>5</vt:i4>
      </vt:variant>
      <vt:variant>
        <vt:lpwstr/>
      </vt:variant>
      <vt:variant>
        <vt:lpwstr>_Toc83727005</vt:lpwstr>
      </vt:variant>
      <vt:variant>
        <vt:i4>1179704</vt:i4>
      </vt:variant>
      <vt:variant>
        <vt:i4>137</vt:i4>
      </vt:variant>
      <vt:variant>
        <vt:i4>0</vt:i4>
      </vt:variant>
      <vt:variant>
        <vt:i4>5</vt:i4>
      </vt:variant>
      <vt:variant>
        <vt:lpwstr/>
      </vt:variant>
      <vt:variant>
        <vt:lpwstr>_Toc83727004</vt:lpwstr>
      </vt:variant>
      <vt:variant>
        <vt:i4>1376312</vt:i4>
      </vt:variant>
      <vt:variant>
        <vt:i4>101</vt:i4>
      </vt:variant>
      <vt:variant>
        <vt:i4>0</vt:i4>
      </vt:variant>
      <vt:variant>
        <vt:i4>5</vt:i4>
      </vt:variant>
      <vt:variant>
        <vt:lpwstr/>
      </vt:variant>
      <vt:variant>
        <vt:lpwstr>_Toc83727003</vt:lpwstr>
      </vt:variant>
      <vt:variant>
        <vt:i4>1310776</vt:i4>
      </vt:variant>
      <vt:variant>
        <vt:i4>98</vt:i4>
      </vt:variant>
      <vt:variant>
        <vt:i4>0</vt:i4>
      </vt:variant>
      <vt:variant>
        <vt:i4>5</vt:i4>
      </vt:variant>
      <vt:variant>
        <vt:lpwstr/>
      </vt:variant>
      <vt:variant>
        <vt:lpwstr>_Toc83727002</vt:lpwstr>
      </vt:variant>
      <vt:variant>
        <vt:i4>1507384</vt:i4>
      </vt:variant>
      <vt:variant>
        <vt:i4>95</vt:i4>
      </vt:variant>
      <vt:variant>
        <vt:i4>0</vt:i4>
      </vt:variant>
      <vt:variant>
        <vt:i4>5</vt:i4>
      </vt:variant>
      <vt:variant>
        <vt:lpwstr/>
      </vt:variant>
      <vt:variant>
        <vt:lpwstr>_Toc83727001</vt:lpwstr>
      </vt:variant>
      <vt:variant>
        <vt:i4>1441848</vt:i4>
      </vt:variant>
      <vt:variant>
        <vt:i4>92</vt:i4>
      </vt:variant>
      <vt:variant>
        <vt:i4>0</vt:i4>
      </vt:variant>
      <vt:variant>
        <vt:i4>5</vt:i4>
      </vt:variant>
      <vt:variant>
        <vt:lpwstr/>
      </vt:variant>
      <vt:variant>
        <vt:lpwstr>_Toc83727000</vt:lpwstr>
      </vt:variant>
      <vt:variant>
        <vt:i4>1441840</vt:i4>
      </vt:variant>
      <vt:variant>
        <vt:i4>89</vt:i4>
      </vt:variant>
      <vt:variant>
        <vt:i4>0</vt:i4>
      </vt:variant>
      <vt:variant>
        <vt:i4>5</vt:i4>
      </vt:variant>
      <vt:variant>
        <vt:lpwstr/>
      </vt:variant>
      <vt:variant>
        <vt:lpwstr>_Toc83726999</vt:lpwstr>
      </vt:variant>
      <vt:variant>
        <vt:i4>1507376</vt:i4>
      </vt:variant>
      <vt:variant>
        <vt:i4>86</vt:i4>
      </vt:variant>
      <vt:variant>
        <vt:i4>0</vt:i4>
      </vt:variant>
      <vt:variant>
        <vt:i4>5</vt:i4>
      </vt:variant>
      <vt:variant>
        <vt:lpwstr/>
      </vt:variant>
      <vt:variant>
        <vt:lpwstr>_Toc83726998</vt:lpwstr>
      </vt:variant>
      <vt:variant>
        <vt:i4>1572912</vt:i4>
      </vt:variant>
      <vt:variant>
        <vt:i4>83</vt:i4>
      </vt:variant>
      <vt:variant>
        <vt:i4>0</vt:i4>
      </vt:variant>
      <vt:variant>
        <vt:i4>5</vt:i4>
      </vt:variant>
      <vt:variant>
        <vt:lpwstr/>
      </vt:variant>
      <vt:variant>
        <vt:lpwstr>_Toc83726997</vt:lpwstr>
      </vt:variant>
      <vt:variant>
        <vt:i4>1638448</vt:i4>
      </vt:variant>
      <vt:variant>
        <vt:i4>80</vt:i4>
      </vt:variant>
      <vt:variant>
        <vt:i4>0</vt:i4>
      </vt:variant>
      <vt:variant>
        <vt:i4>5</vt:i4>
      </vt:variant>
      <vt:variant>
        <vt:lpwstr/>
      </vt:variant>
      <vt:variant>
        <vt:lpwstr>_Toc83726996</vt:lpwstr>
      </vt:variant>
      <vt:variant>
        <vt:i4>1703984</vt:i4>
      </vt:variant>
      <vt:variant>
        <vt:i4>77</vt:i4>
      </vt:variant>
      <vt:variant>
        <vt:i4>0</vt:i4>
      </vt:variant>
      <vt:variant>
        <vt:i4>5</vt:i4>
      </vt:variant>
      <vt:variant>
        <vt:lpwstr/>
      </vt:variant>
      <vt:variant>
        <vt:lpwstr>_Toc83726995</vt:lpwstr>
      </vt:variant>
      <vt:variant>
        <vt:i4>1769520</vt:i4>
      </vt:variant>
      <vt:variant>
        <vt:i4>74</vt:i4>
      </vt:variant>
      <vt:variant>
        <vt:i4>0</vt:i4>
      </vt:variant>
      <vt:variant>
        <vt:i4>5</vt:i4>
      </vt:variant>
      <vt:variant>
        <vt:lpwstr/>
      </vt:variant>
      <vt:variant>
        <vt:lpwstr>_Toc83726994</vt:lpwstr>
      </vt:variant>
      <vt:variant>
        <vt:i4>1835056</vt:i4>
      </vt:variant>
      <vt:variant>
        <vt:i4>71</vt:i4>
      </vt:variant>
      <vt:variant>
        <vt:i4>0</vt:i4>
      </vt:variant>
      <vt:variant>
        <vt:i4>5</vt:i4>
      </vt:variant>
      <vt:variant>
        <vt:lpwstr/>
      </vt:variant>
      <vt:variant>
        <vt:lpwstr>_Toc83726993</vt:lpwstr>
      </vt:variant>
      <vt:variant>
        <vt:i4>1900592</vt:i4>
      </vt:variant>
      <vt:variant>
        <vt:i4>68</vt:i4>
      </vt:variant>
      <vt:variant>
        <vt:i4>0</vt:i4>
      </vt:variant>
      <vt:variant>
        <vt:i4>5</vt:i4>
      </vt:variant>
      <vt:variant>
        <vt:lpwstr/>
      </vt:variant>
      <vt:variant>
        <vt:lpwstr>_Toc83726992</vt:lpwstr>
      </vt:variant>
      <vt:variant>
        <vt:i4>1966128</vt:i4>
      </vt:variant>
      <vt:variant>
        <vt:i4>65</vt:i4>
      </vt:variant>
      <vt:variant>
        <vt:i4>0</vt:i4>
      </vt:variant>
      <vt:variant>
        <vt:i4>5</vt:i4>
      </vt:variant>
      <vt:variant>
        <vt:lpwstr/>
      </vt:variant>
      <vt:variant>
        <vt:lpwstr>_Toc83726991</vt:lpwstr>
      </vt:variant>
      <vt:variant>
        <vt:i4>6160427</vt:i4>
      </vt:variant>
      <vt:variant>
        <vt:i4>45</vt:i4>
      </vt:variant>
      <vt:variant>
        <vt:i4>0</vt:i4>
      </vt:variant>
      <vt:variant>
        <vt:i4>5</vt:i4>
      </vt:variant>
      <vt:variant>
        <vt:lpwstr>mailto:florent.munier@ericsson.com</vt:lpwstr>
      </vt:variant>
      <vt:variant>
        <vt:lpwstr/>
      </vt:variant>
      <vt:variant>
        <vt:i4>6160427</vt:i4>
      </vt:variant>
      <vt:variant>
        <vt:i4>6</vt:i4>
      </vt:variant>
      <vt:variant>
        <vt:i4>0</vt:i4>
      </vt:variant>
      <vt:variant>
        <vt:i4>5</vt:i4>
      </vt:variant>
      <vt:variant>
        <vt:lpwstr>mailto:florent.munier@ericsson.com</vt:lpwstr>
      </vt:variant>
      <vt:variant>
        <vt:lpwstr/>
      </vt:variant>
      <vt:variant>
        <vt:i4>7274511</vt:i4>
      </vt:variant>
      <vt:variant>
        <vt:i4>3</vt:i4>
      </vt:variant>
      <vt:variant>
        <vt:i4>0</vt:i4>
      </vt:variant>
      <vt:variant>
        <vt:i4>5</vt:i4>
      </vt:variant>
      <vt:variant>
        <vt:lpwstr>mailto:gustav.lindmark@ericsson.com</vt:lpwstr>
      </vt:variant>
      <vt:variant>
        <vt:lpwstr/>
      </vt:variant>
      <vt:variant>
        <vt:i4>7274511</vt:i4>
      </vt:variant>
      <vt:variant>
        <vt:i4>0</vt:i4>
      </vt:variant>
      <vt:variant>
        <vt:i4>0</vt:i4>
      </vt:variant>
      <vt:variant>
        <vt:i4>5</vt:i4>
      </vt:variant>
      <vt:variant>
        <vt:lpwstr>mailto:gustav.lindmark@ericsson.com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cp:keywords/>
  <dc:description/>
  <cp:lastModifiedBy>Florent Munier</cp:lastModifiedBy>
  <cp:revision>8</cp:revision>
  <dcterms:created xsi:type="dcterms:W3CDTF">2021-10-01T19:19:00Z</dcterms:created>
  <dcterms:modified xsi:type="dcterms:W3CDTF">2021-10-01T19:24:00Z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f567cfb0-96a6-497a-8a9b-2556ca29f037</vt:lpwstr>
  </property>
</Properties>
</file>