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4F6FF" w14:textId="6169049A" w:rsidR="005E239C" w:rsidRPr="001149A7" w:rsidRDefault="005E239C" w:rsidP="005E239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="00A07BA5">
        <w:rPr>
          <w:rFonts w:ascii="Times New Roman" w:hAnsi="Times New Roman"/>
          <w:b/>
          <w:bCs/>
          <w:sz w:val="28"/>
        </w:rPr>
        <w:t>b</w:t>
      </w:r>
      <w:r w:rsidR="00300F21">
        <w:rPr>
          <w:rFonts w:ascii="Times New Roman" w:hAnsi="Times New Roman"/>
          <w:b/>
          <w:bCs/>
          <w:sz w:val="28"/>
        </w:rPr>
        <w:t>is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255F2B">
        <w:rPr>
          <w:rFonts w:ascii="Times New Roman" w:hAnsi="Times New Roman"/>
          <w:b/>
          <w:bCs/>
          <w:sz w:val="28"/>
        </w:rPr>
        <w:t>R1-21</w:t>
      </w:r>
      <w:r w:rsidR="00255F2B" w:rsidRPr="00255F2B">
        <w:rPr>
          <w:rFonts w:ascii="Times New Roman" w:hAnsi="Times New Roman"/>
          <w:b/>
          <w:bCs/>
          <w:sz w:val="28"/>
        </w:rPr>
        <w:t>10325</w:t>
      </w:r>
    </w:p>
    <w:p w14:paraId="6C8473DE" w14:textId="3CC724CB" w:rsidR="005E239C" w:rsidRPr="001149A7" w:rsidRDefault="002705DA" w:rsidP="005E239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255F2B">
        <w:rPr>
          <w:rFonts w:ascii="Times New Roman" w:hAnsi="Times New Roman"/>
          <w:b/>
          <w:bCs/>
          <w:sz w:val="28"/>
        </w:rPr>
        <w:t>e-Meeting, October 11</w:t>
      </w:r>
      <w:r w:rsidRPr="00255F2B">
        <w:rPr>
          <w:rFonts w:ascii="Times New Roman" w:hAnsi="Times New Roman"/>
          <w:b/>
          <w:bCs/>
          <w:sz w:val="28"/>
          <w:vertAlign w:val="superscript"/>
        </w:rPr>
        <w:t>th</w:t>
      </w:r>
      <w:r w:rsidRPr="00255F2B">
        <w:rPr>
          <w:rFonts w:ascii="Times New Roman" w:hAnsi="Times New Roman"/>
          <w:b/>
          <w:bCs/>
          <w:sz w:val="28"/>
        </w:rPr>
        <w:t xml:space="preserve"> – 19</w:t>
      </w:r>
      <w:r w:rsidRPr="00255F2B">
        <w:rPr>
          <w:rFonts w:ascii="Times New Roman" w:hAnsi="Times New Roman"/>
          <w:b/>
          <w:bCs/>
          <w:sz w:val="28"/>
          <w:vertAlign w:val="superscript"/>
        </w:rPr>
        <w:t>th</w:t>
      </w:r>
      <w:r w:rsidRPr="00255F2B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D44895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79F412C5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duplex operation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RedCap UE</w:t>
      </w:r>
    </w:p>
    <w:p w14:paraId="3C91E2B9" w14:textId="5FC9353C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9257CE">
        <w:rPr>
          <w:rFonts w:ascii="Times New Roman" w:hAnsi="Times New Roman"/>
          <w:b/>
          <w:kern w:val="0"/>
          <w:sz w:val="24"/>
          <w:szCs w:val="20"/>
        </w:rPr>
        <w:t>6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8E6BD7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E757E8B" w14:textId="491B9EA3" w:rsidR="0046609A" w:rsidRPr="00835035" w:rsidRDefault="002705DA" w:rsidP="00255F2B">
      <w:pPr>
        <w:wordWrap/>
        <w:spacing w:beforeLines="50" w:before="120" w:afterLines="50" w:after="120" w:line="276" w:lineRule="auto"/>
        <w:ind w:firstLineChars="50" w:firstLine="110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From</w:t>
      </w:r>
      <w:r w:rsidRPr="005E239C">
        <w:rPr>
          <w:rFonts w:ascii="Times" w:hAnsi="Times" w:cs="Times"/>
          <w:sz w:val="22"/>
        </w:rPr>
        <w:t xml:space="preserve"> </w:t>
      </w:r>
      <w:r w:rsidR="005E239C" w:rsidRPr="005E239C">
        <w:rPr>
          <w:rFonts w:ascii="Times" w:hAnsi="Times" w:cs="Times"/>
          <w:sz w:val="22"/>
        </w:rPr>
        <w:t>the RAN1#10</w:t>
      </w:r>
      <w:r w:rsidR="006D055A">
        <w:rPr>
          <w:rFonts w:ascii="Times" w:hAnsi="Times" w:cs="Times"/>
          <w:sz w:val="22"/>
        </w:rPr>
        <w:t>4b</w:t>
      </w:r>
      <w:r w:rsidR="005E239C" w:rsidRPr="005E239C">
        <w:rPr>
          <w:rFonts w:ascii="Times" w:hAnsi="Times" w:cs="Times"/>
          <w:sz w:val="22"/>
        </w:rPr>
        <w:t>-e meeting</w:t>
      </w:r>
      <w:r w:rsidR="00BB6554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>and RAN1#106-e meeting [</w:t>
      </w:r>
      <w:r w:rsidR="00406E01">
        <w:rPr>
          <w:rFonts w:ascii="Times" w:hAnsi="Times" w:cs="Times"/>
          <w:sz w:val="22"/>
        </w:rPr>
        <w:t>1</w:t>
      </w:r>
      <w:r>
        <w:rPr>
          <w:rFonts w:ascii="Times" w:hAnsi="Times" w:cs="Times"/>
          <w:sz w:val="22"/>
        </w:rPr>
        <w:t>]-</w:t>
      </w:r>
      <w:r w:rsidR="00BB6554">
        <w:rPr>
          <w:rFonts w:ascii="Times" w:hAnsi="Times" w:cs="Times"/>
          <w:sz w:val="22"/>
        </w:rPr>
        <w:t>[</w:t>
      </w:r>
      <w:r w:rsidR="00406E01">
        <w:rPr>
          <w:rFonts w:ascii="Times" w:hAnsi="Times" w:cs="Times"/>
          <w:sz w:val="22"/>
        </w:rPr>
        <w:t>3</w:t>
      </w:r>
      <w:r w:rsidR="00BB6554">
        <w:rPr>
          <w:rFonts w:ascii="Times" w:hAnsi="Times" w:cs="Times"/>
          <w:sz w:val="22"/>
        </w:rPr>
        <w:t>]</w:t>
      </w:r>
      <w:r w:rsidR="005E239C" w:rsidRPr="005E239C">
        <w:rPr>
          <w:rFonts w:ascii="Times" w:hAnsi="Times" w:cs="Times"/>
          <w:sz w:val="22"/>
        </w:rPr>
        <w:t xml:space="preserve">, RAN1 discussed issues such as </w:t>
      </w:r>
      <w:r w:rsidR="005E239C">
        <w:rPr>
          <w:rFonts w:ascii="Times" w:hAnsi="Times" w:cs="Times"/>
          <w:sz w:val="22"/>
        </w:rPr>
        <w:t xml:space="preserve">HD-FDD switching time, collision handling for each case of various UL/DL collision cases and whether to introduce semi-static UL/DL configuration or dynamic SFI for HD-FDD. </w:t>
      </w:r>
      <w:r w:rsidR="0046609A" w:rsidRPr="00835035">
        <w:rPr>
          <w:rFonts w:ascii="Times" w:hAnsi="Times" w:cs="Times"/>
          <w:sz w:val="22"/>
        </w:rPr>
        <w:t xml:space="preserve">In this contribution, we discuss </w:t>
      </w:r>
      <w:r w:rsidR="00406E01">
        <w:rPr>
          <w:rFonts w:ascii="Times" w:hAnsi="Times" w:cs="Times"/>
          <w:sz w:val="22"/>
        </w:rPr>
        <w:t xml:space="preserve">the remaining </w:t>
      </w:r>
      <w:r w:rsidR="0046609A" w:rsidRPr="00835035">
        <w:rPr>
          <w:rFonts w:ascii="Times" w:hAnsi="Times" w:cs="Times"/>
          <w:sz w:val="22"/>
        </w:rPr>
        <w:t xml:space="preserve">issues </w:t>
      </w:r>
      <w:r w:rsidR="00406E01">
        <w:rPr>
          <w:rFonts w:ascii="Times" w:hAnsi="Times" w:cs="Times"/>
          <w:sz w:val="22"/>
        </w:rPr>
        <w:t xml:space="preserve">on </w:t>
      </w:r>
      <w:r w:rsidR="007B3997">
        <w:rPr>
          <w:rFonts w:ascii="Times" w:hAnsi="Times" w:cs="Times"/>
          <w:sz w:val="22"/>
        </w:rPr>
        <w:t xml:space="preserve">UL/DL </w:t>
      </w:r>
      <w:r w:rsidR="00327B2D">
        <w:rPr>
          <w:rFonts w:ascii="Times" w:hAnsi="Times" w:cs="Times"/>
          <w:sz w:val="22"/>
        </w:rPr>
        <w:t xml:space="preserve">collision handling </w:t>
      </w:r>
      <w:r w:rsidR="0046609A" w:rsidRPr="00835035">
        <w:rPr>
          <w:rFonts w:ascii="Times" w:hAnsi="Times" w:cs="Times"/>
          <w:sz w:val="22"/>
        </w:rPr>
        <w:t xml:space="preserve">related to </w:t>
      </w:r>
      <w:r w:rsidR="007B3997">
        <w:rPr>
          <w:rFonts w:ascii="Times" w:hAnsi="Times" w:cs="Times"/>
          <w:sz w:val="22"/>
        </w:rPr>
        <w:t>half-</w:t>
      </w:r>
      <w:r w:rsidR="0046609A">
        <w:rPr>
          <w:rFonts w:ascii="Times" w:hAnsi="Times" w:cs="Times"/>
          <w:sz w:val="22"/>
        </w:rPr>
        <w:t>duplex operation</w:t>
      </w:r>
      <w:r w:rsidR="0046609A" w:rsidRPr="00835035">
        <w:rPr>
          <w:rFonts w:ascii="Times" w:hAnsi="Times" w:cs="Times"/>
          <w:sz w:val="22"/>
        </w:rPr>
        <w:t xml:space="preserve"> for RedCap UEs.</w:t>
      </w:r>
    </w:p>
    <w:p w14:paraId="19244540" w14:textId="77777777" w:rsidR="0046609A" w:rsidRPr="00327B2D" w:rsidRDefault="0046609A" w:rsidP="00FE6E29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C4424C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A24B90">
        <w:rPr>
          <w:rFonts w:ascii="Times New Roman" w:hAnsi="Times New Roman"/>
          <w:b/>
          <w:kern w:val="0"/>
          <w:sz w:val="28"/>
          <w:szCs w:val="20"/>
        </w:rPr>
        <w:t>half-duplex FDD operations</w:t>
      </w:r>
    </w:p>
    <w:p w14:paraId="0C85F06A" w14:textId="77777777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bookmarkStart w:id="3" w:name="OLE_LINK69"/>
      <w:bookmarkEnd w:id="1"/>
      <w:bookmarkEnd w:id="2"/>
      <w:r w:rsidRPr="00675B0A">
        <w:rPr>
          <w:rFonts w:eastAsiaTheme="minorEastAsia"/>
          <w:sz w:val="22"/>
          <w:u w:val="single"/>
          <w:lang w:val="en-US" w:eastAsia="ko-KR"/>
        </w:rPr>
        <w:t>Case 1: Dynamically scheduled DL reception vs. semi-statically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4FE77C08" w14:textId="77777777" w:rsidTr="00675B0A">
        <w:tc>
          <w:tcPr>
            <w:tcW w:w="9736" w:type="dxa"/>
          </w:tcPr>
          <w:p w14:paraId="5F85C33E" w14:textId="64509ED2" w:rsidR="00675B0A" w:rsidRPr="00406E01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406E01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>Agreements</w:t>
            </w:r>
            <w:r w:rsidR="001E7A83" w:rsidRPr="00406E01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 </w:t>
            </w:r>
            <w:r w:rsidR="00FF1664" w:rsidRPr="00406E01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  <w:r w:rsidR="00406E01" w:rsidRPr="00406E01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 xml:space="preserve"> [1]</w:t>
            </w:r>
          </w:p>
          <w:p w14:paraId="29A00D7F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Cs w:val="20"/>
                <w:lang w:val="en-GB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>For Case 1 (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dynamically scheduled DL reception vs. semi-statically configured UL transmission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 xml:space="preserve">), reuse the existing collision handling principles in Rel-15/16 NR for operation on a single carrier /single cell in unpaired spectrum. </w:t>
            </w:r>
          </w:p>
          <w:p w14:paraId="6932760B" w14:textId="43DCB404" w:rsidR="00675B0A" w:rsidRPr="00675B0A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highlight w:val="yellow"/>
                <w:lang w:val="en-GB" w:eastAsia="en-US"/>
              </w:rPr>
              <w:t>FFS whether the timeline is extended to include the RX/TX switching time for HD-FDD</w:t>
            </w:r>
          </w:p>
        </w:tc>
      </w:tr>
    </w:tbl>
    <w:p w14:paraId="3CDAD15B" w14:textId="3AE32F8D" w:rsidR="00675B0A" w:rsidRDefault="007D6240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case 1, </w:t>
      </w:r>
      <w:r w:rsidR="00675B0A">
        <w:rPr>
          <w:rFonts w:eastAsiaTheme="minorEastAsia"/>
          <w:sz w:val="22"/>
          <w:lang w:eastAsia="ko-KR"/>
        </w:rPr>
        <w:t xml:space="preserve">it was agreed </w:t>
      </w:r>
      <w:r>
        <w:rPr>
          <w:rFonts w:eastAsiaTheme="minorEastAsia"/>
          <w:sz w:val="22"/>
          <w:lang w:eastAsia="ko-KR"/>
        </w:rPr>
        <w:t>i</w:t>
      </w:r>
      <w:r w:rsidRPr="00675B0A">
        <w:rPr>
          <w:rFonts w:eastAsiaTheme="minorEastAsia"/>
          <w:sz w:val="22"/>
          <w:lang w:eastAsia="ko-KR"/>
        </w:rPr>
        <w:t>n</w:t>
      </w:r>
      <w:r>
        <w:rPr>
          <w:rFonts w:eastAsiaTheme="minorEastAsia"/>
          <w:sz w:val="22"/>
          <w:lang w:eastAsia="ko-KR"/>
        </w:rPr>
        <w:t xml:space="preserve"> the RAN1#104b-e meeting </w:t>
      </w:r>
      <w:r w:rsidR="00675B0A">
        <w:rPr>
          <w:rFonts w:eastAsiaTheme="minorEastAsia"/>
          <w:sz w:val="22"/>
          <w:lang w:eastAsia="ko-KR"/>
        </w:rPr>
        <w:t xml:space="preserve">to reuse the existing collision handling principles in Rel-15/16 NR for operation on a single carrier /single cell in unpaired spectrum. The remining issue is whether the timeline is extended or not. In Rel-15/16 the timeline,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vertAlign w:val="subscript"/>
                <w:lang w:eastAsia="ko-KR"/>
              </w:rPr>
              <m:t>proc,2</m:t>
            </m:r>
          </m:sub>
        </m:sSub>
        <m:r>
          <w:rPr>
            <w:rFonts w:ascii="Cambria Math" w:eastAsiaTheme="minorEastAsia" w:hAnsi="Cambria Math"/>
            <w:sz w:val="22"/>
            <w:lang w:eastAsia="ko-KR"/>
          </w:rPr>
          <m:t>,</m:t>
        </m:r>
      </m:oMath>
      <w:r w:rsidR="00675B0A">
        <w:rPr>
          <w:rFonts w:eastAsiaTheme="minorEastAsia"/>
          <w:sz w:val="22"/>
          <w:lang w:eastAsia="ko-KR"/>
        </w:rPr>
        <w:t xml:space="preserve"> is defined to cancel the semi-statically configured UL transmission by dynamically scheduled DL reception as follows.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2E992081" w14:textId="77777777" w:rsidTr="00675B0A">
        <w:tc>
          <w:tcPr>
            <w:tcW w:w="9736" w:type="dxa"/>
          </w:tcPr>
          <w:p w14:paraId="424B783A" w14:textId="6C4029EC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</w:pPr>
            <w:r w:rsidRPr="00675B0A">
              <w:rPr>
                <w:rFonts w:ascii="Times New Roman" w:hAnsi="Times New Roman" w:hint="eastAsia"/>
                <w:b/>
                <w:bCs/>
                <w:kern w:val="0"/>
                <w:szCs w:val="20"/>
                <w:u w:val="single"/>
                <w:lang w:val="en-GB"/>
              </w:rPr>
              <w:t>T</w:t>
            </w:r>
            <w:r w:rsidRPr="00675B0A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S38.213 v15.13.0</w:t>
            </w:r>
            <w:r w:rsidR="001E7A83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 xml:space="preserve"> [</w:t>
            </w:r>
            <w:r w:rsidR="00406E01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4</w:t>
            </w:r>
            <w:r w:rsidR="001E7A83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]</w:t>
            </w:r>
          </w:p>
          <w:p w14:paraId="41F9F899" w14:textId="5D7A924D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For </w:t>
            </w:r>
            <w:r w:rsidRPr="00675B0A">
              <w:rPr>
                <w:rFonts w:ascii="Times New Roman" w:hAnsi="Times New Roman"/>
                <w:kern w:val="0"/>
                <w:szCs w:val="20"/>
                <w:lang w:val="fi-FI" w:eastAsia="en-US"/>
              </w:rPr>
              <w:t xml:space="preserve">operation on a single carrier in unpaired spectrum, </w:t>
            </w: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      </w:r>
          </w:p>
          <w:p w14:paraId="2DC2E890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zh-CN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the UE does not expect to cancel the transmission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of the PUCCH or PUSCH or PRACH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in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the set of symbols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if the first symbol in the set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occur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relative to a last symbol of a CORESET where the UE detects the DCI format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;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2960B421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 w:val="22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otherwise, 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the UE 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cancels the PUCCH, or PUSCH, or PRACH transmission in 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the set of symbols.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7DEB2B54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ab/>
              <w:t xml:space="preserve">the 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relative to a last symbol of CORESET where the UE detects the DCI format. The UE cancels the SRS transmission in remaining symbols from the subset of symbols.</w:t>
            </w:r>
          </w:p>
          <w:p w14:paraId="1CE8EB57" w14:textId="262A80E8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is the PUSCH preparation time for the corresponding UE processing capability [6, TS38.214]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=1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and </w:t>
            </w:r>
            <m:oMath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μ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smallest SCS configuration between the SCS configuration of the PDCCH carrying the DCI format and the SCS configuration of the SRS, PUCCH, PUSCH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SCS configuration of the PRACH if it is 15kHz or higher;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=0.</m:t>
              </m:r>
            </m:oMath>
          </w:p>
        </w:tc>
      </w:tr>
    </w:tbl>
    <w:p w14:paraId="3CB64C12" w14:textId="3BD76BD6" w:rsidR="00675B0A" w:rsidRDefault="00151267" w:rsidP="00B12ACD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F67D16">
        <w:rPr>
          <w:rFonts w:eastAsiaTheme="minorEastAsia"/>
          <w:sz w:val="22"/>
          <w:szCs w:val="22"/>
          <w:lang w:eastAsia="ko-KR"/>
        </w:rPr>
        <w:lastRenderedPageBreak/>
        <w:t xml:space="preserve">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related to the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. Since HD-FDD operation is applicable to FDD cells in FR1, the possible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one of 0, 1, or 2 and the corresponding N2 is 10, 12, 23, respectively. As we mentioned in Proposal 1, at most 1 symbol can cover the RX/TX switching time so that </w:t>
      </w:r>
      <w:r w:rsidR="00F67D16" w:rsidRPr="00F67D16">
        <w:rPr>
          <w:rFonts w:eastAsiaTheme="minorEastAsia"/>
          <w:sz w:val="22"/>
          <w:szCs w:val="22"/>
          <w:lang w:eastAsia="ko-KR"/>
        </w:rPr>
        <w:t>the duration of the</w:t>
      </w:r>
      <w:r w:rsidRPr="00F67D16">
        <w:rPr>
          <w:rFonts w:eastAsiaTheme="minorEastAsia"/>
          <w:sz w:val="22"/>
          <w:szCs w:val="22"/>
          <w:lang w:eastAsia="ko-KR"/>
        </w:rPr>
        <w:t xml:space="preserve"> RX/TX switching time is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quite smaller than 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>.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Also,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2,1</m:t>
            </m:r>
          </m:sub>
        </m:sSub>
        <m:r>
          <w:rPr>
            <w:rFonts w:ascii="Cambria Math" w:hAnsi="Cambria Math"/>
            <w:sz w:val="22"/>
            <w:szCs w:val="22"/>
          </w:rPr>
          <m:t>=1</m:t>
        </m:r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67D16" w:rsidRPr="00F67D16">
        <w:rPr>
          <w:rFonts w:eastAsiaTheme="minorEastAsia"/>
          <w:sz w:val="22"/>
          <w:szCs w:val="22"/>
          <w:lang w:eastAsia="ko-KR"/>
        </w:rPr>
        <w:t>provide</w:t>
      </w:r>
      <w:r w:rsidR="00F67D16">
        <w:rPr>
          <w:rFonts w:eastAsiaTheme="minorEastAsia"/>
          <w:sz w:val="22"/>
          <w:szCs w:val="22"/>
          <w:lang w:eastAsia="ko-KR"/>
        </w:rPr>
        <w:t xml:space="preserve">s </w:t>
      </w:r>
      <w:r w:rsidR="00F67D16" w:rsidRPr="00F67D16">
        <w:rPr>
          <w:rFonts w:eastAsiaTheme="minorEastAsia"/>
          <w:sz w:val="22"/>
          <w:szCs w:val="22"/>
          <w:lang w:eastAsia="ko-KR"/>
        </w:rPr>
        <w:t>additional tim</w:t>
      </w:r>
      <w:r w:rsidR="00F67D16">
        <w:rPr>
          <w:rFonts w:eastAsiaTheme="minorEastAsia"/>
          <w:sz w:val="22"/>
          <w:szCs w:val="22"/>
          <w:lang w:eastAsia="ko-KR"/>
        </w:rPr>
        <w:t>e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</w:t>
      </w:r>
      <w:r w:rsidR="00F67D16">
        <w:rPr>
          <w:rFonts w:eastAsiaTheme="minorEastAsia"/>
          <w:sz w:val="22"/>
          <w:szCs w:val="22"/>
          <w:lang w:eastAsia="ko-KR"/>
        </w:rPr>
        <w:t xml:space="preserve">to cancel UL transmission. Therefore, </w:t>
      </w:r>
      <w:r w:rsidR="00186EA9">
        <w:rPr>
          <w:rFonts w:eastAsiaTheme="minorEastAsia"/>
          <w:sz w:val="22"/>
          <w:szCs w:val="22"/>
          <w:lang w:eastAsia="ko-KR"/>
        </w:rPr>
        <w:t>to extend the timeline for including</w:t>
      </w:r>
      <w:r w:rsidR="00F67D16">
        <w:rPr>
          <w:rFonts w:eastAsiaTheme="minorEastAsia"/>
          <w:sz w:val="22"/>
          <w:szCs w:val="22"/>
          <w:lang w:eastAsia="ko-KR"/>
        </w:rPr>
        <w:t xml:space="preserve"> the RX/TX switching time in </w:t>
      </w:r>
      <w:r w:rsidR="00F67D16" w:rsidRPr="00C73FFA">
        <w:rPr>
          <w:rFonts w:ascii="Times" w:hAnsi="Times" w:cs="Times"/>
          <w:sz w:val="22"/>
          <w:szCs w:val="24"/>
        </w:rPr>
        <w:t>Table 4.3.2-3 in TS38.211</w:t>
      </w:r>
      <w:r w:rsidR="00F67D16">
        <w:rPr>
          <w:rFonts w:eastAsiaTheme="minorEastAsia"/>
          <w:sz w:val="22"/>
          <w:szCs w:val="22"/>
          <w:lang w:eastAsia="ko-KR"/>
        </w:rPr>
        <w:t xml:space="preserve"> may be unnecessary unless the larger RX/TX switching time is used. </w:t>
      </w:r>
    </w:p>
    <w:p w14:paraId="1666AA43" w14:textId="7495391F" w:rsidR="00F67D16" w:rsidRPr="001E7A83" w:rsidRDefault="00F67D16" w:rsidP="00B12ACD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406E01"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="00186EA9"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1B55641" w14:textId="2A130442" w:rsidR="00F67D16" w:rsidRPr="001E7A83" w:rsidRDefault="00F67D16" w:rsidP="00B12ACD">
      <w:pPr>
        <w:pStyle w:val="a1"/>
        <w:numPr>
          <w:ilvl w:val="1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f the larger RX/TX switching time is required for HD-FDD</w:t>
      </w:r>
      <w:r w:rsidR="00327B2D">
        <w:rPr>
          <w:rFonts w:eastAsiaTheme="minorEastAsia"/>
          <w:i/>
          <w:iCs/>
          <w:sz w:val="22"/>
          <w:szCs w:val="22"/>
          <w:lang w:eastAsia="ko-KR"/>
        </w:rPr>
        <w:t xml:space="preserve"> based on RAN4 feedback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, then revisit this issue. </w:t>
      </w:r>
    </w:p>
    <w:p w14:paraId="3949A26A" w14:textId="77777777" w:rsidR="007D6240" w:rsidRPr="001E7A83" w:rsidRDefault="007D6240" w:rsidP="00AC2C5F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417BA57C" w14:textId="3D622863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5: Configured SSB vs. dynamically scheduled or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7E96" w14:paraId="37441509" w14:textId="77777777" w:rsidTr="00B12ACD">
        <w:trPr>
          <w:trHeight w:val="4963"/>
        </w:trPr>
        <w:tc>
          <w:tcPr>
            <w:tcW w:w="9736" w:type="dxa"/>
          </w:tcPr>
          <w:p w14:paraId="7D4BFFB4" w14:textId="2380A98A" w:rsidR="00C67E96" w:rsidRPr="002332A5" w:rsidRDefault="00C67E96" w:rsidP="00C67E96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 w:val="22"/>
                <w:highlight w:val="darkYellow"/>
                <w:u w:val="single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Working assumption</w:t>
            </w:r>
            <w:r w:rsidR="00FF1664"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at RAN1#104b-e</w:t>
            </w:r>
            <w:r w:rsidR="006D055A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1</w:t>
            </w:r>
            <w:r w:rsidR="006D055A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]</w:t>
            </w:r>
          </w:p>
          <w:p w14:paraId="679D8836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dynamically scheduled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one of the following options:</w:t>
            </w:r>
          </w:p>
          <w:p w14:paraId="217F6825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Follow the handling of case 2 that dynamic UL is prioritized over SSB</w:t>
            </w:r>
          </w:p>
          <w:p w14:paraId="2FCB15D4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2: Reuse the existing collision handling principles of Rel-15/16 for NR TDD that SSB is prioritized over dynamic UL </w:t>
            </w:r>
          </w:p>
          <w:p w14:paraId="1D113D4F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3969CAA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2A8F4E8B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bookmarkStart w:id="4" w:name="_Hlk71658380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semi-static configured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one of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from </w:t>
            </w: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the following options</w:t>
            </w:r>
          </w:p>
          <w:bookmarkEnd w:id="4"/>
          <w:p w14:paraId="56C4EBFB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Up to gNB configuration to avoid such collision and if it happens it is an error case</w:t>
            </w:r>
          </w:p>
          <w:p w14:paraId="5B9DF2F2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2: Reuse the existing collision handling principles of Rel-15/16 for NR TDD that SSB is prioritized over semi-static UL</w:t>
            </w:r>
          </w:p>
          <w:p w14:paraId="557E03EE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5E69AF6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177A07FD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FFS: whether/how to account for Tx/Rx switching time before and after the set of SSB symbols</w:t>
            </w:r>
          </w:p>
          <w:p w14:paraId="0FB611C9" w14:textId="024A0512" w:rsidR="00C67E96" w:rsidRPr="00255F2B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FFS: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whether or not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the semi-static configured UL transmission includes a valid RO</w:t>
            </w:r>
          </w:p>
          <w:p w14:paraId="6CB13597" w14:textId="77777777" w:rsidR="006D055A" w:rsidRPr="00255F2B" w:rsidRDefault="006D055A" w:rsidP="00255F2B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</w:p>
          <w:p w14:paraId="434AA306" w14:textId="1627FBE5" w:rsidR="002705DA" w:rsidRPr="00255F2B" w:rsidRDefault="002705DA" w:rsidP="002705D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215CEAE2" w14:textId="6AE21F21" w:rsidR="002705DA" w:rsidRPr="00255F2B" w:rsidRDefault="002705D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SSB overlaps with in configured UL transmission, re-use the existing collision handling principles of Rel-15/16 for NR TDD that SSB is prioritized over configured UL transmission</w:t>
            </w:r>
          </w:p>
          <w:p w14:paraId="04ABA171" w14:textId="77310C67" w:rsidR="002705DA" w:rsidRPr="00255F2B" w:rsidRDefault="002705D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The configured UL transmission includes CG-PUSCH, or SRS</w:t>
            </w:r>
          </w:p>
          <w:p w14:paraId="475D2E83" w14:textId="68691183" w:rsidR="002705DA" w:rsidRPr="00255F2B" w:rsidRDefault="002705D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FFS: Confirm that PUCCH is included </w:t>
            </w:r>
          </w:p>
          <w:p w14:paraId="48E3D315" w14:textId="25ED48A1" w:rsidR="006D055A" w:rsidRPr="00D2527F" w:rsidRDefault="006D055A" w:rsidP="006D055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5F83F9CA" w14:textId="242FD509" w:rsidR="002705DA" w:rsidRPr="00255F2B" w:rsidRDefault="002705D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SSB overlaps with configured UL transmission, the configured UL transmission includes PUCCH transmission configured by higher layers</w:t>
            </w:r>
          </w:p>
          <w:p w14:paraId="58EF090D" w14:textId="4080C7D7" w:rsidR="002705DA" w:rsidRPr="00255F2B" w:rsidRDefault="002705DA" w:rsidP="006D055A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Note: The UL transmission indicated by DCI is supposed to be dynamic UL transmission.</w:t>
            </w:r>
          </w:p>
          <w:p w14:paraId="7CEB532F" w14:textId="1F92FF4A" w:rsidR="006D055A" w:rsidRPr="00D2527F" w:rsidRDefault="006D055A" w:rsidP="006D055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3DC7DF66" w14:textId="3BF1360D" w:rsidR="006D055A" w:rsidRPr="00255F2B" w:rsidRDefault="006D055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dynamically scheduled UL transmission vs. SSB, one or both of the following options to be determined till next meeting:</w:t>
            </w:r>
          </w:p>
          <w:p w14:paraId="37D21902" w14:textId="2484BB4A" w:rsidR="006D055A" w:rsidRPr="00255F2B" w:rsidRDefault="006D055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Dynamically scheduled UL transmission is prioritized over SSB</w:t>
            </w:r>
          </w:p>
          <w:p w14:paraId="45F085A6" w14:textId="44942486" w:rsidR="006D055A" w:rsidRPr="00C67E96" w:rsidRDefault="006D055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2: Reuse the existing collision handling principles of Rel-15/16 for NR TDD that SSB is prioritized over dynamically scheduled UL transmission</w:t>
            </w:r>
          </w:p>
        </w:tc>
      </w:tr>
    </w:tbl>
    <w:p w14:paraId="5276EB39" w14:textId="2E9E8227" w:rsidR="00612FEA" w:rsidRDefault="00612FEA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612FEA">
        <w:rPr>
          <w:rFonts w:eastAsiaTheme="minorEastAsia" w:hint="eastAsia"/>
          <w:sz w:val="22"/>
          <w:lang w:val="en-US" w:eastAsia="ko-KR"/>
        </w:rPr>
        <w:t>F</w:t>
      </w:r>
      <w:r w:rsidRPr="00612FEA">
        <w:rPr>
          <w:rFonts w:eastAsiaTheme="minorEastAsia"/>
          <w:sz w:val="22"/>
          <w:lang w:val="en-US" w:eastAsia="ko-KR"/>
        </w:rPr>
        <w:t xml:space="preserve">or </w:t>
      </w:r>
      <w:r>
        <w:rPr>
          <w:rFonts w:eastAsiaTheme="minorEastAsia"/>
          <w:sz w:val="22"/>
          <w:lang w:val="en-US" w:eastAsia="ko-KR"/>
        </w:rPr>
        <w:t xml:space="preserve">Case 5, </w:t>
      </w:r>
      <w:r w:rsidR="006D055A">
        <w:rPr>
          <w:rFonts w:eastAsiaTheme="minorEastAsia"/>
          <w:sz w:val="22"/>
          <w:lang w:val="en-US" w:eastAsia="ko-KR"/>
        </w:rPr>
        <w:t xml:space="preserve">it was agreed at the previous RAN1#106-e meeting that </w:t>
      </w:r>
      <w:r w:rsidR="006D055A" w:rsidRPr="00255F2B">
        <w:rPr>
          <w:rFonts w:eastAsiaTheme="minorEastAsia"/>
          <w:sz w:val="22"/>
          <w:lang w:val="en-US" w:eastAsia="ko-KR"/>
        </w:rPr>
        <w:t>SSB is prioritized over configured UL transmission</w:t>
      </w:r>
      <w:r w:rsidR="006D055A">
        <w:rPr>
          <w:rFonts w:eastAsiaTheme="minorEastAsia"/>
          <w:sz w:val="22"/>
          <w:lang w:val="en-US" w:eastAsia="ko-KR"/>
        </w:rPr>
        <w:t xml:space="preserve"> for (Case 5-2) collisions between semi-statically configured UL transmission and SSB. </w:t>
      </w:r>
      <w:r>
        <w:rPr>
          <w:rFonts w:eastAsiaTheme="minorEastAsia"/>
          <w:sz w:val="22"/>
          <w:lang w:val="en-US" w:eastAsia="ko-KR"/>
        </w:rPr>
        <w:t xml:space="preserve">RAN1 </w:t>
      </w:r>
      <w:r>
        <w:rPr>
          <w:rFonts w:eastAsiaTheme="minorEastAsia"/>
          <w:sz w:val="22"/>
          <w:lang w:val="en-US" w:eastAsia="ko-KR"/>
        </w:rPr>
        <w:lastRenderedPageBreak/>
        <w:t xml:space="preserve">discussed </w:t>
      </w:r>
      <w:r w:rsidR="006D055A">
        <w:rPr>
          <w:rFonts w:eastAsiaTheme="minorEastAsia"/>
          <w:sz w:val="22"/>
          <w:lang w:val="en-US" w:eastAsia="ko-KR"/>
        </w:rPr>
        <w:t xml:space="preserve">two </w:t>
      </w:r>
      <w:r>
        <w:rPr>
          <w:rFonts w:eastAsiaTheme="minorEastAsia"/>
          <w:sz w:val="22"/>
          <w:lang w:val="en-US" w:eastAsia="ko-KR"/>
        </w:rPr>
        <w:t>options</w:t>
      </w:r>
      <w:r w:rsidR="006D055A">
        <w:rPr>
          <w:rFonts w:eastAsiaTheme="minorEastAsia"/>
          <w:sz w:val="22"/>
          <w:lang w:val="en-US" w:eastAsia="ko-KR"/>
        </w:rPr>
        <w:t xml:space="preserve"> (Option 1 and Option 2)</w:t>
      </w:r>
      <w:r>
        <w:rPr>
          <w:rFonts w:eastAsiaTheme="minorEastAsia"/>
          <w:sz w:val="22"/>
          <w:lang w:val="en-US" w:eastAsia="ko-KR"/>
        </w:rPr>
        <w:t xml:space="preserve"> for (Case 5-1) collisions between dynamically scheduled UL transmission and SSB</w:t>
      </w:r>
      <w:r w:rsidR="006D055A">
        <w:rPr>
          <w:rFonts w:eastAsiaTheme="minorEastAsia"/>
          <w:sz w:val="22"/>
          <w:lang w:val="en-US" w:eastAsia="ko-KR"/>
        </w:rPr>
        <w:t xml:space="preserve">, however it </w:t>
      </w:r>
      <w:r w:rsidR="00255F2B">
        <w:rPr>
          <w:rFonts w:eastAsiaTheme="minorEastAsia"/>
          <w:sz w:val="22"/>
          <w:lang w:val="en-US" w:eastAsia="ko-KR"/>
        </w:rPr>
        <w:t xml:space="preserve">was not </w:t>
      </w:r>
      <w:r w:rsidR="00406E01">
        <w:rPr>
          <w:rFonts w:eastAsiaTheme="minorEastAsia"/>
          <w:sz w:val="22"/>
          <w:lang w:val="en-US" w:eastAsia="ko-KR"/>
        </w:rPr>
        <w:t>conclude</w:t>
      </w:r>
      <w:r w:rsidR="00437257">
        <w:rPr>
          <w:rFonts w:eastAsiaTheme="minorEastAsia"/>
          <w:sz w:val="22"/>
          <w:lang w:val="en-US" w:eastAsia="ko-KR"/>
        </w:rPr>
        <w:t>d</w:t>
      </w:r>
      <w:r w:rsidR="006D055A">
        <w:rPr>
          <w:rFonts w:eastAsiaTheme="minorEastAsia"/>
          <w:sz w:val="22"/>
          <w:lang w:val="en-US" w:eastAsia="ko-KR"/>
        </w:rPr>
        <w:t xml:space="preserve"> at the previous meeting. </w:t>
      </w:r>
      <w:r>
        <w:rPr>
          <w:rFonts w:eastAsiaTheme="minorEastAsia"/>
          <w:sz w:val="22"/>
          <w:lang w:val="en-US" w:eastAsia="ko-KR"/>
        </w:rPr>
        <w:t xml:space="preserve">For Case 5-1, </w:t>
      </w:r>
      <w:r w:rsidR="001E7A83">
        <w:rPr>
          <w:rFonts w:eastAsiaTheme="minorEastAsia"/>
          <w:sz w:val="22"/>
          <w:lang w:val="en-US" w:eastAsia="ko-KR"/>
        </w:rPr>
        <w:t xml:space="preserve">there are no interference from a UL transmission to SSB reception even if the UL transmission overlaps the SSB symbols because it is paired spectrum. </w:t>
      </w:r>
      <w:r w:rsidR="000C584D">
        <w:rPr>
          <w:rFonts w:eastAsiaTheme="minorEastAsia"/>
          <w:sz w:val="22"/>
          <w:lang w:val="en-US" w:eastAsia="ko-KR"/>
        </w:rPr>
        <w:t>So</w:t>
      </w:r>
      <w:r w:rsidR="001E7A83">
        <w:rPr>
          <w:rFonts w:eastAsiaTheme="minorEastAsia"/>
          <w:sz w:val="22"/>
          <w:lang w:val="en-US" w:eastAsia="ko-KR"/>
        </w:rPr>
        <w:t xml:space="preserve">, a gNB can schedule UL transmission </w:t>
      </w:r>
      <w:r w:rsidR="000C584D">
        <w:rPr>
          <w:rFonts w:eastAsiaTheme="minorEastAsia"/>
          <w:sz w:val="22"/>
          <w:lang w:val="en-US" w:eastAsia="ko-KR"/>
        </w:rPr>
        <w:t xml:space="preserve">dynamically </w:t>
      </w:r>
      <w:r w:rsidR="001E7A83">
        <w:rPr>
          <w:rFonts w:eastAsiaTheme="minorEastAsia"/>
          <w:sz w:val="22"/>
          <w:lang w:val="en-US" w:eastAsia="ko-KR"/>
        </w:rPr>
        <w:t>by a DCI format</w:t>
      </w:r>
      <w:r w:rsidR="000C584D">
        <w:rPr>
          <w:rFonts w:eastAsiaTheme="minorEastAsia"/>
          <w:sz w:val="22"/>
          <w:lang w:val="en-US" w:eastAsia="ko-KR"/>
        </w:rPr>
        <w:t xml:space="preserve">. Therefore, </w:t>
      </w:r>
      <w:r w:rsidR="001E7A83">
        <w:rPr>
          <w:rFonts w:eastAsiaTheme="minorEastAsia"/>
          <w:sz w:val="22"/>
          <w:lang w:val="en-US" w:eastAsia="ko-KR"/>
        </w:rPr>
        <w:t xml:space="preserve">we prefer </w:t>
      </w:r>
      <w:r w:rsidR="000F19B8">
        <w:rPr>
          <w:rFonts w:eastAsiaTheme="minorEastAsia"/>
          <w:sz w:val="22"/>
          <w:lang w:val="en-US" w:eastAsia="ko-KR"/>
        </w:rPr>
        <w:t>O</w:t>
      </w:r>
      <w:r w:rsidR="001E7A83">
        <w:rPr>
          <w:rFonts w:eastAsiaTheme="minorEastAsia"/>
          <w:sz w:val="22"/>
          <w:lang w:val="en-US" w:eastAsia="ko-KR"/>
        </w:rPr>
        <w:t>ption 1</w:t>
      </w:r>
      <w:r w:rsidR="000C584D">
        <w:rPr>
          <w:rFonts w:eastAsiaTheme="minorEastAsia"/>
          <w:sz w:val="22"/>
          <w:lang w:val="en-US" w:eastAsia="ko-KR"/>
        </w:rPr>
        <w:t xml:space="preserve"> which follows </w:t>
      </w:r>
      <w:r w:rsidR="000C584D" w:rsidRPr="000C584D">
        <w:rPr>
          <w:rFonts w:eastAsiaTheme="minorEastAsia"/>
          <w:sz w:val="22"/>
          <w:lang w:val="en-US" w:eastAsia="ko-KR"/>
        </w:rPr>
        <w:t xml:space="preserve">the handling of </w:t>
      </w:r>
      <w:r w:rsidR="00406E01">
        <w:rPr>
          <w:rFonts w:eastAsiaTheme="minorEastAsia"/>
          <w:sz w:val="22"/>
          <w:lang w:val="en-US" w:eastAsia="ko-KR"/>
        </w:rPr>
        <w:t>C</w:t>
      </w:r>
      <w:r w:rsidR="000C584D" w:rsidRPr="000C584D">
        <w:rPr>
          <w:rFonts w:eastAsiaTheme="minorEastAsia"/>
          <w:sz w:val="22"/>
          <w:lang w:val="en-US" w:eastAsia="ko-KR"/>
        </w:rPr>
        <w:t>ase 2 that dynamic</w:t>
      </w:r>
      <w:r w:rsidR="00406E01">
        <w:rPr>
          <w:rFonts w:eastAsiaTheme="minorEastAsia"/>
          <w:sz w:val="22"/>
          <w:lang w:val="en-US" w:eastAsia="ko-KR"/>
        </w:rPr>
        <w:t xml:space="preserve">ally scheduled </w:t>
      </w:r>
      <w:r w:rsidR="000C584D" w:rsidRPr="000C584D">
        <w:rPr>
          <w:rFonts w:eastAsiaTheme="minorEastAsia"/>
          <w:sz w:val="22"/>
          <w:lang w:val="en-US" w:eastAsia="ko-KR"/>
        </w:rPr>
        <w:t xml:space="preserve">UL </w:t>
      </w:r>
      <w:r w:rsidR="00406E01">
        <w:rPr>
          <w:rFonts w:eastAsiaTheme="minorEastAsia"/>
          <w:sz w:val="22"/>
          <w:lang w:val="en-US" w:eastAsia="ko-KR"/>
        </w:rPr>
        <w:t xml:space="preserve">transmission </w:t>
      </w:r>
      <w:r w:rsidR="000C584D" w:rsidRPr="000C584D">
        <w:rPr>
          <w:rFonts w:eastAsiaTheme="minorEastAsia"/>
          <w:sz w:val="22"/>
          <w:lang w:val="en-US" w:eastAsia="ko-KR"/>
        </w:rPr>
        <w:t>is prioritized over SSB</w:t>
      </w:r>
      <w:r w:rsidR="001E7A83">
        <w:rPr>
          <w:rFonts w:eastAsiaTheme="minorEastAsia"/>
          <w:sz w:val="22"/>
          <w:lang w:val="en-US" w:eastAsia="ko-KR"/>
        </w:rPr>
        <w:t xml:space="preserve">. </w:t>
      </w:r>
    </w:p>
    <w:p w14:paraId="79331DA2" w14:textId="300B3695" w:rsidR="00406E01" w:rsidRDefault="00406E01" w:rsidP="00406E01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2</w:t>
      </w:r>
      <w:r w:rsidRPr="00255F2B">
        <w:rPr>
          <w:rFonts w:eastAsiaTheme="minorEastAsia"/>
          <w:i/>
          <w:iCs/>
          <w:sz w:val="22"/>
          <w:szCs w:val="22"/>
          <w:lang w:eastAsia="ko-KR"/>
        </w:rPr>
        <w:t>: If a dynamically scheduled UL transmission overlaps with an SSB, we prefer Option 1 that the dynamically scheduled UL transmission is prioritized over SSB.</w:t>
      </w:r>
    </w:p>
    <w:p w14:paraId="3939B6D7" w14:textId="77777777" w:rsidR="00406E01" w:rsidRPr="001E7A83" w:rsidRDefault="00406E01" w:rsidP="00255F2B">
      <w:pPr>
        <w:pStyle w:val="a1"/>
        <w:spacing w:line="276" w:lineRule="auto"/>
        <w:rPr>
          <w:rFonts w:eastAsiaTheme="minorEastAsia"/>
          <w:i/>
          <w:iCs/>
          <w:sz w:val="22"/>
          <w:szCs w:val="22"/>
          <w:lang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4B0894B" w:rsidR="00EE1DA2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AD4209">
        <w:rPr>
          <w:rFonts w:ascii="Times New Roman" w:hAnsi="Times New Roman"/>
          <w:kern w:val="0"/>
          <w:sz w:val="22"/>
        </w:rPr>
        <w:t>aspects on duplex operation for RedCap UEs.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followings are proposed: </w:t>
      </w:r>
    </w:p>
    <w:p w14:paraId="35747446" w14:textId="19FE296C" w:rsidR="00BB6554" w:rsidRPr="001E7A83" w:rsidRDefault="00BB6554" w:rsidP="00BB6554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406E01"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F9D7161" w14:textId="661368CF" w:rsidR="00BB6554" w:rsidRPr="001E7A83" w:rsidRDefault="00BB6554" w:rsidP="00BB6554">
      <w:pPr>
        <w:pStyle w:val="a1"/>
        <w:numPr>
          <w:ilvl w:val="1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f the larger RX/TX switching time is required for HD-FDD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based on RAN4 feedback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, then revisit this issue. </w:t>
      </w:r>
    </w:p>
    <w:p w14:paraId="4EFAFE9F" w14:textId="77777777" w:rsidR="00406E01" w:rsidRDefault="00406E01" w:rsidP="00406E01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2</w:t>
      </w:r>
      <w:r w:rsidRPr="00D2527F">
        <w:rPr>
          <w:rFonts w:eastAsiaTheme="minorEastAsia"/>
          <w:i/>
          <w:iCs/>
          <w:sz w:val="22"/>
          <w:szCs w:val="22"/>
          <w:lang w:eastAsia="ko-KR"/>
        </w:rPr>
        <w:t>: If a dynamically scheduled UL transmission overlaps with an SSB, we prefer Option 1 that the dynamically scheduled UL transmission is prioritized over SSB.</w:t>
      </w:r>
    </w:p>
    <w:p w14:paraId="306A5A77" w14:textId="77777777" w:rsidR="0044276C" w:rsidRPr="001E7A83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69D35D01" w:rsidR="008314E6" w:rsidRPr="006D055A" w:rsidRDefault="00FF1664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Final 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#104</w:t>
      </w:r>
      <w:r w:rsidR="00327B2D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b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0.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4D650DBF" w14:textId="045761FC" w:rsidR="006D055A" w:rsidRPr="00255F2B" w:rsidRDefault="006D055A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7FA52682" w14:textId="2756B9B8" w:rsidR="006D055A" w:rsidRPr="00327B2D" w:rsidRDefault="006D055A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06-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0.1.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67E8BA85" w14:textId="670846E2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S38.213 v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15</w:t>
      </w:r>
      <w:r>
        <w:rPr>
          <w:rFonts w:ascii="Times New Roman" w:eastAsiaTheme="minorEastAsia" w:hAnsi="Times New Roman"/>
          <w:kern w:val="0"/>
          <w:sz w:val="22"/>
          <w:szCs w:val="20"/>
        </w:rPr>
        <w:t>.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13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</w:p>
    <w:p w14:paraId="599B84F0" w14:textId="1BFCF88E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 v16.5.0</w:t>
      </w:r>
    </w:p>
    <w:sectPr w:rsidR="00180711" w:rsidRPr="0018071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1EF29" w14:textId="77777777" w:rsidR="00E06841" w:rsidRDefault="00E06841" w:rsidP="00E9744E">
      <w:r>
        <w:separator/>
      </w:r>
    </w:p>
  </w:endnote>
  <w:endnote w:type="continuationSeparator" w:id="0">
    <w:p w14:paraId="13BF9D26" w14:textId="77777777" w:rsidR="00E06841" w:rsidRDefault="00E0684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E922A4" w:rsidRDefault="00E922A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8AE6E" w14:textId="77777777" w:rsidR="00E06841" w:rsidRDefault="00E06841" w:rsidP="00E9744E">
      <w:r>
        <w:separator/>
      </w:r>
    </w:p>
  </w:footnote>
  <w:footnote w:type="continuationSeparator" w:id="0">
    <w:p w14:paraId="453CFFE4" w14:textId="77777777" w:rsidR="00E06841" w:rsidRDefault="00E0684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0CB9"/>
    <w:multiLevelType w:val="hybridMultilevel"/>
    <w:tmpl w:val="8D5ECAF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0B05"/>
    <w:multiLevelType w:val="hybridMultilevel"/>
    <w:tmpl w:val="610449C4"/>
    <w:lvl w:ilvl="0" w:tplc="BAC82450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65206"/>
    <w:multiLevelType w:val="hybridMultilevel"/>
    <w:tmpl w:val="0792E3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34"/>
  </w:num>
  <w:num w:numId="5">
    <w:abstractNumId w:val="14"/>
  </w:num>
  <w:num w:numId="6">
    <w:abstractNumId w:val="25"/>
  </w:num>
  <w:num w:numId="7">
    <w:abstractNumId w:val="22"/>
  </w:num>
  <w:num w:numId="8">
    <w:abstractNumId w:val="8"/>
  </w:num>
  <w:num w:numId="9">
    <w:abstractNumId w:val="40"/>
  </w:num>
  <w:num w:numId="10">
    <w:abstractNumId w:val="19"/>
  </w:num>
  <w:num w:numId="11">
    <w:abstractNumId w:val="35"/>
  </w:num>
  <w:num w:numId="12">
    <w:abstractNumId w:val="9"/>
  </w:num>
  <w:num w:numId="13">
    <w:abstractNumId w:val="2"/>
  </w:num>
  <w:num w:numId="14">
    <w:abstractNumId w:val="0"/>
  </w:num>
  <w:num w:numId="15">
    <w:abstractNumId w:val="16"/>
  </w:num>
  <w:num w:numId="16">
    <w:abstractNumId w:val="36"/>
  </w:num>
  <w:num w:numId="17">
    <w:abstractNumId w:val="39"/>
  </w:num>
  <w:num w:numId="18">
    <w:abstractNumId w:val="0"/>
  </w:num>
  <w:num w:numId="19">
    <w:abstractNumId w:val="7"/>
  </w:num>
  <w:num w:numId="20">
    <w:abstractNumId w:val="6"/>
  </w:num>
  <w:num w:numId="21">
    <w:abstractNumId w:val="26"/>
  </w:num>
  <w:num w:numId="22">
    <w:abstractNumId w:val="29"/>
  </w:num>
  <w:num w:numId="23">
    <w:abstractNumId w:val="11"/>
  </w:num>
  <w:num w:numId="24">
    <w:abstractNumId w:val="33"/>
  </w:num>
  <w:num w:numId="25">
    <w:abstractNumId w:val="12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0"/>
  </w:num>
  <w:num w:numId="31">
    <w:abstractNumId w:val="12"/>
  </w:num>
  <w:num w:numId="32">
    <w:abstractNumId w:val="23"/>
  </w:num>
  <w:num w:numId="33">
    <w:abstractNumId w:val="41"/>
  </w:num>
  <w:num w:numId="34">
    <w:abstractNumId w:val="4"/>
  </w:num>
  <w:num w:numId="35">
    <w:abstractNumId w:val="17"/>
  </w:num>
  <w:num w:numId="36">
    <w:abstractNumId w:val="27"/>
  </w:num>
  <w:num w:numId="37">
    <w:abstractNumId w:val="32"/>
  </w:num>
  <w:num w:numId="38">
    <w:abstractNumId w:val="5"/>
  </w:num>
  <w:num w:numId="39">
    <w:abstractNumId w:val="15"/>
  </w:num>
  <w:num w:numId="40">
    <w:abstractNumId w:val="38"/>
  </w:num>
  <w:num w:numId="41">
    <w:abstractNumId w:val="37"/>
  </w:num>
  <w:num w:numId="42">
    <w:abstractNumId w:val="13"/>
  </w:num>
  <w:num w:numId="43">
    <w:abstractNumId w:val="10"/>
  </w:num>
  <w:num w:numId="4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1A2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071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94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301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84D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66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9B8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267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711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6EA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BAB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A83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485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2A5"/>
    <w:rsid w:val="002333F7"/>
    <w:rsid w:val="002334CE"/>
    <w:rsid w:val="00233A27"/>
    <w:rsid w:val="00234113"/>
    <w:rsid w:val="00234158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2B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5D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A05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DB7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9D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0F21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6F59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B2D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60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227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168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6E01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257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9A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60D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7DB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874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39C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B88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2FEA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B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4B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059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55A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EFF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578C4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499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C8A"/>
    <w:rsid w:val="007863FE"/>
    <w:rsid w:val="00786775"/>
    <w:rsid w:val="00786984"/>
    <w:rsid w:val="00786BBC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997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240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47D7E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729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807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BD7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5A7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7CE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1FF6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149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4A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A37"/>
    <w:rsid w:val="00A04123"/>
    <w:rsid w:val="00A0428D"/>
    <w:rsid w:val="00A047FA"/>
    <w:rsid w:val="00A0497E"/>
    <w:rsid w:val="00A04C48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07BA5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B90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864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345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60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09"/>
    <w:rsid w:val="00AD4290"/>
    <w:rsid w:val="00AD42C9"/>
    <w:rsid w:val="00AD4513"/>
    <w:rsid w:val="00AD4B42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49B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9F5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ACD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C4D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B56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554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67E96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3FFA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BCF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0CF8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4EB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531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A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322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28D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484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A9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841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07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A4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5AD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3D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324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6CF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D16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C32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2CC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1D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0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29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664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TH">
    <w:name w:val="TH"/>
    <w:basedOn w:val="a0"/>
    <w:link w:val="THChar"/>
    <w:qFormat/>
    <w:rsid w:val="00A24B90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24B90"/>
    <w:rPr>
      <w:rFonts w:ascii="Arial" w:eastAsiaTheme="minorEastAsia" w:hAnsi="Arial"/>
      <w:b/>
      <w:lang w:val="en-GB" w:eastAsia="en-US"/>
    </w:rPr>
  </w:style>
  <w:style w:type="table" w:customStyle="1" w:styleId="TableGrid7">
    <w:name w:val="Table Grid7"/>
    <w:basedOn w:val="a3"/>
    <w:next w:val="a5"/>
    <w:uiPriority w:val="39"/>
    <w:qFormat/>
    <w:rsid w:val="00A24B90"/>
    <w:rPr>
      <w:rFonts w:ascii="Times New Roman" w:eastAsia="바탕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1181</Words>
  <Characters>6737</Characters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2016-05-13T07:49:00Z</cp:lastPrinted>
  <dcterms:created xsi:type="dcterms:W3CDTF">2021-10-01T16:32:00Z</dcterms:created>
  <dcterms:modified xsi:type="dcterms:W3CDTF">2021-10-01T16:32:00Z</dcterms:modified>
</cp:coreProperties>
</file>