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53C4A1" w14:textId="023048BD" w:rsidR="002B7ACB" w:rsidRPr="001149A7" w:rsidRDefault="002B7ACB" w:rsidP="002B7ACB">
      <w:pPr>
        <w:tabs>
          <w:tab w:val="center" w:pos="4536"/>
          <w:tab w:val="right" w:pos="8280"/>
          <w:tab w:val="right" w:pos="9639"/>
        </w:tabs>
        <w:ind w:right="2"/>
        <w:rPr>
          <w:rFonts w:ascii="Times New Roman" w:hAnsi="Times New Roman"/>
          <w:b/>
          <w:bCs/>
          <w:sz w:val="28"/>
        </w:rPr>
      </w:pPr>
      <w:r w:rsidRPr="001149A7">
        <w:rPr>
          <w:rFonts w:ascii="Times New Roman" w:hAnsi="Times New Roman"/>
          <w:b/>
          <w:bCs/>
          <w:sz w:val="28"/>
        </w:rPr>
        <w:t>3GPP TSG RAN WG1 #10</w:t>
      </w:r>
      <w:r>
        <w:rPr>
          <w:rFonts w:ascii="Times New Roman" w:hAnsi="Times New Roman"/>
          <w:b/>
          <w:bCs/>
          <w:sz w:val="28"/>
        </w:rPr>
        <w:t>6</w:t>
      </w:r>
      <w:r w:rsidR="002E174E">
        <w:rPr>
          <w:rFonts w:ascii="Times New Roman" w:hAnsi="Times New Roman" w:hint="eastAsia"/>
          <w:b/>
          <w:bCs/>
          <w:sz w:val="28"/>
        </w:rPr>
        <w:t>b</w:t>
      </w:r>
      <w:r w:rsidR="0001597C">
        <w:rPr>
          <w:rFonts w:ascii="Times New Roman" w:hAnsi="Times New Roman"/>
          <w:b/>
          <w:bCs/>
          <w:sz w:val="28"/>
        </w:rPr>
        <w:t>is</w:t>
      </w:r>
      <w:r w:rsidRPr="001149A7">
        <w:rPr>
          <w:rFonts w:ascii="Times New Roman" w:hAnsi="Times New Roman"/>
          <w:b/>
          <w:bCs/>
          <w:sz w:val="28"/>
        </w:rPr>
        <w:t>-e</w:t>
      </w:r>
      <w:r w:rsidRPr="001149A7">
        <w:rPr>
          <w:rFonts w:ascii="Times New Roman" w:hAnsi="Times New Roman"/>
          <w:b/>
          <w:bCs/>
          <w:sz w:val="28"/>
        </w:rPr>
        <w:tab/>
      </w:r>
      <w:r w:rsidRPr="001149A7">
        <w:rPr>
          <w:rFonts w:ascii="Times New Roman" w:hAnsi="Times New Roman"/>
          <w:b/>
          <w:bCs/>
          <w:sz w:val="28"/>
        </w:rPr>
        <w:tab/>
      </w:r>
      <w:r w:rsidRPr="001149A7">
        <w:rPr>
          <w:rFonts w:ascii="Times New Roman" w:hAnsi="Times New Roman"/>
          <w:b/>
          <w:bCs/>
          <w:sz w:val="28"/>
        </w:rPr>
        <w:tab/>
      </w:r>
      <w:r w:rsidRPr="00D1534D">
        <w:rPr>
          <w:rFonts w:ascii="Times New Roman" w:hAnsi="Times New Roman"/>
          <w:b/>
          <w:bCs/>
          <w:sz w:val="28"/>
        </w:rPr>
        <w:t>R1-</w:t>
      </w:r>
      <w:r w:rsidR="002E174E" w:rsidRPr="00D1534D">
        <w:rPr>
          <w:rFonts w:ascii="Times New Roman" w:hAnsi="Times New Roman"/>
          <w:b/>
          <w:bCs/>
          <w:sz w:val="28"/>
        </w:rPr>
        <w:t>21</w:t>
      </w:r>
      <w:r w:rsidR="00D1534D" w:rsidRPr="00D1534D">
        <w:rPr>
          <w:rFonts w:ascii="Times New Roman" w:hAnsi="Times New Roman"/>
          <w:b/>
          <w:bCs/>
          <w:sz w:val="28"/>
        </w:rPr>
        <w:t>10320</w:t>
      </w:r>
    </w:p>
    <w:p w14:paraId="7AAB6087" w14:textId="4FF62B4D" w:rsidR="002B7ACB" w:rsidRPr="001149A7" w:rsidRDefault="002E174E" w:rsidP="002B7ACB">
      <w:pPr>
        <w:tabs>
          <w:tab w:val="center" w:pos="4536"/>
          <w:tab w:val="right" w:pos="8280"/>
          <w:tab w:val="right" w:pos="9639"/>
        </w:tabs>
        <w:ind w:right="2"/>
        <w:rPr>
          <w:rFonts w:ascii="Times New Roman" w:hAnsi="Times New Roman"/>
          <w:b/>
          <w:bCs/>
          <w:sz w:val="28"/>
        </w:rPr>
      </w:pPr>
      <w:r w:rsidRPr="001149A7">
        <w:rPr>
          <w:rFonts w:ascii="Times New Roman" w:hAnsi="Times New Roman"/>
          <w:b/>
          <w:bCs/>
          <w:sz w:val="28"/>
        </w:rPr>
        <w:t xml:space="preserve">e-Meeting, </w:t>
      </w:r>
      <w:r>
        <w:rPr>
          <w:rFonts w:ascii="Times New Roman" w:hAnsi="Times New Roman"/>
          <w:b/>
          <w:bCs/>
          <w:sz w:val="28"/>
        </w:rPr>
        <w:t>October</w:t>
      </w:r>
      <w:r w:rsidRPr="00071929">
        <w:rPr>
          <w:rFonts w:ascii="Times New Roman" w:hAnsi="Times New Roman"/>
          <w:b/>
          <w:bCs/>
          <w:sz w:val="28"/>
        </w:rPr>
        <w:t xml:space="preserve"> </w:t>
      </w:r>
      <w:r>
        <w:rPr>
          <w:rFonts w:ascii="Times New Roman" w:hAnsi="Times New Roman"/>
          <w:b/>
          <w:bCs/>
          <w:sz w:val="28"/>
        </w:rPr>
        <w:t>11</w:t>
      </w:r>
      <w:r w:rsidRPr="0087250C">
        <w:rPr>
          <w:rFonts w:ascii="Times New Roman" w:hAnsi="Times New Roman"/>
          <w:b/>
          <w:bCs/>
          <w:sz w:val="28"/>
          <w:vertAlign w:val="superscript"/>
        </w:rPr>
        <w:t>th</w:t>
      </w:r>
      <w:r>
        <w:rPr>
          <w:rFonts w:ascii="Times New Roman" w:hAnsi="Times New Roman"/>
          <w:b/>
          <w:bCs/>
          <w:sz w:val="28"/>
        </w:rPr>
        <w:t xml:space="preserve"> </w:t>
      </w:r>
      <w:r w:rsidRPr="001149A7">
        <w:rPr>
          <w:rFonts w:ascii="Times New Roman" w:hAnsi="Times New Roman"/>
          <w:b/>
          <w:bCs/>
          <w:sz w:val="28"/>
        </w:rPr>
        <w:t xml:space="preserve">– </w:t>
      </w:r>
      <w:r>
        <w:rPr>
          <w:rFonts w:ascii="Times New Roman" w:hAnsi="Times New Roman"/>
          <w:b/>
          <w:bCs/>
          <w:sz w:val="28"/>
        </w:rPr>
        <w:t>19</w:t>
      </w:r>
      <w:r w:rsidRPr="001149A7">
        <w:rPr>
          <w:rFonts w:ascii="Times New Roman" w:hAnsi="Times New Roman"/>
          <w:b/>
          <w:bCs/>
          <w:sz w:val="28"/>
          <w:vertAlign w:val="superscript"/>
        </w:rPr>
        <w:t>th</w:t>
      </w:r>
      <w:r w:rsidRPr="001149A7">
        <w:rPr>
          <w:rFonts w:ascii="Times New Roman" w:hAnsi="Times New Roman"/>
          <w:b/>
          <w:bCs/>
          <w:sz w:val="28"/>
        </w:rPr>
        <w:t>, 2021</w:t>
      </w:r>
    </w:p>
    <w:p w14:paraId="7AC68D3C" w14:textId="1BA3079E" w:rsidR="00392E72" w:rsidRPr="002B7ACB" w:rsidRDefault="00392E72" w:rsidP="002B7ACB">
      <w:pPr>
        <w:tabs>
          <w:tab w:val="center" w:pos="4536"/>
          <w:tab w:val="right" w:pos="8280"/>
          <w:tab w:val="right" w:pos="9639"/>
        </w:tabs>
        <w:ind w:right="2"/>
        <w:rPr>
          <w:rFonts w:ascii="Times New Roman" w:hAnsi="Times New Roman"/>
          <w:b/>
          <w:kern w:val="0"/>
          <w:sz w:val="28"/>
          <w:szCs w:val="28"/>
        </w:rPr>
      </w:pPr>
    </w:p>
    <w:p w14:paraId="3CDF48B8" w14:textId="77777777" w:rsidR="00EE549F" w:rsidRPr="00566B1C" w:rsidRDefault="00EE549F" w:rsidP="00EE549F">
      <w:pPr>
        <w:widowControl/>
        <w:wordWrap/>
        <w:autoSpaceDE/>
        <w:autoSpaceDN/>
        <w:spacing w:after="120"/>
        <w:ind w:left="1985" w:hanging="1985"/>
        <w:jc w:val="left"/>
        <w:rPr>
          <w:rFonts w:ascii="Times New Roman" w:eastAsia="MS Mincho" w:hAnsi="Times New Roman"/>
          <w:b/>
          <w:kern w:val="0"/>
          <w:sz w:val="24"/>
          <w:szCs w:val="20"/>
          <w:lang w:eastAsia="en-US"/>
        </w:rPr>
      </w:pPr>
      <w:r w:rsidRPr="00566B1C">
        <w:rPr>
          <w:rFonts w:ascii="Times New Roman" w:eastAsia="MS Mincho" w:hAnsi="Times New Roman"/>
          <w:b/>
          <w:kern w:val="0"/>
          <w:sz w:val="24"/>
          <w:szCs w:val="20"/>
          <w:lang w:eastAsia="en-US"/>
        </w:rPr>
        <w:t>Source:</w:t>
      </w:r>
      <w:r w:rsidRPr="00566B1C">
        <w:rPr>
          <w:rFonts w:ascii="Times New Roman" w:eastAsia="MS Mincho" w:hAnsi="Times New Roman"/>
          <w:b/>
          <w:kern w:val="0"/>
          <w:sz w:val="24"/>
          <w:szCs w:val="20"/>
          <w:lang w:eastAsia="en-US"/>
        </w:rPr>
        <w:tab/>
      </w:r>
      <w:r w:rsidR="002A1ED3" w:rsidRPr="00566B1C">
        <w:rPr>
          <w:rFonts w:ascii="Times New Roman" w:eastAsia="MS Mincho" w:hAnsi="Times New Roman"/>
          <w:b/>
          <w:kern w:val="0"/>
          <w:sz w:val="24"/>
          <w:szCs w:val="20"/>
          <w:lang w:eastAsia="en-US"/>
        </w:rPr>
        <w:t>WILUS Inc.</w:t>
      </w:r>
    </w:p>
    <w:p w14:paraId="5CF580FA" w14:textId="4A56D6B4" w:rsidR="00EE549F" w:rsidRPr="00566B1C" w:rsidRDefault="00EE549F" w:rsidP="00EE549F">
      <w:pPr>
        <w:widowControl/>
        <w:wordWrap/>
        <w:autoSpaceDE/>
        <w:autoSpaceDN/>
        <w:spacing w:after="120"/>
        <w:ind w:left="1985" w:hanging="1985"/>
        <w:jc w:val="left"/>
        <w:rPr>
          <w:rFonts w:ascii="Times New Roman" w:hAnsi="Times New Roman"/>
          <w:b/>
          <w:kern w:val="0"/>
          <w:sz w:val="24"/>
          <w:szCs w:val="20"/>
        </w:rPr>
      </w:pPr>
      <w:r w:rsidRPr="00566B1C">
        <w:rPr>
          <w:rFonts w:ascii="Times New Roman" w:eastAsia="MS Mincho" w:hAnsi="Times New Roman"/>
          <w:b/>
          <w:kern w:val="0"/>
          <w:sz w:val="24"/>
          <w:szCs w:val="20"/>
          <w:lang w:eastAsia="en-US"/>
        </w:rPr>
        <w:t>Title:</w:t>
      </w:r>
      <w:r w:rsidRPr="00566B1C">
        <w:rPr>
          <w:rFonts w:ascii="Times New Roman" w:eastAsia="MS Mincho" w:hAnsi="Times New Roman"/>
          <w:b/>
          <w:kern w:val="0"/>
          <w:sz w:val="24"/>
          <w:szCs w:val="20"/>
          <w:lang w:eastAsia="en-US"/>
        </w:rPr>
        <w:tab/>
      </w:r>
      <w:r w:rsidR="005F4F8F" w:rsidRPr="005F4F8F">
        <w:rPr>
          <w:rFonts w:ascii="Times New Roman" w:eastAsia="MS Mincho" w:hAnsi="Times New Roman"/>
          <w:b/>
          <w:kern w:val="0"/>
          <w:sz w:val="24"/>
          <w:szCs w:val="20"/>
          <w:lang w:eastAsia="en-US"/>
        </w:rPr>
        <w:t xml:space="preserve">Discussion on </w:t>
      </w:r>
      <w:r w:rsidR="00AD7E09">
        <w:rPr>
          <w:rFonts w:ascii="Times New Roman" w:eastAsia="MS Mincho" w:hAnsi="Times New Roman"/>
          <w:b/>
          <w:kern w:val="0"/>
          <w:sz w:val="24"/>
          <w:szCs w:val="20"/>
          <w:lang w:eastAsia="en-US"/>
        </w:rPr>
        <w:t>initial access</w:t>
      </w:r>
      <w:r w:rsidR="005F4F8F" w:rsidRPr="005F4F8F">
        <w:rPr>
          <w:rFonts w:ascii="Times New Roman" w:eastAsia="MS Mincho" w:hAnsi="Times New Roman"/>
          <w:b/>
          <w:kern w:val="0"/>
          <w:sz w:val="24"/>
          <w:szCs w:val="20"/>
          <w:lang w:eastAsia="en-US"/>
        </w:rPr>
        <w:t xml:space="preserve"> aspects for NR beyond 52.6GHz</w:t>
      </w:r>
    </w:p>
    <w:p w14:paraId="5161D142" w14:textId="60A72EA9" w:rsidR="00EE549F" w:rsidRPr="00566B1C" w:rsidRDefault="00EE549F" w:rsidP="00EE549F">
      <w:pPr>
        <w:widowControl/>
        <w:wordWrap/>
        <w:autoSpaceDE/>
        <w:autoSpaceDN/>
        <w:spacing w:after="120"/>
        <w:ind w:left="1985" w:hanging="1985"/>
        <w:jc w:val="left"/>
        <w:rPr>
          <w:rFonts w:ascii="Times New Roman" w:hAnsi="Times New Roman"/>
          <w:b/>
          <w:kern w:val="0"/>
          <w:sz w:val="24"/>
          <w:szCs w:val="20"/>
        </w:rPr>
      </w:pPr>
      <w:r w:rsidRPr="00566B1C">
        <w:rPr>
          <w:rFonts w:ascii="Times New Roman" w:eastAsia="MS Mincho" w:hAnsi="Times New Roman"/>
          <w:b/>
          <w:kern w:val="0"/>
          <w:sz w:val="24"/>
          <w:szCs w:val="20"/>
          <w:lang w:eastAsia="en-US"/>
        </w:rPr>
        <w:t>Agenda item:</w:t>
      </w:r>
      <w:r w:rsidRPr="00566B1C">
        <w:rPr>
          <w:rFonts w:ascii="Times New Roman" w:eastAsia="MS Mincho" w:hAnsi="Times New Roman"/>
          <w:b/>
          <w:kern w:val="0"/>
          <w:sz w:val="24"/>
          <w:szCs w:val="20"/>
          <w:lang w:eastAsia="en-US"/>
        </w:rPr>
        <w:tab/>
      </w:r>
      <w:r w:rsidR="0017617E">
        <w:rPr>
          <w:rFonts w:ascii="Times New Roman" w:eastAsia="MS Mincho" w:hAnsi="Times New Roman"/>
          <w:b/>
          <w:kern w:val="0"/>
          <w:sz w:val="24"/>
          <w:szCs w:val="20"/>
          <w:lang w:eastAsia="en-US"/>
        </w:rPr>
        <w:t>8</w:t>
      </w:r>
      <w:r w:rsidR="00884F19">
        <w:rPr>
          <w:rFonts w:ascii="Times New Roman" w:hAnsi="Times New Roman"/>
          <w:b/>
          <w:kern w:val="0"/>
          <w:sz w:val="24"/>
          <w:szCs w:val="20"/>
        </w:rPr>
        <w:t>.</w:t>
      </w:r>
      <w:r w:rsidR="003D6A9B">
        <w:rPr>
          <w:rFonts w:ascii="Times New Roman" w:hAnsi="Times New Roman"/>
          <w:b/>
          <w:kern w:val="0"/>
          <w:sz w:val="24"/>
          <w:szCs w:val="20"/>
        </w:rPr>
        <w:t>2</w:t>
      </w:r>
      <w:r w:rsidR="005F4F8F">
        <w:rPr>
          <w:rFonts w:ascii="Times New Roman" w:hAnsi="Times New Roman"/>
          <w:b/>
          <w:kern w:val="0"/>
          <w:sz w:val="24"/>
          <w:szCs w:val="20"/>
        </w:rPr>
        <w:t>.1</w:t>
      </w:r>
    </w:p>
    <w:p w14:paraId="30A5B408" w14:textId="42B01895" w:rsidR="00EE549F" w:rsidRPr="00566B1C" w:rsidRDefault="00AC571B" w:rsidP="00EE549F">
      <w:pPr>
        <w:widowControl/>
        <w:tabs>
          <w:tab w:val="left" w:pos="5670"/>
        </w:tabs>
        <w:wordWrap/>
        <w:autoSpaceDE/>
        <w:autoSpaceDN/>
        <w:spacing w:after="120"/>
        <w:ind w:left="1985" w:hanging="1985"/>
        <w:jc w:val="left"/>
        <w:rPr>
          <w:rFonts w:ascii="Times New Roman" w:eastAsia="MS Mincho" w:hAnsi="Times New Roman"/>
          <w:b/>
          <w:kern w:val="0"/>
          <w:sz w:val="24"/>
          <w:szCs w:val="20"/>
          <w:lang w:eastAsia="en-US"/>
        </w:rPr>
      </w:pPr>
      <w:r>
        <w:rPr>
          <w:rFonts w:ascii="Times New Roman" w:eastAsia="MS Mincho" w:hAnsi="Times New Roman"/>
          <w:b/>
          <w:kern w:val="0"/>
          <w:sz w:val="24"/>
          <w:szCs w:val="20"/>
          <w:lang w:eastAsia="en-US"/>
        </w:rPr>
        <w:t>Document for:</w:t>
      </w:r>
      <w:r>
        <w:rPr>
          <w:rFonts w:ascii="Times New Roman" w:eastAsia="MS Mincho" w:hAnsi="Times New Roman"/>
          <w:b/>
          <w:kern w:val="0"/>
          <w:sz w:val="24"/>
          <w:szCs w:val="20"/>
          <w:lang w:eastAsia="en-US"/>
        </w:rPr>
        <w:tab/>
        <w:t>Discussion</w:t>
      </w:r>
    </w:p>
    <w:p w14:paraId="5FF875B0" w14:textId="77777777" w:rsidR="00EE549F" w:rsidRPr="00566B1C" w:rsidRDefault="00EE549F" w:rsidP="00EE549F">
      <w:pPr>
        <w:widowControl/>
        <w:pBdr>
          <w:bottom w:val="single" w:sz="4" w:space="1" w:color="auto"/>
        </w:pBdr>
        <w:wordWrap/>
        <w:autoSpaceDE/>
        <w:autoSpaceDN/>
        <w:jc w:val="left"/>
        <w:rPr>
          <w:rFonts w:ascii="Times New Roman" w:eastAsia="MS Mincho" w:hAnsi="Times New Roman"/>
          <w:kern w:val="0"/>
          <w:szCs w:val="20"/>
          <w:lang w:eastAsia="en-US"/>
        </w:rPr>
      </w:pPr>
    </w:p>
    <w:p w14:paraId="59C7D886" w14:textId="77777777" w:rsidR="00EE549F" w:rsidRPr="00566B1C" w:rsidRDefault="00EE549F" w:rsidP="00EE549F">
      <w:pPr>
        <w:widowControl/>
        <w:wordWrap/>
        <w:autoSpaceDE/>
        <w:autoSpaceDN/>
        <w:jc w:val="left"/>
        <w:rPr>
          <w:rFonts w:ascii="Times New Roman" w:eastAsia="MS Mincho" w:hAnsi="Times New Roman"/>
          <w:kern w:val="0"/>
          <w:szCs w:val="20"/>
          <w:lang w:eastAsia="en-US"/>
        </w:rPr>
      </w:pPr>
    </w:p>
    <w:p w14:paraId="62CA629F" w14:textId="77777777" w:rsidR="00EE549F" w:rsidRPr="00566B1C" w:rsidRDefault="00EE549F" w:rsidP="00FB48FF">
      <w:pPr>
        <w:keepNext/>
        <w:widowControl/>
        <w:numPr>
          <w:ilvl w:val="0"/>
          <w:numId w:val="3"/>
        </w:numPr>
        <w:wordWrap/>
        <w:autoSpaceDE/>
        <w:autoSpaceDN/>
        <w:spacing w:before="240" w:after="120" w:line="276" w:lineRule="auto"/>
        <w:ind w:right="284"/>
        <w:outlineLvl w:val="0"/>
        <w:rPr>
          <w:rFonts w:ascii="Times New Roman" w:eastAsia="MS Mincho" w:hAnsi="Times New Roman"/>
          <w:b/>
          <w:kern w:val="0"/>
          <w:sz w:val="28"/>
          <w:szCs w:val="20"/>
          <w:lang w:eastAsia="en-US"/>
        </w:rPr>
      </w:pPr>
      <w:r w:rsidRPr="00566B1C">
        <w:rPr>
          <w:rFonts w:ascii="Times New Roman" w:eastAsia="MS Mincho" w:hAnsi="Times New Roman"/>
          <w:b/>
          <w:kern w:val="0"/>
          <w:sz w:val="28"/>
          <w:szCs w:val="20"/>
          <w:lang w:eastAsia="en-US"/>
        </w:rPr>
        <w:t>Introduction</w:t>
      </w:r>
    </w:p>
    <w:p w14:paraId="24776575" w14:textId="1494A927" w:rsidR="002E174E" w:rsidRDefault="002E174E" w:rsidP="002E174E">
      <w:pPr>
        <w:widowControl/>
        <w:wordWrap/>
        <w:autoSpaceDE/>
        <w:autoSpaceDN/>
        <w:spacing w:after="120" w:line="276" w:lineRule="auto"/>
        <w:ind w:firstLineChars="50" w:firstLine="110"/>
        <w:rPr>
          <w:rFonts w:ascii="Times New Roman" w:hAnsi="Times New Roman"/>
          <w:kern w:val="0"/>
          <w:sz w:val="22"/>
        </w:rPr>
      </w:pPr>
      <w:r>
        <w:rPr>
          <w:rFonts w:ascii="Times New Roman" w:hAnsi="Times New Roman"/>
          <w:kern w:val="0"/>
          <w:sz w:val="22"/>
        </w:rPr>
        <w:t>F</w:t>
      </w:r>
      <w:r w:rsidR="00575271">
        <w:rPr>
          <w:rFonts w:ascii="Times New Roman" w:hAnsi="Times New Roman"/>
          <w:kern w:val="0"/>
          <w:sz w:val="22"/>
        </w:rPr>
        <w:t xml:space="preserve">rom </w:t>
      </w:r>
      <w:r w:rsidR="00D3487E">
        <w:rPr>
          <w:rFonts w:ascii="Times New Roman" w:hAnsi="Times New Roman"/>
          <w:kern w:val="0"/>
          <w:sz w:val="22"/>
        </w:rPr>
        <w:t>the RAN1#104</w:t>
      </w:r>
      <w:r w:rsidR="00575271">
        <w:rPr>
          <w:rFonts w:ascii="Times New Roman" w:hAnsi="Times New Roman"/>
          <w:kern w:val="0"/>
          <w:sz w:val="22"/>
        </w:rPr>
        <w:t>-</w:t>
      </w:r>
      <w:r w:rsidR="00D3487E">
        <w:rPr>
          <w:rFonts w:ascii="Times New Roman" w:hAnsi="Times New Roman"/>
          <w:kern w:val="0"/>
          <w:sz w:val="22"/>
        </w:rPr>
        <w:t xml:space="preserve">e </w:t>
      </w:r>
      <w:r w:rsidR="00575271">
        <w:rPr>
          <w:rFonts w:ascii="Times New Roman" w:hAnsi="Times New Roman"/>
          <w:kern w:val="0"/>
          <w:sz w:val="22"/>
        </w:rPr>
        <w:t>to the RAN1#10</w:t>
      </w:r>
      <w:r>
        <w:rPr>
          <w:rFonts w:ascii="Times New Roman" w:hAnsi="Times New Roman"/>
          <w:kern w:val="0"/>
          <w:sz w:val="22"/>
        </w:rPr>
        <w:t>6</w:t>
      </w:r>
      <w:r w:rsidR="00575271">
        <w:rPr>
          <w:rFonts w:ascii="Times New Roman" w:hAnsi="Times New Roman"/>
          <w:kern w:val="0"/>
          <w:sz w:val="22"/>
        </w:rPr>
        <w:t>-</w:t>
      </w:r>
      <w:r w:rsidR="002129FF">
        <w:rPr>
          <w:rFonts w:ascii="Times New Roman" w:hAnsi="Times New Roman"/>
          <w:kern w:val="0"/>
          <w:sz w:val="22"/>
        </w:rPr>
        <w:t xml:space="preserve">e </w:t>
      </w:r>
      <w:r w:rsidR="00575271">
        <w:rPr>
          <w:rFonts w:ascii="Times New Roman" w:hAnsi="Times New Roman"/>
          <w:kern w:val="0"/>
          <w:sz w:val="22"/>
        </w:rPr>
        <w:t>meeting</w:t>
      </w:r>
      <w:r>
        <w:rPr>
          <w:rFonts w:ascii="Times New Roman" w:hAnsi="Times New Roman"/>
          <w:kern w:val="0"/>
          <w:sz w:val="22"/>
        </w:rPr>
        <w:t xml:space="preserve"> [1]-[4], RAN1 discussed</w:t>
      </w:r>
      <w:r w:rsidR="00575271">
        <w:rPr>
          <w:rFonts w:ascii="Times New Roman" w:hAnsi="Times New Roman"/>
          <w:kern w:val="0"/>
          <w:sz w:val="22"/>
        </w:rPr>
        <w:t xml:space="preserve"> </w:t>
      </w:r>
      <w:r>
        <w:rPr>
          <w:rFonts w:ascii="Times New Roman" w:hAnsi="Times New Roman"/>
          <w:kern w:val="0"/>
          <w:sz w:val="22"/>
        </w:rPr>
        <w:t xml:space="preserve">issues such as </w:t>
      </w:r>
      <w:r w:rsidR="00353F3A">
        <w:rPr>
          <w:rFonts w:ascii="Times New Roman" w:hAnsi="Times New Roman"/>
          <w:kern w:val="0"/>
          <w:sz w:val="22"/>
        </w:rPr>
        <w:t xml:space="preserve">beam switching and DL/UL switching gap, </w:t>
      </w:r>
      <w:r w:rsidR="00D3487E">
        <w:rPr>
          <w:rFonts w:ascii="Times New Roman" w:hAnsi="Times New Roman"/>
          <w:kern w:val="0"/>
          <w:sz w:val="22"/>
        </w:rPr>
        <w:t>new SCSs</w:t>
      </w:r>
      <w:r w:rsidR="00353F3A">
        <w:rPr>
          <w:rFonts w:ascii="Times New Roman" w:hAnsi="Times New Roman"/>
          <w:kern w:val="0"/>
          <w:sz w:val="22"/>
        </w:rPr>
        <w:t xml:space="preserve"> (i.e., 480kHz, 960kHz)</w:t>
      </w:r>
      <w:r w:rsidR="00D3487E">
        <w:rPr>
          <w:rFonts w:ascii="Times New Roman" w:hAnsi="Times New Roman"/>
          <w:kern w:val="0"/>
          <w:sz w:val="22"/>
        </w:rPr>
        <w:t xml:space="preserve"> for SSB and PRACH, </w:t>
      </w:r>
      <w:r>
        <w:rPr>
          <w:rFonts w:ascii="Times New Roman" w:hAnsi="Times New Roman"/>
          <w:kern w:val="0"/>
          <w:sz w:val="22"/>
        </w:rPr>
        <w:t xml:space="preserve">multiplexing of SSB with CORESET#0 for </w:t>
      </w:r>
      <w:r>
        <w:rPr>
          <w:rFonts w:ascii="Times New Roman" w:hAnsi="Times New Roman" w:hint="eastAsia"/>
          <w:kern w:val="0"/>
          <w:sz w:val="22"/>
        </w:rPr>
        <w:t>T</w:t>
      </w:r>
      <w:r>
        <w:rPr>
          <w:rFonts w:ascii="Times New Roman" w:hAnsi="Times New Roman"/>
          <w:kern w:val="0"/>
          <w:sz w:val="22"/>
        </w:rPr>
        <w:t xml:space="preserve">ype0-PDCCH, </w:t>
      </w:r>
      <w:r w:rsidR="00D3487E">
        <w:rPr>
          <w:rFonts w:ascii="Times New Roman" w:hAnsi="Times New Roman"/>
          <w:kern w:val="0"/>
          <w:sz w:val="22"/>
        </w:rPr>
        <w:t>discovery burst</w:t>
      </w:r>
      <w:r w:rsidR="0084307D">
        <w:rPr>
          <w:rFonts w:ascii="Times New Roman" w:hAnsi="Times New Roman"/>
          <w:kern w:val="0"/>
          <w:sz w:val="22"/>
        </w:rPr>
        <w:t xml:space="preserve"> </w:t>
      </w:r>
      <w:r>
        <w:rPr>
          <w:rFonts w:ascii="Times New Roman" w:hAnsi="Times New Roman"/>
          <w:kern w:val="0"/>
          <w:sz w:val="22"/>
        </w:rPr>
        <w:t>(DB) and support of discovery burst</w:t>
      </w:r>
      <w:r w:rsidR="00D3487E">
        <w:rPr>
          <w:rFonts w:ascii="Times New Roman" w:hAnsi="Times New Roman"/>
          <w:kern w:val="0"/>
          <w:sz w:val="22"/>
        </w:rPr>
        <w:t xml:space="preserve"> </w:t>
      </w:r>
      <w:r>
        <w:rPr>
          <w:rFonts w:ascii="Times New Roman" w:hAnsi="Times New Roman"/>
          <w:kern w:val="0"/>
          <w:sz w:val="22"/>
        </w:rPr>
        <w:t xml:space="preserve">transmission </w:t>
      </w:r>
      <w:r w:rsidR="00D3487E">
        <w:rPr>
          <w:rFonts w:ascii="Times New Roman" w:hAnsi="Times New Roman"/>
          <w:kern w:val="0"/>
          <w:sz w:val="22"/>
        </w:rPr>
        <w:t>window</w:t>
      </w:r>
      <w:r>
        <w:rPr>
          <w:rFonts w:ascii="Times New Roman" w:hAnsi="Times New Roman"/>
          <w:kern w:val="0"/>
          <w:sz w:val="22"/>
        </w:rPr>
        <w:t xml:space="preserve"> (DBTW)</w:t>
      </w:r>
      <w:r w:rsidR="00D3487E">
        <w:rPr>
          <w:rFonts w:ascii="Times New Roman" w:hAnsi="Times New Roman"/>
          <w:kern w:val="0"/>
          <w:sz w:val="22"/>
        </w:rPr>
        <w:t xml:space="preserve"> and the followings were agreed.</w:t>
      </w:r>
      <w:r>
        <w:rPr>
          <w:rFonts w:ascii="Times New Roman" w:hAnsi="Times New Roman"/>
          <w:kern w:val="0"/>
          <w:sz w:val="22"/>
        </w:rPr>
        <w:t xml:space="preserve"> </w:t>
      </w:r>
    </w:p>
    <w:tbl>
      <w:tblPr>
        <w:tblStyle w:val="a5"/>
        <w:tblW w:w="0" w:type="auto"/>
        <w:tblLook w:val="04A0" w:firstRow="1" w:lastRow="0" w:firstColumn="1" w:lastColumn="0" w:noHBand="0" w:noVBand="1"/>
      </w:tblPr>
      <w:tblGrid>
        <w:gridCol w:w="9736"/>
      </w:tblGrid>
      <w:tr w:rsidR="0017617E" w14:paraId="5DF2E319" w14:textId="77777777" w:rsidTr="00AD7E09">
        <w:trPr>
          <w:trHeight w:val="6291"/>
        </w:trPr>
        <w:tc>
          <w:tcPr>
            <w:tcW w:w="9736" w:type="dxa"/>
          </w:tcPr>
          <w:p w14:paraId="188EFD84" w14:textId="5F9B559F" w:rsidR="00D3487E" w:rsidRPr="00D3487E" w:rsidRDefault="00D3487E" w:rsidP="00D3487E">
            <w:pPr>
              <w:widowControl/>
              <w:wordWrap/>
              <w:autoSpaceDE/>
              <w:autoSpaceDN/>
              <w:ind w:left="1440" w:hanging="1440"/>
              <w:jc w:val="left"/>
              <w:rPr>
                <w:rFonts w:ascii="Times" w:eastAsia="바탕" w:hAnsi="Times"/>
                <w:i/>
                <w:iCs/>
                <w:kern w:val="0"/>
                <w:szCs w:val="24"/>
                <w:lang w:val="en-GB" w:eastAsia="x-none"/>
              </w:rPr>
            </w:pPr>
            <w:r w:rsidRPr="00D3487E">
              <w:rPr>
                <w:rFonts w:ascii="Times" w:eastAsia="바탕" w:hAnsi="Times"/>
                <w:b/>
                <w:bCs/>
                <w:i/>
                <w:iCs/>
                <w:kern w:val="0"/>
                <w:szCs w:val="24"/>
                <w:lang w:val="en-GB" w:eastAsia="x-none"/>
              </w:rPr>
              <w:t>R1-2102073</w:t>
            </w:r>
            <w:r w:rsidRPr="00D3487E">
              <w:rPr>
                <w:rFonts w:ascii="Times" w:eastAsia="바탕" w:hAnsi="Times"/>
                <w:i/>
                <w:iCs/>
                <w:kern w:val="0"/>
                <w:szCs w:val="24"/>
                <w:lang w:val="en-GB" w:eastAsia="x-none"/>
              </w:rPr>
              <w:tab/>
              <w:t>[Draft] LS on beam switching gap for 60 GHz band</w:t>
            </w:r>
            <w:r w:rsidRPr="00D3487E">
              <w:rPr>
                <w:rFonts w:ascii="Times" w:eastAsia="바탕" w:hAnsi="Times"/>
                <w:i/>
                <w:iCs/>
                <w:kern w:val="0"/>
                <w:szCs w:val="24"/>
                <w:lang w:val="en-GB" w:eastAsia="x-none"/>
              </w:rPr>
              <w:tab/>
            </w:r>
            <w:r w:rsidR="00C12D6C">
              <w:rPr>
                <w:rFonts w:ascii="Times" w:eastAsia="바탕" w:hAnsi="Times"/>
                <w:i/>
                <w:iCs/>
                <w:kern w:val="0"/>
                <w:szCs w:val="24"/>
                <w:lang w:val="en-GB" w:eastAsia="x-none"/>
              </w:rPr>
              <w:t xml:space="preserve"> </w:t>
            </w:r>
            <w:r w:rsidRPr="00D3487E">
              <w:rPr>
                <w:rFonts w:ascii="Times" w:eastAsia="바탕" w:hAnsi="Times"/>
                <w:i/>
                <w:iCs/>
                <w:kern w:val="0"/>
                <w:szCs w:val="24"/>
                <w:lang w:val="en-GB" w:eastAsia="x-none"/>
              </w:rPr>
              <w:t>Intel Corporation</w:t>
            </w:r>
          </w:p>
          <w:p w14:paraId="40A081A7" w14:textId="77777777" w:rsidR="00D3487E" w:rsidRPr="002129FF" w:rsidRDefault="00D3487E" w:rsidP="00D3487E">
            <w:pPr>
              <w:widowControl/>
              <w:wordWrap/>
              <w:autoSpaceDE/>
              <w:autoSpaceDN/>
              <w:ind w:left="1440" w:hanging="1440"/>
              <w:jc w:val="left"/>
              <w:rPr>
                <w:rFonts w:ascii="Times" w:eastAsia="바탕" w:hAnsi="Times"/>
                <w:b/>
                <w:bCs/>
                <w:i/>
                <w:iCs/>
                <w:kern w:val="0"/>
                <w:szCs w:val="24"/>
                <w:u w:val="single"/>
                <w:lang w:val="en-GB" w:eastAsia="x-none"/>
              </w:rPr>
            </w:pPr>
            <w:r w:rsidRPr="002129FF">
              <w:rPr>
                <w:rFonts w:ascii="Times" w:eastAsia="바탕" w:hAnsi="Times"/>
                <w:b/>
                <w:bCs/>
                <w:i/>
                <w:iCs/>
                <w:kern w:val="0"/>
                <w:szCs w:val="24"/>
                <w:highlight w:val="green"/>
                <w:u w:val="single"/>
                <w:lang w:val="en-GB" w:eastAsia="x-none"/>
              </w:rPr>
              <w:t>Final LS endorsed in R1-2102202</w:t>
            </w:r>
          </w:p>
          <w:p w14:paraId="113FEE9A" w14:textId="77777777" w:rsidR="00D3487E" w:rsidRPr="00D3487E" w:rsidRDefault="00D3487E" w:rsidP="00D3487E">
            <w:pPr>
              <w:widowControl/>
              <w:wordWrap/>
              <w:autoSpaceDE/>
              <w:autoSpaceDN/>
              <w:jc w:val="left"/>
              <w:rPr>
                <w:rFonts w:ascii="Times" w:eastAsia="바탕" w:hAnsi="Times"/>
                <w:i/>
                <w:iCs/>
                <w:kern w:val="0"/>
                <w:szCs w:val="24"/>
                <w:lang w:val="en-GB" w:eastAsia="x-none"/>
              </w:rPr>
            </w:pPr>
          </w:p>
          <w:p w14:paraId="5CB150D3" w14:textId="262A02C7" w:rsidR="00D3487E" w:rsidRPr="002129FF" w:rsidRDefault="00D3487E" w:rsidP="00D3487E">
            <w:pPr>
              <w:widowControl/>
              <w:wordWrap/>
              <w:autoSpaceDE/>
              <w:autoSpaceDN/>
              <w:jc w:val="left"/>
              <w:rPr>
                <w:rFonts w:ascii="Times" w:eastAsia="바탕" w:hAnsi="Times"/>
                <w:b/>
                <w:bCs/>
                <w:i/>
                <w:iCs/>
                <w:kern w:val="0"/>
                <w:szCs w:val="24"/>
                <w:u w:val="single"/>
                <w:lang w:val="en-GB" w:eastAsia="x-none"/>
              </w:rPr>
            </w:pPr>
            <w:r w:rsidRPr="002129FF">
              <w:rPr>
                <w:rFonts w:ascii="Times" w:eastAsia="바탕" w:hAnsi="Times"/>
                <w:b/>
                <w:bCs/>
                <w:i/>
                <w:iCs/>
                <w:kern w:val="0"/>
                <w:szCs w:val="24"/>
                <w:highlight w:val="green"/>
                <w:u w:val="single"/>
                <w:lang w:val="en-GB" w:eastAsia="x-none"/>
              </w:rPr>
              <w:t>Agreement</w:t>
            </w:r>
            <w:r w:rsidR="00073BA1" w:rsidRPr="002129FF">
              <w:rPr>
                <w:rFonts w:ascii="Times" w:eastAsia="바탕" w:hAnsi="Times"/>
                <w:b/>
                <w:bCs/>
                <w:i/>
                <w:iCs/>
                <w:kern w:val="0"/>
                <w:szCs w:val="24"/>
                <w:highlight w:val="green"/>
                <w:u w:val="single"/>
                <w:lang w:val="en-GB" w:eastAsia="x-none"/>
              </w:rPr>
              <w:t xml:space="preserve"> at RAN#104-e</w:t>
            </w:r>
            <w:r w:rsidRPr="002129FF">
              <w:rPr>
                <w:rFonts w:ascii="Times" w:eastAsia="바탕" w:hAnsi="Times"/>
                <w:b/>
                <w:bCs/>
                <w:i/>
                <w:iCs/>
                <w:kern w:val="0"/>
                <w:szCs w:val="24"/>
                <w:highlight w:val="green"/>
                <w:u w:val="single"/>
                <w:lang w:val="en-GB" w:eastAsia="x-none"/>
              </w:rPr>
              <w:t>:</w:t>
            </w:r>
          </w:p>
          <w:p w14:paraId="1976A86A" w14:textId="77777777" w:rsidR="00D3487E" w:rsidRPr="00D3487E" w:rsidRDefault="00D3487E" w:rsidP="00D3487E">
            <w:pPr>
              <w:widowControl/>
              <w:wordWrap/>
              <w:autoSpaceDE/>
              <w:autoSpaceDN/>
              <w:jc w:val="left"/>
              <w:rPr>
                <w:rFonts w:ascii="Times" w:eastAsia="바탕" w:hAnsi="Times"/>
                <w:i/>
                <w:iCs/>
                <w:kern w:val="0"/>
                <w:szCs w:val="24"/>
                <w:lang w:val="en-GB" w:eastAsia="x-none"/>
              </w:rPr>
            </w:pPr>
            <w:r w:rsidRPr="00D3487E">
              <w:rPr>
                <w:rFonts w:ascii="Times" w:eastAsia="바탕" w:hAnsi="Times"/>
                <w:i/>
                <w:iCs/>
                <w:kern w:val="0"/>
                <w:szCs w:val="24"/>
                <w:lang w:val="en-GB" w:eastAsia="x-none"/>
              </w:rPr>
              <w:t xml:space="preserve">Send an LS to RAN4 to get input on gap required for </w:t>
            </w:r>
            <w:proofErr w:type="spellStart"/>
            <w:r w:rsidRPr="00D3487E">
              <w:rPr>
                <w:rFonts w:ascii="Times" w:eastAsia="바탕" w:hAnsi="Times"/>
                <w:i/>
                <w:iCs/>
                <w:kern w:val="0"/>
                <w:szCs w:val="24"/>
                <w:lang w:val="en-GB" w:eastAsia="x-none"/>
              </w:rPr>
              <w:t>gNBs</w:t>
            </w:r>
            <w:proofErr w:type="spellEnd"/>
            <w:r w:rsidRPr="00D3487E">
              <w:rPr>
                <w:rFonts w:ascii="Times" w:eastAsia="바탕" w:hAnsi="Times"/>
                <w:i/>
                <w:iCs/>
                <w:kern w:val="0"/>
                <w:szCs w:val="24"/>
                <w:lang w:val="en-GB" w:eastAsia="x-none"/>
              </w:rPr>
              <w:t xml:space="preserve"> and UEs for beam switching and for UL/DL and DL/UL switching.</w:t>
            </w:r>
          </w:p>
          <w:p w14:paraId="4E94CD70" w14:textId="34B95C51" w:rsidR="00073BA1" w:rsidRPr="002129FF" w:rsidRDefault="00073BA1" w:rsidP="00073BA1">
            <w:pPr>
              <w:widowControl/>
              <w:wordWrap/>
              <w:autoSpaceDE/>
              <w:autoSpaceDN/>
              <w:jc w:val="left"/>
              <w:rPr>
                <w:rFonts w:ascii="Times" w:eastAsia="바탕" w:hAnsi="Times"/>
                <w:b/>
                <w:bCs/>
                <w:i/>
                <w:iCs/>
                <w:kern w:val="0"/>
                <w:szCs w:val="24"/>
                <w:u w:val="single"/>
                <w:lang w:val="en-GB" w:eastAsia="x-none"/>
              </w:rPr>
            </w:pPr>
            <w:r w:rsidRPr="002129FF">
              <w:rPr>
                <w:rFonts w:ascii="Times" w:eastAsia="바탕" w:hAnsi="Times"/>
                <w:b/>
                <w:bCs/>
                <w:i/>
                <w:iCs/>
                <w:kern w:val="0"/>
                <w:szCs w:val="24"/>
                <w:highlight w:val="green"/>
                <w:u w:val="single"/>
                <w:lang w:val="en-GB" w:eastAsia="x-none"/>
              </w:rPr>
              <w:t>Agreement at RAN#104-e:</w:t>
            </w:r>
          </w:p>
          <w:p w14:paraId="54F7CC83" w14:textId="77777777" w:rsidR="00D3487E" w:rsidRPr="00D3487E" w:rsidRDefault="00D3487E" w:rsidP="00D3487E">
            <w:pPr>
              <w:widowControl/>
              <w:wordWrap/>
              <w:autoSpaceDE/>
              <w:autoSpaceDN/>
              <w:jc w:val="left"/>
              <w:rPr>
                <w:rFonts w:ascii="Times" w:eastAsia="바탕" w:hAnsi="Times" w:cs="Times"/>
                <w:i/>
                <w:iCs/>
                <w:kern w:val="0"/>
                <w:szCs w:val="20"/>
                <w:lang w:val="en-GB" w:eastAsia="x-none"/>
              </w:rPr>
            </w:pPr>
            <w:r w:rsidRPr="00D3487E">
              <w:rPr>
                <w:rFonts w:ascii="Times" w:eastAsia="바탕" w:hAnsi="Times" w:cs="Times"/>
                <w:i/>
                <w:iCs/>
                <w:kern w:val="0"/>
                <w:szCs w:val="20"/>
                <w:lang w:val="en-GB" w:eastAsia="zh-CN"/>
              </w:rPr>
              <w:t>Whether or not to support 240 kHz, 480kHz and 960kHz SCS for SSB and the conditions under which SSB for 240 kHz, 480 kHz and 960 kHz may be supported will be decided no later than RAN1#104bis-e.</w:t>
            </w:r>
          </w:p>
          <w:p w14:paraId="5DE50748" w14:textId="2A26B136" w:rsidR="00073BA1" w:rsidRPr="002129FF" w:rsidRDefault="00073BA1" w:rsidP="00073BA1">
            <w:pPr>
              <w:widowControl/>
              <w:wordWrap/>
              <w:autoSpaceDE/>
              <w:autoSpaceDN/>
              <w:jc w:val="left"/>
              <w:rPr>
                <w:rFonts w:ascii="Times" w:eastAsia="바탕" w:hAnsi="Times"/>
                <w:b/>
                <w:bCs/>
                <w:i/>
                <w:iCs/>
                <w:kern w:val="0"/>
                <w:szCs w:val="24"/>
                <w:u w:val="single"/>
                <w:lang w:val="en-GB" w:eastAsia="x-none"/>
              </w:rPr>
            </w:pPr>
            <w:r w:rsidRPr="002129FF">
              <w:rPr>
                <w:rFonts w:ascii="Times" w:eastAsia="바탕" w:hAnsi="Times"/>
                <w:b/>
                <w:bCs/>
                <w:i/>
                <w:iCs/>
                <w:kern w:val="0"/>
                <w:szCs w:val="24"/>
                <w:highlight w:val="green"/>
                <w:u w:val="single"/>
                <w:lang w:val="en-GB" w:eastAsia="x-none"/>
              </w:rPr>
              <w:t>Agreement at RAN#104-e:</w:t>
            </w:r>
          </w:p>
          <w:p w14:paraId="07F41886" w14:textId="77777777" w:rsidR="00D3487E" w:rsidRPr="00D3487E" w:rsidRDefault="00D3487E" w:rsidP="00D3487E">
            <w:pPr>
              <w:widowControl/>
              <w:wordWrap/>
              <w:autoSpaceDE/>
              <w:autoSpaceDN/>
              <w:spacing w:line="259" w:lineRule="auto"/>
              <w:rPr>
                <w:rFonts w:ascii="Times" w:eastAsia="바탕" w:hAnsi="Times" w:cs="Times"/>
                <w:i/>
                <w:iCs/>
                <w:kern w:val="0"/>
                <w:szCs w:val="20"/>
                <w:lang w:val="en-GB" w:eastAsia="zh-CN"/>
              </w:rPr>
            </w:pPr>
            <w:r w:rsidRPr="00D3487E">
              <w:rPr>
                <w:rFonts w:ascii="Times" w:eastAsia="바탕" w:hAnsi="Times" w:cs="Times"/>
                <w:i/>
                <w:iCs/>
                <w:kern w:val="0"/>
                <w:szCs w:val="20"/>
                <w:lang w:val="en-GB" w:eastAsia="zh-CN"/>
              </w:rPr>
              <w:t>For CORESET#0 and Type0-PDCCH search space configured in MIB:</w:t>
            </w:r>
          </w:p>
          <w:p w14:paraId="3A5D8819" w14:textId="77777777" w:rsidR="00D3487E" w:rsidRPr="00D3487E" w:rsidRDefault="00D3487E" w:rsidP="000E67B8">
            <w:pPr>
              <w:widowControl/>
              <w:numPr>
                <w:ilvl w:val="0"/>
                <w:numId w:val="9"/>
              </w:numPr>
              <w:wordWrap/>
              <w:autoSpaceDE/>
              <w:autoSpaceDN/>
              <w:spacing w:line="259" w:lineRule="auto"/>
              <w:jc w:val="left"/>
              <w:rPr>
                <w:rFonts w:ascii="Times" w:eastAsia="바탕" w:hAnsi="Times" w:cs="Times"/>
                <w:i/>
                <w:iCs/>
                <w:kern w:val="0"/>
                <w:szCs w:val="20"/>
                <w:lang w:val="en-GB" w:eastAsia="zh-CN"/>
              </w:rPr>
            </w:pPr>
            <w:r w:rsidRPr="00D3487E">
              <w:rPr>
                <w:rFonts w:ascii="Times" w:eastAsia="바탕" w:hAnsi="Times" w:cs="Times"/>
                <w:i/>
                <w:iCs/>
                <w:kern w:val="0"/>
                <w:szCs w:val="20"/>
                <w:lang w:val="en-GB" w:eastAsia="zh-CN"/>
              </w:rPr>
              <w:t xml:space="preserve">Support {SS/PBCH Block, CORESET#0 for Type0-PDCCH} SCS </w:t>
            </w:r>
            <w:r w:rsidRPr="00D3487E">
              <w:rPr>
                <w:rFonts w:ascii="Times" w:eastAsia="바탕" w:hAnsi="Times" w:cs="Times"/>
                <w:i/>
                <w:iCs/>
                <w:kern w:val="0"/>
                <w:szCs w:val="20"/>
                <w:u w:val="single"/>
                <w:lang w:val="en-GB" w:eastAsia="zh-CN"/>
              </w:rPr>
              <w:t>equal to</w:t>
            </w:r>
            <w:r w:rsidRPr="00D3487E">
              <w:rPr>
                <w:rFonts w:ascii="Times" w:eastAsia="바탕" w:hAnsi="Times" w:cs="Times"/>
                <w:i/>
                <w:iCs/>
                <w:kern w:val="0"/>
                <w:szCs w:val="20"/>
                <w:lang w:val="en-GB" w:eastAsia="zh-CN"/>
              </w:rPr>
              <w:t xml:space="preserve"> {120, 120} kHz</w:t>
            </w:r>
          </w:p>
          <w:p w14:paraId="313B027F" w14:textId="77777777" w:rsidR="00D3487E" w:rsidRPr="00D3487E" w:rsidRDefault="00D3487E" w:rsidP="000E67B8">
            <w:pPr>
              <w:widowControl/>
              <w:numPr>
                <w:ilvl w:val="1"/>
                <w:numId w:val="9"/>
              </w:numPr>
              <w:wordWrap/>
              <w:autoSpaceDE/>
              <w:autoSpaceDN/>
              <w:spacing w:line="259" w:lineRule="auto"/>
              <w:jc w:val="left"/>
              <w:rPr>
                <w:rFonts w:ascii="Times" w:eastAsia="바탕" w:hAnsi="Times" w:cs="Times"/>
                <w:i/>
                <w:iCs/>
                <w:kern w:val="0"/>
                <w:szCs w:val="20"/>
                <w:lang w:val="en-GB" w:eastAsia="zh-CN"/>
              </w:rPr>
            </w:pPr>
            <w:r w:rsidRPr="00D3487E">
              <w:rPr>
                <w:rFonts w:ascii="Times" w:eastAsia="바탕" w:hAnsi="Times" w:cs="Times"/>
                <w:i/>
                <w:iCs/>
                <w:kern w:val="0"/>
                <w:szCs w:val="20"/>
                <w:lang w:val="en-GB" w:eastAsia="zh-CN"/>
              </w:rPr>
              <w:t>Support at least SSB and CORESET#0 multiplexing patterns, number of RBs for CORESET#0, number of symbols (duration of CORESET#0) that are supported in Rel-15/16 for {SS/PBCH Block, CORESET#0 for Type0-PDCCH} SCS = {120, 120} kHz.</w:t>
            </w:r>
          </w:p>
          <w:p w14:paraId="3FDB8CB1" w14:textId="77777777" w:rsidR="00D3487E" w:rsidRPr="00D3487E" w:rsidRDefault="00D3487E" w:rsidP="000E67B8">
            <w:pPr>
              <w:widowControl/>
              <w:numPr>
                <w:ilvl w:val="2"/>
                <w:numId w:val="9"/>
              </w:numPr>
              <w:wordWrap/>
              <w:autoSpaceDE/>
              <w:autoSpaceDN/>
              <w:spacing w:line="259" w:lineRule="auto"/>
              <w:jc w:val="left"/>
              <w:rPr>
                <w:rFonts w:ascii="Times" w:eastAsia="바탕" w:hAnsi="Times" w:cs="Times"/>
                <w:i/>
                <w:iCs/>
                <w:kern w:val="0"/>
                <w:szCs w:val="20"/>
                <w:lang w:val="en-GB" w:eastAsia="zh-CN"/>
              </w:rPr>
            </w:pPr>
            <w:r w:rsidRPr="00D3487E">
              <w:rPr>
                <w:rFonts w:ascii="Times" w:eastAsia="바탕" w:hAnsi="Times" w:cs="Times"/>
                <w:i/>
                <w:iCs/>
                <w:kern w:val="0"/>
                <w:szCs w:val="20"/>
                <w:lang w:val="en-GB" w:eastAsia="zh-CN"/>
              </w:rPr>
              <w:t>FFS: Supporting additional values</w:t>
            </w:r>
          </w:p>
          <w:p w14:paraId="64B131DF" w14:textId="77777777" w:rsidR="00D3487E" w:rsidRPr="00D3487E" w:rsidRDefault="00D3487E" w:rsidP="000E67B8">
            <w:pPr>
              <w:widowControl/>
              <w:numPr>
                <w:ilvl w:val="1"/>
                <w:numId w:val="9"/>
              </w:numPr>
              <w:wordWrap/>
              <w:autoSpaceDE/>
              <w:autoSpaceDN/>
              <w:spacing w:line="259" w:lineRule="auto"/>
              <w:jc w:val="left"/>
              <w:rPr>
                <w:rFonts w:ascii="Times" w:eastAsia="바탕" w:hAnsi="Times" w:cs="Times"/>
                <w:i/>
                <w:iCs/>
                <w:kern w:val="0"/>
                <w:szCs w:val="20"/>
                <w:lang w:val="en-GB" w:eastAsia="zh-CN"/>
              </w:rPr>
            </w:pPr>
            <w:r w:rsidRPr="00D3487E">
              <w:rPr>
                <w:rFonts w:ascii="Times" w:eastAsia="바탕" w:hAnsi="Times" w:cs="Times"/>
                <w:i/>
                <w:iCs/>
                <w:kern w:val="0"/>
                <w:szCs w:val="20"/>
                <w:lang w:val="en-GB" w:eastAsia="zh-CN"/>
              </w:rPr>
              <w:t>FFS: Supported values for SSB to CORESET#0 offset RBs</w:t>
            </w:r>
          </w:p>
          <w:p w14:paraId="7CD33477" w14:textId="77777777" w:rsidR="00D3487E" w:rsidRPr="00D3487E" w:rsidRDefault="00D3487E" w:rsidP="000E67B8">
            <w:pPr>
              <w:widowControl/>
              <w:numPr>
                <w:ilvl w:val="0"/>
                <w:numId w:val="9"/>
              </w:numPr>
              <w:wordWrap/>
              <w:autoSpaceDE/>
              <w:autoSpaceDN/>
              <w:spacing w:line="259" w:lineRule="auto"/>
              <w:jc w:val="left"/>
              <w:rPr>
                <w:rFonts w:ascii="Times" w:eastAsia="바탕" w:hAnsi="Times" w:cs="Times"/>
                <w:i/>
                <w:iCs/>
                <w:kern w:val="0"/>
                <w:szCs w:val="20"/>
                <w:lang w:val="en-GB" w:eastAsia="zh-CN"/>
              </w:rPr>
            </w:pPr>
            <w:r w:rsidRPr="00D3487E">
              <w:rPr>
                <w:rFonts w:ascii="Times" w:eastAsia="바탕" w:hAnsi="Times" w:cs="Times"/>
                <w:i/>
                <w:iCs/>
                <w:kern w:val="0"/>
                <w:szCs w:val="20"/>
                <w:lang w:val="en-GB" w:eastAsia="zh-CN"/>
              </w:rPr>
              <w:t>If 480kHz SSB SCS that configures CORESET#0 and Type0-PDCCH CSS in MIB is agreed to be supported,</w:t>
            </w:r>
          </w:p>
          <w:p w14:paraId="4D90AE1E" w14:textId="77777777" w:rsidR="00D3487E" w:rsidRPr="00D3487E" w:rsidRDefault="00D3487E" w:rsidP="000E67B8">
            <w:pPr>
              <w:widowControl/>
              <w:numPr>
                <w:ilvl w:val="1"/>
                <w:numId w:val="9"/>
              </w:numPr>
              <w:wordWrap/>
              <w:autoSpaceDE/>
              <w:autoSpaceDN/>
              <w:spacing w:line="259" w:lineRule="auto"/>
              <w:jc w:val="left"/>
              <w:rPr>
                <w:rFonts w:ascii="Times" w:eastAsia="바탕" w:hAnsi="Times" w:cs="Times"/>
                <w:i/>
                <w:iCs/>
                <w:kern w:val="0"/>
                <w:szCs w:val="20"/>
                <w:lang w:val="en-GB" w:eastAsia="zh-CN"/>
              </w:rPr>
            </w:pPr>
            <w:r w:rsidRPr="00D3487E">
              <w:rPr>
                <w:rFonts w:ascii="Times" w:eastAsia="바탕" w:hAnsi="Times" w:cs="Times"/>
                <w:i/>
                <w:iCs/>
                <w:kern w:val="0"/>
                <w:szCs w:val="20"/>
                <w:lang w:val="en-GB" w:eastAsia="zh-CN"/>
              </w:rPr>
              <w:t xml:space="preserve">Support {SS/PBCH Block, CORESET#0 for Type0-PDCCH} SCS </w:t>
            </w:r>
            <w:r w:rsidRPr="00D3487E">
              <w:rPr>
                <w:rFonts w:ascii="Times" w:eastAsia="바탕" w:hAnsi="Times" w:cs="Times"/>
                <w:i/>
                <w:iCs/>
                <w:kern w:val="0"/>
                <w:szCs w:val="20"/>
                <w:u w:val="single"/>
                <w:lang w:val="en-GB" w:eastAsia="zh-CN"/>
              </w:rPr>
              <w:t>equal to</w:t>
            </w:r>
            <w:r w:rsidRPr="00D3487E">
              <w:rPr>
                <w:rFonts w:ascii="Times" w:eastAsia="바탕" w:hAnsi="Times" w:cs="Times"/>
                <w:i/>
                <w:iCs/>
                <w:kern w:val="0"/>
                <w:szCs w:val="20"/>
                <w:lang w:val="en-GB" w:eastAsia="zh-CN"/>
              </w:rPr>
              <w:t xml:space="preserve"> {480, 480} kHz</w:t>
            </w:r>
          </w:p>
          <w:p w14:paraId="42749C86" w14:textId="77777777" w:rsidR="00D3487E" w:rsidRPr="00D3487E" w:rsidRDefault="00D3487E" w:rsidP="000E67B8">
            <w:pPr>
              <w:widowControl/>
              <w:numPr>
                <w:ilvl w:val="0"/>
                <w:numId w:val="9"/>
              </w:numPr>
              <w:wordWrap/>
              <w:autoSpaceDE/>
              <w:autoSpaceDN/>
              <w:spacing w:line="259" w:lineRule="auto"/>
              <w:jc w:val="left"/>
              <w:rPr>
                <w:rFonts w:ascii="Times" w:eastAsia="바탕" w:hAnsi="Times" w:cs="Times"/>
                <w:i/>
                <w:iCs/>
                <w:kern w:val="0"/>
                <w:szCs w:val="20"/>
                <w:lang w:val="en-GB" w:eastAsia="zh-CN"/>
              </w:rPr>
            </w:pPr>
            <w:r w:rsidRPr="00D3487E">
              <w:rPr>
                <w:rFonts w:ascii="Times" w:eastAsia="바탕" w:hAnsi="Times" w:cs="Times"/>
                <w:i/>
                <w:iCs/>
                <w:kern w:val="0"/>
                <w:szCs w:val="20"/>
                <w:lang w:val="en-GB" w:eastAsia="zh-CN"/>
              </w:rPr>
              <w:t>If 960 kHz SSB SCS that configures CORESET#0 and Type0-PDCCH CSS in MIB is agreed to be supported,</w:t>
            </w:r>
          </w:p>
          <w:p w14:paraId="0EA5A28A" w14:textId="77777777" w:rsidR="00D3487E" w:rsidRPr="00D3487E" w:rsidRDefault="00D3487E" w:rsidP="000E67B8">
            <w:pPr>
              <w:widowControl/>
              <w:numPr>
                <w:ilvl w:val="1"/>
                <w:numId w:val="9"/>
              </w:numPr>
              <w:wordWrap/>
              <w:autoSpaceDE/>
              <w:autoSpaceDN/>
              <w:spacing w:line="259" w:lineRule="auto"/>
              <w:jc w:val="left"/>
              <w:rPr>
                <w:rFonts w:ascii="Times" w:eastAsia="바탕" w:hAnsi="Times" w:cs="Times"/>
                <w:i/>
                <w:iCs/>
                <w:kern w:val="0"/>
                <w:szCs w:val="20"/>
                <w:lang w:val="en-GB" w:eastAsia="zh-CN"/>
              </w:rPr>
            </w:pPr>
            <w:r w:rsidRPr="00D3487E">
              <w:rPr>
                <w:rFonts w:ascii="Times" w:eastAsia="바탕" w:hAnsi="Times" w:cs="Times"/>
                <w:i/>
                <w:iCs/>
                <w:kern w:val="0"/>
                <w:szCs w:val="20"/>
                <w:lang w:val="en-GB" w:eastAsia="zh-CN"/>
              </w:rPr>
              <w:t xml:space="preserve">Support {SS/PBCH Block, CORESET#0 for Type0-PDCCH} SCS </w:t>
            </w:r>
            <w:r w:rsidRPr="00D3487E">
              <w:rPr>
                <w:rFonts w:ascii="Times" w:eastAsia="바탕" w:hAnsi="Times" w:cs="Times"/>
                <w:i/>
                <w:iCs/>
                <w:kern w:val="0"/>
                <w:szCs w:val="20"/>
                <w:u w:val="single"/>
                <w:lang w:val="en-GB" w:eastAsia="zh-CN"/>
              </w:rPr>
              <w:t>equal to</w:t>
            </w:r>
            <w:r w:rsidRPr="00D3487E">
              <w:rPr>
                <w:rFonts w:ascii="Times" w:eastAsia="바탕" w:hAnsi="Times" w:cs="Times"/>
                <w:i/>
                <w:iCs/>
                <w:kern w:val="0"/>
                <w:szCs w:val="20"/>
                <w:lang w:val="en-GB" w:eastAsia="zh-CN"/>
              </w:rPr>
              <w:t xml:space="preserve"> {960, 960} kHz</w:t>
            </w:r>
          </w:p>
          <w:p w14:paraId="03594428" w14:textId="77777777" w:rsidR="00D3487E" w:rsidRPr="00D3487E" w:rsidRDefault="00D3487E" w:rsidP="000E67B8">
            <w:pPr>
              <w:widowControl/>
              <w:numPr>
                <w:ilvl w:val="0"/>
                <w:numId w:val="9"/>
              </w:numPr>
              <w:wordWrap/>
              <w:autoSpaceDE/>
              <w:autoSpaceDN/>
              <w:spacing w:line="259" w:lineRule="auto"/>
              <w:jc w:val="left"/>
              <w:rPr>
                <w:rFonts w:ascii="Times" w:eastAsia="바탕" w:hAnsi="Times" w:cs="Times"/>
                <w:i/>
                <w:iCs/>
                <w:kern w:val="0"/>
                <w:szCs w:val="20"/>
                <w:lang w:val="en-GB" w:eastAsia="zh-CN"/>
              </w:rPr>
            </w:pPr>
            <w:r w:rsidRPr="00D3487E">
              <w:rPr>
                <w:rFonts w:ascii="Times" w:eastAsia="바탕" w:hAnsi="Times" w:cs="Times"/>
                <w:i/>
                <w:iCs/>
                <w:kern w:val="0"/>
                <w:szCs w:val="20"/>
                <w:lang w:val="en-GB" w:eastAsia="zh-CN"/>
              </w:rPr>
              <w:t>If 240 kHz SSB SCS is agreed to be supported,</w:t>
            </w:r>
          </w:p>
          <w:p w14:paraId="1298529B" w14:textId="77777777" w:rsidR="00D3487E" w:rsidRPr="00D3487E" w:rsidRDefault="00D3487E" w:rsidP="000E67B8">
            <w:pPr>
              <w:widowControl/>
              <w:numPr>
                <w:ilvl w:val="1"/>
                <w:numId w:val="9"/>
              </w:numPr>
              <w:wordWrap/>
              <w:autoSpaceDE/>
              <w:autoSpaceDN/>
              <w:spacing w:line="259" w:lineRule="auto"/>
              <w:jc w:val="left"/>
              <w:rPr>
                <w:rFonts w:ascii="Times" w:eastAsia="바탕" w:hAnsi="Times" w:cs="Times"/>
                <w:i/>
                <w:iCs/>
                <w:kern w:val="0"/>
                <w:szCs w:val="20"/>
                <w:lang w:val="en-GB" w:eastAsia="zh-CN"/>
              </w:rPr>
            </w:pPr>
            <w:r w:rsidRPr="00D3487E">
              <w:rPr>
                <w:rFonts w:ascii="Times" w:eastAsia="바탕" w:hAnsi="Times" w:cs="Times"/>
                <w:i/>
                <w:iCs/>
                <w:kern w:val="0"/>
                <w:szCs w:val="20"/>
                <w:lang w:val="en-GB" w:eastAsia="zh-CN"/>
              </w:rPr>
              <w:t xml:space="preserve">Support {SS/PBCH Block, CORESET#0 for Type0-PDCCH} SCS </w:t>
            </w:r>
            <w:r w:rsidRPr="00D3487E">
              <w:rPr>
                <w:rFonts w:ascii="Times" w:eastAsia="바탕" w:hAnsi="Times" w:cs="Times"/>
                <w:i/>
                <w:iCs/>
                <w:kern w:val="0"/>
                <w:szCs w:val="20"/>
                <w:u w:val="single"/>
                <w:lang w:val="en-GB" w:eastAsia="zh-CN"/>
              </w:rPr>
              <w:t>equal to</w:t>
            </w:r>
            <w:r w:rsidRPr="00D3487E">
              <w:rPr>
                <w:rFonts w:ascii="Times" w:eastAsia="바탕" w:hAnsi="Times" w:cs="Times"/>
                <w:i/>
                <w:iCs/>
                <w:kern w:val="0"/>
                <w:szCs w:val="20"/>
                <w:lang w:val="en-GB" w:eastAsia="zh-CN"/>
              </w:rPr>
              <w:t xml:space="preserve"> {240, 120} kHz</w:t>
            </w:r>
          </w:p>
          <w:p w14:paraId="78A5ADE4" w14:textId="77777777" w:rsidR="00D3487E" w:rsidRPr="00D3487E" w:rsidRDefault="00D3487E" w:rsidP="000E67B8">
            <w:pPr>
              <w:widowControl/>
              <w:numPr>
                <w:ilvl w:val="0"/>
                <w:numId w:val="9"/>
              </w:numPr>
              <w:wordWrap/>
              <w:autoSpaceDE/>
              <w:autoSpaceDN/>
              <w:spacing w:line="259" w:lineRule="auto"/>
              <w:jc w:val="left"/>
              <w:rPr>
                <w:rFonts w:ascii="Times" w:eastAsia="바탕" w:hAnsi="Times" w:cs="Times"/>
                <w:i/>
                <w:iCs/>
                <w:kern w:val="0"/>
                <w:szCs w:val="20"/>
                <w:lang w:val="en-GB" w:eastAsia="zh-CN"/>
              </w:rPr>
            </w:pPr>
            <w:r w:rsidRPr="00D3487E">
              <w:rPr>
                <w:rFonts w:ascii="Times" w:eastAsia="바탕" w:hAnsi="Times" w:cs="Times"/>
                <w:i/>
                <w:iCs/>
                <w:kern w:val="0"/>
                <w:szCs w:val="20"/>
                <w:lang w:val="en-GB" w:eastAsia="zh-CN"/>
              </w:rPr>
              <w:t>FFS: any other combinations between one of SSB SCS (120, 240, 480, 960) and one of CORESET#0 SCS (120, 480, 960)</w:t>
            </w:r>
          </w:p>
          <w:p w14:paraId="070CFCC4" w14:textId="77777777" w:rsidR="00D3487E" w:rsidRPr="00D3487E" w:rsidRDefault="00D3487E" w:rsidP="000E67B8">
            <w:pPr>
              <w:widowControl/>
              <w:numPr>
                <w:ilvl w:val="1"/>
                <w:numId w:val="9"/>
              </w:numPr>
              <w:wordWrap/>
              <w:autoSpaceDE/>
              <w:autoSpaceDN/>
              <w:spacing w:line="259" w:lineRule="auto"/>
              <w:jc w:val="left"/>
              <w:rPr>
                <w:rFonts w:ascii="Times" w:eastAsia="바탕" w:hAnsi="Times" w:cs="Times"/>
                <w:i/>
                <w:iCs/>
                <w:kern w:val="0"/>
                <w:szCs w:val="20"/>
                <w:lang w:val="en-GB" w:eastAsia="zh-CN"/>
              </w:rPr>
            </w:pPr>
            <w:r w:rsidRPr="00D3487E">
              <w:rPr>
                <w:rFonts w:ascii="Times" w:eastAsia="바탕" w:hAnsi="Times" w:cs="Times"/>
                <w:i/>
                <w:iCs/>
                <w:kern w:val="0"/>
                <w:szCs w:val="20"/>
                <w:lang w:val="en-GB" w:eastAsia="zh-CN"/>
              </w:rPr>
              <w:t>FFS: initial timing resolution based on low SCS (120 kHz) and its impact on the performance of higher SCS (480/960 kHz)</w:t>
            </w:r>
          </w:p>
          <w:p w14:paraId="4876DE55" w14:textId="77777777" w:rsidR="00174337" w:rsidRPr="00073BA1" w:rsidRDefault="00174337" w:rsidP="00D3487E">
            <w:pPr>
              <w:widowControl/>
              <w:wordWrap/>
              <w:autoSpaceDE/>
              <w:autoSpaceDN/>
              <w:jc w:val="left"/>
              <w:rPr>
                <w:rFonts w:ascii="Times" w:eastAsia="바탕" w:hAnsi="Times"/>
                <w:i/>
                <w:iCs/>
                <w:kern w:val="0"/>
                <w:szCs w:val="24"/>
                <w:lang w:val="en-GB" w:eastAsia="x-none"/>
              </w:rPr>
            </w:pPr>
          </w:p>
          <w:p w14:paraId="0A3126C2" w14:textId="2472C3D6" w:rsidR="00073BA1" w:rsidRPr="002129FF" w:rsidRDefault="00073BA1" w:rsidP="00073BA1">
            <w:pPr>
              <w:widowControl/>
              <w:wordWrap/>
              <w:autoSpaceDE/>
              <w:autoSpaceDN/>
              <w:jc w:val="left"/>
              <w:rPr>
                <w:rFonts w:ascii="Times" w:eastAsia="바탕" w:hAnsi="Times"/>
                <w:b/>
                <w:bCs/>
                <w:i/>
                <w:iCs/>
                <w:kern w:val="0"/>
                <w:szCs w:val="24"/>
                <w:u w:val="single"/>
                <w:lang w:val="en-GB" w:eastAsia="x-none"/>
              </w:rPr>
            </w:pPr>
            <w:r w:rsidRPr="002129FF">
              <w:rPr>
                <w:rFonts w:ascii="Times" w:eastAsia="바탕" w:hAnsi="Times"/>
                <w:b/>
                <w:bCs/>
                <w:i/>
                <w:iCs/>
                <w:kern w:val="0"/>
                <w:szCs w:val="24"/>
                <w:highlight w:val="green"/>
                <w:u w:val="single"/>
                <w:lang w:val="en-GB" w:eastAsia="x-none"/>
              </w:rPr>
              <w:t>Agreement at RAN#104b-e:</w:t>
            </w:r>
          </w:p>
          <w:p w14:paraId="1AA88592" w14:textId="77777777" w:rsidR="00073BA1" w:rsidRPr="00073BA1" w:rsidRDefault="00073BA1" w:rsidP="00073BA1">
            <w:pPr>
              <w:widowControl/>
              <w:wordWrap/>
              <w:autoSpaceDE/>
              <w:autoSpaceDN/>
              <w:jc w:val="left"/>
              <w:rPr>
                <w:rFonts w:ascii="Times" w:eastAsia="바탕" w:hAnsi="Times"/>
                <w:i/>
                <w:iCs/>
                <w:kern w:val="0"/>
                <w:szCs w:val="24"/>
                <w:lang w:val="en-GB" w:eastAsia="x-none"/>
              </w:rPr>
            </w:pPr>
            <w:r w:rsidRPr="00073BA1">
              <w:rPr>
                <w:rFonts w:ascii="Times" w:eastAsia="바탕" w:hAnsi="Times"/>
                <w:i/>
                <w:iCs/>
                <w:kern w:val="0"/>
                <w:szCs w:val="24"/>
                <w:lang w:val="en-GB" w:eastAsia="x-none"/>
              </w:rPr>
              <w:t>For the case where SSB location and SCS are explicitly provided to the UE (non-initial access) and SSB does not configure Type-0 PDCCH, support 480 kHz and 960 kHz numerologies for the SSB</w:t>
            </w:r>
          </w:p>
          <w:p w14:paraId="4E18E224" w14:textId="77777777" w:rsidR="00073BA1" w:rsidRPr="00073BA1" w:rsidRDefault="00073BA1" w:rsidP="000E67B8">
            <w:pPr>
              <w:widowControl/>
              <w:numPr>
                <w:ilvl w:val="0"/>
                <w:numId w:val="11"/>
              </w:numPr>
              <w:wordWrap/>
              <w:autoSpaceDE/>
              <w:autoSpaceDN/>
              <w:jc w:val="left"/>
              <w:rPr>
                <w:rFonts w:ascii="Times" w:eastAsia="바탕" w:hAnsi="Times"/>
                <w:i/>
                <w:iCs/>
                <w:kern w:val="0"/>
                <w:szCs w:val="24"/>
                <w:lang w:val="en-GB" w:eastAsia="x-none"/>
              </w:rPr>
            </w:pPr>
            <w:r w:rsidRPr="00073BA1">
              <w:rPr>
                <w:rFonts w:ascii="Times" w:eastAsia="바탕" w:hAnsi="Times"/>
                <w:i/>
                <w:iCs/>
                <w:kern w:val="0"/>
                <w:szCs w:val="24"/>
                <w:lang w:val="en-GB" w:eastAsia="x-none"/>
              </w:rPr>
              <w:t>Note: Strive to minimize specification impact due to the new SCS for SSB</w:t>
            </w:r>
          </w:p>
          <w:p w14:paraId="672CF091" w14:textId="61CFB7A4" w:rsidR="00073BA1" w:rsidRPr="002129FF" w:rsidRDefault="00073BA1" w:rsidP="00073BA1">
            <w:pPr>
              <w:widowControl/>
              <w:wordWrap/>
              <w:autoSpaceDE/>
              <w:autoSpaceDN/>
              <w:jc w:val="left"/>
              <w:rPr>
                <w:rFonts w:ascii="Times" w:eastAsia="바탕" w:hAnsi="Times"/>
                <w:b/>
                <w:bCs/>
                <w:i/>
                <w:iCs/>
                <w:kern w:val="0"/>
                <w:szCs w:val="24"/>
                <w:u w:val="single"/>
                <w:lang w:val="en-GB" w:eastAsia="x-none"/>
              </w:rPr>
            </w:pPr>
            <w:r w:rsidRPr="002129FF">
              <w:rPr>
                <w:rFonts w:ascii="Times" w:eastAsia="바탕" w:hAnsi="Times"/>
                <w:b/>
                <w:bCs/>
                <w:i/>
                <w:iCs/>
                <w:kern w:val="0"/>
                <w:szCs w:val="24"/>
                <w:highlight w:val="green"/>
                <w:u w:val="single"/>
                <w:lang w:val="en-GB" w:eastAsia="x-none"/>
              </w:rPr>
              <w:t>Agreement at RAN#104b-e:</w:t>
            </w:r>
          </w:p>
          <w:p w14:paraId="0115B800" w14:textId="77777777" w:rsidR="00073BA1" w:rsidRPr="00073BA1" w:rsidRDefault="00073BA1" w:rsidP="000E67B8">
            <w:pPr>
              <w:widowControl/>
              <w:numPr>
                <w:ilvl w:val="0"/>
                <w:numId w:val="11"/>
              </w:numPr>
              <w:wordWrap/>
              <w:autoSpaceDE/>
              <w:autoSpaceDN/>
              <w:jc w:val="left"/>
              <w:rPr>
                <w:rFonts w:ascii="Times" w:eastAsia="바탕" w:hAnsi="Times"/>
                <w:i/>
                <w:iCs/>
                <w:kern w:val="0"/>
                <w:szCs w:val="24"/>
                <w:lang w:val="en-GB" w:eastAsia="x-none"/>
              </w:rPr>
            </w:pPr>
            <w:r w:rsidRPr="00073BA1">
              <w:rPr>
                <w:rFonts w:ascii="Times" w:eastAsia="바탕" w:hAnsi="Times"/>
                <w:i/>
                <w:iCs/>
                <w:kern w:val="0"/>
                <w:szCs w:val="24"/>
                <w:lang w:val="en-GB" w:eastAsia="x-none"/>
              </w:rPr>
              <w:t>For operation with shared spectrum channel access of NR 52.6 – 71 GHz, support discovery burst (DB) and define the DB same as in Rel-16 37.213 Section 4.0</w:t>
            </w:r>
          </w:p>
          <w:p w14:paraId="3940990A" w14:textId="77777777" w:rsidR="00073BA1" w:rsidRPr="00073BA1" w:rsidRDefault="00073BA1" w:rsidP="000E67B8">
            <w:pPr>
              <w:widowControl/>
              <w:numPr>
                <w:ilvl w:val="0"/>
                <w:numId w:val="11"/>
              </w:numPr>
              <w:wordWrap/>
              <w:autoSpaceDE/>
              <w:autoSpaceDN/>
              <w:jc w:val="left"/>
              <w:rPr>
                <w:rFonts w:ascii="Times" w:eastAsia="바탕" w:hAnsi="Times"/>
                <w:i/>
                <w:iCs/>
                <w:kern w:val="0"/>
                <w:szCs w:val="24"/>
                <w:lang w:val="en-GB" w:eastAsia="x-none"/>
              </w:rPr>
            </w:pPr>
            <w:r w:rsidRPr="00073BA1">
              <w:rPr>
                <w:rFonts w:ascii="Times" w:eastAsia="바탕" w:hAnsi="Times"/>
                <w:i/>
                <w:iCs/>
                <w:kern w:val="0"/>
                <w:szCs w:val="24"/>
                <w:lang w:val="en-GB" w:eastAsia="x-none"/>
              </w:rPr>
              <w:lastRenderedPageBreak/>
              <w:t>FFS: Support discovery burst transmission window (DBTW) at least for SSB with 120 kHz SCS with the following requirements</w:t>
            </w:r>
          </w:p>
          <w:p w14:paraId="7E3BE195" w14:textId="77777777" w:rsidR="00073BA1" w:rsidRPr="00073BA1" w:rsidRDefault="00073BA1" w:rsidP="000E67B8">
            <w:pPr>
              <w:widowControl/>
              <w:numPr>
                <w:ilvl w:val="1"/>
                <w:numId w:val="9"/>
              </w:numPr>
              <w:tabs>
                <w:tab w:val="clear" w:pos="1080"/>
                <w:tab w:val="left" w:pos="1800"/>
              </w:tabs>
              <w:wordWrap/>
              <w:autoSpaceDE/>
              <w:autoSpaceDN/>
              <w:jc w:val="left"/>
              <w:rPr>
                <w:rFonts w:ascii="Times New Roman" w:eastAsia="바탕" w:hAnsi="Times New Roman"/>
                <w:i/>
                <w:iCs/>
                <w:kern w:val="0"/>
                <w:szCs w:val="20"/>
                <w:lang w:val="en-GB" w:eastAsia="zh-CN"/>
              </w:rPr>
            </w:pPr>
            <w:r w:rsidRPr="00073BA1">
              <w:rPr>
                <w:rFonts w:ascii="Times New Roman" w:eastAsia="바탕" w:hAnsi="Times New Roman"/>
                <w:i/>
                <w:iCs/>
                <w:kern w:val="0"/>
                <w:szCs w:val="20"/>
                <w:lang w:val="en-GB" w:eastAsia="zh-CN"/>
              </w:rPr>
              <w:t>PBCH payload size is no greater than that for FR2</w:t>
            </w:r>
          </w:p>
          <w:p w14:paraId="5A4A0B56" w14:textId="77777777" w:rsidR="00073BA1" w:rsidRPr="00073BA1" w:rsidRDefault="00073BA1" w:rsidP="000E67B8">
            <w:pPr>
              <w:widowControl/>
              <w:numPr>
                <w:ilvl w:val="1"/>
                <w:numId w:val="9"/>
              </w:numPr>
              <w:tabs>
                <w:tab w:val="clear" w:pos="1080"/>
                <w:tab w:val="left" w:pos="1800"/>
              </w:tabs>
              <w:wordWrap/>
              <w:autoSpaceDE/>
              <w:autoSpaceDN/>
              <w:jc w:val="left"/>
              <w:rPr>
                <w:rFonts w:ascii="Times New Roman" w:eastAsia="바탕" w:hAnsi="Times New Roman"/>
                <w:i/>
                <w:iCs/>
                <w:kern w:val="0"/>
                <w:szCs w:val="20"/>
                <w:lang w:val="en-GB" w:eastAsia="zh-CN"/>
              </w:rPr>
            </w:pPr>
            <w:r w:rsidRPr="00073BA1">
              <w:rPr>
                <w:rFonts w:ascii="Times New Roman" w:eastAsia="바탕" w:hAnsi="Times New Roman"/>
                <w:i/>
                <w:iCs/>
                <w:kern w:val="0"/>
                <w:szCs w:val="20"/>
                <w:lang w:val="en-GB" w:eastAsia="zh-CN"/>
              </w:rPr>
              <w:t xml:space="preserve">Duration of DBTW is no greater than 5 </w:t>
            </w:r>
            <w:proofErr w:type="spellStart"/>
            <w:r w:rsidRPr="00073BA1">
              <w:rPr>
                <w:rFonts w:ascii="Times New Roman" w:eastAsia="바탕" w:hAnsi="Times New Roman"/>
                <w:i/>
                <w:iCs/>
                <w:kern w:val="0"/>
                <w:szCs w:val="20"/>
                <w:lang w:val="en-GB" w:eastAsia="zh-CN"/>
              </w:rPr>
              <w:t>ms</w:t>
            </w:r>
            <w:proofErr w:type="spellEnd"/>
          </w:p>
          <w:p w14:paraId="65A1C5F8" w14:textId="77777777" w:rsidR="00073BA1" w:rsidRPr="00073BA1" w:rsidRDefault="00073BA1" w:rsidP="000E67B8">
            <w:pPr>
              <w:widowControl/>
              <w:numPr>
                <w:ilvl w:val="1"/>
                <w:numId w:val="9"/>
              </w:numPr>
              <w:tabs>
                <w:tab w:val="clear" w:pos="1080"/>
                <w:tab w:val="left" w:pos="1800"/>
              </w:tabs>
              <w:wordWrap/>
              <w:autoSpaceDE/>
              <w:autoSpaceDN/>
              <w:jc w:val="left"/>
              <w:rPr>
                <w:rFonts w:ascii="Times New Roman" w:eastAsia="바탕" w:hAnsi="Times New Roman"/>
                <w:i/>
                <w:iCs/>
                <w:kern w:val="0"/>
                <w:szCs w:val="20"/>
                <w:lang w:val="en-GB" w:eastAsia="zh-CN"/>
              </w:rPr>
            </w:pPr>
            <w:r w:rsidRPr="00073BA1">
              <w:rPr>
                <w:rFonts w:ascii="Times New Roman" w:eastAsia="바탕" w:hAnsi="Times New Roman"/>
                <w:i/>
                <w:iCs/>
                <w:kern w:val="0"/>
                <w:szCs w:val="20"/>
                <w:lang w:val="en-GB" w:eastAsia="zh-CN"/>
              </w:rPr>
              <w:t>Number of PBCH DMRS sequences is the same as for FR2</w:t>
            </w:r>
          </w:p>
          <w:p w14:paraId="0A34B23C" w14:textId="77777777" w:rsidR="00073BA1" w:rsidRPr="00073BA1" w:rsidRDefault="00073BA1" w:rsidP="000E67B8">
            <w:pPr>
              <w:widowControl/>
              <w:numPr>
                <w:ilvl w:val="1"/>
                <w:numId w:val="9"/>
              </w:numPr>
              <w:tabs>
                <w:tab w:val="clear" w:pos="1080"/>
                <w:tab w:val="left" w:pos="1800"/>
              </w:tabs>
              <w:wordWrap/>
              <w:autoSpaceDE/>
              <w:autoSpaceDN/>
              <w:jc w:val="left"/>
              <w:rPr>
                <w:rFonts w:ascii="Times New Roman" w:eastAsia="바탕" w:hAnsi="Times New Roman"/>
                <w:i/>
                <w:iCs/>
                <w:kern w:val="0"/>
                <w:szCs w:val="20"/>
                <w:lang w:val="en-GB" w:eastAsia="zh-CN"/>
              </w:rPr>
            </w:pPr>
            <w:r w:rsidRPr="00073BA1">
              <w:rPr>
                <w:rFonts w:ascii="Times New Roman" w:eastAsia="바탕" w:hAnsi="Times New Roman"/>
                <w:i/>
                <w:iCs/>
                <w:kern w:val="0"/>
                <w:szCs w:val="20"/>
                <w:lang w:val="en-GB" w:eastAsia="zh-CN"/>
              </w:rPr>
              <w:t>FFS: applicability of DBTW design for 120kHz to SSB with 480kHz and 960kHz SCS</w:t>
            </w:r>
          </w:p>
          <w:p w14:paraId="22A653EF" w14:textId="77777777" w:rsidR="00073BA1" w:rsidRPr="00073BA1" w:rsidRDefault="00073BA1" w:rsidP="000E67B8">
            <w:pPr>
              <w:widowControl/>
              <w:numPr>
                <w:ilvl w:val="1"/>
                <w:numId w:val="9"/>
              </w:numPr>
              <w:tabs>
                <w:tab w:val="clear" w:pos="1080"/>
                <w:tab w:val="left" w:pos="1800"/>
              </w:tabs>
              <w:wordWrap/>
              <w:autoSpaceDE/>
              <w:autoSpaceDN/>
              <w:jc w:val="left"/>
              <w:rPr>
                <w:rFonts w:ascii="Times New Roman" w:eastAsia="바탕" w:hAnsi="Times New Roman"/>
                <w:i/>
                <w:iCs/>
                <w:kern w:val="0"/>
                <w:szCs w:val="20"/>
                <w:lang w:val="en-GB" w:eastAsia="zh-CN"/>
              </w:rPr>
            </w:pPr>
            <w:r w:rsidRPr="00073BA1">
              <w:rPr>
                <w:rFonts w:ascii="Times New Roman" w:eastAsia="바탕" w:hAnsi="Times New Roman"/>
                <w:i/>
                <w:iCs/>
                <w:kern w:val="0"/>
                <w:szCs w:val="20"/>
                <w:lang w:val="en-GB" w:eastAsia="zh-CN"/>
              </w:rPr>
              <w:t>Support mechanism to indicate or inform that DBTW is enabled/disabled for both IDLE and CONNECTED mode UEs</w:t>
            </w:r>
          </w:p>
          <w:p w14:paraId="61EEAAC6" w14:textId="77777777" w:rsidR="00073BA1" w:rsidRPr="00073BA1" w:rsidRDefault="00073BA1" w:rsidP="000E67B8">
            <w:pPr>
              <w:widowControl/>
              <w:numPr>
                <w:ilvl w:val="2"/>
                <w:numId w:val="9"/>
              </w:numPr>
              <w:tabs>
                <w:tab w:val="clear" w:pos="1800"/>
                <w:tab w:val="left" w:pos="720"/>
                <w:tab w:val="left" w:pos="1440"/>
              </w:tabs>
              <w:wordWrap/>
              <w:autoSpaceDE/>
              <w:autoSpaceDN/>
              <w:jc w:val="left"/>
              <w:textAlignment w:val="center"/>
              <w:rPr>
                <w:rFonts w:ascii="Times New Roman" w:eastAsia="Times New Roman" w:hAnsi="Times New Roman"/>
                <w:i/>
                <w:iCs/>
                <w:kern w:val="0"/>
                <w:szCs w:val="20"/>
                <w:lang w:val="en-GB" w:eastAsia="en-US"/>
              </w:rPr>
            </w:pPr>
            <w:r w:rsidRPr="00073BA1">
              <w:rPr>
                <w:rFonts w:ascii="Times New Roman" w:eastAsia="Times New Roman" w:hAnsi="Times New Roman"/>
                <w:i/>
                <w:iCs/>
                <w:kern w:val="0"/>
                <w:szCs w:val="20"/>
                <w:lang w:val="en-GB" w:eastAsia="en-US"/>
              </w:rPr>
              <w:t>FFS: how to support UEs performing initial access that do not have any prior information on DBTW.</w:t>
            </w:r>
          </w:p>
          <w:p w14:paraId="1C1A5B8D" w14:textId="77777777" w:rsidR="00073BA1" w:rsidRPr="00073BA1" w:rsidRDefault="00073BA1" w:rsidP="000E67B8">
            <w:pPr>
              <w:widowControl/>
              <w:numPr>
                <w:ilvl w:val="2"/>
                <w:numId w:val="9"/>
              </w:numPr>
              <w:tabs>
                <w:tab w:val="clear" w:pos="1800"/>
                <w:tab w:val="left" w:pos="720"/>
                <w:tab w:val="left" w:pos="1440"/>
              </w:tabs>
              <w:wordWrap/>
              <w:autoSpaceDE/>
              <w:autoSpaceDN/>
              <w:jc w:val="left"/>
              <w:textAlignment w:val="center"/>
              <w:rPr>
                <w:rFonts w:ascii="Times New Roman" w:eastAsia="Times New Roman" w:hAnsi="Times New Roman"/>
                <w:i/>
                <w:iCs/>
                <w:kern w:val="0"/>
                <w:szCs w:val="20"/>
                <w:lang w:val="en-GB" w:eastAsia="en-US"/>
              </w:rPr>
            </w:pPr>
            <w:r w:rsidRPr="00073BA1">
              <w:rPr>
                <w:rFonts w:ascii="Times New Roman" w:eastAsia="Times New Roman" w:hAnsi="Times New Roman"/>
                <w:i/>
                <w:iCs/>
                <w:kern w:val="0"/>
                <w:szCs w:val="20"/>
                <w:lang w:val="en-GB" w:eastAsia="en-US"/>
              </w:rPr>
              <w:t>FFS: details of the mechanism for enabling/disabling DBTW considering LBT exempt operation and overlapping licensed/unlicensed bands</w:t>
            </w:r>
          </w:p>
          <w:p w14:paraId="3A370019" w14:textId="77777777" w:rsidR="00073BA1" w:rsidRPr="00073BA1" w:rsidRDefault="00073BA1" w:rsidP="000E67B8">
            <w:pPr>
              <w:widowControl/>
              <w:numPr>
                <w:ilvl w:val="2"/>
                <w:numId w:val="9"/>
              </w:numPr>
              <w:tabs>
                <w:tab w:val="clear" w:pos="1800"/>
              </w:tabs>
              <w:wordWrap/>
              <w:overflowPunct w:val="0"/>
              <w:autoSpaceDE/>
              <w:autoSpaceDN/>
              <w:adjustRightInd w:val="0"/>
              <w:spacing w:line="259" w:lineRule="auto"/>
              <w:jc w:val="left"/>
              <w:textAlignment w:val="baseline"/>
              <w:rPr>
                <w:rFonts w:ascii="Times New Roman" w:eastAsia="바탕" w:hAnsi="Times New Roman"/>
                <w:i/>
                <w:iCs/>
                <w:kern w:val="0"/>
                <w:szCs w:val="20"/>
                <w:lang w:val="en-GB" w:eastAsia="zh-CN"/>
              </w:rPr>
            </w:pPr>
            <w:r w:rsidRPr="00073BA1">
              <w:rPr>
                <w:rFonts w:ascii="Times New Roman" w:eastAsia="바탕" w:hAnsi="Times New Roman"/>
                <w:i/>
                <w:iCs/>
                <w:kern w:val="0"/>
                <w:szCs w:val="20"/>
                <w:lang w:val="en-GB" w:eastAsia="zh-CN"/>
              </w:rPr>
              <w:t>FFS: details of how to inform UEs of the configuration of DBTW</w:t>
            </w:r>
          </w:p>
          <w:p w14:paraId="1FBAA451" w14:textId="78C4F2AE" w:rsidR="00073BA1" w:rsidRPr="002129FF" w:rsidRDefault="00073BA1" w:rsidP="00073BA1">
            <w:pPr>
              <w:widowControl/>
              <w:wordWrap/>
              <w:autoSpaceDE/>
              <w:autoSpaceDN/>
              <w:jc w:val="left"/>
              <w:rPr>
                <w:rFonts w:ascii="Times" w:eastAsia="바탕" w:hAnsi="Times"/>
                <w:b/>
                <w:bCs/>
                <w:i/>
                <w:iCs/>
                <w:kern w:val="0"/>
                <w:szCs w:val="24"/>
                <w:u w:val="single"/>
                <w:lang w:val="en-GB" w:eastAsia="x-none"/>
              </w:rPr>
            </w:pPr>
            <w:r w:rsidRPr="002129FF">
              <w:rPr>
                <w:rFonts w:ascii="Times" w:eastAsia="바탕" w:hAnsi="Times"/>
                <w:b/>
                <w:bCs/>
                <w:i/>
                <w:iCs/>
                <w:kern w:val="0"/>
                <w:szCs w:val="24"/>
                <w:highlight w:val="green"/>
                <w:u w:val="single"/>
                <w:lang w:val="en-GB" w:eastAsia="x-none"/>
              </w:rPr>
              <w:t>Agreement at RAN#104b-e:</w:t>
            </w:r>
          </w:p>
          <w:p w14:paraId="6A3A2BA3" w14:textId="77777777" w:rsidR="00073BA1" w:rsidRPr="00073BA1" w:rsidRDefault="00073BA1" w:rsidP="00073BA1">
            <w:pPr>
              <w:widowControl/>
              <w:wordWrap/>
              <w:autoSpaceDE/>
              <w:autoSpaceDN/>
              <w:rPr>
                <w:rFonts w:ascii="Times" w:eastAsia="바탕" w:hAnsi="Times" w:cs="Times"/>
                <w:i/>
                <w:iCs/>
                <w:kern w:val="0"/>
                <w:szCs w:val="20"/>
                <w:lang w:val="en-GB" w:eastAsia="zh-CN"/>
              </w:rPr>
            </w:pPr>
            <w:r w:rsidRPr="00073BA1">
              <w:rPr>
                <w:rFonts w:ascii="Times" w:eastAsia="바탕" w:hAnsi="Times" w:cs="Times"/>
                <w:i/>
                <w:iCs/>
                <w:kern w:val="0"/>
                <w:szCs w:val="20"/>
                <w:lang w:val="en-GB" w:eastAsia="zh-CN"/>
              </w:rPr>
              <w:t>For SSB with 120kHz SCS for NR 52.6 GHz to 71 GHz,</w:t>
            </w:r>
          </w:p>
          <w:p w14:paraId="54A90D2A" w14:textId="77777777" w:rsidR="00073BA1" w:rsidRPr="00073BA1" w:rsidRDefault="00073BA1" w:rsidP="000E67B8">
            <w:pPr>
              <w:widowControl/>
              <w:numPr>
                <w:ilvl w:val="0"/>
                <w:numId w:val="11"/>
              </w:numPr>
              <w:wordWrap/>
              <w:autoSpaceDE/>
              <w:autoSpaceDN/>
              <w:jc w:val="left"/>
              <w:rPr>
                <w:rFonts w:ascii="Times" w:eastAsia="바탕" w:hAnsi="Times"/>
                <w:i/>
                <w:iCs/>
                <w:kern w:val="0"/>
                <w:szCs w:val="24"/>
                <w:lang w:val="en-GB" w:eastAsia="x-none"/>
              </w:rPr>
            </w:pPr>
            <w:r w:rsidRPr="00073BA1">
              <w:rPr>
                <w:rFonts w:ascii="Times" w:eastAsia="바탕" w:hAnsi="Times"/>
                <w:i/>
                <w:iCs/>
                <w:kern w:val="0"/>
                <w:szCs w:val="24"/>
                <w:lang w:val="en-GB" w:eastAsia="x-none"/>
              </w:rPr>
              <w:t>120 kHz SCS: the first symbols of the candidate SS/PBCH blocks have indexes {4, 8,16, 20} + 28×n, where index 0 corresponds to the first symbol of the first slot in a half-frame.</w:t>
            </w:r>
          </w:p>
          <w:p w14:paraId="746AF53F" w14:textId="77777777" w:rsidR="00073BA1" w:rsidRPr="00073BA1" w:rsidRDefault="00073BA1" w:rsidP="000E67B8">
            <w:pPr>
              <w:widowControl/>
              <w:numPr>
                <w:ilvl w:val="0"/>
                <w:numId w:val="11"/>
              </w:numPr>
              <w:wordWrap/>
              <w:autoSpaceDE/>
              <w:autoSpaceDN/>
              <w:jc w:val="left"/>
              <w:rPr>
                <w:rFonts w:ascii="Times" w:eastAsia="바탕" w:hAnsi="Times"/>
                <w:i/>
                <w:iCs/>
                <w:kern w:val="0"/>
                <w:szCs w:val="24"/>
                <w:lang w:val="en-GB" w:eastAsia="x-none"/>
              </w:rPr>
            </w:pPr>
            <w:r w:rsidRPr="00073BA1">
              <w:rPr>
                <w:rFonts w:ascii="Times" w:eastAsia="바탕" w:hAnsi="Times"/>
                <w:i/>
                <w:iCs/>
                <w:kern w:val="0"/>
                <w:szCs w:val="24"/>
                <w:lang w:val="en-GB" w:eastAsia="x-none"/>
              </w:rPr>
              <w:t xml:space="preserve">For carrier frequencies within 52.6 GHz to 71GHz, support at least </w:t>
            </w:r>
            <w:r w:rsidRPr="00073BA1">
              <w:rPr>
                <w:rFonts w:ascii="Cambria Math" w:eastAsia="바탕" w:hAnsi="Cambria Math" w:cs="Cambria Math"/>
                <w:i/>
                <w:iCs/>
                <w:kern w:val="0"/>
                <w:szCs w:val="24"/>
                <w:lang w:val="en-GB" w:eastAsia="x-none"/>
              </w:rPr>
              <w:t>𝑛</w:t>
            </w:r>
            <w:r w:rsidRPr="00073BA1">
              <w:rPr>
                <w:rFonts w:ascii="Times" w:eastAsia="바탕" w:hAnsi="Times"/>
                <w:i/>
                <w:iCs/>
                <w:kern w:val="0"/>
                <w:szCs w:val="24"/>
                <w:lang w:val="en-GB" w:eastAsia="x-none"/>
              </w:rPr>
              <w:t xml:space="preserve"> = 0, 1, 2, 3, 5, 6, 7, 8, 10, 11, 12, 13, 15, 16, 17, 18.</w:t>
            </w:r>
          </w:p>
          <w:p w14:paraId="2BF86C57" w14:textId="77777777" w:rsidR="00575271" w:rsidRDefault="00073BA1" w:rsidP="00B37876">
            <w:pPr>
              <w:widowControl/>
              <w:numPr>
                <w:ilvl w:val="1"/>
                <w:numId w:val="9"/>
              </w:numPr>
              <w:tabs>
                <w:tab w:val="clear" w:pos="1080"/>
                <w:tab w:val="left" w:pos="1800"/>
              </w:tabs>
              <w:wordWrap/>
              <w:autoSpaceDE/>
              <w:autoSpaceDN/>
              <w:jc w:val="left"/>
              <w:rPr>
                <w:rFonts w:ascii="Times New Roman" w:eastAsia="바탕" w:hAnsi="Times New Roman"/>
                <w:i/>
                <w:iCs/>
                <w:kern w:val="0"/>
                <w:szCs w:val="20"/>
                <w:lang w:val="en-GB" w:eastAsia="zh-CN"/>
              </w:rPr>
            </w:pPr>
            <w:r w:rsidRPr="00073BA1">
              <w:rPr>
                <w:rFonts w:ascii="Times New Roman" w:eastAsia="바탕" w:hAnsi="Times New Roman"/>
                <w:i/>
                <w:iCs/>
                <w:kern w:val="0"/>
                <w:szCs w:val="20"/>
                <w:lang w:val="en-GB" w:eastAsia="zh-CN"/>
              </w:rPr>
              <w:t>Other values of n (if any) are FFS, and support of additional n values are subject to support of DBTW for 120kHz SSB</w:t>
            </w:r>
          </w:p>
          <w:p w14:paraId="63108B93" w14:textId="77777777" w:rsidR="00174337" w:rsidRDefault="00174337" w:rsidP="00174337">
            <w:pPr>
              <w:widowControl/>
              <w:tabs>
                <w:tab w:val="left" w:pos="1800"/>
              </w:tabs>
              <w:wordWrap/>
              <w:autoSpaceDE/>
              <w:autoSpaceDN/>
              <w:jc w:val="left"/>
              <w:rPr>
                <w:rFonts w:ascii="Times New Roman" w:eastAsia="SimSun" w:hAnsi="Times New Roman"/>
                <w:i/>
                <w:iCs/>
                <w:kern w:val="0"/>
                <w:szCs w:val="20"/>
                <w:lang w:val="en-GB" w:eastAsia="zh-CN"/>
              </w:rPr>
            </w:pPr>
          </w:p>
          <w:p w14:paraId="41D9D6BD" w14:textId="50758BF4" w:rsidR="002129FF" w:rsidRPr="002129FF" w:rsidRDefault="002129FF" w:rsidP="002129FF">
            <w:pPr>
              <w:widowControl/>
              <w:wordWrap/>
              <w:autoSpaceDE/>
              <w:autoSpaceDN/>
              <w:jc w:val="left"/>
              <w:rPr>
                <w:rFonts w:ascii="Times" w:eastAsia="바탕" w:hAnsi="Times"/>
                <w:b/>
                <w:bCs/>
                <w:i/>
                <w:iCs/>
                <w:kern w:val="0"/>
                <w:szCs w:val="24"/>
                <w:u w:val="single"/>
                <w:lang w:val="en-GB" w:eastAsia="x-none"/>
              </w:rPr>
            </w:pPr>
            <w:r w:rsidRPr="002129FF">
              <w:rPr>
                <w:rFonts w:ascii="Times" w:eastAsia="바탕" w:hAnsi="Times"/>
                <w:b/>
                <w:bCs/>
                <w:i/>
                <w:iCs/>
                <w:kern w:val="0"/>
                <w:szCs w:val="24"/>
                <w:highlight w:val="green"/>
                <w:u w:val="single"/>
                <w:lang w:val="en-GB" w:eastAsia="x-none"/>
              </w:rPr>
              <w:t>Agreement at RAN#105-e:</w:t>
            </w:r>
          </w:p>
          <w:p w14:paraId="33A0AB47" w14:textId="77777777" w:rsidR="002129FF" w:rsidRPr="002129FF" w:rsidRDefault="002129FF" w:rsidP="002129FF">
            <w:pPr>
              <w:widowControl/>
              <w:wordWrap/>
              <w:autoSpaceDE/>
              <w:autoSpaceDN/>
              <w:jc w:val="left"/>
              <w:rPr>
                <w:rFonts w:ascii="Times New Roman" w:eastAsia="SimSun" w:hAnsi="Times New Roman"/>
                <w:i/>
                <w:iCs/>
                <w:kern w:val="0"/>
                <w:szCs w:val="20"/>
                <w:lang w:eastAsia="zh-CN"/>
              </w:rPr>
            </w:pPr>
            <w:r w:rsidRPr="002129FF">
              <w:rPr>
                <w:rFonts w:ascii="Times New Roman" w:eastAsia="SimSun" w:hAnsi="Times New Roman"/>
                <w:i/>
                <w:iCs/>
                <w:kern w:val="0"/>
                <w:szCs w:val="20"/>
                <w:lang w:val="en-GB" w:eastAsia="zh-CN"/>
              </w:rPr>
              <w:t xml:space="preserve">FFS: Support DBTW at least for 120kHz </w:t>
            </w:r>
          </w:p>
          <w:p w14:paraId="35D780D6" w14:textId="77777777" w:rsidR="002129FF" w:rsidRPr="002129FF" w:rsidRDefault="002129FF" w:rsidP="002129FF">
            <w:pPr>
              <w:widowControl/>
              <w:numPr>
                <w:ilvl w:val="0"/>
                <w:numId w:val="12"/>
              </w:numPr>
              <w:wordWrap/>
              <w:autoSpaceDE/>
              <w:autoSpaceDN/>
              <w:jc w:val="left"/>
              <w:rPr>
                <w:rFonts w:ascii="Times New Roman" w:eastAsia="SimSun" w:hAnsi="Times New Roman"/>
                <w:i/>
                <w:iCs/>
                <w:kern w:val="0"/>
                <w:szCs w:val="20"/>
                <w:lang w:val="en-GB" w:eastAsia="zh-CN"/>
              </w:rPr>
            </w:pPr>
            <w:r w:rsidRPr="002129FF">
              <w:rPr>
                <w:rFonts w:ascii="Times New Roman" w:eastAsia="SimSun" w:hAnsi="Times New Roman"/>
                <w:i/>
                <w:iCs/>
                <w:kern w:val="0"/>
                <w:szCs w:val="20"/>
                <w:lang w:val="en-GB" w:eastAsia="zh-CN"/>
              </w:rPr>
              <w:t xml:space="preserve">FFS whether DBTW will be applicable for 480/960 kHz SSB SCS </w:t>
            </w:r>
          </w:p>
          <w:p w14:paraId="27765481" w14:textId="77777777" w:rsidR="002129FF" w:rsidRPr="002129FF" w:rsidRDefault="002129FF" w:rsidP="002129FF">
            <w:pPr>
              <w:widowControl/>
              <w:numPr>
                <w:ilvl w:val="1"/>
                <w:numId w:val="12"/>
              </w:numPr>
              <w:wordWrap/>
              <w:autoSpaceDE/>
              <w:autoSpaceDN/>
              <w:jc w:val="left"/>
              <w:rPr>
                <w:rFonts w:ascii="Times New Roman" w:eastAsia="SimSun" w:hAnsi="Times New Roman"/>
                <w:i/>
                <w:iCs/>
                <w:kern w:val="0"/>
                <w:szCs w:val="20"/>
                <w:lang w:val="en-GB" w:eastAsia="zh-CN"/>
              </w:rPr>
            </w:pPr>
            <w:r w:rsidRPr="002129FF">
              <w:rPr>
                <w:rFonts w:ascii="Times New Roman" w:eastAsia="SimSun" w:hAnsi="Times New Roman"/>
                <w:i/>
                <w:iCs/>
                <w:kern w:val="0"/>
                <w:szCs w:val="20"/>
                <w:lang w:val="en-GB" w:eastAsia="zh-CN"/>
              </w:rPr>
              <w:t xml:space="preserve">If DBTW is supported for 480/960kHz SSB: </w:t>
            </w:r>
          </w:p>
          <w:p w14:paraId="0194ACA3" w14:textId="6C3AAFCE" w:rsidR="002129FF" w:rsidRPr="002129FF" w:rsidRDefault="002129FF" w:rsidP="002129FF">
            <w:pPr>
              <w:widowControl/>
              <w:numPr>
                <w:ilvl w:val="2"/>
                <w:numId w:val="12"/>
              </w:numPr>
              <w:wordWrap/>
              <w:autoSpaceDE/>
              <w:autoSpaceDN/>
              <w:jc w:val="left"/>
              <w:rPr>
                <w:rFonts w:ascii="Times New Roman" w:eastAsia="SimSun" w:hAnsi="Times New Roman"/>
                <w:i/>
                <w:iCs/>
                <w:kern w:val="0"/>
                <w:szCs w:val="20"/>
                <w:lang w:val="en-GB" w:eastAsia="zh-CN"/>
              </w:rPr>
            </w:pPr>
            <w:r w:rsidRPr="002129FF">
              <w:rPr>
                <w:rFonts w:ascii="Times New Roman" w:eastAsia="SimSun" w:hAnsi="Times New Roman"/>
                <w:i/>
                <w:iCs/>
                <w:kern w:val="0"/>
                <w:szCs w:val="20"/>
                <w:lang w:val="en-GB" w:eastAsia="zh-CN"/>
              </w:rPr>
              <w:t>For the case agreed in RAN1 #104bis-e where 480/960 kHz SSB location and SCS are explicitly provided to the UE (non-initial access), indication of DBTW configuration (</w:t>
            </w:r>
            <w:proofErr w:type="gramStart"/>
            <w:r w:rsidRPr="002129FF">
              <w:rPr>
                <w:rFonts w:ascii="Times New Roman" w:eastAsia="SimSun" w:hAnsi="Times New Roman"/>
                <w:i/>
                <w:iCs/>
                <w:kern w:val="0"/>
                <w:szCs w:val="20"/>
                <w:lang w:val="en-GB" w:eastAsia="zh-CN"/>
              </w:rPr>
              <w:t>e.g.</w:t>
            </w:r>
            <w:proofErr w:type="gramEnd"/>
            <w:r w:rsidRPr="002129FF">
              <w:rPr>
                <w:rFonts w:ascii="Times New Roman" w:eastAsia="SimSun" w:hAnsi="Times New Roman"/>
                <w:i/>
                <w:iCs/>
                <w:kern w:val="0"/>
                <w:szCs w:val="20"/>
                <w:lang w:val="en-GB" w:eastAsia="zh-CN"/>
              </w:rPr>
              <w:t xml:space="preserve"> enable/disable of DBTW,  </w:t>
            </w:r>
            <m:oMath>
              <m:sSubSup>
                <m:sSubSupPr>
                  <m:ctrlPr>
                    <w:rPr>
                      <w:rFonts w:ascii="Cambria Math" w:eastAsia="SimSun" w:hAnsi="Cambria Math"/>
                      <w:i/>
                      <w:iCs/>
                      <w:kern w:val="0"/>
                      <w:szCs w:val="20"/>
                      <w:lang w:eastAsia="zh-CN"/>
                    </w:rPr>
                  </m:ctrlPr>
                </m:sSubSupPr>
                <m:e>
                  <m:r>
                    <w:rPr>
                      <w:rFonts w:ascii="Cambria Math" w:eastAsia="SimSun" w:hAnsi="Cambria Math"/>
                      <w:kern w:val="0"/>
                      <w:szCs w:val="20"/>
                      <w:lang w:eastAsia="zh-CN"/>
                    </w:rPr>
                    <m:t>N</m:t>
                  </m:r>
                </m:e>
                <m:sub>
                  <m:r>
                    <w:rPr>
                      <w:rFonts w:ascii="Cambria Math" w:eastAsia="SimSun" w:hAnsi="Cambria Math"/>
                      <w:kern w:val="0"/>
                      <w:szCs w:val="20"/>
                      <w:lang w:eastAsia="zh-CN"/>
                    </w:rPr>
                    <m:t>SSB</m:t>
                  </m:r>
                </m:sub>
                <m:sup>
                  <m:r>
                    <w:rPr>
                      <w:rFonts w:ascii="Cambria Math" w:eastAsia="SimSun" w:hAnsi="Cambria Math"/>
                      <w:kern w:val="0"/>
                      <w:szCs w:val="20"/>
                      <w:lang w:eastAsia="zh-CN"/>
                    </w:rPr>
                    <m:t>QCL</m:t>
                  </m:r>
                </m:sup>
              </m:sSubSup>
            </m:oMath>
            <w:r w:rsidRPr="002129FF">
              <w:rPr>
                <w:rFonts w:ascii="Times New Roman" w:eastAsia="SimSun" w:hAnsi="Times New Roman"/>
                <w:i/>
                <w:iCs/>
                <w:kern w:val="0"/>
                <w:szCs w:val="20"/>
                <w:lang w:val="en-GB" w:eastAsia="zh-CN"/>
              </w:rPr>
              <w:t>, and DBTW length) are supported by dedicated signaling.</w:t>
            </w:r>
          </w:p>
          <w:p w14:paraId="3FAF9F8A" w14:textId="77777777" w:rsidR="002129FF" w:rsidRPr="002129FF" w:rsidRDefault="002129FF" w:rsidP="002129FF">
            <w:pPr>
              <w:widowControl/>
              <w:numPr>
                <w:ilvl w:val="0"/>
                <w:numId w:val="12"/>
              </w:numPr>
              <w:wordWrap/>
              <w:autoSpaceDE/>
              <w:autoSpaceDN/>
              <w:jc w:val="left"/>
              <w:rPr>
                <w:rFonts w:ascii="Times New Roman" w:eastAsia="SimSun" w:hAnsi="Times New Roman"/>
                <w:i/>
                <w:iCs/>
                <w:kern w:val="0"/>
                <w:szCs w:val="20"/>
                <w:lang w:val="en-GB" w:eastAsia="zh-CN"/>
              </w:rPr>
            </w:pPr>
            <w:r w:rsidRPr="002129FF">
              <w:rPr>
                <w:rFonts w:ascii="Times New Roman" w:eastAsia="SimSun" w:hAnsi="Times New Roman"/>
                <w:i/>
                <w:iCs/>
                <w:kern w:val="0"/>
                <w:szCs w:val="20"/>
                <w:lang w:val="en-GB" w:eastAsia="zh-CN"/>
              </w:rPr>
              <w:t xml:space="preserve">For 120kHz SSB, support mechanism to distinguish at least the following scenarios: </w:t>
            </w:r>
          </w:p>
          <w:p w14:paraId="4F883F0F" w14:textId="77777777" w:rsidR="002129FF" w:rsidRPr="002129FF" w:rsidRDefault="002129FF" w:rsidP="002129FF">
            <w:pPr>
              <w:widowControl/>
              <w:numPr>
                <w:ilvl w:val="1"/>
                <w:numId w:val="12"/>
              </w:numPr>
              <w:wordWrap/>
              <w:autoSpaceDE/>
              <w:autoSpaceDN/>
              <w:jc w:val="left"/>
              <w:rPr>
                <w:rFonts w:ascii="Times New Roman" w:eastAsia="SimSun" w:hAnsi="Times New Roman"/>
                <w:i/>
                <w:iCs/>
                <w:kern w:val="0"/>
                <w:szCs w:val="20"/>
                <w:lang w:val="en-GB" w:eastAsia="zh-CN"/>
              </w:rPr>
            </w:pPr>
            <w:r w:rsidRPr="002129FF">
              <w:rPr>
                <w:rFonts w:ascii="Times New Roman" w:eastAsia="SimSun" w:hAnsi="Times New Roman"/>
                <w:i/>
                <w:iCs/>
                <w:kern w:val="0"/>
                <w:szCs w:val="20"/>
                <w:lang w:val="en-GB" w:eastAsia="zh-CN"/>
              </w:rPr>
              <w:t>Case 1) (Unlicensed with LBT off) + DBTW disabled</w:t>
            </w:r>
          </w:p>
          <w:p w14:paraId="38E80428" w14:textId="77777777" w:rsidR="002129FF" w:rsidRPr="002129FF" w:rsidRDefault="002129FF" w:rsidP="002129FF">
            <w:pPr>
              <w:widowControl/>
              <w:numPr>
                <w:ilvl w:val="1"/>
                <w:numId w:val="12"/>
              </w:numPr>
              <w:wordWrap/>
              <w:autoSpaceDE/>
              <w:autoSpaceDN/>
              <w:jc w:val="left"/>
              <w:rPr>
                <w:rFonts w:ascii="Times New Roman" w:eastAsia="SimSun" w:hAnsi="Times New Roman"/>
                <w:i/>
                <w:iCs/>
                <w:kern w:val="0"/>
                <w:szCs w:val="20"/>
                <w:lang w:val="en-GB" w:eastAsia="zh-CN"/>
              </w:rPr>
            </w:pPr>
            <w:r w:rsidRPr="002129FF">
              <w:rPr>
                <w:rFonts w:ascii="Times New Roman" w:eastAsia="SimSun" w:hAnsi="Times New Roman"/>
                <w:i/>
                <w:iCs/>
                <w:kern w:val="0"/>
                <w:szCs w:val="20"/>
                <w:lang w:val="en-GB" w:eastAsia="zh-CN"/>
              </w:rPr>
              <w:t>Case 2) (Unlicensed with LBT on) + DBTW enabled</w:t>
            </w:r>
          </w:p>
          <w:p w14:paraId="37F446FA" w14:textId="77777777" w:rsidR="002129FF" w:rsidRPr="002129FF" w:rsidRDefault="002129FF" w:rsidP="002129FF">
            <w:pPr>
              <w:widowControl/>
              <w:numPr>
                <w:ilvl w:val="1"/>
                <w:numId w:val="12"/>
              </w:numPr>
              <w:wordWrap/>
              <w:autoSpaceDE/>
              <w:autoSpaceDN/>
              <w:jc w:val="left"/>
              <w:rPr>
                <w:rFonts w:ascii="Times New Roman" w:eastAsia="SimSun" w:hAnsi="Times New Roman"/>
                <w:i/>
                <w:iCs/>
                <w:kern w:val="0"/>
                <w:szCs w:val="20"/>
                <w:lang w:val="en-GB" w:eastAsia="zh-CN"/>
              </w:rPr>
            </w:pPr>
            <w:r w:rsidRPr="002129FF">
              <w:rPr>
                <w:rFonts w:ascii="Times New Roman" w:eastAsia="SimSun" w:hAnsi="Times New Roman"/>
                <w:i/>
                <w:iCs/>
                <w:kern w:val="0"/>
                <w:szCs w:val="20"/>
                <w:lang w:val="en-GB" w:eastAsia="zh-CN"/>
              </w:rPr>
              <w:t>Case 3) (Unlicensed with LBT on) + DBTW disabled</w:t>
            </w:r>
          </w:p>
          <w:p w14:paraId="3153B37F" w14:textId="77777777" w:rsidR="002129FF" w:rsidRPr="002129FF" w:rsidRDefault="002129FF" w:rsidP="002129FF">
            <w:pPr>
              <w:widowControl/>
              <w:numPr>
                <w:ilvl w:val="1"/>
                <w:numId w:val="12"/>
              </w:numPr>
              <w:wordWrap/>
              <w:autoSpaceDE/>
              <w:autoSpaceDN/>
              <w:jc w:val="left"/>
              <w:rPr>
                <w:rFonts w:ascii="Times New Roman" w:eastAsia="SimSun" w:hAnsi="Times New Roman"/>
                <w:i/>
                <w:iCs/>
                <w:kern w:val="0"/>
                <w:szCs w:val="20"/>
                <w:lang w:val="en-GB" w:eastAsia="zh-CN"/>
              </w:rPr>
            </w:pPr>
            <w:r w:rsidRPr="002129FF">
              <w:rPr>
                <w:rFonts w:ascii="Times New Roman" w:eastAsia="SimSun" w:hAnsi="Times New Roman"/>
                <w:i/>
                <w:iCs/>
                <w:kern w:val="0"/>
                <w:szCs w:val="20"/>
                <w:lang w:val="en-GB" w:eastAsia="zh-CN"/>
              </w:rPr>
              <w:t>Case 4) (Licensed) + DBTW disabled</w:t>
            </w:r>
          </w:p>
          <w:p w14:paraId="7319DE55" w14:textId="77777777" w:rsidR="002129FF" w:rsidRPr="002129FF" w:rsidRDefault="002129FF" w:rsidP="002129FF">
            <w:pPr>
              <w:widowControl/>
              <w:numPr>
                <w:ilvl w:val="1"/>
                <w:numId w:val="12"/>
              </w:numPr>
              <w:wordWrap/>
              <w:autoSpaceDE/>
              <w:autoSpaceDN/>
              <w:jc w:val="left"/>
              <w:rPr>
                <w:rFonts w:ascii="Times New Roman" w:eastAsia="SimSun" w:hAnsi="Times New Roman"/>
                <w:i/>
                <w:iCs/>
                <w:kern w:val="0"/>
                <w:szCs w:val="20"/>
                <w:lang w:val="en-GB" w:eastAsia="zh-CN"/>
              </w:rPr>
            </w:pPr>
            <w:r w:rsidRPr="002129FF">
              <w:rPr>
                <w:rFonts w:ascii="Times New Roman" w:eastAsia="SimSun" w:hAnsi="Times New Roman"/>
                <w:i/>
                <w:iCs/>
                <w:kern w:val="0"/>
                <w:szCs w:val="20"/>
                <w:lang w:val="en-GB" w:eastAsia="zh-CN"/>
              </w:rPr>
              <w:t xml:space="preserve">FFS: Whether/how LBT on/off is indicated in MIB </w:t>
            </w:r>
          </w:p>
          <w:p w14:paraId="427362DB" w14:textId="77777777" w:rsidR="002129FF" w:rsidRPr="002129FF" w:rsidRDefault="002129FF" w:rsidP="002129FF">
            <w:pPr>
              <w:widowControl/>
              <w:numPr>
                <w:ilvl w:val="2"/>
                <w:numId w:val="12"/>
              </w:numPr>
              <w:wordWrap/>
              <w:autoSpaceDE/>
              <w:autoSpaceDN/>
              <w:jc w:val="left"/>
              <w:rPr>
                <w:rFonts w:ascii="Times New Roman" w:eastAsia="SimSun" w:hAnsi="Times New Roman"/>
                <w:i/>
                <w:iCs/>
                <w:kern w:val="0"/>
                <w:szCs w:val="20"/>
                <w:lang w:val="en-GB" w:eastAsia="zh-CN"/>
              </w:rPr>
            </w:pPr>
            <w:r w:rsidRPr="002129FF">
              <w:rPr>
                <w:rFonts w:ascii="Times New Roman" w:eastAsia="SimSun" w:hAnsi="Times New Roman"/>
                <w:i/>
                <w:iCs/>
                <w:kern w:val="0"/>
                <w:szCs w:val="20"/>
                <w:lang w:val="en-GB" w:eastAsia="zh-CN"/>
              </w:rPr>
              <w:t>If not indicated in MIB, then FFS whether/how the UE determines different sizes of DCI 1_0 with CRC scrambled by SI-RNTI</w:t>
            </w:r>
          </w:p>
          <w:p w14:paraId="5FA44EB0" w14:textId="77777777" w:rsidR="002129FF" w:rsidRPr="002129FF" w:rsidRDefault="002129FF" w:rsidP="002129FF">
            <w:pPr>
              <w:widowControl/>
              <w:numPr>
                <w:ilvl w:val="1"/>
                <w:numId w:val="12"/>
              </w:numPr>
              <w:wordWrap/>
              <w:autoSpaceDE/>
              <w:autoSpaceDN/>
              <w:jc w:val="left"/>
              <w:rPr>
                <w:rFonts w:ascii="Times New Roman" w:eastAsia="SimSun" w:hAnsi="Times New Roman"/>
                <w:i/>
                <w:iCs/>
                <w:kern w:val="0"/>
                <w:szCs w:val="20"/>
                <w:lang w:val="en-GB" w:eastAsia="zh-CN"/>
              </w:rPr>
            </w:pPr>
            <w:r w:rsidRPr="002129FF">
              <w:rPr>
                <w:rFonts w:ascii="Times New Roman" w:eastAsia="SimSun" w:hAnsi="Times New Roman"/>
                <w:i/>
                <w:iCs/>
                <w:kern w:val="0"/>
                <w:szCs w:val="20"/>
                <w:lang w:val="en-GB" w:eastAsia="zh-CN"/>
              </w:rPr>
              <w:t xml:space="preserve">FFS: whether any case(s) can be combined for DBTW </w:t>
            </w:r>
            <w:proofErr w:type="spellStart"/>
            <w:r w:rsidRPr="002129FF">
              <w:rPr>
                <w:rFonts w:ascii="Times New Roman" w:eastAsia="SimSun" w:hAnsi="Times New Roman"/>
                <w:i/>
                <w:iCs/>
                <w:kern w:val="0"/>
                <w:szCs w:val="20"/>
                <w:lang w:val="en-GB" w:eastAsia="zh-CN"/>
              </w:rPr>
              <w:t>signaling</w:t>
            </w:r>
            <w:proofErr w:type="spellEnd"/>
            <w:r w:rsidRPr="002129FF">
              <w:rPr>
                <w:rFonts w:ascii="Times New Roman" w:eastAsia="SimSun" w:hAnsi="Times New Roman"/>
                <w:i/>
                <w:iCs/>
                <w:kern w:val="0"/>
                <w:szCs w:val="20"/>
                <w:lang w:val="en-GB" w:eastAsia="zh-CN"/>
              </w:rPr>
              <w:t xml:space="preserve"> design and how to handle implications to DCI 1_0 size ambiguity if is not distinguished in </w:t>
            </w:r>
            <w:proofErr w:type="spellStart"/>
            <w:r w:rsidRPr="002129FF">
              <w:rPr>
                <w:rFonts w:ascii="Times New Roman" w:eastAsia="SimSun" w:hAnsi="Times New Roman"/>
                <w:i/>
                <w:iCs/>
                <w:kern w:val="0"/>
                <w:szCs w:val="20"/>
                <w:lang w:val="en-GB" w:eastAsia="zh-CN"/>
              </w:rPr>
              <w:t>signaling</w:t>
            </w:r>
            <w:proofErr w:type="spellEnd"/>
          </w:p>
          <w:p w14:paraId="3D6B9BB1" w14:textId="77777777" w:rsidR="002129FF" w:rsidRPr="002129FF" w:rsidRDefault="002129FF" w:rsidP="002129FF">
            <w:pPr>
              <w:widowControl/>
              <w:numPr>
                <w:ilvl w:val="1"/>
                <w:numId w:val="12"/>
              </w:numPr>
              <w:wordWrap/>
              <w:autoSpaceDE/>
              <w:autoSpaceDN/>
              <w:jc w:val="left"/>
              <w:rPr>
                <w:rFonts w:ascii="Times New Roman" w:eastAsia="SimSun" w:hAnsi="Times New Roman"/>
                <w:i/>
                <w:iCs/>
                <w:kern w:val="0"/>
                <w:szCs w:val="20"/>
                <w:lang w:val="en-GB" w:eastAsia="zh-CN"/>
              </w:rPr>
            </w:pPr>
            <w:r w:rsidRPr="002129FF">
              <w:rPr>
                <w:rFonts w:ascii="Times New Roman" w:eastAsia="SimSun" w:hAnsi="Times New Roman"/>
                <w:i/>
                <w:iCs/>
                <w:kern w:val="0"/>
                <w:szCs w:val="20"/>
                <w:lang w:val="en-GB" w:eastAsia="zh-CN"/>
              </w:rPr>
              <w:t>FFS: whether all above cases need an explicit indication</w:t>
            </w:r>
          </w:p>
          <w:p w14:paraId="6440A266" w14:textId="77777777" w:rsidR="002129FF" w:rsidRPr="002129FF" w:rsidRDefault="002129FF" w:rsidP="002129FF">
            <w:pPr>
              <w:widowControl/>
              <w:numPr>
                <w:ilvl w:val="1"/>
                <w:numId w:val="12"/>
              </w:numPr>
              <w:wordWrap/>
              <w:autoSpaceDE/>
              <w:autoSpaceDN/>
              <w:jc w:val="left"/>
              <w:rPr>
                <w:rFonts w:ascii="Times New Roman" w:eastAsia="SimSun" w:hAnsi="Times New Roman"/>
                <w:i/>
                <w:iCs/>
                <w:kern w:val="0"/>
                <w:szCs w:val="20"/>
                <w:lang w:val="en-GB" w:eastAsia="zh-CN"/>
              </w:rPr>
            </w:pPr>
            <w:r w:rsidRPr="002129FF">
              <w:rPr>
                <w:rFonts w:ascii="Times New Roman" w:eastAsia="SimSun" w:hAnsi="Times New Roman"/>
                <w:i/>
                <w:iCs/>
                <w:kern w:val="0"/>
                <w:szCs w:val="20"/>
                <w:lang w:val="en-GB" w:eastAsia="zh-CN"/>
              </w:rPr>
              <w:t>FFS: Whether a single indication can be used for combination of more than one cases</w:t>
            </w:r>
          </w:p>
          <w:p w14:paraId="1EA31FBD" w14:textId="77777777" w:rsidR="002129FF" w:rsidRPr="002129FF" w:rsidRDefault="002129FF" w:rsidP="002129FF">
            <w:pPr>
              <w:widowControl/>
              <w:numPr>
                <w:ilvl w:val="0"/>
                <w:numId w:val="12"/>
              </w:numPr>
              <w:wordWrap/>
              <w:autoSpaceDE/>
              <w:autoSpaceDN/>
              <w:jc w:val="left"/>
              <w:rPr>
                <w:rFonts w:ascii="Times New Roman" w:eastAsia="SimSun" w:hAnsi="Times New Roman"/>
                <w:i/>
                <w:iCs/>
                <w:kern w:val="0"/>
                <w:szCs w:val="20"/>
                <w:lang w:val="en-GB" w:eastAsia="zh-CN"/>
              </w:rPr>
            </w:pPr>
            <w:r w:rsidRPr="002129FF">
              <w:rPr>
                <w:rFonts w:ascii="Times New Roman" w:eastAsia="SimSun" w:hAnsi="Times New Roman"/>
                <w:i/>
                <w:iCs/>
                <w:kern w:val="0"/>
                <w:szCs w:val="20"/>
                <w:lang w:val="en-GB" w:eastAsia="zh-CN"/>
              </w:rPr>
              <w:t xml:space="preserve">For 120 kHz SSB, enable/disable of DBTW is indicated by one or more of the following methods: </w:t>
            </w:r>
          </w:p>
          <w:p w14:paraId="730552B9" w14:textId="77777777" w:rsidR="002129FF" w:rsidRPr="002129FF" w:rsidRDefault="002129FF" w:rsidP="002129FF">
            <w:pPr>
              <w:widowControl/>
              <w:numPr>
                <w:ilvl w:val="1"/>
                <w:numId w:val="12"/>
              </w:numPr>
              <w:wordWrap/>
              <w:autoSpaceDE/>
              <w:autoSpaceDN/>
              <w:jc w:val="left"/>
              <w:rPr>
                <w:rFonts w:ascii="Times New Roman" w:eastAsia="SimSun" w:hAnsi="Times New Roman"/>
                <w:i/>
                <w:iCs/>
                <w:kern w:val="0"/>
                <w:szCs w:val="20"/>
                <w:lang w:val="en-GB" w:eastAsia="zh-CN"/>
              </w:rPr>
            </w:pPr>
            <w:r w:rsidRPr="002129FF">
              <w:rPr>
                <w:rFonts w:ascii="Times New Roman" w:eastAsia="SimSun" w:hAnsi="Times New Roman"/>
                <w:i/>
                <w:iCs/>
                <w:kern w:val="0"/>
                <w:szCs w:val="20"/>
                <w:lang w:val="en-GB" w:eastAsia="zh-CN"/>
              </w:rPr>
              <w:t xml:space="preserve">Option 1) </w:t>
            </w:r>
            <w:proofErr w:type="spellStart"/>
            <w:r w:rsidRPr="002129FF">
              <w:rPr>
                <w:rFonts w:ascii="Times New Roman" w:eastAsia="SimSun" w:hAnsi="Times New Roman"/>
                <w:i/>
                <w:iCs/>
                <w:kern w:val="0"/>
                <w:szCs w:val="20"/>
                <w:lang w:val="en-GB" w:eastAsia="zh-CN"/>
              </w:rPr>
              <w:t>signaling</w:t>
            </w:r>
            <w:proofErr w:type="spellEnd"/>
            <w:r w:rsidRPr="002129FF">
              <w:rPr>
                <w:rFonts w:ascii="Times New Roman" w:eastAsia="SimSun" w:hAnsi="Times New Roman"/>
                <w:i/>
                <w:iCs/>
                <w:kern w:val="0"/>
                <w:szCs w:val="20"/>
                <w:lang w:val="en-GB" w:eastAsia="zh-CN"/>
              </w:rPr>
              <w:t xml:space="preserve"> in MIB </w:t>
            </w:r>
          </w:p>
          <w:p w14:paraId="2E4384D6" w14:textId="02E7AEEA" w:rsidR="002129FF" w:rsidRPr="002129FF" w:rsidRDefault="002129FF" w:rsidP="002129FF">
            <w:pPr>
              <w:widowControl/>
              <w:numPr>
                <w:ilvl w:val="2"/>
                <w:numId w:val="12"/>
              </w:numPr>
              <w:wordWrap/>
              <w:autoSpaceDE/>
              <w:autoSpaceDN/>
              <w:jc w:val="left"/>
              <w:rPr>
                <w:rFonts w:ascii="Times New Roman" w:eastAsia="SimSun" w:hAnsi="Times New Roman"/>
                <w:i/>
                <w:iCs/>
                <w:kern w:val="0"/>
                <w:szCs w:val="20"/>
                <w:lang w:val="en-GB" w:eastAsia="zh-CN"/>
              </w:rPr>
            </w:pPr>
            <w:r w:rsidRPr="002129FF">
              <w:rPr>
                <w:rFonts w:ascii="Times New Roman" w:eastAsia="SimSun" w:hAnsi="Times New Roman"/>
                <w:i/>
                <w:iCs/>
                <w:kern w:val="0"/>
                <w:szCs w:val="20"/>
                <w:lang w:val="en-GB" w:eastAsia="zh-CN"/>
              </w:rPr>
              <w:t xml:space="preserve">Option 1-1) disabling DBTW is jointly coded with </w:t>
            </w:r>
            <m:oMath>
              <m:sSubSup>
                <m:sSubSupPr>
                  <m:ctrlPr>
                    <w:rPr>
                      <w:rFonts w:ascii="Cambria Math" w:eastAsia="SimSun" w:hAnsi="Cambria Math"/>
                      <w:i/>
                      <w:iCs/>
                      <w:kern w:val="0"/>
                      <w:szCs w:val="20"/>
                      <w:lang w:eastAsia="zh-CN"/>
                    </w:rPr>
                  </m:ctrlPr>
                </m:sSubSupPr>
                <m:e>
                  <m:r>
                    <w:rPr>
                      <w:rFonts w:ascii="Cambria Math" w:eastAsia="SimSun" w:hAnsi="Cambria Math"/>
                      <w:kern w:val="0"/>
                      <w:szCs w:val="20"/>
                      <w:lang w:eastAsia="zh-CN"/>
                    </w:rPr>
                    <m:t>N</m:t>
                  </m:r>
                </m:e>
                <m:sub>
                  <m:r>
                    <w:rPr>
                      <w:rFonts w:ascii="Cambria Math" w:eastAsia="SimSun" w:hAnsi="Cambria Math"/>
                      <w:kern w:val="0"/>
                      <w:szCs w:val="20"/>
                      <w:lang w:eastAsia="zh-CN"/>
                    </w:rPr>
                    <m:t>SSB</m:t>
                  </m:r>
                </m:sub>
                <m:sup>
                  <m:r>
                    <w:rPr>
                      <w:rFonts w:ascii="Cambria Math" w:eastAsia="SimSun" w:hAnsi="Cambria Math"/>
                      <w:kern w:val="0"/>
                      <w:szCs w:val="20"/>
                      <w:lang w:eastAsia="zh-CN"/>
                    </w:rPr>
                    <m:t>QCL</m:t>
                  </m:r>
                </m:sup>
              </m:sSubSup>
            </m:oMath>
          </w:p>
          <w:p w14:paraId="6F4BC282" w14:textId="77777777" w:rsidR="002129FF" w:rsidRPr="002129FF" w:rsidRDefault="002129FF" w:rsidP="002129FF">
            <w:pPr>
              <w:widowControl/>
              <w:numPr>
                <w:ilvl w:val="2"/>
                <w:numId w:val="12"/>
              </w:numPr>
              <w:wordWrap/>
              <w:autoSpaceDE/>
              <w:autoSpaceDN/>
              <w:jc w:val="left"/>
              <w:rPr>
                <w:rFonts w:ascii="Times New Roman" w:eastAsia="SimSun" w:hAnsi="Times New Roman"/>
                <w:i/>
                <w:iCs/>
                <w:kern w:val="0"/>
                <w:szCs w:val="20"/>
                <w:lang w:val="en-GB" w:eastAsia="zh-CN"/>
              </w:rPr>
            </w:pPr>
            <w:r w:rsidRPr="002129FF">
              <w:rPr>
                <w:rFonts w:ascii="Times New Roman" w:eastAsia="SimSun" w:hAnsi="Times New Roman"/>
                <w:i/>
                <w:iCs/>
                <w:kern w:val="0"/>
                <w:szCs w:val="20"/>
                <w:lang w:val="en-GB" w:eastAsia="zh-CN"/>
              </w:rPr>
              <w:t>Option 1-2) indicated by other bit fields in MIB</w:t>
            </w:r>
          </w:p>
          <w:p w14:paraId="4871DAFB" w14:textId="77777777" w:rsidR="002129FF" w:rsidRPr="002129FF" w:rsidRDefault="002129FF" w:rsidP="002129FF">
            <w:pPr>
              <w:widowControl/>
              <w:numPr>
                <w:ilvl w:val="2"/>
                <w:numId w:val="12"/>
              </w:numPr>
              <w:wordWrap/>
              <w:autoSpaceDE/>
              <w:autoSpaceDN/>
              <w:jc w:val="left"/>
              <w:rPr>
                <w:rFonts w:ascii="Times New Roman" w:eastAsia="SimSun" w:hAnsi="Times New Roman"/>
                <w:i/>
                <w:iCs/>
                <w:kern w:val="0"/>
                <w:szCs w:val="20"/>
                <w:lang w:val="en-GB" w:eastAsia="zh-CN"/>
              </w:rPr>
            </w:pPr>
            <w:r w:rsidRPr="002129FF">
              <w:rPr>
                <w:rFonts w:ascii="Times New Roman" w:eastAsia="SimSun" w:hAnsi="Times New Roman"/>
                <w:i/>
                <w:iCs/>
                <w:kern w:val="0"/>
                <w:szCs w:val="20"/>
                <w:lang w:val="en-GB" w:eastAsia="zh-CN"/>
              </w:rPr>
              <w:t>FFS: among options 1-1 and 1-2</w:t>
            </w:r>
          </w:p>
          <w:p w14:paraId="52EA9C6F" w14:textId="77777777" w:rsidR="002129FF" w:rsidRPr="002129FF" w:rsidRDefault="002129FF" w:rsidP="002129FF">
            <w:pPr>
              <w:widowControl/>
              <w:numPr>
                <w:ilvl w:val="1"/>
                <w:numId w:val="12"/>
              </w:numPr>
              <w:wordWrap/>
              <w:autoSpaceDE/>
              <w:autoSpaceDN/>
              <w:jc w:val="left"/>
              <w:rPr>
                <w:rFonts w:ascii="Times New Roman" w:eastAsia="SimSun" w:hAnsi="Times New Roman"/>
                <w:i/>
                <w:iCs/>
                <w:kern w:val="0"/>
                <w:szCs w:val="20"/>
                <w:lang w:val="en-GB" w:eastAsia="zh-CN"/>
              </w:rPr>
            </w:pPr>
            <w:r w:rsidRPr="002129FF">
              <w:rPr>
                <w:rFonts w:ascii="Times New Roman" w:eastAsia="SimSun" w:hAnsi="Times New Roman"/>
                <w:i/>
                <w:iCs/>
                <w:kern w:val="0"/>
                <w:szCs w:val="20"/>
                <w:lang w:val="en-GB" w:eastAsia="zh-CN"/>
              </w:rPr>
              <w:t>Option 2) distinct GSCN used by the SSB</w:t>
            </w:r>
          </w:p>
          <w:p w14:paraId="0D803295" w14:textId="0CA4653B" w:rsidR="002129FF" w:rsidRPr="002129FF" w:rsidRDefault="002129FF" w:rsidP="002129FF">
            <w:pPr>
              <w:widowControl/>
              <w:numPr>
                <w:ilvl w:val="1"/>
                <w:numId w:val="12"/>
              </w:numPr>
              <w:wordWrap/>
              <w:autoSpaceDE/>
              <w:autoSpaceDN/>
              <w:jc w:val="left"/>
              <w:rPr>
                <w:rFonts w:ascii="Times New Roman" w:eastAsia="SimSun" w:hAnsi="Times New Roman"/>
                <w:i/>
                <w:iCs/>
                <w:kern w:val="0"/>
                <w:szCs w:val="20"/>
                <w:lang w:val="en-GB" w:eastAsia="zh-CN"/>
              </w:rPr>
            </w:pPr>
            <w:r w:rsidRPr="002129FF">
              <w:rPr>
                <w:rFonts w:ascii="Times New Roman" w:eastAsia="SimSun" w:hAnsi="Times New Roman"/>
                <w:i/>
                <w:iCs/>
                <w:kern w:val="0"/>
                <w:szCs w:val="20"/>
                <w:lang w:val="en-GB" w:eastAsia="zh-CN"/>
              </w:rPr>
              <w:t xml:space="preserve">Option 3) By comparing the value of  </w:t>
            </w:r>
            <m:oMath>
              <m:sSubSup>
                <m:sSubSupPr>
                  <m:ctrlPr>
                    <w:rPr>
                      <w:rFonts w:ascii="Cambria Math" w:eastAsia="SimSun" w:hAnsi="Cambria Math"/>
                      <w:i/>
                      <w:iCs/>
                      <w:kern w:val="0"/>
                      <w:szCs w:val="20"/>
                      <w:lang w:eastAsia="zh-CN"/>
                    </w:rPr>
                  </m:ctrlPr>
                </m:sSubSupPr>
                <m:e>
                  <m:r>
                    <w:rPr>
                      <w:rFonts w:ascii="Cambria Math" w:eastAsia="SimSun" w:hAnsi="Cambria Math"/>
                      <w:kern w:val="0"/>
                      <w:szCs w:val="20"/>
                      <w:lang w:eastAsia="zh-CN"/>
                    </w:rPr>
                    <m:t>N</m:t>
                  </m:r>
                </m:e>
                <m:sub>
                  <m:r>
                    <w:rPr>
                      <w:rFonts w:ascii="Cambria Math" w:eastAsia="SimSun" w:hAnsi="Cambria Math"/>
                      <w:kern w:val="0"/>
                      <w:szCs w:val="20"/>
                      <w:lang w:eastAsia="zh-CN"/>
                    </w:rPr>
                    <m:t>SSB</m:t>
                  </m:r>
                </m:sub>
                <m:sup>
                  <m:r>
                    <w:rPr>
                      <w:rFonts w:ascii="Cambria Math" w:eastAsia="SimSun" w:hAnsi="Cambria Math"/>
                      <w:kern w:val="0"/>
                      <w:szCs w:val="20"/>
                      <w:lang w:eastAsia="zh-CN"/>
                    </w:rPr>
                    <m:t>QCL</m:t>
                  </m:r>
                </m:sup>
              </m:sSubSup>
            </m:oMath>
            <w:r w:rsidRPr="002129FF">
              <w:rPr>
                <w:rFonts w:ascii="Times New Roman" w:eastAsia="SimSun" w:hAnsi="Times New Roman"/>
                <w:i/>
                <w:iCs/>
                <w:kern w:val="0"/>
                <w:szCs w:val="20"/>
                <w:lang w:val="en-GB" w:eastAsia="zh-CN"/>
              </w:rPr>
              <w:t xml:space="preserve"> in MIB and DBTW length after UE reads SIB1 or by c</w:t>
            </w:r>
            <w:proofErr w:type="spellStart"/>
            <w:r w:rsidRPr="002129FF">
              <w:rPr>
                <w:rFonts w:ascii="Times New Roman" w:eastAsia="SimSun" w:hAnsi="Times New Roman"/>
                <w:i/>
                <w:iCs/>
                <w:kern w:val="0"/>
                <w:szCs w:val="20"/>
                <w:lang w:val="en-GB" w:eastAsia="zh-CN"/>
              </w:rPr>
              <w:t>omparing</w:t>
            </w:r>
            <w:proofErr w:type="spellEnd"/>
            <w:r w:rsidRPr="002129FF">
              <w:rPr>
                <w:rFonts w:ascii="Times New Roman" w:eastAsia="SimSun" w:hAnsi="Times New Roman"/>
                <w:i/>
                <w:iCs/>
                <w:kern w:val="0"/>
                <w:szCs w:val="20"/>
                <w:lang w:val="en-GB" w:eastAsia="zh-CN"/>
              </w:rPr>
              <w:t xml:space="preserve"> the value of  </w:t>
            </w:r>
            <m:oMath>
              <m:sSubSup>
                <m:sSubSupPr>
                  <m:ctrlPr>
                    <w:rPr>
                      <w:rFonts w:ascii="Cambria Math" w:eastAsia="SimSun" w:hAnsi="Cambria Math"/>
                      <w:i/>
                      <w:iCs/>
                      <w:kern w:val="0"/>
                      <w:szCs w:val="20"/>
                      <w:lang w:eastAsia="zh-CN"/>
                    </w:rPr>
                  </m:ctrlPr>
                </m:sSubSupPr>
                <m:e>
                  <m:r>
                    <w:rPr>
                      <w:rFonts w:ascii="Cambria Math" w:eastAsia="SimSun" w:hAnsi="Cambria Math"/>
                      <w:kern w:val="0"/>
                      <w:szCs w:val="20"/>
                      <w:lang w:eastAsia="zh-CN"/>
                    </w:rPr>
                    <m:t>N</m:t>
                  </m:r>
                </m:e>
                <m:sub>
                  <m:r>
                    <w:rPr>
                      <w:rFonts w:ascii="Cambria Math" w:eastAsia="SimSun" w:hAnsi="Cambria Math"/>
                      <w:kern w:val="0"/>
                      <w:szCs w:val="20"/>
                      <w:lang w:eastAsia="zh-CN"/>
                    </w:rPr>
                    <m:t>SSB</m:t>
                  </m:r>
                </m:sub>
                <m:sup>
                  <m:r>
                    <w:rPr>
                      <w:rFonts w:ascii="Cambria Math" w:eastAsia="SimSun" w:hAnsi="Cambria Math"/>
                      <w:kern w:val="0"/>
                      <w:szCs w:val="20"/>
                      <w:lang w:eastAsia="zh-CN"/>
                    </w:rPr>
                    <m:t>QCL</m:t>
                  </m:r>
                </m:sup>
              </m:sSubSup>
            </m:oMath>
            <w:r w:rsidRPr="002129FF">
              <w:rPr>
                <w:rFonts w:ascii="Times New Roman" w:eastAsia="SimSun" w:hAnsi="Times New Roman"/>
                <w:i/>
                <w:iCs/>
                <w:kern w:val="0"/>
                <w:szCs w:val="20"/>
                <w:lang w:val="en-GB" w:eastAsia="zh-CN"/>
              </w:rPr>
              <w:t xml:space="preserve"> in MIB and default DBTW length of 5 ms before UE reads SIB1.</w:t>
            </w:r>
          </w:p>
          <w:p w14:paraId="0A2132F5" w14:textId="77777777" w:rsidR="002129FF" w:rsidRPr="002129FF" w:rsidRDefault="002129FF" w:rsidP="002129FF">
            <w:pPr>
              <w:widowControl/>
              <w:numPr>
                <w:ilvl w:val="1"/>
                <w:numId w:val="12"/>
              </w:numPr>
              <w:wordWrap/>
              <w:autoSpaceDE/>
              <w:autoSpaceDN/>
              <w:jc w:val="left"/>
              <w:rPr>
                <w:rFonts w:ascii="Times New Roman" w:eastAsia="SimSun" w:hAnsi="Times New Roman"/>
                <w:i/>
                <w:iCs/>
                <w:kern w:val="0"/>
                <w:szCs w:val="20"/>
                <w:lang w:val="en-GB" w:eastAsia="zh-CN"/>
              </w:rPr>
            </w:pPr>
            <w:r w:rsidRPr="002129FF">
              <w:rPr>
                <w:rFonts w:ascii="Times New Roman" w:eastAsia="SimSun" w:hAnsi="Times New Roman"/>
                <w:i/>
                <w:iCs/>
                <w:kern w:val="0"/>
                <w:szCs w:val="20"/>
                <w:lang w:val="en-GB" w:eastAsia="zh-CN"/>
              </w:rPr>
              <w:t>FFS: whether to support option 1, 2, 3, or any combination of the options.</w:t>
            </w:r>
          </w:p>
          <w:p w14:paraId="36AC96A7" w14:textId="77777777" w:rsidR="002129FF" w:rsidRPr="002129FF" w:rsidRDefault="002129FF" w:rsidP="002129FF">
            <w:pPr>
              <w:widowControl/>
              <w:numPr>
                <w:ilvl w:val="1"/>
                <w:numId w:val="12"/>
              </w:numPr>
              <w:wordWrap/>
              <w:autoSpaceDE/>
              <w:autoSpaceDN/>
              <w:jc w:val="left"/>
              <w:rPr>
                <w:rFonts w:ascii="Times New Roman" w:eastAsia="SimSun" w:hAnsi="Times New Roman"/>
                <w:i/>
                <w:iCs/>
                <w:kern w:val="0"/>
                <w:szCs w:val="20"/>
                <w:lang w:val="en-GB" w:eastAsia="zh-CN"/>
              </w:rPr>
            </w:pPr>
            <w:r w:rsidRPr="002129FF">
              <w:rPr>
                <w:rFonts w:ascii="Times New Roman" w:eastAsia="SimSun" w:hAnsi="Times New Roman"/>
                <w:i/>
                <w:iCs/>
                <w:kern w:val="0"/>
                <w:szCs w:val="20"/>
                <w:lang w:val="en-GB" w:eastAsia="zh-CN"/>
              </w:rPr>
              <w:t xml:space="preserve">Note: enable/disable </w:t>
            </w:r>
            <w:proofErr w:type="spellStart"/>
            <w:r w:rsidRPr="002129FF">
              <w:rPr>
                <w:rFonts w:ascii="Times New Roman" w:eastAsia="SimSun" w:hAnsi="Times New Roman"/>
                <w:i/>
                <w:iCs/>
                <w:kern w:val="0"/>
                <w:szCs w:val="20"/>
                <w:lang w:val="en-GB" w:eastAsia="zh-CN"/>
              </w:rPr>
              <w:t>signaling</w:t>
            </w:r>
            <w:proofErr w:type="spellEnd"/>
            <w:r w:rsidRPr="002129FF">
              <w:rPr>
                <w:rFonts w:ascii="Times New Roman" w:eastAsia="SimSun" w:hAnsi="Times New Roman"/>
                <w:i/>
                <w:iCs/>
                <w:kern w:val="0"/>
                <w:szCs w:val="20"/>
                <w:lang w:val="en-GB" w:eastAsia="zh-CN"/>
              </w:rPr>
              <w:t xml:space="preserve"> of DBTW by MIB or GSCN does not preclude other </w:t>
            </w:r>
            <w:proofErr w:type="spellStart"/>
            <w:r w:rsidRPr="002129FF">
              <w:rPr>
                <w:rFonts w:ascii="Times New Roman" w:eastAsia="SimSun" w:hAnsi="Times New Roman"/>
                <w:i/>
                <w:iCs/>
                <w:kern w:val="0"/>
                <w:szCs w:val="20"/>
                <w:lang w:val="en-GB" w:eastAsia="zh-CN"/>
              </w:rPr>
              <w:t>signaling</w:t>
            </w:r>
            <w:proofErr w:type="spellEnd"/>
            <w:r w:rsidRPr="002129FF">
              <w:rPr>
                <w:rFonts w:ascii="Times New Roman" w:eastAsia="SimSun" w:hAnsi="Times New Roman"/>
                <w:i/>
                <w:iCs/>
                <w:kern w:val="0"/>
                <w:szCs w:val="20"/>
                <w:lang w:val="en-GB" w:eastAsia="zh-CN"/>
              </w:rPr>
              <w:t xml:space="preserve"> methods</w:t>
            </w:r>
          </w:p>
          <w:p w14:paraId="5D0FDDD6" w14:textId="77777777" w:rsidR="002129FF" w:rsidRPr="002129FF" w:rsidRDefault="002129FF" w:rsidP="002129FF">
            <w:pPr>
              <w:widowControl/>
              <w:wordWrap/>
              <w:autoSpaceDE/>
              <w:autoSpaceDN/>
              <w:jc w:val="left"/>
              <w:rPr>
                <w:rFonts w:ascii="Times" w:eastAsia="바탕" w:hAnsi="Times"/>
                <w:b/>
                <w:bCs/>
                <w:i/>
                <w:iCs/>
                <w:kern w:val="0"/>
                <w:szCs w:val="24"/>
                <w:u w:val="single"/>
                <w:lang w:val="en-GB" w:eastAsia="x-none"/>
              </w:rPr>
            </w:pPr>
            <w:r w:rsidRPr="002129FF">
              <w:rPr>
                <w:rFonts w:ascii="Times" w:eastAsia="바탕" w:hAnsi="Times"/>
                <w:b/>
                <w:bCs/>
                <w:i/>
                <w:iCs/>
                <w:kern w:val="0"/>
                <w:szCs w:val="24"/>
                <w:highlight w:val="green"/>
                <w:u w:val="single"/>
                <w:lang w:val="en-GB" w:eastAsia="x-none"/>
              </w:rPr>
              <w:t>Agreement at RAN#105-e meeting:</w:t>
            </w:r>
          </w:p>
          <w:p w14:paraId="40924FE2" w14:textId="77777777" w:rsidR="002129FF" w:rsidRPr="002129FF" w:rsidRDefault="002129FF" w:rsidP="002129FF">
            <w:pPr>
              <w:widowControl/>
              <w:wordWrap/>
              <w:autoSpaceDE/>
              <w:autoSpaceDN/>
              <w:jc w:val="left"/>
              <w:rPr>
                <w:rFonts w:ascii="Times New Roman" w:eastAsia="SimSun" w:hAnsi="Times New Roman"/>
                <w:i/>
                <w:iCs/>
                <w:kern w:val="0"/>
                <w:szCs w:val="20"/>
                <w:lang w:eastAsia="zh-CN"/>
              </w:rPr>
            </w:pPr>
            <w:r w:rsidRPr="002129FF">
              <w:rPr>
                <w:rFonts w:ascii="Times New Roman" w:eastAsia="SimSun" w:hAnsi="Times New Roman"/>
                <w:i/>
                <w:iCs/>
                <w:kern w:val="0"/>
                <w:szCs w:val="20"/>
                <w:lang w:val="en-GB" w:eastAsia="zh-CN"/>
              </w:rPr>
              <w:t>If DBTW is supported,</w:t>
            </w:r>
          </w:p>
          <w:p w14:paraId="480F69D1" w14:textId="77777777" w:rsidR="002129FF" w:rsidRPr="002129FF" w:rsidRDefault="002129FF" w:rsidP="002129FF">
            <w:pPr>
              <w:widowControl/>
              <w:numPr>
                <w:ilvl w:val="0"/>
                <w:numId w:val="12"/>
              </w:numPr>
              <w:wordWrap/>
              <w:autoSpaceDE/>
              <w:autoSpaceDN/>
              <w:jc w:val="left"/>
              <w:rPr>
                <w:rFonts w:ascii="Times New Roman" w:eastAsia="SimSun" w:hAnsi="Times New Roman"/>
                <w:i/>
                <w:iCs/>
                <w:kern w:val="0"/>
                <w:szCs w:val="20"/>
                <w:lang w:val="en-GB" w:eastAsia="zh-CN"/>
              </w:rPr>
            </w:pPr>
            <w:r w:rsidRPr="002129FF">
              <w:rPr>
                <w:rFonts w:ascii="Times New Roman" w:eastAsia="SimSun" w:hAnsi="Times New Roman"/>
                <w:i/>
                <w:iCs/>
                <w:kern w:val="0"/>
                <w:szCs w:val="20"/>
                <w:lang w:val="en-GB" w:eastAsia="zh-CN"/>
              </w:rPr>
              <w:t xml:space="preserve">Working assumption: MIB </w:t>
            </w:r>
            <w:proofErr w:type="spellStart"/>
            <w:r w:rsidRPr="002129FF">
              <w:rPr>
                <w:rFonts w:ascii="Times New Roman" w:eastAsia="SimSun" w:hAnsi="Times New Roman"/>
                <w:i/>
                <w:iCs/>
                <w:kern w:val="0"/>
                <w:szCs w:val="20"/>
                <w:lang w:val="en-GB" w:eastAsia="zh-CN"/>
              </w:rPr>
              <w:t>signaling</w:t>
            </w:r>
            <w:proofErr w:type="spellEnd"/>
            <w:r w:rsidRPr="002129FF">
              <w:rPr>
                <w:rFonts w:ascii="Times New Roman" w:eastAsia="SimSun" w:hAnsi="Times New Roman"/>
                <w:i/>
                <w:iCs/>
                <w:kern w:val="0"/>
                <w:szCs w:val="20"/>
                <w:lang w:val="en-GB" w:eastAsia="zh-CN"/>
              </w:rPr>
              <w:t xml:space="preserve"> to support</w:t>
            </w:r>
          </w:p>
          <w:p w14:paraId="125B532A" w14:textId="7112E719" w:rsidR="002129FF" w:rsidRPr="002129FF" w:rsidRDefault="002129FF" w:rsidP="002129FF">
            <w:pPr>
              <w:widowControl/>
              <w:numPr>
                <w:ilvl w:val="1"/>
                <w:numId w:val="12"/>
              </w:numPr>
              <w:wordWrap/>
              <w:autoSpaceDE/>
              <w:autoSpaceDN/>
              <w:jc w:val="left"/>
              <w:rPr>
                <w:rFonts w:ascii="Times New Roman" w:eastAsia="SimSun" w:hAnsi="Times New Roman"/>
                <w:i/>
                <w:iCs/>
                <w:kern w:val="0"/>
                <w:szCs w:val="20"/>
                <w:lang w:val="en-GB" w:eastAsia="zh-CN"/>
              </w:rPr>
            </w:pPr>
            <w:r w:rsidRPr="002129FF">
              <w:rPr>
                <w:rFonts w:ascii="Times New Roman" w:eastAsia="SimSun" w:hAnsi="Times New Roman"/>
                <w:i/>
                <w:iCs/>
                <w:kern w:val="0"/>
                <w:szCs w:val="20"/>
                <w:lang w:val="en-GB" w:eastAsia="zh-CN"/>
              </w:rPr>
              <w:t xml:space="preserve">Alt A) indication of </w:t>
            </w:r>
            <m:oMath>
              <m:sSubSup>
                <m:sSubSupPr>
                  <m:ctrlPr>
                    <w:rPr>
                      <w:rFonts w:ascii="Cambria Math" w:eastAsia="SimSun" w:hAnsi="Cambria Math"/>
                      <w:i/>
                      <w:iCs/>
                      <w:kern w:val="0"/>
                      <w:szCs w:val="20"/>
                      <w:lang w:eastAsia="zh-CN"/>
                    </w:rPr>
                  </m:ctrlPr>
                </m:sSubSupPr>
                <m:e>
                  <m:r>
                    <w:rPr>
                      <w:rFonts w:ascii="Cambria Math" w:eastAsia="SimSun" w:hAnsi="Cambria Math"/>
                      <w:kern w:val="0"/>
                      <w:szCs w:val="20"/>
                      <w:lang w:eastAsia="zh-CN"/>
                    </w:rPr>
                    <m:t>N</m:t>
                  </m:r>
                </m:e>
                <m:sub>
                  <m:r>
                    <w:rPr>
                      <w:rFonts w:ascii="Cambria Math" w:eastAsia="SimSun" w:hAnsi="Cambria Math"/>
                      <w:kern w:val="0"/>
                      <w:szCs w:val="20"/>
                      <w:lang w:eastAsia="zh-CN"/>
                    </w:rPr>
                    <m:t>SSB</m:t>
                  </m:r>
                </m:sub>
                <m:sup>
                  <m:r>
                    <w:rPr>
                      <w:rFonts w:ascii="Cambria Math" w:eastAsia="SimSun" w:hAnsi="Cambria Math"/>
                      <w:kern w:val="0"/>
                      <w:szCs w:val="20"/>
                      <w:lang w:eastAsia="zh-CN"/>
                    </w:rPr>
                    <m:t>QCL</m:t>
                  </m:r>
                </m:sup>
              </m:sSubSup>
            </m:oMath>
            <w:r w:rsidRPr="002129FF">
              <w:rPr>
                <w:rFonts w:ascii="Times New Roman" w:eastAsia="SimSun" w:hAnsi="Times New Roman"/>
                <w:i/>
                <w:iCs/>
                <w:kern w:val="0"/>
                <w:szCs w:val="20"/>
                <w:lang w:val="en-GB" w:eastAsia="zh-CN"/>
              </w:rPr>
              <w:t xml:space="preserve"> at least for 120kHz SSB </w:t>
            </w:r>
          </w:p>
          <w:p w14:paraId="54923CBC" w14:textId="5A361CDF" w:rsidR="002129FF" w:rsidRPr="002129FF" w:rsidRDefault="002129FF" w:rsidP="002129FF">
            <w:pPr>
              <w:widowControl/>
              <w:numPr>
                <w:ilvl w:val="2"/>
                <w:numId w:val="12"/>
              </w:numPr>
              <w:wordWrap/>
              <w:autoSpaceDE/>
              <w:autoSpaceDN/>
              <w:jc w:val="left"/>
              <w:rPr>
                <w:rFonts w:ascii="Times New Roman" w:eastAsia="SimSun" w:hAnsi="Times New Roman"/>
                <w:i/>
                <w:iCs/>
                <w:kern w:val="0"/>
                <w:szCs w:val="20"/>
                <w:lang w:val="en-GB" w:eastAsia="zh-CN"/>
              </w:rPr>
            </w:pPr>
            <w:r w:rsidRPr="002129FF">
              <w:rPr>
                <w:rFonts w:ascii="Times New Roman" w:eastAsia="SimSun" w:hAnsi="Times New Roman"/>
                <w:i/>
                <w:iCs/>
                <w:kern w:val="0"/>
                <w:szCs w:val="20"/>
                <w:lang w:val="en-GB" w:eastAsia="zh-CN"/>
              </w:rPr>
              <w:t xml:space="preserve">In this case, the total number of values of </w:t>
            </w:r>
            <m:oMath>
              <m:sSubSup>
                <m:sSubSupPr>
                  <m:ctrlPr>
                    <w:rPr>
                      <w:rFonts w:ascii="Cambria Math" w:eastAsia="SimSun" w:hAnsi="Cambria Math"/>
                      <w:i/>
                      <w:iCs/>
                      <w:kern w:val="0"/>
                      <w:szCs w:val="20"/>
                      <w:lang w:eastAsia="zh-CN"/>
                    </w:rPr>
                  </m:ctrlPr>
                </m:sSubSupPr>
                <m:e>
                  <m:r>
                    <w:rPr>
                      <w:rFonts w:ascii="Cambria Math" w:eastAsia="SimSun" w:hAnsi="Cambria Math"/>
                      <w:kern w:val="0"/>
                      <w:szCs w:val="20"/>
                      <w:lang w:eastAsia="zh-CN"/>
                    </w:rPr>
                    <m:t>N</m:t>
                  </m:r>
                </m:e>
                <m:sub>
                  <m:r>
                    <w:rPr>
                      <w:rFonts w:ascii="Cambria Math" w:eastAsia="SimSun" w:hAnsi="Cambria Math"/>
                      <w:kern w:val="0"/>
                      <w:szCs w:val="20"/>
                      <w:lang w:eastAsia="zh-CN"/>
                    </w:rPr>
                    <m:t>SSB</m:t>
                  </m:r>
                </m:sub>
                <m:sup>
                  <m:r>
                    <w:rPr>
                      <w:rFonts w:ascii="Cambria Math" w:eastAsia="SimSun" w:hAnsi="Cambria Math"/>
                      <w:kern w:val="0"/>
                      <w:szCs w:val="20"/>
                      <w:lang w:eastAsia="zh-CN"/>
                    </w:rPr>
                    <m:t>QCL</m:t>
                  </m:r>
                </m:sup>
              </m:sSubSup>
            </m:oMath>
            <w:r w:rsidRPr="002129FF">
              <w:rPr>
                <w:rFonts w:ascii="Times New Roman" w:eastAsia="SimSun" w:hAnsi="Times New Roman"/>
                <w:i/>
                <w:iCs/>
                <w:kern w:val="0"/>
                <w:szCs w:val="20"/>
                <w:lang w:val="en-GB" w:eastAsia="zh-CN"/>
              </w:rPr>
              <w:t xml:space="preserve"> to not exceed 4</w:t>
            </w:r>
          </w:p>
          <w:p w14:paraId="0930E745" w14:textId="77777777" w:rsidR="002129FF" w:rsidRPr="002129FF" w:rsidRDefault="002129FF" w:rsidP="002129FF">
            <w:pPr>
              <w:widowControl/>
              <w:numPr>
                <w:ilvl w:val="1"/>
                <w:numId w:val="12"/>
              </w:numPr>
              <w:wordWrap/>
              <w:autoSpaceDE/>
              <w:autoSpaceDN/>
              <w:jc w:val="left"/>
              <w:rPr>
                <w:rFonts w:ascii="Times New Roman" w:eastAsia="SimSun" w:hAnsi="Times New Roman"/>
                <w:i/>
                <w:iCs/>
                <w:kern w:val="0"/>
                <w:szCs w:val="20"/>
                <w:lang w:val="en-GB" w:eastAsia="zh-CN"/>
              </w:rPr>
            </w:pPr>
            <w:r w:rsidRPr="002129FF">
              <w:rPr>
                <w:rFonts w:ascii="Times New Roman" w:eastAsia="SimSun" w:hAnsi="Times New Roman"/>
                <w:i/>
                <w:iCs/>
                <w:kern w:val="0"/>
                <w:szCs w:val="20"/>
                <w:lang w:val="en-GB" w:eastAsia="zh-CN"/>
              </w:rPr>
              <w:t xml:space="preserve">Alt B) Explicit indication of SSB index and/or SSB candidate location </w:t>
            </w:r>
          </w:p>
          <w:p w14:paraId="3424F5EB" w14:textId="77777777" w:rsidR="002129FF" w:rsidRPr="002129FF" w:rsidRDefault="002129FF" w:rsidP="002129FF">
            <w:pPr>
              <w:widowControl/>
              <w:numPr>
                <w:ilvl w:val="2"/>
                <w:numId w:val="12"/>
              </w:numPr>
              <w:wordWrap/>
              <w:autoSpaceDE/>
              <w:autoSpaceDN/>
              <w:jc w:val="left"/>
              <w:rPr>
                <w:rFonts w:ascii="Times New Roman" w:eastAsia="SimSun" w:hAnsi="Times New Roman"/>
                <w:i/>
                <w:iCs/>
                <w:kern w:val="0"/>
                <w:szCs w:val="20"/>
                <w:lang w:val="en-GB" w:eastAsia="zh-CN"/>
              </w:rPr>
            </w:pPr>
            <w:r w:rsidRPr="002129FF">
              <w:rPr>
                <w:rFonts w:ascii="Times New Roman" w:eastAsia="SimSun" w:hAnsi="Times New Roman"/>
                <w:i/>
                <w:iCs/>
                <w:kern w:val="0"/>
                <w:szCs w:val="20"/>
                <w:lang w:val="en-GB" w:eastAsia="zh-CN"/>
              </w:rPr>
              <w:lastRenderedPageBreak/>
              <w:t xml:space="preserve">FFS on the details of </w:t>
            </w:r>
            <w:proofErr w:type="spellStart"/>
            <w:r w:rsidRPr="002129FF">
              <w:rPr>
                <w:rFonts w:ascii="Times New Roman" w:eastAsia="SimSun" w:hAnsi="Times New Roman"/>
                <w:i/>
                <w:iCs/>
                <w:kern w:val="0"/>
                <w:szCs w:val="20"/>
                <w:lang w:val="en-GB" w:eastAsia="zh-CN"/>
              </w:rPr>
              <w:t>signaling</w:t>
            </w:r>
            <w:proofErr w:type="spellEnd"/>
          </w:p>
          <w:p w14:paraId="08FB0686" w14:textId="77777777" w:rsidR="002129FF" w:rsidRPr="002129FF" w:rsidRDefault="002129FF" w:rsidP="002129FF">
            <w:pPr>
              <w:widowControl/>
              <w:numPr>
                <w:ilvl w:val="1"/>
                <w:numId w:val="12"/>
              </w:numPr>
              <w:wordWrap/>
              <w:autoSpaceDE/>
              <w:autoSpaceDN/>
              <w:jc w:val="left"/>
              <w:rPr>
                <w:rFonts w:ascii="Times New Roman" w:eastAsia="SimSun" w:hAnsi="Times New Roman"/>
                <w:i/>
                <w:iCs/>
                <w:kern w:val="0"/>
                <w:szCs w:val="20"/>
                <w:lang w:val="en-GB" w:eastAsia="zh-CN"/>
              </w:rPr>
            </w:pPr>
            <w:r w:rsidRPr="002129FF">
              <w:rPr>
                <w:rFonts w:ascii="Times New Roman" w:eastAsia="SimSun" w:hAnsi="Times New Roman"/>
                <w:i/>
                <w:iCs/>
                <w:kern w:val="0"/>
                <w:szCs w:val="20"/>
                <w:lang w:val="en-GB" w:eastAsia="zh-CN"/>
              </w:rPr>
              <w:t>FFS between Alt A, or B, or supporting both</w:t>
            </w:r>
          </w:p>
          <w:p w14:paraId="21360777" w14:textId="77777777" w:rsidR="002129FF" w:rsidRPr="002129FF" w:rsidRDefault="002129FF" w:rsidP="002129FF">
            <w:pPr>
              <w:widowControl/>
              <w:numPr>
                <w:ilvl w:val="0"/>
                <w:numId w:val="12"/>
              </w:numPr>
              <w:wordWrap/>
              <w:autoSpaceDE/>
              <w:autoSpaceDN/>
              <w:jc w:val="left"/>
              <w:rPr>
                <w:rFonts w:ascii="Times New Roman" w:eastAsia="SimSun" w:hAnsi="Times New Roman"/>
                <w:i/>
                <w:iCs/>
                <w:kern w:val="0"/>
                <w:szCs w:val="20"/>
                <w:lang w:val="en-GB" w:eastAsia="zh-CN"/>
              </w:rPr>
            </w:pPr>
            <w:r w:rsidRPr="002129FF">
              <w:rPr>
                <w:rFonts w:ascii="Times New Roman" w:eastAsia="SimSun" w:hAnsi="Times New Roman"/>
                <w:i/>
                <w:iCs/>
                <w:kern w:val="0"/>
                <w:szCs w:val="20"/>
                <w:lang w:val="en-GB" w:eastAsia="zh-CN"/>
              </w:rPr>
              <w:t xml:space="preserve">Supported DBTW lengths </w:t>
            </w:r>
          </w:p>
          <w:p w14:paraId="30C93054" w14:textId="77777777" w:rsidR="002129FF" w:rsidRPr="002129FF" w:rsidRDefault="002129FF" w:rsidP="002129FF">
            <w:pPr>
              <w:widowControl/>
              <w:numPr>
                <w:ilvl w:val="1"/>
                <w:numId w:val="12"/>
              </w:numPr>
              <w:wordWrap/>
              <w:autoSpaceDE/>
              <w:autoSpaceDN/>
              <w:jc w:val="left"/>
              <w:rPr>
                <w:rFonts w:ascii="Times New Roman" w:eastAsia="SimSun" w:hAnsi="Times New Roman"/>
                <w:i/>
                <w:iCs/>
                <w:kern w:val="0"/>
                <w:szCs w:val="20"/>
                <w:lang w:val="en-GB" w:eastAsia="zh-CN"/>
              </w:rPr>
            </w:pPr>
            <w:r w:rsidRPr="002129FF">
              <w:rPr>
                <w:rFonts w:ascii="Times New Roman" w:eastAsia="SimSun" w:hAnsi="Times New Roman"/>
                <w:i/>
                <w:iCs/>
                <w:kern w:val="0"/>
                <w:szCs w:val="20"/>
                <w:lang w:val="en-GB" w:eastAsia="zh-CN"/>
              </w:rPr>
              <w:t xml:space="preserve">Alt 1) 0.5, 1, 2, 3, 4, 5 msec </w:t>
            </w:r>
          </w:p>
          <w:p w14:paraId="314FE706" w14:textId="77777777" w:rsidR="002129FF" w:rsidRPr="002129FF" w:rsidRDefault="002129FF" w:rsidP="002129FF">
            <w:pPr>
              <w:widowControl/>
              <w:numPr>
                <w:ilvl w:val="2"/>
                <w:numId w:val="12"/>
              </w:numPr>
              <w:wordWrap/>
              <w:autoSpaceDE/>
              <w:autoSpaceDN/>
              <w:jc w:val="left"/>
              <w:rPr>
                <w:rFonts w:ascii="Times New Roman" w:eastAsia="SimSun" w:hAnsi="Times New Roman"/>
                <w:i/>
                <w:iCs/>
                <w:kern w:val="0"/>
                <w:szCs w:val="20"/>
                <w:lang w:val="en-GB" w:eastAsia="zh-CN"/>
              </w:rPr>
            </w:pPr>
            <w:r w:rsidRPr="002129FF">
              <w:rPr>
                <w:rFonts w:ascii="Times New Roman" w:eastAsia="SimSun" w:hAnsi="Times New Roman"/>
                <w:i/>
                <w:iCs/>
                <w:kern w:val="0"/>
                <w:szCs w:val="20"/>
                <w:lang w:val="en-GB" w:eastAsia="zh-CN"/>
              </w:rPr>
              <w:t>Note: same as Rel-16 FR1 NR-U</w:t>
            </w:r>
          </w:p>
          <w:p w14:paraId="615EA938" w14:textId="77777777" w:rsidR="002129FF" w:rsidRPr="002129FF" w:rsidRDefault="002129FF" w:rsidP="002129FF">
            <w:pPr>
              <w:widowControl/>
              <w:numPr>
                <w:ilvl w:val="1"/>
                <w:numId w:val="12"/>
              </w:numPr>
              <w:wordWrap/>
              <w:autoSpaceDE/>
              <w:autoSpaceDN/>
              <w:jc w:val="left"/>
              <w:rPr>
                <w:rFonts w:ascii="Times New Roman" w:eastAsia="SimSun" w:hAnsi="Times New Roman"/>
                <w:i/>
                <w:iCs/>
                <w:kern w:val="0"/>
                <w:szCs w:val="20"/>
                <w:lang w:val="en-GB" w:eastAsia="zh-CN"/>
              </w:rPr>
            </w:pPr>
            <w:r w:rsidRPr="002129FF">
              <w:rPr>
                <w:rFonts w:ascii="Times New Roman" w:eastAsia="SimSun" w:hAnsi="Times New Roman"/>
                <w:i/>
                <w:iCs/>
                <w:kern w:val="0"/>
                <w:szCs w:val="20"/>
                <w:lang w:val="en-GB" w:eastAsia="zh-CN"/>
              </w:rPr>
              <w:t xml:space="preserve">Alt 2) maximum 5 msec </w:t>
            </w:r>
          </w:p>
          <w:p w14:paraId="078EB399" w14:textId="77777777" w:rsidR="002129FF" w:rsidRPr="002129FF" w:rsidRDefault="002129FF" w:rsidP="002129FF">
            <w:pPr>
              <w:widowControl/>
              <w:numPr>
                <w:ilvl w:val="2"/>
                <w:numId w:val="12"/>
              </w:numPr>
              <w:wordWrap/>
              <w:autoSpaceDE/>
              <w:autoSpaceDN/>
              <w:jc w:val="left"/>
              <w:rPr>
                <w:rFonts w:ascii="Times New Roman" w:eastAsia="SimSun" w:hAnsi="Times New Roman"/>
                <w:i/>
                <w:iCs/>
                <w:kern w:val="0"/>
                <w:szCs w:val="20"/>
                <w:lang w:val="en-GB" w:eastAsia="zh-CN"/>
              </w:rPr>
            </w:pPr>
            <w:r w:rsidRPr="002129FF">
              <w:rPr>
                <w:rFonts w:ascii="Times New Roman" w:eastAsia="SimSun" w:hAnsi="Times New Roman"/>
                <w:i/>
                <w:iCs/>
                <w:kern w:val="0"/>
                <w:szCs w:val="20"/>
                <w:lang w:val="en-GB" w:eastAsia="zh-CN"/>
              </w:rPr>
              <w:t>FFS other values</w:t>
            </w:r>
          </w:p>
          <w:p w14:paraId="088C976D" w14:textId="77777777" w:rsidR="002129FF" w:rsidRPr="002129FF" w:rsidRDefault="002129FF" w:rsidP="002129FF">
            <w:pPr>
              <w:widowControl/>
              <w:numPr>
                <w:ilvl w:val="1"/>
                <w:numId w:val="12"/>
              </w:numPr>
              <w:wordWrap/>
              <w:autoSpaceDE/>
              <w:autoSpaceDN/>
              <w:jc w:val="left"/>
              <w:rPr>
                <w:rFonts w:ascii="Times New Roman" w:eastAsia="SimSun" w:hAnsi="Times New Roman"/>
                <w:i/>
                <w:iCs/>
                <w:kern w:val="0"/>
                <w:szCs w:val="20"/>
                <w:lang w:val="en-GB" w:eastAsia="zh-CN"/>
              </w:rPr>
            </w:pPr>
            <w:r w:rsidRPr="002129FF">
              <w:rPr>
                <w:rFonts w:ascii="Times New Roman" w:eastAsia="SimSun" w:hAnsi="Times New Roman"/>
                <w:i/>
                <w:iCs/>
                <w:kern w:val="0"/>
                <w:szCs w:val="20"/>
                <w:lang w:val="en-GB" w:eastAsia="zh-CN"/>
              </w:rPr>
              <w:t>FFS between Alt 1 and 2</w:t>
            </w:r>
          </w:p>
          <w:p w14:paraId="1499F5D6" w14:textId="77777777" w:rsidR="002129FF" w:rsidRPr="002129FF" w:rsidRDefault="002129FF" w:rsidP="002129FF">
            <w:pPr>
              <w:widowControl/>
              <w:numPr>
                <w:ilvl w:val="0"/>
                <w:numId w:val="12"/>
              </w:numPr>
              <w:wordWrap/>
              <w:autoSpaceDE/>
              <w:autoSpaceDN/>
              <w:jc w:val="left"/>
              <w:rPr>
                <w:rFonts w:ascii="Times New Roman" w:eastAsia="SimSun" w:hAnsi="Times New Roman"/>
                <w:i/>
                <w:iCs/>
                <w:kern w:val="0"/>
                <w:szCs w:val="20"/>
                <w:lang w:val="en-GB" w:eastAsia="zh-CN"/>
              </w:rPr>
            </w:pPr>
            <w:r w:rsidRPr="002129FF">
              <w:rPr>
                <w:rFonts w:ascii="Times New Roman" w:eastAsia="SimSun" w:hAnsi="Times New Roman"/>
                <w:i/>
                <w:iCs/>
                <w:kern w:val="0"/>
                <w:szCs w:val="20"/>
                <w:lang w:val="en-GB" w:eastAsia="zh-CN"/>
              </w:rPr>
              <w:t xml:space="preserve">Number of candidate positions when DBTW is enabled </w:t>
            </w:r>
          </w:p>
          <w:p w14:paraId="7178BFEC" w14:textId="77777777" w:rsidR="002129FF" w:rsidRPr="002129FF" w:rsidRDefault="002129FF" w:rsidP="002129FF">
            <w:pPr>
              <w:widowControl/>
              <w:numPr>
                <w:ilvl w:val="1"/>
                <w:numId w:val="12"/>
              </w:numPr>
              <w:wordWrap/>
              <w:autoSpaceDE/>
              <w:autoSpaceDN/>
              <w:jc w:val="left"/>
              <w:rPr>
                <w:rFonts w:ascii="Times New Roman" w:eastAsia="SimSun" w:hAnsi="Times New Roman"/>
                <w:i/>
                <w:iCs/>
                <w:kern w:val="0"/>
                <w:szCs w:val="20"/>
                <w:lang w:val="en-GB" w:eastAsia="zh-CN"/>
              </w:rPr>
            </w:pPr>
            <w:r w:rsidRPr="002129FF">
              <w:rPr>
                <w:rFonts w:ascii="Times New Roman" w:eastAsia="SimSun" w:hAnsi="Times New Roman"/>
                <w:i/>
                <w:iCs/>
                <w:kern w:val="0"/>
                <w:szCs w:val="20"/>
                <w:lang w:val="en-GB" w:eastAsia="zh-CN"/>
              </w:rPr>
              <w:t xml:space="preserve">For 120kHz SSB </w:t>
            </w:r>
          </w:p>
          <w:p w14:paraId="4067AEE1" w14:textId="77777777" w:rsidR="002129FF" w:rsidRPr="002129FF" w:rsidRDefault="002129FF" w:rsidP="002129FF">
            <w:pPr>
              <w:widowControl/>
              <w:numPr>
                <w:ilvl w:val="2"/>
                <w:numId w:val="12"/>
              </w:numPr>
              <w:wordWrap/>
              <w:autoSpaceDE/>
              <w:autoSpaceDN/>
              <w:jc w:val="left"/>
              <w:rPr>
                <w:rFonts w:ascii="Times New Roman" w:eastAsia="SimSun" w:hAnsi="Times New Roman"/>
                <w:i/>
                <w:iCs/>
                <w:kern w:val="0"/>
                <w:szCs w:val="20"/>
                <w:lang w:val="en-GB" w:eastAsia="zh-CN"/>
              </w:rPr>
            </w:pPr>
            <w:r w:rsidRPr="002129FF">
              <w:rPr>
                <w:rFonts w:ascii="Times New Roman" w:eastAsia="SimSun" w:hAnsi="Times New Roman"/>
                <w:i/>
                <w:iCs/>
                <w:kern w:val="0"/>
                <w:szCs w:val="20"/>
                <w:lang w:val="en-GB" w:eastAsia="zh-CN"/>
              </w:rPr>
              <w:t>FFS between 64 or 80</w:t>
            </w:r>
          </w:p>
          <w:p w14:paraId="64ACC82D" w14:textId="77777777" w:rsidR="002129FF" w:rsidRPr="002129FF" w:rsidRDefault="002129FF" w:rsidP="002129FF">
            <w:pPr>
              <w:widowControl/>
              <w:numPr>
                <w:ilvl w:val="1"/>
                <w:numId w:val="12"/>
              </w:numPr>
              <w:wordWrap/>
              <w:autoSpaceDE/>
              <w:autoSpaceDN/>
              <w:jc w:val="left"/>
              <w:rPr>
                <w:rFonts w:ascii="Times New Roman" w:eastAsia="SimSun" w:hAnsi="Times New Roman"/>
                <w:i/>
                <w:iCs/>
                <w:kern w:val="0"/>
                <w:szCs w:val="20"/>
                <w:lang w:val="en-GB" w:eastAsia="zh-CN"/>
              </w:rPr>
            </w:pPr>
            <w:r w:rsidRPr="002129FF">
              <w:rPr>
                <w:rFonts w:ascii="Times New Roman" w:eastAsia="SimSun" w:hAnsi="Times New Roman"/>
                <w:i/>
                <w:iCs/>
                <w:kern w:val="0"/>
                <w:szCs w:val="20"/>
                <w:lang w:val="en-GB" w:eastAsia="zh-CN"/>
              </w:rPr>
              <w:t xml:space="preserve">If DBTW is additionally supported for 480/960kHz SSB </w:t>
            </w:r>
          </w:p>
          <w:p w14:paraId="199F8654" w14:textId="77777777" w:rsidR="002129FF" w:rsidRDefault="002129FF" w:rsidP="002129FF">
            <w:pPr>
              <w:widowControl/>
              <w:numPr>
                <w:ilvl w:val="2"/>
                <w:numId w:val="12"/>
              </w:numPr>
              <w:wordWrap/>
              <w:autoSpaceDE/>
              <w:autoSpaceDN/>
              <w:jc w:val="left"/>
              <w:rPr>
                <w:rFonts w:ascii="Times New Roman" w:eastAsia="SimSun" w:hAnsi="Times New Roman"/>
                <w:i/>
                <w:iCs/>
                <w:kern w:val="0"/>
                <w:szCs w:val="20"/>
                <w:lang w:val="en-GB" w:eastAsia="zh-CN"/>
              </w:rPr>
            </w:pPr>
            <w:r w:rsidRPr="002129FF">
              <w:rPr>
                <w:rFonts w:ascii="Times New Roman" w:eastAsia="SimSun" w:hAnsi="Times New Roman"/>
                <w:i/>
                <w:iCs/>
                <w:kern w:val="0"/>
                <w:szCs w:val="20"/>
                <w:lang w:val="en-GB" w:eastAsia="zh-CN"/>
              </w:rPr>
              <w:t>FFS between 64 or 128</w:t>
            </w:r>
          </w:p>
          <w:p w14:paraId="49C3EBD2" w14:textId="77777777" w:rsidR="002129FF" w:rsidRDefault="002129FF" w:rsidP="00353F3A">
            <w:pPr>
              <w:widowControl/>
              <w:wordWrap/>
              <w:autoSpaceDE/>
              <w:autoSpaceDN/>
              <w:jc w:val="left"/>
              <w:rPr>
                <w:rFonts w:ascii="Times New Roman" w:eastAsiaTheme="minorEastAsia" w:hAnsi="Times New Roman"/>
                <w:i/>
                <w:iCs/>
                <w:kern w:val="0"/>
                <w:szCs w:val="20"/>
                <w:lang w:val="en-GB"/>
              </w:rPr>
            </w:pPr>
          </w:p>
          <w:p w14:paraId="64AE9380" w14:textId="4B000CE8" w:rsidR="00353F3A" w:rsidRPr="00D1534D" w:rsidRDefault="00353F3A" w:rsidP="00353F3A">
            <w:pPr>
              <w:widowControl/>
              <w:wordWrap/>
              <w:autoSpaceDE/>
              <w:autoSpaceDN/>
              <w:jc w:val="left"/>
              <w:rPr>
                <w:rFonts w:ascii="Times" w:eastAsia="바탕" w:hAnsi="Times"/>
                <w:b/>
                <w:bCs/>
                <w:i/>
                <w:kern w:val="0"/>
                <w:szCs w:val="24"/>
                <w:u w:val="single"/>
                <w:lang w:val="en-GB" w:eastAsia="x-none"/>
              </w:rPr>
            </w:pPr>
            <w:r w:rsidRPr="00D1534D">
              <w:rPr>
                <w:rFonts w:ascii="Times" w:eastAsia="바탕" w:hAnsi="Times"/>
                <w:b/>
                <w:bCs/>
                <w:i/>
                <w:kern w:val="0"/>
                <w:szCs w:val="24"/>
                <w:u w:val="single"/>
                <w:lang w:val="en-GB" w:eastAsia="x-none"/>
              </w:rPr>
              <w:t>Conclusion</w:t>
            </w:r>
            <w:r w:rsidR="009D619F" w:rsidRPr="00D1534D">
              <w:rPr>
                <w:rFonts w:ascii="Times" w:eastAsia="바탕" w:hAnsi="Times"/>
                <w:b/>
                <w:bCs/>
                <w:i/>
                <w:kern w:val="0"/>
                <w:szCs w:val="24"/>
                <w:u w:val="single"/>
                <w:lang w:val="en-GB" w:eastAsia="x-none"/>
              </w:rPr>
              <w:t xml:space="preserve"> at RAN#106-e</w:t>
            </w:r>
            <w:r w:rsidRPr="00D1534D">
              <w:rPr>
                <w:rFonts w:ascii="Times" w:eastAsia="바탕" w:hAnsi="Times"/>
                <w:b/>
                <w:bCs/>
                <w:i/>
                <w:kern w:val="0"/>
                <w:szCs w:val="24"/>
                <w:u w:val="single"/>
                <w:lang w:val="en-GB" w:eastAsia="x-none"/>
              </w:rPr>
              <w:t>:</w:t>
            </w:r>
          </w:p>
          <w:p w14:paraId="185D84EC" w14:textId="77777777" w:rsidR="00353F3A" w:rsidRPr="00D1534D" w:rsidRDefault="00353F3A" w:rsidP="00353F3A">
            <w:pPr>
              <w:widowControl/>
              <w:wordWrap/>
              <w:autoSpaceDE/>
              <w:autoSpaceDN/>
              <w:jc w:val="left"/>
              <w:rPr>
                <w:rFonts w:ascii="Times" w:eastAsia="바탕" w:hAnsi="Times"/>
                <w:i/>
                <w:kern w:val="0"/>
                <w:szCs w:val="24"/>
                <w:lang w:val="en-GB" w:eastAsia="x-none"/>
              </w:rPr>
            </w:pPr>
            <w:r w:rsidRPr="00D1534D">
              <w:rPr>
                <w:rFonts w:ascii="Times" w:eastAsia="바탕" w:hAnsi="Times"/>
                <w:i/>
                <w:kern w:val="0"/>
                <w:szCs w:val="24"/>
                <w:lang w:val="en-GB" w:eastAsia="x-none"/>
              </w:rPr>
              <w:t>RAN1 will continue discussions to develop solutions for supporting DBTW</w:t>
            </w:r>
          </w:p>
          <w:p w14:paraId="68AF1C47" w14:textId="2FF94F1D" w:rsidR="00353F3A" w:rsidRPr="00D1534D" w:rsidRDefault="00353F3A" w:rsidP="00353F3A">
            <w:pPr>
              <w:widowControl/>
              <w:wordWrap/>
              <w:autoSpaceDE/>
              <w:autoSpaceDN/>
              <w:jc w:val="left"/>
              <w:rPr>
                <w:rFonts w:ascii="Times New Roman" w:eastAsiaTheme="minorEastAsia" w:hAnsi="Times New Roman"/>
                <w:b/>
                <w:bCs/>
                <w:i/>
                <w:iCs/>
                <w:kern w:val="0"/>
                <w:szCs w:val="20"/>
                <w:u w:val="single"/>
                <w:lang w:val="en-GB"/>
              </w:rPr>
            </w:pPr>
            <w:r w:rsidRPr="00D1534D">
              <w:rPr>
                <w:rFonts w:ascii="Times New Roman" w:eastAsiaTheme="minorEastAsia" w:hAnsi="Times New Roman"/>
                <w:b/>
                <w:bCs/>
                <w:i/>
                <w:iCs/>
                <w:kern w:val="0"/>
                <w:szCs w:val="20"/>
                <w:highlight w:val="darkYellow"/>
                <w:u w:val="single"/>
                <w:lang w:val="en-GB"/>
              </w:rPr>
              <w:t>Working assumption</w:t>
            </w:r>
            <w:r w:rsidR="009D619F" w:rsidRPr="00D1534D">
              <w:rPr>
                <w:rFonts w:ascii="Times" w:eastAsia="바탕" w:hAnsi="Times"/>
                <w:b/>
                <w:bCs/>
                <w:i/>
                <w:kern w:val="0"/>
                <w:szCs w:val="24"/>
                <w:highlight w:val="darkYellow"/>
                <w:u w:val="single"/>
                <w:lang w:val="en-GB" w:eastAsia="x-none"/>
              </w:rPr>
              <w:t xml:space="preserve"> at RAN#106-e:</w:t>
            </w:r>
          </w:p>
          <w:p w14:paraId="20DCB446" w14:textId="77777777" w:rsidR="00353F3A" w:rsidRPr="00353F3A" w:rsidRDefault="00353F3A" w:rsidP="00353F3A">
            <w:pPr>
              <w:widowControl/>
              <w:wordWrap/>
              <w:autoSpaceDE/>
              <w:autoSpaceDN/>
              <w:jc w:val="left"/>
              <w:rPr>
                <w:rFonts w:ascii="Times New Roman" w:eastAsiaTheme="minorEastAsia" w:hAnsi="Times New Roman"/>
                <w:i/>
                <w:iCs/>
                <w:kern w:val="0"/>
                <w:szCs w:val="20"/>
                <w:lang w:val="en-GB"/>
              </w:rPr>
            </w:pPr>
            <w:r w:rsidRPr="00353F3A">
              <w:rPr>
                <w:rFonts w:ascii="Times New Roman" w:eastAsiaTheme="minorEastAsia" w:hAnsi="Times New Roman"/>
                <w:i/>
                <w:iCs/>
                <w:kern w:val="0"/>
                <w:szCs w:val="20"/>
                <w:lang w:val="en-GB"/>
              </w:rPr>
              <w:t>For 120kHz SSB, the number of candidates SSBs in a half frame is 64.</w:t>
            </w:r>
          </w:p>
          <w:p w14:paraId="713F138A" w14:textId="05D2DEE9" w:rsidR="00353F3A" w:rsidRPr="00D1534D" w:rsidRDefault="00353F3A" w:rsidP="00353F3A">
            <w:pPr>
              <w:widowControl/>
              <w:wordWrap/>
              <w:autoSpaceDE/>
              <w:autoSpaceDN/>
              <w:jc w:val="left"/>
              <w:rPr>
                <w:rFonts w:ascii="Times New Roman" w:eastAsiaTheme="minorEastAsia" w:hAnsi="Times New Roman"/>
                <w:b/>
                <w:bCs/>
                <w:i/>
                <w:iCs/>
                <w:kern w:val="0"/>
                <w:szCs w:val="20"/>
                <w:u w:val="single"/>
                <w:lang w:val="en-GB"/>
              </w:rPr>
            </w:pPr>
            <w:r w:rsidRPr="00D1534D">
              <w:rPr>
                <w:rFonts w:ascii="Times New Roman" w:eastAsiaTheme="minorEastAsia" w:hAnsi="Times New Roman"/>
                <w:b/>
                <w:bCs/>
                <w:i/>
                <w:iCs/>
                <w:kern w:val="0"/>
                <w:szCs w:val="20"/>
                <w:highlight w:val="green"/>
                <w:u w:val="single"/>
                <w:lang w:val="en-GB"/>
              </w:rPr>
              <w:t>Agreement</w:t>
            </w:r>
            <w:r w:rsidR="009D619F" w:rsidRPr="00D1534D">
              <w:rPr>
                <w:rFonts w:ascii="Times New Roman" w:eastAsiaTheme="minorEastAsia" w:hAnsi="Times New Roman"/>
                <w:b/>
                <w:bCs/>
                <w:i/>
                <w:iCs/>
                <w:kern w:val="0"/>
                <w:szCs w:val="20"/>
                <w:highlight w:val="green"/>
                <w:u w:val="single"/>
                <w:lang w:val="en-GB"/>
              </w:rPr>
              <w:t xml:space="preserve"> </w:t>
            </w:r>
            <w:r w:rsidR="009D619F" w:rsidRPr="00D1534D">
              <w:rPr>
                <w:rFonts w:ascii="Times" w:eastAsia="바탕" w:hAnsi="Times"/>
                <w:b/>
                <w:bCs/>
                <w:i/>
                <w:kern w:val="0"/>
                <w:szCs w:val="24"/>
                <w:highlight w:val="green"/>
                <w:u w:val="single"/>
                <w:lang w:val="en-GB" w:eastAsia="x-none"/>
              </w:rPr>
              <w:t>at RAN#106-e:</w:t>
            </w:r>
          </w:p>
          <w:p w14:paraId="1BDD988F" w14:textId="77777777" w:rsidR="00353F3A" w:rsidRPr="00353F3A" w:rsidRDefault="00353F3A" w:rsidP="00353F3A">
            <w:pPr>
              <w:widowControl/>
              <w:wordWrap/>
              <w:autoSpaceDE/>
              <w:autoSpaceDN/>
              <w:jc w:val="left"/>
              <w:rPr>
                <w:rFonts w:ascii="Times New Roman" w:eastAsiaTheme="minorEastAsia" w:hAnsi="Times New Roman"/>
                <w:i/>
                <w:iCs/>
                <w:kern w:val="0"/>
                <w:szCs w:val="20"/>
                <w:lang w:val="en-GB"/>
              </w:rPr>
            </w:pPr>
            <w:r w:rsidRPr="00353F3A">
              <w:rPr>
                <w:rFonts w:ascii="Times New Roman" w:eastAsiaTheme="minorEastAsia" w:hAnsi="Times New Roman"/>
                <w:i/>
                <w:iCs/>
                <w:kern w:val="0"/>
                <w:szCs w:val="20"/>
                <w:lang w:val="en-GB"/>
              </w:rPr>
              <w:t>For 480kHz and 960kHz sub-carrier spacing, first symbols of the candidate SSB have index {2, 9} + 14*n, where index 0 corresponds to the first symbol of the first slot in a half-frame.</w:t>
            </w:r>
          </w:p>
          <w:p w14:paraId="7BC02281" w14:textId="77777777" w:rsidR="009D619F" w:rsidRPr="00F358DD" w:rsidRDefault="009D619F" w:rsidP="009D619F">
            <w:pPr>
              <w:widowControl/>
              <w:wordWrap/>
              <w:autoSpaceDE/>
              <w:autoSpaceDN/>
              <w:jc w:val="left"/>
              <w:rPr>
                <w:rFonts w:ascii="Times New Roman" w:eastAsiaTheme="minorEastAsia" w:hAnsi="Times New Roman"/>
                <w:b/>
                <w:bCs/>
                <w:i/>
                <w:iCs/>
                <w:kern w:val="0"/>
                <w:szCs w:val="20"/>
                <w:u w:val="single"/>
                <w:lang w:val="en-GB"/>
              </w:rPr>
            </w:pPr>
            <w:r w:rsidRPr="00F358DD">
              <w:rPr>
                <w:rFonts w:ascii="Times New Roman" w:eastAsiaTheme="minorEastAsia" w:hAnsi="Times New Roman"/>
                <w:b/>
                <w:bCs/>
                <w:i/>
                <w:iCs/>
                <w:kern w:val="0"/>
                <w:szCs w:val="20"/>
                <w:highlight w:val="green"/>
                <w:u w:val="single"/>
                <w:lang w:val="en-GB"/>
              </w:rPr>
              <w:t xml:space="preserve">Agreement </w:t>
            </w:r>
            <w:r w:rsidRPr="00F358DD">
              <w:rPr>
                <w:rFonts w:ascii="Times" w:eastAsia="바탕" w:hAnsi="Times"/>
                <w:b/>
                <w:bCs/>
                <w:i/>
                <w:kern w:val="0"/>
                <w:szCs w:val="24"/>
                <w:highlight w:val="green"/>
                <w:u w:val="single"/>
                <w:lang w:val="en-GB" w:eastAsia="x-none"/>
              </w:rPr>
              <w:t>at RAN#106-e:</w:t>
            </w:r>
          </w:p>
          <w:p w14:paraId="70102934" w14:textId="77777777" w:rsidR="00353F3A" w:rsidRPr="00353F3A" w:rsidRDefault="00353F3A" w:rsidP="00353F3A">
            <w:pPr>
              <w:widowControl/>
              <w:wordWrap/>
              <w:autoSpaceDE/>
              <w:autoSpaceDN/>
              <w:jc w:val="left"/>
              <w:rPr>
                <w:rFonts w:ascii="Times New Roman" w:eastAsiaTheme="minorEastAsia" w:hAnsi="Times New Roman"/>
                <w:i/>
                <w:iCs/>
                <w:kern w:val="0"/>
                <w:szCs w:val="20"/>
                <w:lang w:val="en-GB"/>
              </w:rPr>
            </w:pPr>
            <w:r w:rsidRPr="00353F3A">
              <w:rPr>
                <w:rFonts w:ascii="Times New Roman" w:eastAsiaTheme="minorEastAsia" w:hAnsi="Times New Roman"/>
                <w:i/>
                <w:iCs/>
                <w:kern w:val="0"/>
                <w:szCs w:val="20"/>
                <w:lang w:val="en-GB"/>
              </w:rPr>
              <w:t>For DBTW with 120kHz SCS (if supported), support DBTW lengths {0.5, 1, 2, 3, 4, 5} msec</w:t>
            </w:r>
          </w:p>
          <w:p w14:paraId="3709B3FD" w14:textId="77777777" w:rsidR="00353F3A" w:rsidRPr="00353F3A" w:rsidRDefault="00353F3A" w:rsidP="00353F3A">
            <w:pPr>
              <w:widowControl/>
              <w:numPr>
                <w:ilvl w:val="0"/>
                <w:numId w:val="15"/>
              </w:numPr>
              <w:wordWrap/>
              <w:autoSpaceDE/>
              <w:autoSpaceDN/>
              <w:jc w:val="left"/>
              <w:rPr>
                <w:rFonts w:ascii="Times New Roman" w:eastAsiaTheme="minorEastAsia" w:hAnsi="Times New Roman"/>
                <w:i/>
                <w:iCs/>
                <w:kern w:val="0"/>
                <w:szCs w:val="20"/>
                <w:lang w:val="en-GB"/>
              </w:rPr>
            </w:pPr>
            <w:r w:rsidRPr="00353F3A">
              <w:rPr>
                <w:rFonts w:ascii="Times New Roman" w:eastAsiaTheme="minorEastAsia" w:hAnsi="Times New Roman"/>
                <w:i/>
                <w:iCs/>
                <w:kern w:val="0"/>
                <w:szCs w:val="20"/>
                <w:lang w:val="en-GB"/>
              </w:rPr>
              <w:t>Note: this should be the same as Rel-16 NR-U DBTW lengths.</w:t>
            </w:r>
          </w:p>
          <w:p w14:paraId="203EF4EF" w14:textId="77777777" w:rsidR="009D619F" w:rsidRPr="00F358DD" w:rsidRDefault="009D619F" w:rsidP="009D619F">
            <w:pPr>
              <w:widowControl/>
              <w:wordWrap/>
              <w:autoSpaceDE/>
              <w:autoSpaceDN/>
              <w:jc w:val="left"/>
              <w:rPr>
                <w:rFonts w:ascii="Times New Roman" w:eastAsiaTheme="minorEastAsia" w:hAnsi="Times New Roman"/>
                <w:b/>
                <w:bCs/>
                <w:i/>
                <w:iCs/>
                <w:kern w:val="0"/>
                <w:szCs w:val="20"/>
                <w:u w:val="single"/>
                <w:lang w:val="en-GB"/>
              </w:rPr>
            </w:pPr>
            <w:r w:rsidRPr="00F358DD">
              <w:rPr>
                <w:rFonts w:ascii="Times New Roman" w:eastAsiaTheme="minorEastAsia" w:hAnsi="Times New Roman"/>
                <w:b/>
                <w:bCs/>
                <w:i/>
                <w:iCs/>
                <w:kern w:val="0"/>
                <w:szCs w:val="20"/>
                <w:highlight w:val="green"/>
                <w:u w:val="single"/>
                <w:lang w:val="en-GB"/>
              </w:rPr>
              <w:t xml:space="preserve">Agreement </w:t>
            </w:r>
            <w:r w:rsidRPr="00F358DD">
              <w:rPr>
                <w:rFonts w:ascii="Times" w:eastAsia="바탕" w:hAnsi="Times"/>
                <w:b/>
                <w:bCs/>
                <w:i/>
                <w:kern w:val="0"/>
                <w:szCs w:val="24"/>
                <w:highlight w:val="green"/>
                <w:u w:val="single"/>
                <w:lang w:val="en-GB" w:eastAsia="x-none"/>
              </w:rPr>
              <w:t>at RAN#106-e:</w:t>
            </w:r>
          </w:p>
          <w:p w14:paraId="623C5B33" w14:textId="77777777" w:rsidR="009D619F" w:rsidRPr="00D1534D" w:rsidRDefault="009D619F" w:rsidP="009D619F">
            <w:pPr>
              <w:pStyle w:val="a9"/>
              <w:ind w:leftChars="0" w:left="0"/>
              <w:rPr>
                <w:rFonts w:ascii="Times New Roman" w:eastAsiaTheme="minorEastAsia" w:hAnsi="Times New Roman"/>
                <w:i/>
                <w:iCs/>
                <w:kern w:val="0"/>
                <w:szCs w:val="20"/>
                <w:lang w:val="en-GB"/>
              </w:rPr>
            </w:pPr>
            <w:r w:rsidRPr="00D1534D">
              <w:rPr>
                <w:rFonts w:ascii="Times New Roman" w:eastAsiaTheme="minorEastAsia" w:hAnsi="Times New Roman"/>
                <w:i/>
                <w:iCs/>
                <w:kern w:val="0"/>
                <w:szCs w:val="20"/>
                <w:lang w:val="en-GB"/>
              </w:rPr>
              <w:t>For ‘</w:t>
            </w:r>
            <w:proofErr w:type="spellStart"/>
            <w:r w:rsidRPr="00D1534D">
              <w:rPr>
                <w:rFonts w:ascii="Times New Roman" w:eastAsiaTheme="minorEastAsia" w:hAnsi="Times New Roman"/>
                <w:i/>
                <w:iCs/>
                <w:kern w:val="0"/>
                <w:szCs w:val="20"/>
                <w:lang w:val="en-GB"/>
              </w:rPr>
              <w:t>controlResourceSetZero</w:t>
            </w:r>
            <w:proofErr w:type="spellEnd"/>
            <w:r w:rsidRPr="00D1534D">
              <w:rPr>
                <w:rFonts w:ascii="Times New Roman" w:eastAsiaTheme="minorEastAsia" w:hAnsi="Times New Roman"/>
                <w:i/>
                <w:iCs/>
                <w:kern w:val="0"/>
                <w:szCs w:val="20"/>
                <w:lang w:val="en-GB"/>
              </w:rPr>
              <w:t>’ configuration for {SSB, CORESET#0/Type0-PDCCH} = {480, 480} kHz and {960, 960} kHz,</w:t>
            </w:r>
          </w:p>
          <w:p w14:paraId="4083A15F" w14:textId="77777777" w:rsidR="009D619F" w:rsidRPr="00D1534D" w:rsidRDefault="009D619F" w:rsidP="00D1534D">
            <w:pPr>
              <w:widowControl/>
              <w:numPr>
                <w:ilvl w:val="0"/>
                <w:numId w:val="15"/>
              </w:numPr>
              <w:wordWrap/>
              <w:autoSpaceDE/>
              <w:autoSpaceDN/>
              <w:jc w:val="left"/>
              <w:rPr>
                <w:rFonts w:ascii="Times New Roman" w:eastAsiaTheme="minorEastAsia" w:hAnsi="Times New Roman"/>
                <w:i/>
                <w:iCs/>
                <w:kern w:val="0"/>
                <w:szCs w:val="20"/>
                <w:lang w:val="en-GB"/>
              </w:rPr>
            </w:pPr>
            <w:r w:rsidRPr="00D1534D">
              <w:rPr>
                <w:rFonts w:ascii="Times New Roman" w:eastAsiaTheme="minorEastAsia" w:hAnsi="Times New Roman"/>
                <w:i/>
                <w:iCs/>
                <w:kern w:val="0"/>
                <w:szCs w:val="20"/>
                <w:lang w:val="en-GB"/>
              </w:rPr>
              <w:t>Support the following set of parameters.</w:t>
            </w:r>
          </w:p>
          <w:tbl>
            <w:tblPr>
              <w:tblW w:w="0" w:type="auto"/>
              <w:tblInd w:w="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1"/>
              <w:gridCol w:w="1885"/>
              <w:gridCol w:w="1926"/>
            </w:tblGrid>
            <w:tr w:rsidR="009D619F" w:rsidRPr="00EB69B3" w14:paraId="4E1C2A09" w14:textId="77777777" w:rsidTr="00F358DD">
              <w:trPr>
                <w:cantSplit/>
                <w:trHeight w:val="389"/>
              </w:trPr>
              <w:tc>
                <w:tcPr>
                  <w:tcW w:w="3251" w:type="dxa"/>
                  <w:tcBorders>
                    <w:left w:val="double" w:sz="4" w:space="0" w:color="auto"/>
                    <w:bottom w:val="double" w:sz="4" w:space="0" w:color="auto"/>
                  </w:tcBorders>
                  <w:shd w:val="clear" w:color="auto" w:fill="E0E0E0"/>
                  <w:vAlign w:val="center"/>
                </w:tcPr>
                <w:p w14:paraId="14D29E4B" w14:textId="77777777" w:rsidR="009D619F" w:rsidRPr="00EB69B3" w:rsidRDefault="009D619F" w:rsidP="009D619F">
                  <w:pPr>
                    <w:pStyle w:val="TAH"/>
                    <w:rPr>
                      <w:rFonts w:ascii="Times" w:hAnsi="Times" w:cs="Times"/>
                      <w:bCs/>
                      <w:sz w:val="20"/>
                    </w:rPr>
                  </w:pPr>
                  <w:r w:rsidRPr="00EB69B3">
                    <w:rPr>
                      <w:rFonts w:ascii="Times" w:hAnsi="Times" w:cs="Times"/>
                      <w:kern w:val="24"/>
                      <w:sz w:val="20"/>
                    </w:rPr>
                    <w:t xml:space="preserve">SS/PBCH block and CORESET multiplexing pattern </w:t>
                  </w:r>
                </w:p>
              </w:tc>
              <w:tc>
                <w:tcPr>
                  <w:tcW w:w="1885" w:type="dxa"/>
                  <w:tcBorders>
                    <w:bottom w:val="double" w:sz="4" w:space="0" w:color="auto"/>
                  </w:tcBorders>
                  <w:shd w:val="clear" w:color="auto" w:fill="E0E0E0"/>
                  <w:vAlign w:val="center"/>
                </w:tcPr>
                <w:p w14:paraId="6F0F627C" w14:textId="5C09B74A" w:rsidR="009D619F" w:rsidRPr="00EB69B3" w:rsidRDefault="009D619F" w:rsidP="009D619F">
                  <w:pPr>
                    <w:pStyle w:val="TAH"/>
                    <w:rPr>
                      <w:rFonts w:ascii="Times" w:hAnsi="Times" w:cs="Times"/>
                      <w:bCs/>
                      <w:sz w:val="20"/>
                    </w:rPr>
                  </w:pPr>
                  <w:r w:rsidRPr="00EB69B3">
                    <w:rPr>
                      <w:rFonts w:ascii="Times" w:hAnsi="Times" w:cs="Times"/>
                      <w:kern w:val="24"/>
                      <w:sz w:val="20"/>
                    </w:rPr>
                    <w:t xml:space="preserve">Number of RBs </w:t>
                  </w:r>
                  <w:r w:rsidRPr="00EB69B3">
                    <w:rPr>
                      <w:rFonts w:ascii="Times" w:hAnsi="Times" w:cs="Times"/>
                      <w:noProof/>
                      <w:position w:val="-10"/>
                      <w:sz w:val="20"/>
                      <w:lang w:eastAsia="ko-KR"/>
                    </w:rPr>
                    <w:drawing>
                      <wp:inline distT="0" distB="0" distL="0" distR="0" wp14:anchorId="5F9BC8FC" wp14:editId="5CF271EF">
                        <wp:extent cx="563245" cy="182880"/>
                        <wp:effectExtent l="0" t="0" r="0" b="7620"/>
                        <wp:docPr id="3"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6987649"/>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63245" cy="182880"/>
                                </a:xfrm>
                                <a:prstGeom prst="rect">
                                  <a:avLst/>
                                </a:prstGeom>
                                <a:noFill/>
                                <a:ln>
                                  <a:noFill/>
                                </a:ln>
                              </pic:spPr>
                            </pic:pic>
                          </a:graphicData>
                        </a:graphic>
                      </wp:inline>
                    </w:drawing>
                  </w:r>
                </w:p>
              </w:tc>
              <w:tc>
                <w:tcPr>
                  <w:tcW w:w="1926" w:type="dxa"/>
                  <w:tcBorders>
                    <w:bottom w:val="double" w:sz="4" w:space="0" w:color="auto"/>
                  </w:tcBorders>
                  <w:shd w:val="clear" w:color="auto" w:fill="E0E0E0"/>
                  <w:vAlign w:val="center"/>
                </w:tcPr>
                <w:p w14:paraId="3C421493" w14:textId="1379E508" w:rsidR="009D619F" w:rsidRPr="00EB69B3" w:rsidRDefault="009D619F" w:rsidP="009D619F">
                  <w:pPr>
                    <w:pStyle w:val="TAH"/>
                    <w:rPr>
                      <w:rFonts w:ascii="Times" w:hAnsi="Times" w:cs="Times"/>
                      <w:bCs/>
                      <w:sz w:val="20"/>
                    </w:rPr>
                  </w:pPr>
                  <w:r w:rsidRPr="00EB69B3">
                    <w:rPr>
                      <w:rFonts w:ascii="Times" w:hAnsi="Times" w:cs="Times"/>
                      <w:kern w:val="24"/>
                      <w:sz w:val="20"/>
                    </w:rPr>
                    <w:t xml:space="preserve">Number of Symbols </w:t>
                  </w:r>
                  <w:r w:rsidRPr="00EB69B3">
                    <w:rPr>
                      <w:rFonts w:ascii="Times" w:hAnsi="Times" w:cs="Times"/>
                      <w:noProof/>
                      <w:position w:val="-12"/>
                      <w:sz w:val="20"/>
                      <w:lang w:eastAsia="ko-KR"/>
                    </w:rPr>
                    <w:drawing>
                      <wp:inline distT="0" distB="0" distL="0" distR="0" wp14:anchorId="767A5844" wp14:editId="3735513A">
                        <wp:extent cx="467995" cy="182880"/>
                        <wp:effectExtent l="0" t="0" r="0" b="762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6987650"/>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67995" cy="182880"/>
                                </a:xfrm>
                                <a:prstGeom prst="rect">
                                  <a:avLst/>
                                </a:prstGeom>
                                <a:noFill/>
                                <a:ln>
                                  <a:noFill/>
                                </a:ln>
                              </pic:spPr>
                            </pic:pic>
                          </a:graphicData>
                        </a:graphic>
                      </wp:inline>
                    </w:drawing>
                  </w:r>
                  <w:r w:rsidRPr="00EB69B3">
                    <w:rPr>
                      <w:rFonts w:ascii="Times" w:hAnsi="Times" w:cs="Times"/>
                      <w:kern w:val="24"/>
                      <w:sz w:val="20"/>
                    </w:rPr>
                    <w:t xml:space="preserve"> </w:t>
                  </w:r>
                </w:p>
              </w:tc>
            </w:tr>
            <w:tr w:rsidR="009D619F" w:rsidRPr="00EB69B3" w14:paraId="77407FEE" w14:textId="77777777" w:rsidTr="00F358DD">
              <w:trPr>
                <w:cantSplit/>
                <w:trHeight w:val="158"/>
              </w:trPr>
              <w:tc>
                <w:tcPr>
                  <w:tcW w:w="3251" w:type="dxa"/>
                  <w:tcBorders>
                    <w:top w:val="double" w:sz="4" w:space="0" w:color="auto"/>
                    <w:left w:val="double" w:sz="4" w:space="0" w:color="auto"/>
                  </w:tcBorders>
                  <w:vAlign w:val="center"/>
                </w:tcPr>
                <w:p w14:paraId="298584EC" w14:textId="77777777" w:rsidR="009D619F" w:rsidRPr="00EB69B3" w:rsidRDefault="009D619F" w:rsidP="009D619F">
                  <w:pPr>
                    <w:pStyle w:val="TAC"/>
                    <w:rPr>
                      <w:rFonts w:ascii="Times" w:hAnsi="Times" w:cs="Times"/>
                    </w:rPr>
                  </w:pPr>
                  <w:r w:rsidRPr="00EB69B3">
                    <w:rPr>
                      <w:rFonts w:ascii="Times" w:hAnsi="Times" w:cs="Times"/>
                      <w:kern w:val="24"/>
                    </w:rPr>
                    <w:t xml:space="preserve">1 </w:t>
                  </w:r>
                </w:p>
              </w:tc>
              <w:tc>
                <w:tcPr>
                  <w:tcW w:w="1885" w:type="dxa"/>
                  <w:tcBorders>
                    <w:top w:val="double" w:sz="4" w:space="0" w:color="auto"/>
                  </w:tcBorders>
                  <w:vAlign w:val="center"/>
                </w:tcPr>
                <w:p w14:paraId="0249098F" w14:textId="77777777" w:rsidR="009D619F" w:rsidRPr="00EB69B3" w:rsidRDefault="009D619F" w:rsidP="009D619F">
                  <w:pPr>
                    <w:pStyle w:val="TAC"/>
                    <w:rPr>
                      <w:rFonts w:ascii="Times" w:hAnsi="Times" w:cs="Times"/>
                    </w:rPr>
                  </w:pPr>
                  <w:r w:rsidRPr="00EB69B3">
                    <w:rPr>
                      <w:rFonts w:ascii="Times" w:hAnsi="Times" w:cs="Times"/>
                      <w:kern w:val="24"/>
                    </w:rPr>
                    <w:t>24</w:t>
                  </w:r>
                </w:p>
              </w:tc>
              <w:tc>
                <w:tcPr>
                  <w:tcW w:w="1926" w:type="dxa"/>
                  <w:tcBorders>
                    <w:top w:val="double" w:sz="4" w:space="0" w:color="auto"/>
                  </w:tcBorders>
                  <w:vAlign w:val="center"/>
                </w:tcPr>
                <w:p w14:paraId="470072CA" w14:textId="77777777" w:rsidR="009D619F" w:rsidRPr="00EB69B3" w:rsidRDefault="009D619F" w:rsidP="009D619F">
                  <w:pPr>
                    <w:pStyle w:val="TAC"/>
                    <w:rPr>
                      <w:rFonts w:ascii="Times" w:hAnsi="Times" w:cs="Times"/>
                    </w:rPr>
                  </w:pPr>
                  <w:r w:rsidRPr="00EB69B3">
                    <w:rPr>
                      <w:rFonts w:ascii="Times" w:hAnsi="Times" w:cs="Times"/>
                      <w:kern w:val="24"/>
                    </w:rPr>
                    <w:t>2</w:t>
                  </w:r>
                </w:p>
              </w:tc>
            </w:tr>
            <w:tr w:rsidR="009D619F" w:rsidRPr="00EB69B3" w14:paraId="3BBC971F" w14:textId="77777777" w:rsidTr="00F358DD">
              <w:trPr>
                <w:cantSplit/>
                <w:trHeight w:val="158"/>
              </w:trPr>
              <w:tc>
                <w:tcPr>
                  <w:tcW w:w="3251" w:type="dxa"/>
                  <w:tcBorders>
                    <w:left w:val="double" w:sz="4" w:space="0" w:color="auto"/>
                  </w:tcBorders>
                  <w:vAlign w:val="center"/>
                </w:tcPr>
                <w:p w14:paraId="0078C86C" w14:textId="77777777" w:rsidR="009D619F" w:rsidRPr="00EB69B3" w:rsidRDefault="009D619F" w:rsidP="009D619F">
                  <w:pPr>
                    <w:pStyle w:val="TAC"/>
                    <w:rPr>
                      <w:rFonts w:ascii="Times" w:hAnsi="Times" w:cs="Times"/>
                    </w:rPr>
                  </w:pPr>
                  <w:r w:rsidRPr="00EB69B3">
                    <w:rPr>
                      <w:rFonts w:ascii="Times" w:hAnsi="Times" w:cs="Times"/>
                      <w:kern w:val="24"/>
                    </w:rPr>
                    <w:t xml:space="preserve">1 </w:t>
                  </w:r>
                </w:p>
              </w:tc>
              <w:tc>
                <w:tcPr>
                  <w:tcW w:w="1885" w:type="dxa"/>
                  <w:vAlign w:val="center"/>
                </w:tcPr>
                <w:p w14:paraId="34AD8D8F" w14:textId="77777777" w:rsidR="009D619F" w:rsidRPr="00EB69B3" w:rsidRDefault="009D619F" w:rsidP="009D619F">
                  <w:pPr>
                    <w:pStyle w:val="TAC"/>
                    <w:rPr>
                      <w:rFonts w:ascii="Times" w:hAnsi="Times" w:cs="Times"/>
                    </w:rPr>
                  </w:pPr>
                  <w:r w:rsidRPr="00EB69B3">
                    <w:rPr>
                      <w:rFonts w:ascii="Times" w:hAnsi="Times" w:cs="Times"/>
                      <w:kern w:val="24"/>
                    </w:rPr>
                    <w:t>48</w:t>
                  </w:r>
                </w:p>
              </w:tc>
              <w:tc>
                <w:tcPr>
                  <w:tcW w:w="1926" w:type="dxa"/>
                  <w:vAlign w:val="center"/>
                </w:tcPr>
                <w:p w14:paraId="011C74E1" w14:textId="77777777" w:rsidR="009D619F" w:rsidRPr="00EB69B3" w:rsidRDefault="009D619F" w:rsidP="009D619F">
                  <w:pPr>
                    <w:pStyle w:val="TAC"/>
                    <w:rPr>
                      <w:rFonts w:ascii="Times" w:hAnsi="Times" w:cs="Times"/>
                    </w:rPr>
                  </w:pPr>
                  <w:r w:rsidRPr="00EB69B3">
                    <w:rPr>
                      <w:rFonts w:ascii="Times" w:hAnsi="Times" w:cs="Times"/>
                      <w:kern w:val="24"/>
                    </w:rPr>
                    <w:t>1</w:t>
                  </w:r>
                </w:p>
              </w:tc>
            </w:tr>
            <w:tr w:rsidR="009D619F" w:rsidRPr="00EB69B3" w14:paraId="47C59B3F" w14:textId="77777777" w:rsidTr="00F358DD">
              <w:trPr>
                <w:cantSplit/>
                <w:trHeight w:val="158"/>
              </w:trPr>
              <w:tc>
                <w:tcPr>
                  <w:tcW w:w="3251" w:type="dxa"/>
                  <w:tcBorders>
                    <w:left w:val="double" w:sz="4" w:space="0" w:color="auto"/>
                  </w:tcBorders>
                  <w:vAlign w:val="center"/>
                </w:tcPr>
                <w:p w14:paraId="4CFE4502" w14:textId="77777777" w:rsidR="009D619F" w:rsidRPr="00EB69B3" w:rsidRDefault="009D619F" w:rsidP="009D619F">
                  <w:pPr>
                    <w:pStyle w:val="TAC"/>
                    <w:rPr>
                      <w:rFonts w:ascii="Times" w:hAnsi="Times" w:cs="Times"/>
                    </w:rPr>
                  </w:pPr>
                  <w:r w:rsidRPr="00EB69B3">
                    <w:rPr>
                      <w:rFonts w:ascii="Times" w:hAnsi="Times" w:cs="Times"/>
                      <w:kern w:val="24"/>
                    </w:rPr>
                    <w:t xml:space="preserve">1 </w:t>
                  </w:r>
                </w:p>
              </w:tc>
              <w:tc>
                <w:tcPr>
                  <w:tcW w:w="1885" w:type="dxa"/>
                  <w:vAlign w:val="center"/>
                </w:tcPr>
                <w:p w14:paraId="51AA4906" w14:textId="77777777" w:rsidR="009D619F" w:rsidRPr="00EB69B3" w:rsidRDefault="009D619F" w:rsidP="009D619F">
                  <w:pPr>
                    <w:pStyle w:val="TAC"/>
                    <w:rPr>
                      <w:rFonts w:ascii="Times" w:hAnsi="Times" w:cs="Times"/>
                    </w:rPr>
                  </w:pPr>
                  <w:r w:rsidRPr="00EB69B3">
                    <w:rPr>
                      <w:rFonts w:ascii="Times" w:hAnsi="Times" w:cs="Times"/>
                      <w:kern w:val="24"/>
                    </w:rPr>
                    <w:t>48</w:t>
                  </w:r>
                </w:p>
              </w:tc>
              <w:tc>
                <w:tcPr>
                  <w:tcW w:w="1926" w:type="dxa"/>
                  <w:vAlign w:val="center"/>
                </w:tcPr>
                <w:p w14:paraId="0CC04938" w14:textId="77777777" w:rsidR="009D619F" w:rsidRPr="00EB69B3" w:rsidRDefault="009D619F" w:rsidP="009D619F">
                  <w:pPr>
                    <w:pStyle w:val="TAC"/>
                    <w:rPr>
                      <w:rFonts w:ascii="Times" w:hAnsi="Times" w:cs="Times"/>
                    </w:rPr>
                  </w:pPr>
                  <w:r w:rsidRPr="00EB69B3">
                    <w:rPr>
                      <w:rFonts w:ascii="Times" w:hAnsi="Times" w:cs="Times"/>
                      <w:kern w:val="24"/>
                    </w:rPr>
                    <w:t>2</w:t>
                  </w:r>
                </w:p>
              </w:tc>
            </w:tr>
          </w:tbl>
          <w:p w14:paraId="02E198AE" w14:textId="77777777" w:rsidR="009D619F" w:rsidRPr="00D1534D" w:rsidRDefault="009D619F" w:rsidP="009D619F">
            <w:pPr>
              <w:pStyle w:val="a9"/>
              <w:widowControl/>
              <w:numPr>
                <w:ilvl w:val="1"/>
                <w:numId w:val="9"/>
              </w:numPr>
              <w:tabs>
                <w:tab w:val="clear" w:pos="1080"/>
              </w:tabs>
              <w:wordWrap/>
              <w:autoSpaceDE/>
              <w:autoSpaceDN/>
              <w:ind w:leftChars="0" w:left="1080"/>
              <w:rPr>
                <w:rFonts w:ascii="Times New Roman" w:eastAsiaTheme="minorEastAsia" w:hAnsi="Times New Roman"/>
                <w:i/>
                <w:iCs/>
                <w:kern w:val="0"/>
                <w:szCs w:val="20"/>
                <w:lang w:val="en-GB"/>
              </w:rPr>
            </w:pPr>
            <w:r w:rsidRPr="00D1534D">
              <w:rPr>
                <w:rFonts w:ascii="Times New Roman" w:eastAsiaTheme="minorEastAsia" w:hAnsi="Times New Roman"/>
                <w:i/>
                <w:iCs/>
                <w:kern w:val="0"/>
                <w:szCs w:val="20"/>
                <w:lang w:val="en-GB"/>
              </w:rPr>
              <w:t xml:space="preserve">Note: the number of entries corresponding the same {mux pattern, number of RB, number of </w:t>
            </w:r>
            <w:proofErr w:type="gramStart"/>
            <w:r w:rsidRPr="00D1534D">
              <w:rPr>
                <w:rFonts w:ascii="Times New Roman" w:eastAsiaTheme="minorEastAsia" w:hAnsi="Times New Roman"/>
                <w:i/>
                <w:iCs/>
                <w:kern w:val="0"/>
                <w:szCs w:val="20"/>
                <w:lang w:val="en-GB"/>
              </w:rPr>
              <w:t>symbol</w:t>
            </w:r>
            <w:proofErr w:type="gramEnd"/>
            <w:r w:rsidRPr="00D1534D">
              <w:rPr>
                <w:rFonts w:ascii="Times New Roman" w:eastAsiaTheme="minorEastAsia" w:hAnsi="Times New Roman"/>
                <w:i/>
                <w:iCs/>
                <w:kern w:val="0"/>
                <w:szCs w:val="20"/>
                <w:lang w:val="en-GB"/>
              </w:rPr>
              <w:t>} tuple (listed above) will depend on required RB offsets that needs to be supported based on channel and sync raster design.</w:t>
            </w:r>
          </w:p>
          <w:p w14:paraId="4C330FD3" w14:textId="119631D3" w:rsidR="009D619F" w:rsidRPr="00D1534D" w:rsidRDefault="009D619F" w:rsidP="00D1534D">
            <w:pPr>
              <w:widowControl/>
              <w:numPr>
                <w:ilvl w:val="0"/>
                <w:numId w:val="15"/>
              </w:numPr>
              <w:wordWrap/>
              <w:autoSpaceDE/>
              <w:autoSpaceDN/>
              <w:jc w:val="left"/>
              <w:rPr>
                <w:rFonts w:ascii="Times New Roman" w:eastAsiaTheme="minorEastAsia" w:hAnsi="Times New Roman"/>
                <w:i/>
                <w:iCs/>
                <w:kern w:val="0"/>
                <w:szCs w:val="20"/>
              </w:rPr>
            </w:pPr>
            <w:r w:rsidRPr="00D1534D">
              <w:rPr>
                <w:rFonts w:ascii="Times New Roman" w:eastAsiaTheme="minorEastAsia" w:hAnsi="Times New Roman"/>
                <w:i/>
                <w:iCs/>
                <w:kern w:val="0"/>
                <w:szCs w:val="20"/>
                <w:lang w:val="en-GB"/>
              </w:rPr>
              <w:t>FFS: addition other set of parameters</w:t>
            </w:r>
          </w:p>
        </w:tc>
      </w:tr>
    </w:tbl>
    <w:p w14:paraId="6A3AD151" w14:textId="51788E54" w:rsidR="00C811FF" w:rsidRDefault="009D619F" w:rsidP="00930114">
      <w:pPr>
        <w:widowControl/>
        <w:wordWrap/>
        <w:autoSpaceDE/>
        <w:autoSpaceDN/>
        <w:spacing w:after="120" w:line="276" w:lineRule="auto"/>
        <w:ind w:firstLineChars="50" w:firstLine="110"/>
        <w:rPr>
          <w:rFonts w:ascii="Times New Roman" w:hAnsi="Times New Roman"/>
          <w:kern w:val="0"/>
          <w:sz w:val="22"/>
        </w:rPr>
      </w:pPr>
      <w:r>
        <w:rPr>
          <w:rFonts w:ascii="Times New Roman" w:hAnsi="Times New Roman" w:hint="eastAsia"/>
          <w:kern w:val="0"/>
          <w:sz w:val="22"/>
        </w:rPr>
        <w:lastRenderedPageBreak/>
        <w:t xml:space="preserve">In this contribution, we </w:t>
      </w:r>
      <w:r>
        <w:rPr>
          <w:rFonts w:ascii="Times New Roman" w:hAnsi="Times New Roman"/>
          <w:kern w:val="0"/>
          <w:sz w:val="22"/>
        </w:rPr>
        <w:t xml:space="preserve">discuss the remaining issues related </w:t>
      </w:r>
      <w:r w:rsidR="0084307D">
        <w:rPr>
          <w:rFonts w:ascii="Times New Roman" w:hAnsi="Times New Roman"/>
          <w:kern w:val="0"/>
          <w:sz w:val="22"/>
        </w:rPr>
        <w:t xml:space="preserve">to </w:t>
      </w:r>
      <w:r>
        <w:rPr>
          <w:rFonts w:ascii="Times New Roman" w:hAnsi="Times New Roman"/>
          <w:kern w:val="0"/>
          <w:sz w:val="22"/>
        </w:rPr>
        <w:t>discovery burst (DB)/discovery burst transmission window (DBTW) including working assumption for the number of candidates SSBs in a half frame at least for 120kHz SSB SCS</w:t>
      </w:r>
      <w:r w:rsidRPr="00AE5ED0">
        <w:rPr>
          <w:rFonts w:ascii="Times New Roman" w:hAnsi="Times New Roman"/>
          <w:kern w:val="0"/>
          <w:sz w:val="22"/>
        </w:rPr>
        <w:t xml:space="preserve"> </w:t>
      </w:r>
      <w:r w:rsidRPr="00453264">
        <w:rPr>
          <w:rFonts w:ascii="Times New Roman" w:hAnsi="Times New Roman"/>
          <w:kern w:val="0"/>
          <w:sz w:val="22"/>
        </w:rPr>
        <w:t xml:space="preserve">on </w:t>
      </w:r>
      <w:r>
        <w:rPr>
          <w:rFonts w:ascii="Times New Roman" w:hAnsi="Times New Roman"/>
          <w:kern w:val="0"/>
          <w:sz w:val="22"/>
        </w:rPr>
        <w:t>s</w:t>
      </w:r>
      <w:r w:rsidRPr="00453264">
        <w:rPr>
          <w:rFonts w:ascii="Times New Roman" w:hAnsi="Times New Roman"/>
          <w:kern w:val="0"/>
          <w:sz w:val="22"/>
        </w:rPr>
        <w:t>upporting NR above 52.6GHz</w:t>
      </w:r>
      <w:r>
        <w:rPr>
          <w:rFonts w:ascii="Times New Roman" w:hAnsi="Times New Roman"/>
          <w:kern w:val="0"/>
          <w:sz w:val="22"/>
        </w:rPr>
        <w:t>.</w:t>
      </w:r>
    </w:p>
    <w:p w14:paraId="18F9198A" w14:textId="77777777" w:rsidR="00D1534D" w:rsidRPr="00453264" w:rsidRDefault="00D1534D" w:rsidP="00930114">
      <w:pPr>
        <w:widowControl/>
        <w:wordWrap/>
        <w:autoSpaceDE/>
        <w:autoSpaceDN/>
        <w:spacing w:after="120" w:line="276" w:lineRule="auto"/>
        <w:ind w:firstLineChars="50" w:firstLine="110"/>
        <w:rPr>
          <w:rFonts w:ascii="Times New Roman" w:hAnsi="Times New Roman"/>
          <w:kern w:val="0"/>
          <w:sz w:val="22"/>
        </w:rPr>
      </w:pPr>
    </w:p>
    <w:p w14:paraId="6C330292" w14:textId="632B5870" w:rsidR="008760DB" w:rsidRDefault="00224A5C" w:rsidP="004D0249">
      <w:pPr>
        <w:pStyle w:val="1"/>
        <w:rPr>
          <w:rFonts w:ascii="Times New Roman" w:hAnsi="Times New Roman"/>
          <w:sz w:val="28"/>
        </w:rPr>
      </w:pPr>
      <w:r>
        <w:rPr>
          <w:rFonts w:ascii="Times New Roman" w:hAnsi="Times New Roman"/>
          <w:sz w:val="28"/>
        </w:rPr>
        <w:t xml:space="preserve">Discussion </w:t>
      </w:r>
      <w:r w:rsidR="004441A9" w:rsidRPr="004441A9">
        <w:rPr>
          <w:rFonts w:ascii="Times New Roman" w:hAnsi="Times New Roman"/>
          <w:sz w:val="28"/>
        </w:rPr>
        <w:t xml:space="preserve">on </w:t>
      </w:r>
      <w:r w:rsidR="00AE5ED0">
        <w:rPr>
          <w:rFonts w:ascii="Times New Roman" w:hAnsi="Times New Roman"/>
          <w:sz w:val="28"/>
        </w:rPr>
        <w:t>initial access aspects for NR beyond 52.6GHz</w:t>
      </w:r>
    </w:p>
    <w:p w14:paraId="5D0E9554" w14:textId="7641706E" w:rsidR="00D125F5" w:rsidRPr="00021A0C" w:rsidRDefault="009D619F" w:rsidP="00D125F5">
      <w:pPr>
        <w:pStyle w:val="2"/>
        <w:rPr>
          <w:rFonts w:eastAsiaTheme="minorEastAsia"/>
          <w:lang w:eastAsia="ko-KR"/>
        </w:rPr>
      </w:pPr>
      <w:r>
        <w:rPr>
          <w:rFonts w:eastAsiaTheme="minorEastAsia"/>
          <w:lang w:eastAsia="ko-KR"/>
        </w:rPr>
        <w:t xml:space="preserve">Support of discovery burst transmission window (DBTW) </w:t>
      </w:r>
    </w:p>
    <w:p w14:paraId="4D1990F1" w14:textId="18C8A0F8" w:rsidR="002C3C82" w:rsidRDefault="00863031" w:rsidP="00E60E5C">
      <w:pPr>
        <w:wordWrap/>
        <w:spacing w:after="120" w:line="276" w:lineRule="auto"/>
        <w:ind w:firstLineChars="50" w:firstLine="110"/>
        <w:rPr>
          <w:rFonts w:ascii="Times New Roman" w:hAnsi="Times New Roman"/>
          <w:iCs/>
          <w:kern w:val="0"/>
          <w:sz w:val="22"/>
        </w:rPr>
      </w:pPr>
      <w:r>
        <w:rPr>
          <w:rFonts w:ascii="Times New Roman" w:hAnsi="Times New Roman"/>
          <w:iCs/>
          <w:kern w:val="0"/>
          <w:sz w:val="22"/>
        </w:rPr>
        <w:t>At the RAN1#104b-e meeting, it was agreed to</w:t>
      </w:r>
      <w:r w:rsidRPr="00575271">
        <w:t xml:space="preserve"> </w:t>
      </w:r>
      <w:r w:rsidRPr="00575271">
        <w:rPr>
          <w:rFonts w:ascii="Times New Roman" w:hAnsi="Times New Roman"/>
          <w:iCs/>
          <w:kern w:val="0"/>
          <w:sz w:val="22"/>
        </w:rPr>
        <w:t>support discovery burst (DB) and define the DB same as in Rel-16 37.213 Section 4.0</w:t>
      </w:r>
      <w:r>
        <w:rPr>
          <w:rFonts w:ascii="Times New Roman" w:hAnsi="Times New Roman"/>
          <w:iCs/>
          <w:kern w:val="0"/>
          <w:sz w:val="22"/>
        </w:rPr>
        <w:t>. But it was FFS to support DBTW</w:t>
      </w:r>
      <w:r w:rsidRPr="00575271">
        <w:t xml:space="preserve"> </w:t>
      </w:r>
      <w:r w:rsidRPr="00575271">
        <w:rPr>
          <w:rFonts w:ascii="Times New Roman" w:hAnsi="Times New Roman"/>
          <w:iCs/>
          <w:kern w:val="0"/>
          <w:sz w:val="22"/>
        </w:rPr>
        <w:t>at least for SSB with 120 kHz SCS</w:t>
      </w:r>
      <w:r>
        <w:rPr>
          <w:rFonts w:ascii="Times New Roman" w:hAnsi="Times New Roman"/>
          <w:iCs/>
          <w:kern w:val="0"/>
          <w:sz w:val="22"/>
        </w:rPr>
        <w:t xml:space="preserve"> and it was also agreed not to increase PBCH payload size for FR2, duration of DBTW (i.e., 5ms), and the number of </w:t>
      </w:r>
      <w:r>
        <w:rPr>
          <w:rFonts w:ascii="Times New Roman" w:hAnsi="Times New Roman" w:hint="eastAsia"/>
          <w:iCs/>
          <w:kern w:val="0"/>
          <w:sz w:val="22"/>
        </w:rPr>
        <w:t>P</w:t>
      </w:r>
      <w:r>
        <w:rPr>
          <w:rFonts w:ascii="Times New Roman" w:hAnsi="Times New Roman"/>
          <w:iCs/>
          <w:kern w:val="0"/>
          <w:sz w:val="22"/>
        </w:rPr>
        <w:t xml:space="preserve">BCH DMRS sequences for FR2. </w:t>
      </w:r>
      <w:r w:rsidR="00EB6F52">
        <w:rPr>
          <w:rFonts w:ascii="Times New Roman" w:hAnsi="Times New Roman"/>
          <w:iCs/>
          <w:kern w:val="0"/>
          <w:sz w:val="22"/>
        </w:rPr>
        <w:t>From</w:t>
      </w:r>
      <w:r w:rsidR="006337A1">
        <w:rPr>
          <w:rFonts w:ascii="Times New Roman" w:hAnsi="Times New Roman"/>
          <w:iCs/>
          <w:kern w:val="0"/>
          <w:sz w:val="22"/>
        </w:rPr>
        <w:t xml:space="preserve"> RAN1#104</w:t>
      </w:r>
      <w:r>
        <w:rPr>
          <w:rFonts w:ascii="Times New Roman" w:hAnsi="Times New Roman"/>
          <w:iCs/>
          <w:kern w:val="0"/>
          <w:sz w:val="22"/>
        </w:rPr>
        <w:t>b</w:t>
      </w:r>
      <w:r w:rsidR="006337A1">
        <w:rPr>
          <w:rFonts w:ascii="Times New Roman" w:hAnsi="Times New Roman"/>
          <w:iCs/>
          <w:kern w:val="0"/>
          <w:sz w:val="22"/>
        </w:rPr>
        <w:t xml:space="preserve">-e </w:t>
      </w:r>
      <w:r w:rsidR="00EB6F52">
        <w:rPr>
          <w:rFonts w:ascii="Times New Roman" w:hAnsi="Times New Roman"/>
          <w:iCs/>
          <w:kern w:val="0"/>
          <w:sz w:val="22"/>
        </w:rPr>
        <w:t>to RAN1#10</w:t>
      </w:r>
      <w:r w:rsidR="009D619F">
        <w:rPr>
          <w:rFonts w:ascii="Times New Roman" w:hAnsi="Times New Roman"/>
          <w:iCs/>
          <w:kern w:val="0"/>
          <w:sz w:val="22"/>
        </w:rPr>
        <w:t>6</w:t>
      </w:r>
      <w:r w:rsidR="00EB6F52">
        <w:rPr>
          <w:rFonts w:ascii="Times New Roman" w:hAnsi="Times New Roman"/>
          <w:iCs/>
          <w:kern w:val="0"/>
          <w:sz w:val="22"/>
        </w:rPr>
        <w:t>-e meeting</w:t>
      </w:r>
      <w:r w:rsidR="006337A1">
        <w:rPr>
          <w:rFonts w:ascii="Times New Roman" w:hAnsi="Times New Roman"/>
          <w:iCs/>
          <w:kern w:val="0"/>
          <w:sz w:val="22"/>
        </w:rPr>
        <w:t xml:space="preserve">, </w:t>
      </w:r>
      <w:r>
        <w:rPr>
          <w:rFonts w:ascii="Times New Roman" w:hAnsi="Times New Roman"/>
          <w:iCs/>
          <w:kern w:val="0"/>
          <w:sz w:val="22"/>
        </w:rPr>
        <w:t xml:space="preserve">if DBTW is supported, it was discussed </w:t>
      </w:r>
      <w:r w:rsidR="009D619F">
        <w:rPr>
          <w:rFonts w:ascii="Times New Roman" w:hAnsi="Times New Roman"/>
          <w:iCs/>
          <w:kern w:val="0"/>
          <w:sz w:val="22"/>
        </w:rPr>
        <w:t xml:space="preserve">how to </w:t>
      </w:r>
      <w:r>
        <w:rPr>
          <w:rFonts w:ascii="Times New Roman" w:hAnsi="Times New Roman"/>
          <w:iCs/>
          <w:kern w:val="0"/>
          <w:sz w:val="22"/>
        </w:rPr>
        <w:t>define</w:t>
      </w:r>
      <w:r w:rsidR="009D619F">
        <w:rPr>
          <w:rFonts w:ascii="Times New Roman" w:hAnsi="Times New Roman"/>
          <w:iCs/>
          <w:kern w:val="0"/>
          <w:sz w:val="22"/>
        </w:rPr>
        <w:t xml:space="preserve"> </w:t>
      </w:r>
      <w:r>
        <w:rPr>
          <w:rFonts w:ascii="Times New Roman" w:hAnsi="Times New Roman"/>
          <w:iCs/>
          <w:kern w:val="0"/>
          <w:sz w:val="22"/>
        </w:rPr>
        <w:t xml:space="preserve">DBTW configuration </w:t>
      </w:r>
      <w:r w:rsidR="009D619F">
        <w:rPr>
          <w:rFonts w:ascii="Times New Roman" w:hAnsi="Times New Roman"/>
          <w:iCs/>
          <w:kern w:val="0"/>
          <w:sz w:val="22"/>
        </w:rPr>
        <w:t xml:space="preserve">such </w:t>
      </w:r>
      <w:r>
        <w:rPr>
          <w:rFonts w:ascii="Times New Roman" w:hAnsi="Times New Roman"/>
          <w:iCs/>
          <w:kern w:val="0"/>
          <w:sz w:val="22"/>
        </w:rPr>
        <w:t xml:space="preserve">as </w:t>
      </w:r>
      <w:r w:rsidR="009D619F">
        <w:rPr>
          <w:rFonts w:ascii="Times New Roman" w:hAnsi="Times New Roman"/>
          <w:iCs/>
          <w:kern w:val="0"/>
          <w:sz w:val="22"/>
        </w:rPr>
        <w:t>DBTW lengths</w:t>
      </w:r>
      <w:r>
        <w:rPr>
          <w:rFonts w:ascii="Times New Roman" w:hAnsi="Times New Roman"/>
          <w:iCs/>
          <w:kern w:val="0"/>
          <w:sz w:val="22"/>
        </w:rPr>
        <w:t>, MIB signaling to support and the number of candidate positions when DBTW is enabled. However, RAN1</w:t>
      </w:r>
      <w:r w:rsidR="009D619F">
        <w:rPr>
          <w:rFonts w:ascii="Times New Roman" w:hAnsi="Times New Roman"/>
          <w:iCs/>
          <w:kern w:val="0"/>
          <w:sz w:val="22"/>
        </w:rPr>
        <w:t xml:space="preserve"> </w:t>
      </w:r>
      <w:r>
        <w:rPr>
          <w:rFonts w:ascii="Times New Roman" w:hAnsi="Times New Roman"/>
          <w:iCs/>
          <w:kern w:val="0"/>
          <w:sz w:val="22"/>
        </w:rPr>
        <w:t xml:space="preserve">has not </w:t>
      </w:r>
      <w:r w:rsidR="009D619F">
        <w:rPr>
          <w:rFonts w:ascii="Times New Roman" w:hAnsi="Times New Roman"/>
          <w:iCs/>
          <w:kern w:val="0"/>
          <w:sz w:val="22"/>
        </w:rPr>
        <w:t>conclude</w:t>
      </w:r>
      <w:r>
        <w:rPr>
          <w:rFonts w:ascii="Times New Roman" w:hAnsi="Times New Roman"/>
          <w:iCs/>
          <w:kern w:val="0"/>
          <w:sz w:val="22"/>
        </w:rPr>
        <w:t>d</w:t>
      </w:r>
      <w:r w:rsidR="009D619F">
        <w:rPr>
          <w:rFonts w:ascii="Times New Roman" w:hAnsi="Times New Roman"/>
          <w:iCs/>
          <w:kern w:val="0"/>
          <w:sz w:val="22"/>
        </w:rPr>
        <w:t xml:space="preserve"> </w:t>
      </w:r>
      <w:r>
        <w:rPr>
          <w:rFonts w:ascii="Times New Roman" w:hAnsi="Times New Roman"/>
          <w:iCs/>
          <w:kern w:val="0"/>
          <w:sz w:val="22"/>
        </w:rPr>
        <w:t xml:space="preserve">yet </w:t>
      </w:r>
      <w:proofErr w:type="gramStart"/>
      <w:r w:rsidR="006337A1">
        <w:rPr>
          <w:rFonts w:ascii="Times New Roman" w:hAnsi="Times New Roman"/>
          <w:iCs/>
          <w:kern w:val="0"/>
          <w:sz w:val="22"/>
        </w:rPr>
        <w:t xml:space="preserve">whether </w:t>
      </w:r>
      <w:r w:rsidR="009D619F">
        <w:rPr>
          <w:rFonts w:ascii="Times New Roman" w:hAnsi="Times New Roman"/>
          <w:iCs/>
          <w:kern w:val="0"/>
          <w:sz w:val="22"/>
        </w:rPr>
        <w:t>or not</w:t>
      </w:r>
      <w:proofErr w:type="gramEnd"/>
      <w:r w:rsidR="009D619F">
        <w:rPr>
          <w:rFonts w:ascii="Times New Roman" w:hAnsi="Times New Roman"/>
          <w:iCs/>
          <w:kern w:val="0"/>
          <w:sz w:val="22"/>
        </w:rPr>
        <w:t xml:space="preserve"> </w:t>
      </w:r>
      <w:r w:rsidR="006337A1">
        <w:rPr>
          <w:rFonts w:ascii="Times New Roman" w:hAnsi="Times New Roman"/>
          <w:iCs/>
          <w:kern w:val="0"/>
          <w:sz w:val="22"/>
        </w:rPr>
        <w:t>to support discovery burst transmission window</w:t>
      </w:r>
      <w:r w:rsidR="006529EC">
        <w:rPr>
          <w:rFonts w:ascii="Times New Roman" w:hAnsi="Times New Roman"/>
          <w:iCs/>
          <w:kern w:val="0"/>
          <w:sz w:val="22"/>
        </w:rPr>
        <w:t xml:space="preserve"> </w:t>
      </w:r>
      <w:r w:rsidR="006529EC">
        <w:rPr>
          <w:rFonts w:ascii="Times New Roman" w:hAnsi="Times New Roman" w:hint="eastAsia"/>
          <w:iCs/>
          <w:kern w:val="0"/>
          <w:sz w:val="22"/>
        </w:rPr>
        <w:t>(</w:t>
      </w:r>
      <w:r w:rsidR="006529EC">
        <w:rPr>
          <w:rFonts w:ascii="Times New Roman" w:hAnsi="Times New Roman"/>
          <w:iCs/>
          <w:kern w:val="0"/>
          <w:sz w:val="22"/>
        </w:rPr>
        <w:t>DBTW)</w:t>
      </w:r>
      <w:r w:rsidR="006337A1">
        <w:rPr>
          <w:rFonts w:ascii="Times New Roman" w:hAnsi="Times New Roman"/>
          <w:iCs/>
          <w:kern w:val="0"/>
          <w:sz w:val="22"/>
        </w:rPr>
        <w:t xml:space="preserve"> at least for 120kHz SCS which is at least one of supported SCSs for NR operation from 52.6GHz to 71GHz</w:t>
      </w:r>
      <w:r w:rsidR="006529EC">
        <w:rPr>
          <w:rFonts w:ascii="Times New Roman" w:hAnsi="Times New Roman"/>
          <w:iCs/>
          <w:kern w:val="0"/>
          <w:sz w:val="22"/>
        </w:rPr>
        <w:t xml:space="preserve">. Above all, when </w:t>
      </w:r>
      <w:r w:rsidR="006337A1">
        <w:rPr>
          <w:rFonts w:ascii="Times New Roman" w:hAnsi="Times New Roman"/>
          <w:iCs/>
          <w:kern w:val="0"/>
          <w:sz w:val="22"/>
        </w:rPr>
        <w:t>c</w:t>
      </w:r>
      <w:r w:rsidR="006337A1" w:rsidRPr="006337A1">
        <w:rPr>
          <w:rFonts w:ascii="Times New Roman" w:hAnsi="Times New Roman"/>
          <w:iCs/>
          <w:kern w:val="0"/>
          <w:sz w:val="22"/>
        </w:rPr>
        <w:t xml:space="preserve">onsidering LBT for </w:t>
      </w:r>
      <w:r w:rsidR="006529EC">
        <w:rPr>
          <w:rFonts w:ascii="Times New Roman" w:hAnsi="Times New Roman"/>
          <w:iCs/>
          <w:kern w:val="0"/>
          <w:sz w:val="22"/>
        </w:rPr>
        <w:t>the</w:t>
      </w:r>
      <w:r w:rsidR="006337A1" w:rsidRPr="006337A1">
        <w:rPr>
          <w:rFonts w:ascii="Times New Roman" w:hAnsi="Times New Roman"/>
          <w:iCs/>
          <w:kern w:val="0"/>
          <w:sz w:val="22"/>
        </w:rPr>
        <w:t xml:space="preserve"> unlicensed band </w:t>
      </w:r>
      <w:r w:rsidR="006529EC">
        <w:rPr>
          <w:rFonts w:ascii="Times New Roman" w:hAnsi="Times New Roman"/>
          <w:iCs/>
          <w:kern w:val="0"/>
          <w:sz w:val="22"/>
        </w:rPr>
        <w:t>of</w:t>
      </w:r>
      <w:r w:rsidR="006337A1" w:rsidRPr="006337A1">
        <w:rPr>
          <w:rFonts w:ascii="Times New Roman" w:hAnsi="Times New Roman"/>
          <w:iCs/>
          <w:kern w:val="0"/>
          <w:sz w:val="22"/>
        </w:rPr>
        <w:t xml:space="preserve"> 60GHz</w:t>
      </w:r>
      <w:r w:rsidR="006337A1">
        <w:rPr>
          <w:rFonts w:ascii="Times New Roman" w:hAnsi="Times New Roman"/>
          <w:iCs/>
          <w:kern w:val="0"/>
          <w:sz w:val="22"/>
        </w:rPr>
        <w:t xml:space="preserve">, </w:t>
      </w:r>
      <w:r w:rsidR="00715B42">
        <w:rPr>
          <w:rFonts w:ascii="Times New Roman" w:hAnsi="Times New Roman"/>
          <w:iCs/>
          <w:kern w:val="0"/>
          <w:sz w:val="22"/>
        </w:rPr>
        <w:t xml:space="preserve">as in NR-U, </w:t>
      </w:r>
      <w:r w:rsidR="002C3C82">
        <w:rPr>
          <w:rFonts w:ascii="Times New Roman" w:hAnsi="Times New Roman"/>
          <w:iCs/>
          <w:kern w:val="0"/>
          <w:sz w:val="22"/>
        </w:rPr>
        <w:t>to</w:t>
      </w:r>
      <w:r w:rsidR="00715B42">
        <w:rPr>
          <w:rFonts w:ascii="Times New Roman" w:hAnsi="Times New Roman"/>
          <w:iCs/>
          <w:kern w:val="0"/>
          <w:sz w:val="22"/>
        </w:rPr>
        <w:t xml:space="preserve"> compensate for the transmission of SS/PBCH block that could not be transmitted due to LBT failure, </w:t>
      </w:r>
      <w:r w:rsidR="006337A1">
        <w:rPr>
          <w:rFonts w:ascii="Times New Roman" w:hAnsi="Times New Roman"/>
          <w:iCs/>
          <w:kern w:val="0"/>
          <w:sz w:val="22"/>
        </w:rPr>
        <w:t xml:space="preserve">it </w:t>
      </w:r>
      <w:r w:rsidR="002C3C82">
        <w:rPr>
          <w:rFonts w:ascii="Times New Roman" w:hAnsi="Times New Roman"/>
          <w:iCs/>
          <w:kern w:val="0"/>
          <w:sz w:val="22"/>
        </w:rPr>
        <w:t xml:space="preserve">seems </w:t>
      </w:r>
      <w:r w:rsidR="006337A1">
        <w:rPr>
          <w:rFonts w:ascii="Times New Roman" w:hAnsi="Times New Roman"/>
          <w:iCs/>
          <w:kern w:val="0"/>
          <w:sz w:val="22"/>
        </w:rPr>
        <w:t xml:space="preserve">beneficial to </w:t>
      </w:r>
      <w:r w:rsidR="006529EC">
        <w:rPr>
          <w:rFonts w:ascii="Times New Roman" w:hAnsi="Times New Roman"/>
          <w:iCs/>
          <w:kern w:val="0"/>
          <w:sz w:val="22"/>
        </w:rPr>
        <w:t>introduce</w:t>
      </w:r>
      <w:r w:rsidR="006337A1">
        <w:rPr>
          <w:rFonts w:ascii="Times New Roman" w:hAnsi="Times New Roman"/>
          <w:iCs/>
          <w:kern w:val="0"/>
          <w:sz w:val="22"/>
        </w:rPr>
        <w:t xml:space="preserve"> discovery burst transmission window</w:t>
      </w:r>
      <w:r w:rsidR="006529EC">
        <w:rPr>
          <w:rFonts w:ascii="Times New Roman" w:hAnsi="Times New Roman"/>
          <w:iCs/>
          <w:kern w:val="0"/>
          <w:sz w:val="22"/>
        </w:rPr>
        <w:t xml:space="preserve"> (DBTW)</w:t>
      </w:r>
      <w:r w:rsidR="006337A1">
        <w:rPr>
          <w:rFonts w:ascii="Times New Roman" w:hAnsi="Times New Roman"/>
          <w:iCs/>
          <w:kern w:val="0"/>
          <w:sz w:val="22"/>
        </w:rPr>
        <w:t xml:space="preserve"> </w:t>
      </w:r>
      <w:r w:rsidR="00575271">
        <w:rPr>
          <w:rFonts w:ascii="Times New Roman" w:hAnsi="Times New Roman"/>
          <w:iCs/>
          <w:kern w:val="0"/>
          <w:sz w:val="22"/>
        </w:rPr>
        <w:t>which makes it possible</w:t>
      </w:r>
      <w:r w:rsidR="006337A1">
        <w:rPr>
          <w:rFonts w:ascii="Times New Roman" w:hAnsi="Times New Roman"/>
          <w:iCs/>
          <w:kern w:val="0"/>
          <w:sz w:val="22"/>
        </w:rPr>
        <w:t xml:space="preserve"> </w:t>
      </w:r>
      <w:r w:rsidR="00575271">
        <w:rPr>
          <w:rFonts w:ascii="Times New Roman" w:hAnsi="Times New Roman"/>
          <w:iCs/>
          <w:kern w:val="0"/>
          <w:sz w:val="22"/>
        </w:rPr>
        <w:lastRenderedPageBreak/>
        <w:t xml:space="preserve">to </w:t>
      </w:r>
      <w:r w:rsidR="006337A1">
        <w:rPr>
          <w:rFonts w:ascii="Times New Roman" w:hAnsi="Times New Roman"/>
          <w:iCs/>
          <w:kern w:val="0"/>
          <w:sz w:val="22"/>
        </w:rPr>
        <w:t>defin</w:t>
      </w:r>
      <w:r w:rsidR="00575271">
        <w:rPr>
          <w:rFonts w:ascii="Times New Roman" w:hAnsi="Times New Roman"/>
          <w:iCs/>
          <w:kern w:val="0"/>
          <w:sz w:val="22"/>
        </w:rPr>
        <w:t>e</w:t>
      </w:r>
      <w:r w:rsidR="006337A1">
        <w:rPr>
          <w:rFonts w:ascii="Times New Roman" w:hAnsi="Times New Roman"/>
          <w:iCs/>
          <w:kern w:val="0"/>
          <w:sz w:val="22"/>
        </w:rPr>
        <w:t xml:space="preserve"> candidate SSB </w:t>
      </w:r>
      <w:r w:rsidR="00715B42">
        <w:rPr>
          <w:rFonts w:ascii="Times New Roman" w:hAnsi="Times New Roman"/>
          <w:iCs/>
          <w:kern w:val="0"/>
          <w:sz w:val="22"/>
        </w:rPr>
        <w:t>positions</w:t>
      </w:r>
      <w:r w:rsidR="006337A1">
        <w:rPr>
          <w:rFonts w:ascii="Times New Roman" w:hAnsi="Times New Roman"/>
          <w:iCs/>
          <w:kern w:val="0"/>
          <w:sz w:val="22"/>
        </w:rPr>
        <w:t xml:space="preserve"> </w:t>
      </w:r>
      <w:r w:rsidR="006529EC">
        <w:rPr>
          <w:rFonts w:ascii="Times New Roman" w:hAnsi="Times New Roman"/>
          <w:iCs/>
          <w:kern w:val="0"/>
          <w:sz w:val="22"/>
        </w:rPr>
        <w:t>within the DBTW</w:t>
      </w:r>
      <w:r w:rsidR="00EB6F52">
        <w:rPr>
          <w:rFonts w:ascii="Times New Roman" w:hAnsi="Times New Roman"/>
          <w:iCs/>
          <w:kern w:val="0"/>
          <w:sz w:val="22"/>
        </w:rPr>
        <w:t xml:space="preserve"> at least for 120kHz</w:t>
      </w:r>
      <w:r w:rsidR="00715B42">
        <w:rPr>
          <w:rFonts w:ascii="Times New Roman" w:hAnsi="Times New Roman"/>
          <w:iCs/>
          <w:kern w:val="0"/>
          <w:sz w:val="22"/>
        </w:rPr>
        <w:t>.</w:t>
      </w:r>
      <w:r>
        <w:rPr>
          <w:rFonts w:ascii="Times New Roman" w:hAnsi="Times New Roman"/>
          <w:iCs/>
          <w:kern w:val="0"/>
          <w:sz w:val="22"/>
        </w:rPr>
        <w:t xml:space="preserve"> And in addition to 120kHz SCS, </w:t>
      </w:r>
      <w:r w:rsidR="003A2152" w:rsidRPr="003A2152">
        <w:rPr>
          <w:rFonts w:ascii="Times New Roman" w:hAnsi="Times New Roman"/>
          <w:iCs/>
          <w:kern w:val="0"/>
          <w:sz w:val="22"/>
        </w:rPr>
        <w:t xml:space="preserve">DBTW </w:t>
      </w:r>
      <w:r w:rsidR="003A2152">
        <w:rPr>
          <w:rFonts w:ascii="Times New Roman" w:hAnsi="Times New Roman"/>
          <w:iCs/>
          <w:kern w:val="0"/>
          <w:sz w:val="22"/>
        </w:rPr>
        <w:t>should</w:t>
      </w:r>
      <w:r w:rsidR="003A2152" w:rsidRPr="003A2152">
        <w:rPr>
          <w:rFonts w:ascii="Times New Roman" w:hAnsi="Times New Roman"/>
          <w:iCs/>
          <w:kern w:val="0"/>
          <w:sz w:val="22"/>
        </w:rPr>
        <w:t xml:space="preserve"> be applicable for 480/960 kHz SSB SCS </w:t>
      </w:r>
      <w:r w:rsidR="003A2152">
        <w:rPr>
          <w:rFonts w:ascii="Times New Roman" w:hAnsi="Times New Roman"/>
          <w:iCs/>
          <w:kern w:val="0"/>
          <w:sz w:val="22"/>
        </w:rPr>
        <w:t xml:space="preserve">when </w:t>
      </w:r>
      <w:r>
        <w:rPr>
          <w:rFonts w:ascii="Times New Roman" w:hAnsi="Times New Roman"/>
          <w:iCs/>
          <w:kern w:val="0"/>
          <w:sz w:val="22"/>
        </w:rPr>
        <w:t xml:space="preserve">considering </w:t>
      </w:r>
      <w:r w:rsidR="003A2152">
        <w:rPr>
          <w:rFonts w:ascii="Times New Roman" w:hAnsi="Times New Roman"/>
          <w:iCs/>
          <w:kern w:val="0"/>
          <w:sz w:val="22"/>
        </w:rPr>
        <w:t xml:space="preserve">support of </w:t>
      </w:r>
      <w:r>
        <w:rPr>
          <w:rFonts w:ascii="Times New Roman" w:hAnsi="Times New Roman"/>
          <w:iCs/>
          <w:kern w:val="0"/>
          <w:sz w:val="22"/>
        </w:rPr>
        <w:t xml:space="preserve">480kHz SCS for </w:t>
      </w:r>
      <w:r w:rsidR="0084307D">
        <w:rPr>
          <w:rFonts w:ascii="Times New Roman" w:hAnsi="Times New Roman"/>
          <w:iCs/>
          <w:kern w:val="0"/>
          <w:sz w:val="22"/>
        </w:rPr>
        <w:t xml:space="preserve">both </w:t>
      </w:r>
      <w:r>
        <w:rPr>
          <w:rFonts w:ascii="Times New Roman" w:hAnsi="Times New Roman"/>
          <w:iCs/>
          <w:kern w:val="0"/>
          <w:sz w:val="22"/>
        </w:rPr>
        <w:t xml:space="preserve">initial and non-initial access </w:t>
      </w:r>
      <w:r w:rsidR="003A2152">
        <w:rPr>
          <w:rFonts w:ascii="Times New Roman" w:hAnsi="Times New Roman"/>
          <w:iCs/>
          <w:kern w:val="0"/>
          <w:sz w:val="22"/>
        </w:rPr>
        <w:t xml:space="preserve">and 960kHz SCS for non-initial access </w:t>
      </w:r>
      <w:r w:rsidR="003A2152" w:rsidRPr="00453264">
        <w:rPr>
          <w:rFonts w:ascii="Times New Roman" w:hAnsi="Times New Roman"/>
          <w:kern w:val="0"/>
          <w:sz w:val="22"/>
        </w:rPr>
        <w:t xml:space="preserve">on </w:t>
      </w:r>
      <w:r w:rsidR="003A2152">
        <w:rPr>
          <w:rFonts w:ascii="Times New Roman" w:hAnsi="Times New Roman"/>
          <w:kern w:val="0"/>
          <w:sz w:val="22"/>
        </w:rPr>
        <w:t>s</w:t>
      </w:r>
      <w:r w:rsidR="003A2152" w:rsidRPr="00453264">
        <w:rPr>
          <w:rFonts w:ascii="Times New Roman" w:hAnsi="Times New Roman"/>
          <w:kern w:val="0"/>
          <w:sz w:val="22"/>
        </w:rPr>
        <w:t>upporting NR above 52.6GHz</w:t>
      </w:r>
      <w:r w:rsidR="003A2152">
        <w:rPr>
          <w:rFonts w:ascii="Times New Roman" w:hAnsi="Times New Roman"/>
          <w:kern w:val="0"/>
          <w:sz w:val="22"/>
        </w:rPr>
        <w:t>.</w:t>
      </w:r>
    </w:p>
    <w:p w14:paraId="44704E77" w14:textId="30995568" w:rsidR="00EB6F52" w:rsidRDefault="00EB6F52" w:rsidP="00EB6F52">
      <w:pPr>
        <w:pStyle w:val="a9"/>
        <w:numPr>
          <w:ilvl w:val="0"/>
          <w:numId w:val="5"/>
        </w:numPr>
        <w:wordWrap/>
        <w:spacing w:after="120" w:line="276" w:lineRule="auto"/>
        <w:ind w:leftChars="0" w:left="426"/>
        <w:rPr>
          <w:rFonts w:ascii="Times New Roman" w:hAnsi="Times New Roman"/>
          <w:i/>
          <w:kern w:val="0"/>
          <w:sz w:val="22"/>
        </w:rPr>
      </w:pPr>
      <w:r>
        <w:rPr>
          <w:rFonts w:ascii="Times New Roman" w:hAnsi="Times New Roman"/>
          <w:i/>
          <w:kern w:val="0"/>
          <w:sz w:val="22"/>
        </w:rPr>
        <w:t xml:space="preserve">Proposal </w:t>
      </w:r>
      <w:r w:rsidR="003A2152">
        <w:rPr>
          <w:rFonts w:ascii="Times New Roman" w:hAnsi="Times New Roman"/>
          <w:i/>
          <w:kern w:val="0"/>
          <w:sz w:val="22"/>
        </w:rPr>
        <w:t>1</w:t>
      </w:r>
      <w:r>
        <w:rPr>
          <w:rFonts w:ascii="Times New Roman" w:hAnsi="Times New Roman"/>
          <w:i/>
          <w:kern w:val="0"/>
          <w:sz w:val="22"/>
        </w:rPr>
        <w:t>: We propose to support</w:t>
      </w:r>
      <w:r w:rsidRPr="00575271">
        <w:rPr>
          <w:rFonts w:ascii="Times New Roman" w:hAnsi="Times New Roman"/>
          <w:i/>
          <w:kern w:val="0"/>
          <w:sz w:val="22"/>
        </w:rPr>
        <w:t xml:space="preserve"> discovery burst transmission window (DBTW)</w:t>
      </w:r>
      <w:r>
        <w:rPr>
          <w:rFonts w:ascii="Times New Roman" w:hAnsi="Times New Roman"/>
          <w:i/>
          <w:kern w:val="0"/>
          <w:sz w:val="22"/>
        </w:rPr>
        <w:t xml:space="preserve"> for at least 120kHz SCS </w:t>
      </w:r>
      <w:r w:rsidRPr="00575271">
        <w:rPr>
          <w:rFonts w:ascii="Times New Roman" w:hAnsi="Times New Roman"/>
          <w:i/>
          <w:kern w:val="0"/>
          <w:sz w:val="22"/>
        </w:rPr>
        <w:t>which makes it possible to define candidate SSB positions within the DBTW</w:t>
      </w:r>
      <w:r w:rsidR="003A2152">
        <w:rPr>
          <w:rFonts w:ascii="Times New Roman" w:hAnsi="Times New Roman"/>
          <w:i/>
          <w:kern w:val="0"/>
          <w:sz w:val="22"/>
        </w:rPr>
        <w:t>. In addition to 120kHz SCS,</w:t>
      </w:r>
      <w:r w:rsidR="003A2152" w:rsidRPr="003A2152">
        <w:t xml:space="preserve"> </w:t>
      </w:r>
      <w:r w:rsidR="003A2152" w:rsidRPr="003A2152">
        <w:rPr>
          <w:rFonts w:ascii="Times New Roman" w:hAnsi="Times New Roman"/>
          <w:i/>
          <w:kern w:val="0"/>
          <w:sz w:val="22"/>
        </w:rPr>
        <w:t>DBTW should be applicable for 480/960 kHz SSB SCS</w:t>
      </w:r>
      <w:r w:rsidR="003A2152">
        <w:rPr>
          <w:rFonts w:ascii="Times New Roman" w:hAnsi="Times New Roman"/>
          <w:i/>
          <w:kern w:val="0"/>
          <w:sz w:val="22"/>
        </w:rPr>
        <w:t xml:space="preserve"> </w:t>
      </w:r>
      <w:r w:rsidR="003A2152" w:rsidRPr="003A2152">
        <w:rPr>
          <w:rFonts w:ascii="Times New Roman" w:hAnsi="Times New Roman"/>
          <w:i/>
          <w:kern w:val="0"/>
          <w:sz w:val="22"/>
        </w:rPr>
        <w:t>on supporting NR above 52.6GHz.</w:t>
      </w:r>
    </w:p>
    <w:p w14:paraId="32D66F35" w14:textId="2CB3C4B1" w:rsidR="00AD4297" w:rsidRPr="00661F98" w:rsidRDefault="004238BB" w:rsidP="00E60E5C">
      <w:pPr>
        <w:wordWrap/>
        <w:spacing w:after="120" w:line="276" w:lineRule="auto"/>
        <w:ind w:firstLineChars="100" w:firstLine="220"/>
        <w:rPr>
          <w:rFonts w:ascii="Times New Roman" w:hAnsi="Times New Roman"/>
          <w:iCs/>
          <w:kern w:val="0"/>
          <w:sz w:val="22"/>
        </w:rPr>
      </w:pPr>
      <w:r>
        <w:rPr>
          <w:rFonts w:ascii="Times New Roman" w:hAnsi="Times New Roman"/>
          <w:iCs/>
          <w:kern w:val="0"/>
          <w:sz w:val="22"/>
        </w:rPr>
        <w:t xml:space="preserve">If DBTW is </w:t>
      </w:r>
      <w:r w:rsidR="00B37876">
        <w:rPr>
          <w:rFonts w:ascii="Times New Roman" w:hAnsi="Times New Roman"/>
          <w:iCs/>
          <w:kern w:val="0"/>
          <w:sz w:val="22"/>
        </w:rPr>
        <w:t xml:space="preserve">agreed to </w:t>
      </w:r>
      <w:r>
        <w:rPr>
          <w:rFonts w:ascii="Times New Roman" w:hAnsi="Times New Roman"/>
          <w:iCs/>
          <w:kern w:val="0"/>
          <w:sz w:val="22"/>
        </w:rPr>
        <w:t>support</w:t>
      </w:r>
      <w:r w:rsidR="00B37876">
        <w:rPr>
          <w:rFonts w:ascii="Times New Roman" w:hAnsi="Times New Roman"/>
          <w:iCs/>
          <w:kern w:val="0"/>
          <w:sz w:val="22"/>
        </w:rPr>
        <w:t xml:space="preserve"> </w:t>
      </w:r>
      <w:r>
        <w:rPr>
          <w:rFonts w:ascii="Times New Roman" w:hAnsi="Times New Roman"/>
          <w:iCs/>
          <w:kern w:val="0"/>
          <w:sz w:val="22"/>
        </w:rPr>
        <w:t xml:space="preserve">at least </w:t>
      </w:r>
      <w:r w:rsidR="00E60E5C">
        <w:rPr>
          <w:rFonts w:ascii="Times New Roman" w:hAnsi="Times New Roman"/>
          <w:iCs/>
          <w:kern w:val="0"/>
          <w:sz w:val="22"/>
        </w:rPr>
        <w:t xml:space="preserve">for </w:t>
      </w:r>
      <w:r>
        <w:rPr>
          <w:rFonts w:ascii="Times New Roman" w:hAnsi="Times New Roman"/>
          <w:iCs/>
          <w:kern w:val="0"/>
          <w:sz w:val="22"/>
        </w:rPr>
        <w:t xml:space="preserve">120kHz </w:t>
      </w:r>
      <w:r w:rsidR="00E60E5C">
        <w:rPr>
          <w:rFonts w:ascii="Times New Roman" w:hAnsi="Times New Roman"/>
          <w:iCs/>
          <w:kern w:val="0"/>
          <w:sz w:val="22"/>
        </w:rPr>
        <w:t xml:space="preserve">SSB </w:t>
      </w:r>
      <w:r>
        <w:rPr>
          <w:rFonts w:ascii="Times New Roman" w:hAnsi="Times New Roman"/>
          <w:iCs/>
          <w:kern w:val="0"/>
          <w:sz w:val="22"/>
        </w:rPr>
        <w:t>SCS, h</w:t>
      </w:r>
      <w:r w:rsidR="002C3C82">
        <w:rPr>
          <w:rFonts w:ascii="Times New Roman" w:hAnsi="Times New Roman"/>
          <w:iCs/>
          <w:kern w:val="0"/>
          <w:sz w:val="22"/>
        </w:rPr>
        <w:t>ow to define the candidate SSB position</w:t>
      </w:r>
      <w:r w:rsidR="00E60E5C">
        <w:rPr>
          <w:rFonts w:ascii="Times New Roman" w:hAnsi="Times New Roman"/>
          <w:iCs/>
          <w:kern w:val="0"/>
          <w:sz w:val="22"/>
        </w:rPr>
        <w:t>s</w:t>
      </w:r>
      <w:r w:rsidR="002C3C82">
        <w:rPr>
          <w:rFonts w:ascii="Times New Roman" w:hAnsi="Times New Roman"/>
          <w:iCs/>
          <w:kern w:val="0"/>
          <w:sz w:val="22"/>
        </w:rPr>
        <w:t xml:space="preserve"> and how to indicate candidate SSB indices and QCL relationship </w:t>
      </w:r>
      <w:r w:rsidR="00EB6F52">
        <w:rPr>
          <w:rFonts w:ascii="Times New Roman" w:hAnsi="Times New Roman"/>
          <w:iCs/>
          <w:kern w:val="0"/>
          <w:sz w:val="22"/>
        </w:rPr>
        <w:t>w</w:t>
      </w:r>
      <w:r w:rsidR="0084307D">
        <w:rPr>
          <w:rFonts w:ascii="Times New Roman" w:hAnsi="Times New Roman"/>
          <w:iCs/>
          <w:kern w:val="0"/>
          <w:sz w:val="22"/>
        </w:rPr>
        <w:t>ere</w:t>
      </w:r>
      <w:r w:rsidR="002C3C82">
        <w:rPr>
          <w:rFonts w:ascii="Times New Roman" w:hAnsi="Times New Roman"/>
          <w:iCs/>
          <w:kern w:val="0"/>
          <w:sz w:val="22"/>
        </w:rPr>
        <w:t xml:space="preserve"> discussed</w:t>
      </w:r>
      <w:r w:rsidR="00EB6F52">
        <w:rPr>
          <w:rFonts w:ascii="Times New Roman" w:hAnsi="Times New Roman"/>
          <w:iCs/>
          <w:kern w:val="0"/>
          <w:sz w:val="22"/>
        </w:rPr>
        <w:t xml:space="preserve"> </w:t>
      </w:r>
      <w:r w:rsidR="003A2152">
        <w:rPr>
          <w:rFonts w:ascii="Times New Roman" w:hAnsi="Times New Roman"/>
          <w:iCs/>
          <w:kern w:val="0"/>
          <w:sz w:val="22"/>
        </w:rPr>
        <w:t xml:space="preserve">from </w:t>
      </w:r>
      <w:r w:rsidR="00EB6F52">
        <w:rPr>
          <w:rFonts w:ascii="Times New Roman" w:hAnsi="Times New Roman"/>
          <w:iCs/>
          <w:kern w:val="0"/>
          <w:sz w:val="22"/>
        </w:rPr>
        <w:t>the RAN1#105-e meeting</w:t>
      </w:r>
      <w:r w:rsidR="003A2152">
        <w:rPr>
          <w:rFonts w:ascii="Times New Roman" w:hAnsi="Times New Roman"/>
          <w:iCs/>
          <w:kern w:val="0"/>
          <w:sz w:val="22"/>
        </w:rPr>
        <w:t xml:space="preserve"> to RAN1#106-e meeting</w:t>
      </w:r>
      <w:r w:rsidR="002C3C82">
        <w:rPr>
          <w:rFonts w:ascii="Times New Roman" w:hAnsi="Times New Roman"/>
          <w:iCs/>
          <w:kern w:val="0"/>
          <w:sz w:val="22"/>
        </w:rPr>
        <w:t xml:space="preserve">. </w:t>
      </w:r>
      <w:r w:rsidR="0023784D">
        <w:rPr>
          <w:rFonts w:ascii="Times New Roman" w:hAnsi="Times New Roman"/>
          <w:iCs/>
          <w:kern w:val="0"/>
          <w:sz w:val="22"/>
        </w:rPr>
        <w:t>Initially</w:t>
      </w:r>
      <w:r w:rsidR="00912AFA">
        <w:rPr>
          <w:rFonts w:ascii="Times New Roman" w:hAnsi="Times New Roman"/>
          <w:iCs/>
          <w:kern w:val="0"/>
          <w:sz w:val="22"/>
        </w:rPr>
        <w:t xml:space="preserve">, </w:t>
      </w:r>
      <w:r w:rsidR="0023784D">
        <w:rPr>
          <w:rFonts w:ascii="Times New Roman" w:hAnsi="Times New Roman"/>
          <w:iCs/>
          <w:kern w:val="0"/>
          <w:sz w:val="22"/>
        </w:rPr>
        <w:t>f</w:t>
      </w:r>
      <w:r w:rsidR="00912AFA">
        <w:rPr>
          <w:rFonts w:ascii="Times New Roman" w:hAnsi="Times New Roman"/>
          <w:iCs/>
          <w:kern w:val="0"/>
          <w:sz w:val="22"/>
        </w:rPr>
        <w:t>or SS/PBCH blocks</w:t>
      </w:r>
      <w:r w:rsidR="0023784D" w:rsidRPr="0023784D">
        <w:rPr>
          <w:rFonts w:ascii="Times New Roman" w:hAnsi="Times New Roman"/>
          <w:iCs/>
          <w:kern w:val="0"/>
          <w:sz w:val="22"/>
        </w:rPr>
        <w:t xml:space="preserve"> </w:t>
      </w:r>
      <w:r w:rsidR="0023784D">
        <w:rPr>
          <w:rFonts w:ascii="Times New Roman" w:hAnsi="Times New Roman"/>
          <w:iCs/>
          <w:kern w:val="0"/>
          <w:sz w:val="22"/>
        </w:rPr>
        <w:t>of at least 120kHz SCS</w:t>
      </w:r>
      <w:r w:rsidR="00661F98">
        <w:rPr>
          <w:rFonts w:ascii="Times New Roman" w:hAnsi="Times New Roman"/>
          <w:iCs/>
          <w:kern w:val="0"/>
          <w:sz w:val="22"/>
        </w:rPr>
        <w:t xml:space="preserve"> in a half frame</w:t>
      </w:r>
      <w:r w:rsidR="00912AFA">
        <w:rPr>
          <w:rFonts w:ascii="Times New Roman" w:hAnsi="Times New Roman"/>
          <w:iCs/>
          <w:kern w:val="0"/>
          <w:sz w:val="22"/>
        </w:rPr>
        <w:t xml:space="preserve">, </w:t>
      </w:r>
      <w:r w:rsidR="0023784D">
        <w:rPr>
          <w:rFonts w:ascii="Times New Roman" w:hAnsi="Times New Roman"/>
          <w:iCs/>
          <w:kern w:val="0"/>
          <w:sz w:val="22"/>
        </w:rPr>
        <w:t>in order to maintain commonality and minim</w:t>
      </w:r>
      <w:r w:rsidR="0084307D">
        <w:rPr>
          <w:rFonts w:ascii="Times New Roman" w:hAnsi="Times New Roman"/>
          <w:iCs/>
          <w:kern w:val="0"/>
          <w:sz w:val="22"/>
        </w:rPr>
        <w:t>ize</w:t>
      </w:r>
      <w:r w:rsidR="0023784D">
        <w:rPr>
          <w:rFonts w:ascii="Times New Roman" w:hAnsi="Times New Roman"/>
          <w:iCs/>
          <w:kern w:val="0"/>
          <w:sz w:val="22"/>
        </w:rPr>
        <w:t xml:space="preserve"> specification impacts for</w:t>
      </w:r>
      <w:r>
        <w:rPr>
          <w:rFonts w:ascii="Times New Roman" w:hAnsi="Times New Roman"/>
          <w:iCs/>
          <w:kern w:val="0"/>
          <w:sz w:val="22"/>
        </w:rPr>
        <w:t xml:space="preserve"> NR operation in</w:t>
      </w:r>
      <w:r w:rsidR="0023784D">
        <w:rPr>
          <w:rFonts w:ascii="Times New Roman" w:hAnsi="Times New Roman"/>
          <w:iCs/>
          <w:kern w:val="0"/>
          <w:sz w:val="22"/>
        </w:rPr>
        <w:t xml:space="preserve"> both licensed and unlicensed band </w:t>
      </w:r>
      <w:r w:rsidR="00661F98">
        <w:rPr>
          <w:rFonts w:ascii="Times New Roman" w:hAnsi="Times New Roman"/>
          <w:iCs/>
          <w:kern w:val="0"/>
          <w:sz w:val="22"/>
        </w:rPr>
        <w:t>above 52.6GHz</w:t>
      </w:r>
      <w:r w:rsidR="0023784D">
        <w:rPr>
          <w:rFonts w:ascii="Times New Roman" w:hAnsi="Times New Roman"/>
          <w:iCs/>
          <w:kern w:val="0"/>
          <w:sz w:val="22"/>
        </w:rPr>
        <w:t xml:space="preserve">, </w:t>
      </w:r>
      <w:r w:rsidR="00B37876">
        <w:rPr>
          <w:rFonts w:ascii="Times New Roman" w:hAnsi="Times New Roman"/>
          <w:iCs/>
          <w:kern w:val="0"/>
          <w:sz w:val="22"/>
        </w:rPr>
        <w:t xml:space="preserve">it was agreed in the RAN1#104b-e meeting </w:t>
      </w:r>
      <w:r w:rsidR="00912AFA">
        <w:rPr>
          <w:rFonts w:ascii="Times New Roman" w:hAnsi="Times New Roman"/>
          <w:iCs/>
          <w:kern w:val="0"/>
          <w:sz w:val="22"/>
        </w:rPr>
        <w:t>not to change the first symbol indexes for candidate SS/PBCH blocks which are determined according to the SCS of SS/PBCH blocks</w:t>
      </w:r>
      <w:r w:rsidR="0023784D">
        <w:rPr>
          <w:rFonts w:ascii="Times New Roman" w:hAnsi="Times New Roman"/>
          <w:iCs/>
          <w:kern w:val="0"/>
          <w:sz w:val="22"/>
        </w:rPr>
        <w:t xml:space="preserve"> as </w:t>
      </w:r>
      <w:r w:rsidR="00912AFA">
        <w:rPr>
          <w:rFonts w:ascii="Times New Roman" w:hAnsi="Times New Roman"/>
          <w:iCs/>
          <w:kern w:val="0"/>
          <w:sz w:val="22"/>
        </w:rPr>
        <w:t>defined in FR2</w:t>
      </w:r>
      <w:r>
        <w:rPr>
          <w:rFonts w:ascii="Times New Roman" w:hAnsi="Times New Roman"/>
          <w:iCs/>
          <w:kern w:val="0"/>
          <w:sz w:val="22"/>
        </w:rPr>
        <w:t xml:space="preserve"> and not to change SSB pattern with 120kHz SCS within a slot</w:t>
      </w:r>
      <w:r w:rsidR="00B37876">
        <w:rPr>
          <w:rFonts w:ascii="Times New Roman" w:hAnsi="Times New Roman"/>
          <w:iCs/>
          <w:kern w:val="0"/>
          <w:sz w:val="22"/>
        </w:rPr>
        <w:t>. And other values of n (if any)</w:t>
      </w:r>
      <w:r w:rsidR="00661F98">
        <w:rPr>
          <w:rFonts w:ascii="Times New Roman" w:hAnsi="Times New Roman"/>
          <w:iCs/>
          <w:kern w:val="0"/>
          <w:sz w:val="22"/>
        </w:rPr>
        <w:t xml:space="preserve"> for additional candidate SS/PBCH block position</w:t>
      </w:r>
      <w:r w:rsidR="0084307D">
        <w:rPr>
          <w:rFonts w:ascii="Times New Roman" w:hAnsi="Times New Roman"/>
          <w:iCs/>
          <w:kern w:val="0"/>
          <w:sz w:val="22"/>
        </w:rPr>
        <w:t>s</w:t>
      </w:r>
      <w:r w:rsidR="00B37876">
        <w:rPr>
          <w:rFonts w:ascii="Times New Roman" w:hAnsi="Times New Roman"/>
          <w:iCs/>
          <w:kern w:val="0"/>
          <w:sz w:val="22"/>
        </w:rPr>
        <w:t xml:space="preserve"> </w:t>
      </w:r>
      <w:r w:rsidR="003A2152">
        <w:rPr>
          <w:rFonts w:ascii="Times New Roman" w:hAnsi="Times New Roman"/>
          <w:iCs/>
          <w:kern w:val="0"/>
          <w:sz w:val="22"/>
        </w:rPr>
        <w:t xml:space="preserve">were </w:t>
      </w:r>
      <w:r w:rsidR="00B37876">
        <w:rPr>
          <w:rFonts w:ascii="Times New Roman" w:hAnsi="Times New Roman"/>
          <w:iCs/>
          <w:kern w:val="0"/>
          <w:sz w:val="22"/>
        </w:rPr>
        <w:t>FFS, and support of additional n values are subject to support of DBTW for 120kHz SSB as below.</w:t>
      </w:r>
      <w:r w:rsidR="003A2152">
        <w:rPr>
          <w:rFonts w:ascii="Times New Roman" w:hAnsi="Times New Roman"/>
          <w:iCs/>
          <w:kern w:val="0"/>
          <w:sz w:val="22"/>
        </w:rPr>
        <w:t xml:space="preserve"> And </w:t>
      </w:r>
      <w:r w:rsidR="00661F98">
        <w:rPr>
          <w:rFonts w:ascii="Times New Roman" w:hAnsi="Times New Roman"/>
          <w:iCs/>
          <w:kern w:val="0"/>
          <w:sz w:val="22"/>
        </w:rPr>
        <w:t xml:space="preserve">in </w:t>
      </w:r>
      <w:r w:rsidR="003A2152">
        <w:rPr>
          <w:rFonts w:ascii="Times New Roman" w:hAnsi="Times New Roman"/>
          <w:iCs/>
          <w:kern w:val="0"/>
          <w:sz w:val="22"/>
        </w:rPr>
        <w:t xml:space="preserve">the </w:t>
      </w:r>
      <w:r w:rsidR="00661F98">
        <w:rPr>
          <w:rFonts w:ascii="Times New Roman" w:hAnsi="Times New Roman"/>
          <w:iCs/>
          <w:kern w:val="0"/>
          <w:sz w:val="22"/>
        </w:rPr>
        <w:t xml:space="preserve">previous </w:t>
      </w:r>
      <w:r w:rsidR="003A2152">
        <w:rPr>
          <w:rFonts w:ascii="Times New Roman" w:hAnsi="Times New Roman"/>
          <w:iCs/>
          <w:kern w:val="0"/>
          <w:sz w:val="22"/>
        </w:rPr>
        <w:t xml:space="preserve">RAN1#106 meeting, it was captured in the chair’s note as a working assumption that the number of candidates SSBs in a half frame is 64. </w:t>
      </w:r>
      <w:r w:rsidR="00661F98">
        <w:rPr>
          <w:rFonts w:ascii="Times New Roman" w:hAnsi="Times New Roman"/>
          <w:iCs/>
          <w:kern w:val="0"/>
          <w:sz w:val="22"/>
        </w:rPr>
        <w:t xml:space="preserve">It means not to support additional n values for additional candidates SS/PBCH block positions. </w:t>
      </w:r>
      <w:r w:rsidR="00752F75" w:rsidRPr="00752F75">
        <w:rPr>
          <w:rFonts w:ascii="Times New Roman" w:hAnsi="Times New Roman"/>
          <w:iCs/>
          <w:kern w:val="0"/>
          <w:sz w:val="22"/>
        </w:rPr>
        <w:t xml:space="preserve">However, </w:t>
      </w:r>
      <w:r w:rsidR="00661F98">
        <w:rPr>
          <w:rFonts w:ascii="Times New Roman" w:hAnsi="Times New Roman"/>
          <w:iCs/>
          <w:kern w:val="0"/>
          <w:sz w:val="22"/>
        </w:rPr>
        <w:t xml:space="preserve">before confirming the working assumption, </w:t>
      </w:r>
      <w:r w:rsidR="00752F75" w:rsidRPr="00752F75">
        <w:rPr>
          <w:rFonts w:ascii="Times New Roman" w:hAnsi="Times New Roman"/>
          <w:iCs/>
          <w:kern w:val="0"/>
          <w:sz w:val="22"/>
        </w:rPr>
        <w:t>we still think it is necessary to re</w:t>
      </w:r>
      <w:r w:rsidR="00661F98">
        <w:rPr>
          <w:rFonts w:ascii="Times New Roman" w:hAnsi="Times New Roman"/>
          <w:iCs/>
          <w:kern w:val="0"/>
          <w:sz w:val="22"/>
        </w:rPr>
        <w:t>consider</w:t>
      </w:r>
      <w:r w:rsidR="00752F75" w:rsidRPr="00752F75">
        <w:rPr>
          <w:rFonts w:ascii="Times New Roman" w:hAnsi="Times New Roman"/>
          <w:iCs/>
          <w:kern w:val="0"/>
          <w:sz w:val="22"/>
        </w:rPr>
        <w:t xml:space="preserve"> the working assu</w:t>
      </w:r>
      <w:r w:rsidR="00752F75">
        <w:rPr>
          <w:rFonts w:ascii="Times New Roman" w:hAnsi="Times New Roman"/>
          <w:iCs/>
          <w:kern w:val="0"/>
          <w:sz w:val="22"/>
        </w:rPr>
        <w:t>m</w:t>
      </w:r>
      <w:r w:rsidR="00752F75" w:rsidRPr="00752F75">
        <w:rPr>
          <w:rFonts w:ascii="Times New Roman" w:hAnsi="Times New Roman"/>
          <w:iCs/>
          <w:kern w:val="0"/>
          <w:sz w:val="22"/>
        </w:rPr>
        <w:t xml:space="preserve">ption in RAN1. This is because it is </w:t>
      </w:r>
      <w:r w:rsidR="00F44DF0">
        <w:rPr>
          <w:rFonts w:ascii="Times New Roman" w:hAnsi="Times New Roman"/>
          <w:iCs/>
          <w:kern w:val="0"/>
          <w:sz w:val="22"/>
        </w:rPr>
        <w:t xml:space="preserve">important </w:t>
      </w:r>
      <w:r w:rsidR="00752F75" w:rsidRPr="00752F75">
        <w:rPr>
          <w:rFonts w:ascii="Times New Roman" w:hAnsi="Times New Roman"/>
          <w:iCs/>
          <w:kern w:val="0"/>
          <w:sz w:val="22"/>
        </w:rPr>
        <w:t xml:space="preserve">to consider a method compensating the </w:t>
      </w:r>
      <w:r w:rsidR="00661F98">
        <w:rPr>
          <w:rFonts w:ascii="Times New Roman" w:hAnsi="Times New Roman"/>
          <w:iCs/>
          <w:kern w:val="0"/>
          <w:sz w:val="22"/>
        </w:rPr>
        <w:t xml:space="preserve">insufficient opportunity </w:t>
      </w:r>
      <w:r w:rsidR="00752F75" w:rsidRPr="00752F75">
        <w:rPr>
          <w:rFonts w:ascii="Times New Roman" w:hAnsi="Times New Roman"/>
          <w:iCs/>
          <w:kern w:val="0"/>
          <w:sz w:val="22"/>
        </w:rPr>
        <w:t>of the SS</w:t>
      </w:r>
      <w:r w:rsidR="00661F98">
        <w:rPr>
          <w:rFonts w:ascii="Times New Roman" w:hAnsi="Times New Roman"/>
          <w:iCs/>
          <w:kern w:val="0"/>
          <w:sz w:val="22"/>
        </w:rPr>
        <w:t>B transmission</w:t>
      </w:r>
      <w:r w:rsidR="00752F75" w:rsidRPr="00752F75">
        <w:rPr>
          <w:rFonts w:ascii="Times New Roman" w:hAnsi="Times New Roman"/>
          <w:iCs/>
          <w:kern w:val="0"/>
          <w:sz w:val="22"/>
        </w:rPr>
        <w:t xml:space="preserve"> </w:t>
      </w:r>
      <w:r w:rsidR="00F44DF0">
        <w:rPr>
          <w:rFonts w:ascii="Times New Roman" w:hAnsi="Times New Roman"/>
          <w:iCs/>
          <w:kern w:val="0"/>
          <w:sz w:val="22"/>
        </w:rPr>
        <w:t>due to</w:t>
      </w:r>
      <w:r w:rsidR="00752F75" w:rsidRPr="00752F75">
        <w:rPr>
          <w:rFonts w:ascii="Times New Roman" w:hAnsi="Times New Roman"/>
          <w:iCs/>
          <w:kern w:val="0"/>
          <w:sz w:val="22"/>
        </w:rPr>
        <w:t xml:space="preserve"> LBT failure</w:t>
      </w:r>
      <w:r w:rsidR="00B114F5">
        <w:rPr>
          <w:rFonts w:ascii="Times New Roman" w:hAnsi="Times New Roman"/>
          <w:iCs/>
          <w:kern w:val="0"/>
          <w:sz w:val="22"/>
        </w:rPr>
        <w:t>s</w:t>
      </w:r>
      <w:r w:rsidR="00752F75" w:rsidRPr="00752F75">
        <w:rPr>
          <w:rFonts w:ascii="Times New Roman" w:hAnsi="Times New Roman"/>
          <w:iCs/>
          <w:kern w:val="0"/>
          <w:sz w:val="22"/>
        </w:rPr>
        <w:t xml:space="preserve"> </w:t>
      </w:r>
      <w:r w:rsidR="00F44DF0">
        <w:rPr>
          <w:rFonts w:ascii="Times New Roman" w:hAnsi="Times New Roman"/>
          <w:iCs/>
          <w:kern w:val="0"/>
          <w:sz w:val="22"/>
        </w:rPr>
        <w:t xml:space="preserve">for effective </w:t>
      </w:r>
      <w:r w:rsidR="00752F75" w:rsidRPr="00752F75">
        <w:rPr>
          <w:rFonts w:ascii="Times New Roman" w:hAnsi="Times New Roman"/>
          <w:iCs/>
          <w:kern w:val="0"/>
          <w:sz w:val="22"/>
        </w:rPr>
        <w:t>operation in the unlicensed band</w:t>
      </w:r>
      <w:r w:rsidR="00661F98">
        <w:rPr>
          <w:rFonts w:ascii="Times New Roman" w:hAnsi="Times New Roman"/>
          <w:iCs/>
          <w:kern w:val="0"/>
          <w:sz w:val="22"/>
        </w:rPr>
        <w:t xml:space="preserve"> of above 52.6GHz</w:t>
      </w:r>
      <w:r w:rsidR="00752F75" w:rsidRPr="00752F75">
        <w:rPr>
          <w:rFonts w:ascii="Times New Roman" w:hAnsi="Times New Roman"/>
          <w:iCs/>
          <w:kern w:val="0"/>
          <w:sz w:val="22"/>
        </w:rPr>
        <w:t>.</w:t>
      </w:r>
    </w:p>
    <w:tbl>
      <w:tblPr>
        <w:tblStyle w:val="a5"/>
        <w:tblW w:w="0" w:type="auto"/>
        <w:tblLook w:val="04A0" w:firstRow="1" w:lastRow="0" w:firstColumn="1" w:lastColumn="0" w:noHBand="0" w:noVBand="1"/>
      </w:tblPr>
      <w:tblGrid>
        <w:gridCol w:w="9736"/>
      </w:tblGrid>
      <w:tr w:rsidR="00B37876" w14:paraId="731A74F1" w14:textId="77777777" w:rsidTr="00B37876">
        <w:tc>
          <w:tcPr>
            <w:tcW w:w="9736" w:type="dxa"/>
          </w:tcPr>
          <w:p w14:paraId="5905316B" w14:textId="77777777" w:rsidR="00B37876" w:rsidRPr="00073BA1" w:rsidRDefault="00B37876" w:rsidP="00B37876">
            <w:pPr>
              <w:widowControl/>
              <w:wordWrap/>
              <w:autoSpaceDE/>
              <w:autoSpaceDN/>
              <w:jc w:val="left"/>
              <w:rPr>
                <w:rFonts w:ascii="Times" w:eastAsia="바탕" w:hAnsi="Times"/>
                <w:i/>
                <w:iCs/>
                <w:kern w:val="0"/>
                <w:szCs w:val="24"/>
                <w:lang w:val="en-GB" w:eastAsia="x-none"/>
              </w:rPr>
            </w:pPr>
            <w:r w:rsidRPr="00073BA1">
              <w:rPr>
                <w:rFonts w:ascii="Times" w:eastAsia="바탕" w:hAnsi="Times"/>
                <w:i/>
                <w:iCs/>
                <w:kern w:val="0"/>
                <w:szCs w:val="24"/>
                <w:highlight w:val="green"/>
                <w:lang w:val="en-GB" w:eastAsia="x-none"/>
              </w:rPr>
              <w:t>Agreement</w:t>
            </w:r>
            <w:r>
              <w:rPr>
                <w:rFonts w:ascii="Times" w:eastAsia="바탕" w:hAnsi="Times"/>
                <w:i/>
                <w:iCs/>
                <w:kern w:val="0"/>
                <w:szCs w:val="24"/>
                <w:highlight w:val="green"/>
                <w:lang w:val="en-GB" w:eastAsia="x-none"/>
              </w:rPr>
              <w:t xml:space="preserve"> at RAN#104b-e meeting</w:t>
            </w:r>
            <w:r w:rsidRPr="00D3487E">
              <w:rPr>
                <w:rFonts w:ascii="Times" w:eastAsia="바탕" w:hAnsi="Times"/>
                <w:i/>
                <w:iCs/>
                <w:kern w:val="0"/>
                <w:szCs w:val="24"/>
                <w:highlight w:val="green"/>
                <w:lang w:val="en-GB" w:eastAsia="x-none"/>
              </w:rPr>
              <w:t>:</w:t>
            </w:r>
          </w:p>
          <w:p w14:paraId="3745B70E" w14:textId="77777777" w:rsidR="00B37876" w:rsidRPr="00073BA1" w:rsidRDefault="00B37876" w:rsidP="00B37876">
            <w:pPr>
              <w:widowControl/>
              <w:wordWrap/>
              <w:autoSpaceDE/>
              <w:autoSpaceDN/>
              <w:rPr>
                <w:rFonts w:ascii="Times" w:eastAsia="바탕" w:hAnsi="Times" w:cs="Times"/>
                <w:i/>
                <w:iCs/>
                <w:kern w:val="0"/>
                <w:szCs w:val="20"/>
                <w:lang w:val="en-GB" w:eastAsia="zh-CN"/>
              </w:rPr>
            </w:pPr>
            <w:r w:rsidRPr="00073BA1">
              <w:rPr>
                <w:rFonts w:ascii="Times" w:eastAsia="바탕" w:hAnsi="Times" w:cs="Times"/>
                <w:i/>
                <w:iCs/>
                <w:kern w:val="0"/>
                <w:szCs w:val="20"/>
                <w:lang w:val="en-GB" w:eastAsia="zh-CN"/>
              </w:rPr>
              <w:t>For SSB with 120kHz SCS for NR 52.6 GHz to 71 GHz,</w:t>
            </w:r>
          </w:p>
          <w:p w14:paraId="088C5E1E" w14:textId="77777777" w:rsidR="00B37876" w:rsidRPr="00073BA1" w:rsidRDefault="00B37876" w:rsidP="00B37876">
            <w:pPr>
              <w:widowControl/>
              <w:numPr>
                <w:ilvl w:val="0"/>
                <w:numId w:val="11"/>
              </w:numPr>
              <w:wordWrap/>
              <w:autoSpaceDE/>
              <w:autoSpaceDN/>
              <w:jc w:val="left"/>
              <w:rPr>
                <w:rFonts w:ascii="Times" w:eastAsia="바탕" w:hAnsi="Times"/>
                <w:i/>
                <w:iCs/>
                <w:kern w:val="0"/>
                <w:szCs w:val="24"/>
                <w:lang w:val="en-GB" w:eastAsia="x-none"/>
              </w:rPr>
            </w:pPr>
            <w:r w:rsidRPr="00073BA1">
              <w:rPr>
                <w:rFonts w:ascii="Times" w:eastAsia="바탕" w:hAnsi="Times"/>
                <w:i/>
                <w:iCs/>
                <w:kern w:val="0"/>
                <w:szCs w:val="24"/>
                <w:lang w:val="en-GB" w:eastAsia="x-none"/>
              </w:rPr>
              <w:t>120 kHz SCS: the first symbols of the candidate SS/PBCH blocks have indexes {4, 8,16, 20} + 28×n, where index 0 corresponds to the first symbol of the first slot in a half-frame.</w:t>
            </w:r>
          </w:p>
          <w:p w14:paraId="0C036A10" w14:textId="77777777" w:rsidR="00B37876" w:rsidRPr="00073BA1" w:rsidRDefault="00B37876" w:rsidP="00B37876">
            <w:pPr>
              <w:widowControl/>
              <w:numPr>
                <w:ilvl w:val="0"/>
                <w:numId w:val="11"/>
              </w:numPr>
              <w:wordWrap/>
              <w:autoSpaceDE/>
              <w:autoSpaceDN/>
              <w:jc w:val="left"/>
              <w:rPr>
                <w:rFonts w:ascii="Times" w:eastAsia="바탕" w:hAnsi="Times"/>
                <w:i/>
                <w:iCs/>
                <w:kern w:val="0"/>
                <w:szCs w:val="24"/>
                <w:lang w:val="en-GB" w:eastAsia="x-none"/>
              </w:rPr>
            </w:pPr>
            <w:r w:rsidRPr="00073BA1">
              <w:rPr>
                <w:rFonts w:ascii="Times" w:eastAsia="바탕" w:hAnsi="Times"/>
                <w:i/>
                <w:iCs/>
                <w:kern w:val="0"/>
                <w:szCs w:val="24"/>
                <w:lang w:val="en-GB" w:eastAsia="x-none"/>
              </w:rPr>
              <w:t xml:space="preserve">For carrier frequencies within 52.6 GHz to 71GHz, support at least </w:t>
            </w:r>
            <w:r w:rsidRPr="00073BA1">
              <w:rPr>
                <w:rFonts w:ascii="Cambria Math" w:eastAsia="바탕" w:hAnsi="Cambria Math" w:cs="Cambria Math"/>
                <w:i/>
                <w:iCs/>
                <w:kern w:val="0"/>
                <w:szCs w:val="24"/>
                <w:lang w:val="en-GB" w:eastAsia="x-none"/>
              </w:rPr>
              <w:t>𝑛</w:t>
            </w:r>
            <w:r w:rsidRPr="00073BA1">
              <w:rPr>
                <w:rFonts w:ascii="Times" w:eastAsia="바탕" w:hAnsi="Times"/>
                <w:i/>
                <w:iCs/>
                <w:kern w:val="0"/>
                <w:szCs w:val="24"/>
                <w:lang w:val="en-GB" w:eastAsia="x-none"/>
              </w:rPr>
              <w:t xml:space="preserve"> = 0, 1, 2, 3, 5, 6, 7, 8, 10, 11, 12, 13, 15, 16, 17, 18.</w:t>
            </w:r>
          </w:p>
          <w:p w14:paraId="25051C83" w14:textId="7C181C08" w:rsidR="00B37876" w:rsidRDefault="00B37876" w:rsidP="00E1675D">
            <w:pPr>
              <w:widowControl/>
              <w:wordWrap/>
              <w:autoSpaceDE/>
              <w:autoSpaceDN/>
              <w:jc w:val="left"/>
              <w:rPr>
                <w:rFonts w:ascii="Times New Roman" w:eastAsia="바탕" w:hAnsi="Times New Roman"/>
                <w:i/>
                <w:iCs/>
                <w:kern w:val="0"/>
                <w:szCs w:val="20"/>
                <w:lang w:val="en-GB" w:eastAsia="zh-CN"/>
              </w:rPr>
            </w:pPr>
            <w:r w:rsidRPr="00073BA1">
              <w:rPr>
                <w:rFonts w:ascii="Times New Roman" w:eastAsia="바탕" w:hAnsi="Times New Roman"/>
                <w:i/>
                <w:iCs/>
                <w:kern w:val="0"/>
                <w:szCs w:val="20"/>
                <w:lang w:val="en-GB" w:eastAsia="zh-CN"/>
              </w:rPr>
              <w:t>Other values of n (if any) are FFS, and support of additional n values are subject to support of DBTW for 120kHz SSB</w:t>
            </w:r>
          </w:p>
          <w:p w14:paraId="43F84DE0" w14:textId="77777777" w:rsidR="00E1675D" w:rsidRDefault="00E1675D" w:rsidP="00D1534D">
            <w:pPr>
              <w:widowControl/>
              <w:wordWrap/>
              <w:autoSpaceDE/>
              <w:autoSpaceDN/>
              <w:jc w:val="left"/>
              <w:rPr>
                <w:rFonts w:ascii="Times New Roman" w:eastAsia="바탕" w:hAnsi="Times New Roman"/>
                <w:i/>
                <w:iCs/>
                <w:kern w:val="0"/>
                <w:szCs w:val="20"/>
                <w:lang w:val="en-GB" w:eastAsia="zh-CN"/>
              </w:rPr>
            </w:pPr>
          </w:p>
          <w:p w14:paraId="4D14F1D9" w14:textId="54ECFC59" w:rsidR="003A2152" w:rsidRPr="00F358DD" w:rsidRDefault="003A2152" w:rsidP="003A2152">
            <w:pPr>
              <w:widowControl/>
              <w:wordWrap/>
              <w:autoSpaceDE/>
              <w:autoSpaceDN/>
              <w:jc w:val="left"/>
              <w:rPr>
                <w:rFonts w:ascii="Times" w:eastAsia="바탕" w:hAnsi="Times"/>
                <w:b/>
                <w:bCs/>
                <w:i/>
                <w:kern w:val="0"/>
                <w:szCs w:val="24"/>
                <w:u w:val="single"/>
                <w:lang w:val="en-GB" w:eastAsia="x-none"/>
              </w:rPr>
            </w:pPr>
            <w:r w:rsidRPr="00F358DD">
              <w:rPr>
                <w:rFonts w:ascii="Times" w:eastAsia="바탕" w:hAnsi="Times"/>
                <w:b/>
                <w:bCs/>
                <w:i/>
                <w:kern w:val="0"/>
                <w:szCs w:val="24"/>
                <w:u w:val="single"/>
                <w:lang w:val="en-GB" w:eastAsia="x-none"/>
              </w:rPr>
              <w:t>Conclusion at RAN#106-e:</w:t>
            </w:r>
          </w:p>
          <w:p w14:paraId="378EF88F" w14:textId="09DEC71C" w:rsidR="003A2152" w:rsidRDefault="003A2152" w:rsidP="003A2152">
            <w:pPr>
              <w:widowControl/>
              <w:wordWrap/>
              <w:autoSpaceDE/>
              <w:autoSpaceDN/>
              <w:jc w:val="left"/>
              <w:rPr>
                <w:rFonts w:ascii="Times" w:eastAsia="바탕" w:hAnsi="Times"/>
                <w:i/>
                <w:kern w:val="0"/>
                <w:szCs w:val="24"/>
                <w:lang w:val="en-GB" w:eastAsia="x-none"/>
              </w:rPr>
            </w:pPr>
            <w:r w:rsidRPr="00F358DD">
              <w:rPr>
                <w:rFonts w:ascii="Times" w:eastAsia="바탕" w:hAnsi="Times"/>
                <w:i/>
                <w:kern w:val="0"/>
                <w:szCs w:val="24"/>
                <w:lang w:val="en-GB" w:eastAsia="x-none"/>
              </w:rPr>
              <w:t>RAN1 will continue discussions to develop solutions for supporting DBTW</w:t>
            </w:r>
          </w:p>
          <w:p w14:paraId="02E260EB" w14:textId="77777777" w:rsidR="003A2152" w:rsidRPr="00F358DD" w:rsidRDefault="003A2152" w:rsidP="003A2152">
            <w:pPr>
              <w:widowControl/>
              <w:wordWrap/>
              <w:autoSpaceDE/>
              <w:autoSpaceDN/>
              <w:jc w:val="left"/>
              <w:rPr>
                <w:rFonts w:ascii="Times New Roman" w:eastAsiaTheme="minorEastAsia" w:hAnsi="Times New Roman"/>
                <w:b/>
                <w:bCs/>
                <w:i/>
                <w:iCs/>
                <w:kern w:val="0"/>
                <w:szCs w:val="20"/>
                <w:u w:val="single"/>
                <w:lang w:val="en-GB"/>
              </w:rPr>
            </w:pPr>
            <w:r w:rsidRPr="00F358DD">
              <w:rPr>
                <w:rFonts w:ascii="Times New Roman" w:eastAsiaTheme="minorEastAsia" w:hAnsi="Times New Roman"/>
                <w:b/>
                <w:bCs/>
                <w:i/>
                <w:iCs/>
                <w:kern w:val="0"/>
                <w:szCs w:val="20"/>
                <w:highlight w:val="darkYellow"/>
                <w:u w:val="single"/>
                <w:lang w:val="en-GB"/>
              </w:rPr>
              <w:t>Working assumption</w:t>
            </w:r>
            <w:r w:rsidRPr="00F358DD">
              <w:rPr>
                <w:rFonts w:ascii="Times" w:eastAsia="바탕" w:hAnsi="Times"/>
                <w:b/>
                <w:bCs/>
                <w:i/>
                <w:kern w:val="0"/>
                <w:szCs w:val="24"/>
                <w:highlight w:val="darkYellow"/>
                <w:u w:val="single"/>
                <w:lang w:val="en-GB" w:eastAsia="x-none"/>
              </w:rPr>
              <w:t xml:space="preserve"> at RAN#106-e:</w:t>
            </w:r>
          </w:p>
          <w:p w14:paraId="1ECB2A17" w14:textId="77777777" w:rsidR="003A2152" w:rsidRPr="00D1534D" w:rsidRDefault="003A2152" w:rsidP="00D1534D">
            <w:pPr>
              <w:widowControl/>
              <w:wordWrap/>
              <w:autoSpaceDE/>
              <w:autoSpaceDN/>
              <w:jc w:val="left"/>
              <w:rPr>
                <w:rFonts w:ascii="Times New Roman" w:eastAsiaTheme="minorEastAsia" w:hAnsi="Times New Roman"/>
                <w:i/>
                <w:iCs/>
                <w:kern w:val="0"/>
                <w:szCs w:val="20"/>
                <w:lang w:val="en-GB"/>
              </w:rPr>
            </w:pPr>
            <w:r w:rsidRPr="00353F3A">
              <w:rPr>
                <w:rFonts w:ascii="Times New Roman" w:eastAsiaTheme="minorEastAsia" w:hAnsi="Times New Roman"/>
                <w:i/>
                <w:iCs/>
                <w:kern w:val="0"/>
                <w:szCs w:val="20"/>
                <w:lang w:val="en-GB"/>
              </w:rPr>
              <w:t>For 120kHz SSB, the number of candidates SSBs in a half frame is 64.</w:t>
            </w:r>
          </w:p>
        </w:tc>
      </w:tr>
    </w:tbl>
    <w:p w14:paraId="6832557C" w14:textId="5D1CFEE3" w:rsidR="00E1675D" w:rsidRPr="00D1534D" w:rsidRDefault="00E1675D" w:rsidP="00D1534D">
      <w:pPr>
        <w:pStyle w:val="a9"/>
        <w:numPr>
          <w:ilvl w:val="0"/>
          <w:numId w:val="5"/>
        </w:numPr>
        <w:wordWrap/>
        <w:spacing w:before="240" w:after="120" w:line="276" w:lineRule="auto"/>
        <w:ind w:leftChars="0" w:left="426"/>
        <w:rPr>
          <w:rFonts w:ascii="Times New Roman" w:hAnsi="Times New Roman"/>
          <w:i/>
          <w:kern w:val="0"/>
          <w:sz w:val="22"/>
        </w:rPr>
      </w:pPr>
      <w:r w:rsidRPr="00D1534D">
        <w:rPr>
          <w:rFonts w:ascii="Times New Roman" w:hAnsi="Times New Roman"/>
          <w:i/>
          <w:kern w:val="0"/>
          <w:sz w:val="22"/>
        </w:rPr>
        <w:t>Proposal</w:t>
      </w:r>
      <w:r>
        <w:rPr>
          <w:rFonts w:ascii="Times New Roman" w:hAnsi="Times New Roman"/>
          <w:i/>
          <w:kern w:val="0"/>
          <w:sz w:val="22"/>
        </w:rPr>
        <w:t xml:space="preserve"> 2</w:t>
      </w:r>
      <w:r w:rsidRPr="00D1534D">
        <w:rPr>
          <w:rFonts w:ascii="Times New Roman" w:hAnsi="Times New Roman"/>
          <w:i/>
          <w:kern w:val="0"/>
          <w:sz w:val="22"/>
        </w:rPr>
        <w:t>: Before confirming the working assumption that the number of candidates SSBs in a half frame is 64 for 120kHz SSB, it</w:t>
      </w:r>
      <w:r>
        <w:rPr>
          <w:rFonts w:ascii="Times New Roman" w:hAnsi="Times New Roman"/>
          <w:i/>
          <w:kern w:val="0"/>
          <w:sz w:val="22"/>
        </w:rPr>
        <w:t xml:space="preserve"> would be</w:t>
      </w:r>
      <w:r w:rsidRPr="00D1534D">
        <w:rPr>
          <w:rFonts w:ascii="Times New Roman" w:hAnsi="Times New Roman"/>
          <w:i/>
          <w:kern w:val="0"/>
          <w:sz w:val="22"/>
        </w:rPr>
        <w:t xml:space="preserve"> necessary to consider a method for compensating for the insufficient opportunity of the SSB transmission </w:t>
      </w:r>
      <w:r w:rsidR="00B114F5">
        <w:rPr>
          <w:rFonts w:ascii="Times New Roman" w:hAnsi="Times New Roman"/>
          <w:i/>
          <w:kern w:val="0"/>
          <w:sz w:val="22"/>
        </w:rPr>
        <w:t>due</w:t>
      </w:r>
      <w:r w:rsidRPr="00D1534D">
        <w:rPr>
          <w:rFonts w:ascii="Times New Roman" w:hAnsi="Times New Roman"/>
          <w:i/>
          <w:kern w:val="0"/>
          <w:sz w:val="22"/>
        </w:rPr>
        <w:t xml:space="preserve"> to LBT failure</w:t>
      </w:r>
      <w:r w:rsidR="00B114F5">
        <w:rPr>
          <w:rFonts w:ascii="Times New Roman" w:hAnsi="Times New Roman"/>
          <w:i/>
          <w:kern w:val="0"/>
          <w:sz w:val="22"/>
        </w:rPr>
        <w:t>s</w:t>
      </w:r>
      <w:r w:rsidRPr="00D1534D">
        <w:rPr>
          <w:rFonts w:ascii="Times New Roman" w:hAnsi="Times New Roman"/>
          <w:i/>
          <w:kern w:val="0"/>
          <w:sz w:val="22"/>
        </w:rPr>
        <w:t xml:space="preserve"> </w:t>
      </w:r>
      <w:proofErr w:type="gramStart"/>
      <w:r w:rsidRPr="00D1534D">
        <w:rPr>
          <w:rFonts w:ascii="Times New Roman" w:hAnsi="Times New Roman"/>
          <w:i/>
          <w:kern w:val="0"/>
          <w:sz w:val="22"/>
        </w:rPr>
        <w:t>in order to</w:t>
      </w:r>
      <w:proofErr w:type="gramEnd"/>
      <w:r w:rsidRPr="00D1534D">
        <w:rPr>
          <w:rFonts w:ascii="Times New Roman" w:hAnsi="Times New Roman"/>
          <w:i/>
          <w:kern w:val="0"/>
          <w:sz w:val="22"/>
        </w:rPr>
        <w:t xml:space="preserve"> perform the operation in the unlicensed band of above 52.6GHz.</w:t>
      </w:r>
    </w:p>
    <w:p w14:paraId="4995B8D7" w14:textId="6A1D27C0" w:rsidR="00DF6A07" w:rsidRPr="00B22D40" w:rsidRDefault="00B37876" w:rsidP="00D1534D">
      <w:pPr>
        <w:wordWrap/>
        <w:spacing w:before="240" w:after="120" w:line="276" w:lineRule="auto"/>
        <w:ind w:firstLineChars="50" w:firstLine="110"/>
        <w:rPr>
          <w:rFonts w:ascii="Times New Roman" w:hAnsi="Times New Roman"/>
          <w:i/>
          <w:kern w:val="0"/>
          <w:sz w:val="22"/>
        </w:rPr>
      </w:pPr>
      <w:r>
        <w:rPr>
          <w:rFonts w:ascii="Times New Roman" w:hAnsi="Times New Roman"/>
          <w:iCs/>
          <w:kern w:val="0"/>
          <w:sz w:val="22"/>
        </w:rPr>
        <w:t xml:space="preserve">Under this assumption above, we should further discuss how to define the candidate SSB locations </w:t>
      </w:r>
      <w:r>
        <w:rPr>
          <w:rFonts w:ascii="Times New Roman" w:hAnsi="Times New Roman" w:hint="eastAsia"/>
          <w:iCs/>
          <w:kern w:val="0"/>
          <w:sz w:val="22"/>
        </w:rPr>
        <w:t xml:space="preserve">in </w:t>
      </w:r>
      <w:r>
        <w:rPr>
          <w:rFonts w:ascii="Times New Roman" w:hAnsi="Times New Roman"/>
          <w:iCs/>
          <w:kern w:val="0"/>
          <w:sz w:val="22"/>
        </w:rPr>
        <w:t xml:space="preserve">case of 120kHz SSB SCS and how to define or support additional n value. </w:t>
      </w:r>
      <w:r w:rsidR="00E60E5C">
        <w:rPr>
          <w:rFonts w:ascii="Times New Roman" w:hAnsi="Times New Roman"/>
          <w:iCs/>
          <w:kern w:val="0"/>
          <w:sz w:val="22"/>
        </w:rPr>
        <w:t>To compensate for the transmission of SS/PBCH block that could not be transmitted due to LBT failure, the</w:t>
      </w:r>
      <w:r w:rsidR="00875D34">
        <w:rPr>
          <w:rFonts w:ascii="Times New Roman" w:hAnsi="Times New Roman"/>
          <w:iCs/>
          <w:kern w:val="0"/>
          <w:sz w:val="22"/>
        </w:rPr>
        <w:t xml:space="preserve"> </w:t>
      </w:r>
      <w:r w:rsidR="00E60E5C">
        <w:rPr>
          <w:rFonts w:ascii="Times New Roman" w:hAnsi="Times New Roman"/>
          <w:iCs/>
          <w:kern w:val="0"/>
          <w:sz w:val="22"/>
        </w:rPr>
        <w:t xml:space="preserve">additional candidate </w:t>
      </w:r>
      <w:r w:rsidR="00875D34">
        <w:rPr>
          <w:rFonts w:ascii="Times New Roman" w:hAnsi="Times New Roman"/>
          <w:iCs/>
          <w:kern w:val="0"/>
          <w:sz w:val="22"/>
        </w:rPr>
        <w:t xml:space="preserve">SS/PBCH block </w:t>
      </w:r>
      <w:r w:rsidR="00E60E5C">
        <w:rPr>
          <w:rFonts w:ascii="Times New Roman" w:hAnsi="Times New Roman"/>
          <w:iCs/>
          <w:kern w:val="0"/>
          <w:sz w:val="22"/>
        </w:rPr>
        <w:t xml:space="preserve">locations </w:t>
      </w:r>
      <w:r w:rsidR="00875D34">
        <w:rPr>
          <w:rFonts w:ascii="Times New Roman" w:hAnsi="Times New Roman"/>
          <w:iCs/>
          <w:kern w:val="0"/>
          <w:sz w:val="22"/>
        </w:rPr>
        <w:t xml:space="preserve">within a DBTW </w:t>
      </w:r>
      <w:r w:rsidR="00E60E5C">
        <w:rPr>
          <w:rFonts w:ascii="Times New Roman" w:hAnsi="Times New Roman"/>
          <w:iCs/>
          <w:kern w:val="0"/>
          <w:sz w:val="22"/>
        </w:rPr>
        <w:t xml:space="preserve">can be </w:t>
      </w:r>
      <w:r w:rsidR="00875D34">
        <w:rPr>
          <w:rFonts w:ascii="Times New Roman" w:hAnsi="Times New Roman"/>
          <w:iCs/>
          <w:kern w:val="0"/>
          <w:sz w:val="22"/>
        </w:rPr>
        <w:t>set to the closest slot locations after</w:t>
      </w:r>
      <w:r w:rsidR="00E60E5C">
        <w:rPr>
          <w:rFonts w:ascii="Times New Roman" w:hAnsi="Times New Roman"/>
          <w:iCs/>
          <w:kern w:val="0"/>
          <w:sz w:val="22"/>
        </w:rPr>
        <w:t xml:space="preserve"> LBT failure</w:t>
      </w:r>
      <w:r w:rsidR="00875D34">
        <w:rPr>
          <w:rFonts w:ascii="Times New Roman" w:hAnsi="Times New Roman"/>
          <w:iCs/>
          <w:kern w:val="0"/>
          <w:sz w:val="22"/>
        </w:rPr>
        <w:t xml:space="preserve"> at candidate SS/PBCH blocks locations as defined in FR2</w:t>
      </w:r>
      <w:r w:rsidR="00E60E5C">
        <w:rPr>
          <w:rFonts w:ascii="Times New Roman" w:hAnsi="Times New Roman"/>
          <w:iCs/>
          <w:kern w:val="0"/>
          <w:sz w:val="22"/>
        </w:rPr>
        <w:t xml:space="preserve">, as shown in </w:t>
      </w:r>
      <w:r w:rsidR="00EB6F52">
        <w:rPr>
          <w:rFonts w:ascii="Times New Roman" w:hAnsi="Times New Roman"/>
          <w:iCs/>
          <w:kern w:val="0"/>
          <w:sz w:val="22"/>
        </w:rPr>
        <w:t>F</w:t>
      </w:r>
      <w:r w:rsidR="00E60E5C">
        <w:rPr>
          <w:rFonts w:ascii="Times New Roman" w:hAnsi="Times New Roman"/>
          <w:iCs/>
          <w:kern w:val="0"/>
          <w:sz w:val="22"/>
        </w:rPr>
        <w:t>igure 1</w:t>
      </w:r>
      <w:r w:rsidR="00875D34">
        <w:rPr>
          <w:rFonts w:ascii="Times New Roman" w:hAnsi="Times New Roman"/>
          <w:iCs/>
          <w:kern w:val="0"/>
          <w:sz w:val="22"/>
        </w:rPr>
        <w:t xml:space="preserve">. </w:t>
      </w:r>
    </w:p>
    <w:p w14:paraId="6BA38583" w14:textId="1B0047FB" w:rsidR="004238BB" w:rsidRDefault="00DF6A07" w:rsidP="00DF6A07">
      <w:pPr>
        <w:wordWrap/>
        <w:spacing w:after="120" w:line="276" w:lineRule="auto"/>
        <w:jc w:val="center"/>
        <w:rPr>
          <w:rFonts w:ascii="Times New Roman" w:hAnsi="Times New Roman"/>
          <w:iCs/>
          <w:kern w:val="0"/>
          <w:sz w:val="22"/>
        </w:rPr>
      </w:pPr>
      <w:r>
        <w:rPr>
          <w:noProof/>
        </w:rPr>
        <w:lastRenderedPageBreak/>
        <w:drawing>
          <wp:inline distT="0" distB="0" distL="0" distR="0" wp14:anchorId="37E9B9D9" wp14:editId="124D89A5">
            <wp:extent cx="5981812" cy="3219841"/>
            <wp:effectExtent l="0" t="0" r="0" b="0"/>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6112606" cy="3290244"/>
                    </a:xfrm>
                    <a:prstGeom prst="rect">
                      <a:avLst/>
                    </a:prstGeom>
                  </pic:spPr>
                </pic:pic>
              </a:graphicData>
            </a:graphic>
          </wp:inline>
        </w:drawing>
      </w:r>
    </w:p>
    <w:p w14:paraId="74D617C3" w14:textId="184887B8" w:rsidR="00DF6A07" w:rsidRPr="006337A1" w:rsidRDefault="00DF6A07" w:rsidP="00DF6A07">
      <w:pPr>
        <w:wordWrap/>
        <w:spacing w:after="120" w:line="276" w:lineRule="auto"/>
        <w:jc w:val="center"/>
        <w:rPr>
          <w:rFonts w:ascii="Times New Roman" w:hAnsi="Times New Roman"/>
          <w:iCs/>
          <w:kern w:val="0"/>
          <w:sz w:val="22"/>
        </w:rPr>
      </w:pPr>
      <w:r>
        <w:rPr>
          <w:rFonts w:ascii="Times New Roman" w:hAnsi="Times New Roman" w:hint="eastAsia"/>
          <w:iCs/>
          <w:kern w:val="0"/>
          <w:sz w:val="22"/>
        </w:rPr>
        <w:t>F</w:t>
      </w:r>
      <w:r>
        <w:rPr>
          <w:rFonts w:ascii="Times New Roman" w:hAnsi="Times New Roman"/>
          <w:iCs/>
          <w:kern w:val="0"/>
          <w:sz w:val="22"/>
        </w:rPr>
        <w:t>igure 1. Candidate SSB locations within a slot and within a DBTW for SSB with 120kHz SCS</w:t>
      </w:r>
    </w:p>
    <w:p w14:paraId="33FF5F68" w14:textId="77CF39D0" w:rsidR="00B22D40" w:rsidRDefault="00B22D40" w:rsidP="00B22D40">
      <w:pPr>
        <w:wordWrap/>
        <w:spacing w:after="120" w:line="276" w:lineRule="auto"/>
        <w:rPr>
          <w:rFonts w:ascii="Times New Roman" w:hAnsi="Times New Roman"/>
          <w:iCs/>
          <w:kern w:val="0"/>
          <w:sz w:val="22"/>
        </w:rPr>
      </w:pPr>
      <w:r>
        <w:rPr>
          <w:rFonts w:ascii="Times New Roman" w:hAnsi="Times New Roman"/>
          <w:iCs/>
          <w:kern w:val="0"/>
          <w:sz w:val="22"/>
        </w:rPr>
        <w:t xml:space="preserve">This </w:t>
      </w:r>
      <w:r w:rsidR="00E1675D">
        <w:rPr>
          <w:rFonts w:ascii="Times New Roman" w:hAnsi="Times New Roman"/>
          <w:iCs/>
          <w:kern w:val="0"/>
          <w:sz w:val="22"/>
        </w:rPr>
        <w:t xml:space="preserve">may </w:t>
      </w:r>
      <w:r>
        <w:rPr>
          <w:rFonts w:ascii="Times New Roman" w:hAnsi="Times New Roman"/>
          <w:iCs/>
          <w:kern w:val="0"/>
          <w:sz w:val="22"/>
        </w:rPr>
        <w:t>be one of examples for defining additional candidate SSB locations within a DBTW when considering that discovery burst including at least SS/PBCH blocks. Also, for indicating candidate SSB indices and QCL relationship in case</w:t>
      </w:r>
      <w:r w:rsidR="00B114F5">
        <w:rPr>
          <w:rFonts w:ascii="Times New Roman" w:hAnsi="Times New Roman"/>
          <w:iCs/>
          <w:kern w:val="0"/>
          <w:sz w:val="22"/>
        </w:rPr>
        <w:t xml:space="preserve"> of</w:t>
      </w:r>
      <w:r>
        <w:rPr>
          <w:rFonts w:ascii="Times New Roman" w:hAnsi="Times New Roman"/>
          <w:iCs/>
          <w:kern w:val="0"/>
          <w:sz w:val="22"/>
        </w:rPr>
        <w:t xml:space="preserve"> 120kHz SSB SCS, implicit indication should be considered </w:t>
      </w:r>
      <w:proofErr w:type="gramStart"/>
      <w:r>
        <w:rPr>
          <w:rFonts w:ascii="Times New Roman" w:hAnsi="Times New Roman"/>
          <w:iCs/>
          <w:kern w:val="0"/>
          <w:sz w:val="22"/>
        </w:rPr>
        <w:t>similar to</w:t>
      </w:r>
      <w:proofErr w:type="gramEnd"/>
      <w:r>
        <w:rPr>
          <w:rFonts w:ascii="Times New Roman" w:hAnsi="Times New Roman"/>
          <w:iCs/>
          <w:kern w:val="0"/>
          <w:sz w:val="22"/>
        </w:rPr>
        <w:t xml:space="preserve"> NR-U since RAN1 agreed not to exceed limit on PBCH payload size</w:t>
      </w:r>
      <w:r w:rsidRPr="00B22D40">
        <w:rPr>
          <w:rFonts w:ascii="Times New Roman" w:hAnsi="Times New Roman"/>
          <w:iCs/>
          <w:kern w:val="0"/>
          <w:sz w:val="22"/>
        </w:rPr>
        <w:t xml:space="preserve"> </w:t>
      </w:r>
      <w:r>
        <w:rPr>
          <w:rFonts w:ascii="Times New Roman" w:hAnsi="Times New Roman"/>
          <w:iCs/>
          <w:kern w:val="0"/>
          <w:sz w:val="22"/>
        </w:rPr>
        <w:t>in the RAN1#104</w:t>
      </w:r>
      <w:r w:rsidR="00B37876">
        <w:rPr>
          <w:rFonts w:ascii="Times New Roman" w:hAnsi="Times New Roman"/>
          <w:iCs/>
          <w:kern w:val="0"/>
          <w:sz w:val="22"/>
        </w:rPr>
        <w:t>b</w:t>
      </w:r>
      <w:r>
        <w:rPr>
          <w:rFonts w:ascii="Times New Roman" w:hAnsi="Times New Roman"/>
          <w:iCs/>
          <w:kern w:val="0"/>
          <w:sz w:val="22"/>
        </w:rPr>
        <w:t xml:space="preserve">-e meeting. </w:t>
      </w:r>
    </w:p>
    <w:p w14:paraId="66FBE4D5" w14:textId="63E9D047" w:rsidR="00B22D40" w:rsidRPr="00B22D40" w:rsidRDefault="00B22D40" w:rsidP="000E67B8">
      <w:pPr>
        <w:pStyle w:val="a9"/>
        <w:numPr>
          <w:ilvl w:val="0"/>
          <w:numId w:val="5"/>
        </w:numPr>
        <w:wordWrap/>
        <w:spacing w:after="120" w:line="276" w:lineRule="auto"/>
        <w:ind w:leftChars="0" w:left="426"/>
        <w:rPr>
          <w:rFonts w:ascii="Times New Roman" w:hAnsi="Times New Roman"/>
          <w:i/>
          <w:kern w:val="0"/>
          <w:sz w:val="22"/>
        </w:rPr>
      </w:pPr>
      <w:r w:rsidRPr="00B22D40">
        <w:rPr>
          <w:rFonts w:ascii="Times New Roman" w:hAnsi="Times New Roman"/>
          <w:i/>
          <w:kern w:val="0"/>
          <w:sz w:val="22"/>
        </w:rPr>
        <w:t xml:space="preserve">Proposal </w:t>
      </w:r>
      <w:r w:rsidR="00E1675D">
        <w:rPr>
          <w:rFonts w:ascii="Times New Roman" w:hAnsi="Times New Roman"/>
          <w:i/>
          <w:kern w:val="0"/>
          <w:sz w:val="22"/>
        </w:rPr>
        <w:t>3</w:t>
      </w:r>
      <w:r w:rsidRPr="00B22D40">
        <w:rPr>
          <w:rFonts w:ascii="Times New Roman" w:hAnsi="Times New Roman"/>
          <w:i/>
          <w:kern w:val="0"/>
          <w:sz w:val="22"/>
        </w:rPr>
        <w:t xml:space="preserve">: </w:t>
      </w:r>
      <w:r>
        <w:rPr>
          <w:rFonts w:ascii="Times New Roman" w:hAnsi="Times New Roman"/>
          <w:i/>
          <w:kern w:val="0"/>
          <w:sz w:val="22"/>
        </w:rPr>
        <w:t>It should be further considered that t</w:t>
      </w:r>
      <w:r w:rsidRPr="00B22D40">
        <w:rPr>
          <w:rFonts w:ascii="Times New Roman" w:hAnsi="Times New Roman"/>
          <w:i/>
          <w:kern w:val="0"/>
          <w:sz w:val="22"/>
        </w:rPr>
        <w:t>he additional candidate SS/PBCH block locations within a DBTW can be set to the closest slot locations after LBT failure at candidate SS/PBCH blocks locations as defined in FR2</w:t>
      </w:r>
      <w:r>
        <w:rPr>
          <w:rFonts w:ascii="Times New Roman" w:hAnsi="Times New Roman"/>
          <w:i/>
          <w:kern w:val="0"/>
          <w:sz w:val="22"/>
        </w:rPr>
        <w:t>.</w:t>
      </w:r>
    </w:p>
    <w:p w14:paraId="3B4C7433" w14:textId="77777777" w:rsidR="006529EC" w:rsidRPr="00B22D40" w:rsidRDefault="006529EC" w:rsidP="002B3B14">
      <w:pPr>
        <w:wordWrap/>
        <w:spacing w:after="120" w:line="276" w:lineRule="auto"/>
        <w:rPr>
          <w:rFonts w:ascii="Times New Roman" w:hAnsi="Times New Roman"/>
          <w:iCs/>
          <w:kern w:val="0"/>
          <w:sz w:val="22"/>
        </w:rPr>
      </w:pPr>
    </w:p>
    <w:p w14:paraId="35AE2238" w14:textId="77777777" w:rsidR="00EE549F" w:rsidRPr="00566B1C" w:rsidRDefault="00EE549F" w:rsidP="001C4982">
      <w:pPr>
        <w:pStyle w:val="1"/>
        <w:rPr>
          <w:rFonts w:ascii="Times New Roman" w:hAnsi="Times New Roman"/>
          <w:sz w:val="28"/>
          <w:szCs w:val="28"/>
        </w:rPr>
      </w:pPr>
      <w:r w:rsidRPr="008C4D0F">
        <w:rPr>
          <w:rFonts w:ascii="Times New Roman" w:hAnsi="Times New Roman"/>
          <w:sz w:val="28"/>
        </w:rPr>
        <w:t>Conclusion</w:t>
      </w:r>
    </w:p>
    <w:p w14:paraId="78CEAA23" w14:textId="2C97BBDA" w:rsidR="00794A0F" w:rsidRDefault="00794A0F" w:rsidP="00BA1BCE">
      <w:pPr>
        <w:widowControl/>
        <w:wordWrap/>
        <w:autoSpaceDE/>
        <w:autoSpaceDN/>
        <w:spacing w:after="120" w:line="276" w:lineRule="auto"/>
        <w:ind w:firstLineChars="50" w:firstLine="110"/>
        <w:rPr>
          <w:rFonts w:ascii="Times New Roman" w:hAnsi="Times New Roman"/>
          <w:kern w:val="0"/>
          <w:sz w:val="22"/>
        </w:rPr>
      </w:pPr>
      <w:r>
        <w:rPr>
          <w:rFonts w:ascii="Times New Roman" w:hAnsi="Times New Roman" w:hint="eastAsia"/>
          <w:kern w:val="0"/>
          <w:sz w:val="22"/>
        </w:rPr>
        <w:t xml:space="preserve">In this contribution, we </w:t>
      </w:r>
      <w:r>
        <w:rPr>
          <w:rFonts w:ascii="Times New Roman" w:hAnsi="Times New Roman"/>
          <w:kern w:val="0"/>
          <w:sz w:val="22"/>
        </w:rPr>
        <w:t xml:space="preserve">discuss the remaining issues related </w:t>
      </w:r>
      <w:r w:rsidR="00B114F5">
        <w:rPr>
          <w:rFonts w:ascii="Times New Roman" w:hAnsi="Times New Roman"/>
          <w:kern w:val="0"/>
          <w:sz w:val="22"/>
        </w:rPr>
        <w:t xml:space="preserve">to </w:t>
      </w:r>
      <w:r>
        <w:rPr>
          <w:rFonts w:ascii="Times New Roman" w:hAnsi="Times New Roman"/>
          <w:kern w:val="0"/>
          <w:sz w:val="22"/>
        </w:rPr>
        <w:t>discovery burst (DB)/discovery burst transmission window (DBTW) including working assumption for the number of candidates SSBs in a half frame at least for 120kHz SSB SCS</w:t>
      </w:r>
      <w:r w:rsidRPr="00AE5ED0">
        <w:rPr>
          <w:rFonts w:ascii="Times New Roman" w:hAnsi="Times New Roman"/>
          <w:kern w:val="0"/>
          <w:sz w:val="22"/>
        </w:rPr>
        <w:t xml:space="preserve"> </w:t>
      </w:r>
      <w:r w:rsidRPr="00453264">
        <w:rPr>
          <w:rFonts w:ascii="Times New Roman" w:hAnsi="Times New Roman"/>
          <w:kern w:val="0"/>
          <w:sz w:val="22"/>
        </w:rPr>
        <w:t xml:space="preserve">on </w:t>
      </w:r>
      <w:r>
        <w:rPr>
          <w:rFonts w:ascii="Times New Roman" w:hAnsi="Times New Roman"/>
          <w:kern w:val="0"/>
          <w:sz w:val="22"/>
        </w:rPr>
        <w:t>s</w:t>
      </w:r>
      <w:r w:rsidRPr="00453264">
        <w:rPr>
          <w:rFonts w:ascii="Times New Roman" w:hAnsi="Times New Roman"/>
          <w:kern w:val="0"/>
          <w:sz w:val="22"/>
        </w:rPr>
        <w:t>upporting NR above 52.6GHz</w:t>
      </w:r>
      <w:r>
        <w:rPr>
          <w:rFonts w:ascii="Times New Roman" w:hAnsi="Times New Roman"/>
          <w:kern w:val="0"/>
          <w:sz w:val="22"/>
        </w:rPr>
        <w:t xml:space="preserve">. As a conclusion, we summarize our views as follows: </w:t>
      </w:r>
    </w:p>
    <w:p w14:paraId="3DFFF7FB" w14:textId="77777777" w:rsidR="00E1675D" w:rsidRDefault="00E1675D" w:rsidP="00E1675D">
      <w:pPr>
        <w:pStyle w:val="a9"/>
        <w:numPr>
          <w:ilvl w:val="0"/>
          <w:numId w:val="5"/>
        </w:numPr>
        <w:wordWrap/>
        <w:spacing w:after="120" w:line="276" w:lineRule="auto"/>
        <w:ind w:leftChars="0" w:left="426"/>
        <w:rPr>
          <w:rFonts w:ascii="Times New Roman" w:hAnsi="Times New Roman"/>
          <w:i/>
          <w:kern w:val="0"/>
          <w:sz w:val="22"/>
        </w:rPr>
      </w:pPr>
      <w:r>
        <w:rPr>
          <w:rFonts w:ascii="Times New Roman" w:hAnsi="Times New Roman"/>
          <w:i/>
          <w:kern w:val="0"/>
          <w:sz w:val="22"/>
        </w:rPr>
        <w:t>Proposal 1: We propose to support</w:t>
      </w:r>
      <w:r w:rsidRPr="00575271">
        <w:rPr>
          <w:rFonts w:ascii="Times New Roman" w:hAnsi="Times New Roman"/>
          <w:i/>
          <w:kern w:val="0"/>
          <w:sz w:val="22"/>
        </w:rPr>
        <w:t xml:space="preserve"> discovery burst transmission window (DBTW)</w:t>
      </w:r>
      <w:r>
        <w:rPr>
          <w:rFonts w:ascii="Times New Roman" w:hAnsi="Times New Roman"/>
          <w:i/>
          <w:kern w:val="0"/>
          <w:sz w:val="22"/>
        </w:rPr>
        <w:t xml:space="preserve"> for at least 120kHz SCS </w:t>
      </w:r>
      <w:r w:rsidRPr="00575271">
        <w:rPr>
          <w:rFonts w:ascii="Times New Roman" w:hAnsi="Times New Roman"/>
          <w:i/>
          <w:kern w:val="0"/>
          <w:sz w:val="22"/>
        </w:rPr>
        <w:t>which makes it possible to define candidate SSB positions within the DBTW</w:t>
      </w:r>
      <w:r>
        <w:rPr>
          <w:rFonts w:ascii="Times New Roman" w:hAnsi="Times New Roman"/>
          <w:i/>
          <w:kern w:val="0"/>
          <w:sz w:val="22"/>
        </w:rPr>
        <w:t>. In addition to 120kHz SCS,</w:t>
      </w:r>
      <w:r w:rsidRPr="003A2152">
        <w:t xml:space="preserve"> </w:t>
      </w:r>
      <w:r w:rsidRPr="003A2152">
        <w:rPr>
          <w:rFonts w:ascii="Times New Roman" w:hAnsi="Times New Roman"/>
          <w:i/>
          <w:kern w:val="0"/>
          <w:sz w:val="22"/>
        </w:rPr>
        <w:t>DBTW should be applicable for 480/960 kHz SSB SCS</w:t>
      </w:r>
      <w:r>
        <w:rPr>
          <w:rFonts w:ascii="Times New Roman" w:hAnsi="Times New Roman"/>
          <w:i/>
          <w:kern w:val="0"/>
          <w:sz w:val="22"/>
        </w:rPr>
        <w:t xml:space="preserve"> </w:t>
      </w:r>
      <w:r w:rsidRPr="003A2152">
        <w:rPr>
          <w:rFonts w:ascii="Times New Roman" w:hAnsi="Times New Roman"/>
          <w:i/>
          <w:kern w:val="0"/>
          <w:sz w:val="22"/>
        </w:rPr>
        <w:t>on supporting NR above 52.6GHz.</w:t>
      </w:r>
    </w:p>
    <w:p w14:paraId="370ABE31" w14:textId="656CBA1A" w:rsidR="00E1675D" w:rsidRPr="00F358DD" w:rsidRDefault="00E1675D" w:rsidP="00E1675D">
      <w:pPr>
        <w:pStyle w:val="a9"/>
        <w:numPr>
          <w:ilvl w:val="0"/>
          <w:numId w:val="5"/>
        </w:numPr>
        <w:wordWrap/>
        <w:spacing w:before="240" w:after="120" w:line="276" w:lineRule="auto"/>
        <w:ind w:leftChars="0" w:left="426"/>
        <w:rPr>
          <w:rFonts w:ascii="Times New Roman" w:hAnsi="Times New Roman"/>
          <w:i/>
          <w:kern w:val="0"/>
          <w:sz w:val="22"/>
        </w:rPr>
      </w:pPr>
      <w:r w:rsidRPr="00F358DD">
        <w:rPr>
          <w:rFonts w:ascii="Times New Roman" w:hAnsi="Times New Roman" w:hint="eastAsia"/>
          <w:i/>
          <w:kern w:val="0"/>
          <w:sz w:val="22"/>
        </w:rPr>
        <w:t>P</w:t>
      </w:r>
      <w:r w:rsidRPr="00F358DD">
        <w:rPr>
          <w:rFonts w:ascii="Times New Roman" w:hAnsi="Times New Roman"/>
          <w:i/>
          <w:kern w:val="0"/>
          <w:sz w:val="22"/>
        </w:rPr>
        <w:t>roposal</w:t>
      </w:r>
      <w:r>
        <w:rPr>
          <w:rFonts w:ascii="Times New Roman" w:hAnsi="Times New Roman"/>
          <w:i/>
          <w:kern w:val="0"/>
          <w:sz w:val="22"/>
        </w:rPr>
        <w:t xml:space="preserve"> 2</w:t>
      </w:r>
      <w:r w:rsidRPr="00F358DD">
        <w:rPr>
          <w:rFonts w:ascii="Times New Roman" w:hAnsi="Times New Roman"/>
          <w:i/>
          <w:kern w:val="0"/>
          <w:sz w:val="22"/>
        </w:rPr>
        <w:t>: Before confirming the working assumption that the number of candidates SSBs in a half frame is 64 for 120kHz SSB, it</w:t>
      </w:r>
      <w:r>
        <w:rPr>
          <w:rFonts w:ascii="Times New Roman" w:hAnsi="Times New Roman"/>
          <w:i/>
          <w:kern w:val="0"/>
          <w:sz w:val="22"/>
        </w:rPr>
        <w:t xml:space="preserve"> would be</w:t>
      </w:r>
      <w:r w:rsidRPr="00F358DD">
        <w:rPr>
          <w:rFonts w:ascii="Times New Roman" w:hAnsi="Times New Roman"/>
          <w:i/>
          <w:kern w:val="0"/>
          <w:sz w:val="22"/>
        </w:rPr>
        <w:t xml:space="preserve"> necessary to consider a method for compensating for the insufficient opportunity of the SSB transmission </w:t>
      </w:r>
      <w:r w:rsidR="00B114F5">
        <w:rPr>
          <w:rFonts w:ascii="Times New Roman" w:hAnsi="Times New Roman"/>
          <w:i/>
          <w:kern w:val="0"/>
          <w:sz w:val="22"/>
        </w:rPr>
        <w:t>due</w:t>
      </w:r>
      <w:r w:rsidRPr="00F358DD">
        <w:rPr>
          <w:rFonts w:ascii="Times New Roman" w:hAnsi="Times New Roman"/>
          <w:i/>
          <w:kern w:val="0"/>
          <w:sz w:val="22"/>
        </w:rPr>
        <w:t xml:space="preserve"> to LBT failure</w:t>
      </w:r>
      <w:r w:rsidR="00B114F5">
        <w:rPr>
          <w:rFonts w:ascii="Times New Roman" w:hAnsi="Times New Roman"/>
          <w:i/>
          <w:kern w:val="0"/>
          <w:sz w:val="22"/>
        </w:rPr>
        <w:t>s</w:t>
      </w:r>
      <w:r w:rsidRPr="00F358DD">
        <w:rPr>
          <w:rFonts w:ascii="Times New Roman" w:hAnsi="Times New Roman"/>
          <w:i/>
          <w:kern w:val="0"/>
          <w:sz w:val="22"/>
        </w:rPr>
        <w:t xml:space="preserve"> </w:t>
      </w:r>
      <w:proofErr w:type="gramStart"/>
      <w:r w:rsidRPr="00F358DD">
        <w:rPr>
          <w:rFonts w:ascii="Times New Roman" w:hAnsi="Times New Roman"/>
          <w:i/>
          <w:kern w:val="0"/>
          <w:sz w:val="22"/>
        </w:rPr>
        <w:t>in order to</w:t>
      </w:r>
      <w:proofErr w:type="gramEnd"/>
      <w:r w:rsidRPr="00F358DD">
        <w:rPr>
          <w:rFonts w:ascii="Times New Roman" w:hAnsi="Times New Roman"/>
          <w:i/>
          <w:kern w:val="0"/>
          <w:sz w:val="22"/>
        </w:rPr>
        <w:t xml:space="preserve"> perform the operation in the unlicensed band of above 52.6GHz.</w:t>
      </w:r>
    </w:p>
    <w:p w14:paraId="76F63199" w14:textId="77777777" w:rsidR="00E1675D" w:rsidRPr="00B22D40" w:rsidRDefault="00E1675D" w:rsidP="00E1675D">
      <w:pPr>
        <w:pStyle w:val="a9"/>
        <w:numPr>
          <w:ilvl w:val="0"/>
          <w:numId w:val="5"/>
        </w:numPr>
        <w:wordWrap/>
        <w:spacing w:after="120" w:line="276" w:lineRule="auto"/>
        <w:ind w:leftChars="0" w:left="426"/>
        <w:rPr>
          <w:rFonts w:ascii="Times New Roman" w:hAnsi="Times New Roman"/>
          <w:i/>
          <w:kern w:val="0"/>
          <w:sz w:val="22"/>
        </w:rPr>
      </w:pPr>
      <w:r w:rsidRPr="00B22D40">
        <w:rPr>
          <w:rFonts w:ascii="Times New Roman" w:hAnsi="Times New Roman"/>
          <w:i/>
          <w:kern w:val="0"/>
          <w:sz w:val="22"/>
        </w:rPr>
        <w:t xml:space="preserve">Proposal </w:t>
      </w:r>
      <w:r>
        <w:rPr>
          <w:rFonts w:ascii="Times New Roman" w:hAnsi="Times New Roman"/>
          <w:i/>
          <w:kern w:val="0"/>
          <w:sz w:val="22"/>
        </w:rPr>
        <w:t>3</w:t>
      </w:r>
      <w:r w:rsidRPr="00B22D40">
        <w:rPr>
          <w:rFonts w:ascii="Times New Roman" w:hAnsi="Times New Roman"/>
          <w:i/>
          <w:kern w:val="0"/>
          <w:sz w:val="22"/>
        </w:rPr>
        <w:t xml:space="preserve">: </w:t>
      </w:r>
      <w:r>
        <w:rPr>
          <w:rFonts w:ascii="Times New Roman" w:hAnsi="Times New Roman"/>
          <w:i/>
          <w:kern w:val="0"/>
          <w:sz w:val="22"/>
        </w:rPr>
        <w:t>It should be further considered that t</w:t>
      </w:r>
      <w:r w:rsidRPr="00B22D40">
        <w:rPr>
          <w:rFonts w:ascii="Times New Roman" w:hAnsi="Times New Roman"/>
          <w:i/>
          <w:kern w:val="0"/>
          <w:sz w:val="22"/>
        </w:rPr>
        <w:t>he additional candidate SS/PBCH block locations within a DBTW can be set to the closest slot locations after LBT failure at candidate SS/PBCH blocks locations as defined in FR2</w:t>
      </w:r>
      <w:r>
        <w:rPr>
          <w:rFonts w:ascii="Times New Roman" w:hAnsi="Times New Roman"/>
          <w:i/>
          <w:kern w:val="0"/>
          <w:sz w:val="22"/>
        </w:rPr>
        <w:t>.</w:t>
      </w:r>
    </w:p>
    <w:p w14:paraId="000111A2" w14:textId="77777777" w:rsidR="00C5738E" w:rsidRPr="008541E9" w:rsidRDefault="00C5738E" w:rsidP="00C5738E">
      <w:pPr>
        <w:widowControl/>
        <w:wordWrap/>
        <w:autoSpaceDE/>
        <w:autoSpaceDN/>
        <w:spacing w:after="120" w:line="276" w:lineRule="auto"/>
        <w:rPr>
          <w:rFonts w:ascii="Times New Roman" w:hAnsi="Times New Roman"/>
          <w:kern w:val="0"/>
          <w:sz w:val="22"/>
        </w:rPr>
      </w:pPr>
    </w:p>
    <w:p w14:paraId="732C53B0" w14:textId="77777777" w:rsidR="00DE7804" w:rsidRDefault="00EE549F" w:rsidP="00DE7804">
      <w:pPr>
        <w:widowControl/>
        <w:wordWrap/>
        <w:autoSpaceDE/>
        <w:autoSpaceDN/>
        <w:spacing w:after="120" w:line="276" w:lineRule="auto"/>
        <w:jc w:val="left"/>
        <w:rPr>
          <w:rFonts w:ascii="Times New Roman" w:hAnsi="Times New Roman"/>
          <w:b/>
          <w:kern w:val="0"/>
          <w:sz w:val="28"/>
          <w:szCs w:val="20"/>
        </w:rPr>
      </w:pPr>
      <w:r w:rsidRPr="00566B1C">
        <w:rPr>
          <w:rFonts w:ascii="Times New Roman" w:hAnsi="Times New Roman"/>
          <w:b/>
          <w:kern w:val="0"/>
          <w:sz w:val="28"/>
          <w:szCs w:val="20"/>
        </w:rPr>
        <w:lastRenderedPageBreak/>
        <w:t>References</w:t>
      </w:r>
    </w:p>
    <w:p w14:paraId="58CA45E7" w14:textId="29547A40" w:rsidR="00DD0B29" w:rsidRPr="001F5D57" w:rsidRDefault="00DD0B29" w:rsidP="00DD0B29">
      <w:pPr>
        <w:widowControl/>
        <w:wordWrap/>
        <w:autoSpaceDE/>
        <w:autoSpaceDN/>
        <w:spacing w:after="120" w:line="276" w:lineRule="auto"/>
        <w:jc w:val="left"/>
        <w:rPr>
          <w:rFonts w:ascii="Times New Roman" w:hAnsi="Times New Roman"/>
          <w:kern w:val="0"/>
          <w:sz w:val="22"/>
        </w:rPr>
      </w:pPr>
      <w:r>
        <w:rPr>
          <w:rFonts w:ascii="Times New Roman" w:hAnsi="Times New Roman" w:hint="eastAsia"/>
          <w:kern w:val="0"/>
          <w:sz w:val="22"/>
        </w:rPr>
        <w:t>[</w:t>
      </w:r>
      <w:r w:rsidR="00E1675D">
        <w:rPr>
          <w:rFonts w:ascii="Times New Roman" w:hAnsi="Times New Roman"/>
          <w:kern w:val="0"/>
          <w:sz w:val="22"/>
        </w:rPr>
        <w:t>1</w:t>
      </w:r>
      <w:r>
        <w:rPr>
          <w:rFonts w:ascii="Times New Roman" w:hAnsi="Times New Roman"/>
          <w:kern w:val="0"/>
          <w:sz w:val="22"/>
        </w:rPr>
        <w:t xml:space="preserve">] </w:t>
      </w:r>
      <w:r w:rsidR="00575271">
        <w:rPr>
          <w:rFonts w:ascii="Times New Roman" w:hAnsi="Times New Roman"/>
          <w:kern w:val="0"/>
          <w:sz w:val="22"/>
        </w:rPr>
        <w:t>Final</w:t>
      </w:r>
      <w:r>
        <w:rPr>
          <w:rFonts w:ascii="Times New Roman" w:hAnsi="Times New Roman"/>
          <w:kern w:val="0"/>
          <w:sz w:val="22"/>
        </w:rPr>
        <w:t xml:space="preserve"> </w:t>
      </w:r>
      <w:r w:rsidRPr="00C701CE">
        <w:rPr>
          <w:rFonts w:ascii="Times New Roman" w:hAnsi="Times New Roman"/>
          <w:kern w:val="0"/>
          <w:sz w:val="22"/>
        </w:rPr>
        <w:t>Report of 3GPP TSG RAN WG1</w:t>
      </w:r>
      <w:r>
        <w:rPr>
          <w:rFonts w:ascii="Times New Roman" w:hAnsi="Times New Roman"/>
          <w:kern w:val="0"/>
          <w:sz w:val="22"/>
        </w:rPr>
        <w:t xml:space="preserve"> </w:t>
      </w:r>
      <w:r w:rsidRPr="00C701CE">
        <w:rPr>
          <w:rFonts w:ascii="Times New Roman" w:hAnsi="Times New Roman"/>
          <w:kern w:val="0"/>
          <w:sz w:val="22"/>
        </w:rPr>
        <w:t>#</w:t>
      </w:r>
      <w:r>
        <w:rPr>
          <w:rFonts w:ascii="Times New Roman" w:hAnsi="Times New Roman"/>
          <w:kern w:val="0"/>
          <w:sz w:val="22"/>
        </w:rPr>
        <w:t xml:space="preserve">104-e meeting </w:t>
      </w:r>
      <w:r w:rsidRPr="00C701CE">
        <w:rPr>
          <w:rFonts w:ascii="Times New Roman" w:hAnsi="Times New Roman"/>
          <w:kern w:val="0"/>
          <w:sz w:val="22"/>
        </w:rPr>
        <w:t>v</w:t>
      </w:r>
      <w:r w:rsidR="00575271">
        <w:rPr>
          <w:rFonts w:ascii="Times New Roman" w:hAnsi="Times New Roman"/>
          <w:kern w:val="0"/>
          <w:sz w:val="22"/>
        </w:rPr>
        <w:t>1.0.</w:t>
      </w:r>
      <w:r>
        <w:rPr>
          <w:rFonts w:ascii="Times New Roman" w:hAnsi="Times New Roman"/>
          <w:kern w:val="0"/>
          <w:sz w:val="22"/>
        </w:rPr>
        <w:t>0</w:t>
      </w:r>
    </w:p>
    <w:p w14:paraId="28602D1C" w14:textId="28E2AF9C" w:rsidR="00575271" w:rsidRDefault="00575271" w:rsidP="00575271">
      <w:pPr>
        <w:widowControl/>
        <w:wordWrap/>
        <w:autoSpaceDE/>
        <w:autoSpaceDN/>
        <w:spacing w:after="120" w:line="276" w:lineRule="auto"/>
        <w:jc w:val="left"/>
        <w:rPr>
          <w:rFonts w:ascii="Times New Roman" w:hAnsi="Times New Roman"/>
          <w:kern w:val="0"/>
          <w:sz w:val="22"/>
        </w:rPr>
      </w:pPr>
      <w:r>
        <w:rPr>
          <w:rFonts w:ascii="Times New Roman" w:hAnsi="Times New Roman" w:hint="eastAsia"/>
          <w:kern w:val="0"/>
          <w:sz w:val="22"/>
        </w:rPr>
        <w:t>[</w:t>
      </w:r>
      <w:r w:rsidR="00E1675D">
        <w:rPr>
          <w:rFonts w:ascii="Times New Roman" w:hAnsi="Times New Roman"/>
          <w:kern w:val="0"/>
          <w:sz w:val="22"/>
        </w:rPr>
        <w:t>2</w:t>
      </w:r>
      <w:r>
        <w:rPr>
          <w:rFonts w:ascii="Times New Roman" w:hAnsi="Times New Roman"/>
          <w:kern w:val="0"/>
          <w:sz w:val="22"/>
        </w:rPr>
        <w:t xml:space="preserve">] </w:t>
      </w:r>
      <w:r w:rsidR="002B7ACB">
        <w:rPr>
          <w:rFonts w:ascii="Times New Roman" w:hAnsi="Times New Roman"/>
          <w:kern w:val="0"/>
          <w:sz w:val="22"/>
        </w:rPr>
        <w:t>Final</w:t>
      </w:r>
      <w:r>
        <w:rPr>
          <w:rFonts w:ascii="Times New Roman" w:hAnsi="Times New Roman"/>
          <w:kern w:val="0"/>
          <w:sz w:val="22"/>
        </w:rPr>
        <w:t xml:space="preserve"> </w:t>
      </w:r>
      <w:r w:rsidRPr="00C701CE">
        <w:rPr>
          <w:rFonts w:ascii="Times New Roman" w:hAnsi="Times New Roman"/>
          <w:kern w:val="0"/>
          <w:sz w:val="22"/>
        </w:rPr>
        <w:t>Report of 3GPP TSG RAN WG1</w:t>
      </w:r>
      <w:r>
        <w:rPr>
          <w:rFonts w:ascii="Times New Roman" w:hAnsi="Times New Roman"/>
          <w:kern w:val="0"/>
          <w:sz w:val="22"/>
        </w:rPr>
        <w:t xml:space="preserve"> </w:t>
      </w:r>
      <w:r w:rsidRPr="00C701CE">
        <w:rPr>
          <w:rFonts w:ascii="Times New Roman" w:hAnsi="Times New Roman"/>
          <w:kern w:val="0"/>
          <w:sz w:val="22"/>
        </w:rPr>
        <w:t>#</w:t>
      </w:r>
      <w:r>
        <w:rPr>
          <w:rFonts w:ascii="Times New Roman" w:hAnsi="Times New Roman"/>
          <w:kern w:val="0"/>
          <w:sz w:val="22"/>
        </w:rPr>
        <w:t xml:space="preserve">104b-e meeting </w:t>
      </w:r>
      <w:r w:rsidRPr="00C701CE">
        <w:rPr>
          <w:rFonts w:ascii="Times New Roman" w:hAnsi="Times New Roman"/>
          <w:kern w:val="0"/>
          <w:sz w:val="22"/>
        </w:rPr>
        <w:t>v</w:t>
      </w:r>
      <w:r w:rsidR="002B7ACB">
        <w:rPr>
          <w:rFonts w:ascii="Times New Roman" w:hAnsi="Times New Roman"/>
          <w:kern w:val="0"/>
          <w:sz w:val="22"/>
        </w:rPr>
        <w:t>1.0</w:t>
      </w:r>
      <w:r>
        <w:rPr>
          <w:rFonts w:ascii="Times New Roman" w:hAnsi="Times New Roman"/>
          <w:kern w:val="0"/>
          <w:sz w:val="22"/>
        </w:rPr>
        <w:t>.0</w:t>
      </w:r>
    </w:p>
    <w:p w14:paraId="6A7EEFB7" w14:textId="6105A5A4" w:rsidR="00E1675D" w:rsidRDefault="00E1675D" w:rsidP="00E1675D">
      <w:pPr>
        <w:widowControl/>
        <w:wordWrap/>
        <w:autoSpaceDE/>
        <w:autoSpaceDN/>
        <w:spacing w:after="120" w:line="276" w:lineRule="auto"/>
        <w:jc w:val="left"/>
        <w:rPr>
          <w:rFonts w:ascii="Times New Roman" w:hAnsi="Times New Roman"/>
          <w:kern w:val="0"/>
          <w:sz w:val="22"/>
        </w:rPr>
      </w:pPr>
      <w:r>
        <w:rPr>
          <w:rFonts w:ascii="Times New Roman" w:hAnsi="Times New Roman" w:hint="eastAsia"/>
          <w:kern w:val="0"/>
          <w:sz w:val="22"/>
        </w:rPr>
        <w:t>[</w:t>
      </w:r>
      <w:r>
        <w:rPr>
          <w:rFonts w:ascii="Times New Roman" w:hAnsi="Times New Roman"/>
          <w:kern w:val="0"/>
          <w:sz w:val="22"/>
        </w:rPr>
        <w:t xml:space="preserve">3] Final </w:t>
      </w:r>
      <w:r w:rsidRPr="00C701CE">
        <w:rPr>
          <w:rFonts w:ascii="Times New Roman" w:hAnsi="Times New Roman"/>
          <w:kern w:val="0"/>
          <w:sz w:val="22"/>
        </w:rPr>
        <w:t>Report of 3GPP TSG RAN WG1</w:t>
      </w:r>
      <w:r>
        <w:rPr>
          <w:rFonts w:ascii="Times New Roman" w:hAnsi="Times New Roman"/>
          <w:kern w:val="0"/>
          <w:sz w:val="22"/>
        </w:rPr>
        <w:t xml:space="preserve"> </w:t>
      </w:r>
      <w:r w:rsidRPr="00C701CE">
        <w:rPr>
          <w:rFonts w:ascii="Times New Roman" w:hAnsi="Times New Roman"/>
          <w:kern w:val="0"/>
          <w:sz w:val="22"/>
        </w:rPr>
        <w:t>#</w:t>
      </w:r>
      <w:r>
        <w:rPr>
          <w:rFonts w:ascii="Times New Roman" w:hAnsi="Times New Roman"/>
          <w:kern w:val="0"/>
          <w:sz w:val="22"/>
        </w:rPr>
        <w:t xml:space="preserve">105-e meeting </w:t>
      </w:r>
      <w:r w:rsidRPr="00C701CE">
        <w:rPr>
          <w:rFonts w:ascii="Times New Roman" w:hAnsi="Times New Roman"/>
          <w:kern w:val="0"/>
          <w:sz w:val="22"/>
        </w:rPr>
        <w:t>v</w:t>
      </w:r>
      <w:r>
        <w:rPr>
          <w:rFonts w:ascii="Times New Roman" w:hAnsi="Times New Roman"/>
          <w:kern w:val="0"/>
          <w:sz w:val="22"/>
        </w:rPr>
        <w:t>1.0.0</w:t>
      </w:r>
    </w:p>
    <w:p w14:paraId="6BC5E471" w14:textId="5B8D295C" w:rsidR="002B7ACB" w:rsidRDefault="002B7ACB" w:rsidP="002B7ACB">
      <w:pPr>
        <w:widowControl/>
        <w:wordWrap/>
        <w:autoSpaceDE/>
        <w:autoSpaceDN/>
        <w:spacing w:after="120" w:line="276" w:lineRule="auto"/>
        <w:jc w:val="left"/>
        <w:rPr>
          <w:rFonts w:ascii="Times New Roman" w:hAnsi="Times New Roman"/>
          <w:kern w:val="0"/>
          <w:sz w:val="22"/>
        </w:rPr>
      </w:pPr>
      <w:r>
        <w:rPr>
          <w:rFonts w:ascii="Times New Roman" w:hAnsi="Times New Roman" w:hint="eastAsia"/>
          <w:kern w:val="0"/>
          <w:sz w:val="22"/>
        </w:rPr>
        <w:t>[</w:t>
      </w:r>
      <w:r w:rsidR="00E1675D">
        <w:rPr>
          <w:rFonts w:ascii="Times New Roman" w:hAnsi="Times New Roman"/>
          <w:kern w:val="0"/>
          <w:sz w:val="22"/>
        </w:rPr>
        <w:t>4</w:t>
      </w:r>
      <w:r>
        <w:rPr>
          <w:rFonts w:ascii="Times New Roman" w:hAnsi="Times New Roman"/>
          <w:kern w:val="0"/>
          <w:sz w:val="22"/>
        </w:rPr>
        <w:t xml:space="preserve">] Draft </w:t>
      </w:r>
      <w:r w:rsidRPr="00C701CE">
        <w:rPr>
          <w:rFonts w:ascii="Times New Roman" w:hAnsi="Times New Roman"/>
          <w:kern w:val="0"/>
          <w:sz w:val="22"/>
        </w:rPr>
        <w:t>Report of 3GPP TSG RAN WG1</w:t>
      </w:r>
      <w:r>
        <w:rPr>
          <w:rFonts w:ascii="Times New Roman" w:hAnsi="Times New Roman"/>
          <w:kern w:val="0"/>
          <w:sz w:val="22"/>
        </w:rPr>
        <w:t xml:space="preserve"> </w:t>
      </w:r>
      <w:r w:rsidRPr="00C701CE">
        <w:rPr>
          <w:rFonts w:ascii="Times New Roman" w:hAnsi="Times New Roman"/>
          <w:kern w:val="0"/>
          <w:sz w:val="22"/>
        </w:rPr>
        <w:t>#</w:t>
      </w:r>
      <w:r>
        <w:rPr>
          <w:rFonts w:ascii="Times New Roman" w:hAnsi="Times New Roman"/>
          <w:kern w:val="0"/>
          <w:sz w:val="22"/>
        </w:rPr>
        <w:t>10</w:t>
      </w:r>
      <w:r w:rsidR="00E1675D">
        <w:rPr>
          <w:rFonts w:ascii="Times New Roman" w:hAnsi="Times New Roman"/>
          <w:kern w:val="0"/>
          <w:sz w:val="22"/>
        </w:rPr>
        <w:t>6</w:t>
      </w:r>
      <w:r>
        <w:rPr>
          <w:rFonts w:ascii="Times New Roman" w:hAnsi="Times New Roman"/>
          <w:kern w:val="0"/>
          <w:sz w:val="22"/>
        </w:rPr>
        <w:t xml:space="preserve">-e meeting </w:t>
      </w:r>
      <w:r w:rsidRPr="00C701CE">
        <w:rPr>
          <w:rFonts w:ascii="Times New Roman" w:hAnsi="Times New Roman"/>
          <w:kern w:val="0"/>
          <w:sz w:val="22"/>
        </w:rPr>
        <w:t>v</w:t>
      </w:r>
      <w:r>
        <w:rPr>
          <w:rFonts w:ascii="Times New Roman" w:hAnsi="Times New Roman"/>
          <w:kern w:val="0"/>
          <w:sz w:val="22"/>
        </w:rPr>
        <w:t>0.1.0</w:t>
      </w:r>
    </w:p>
    <w:p w14:paraId="379BAD68" w14:textId="728BB9D6" w:rsidR="002129FF" w:rsidRPr="002129FF" w:rsidRDefault="002129FF" w:rsidP="002B7ACB">
      <w:pPr>
        <w:widowControl/>
        <w:wordWrap/>
        <w:autoSpaceDE/>
        <w:autoSpaceDN/>
        <w:spacing w:after="120" w:line="276" w:lineRule="auto"/>
        <w:jc w:val="left"/>
        <w:rPr>
          <w:rFonts w:ascii="Times New Roman" w:hAnsi="Times New Roman"/>
          <w:kern w:val="0"/>
          <w:sz w:val="22"/>
        </w:rPr>
      </w:pPr>
      <w:r>
        <w:rPr>
          <w:rFonts w:ascii="Times New Roman" w:hAnsi="Times New Roman" w:hint="eastAsia"/>
          <w:kern w:val="0"/>
          <w:sz w:val="22"/>
        </w:rPr>
        <w:t>[</w:t>
      </w:r>
      <w:r>
        <w:rPr>
          <w:rFonts w:ascii="Times New Roman" w:hAnsi="Times New Roman"/>
          <w:kern w:val="0"/>
          <w:sz w:val="22"/>
        </w:rPr>
        <w:t xml:space="preserve">5] </w:t>
      </w:r>
      <w:r>
        <w:rPr>
          <w:rFonts w:ascii="Times New Roman" w:hAnsi="Times New Roman"/>
          <w:color w:val="000000"/>
          <w:sz w:val="22"/>
        </w:rPr>
        <w:t xml:space="preserve">RP-211584, </w:t>
      </w:r>
      <w:r w:rsidRPr="002B7ACB">
        <w:rPr>
          <w:rFonts w:ascii="Times New Roman" w:hAnsi="Times New Roman"/>
          <w:color w:val="000000"/>
          <w:sz w:val="22"/>
        </w:rPr>
        <w:t>Revised WID:</w:t>
      </w:r>
      <w:r>
        <w:rPr>
          <w:rFonts w:ascii="Times New Roman" w:hAnsi="Times New Roman"/>
          <w:color w:val="000000"/>
          <w:sz w:val="22"/>
        </w:rPr>
        <w:t xml:space="preserve"> </w:t>
      </w:r>
      <w:r w:rsidRPr="002B7ACB">
        <w:rPr>
          <w:rFonts w:ascii="Times New Roman" w:hAnsi="Times New Roman"/>
          <w:color w:val="000000"/>
          <w:sz w:val="22"/>
        </w:rPr>
        <w:t>Extending current NR operation to 71 GHz</w:t>
      </w:r>
      <w:r>
        <w:rPr>
          <w:rFonts w:ascii="Times New Roman" w:hAnsi="Times New Roman"/>
          <w:color w:val="000000"/>
          <w:sz w:val="22"/>
        </w:rPr>
        <w:t>, Qualcomm, Intel</w:t>
      </w:r>
    </w:p>
    <w:sectPr w:rsidR="002129FF" w:rsidRPr="002129FF" w:rsidSect="00231C08">
      <w:footerReference w:type="default" r:id="rId11"/>
      <w:pgSz w:w="11906" w:h="16838"/>
      <w:pgMar w:top="1440" w:right="1080" w:bottom="1440" w:left="108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F034BA" w14:textId="77777777" w:rsidR="009A1DB8" w:rsidRDefault="009A1DB8" w:rsidP="00E9744E">
      <w:r>
        <w:separator/>
      </w:r>
    </w:p>
  </w:endnote>
  <w:endnote w:type="continuationSeparator" w:id="0">
    <w:p w14:paraId="5CD35162" w14:textId="77777777" w:rsidR="009A1DB8" w:rsidRDefault="009A1DB8" w:rsidP="00E9744E">
      <w:r>
        <w:continuationSeparator/>
      </w:r>
    </w:p>
  </w:endnote>
  <w:endnote w:type="continuationNotice" w:id="1">
    <w:p w14:paraId="60E97F2A" w14:textId="77777777" w:rsidR="009A1DB8" w:rsidRDefault="009A1DB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Arial Rounded MT Bold">
    <w:panose1 w:val="020F0704030504030204"/>
    <w:charset w:val="00"/>
    <w:family w:val="swiss"/>
    <w:pitch w:val="variable"/>
    <w:sig w:usb0="00000003" w:usb1="00000000" w:usb2="00000000" w:usb3="00000000" w:csb0="00000001" w:csb1="00000000"/>
  </w:font>
  <w:font w:name="HY헤드라인M">
    <w:altName w:val="HYHeadLine-Medium"/>
    <w:panose1 w:val="02030600000101010101"/>
    <w:charset w:val="81"/>
    <w:family w:val="roman"/>
    <w:pitch w:val="variable"/>
    <w:sig w:usb0="900002A7" w:usb1="09D77CF9" w:usb2="00000010" w:usb3="00000000" w:csb0="00080000" w:csb1="00000000"/>
  </w:font>
  <w:font w:name="굴림">
    <w:altName w:val="Gulim"/>
    <w:panose1 w:val="020B0600000101010101"/>
    <w:charset w:val="81"/>
    <w:family w:val="moder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굴림체">
    <w:altName w:val="GulimChe"/>
    <w:panose1 w:val="020B0609000101010101"/>
    <w:charset w:val="81"/>
    <w:family w:val="modern"/>
    <w:pitch w:val="fixed"/>
    <w:sig w:usb0="B00002AF" w:usb1="69D77CFB" w:usb2="00000030" w:usb3="00000000" w:csb0="0008009F" w:csb1="00000000"/>
  </w:font>
  <w:font w:name="Times">
    <w:panose1 w:val="02020603050405020304"/>
    <w:charset w:val="00"/>
    <w:family w:val="auto"/>
    <w:pitch w:val="variable"/>
    <w:sig w:usb0="E00002FF" w:usb1="5000205A" w:usb2="00000000" w:usb3="00000000" w:csb0="0000019F" w:csb1="00000000"/>
  </w:font>
  <w:font w:name="바탕">
    <w:altName w:val="Batang"/>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36D9C0" w14:textId="77777777" w:rsidR="00DD0B29" w:rsidRDefault="00DD0B29" w:rsidP="00A75F31">
    <w:pPr>
      <w:pStyle w:val="a7"/>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D914A1" w14:textId="77777777" w:rsidR="009A1DB8" w:rsidRDefault="009A1DB8" w:rsidP="00E9744E">
      <w:r>
        <w:separator/>
      </w:r>
    </w:p>
  </w:footnote>
  <w:footnote w:type="continuationSeparator" w:id="0">
    <w:p w14:paraId="21A736D7" w14:textId="77777777" w:rsidR="009A1DB8" w:rsidRDefault="009A1DB8" w:rsidP="00E9744E">
      <w:r>
        <w:continuationSeparator/>
      </w:r>
    </w:p>
  </w:footnote>
  <w:footnote w:type="continuationNotice" w:id="1">
    <w:p w14:paraId="4E8F2A06" w14:textId="77777777" w:rsidR="009A1DB8" w:rsidRDefault="009A1DB8"/>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054C25"/>
    <w:multiLevelType w:val="multilevel"/>
    <w:tmpl w:val="01054C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116B73BA"/>
    <w:multiLevelType w:val="multilevel"/>
    <w:tmpl w:val="116B73BA"/>
    <w:lvl w:ilvl="0">
      <w:start w:val="1"/>
      <w:numFmt w:val="decimal"/>
      <w:pStyle w:val="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15:restartNumberingAfterBreak="0">
    <w:nsid w:val="14C923F0"/>
    <w:multiLevelType w:val="multilevel"/>
    <w:tmpl w:val="14C923F0"/>
    <w:lvl w:ilvl="0">
      <w:start w:val="1"/>
      <w:numFmt w:val="bullet"/>
      <w:lvlText w:val=""/>
      <w:lvlJc w:val="left"/>
      <w:pPr>
        <w:ind w:left="720" w:hanging="360"/>
      </w:pPr>
      <w:rPr>
        <w:rFonts w:ascii="Symbol" w:hAnsi="Symbol" w:hint="default"/>
      </w:rPr>
    </w:lvl>
    <w:lvl w:ilvl="1">
      <w:start w:val="1"/>
      <w:numFmt w:val="bullet"/>
      <w:lvlText w:val="o"/>
      <w:lvlJc w:val="left"/>
      <w:pPr>
        <w:tabs>
          <w:tab w:val="left" w:pos="1080"/>
        </w:tabs>
        <w:ind w:left="1440" w:hanging="360"/>
      </w:pPr>
      <w:rPr>
        <w:rFonts w:ascii="Courier New" w:hAnsi="Courier New" w:hint="default"/>
      </w:rPr>
    </w:lvl>
    <w:lvl w:ilvl="2">
      <w:start w:val="1"/>
      <w:numFmt w:val="bullet"/>
      <w:lvlText w:val=""/>
      <w:lvlJc w:val="left"/>
      <w:pPr>
        <w:tabs>
          <w:tab w:val="left" w:pos="1800"/>
        </w:tabs>
        <w:ind w:left="2160" w:hanging="360"/>
      </w:pPr>
      <w:rPr>
        <w:rFonts w:ascii="Wingdings" w:hAnsi="Wingdings" w:hint="default"/>
      </w:rPr>
    </w:lvl>
    <w:lvl w:ilvl="3">
      <w:start w:val="1"/>
      <w:numFmt w:val="bullet"/>
      <w:lvlText w:val=""/>
      <w:lvlJc w:val="left"/>
      <w:pPr>
        <w:tabs>
          <w:tab w:val="left" w:pos="2520"/>
        </w:tabs>
        <w:ind w:left="2880" w:hanging="360"/>
      </w:pPr>
      <w:rPr>
        <w:rFonts w:ascii="Symbol" w:hAnsi="Symbol" w:hint="default"/>
      </w:rPr>
    </w:lvl>
    <w:lvl w:ilvl="4">
      <w:start w:val="1"/>
      <w:numFmt w:val="bullet"/>
      <w:lvlText w:val="o"/>
      <w:lvlJc w:val="left"/>
      <w:pPr>
        <w:tabs>
          <w:tab w:val="left" w:pos="3240"/>
        </w:tabs>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2A2B5F25"/>
    <w:multiLevelType w:val="hybridMultilevel"/>
    <w:tmpl w:val="97CE53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DDF0E1C"/>
    <w:multiLevelType w:val="hybridMultilevel"/>
    <w:tmpl w:val="FB9C1D88"/>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1E02386"/>
    <w:multiLevelType w:val="multilevel"/>
    <w:tmpl w:val="FD6E3182"/>
    <w:lvl w:ilvl="0">
      <w:start w:val="1"/>
      <w:numFmt w:val="decimal"/>
      <w:pStyle w:val="1"/>
      <w:lvlText w:val="%1"/>
      <w:lvlJc w:val="left"/>
      <w:pPr>
        <w:tabs>
          <w:tab w:val="num" w:pos="432"/>
        </w:tabs>
        <w:ind w:left="432" w:hanging="432"/>
      </w:pPr>
      <w:rPr>
        <w:rFonts w:cs="Times New Roman" w:hint="default"/>
        <w:lang w:val="en-US"/>
      </w:rPr>
    </w:lvl>
    <w:lvl w:ilvl="1">
      <w:start w:val="1"/>
      <w:numFmt w:val="decimal"/>
      <w:pStyle w:val="2"/>
      <w:lvlText w:val="%1.%2"/>
      <w:lvlJc w:val="left"/>
      <w:pPr>
        <w:tabs>
          <w:tab w:val="num" w:pos="576"/>
        </w:tabs>
        <w:ind w:left="576" w:hanging="576"/>
      </w:pPr>
      <w:rPr>
        <w:rFonts w:cs="Times New Roman" w:hint="default"/>
      </w:rPr>
    </w:lvl>
    <w:lvl w:ilvl="2">
      <w:start w:val="1"/>
      <w:numFmt w:val="decimal"/>
      <w:pStyle w:val="30"/>
      <w:lvlText w:val="%1.%2.%3"/>
      <w:lvlJc w:val="left"/>
      <w:pPr>
        <w:tabs>
          <w:tab w:val="num" w:pos="720"/>
        </w:tabs>
        <w:ind w:left="720" w:hanging="720"/>
      </w:pPr>
      <w:rPr>
        <w:rFonts w:cs="Times New Roman" w:hint="default"/>
      </w:rPr>
    </w:lvl>
    <w:lvl w:ilvl="3">
      <w:start w:val="1"/>
      <w:numFmt w:val="decimal"/>
      <w:pStyle w:val="4"/>
      <w:lvlText w:val="%1.%2.%3.%4"/>
      <w:lvlJc w:val="left"/>
      <w:pPr>
        <w:tabs>
          <w:tab w:val="num" w:pos="864"/>
        </w:tabs>
        <w:ind w:left="864" w:hanging="864"/>
      </w:pPr>
      <w:rPr>
        <w:rFonts w:cs="Times New Roman" w:hint="default"/>
      </w:rPr>
    </w:lvl>
    <w:lvl w:ilvl="4">
      <w:start w:val="1"/>
      <w:numFmt w:val="decimal"/>
      <w:pStyle w:val="5"/>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6" w15:restartNumberingAfterBreak="0">
    <w:nsid w:val="38FE31D1"/>
    <w:multiLevelType w:val="multilevel"/>
    <w:tmpl w:val="252C5D76"/>
    <w:styleLink w:val="KT"/>
    <w:lvl w:ilvl="0">
      <w:start w:val="1"/>
      <w:numFmt w:val="bullet"/>
      <w:lvlText w:val=""/>
      <w:lvlJc w:val="left"/>
      <w:pPr>
        <w:tabs>
          <w:tab w:val="num" w:pos="454"/>
        </w:tabs>
        <w:ind w:left="454" w:hanging="454"/>
      </w:pPr>
      <w:rPr>
        <w:rFonts w:ascii="Wingdings" w:hAnsi="Wingdings" w:hint="default"/>
        <w:sz w:val="32"/>
      </w:rPr>
    </w:lvl>
    <w:lvl w:ilvl="1">
      <w:start w:val="1"/>
      <w:numFmt w:val="bullet"/>
      <w:lvlText w:val=""/>
      <w:lvlJc w:val="left"/>
      <w:pPr>
        <w:tabs>
          <w:tab w:val="num" w:pos="590"/>
        </w:tabs>
        <w:ind w:left="590" w:hanging="460"/>
      </w:pPr>
      <w:rPr>
        <w:rFonts w:ascii="Wingdings" w:hAnsi="Wingdings" w:hint="default"/>
        <w:sz w:val="28"/>
      </w:rPr>
    </w:lvl>
    <w:lvl w:ilvl="2">
      <w:start w:val="1"/>
      <w:numFmt w:val="bullet"/>
      <w:lvlText w:val="–"/>
      <w:lvlJc w:val="left"/>
      <w:pPr>
        <w:tabs>
          <w:tab w:val="num" w:pos="851"/>
        </w:tabs>
        <w:ind w:left="851" w:hanging="227"/>
      </w:pPr>
      <w:rPr>
        <w:rFonts w:ascii="Arial" w:hAnsi="Arial" w:cs="Times New Roman" w:hint="default"/>
      </w:rPr>
    </w:lvl>
    <w:lvl w:ilvl="3">
      <w:start w:val="1"/>
      <w:numFmt w:val="bullet"/>
      <w:lvlText w:val=""/>
      <w:lvlJc w:val="left"/>
      <w:pPr>
        <w:tabs>
          <w:tab w:val="num" w:pos="1134"/>
        </w:tabs>
        <w:ind w:left="1134" w:hanging="227"/>
      </w:pPr>
      <w:rPr>
        <w:rFonts w:ascii="Wingdings" w:hAnsi="Wingdings" w:hint="default"/>
      </w:rPr>
    </w:lvl>
    <w:lvl w:ilvl="4">
      <w:start w:val="1"/>
      <w:numFmt w:val="bullet"/>
      <w:lvlText w:val="▫"/>
      <w:lvlJc w:val="left"/>
      <w:pPr>
        <w:tabs>
          <w:tab w:val="num" w:pos="1418"/>
        </w:tabs>
        <w:ind w:left="1418" w:hanging="227"/>
      </w:pPr>
      <w:rPr>
        <w:rFonts w:ascii="Arial" w:hAnsi="Arial" w:cs="Times New Roman" w:hint="default"/>
      </w:rPr>
    </w:lvl>
    <w:lvl w:ilvl="5">
      <w:start w:val="1"/>
      <w:numFmt w:val="bullet"/>
      <w:lvlText w:val="–"/>
      <w:lvlJc w:val="left"/>
      <w:pPr>
        <w:tabs>
          <w:tab w:val="num" w:pos="1701"/>
        </w:tabs>
        <w:ind w:left="1701" w:hanging="227"/>
      </w:pPr>
      <w:rPr>
        <w:rFonts w:ascii="Arial" w:hAnsi="Arial" w:cs="Times New Roman" w:hint="default"/>
      </w:rPr>
    </w:lvl>
    <w:lvl w:ilvl="6">
      <w:start w:val="1"/>
      <w:numFmt w:val="bullet"/>
      <w:lvlText w:val="–"/>
      <w:lvlJc w:val="left"/>
      <w:pPr>
        <w:tabs>
          <w:tab w:val="num" w:pos="1985"/>
        </w:tabs>
        <w:ind w:left="1985" w:hanging="227"/>
      </w:pPr>
      <w:rPr>
        <w:rFonts w:ascii="Arial" w:hAnsi="Arial" w:cs="Times New Roman" w:hint="default"/>
      </w:rPr>
    </w:lvl>
    <w:lvl w:ilvl="7">
      <w:start w:val="1"/>
      <w:numFmt w:val="bullet"/>
      <w:lvlText w:val="–"/>
      <w:lvlJc w:val="left"/>
      <w:pPr>
        <w:tabs>
          <w:tab w:val="num" w:pos="2268"/>
        </w:tabs>
        <w:ind w:left="2268" w:hanging="227"/>
      </w:pPr>
      <w:rPr>
        <w:rFonts w:ascii="Arial" w:hAnsi="Arial" w:cs="Times New Roman" w:hint="default"/>
      </w:rPr>
    </w:lvl>
    <w:lvl w:ilvl="8">
      <w:start w:val="1"/>
      <w:numFmt w:val="bullet"/>
      <w:lvlText w:val="–"/>
      <w:lvlJc w:val="left"/>
      <w:pPr>
        <w:tabs>
          <w:tab w:val="num" w:pos="2552"/>
        </w:tabs>
        <w:ind w:left="2552" w:hanging="227"/>
      </w:pPr>
      <w:rPr>
        <w:rFonts w:ascii="Arial" w:hAnsi="Arial" w:cs="Times New Roman" w:hint="default"/>
      </w:rPr>
    </w:lvl>
  </w:abstractNum>
  <w:abstractNum w:abstractNumId="7" w15:restartNumberingAfterBreak="0">
    <w:nsid w:val="3C3204AD"/>
    <w:multiLevelType w:val="multilevel"/>
    <w:tmpl w:val="3C3204A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410F1CD7"/>
    <w:multiLevelType w:val="multilevel"/>
    <w:tmpl w:val="410F1CD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0" w15:restartNumberingAfterBreak="0">
    <w:nsid w:val="57800CDA"/>
    <w:multiLevelType w:val="hybridMultilevel"/>
    <w:tmpl w:val="90F22D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BA16AB8"/>
    <w:multiLevelType w:val="multilevel"/>
    <w:tmpl w:val="C77C9E64"/>
    <w:lvl w:ilvl="0">
      <w:start w:val="1"/>
      <w:numFmt w:val="bullet"/>
      <w:pStyle w:val="a"/>
      <w:lvlText w:val=""/>
      <w:lvlJc w:val="left"/>
      <w:pPr>
        <w:ind w:left="394" w:hanging="394"/>
      </w:pPr>
      <w:rPr>
        <w:rFonts w:ascii="Wingdings" w:hAnsi="Wingdings" w:hint="default"/>
      </w:rPr>
    </w:lvl>
    <w:lvl w:ilvl="1">
      <w:start w:val="1"/>
      <w:numFmt w:val="bullet"/>
      <w:pStyle w:val="10"/>
      <w:lvlText w:val=""/>
      <w:lvlJc w:val="left"/>
      <w:pPr>
        <w:ind w:left="800" w:hanging="400"/>
      </w:pPr>
      <w:rPr>
        <w:rFonts w:ascii="Wingdings" w:hAnsi="Wingdings" w:hint="default"/>
      </w:rPr>
    </w:lvl>
    <w:lvl w:ilvl="2">
      <w:start w:val="1"/>
      <w:numFmt w:val="none"/>
      <w:pStyle w:val="20"/>
      <w:lvlText w:val="-"/>
      <w:lvlJc w:val="left"/>
      <w:pPr>
        <w:ind w:left="932" w:hanging="198"/>
      </w:pPr>
    </w:lvl>
    <w:lvl w:ilvl="3">
      <w:start w:val="1"/>
      <w:numFmt w:val="bullet"/>
      <w:pStyle w:val="31"/>
      <w:suff w:val="space"/>
      <w:lvlText w:val=""/>
      <w:lvlJc w:val="left"/>
      <w:pPr>
        <w:ind w:left="1188" w:hanging="170"/>
      </w:pPr>
      <w:rPr>
        <w:rFonts w:ascii="Wingdings" w:hAnsi="Wingdings" w:hint="default"/>
      </w:rPr>
    </w:lvl>
    <w:lvl w:ilvl="4">
      <w:start w:val="1"/>
      <w:numFmt w:val="bullet"/>
      <w:lvlText w:val="·"/>
      <w:lvlJc w:val="left"/>
      <w:pPr>
        <w:ind w:left="1585" w:hanging="227"/>
      </w:pPr>
      <w:rPr>
        <w:rFonts w:ascii="맑은 고딕" w:eastAsia="맑은 고딕" w:hAnsi="맑은 고딕" w:hint="eastAsia"/>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13" w15:restartNumberingAfterBreak="0">
    <w:nsid w:val="62540CC4"/>
    <w:multiLevelType w:val="hybridMultilevel"/>
    <w:tmpl w:val="948AF10C"/>
    <w:lvl w:ilvl="0" w:tplc="04090009">
      <w:start w:val="1"/>
      <w:numFmt w:val="bullet"/>
      <w:lvlText w:val=""/>
      <w:lvlJc w:val="left"/>
      <w:pPr>
        <w:ind w:left="910" w:hanging="400"/>
      </w:pPr>
      <w:rPr>
        <w:rFonts w:ascii="Wingdings" w:hAnsi="Wingdings" w:hint="default"/>
      </w:rPr>
    </w:lvl>
    <w:lvl w:ilvl="1" w:tplc="04090003">
      <w:start w:val="1"/>
      <w:numFmt w:val="bullet"/>
      <w:lvlText w:val="o"/>
      <w:lvlJc w:val="left"/>
      <w:pPr>
        <w:ind w:left="1310" w:hanging="400"/>
      </w:pPr>
      <w:rPr>
        <w:rFonts w:ascii="Courier New" w:hAnsi="Courier New" w:cs="Courier New" w:hint="default"/>
      </w:rPr>
    </w:lvl>
    <w:lvl w:ilvl="2" w:tplc="04090005">
      <w:start w:val="1"/>
      <w:numFmt w:val="bullet"/>
      <w:lvlText w:val=""/>
      <w:lvlJc w:val="left"/>
      <w:pPr>
        <w:ind w:left="1710" w:hanging="400"/>
      </w:pPr>
      <w:rPr>
        <w:rFonts w:ascii="Wingdings" w:hAnsi="Wingdings" w:hint="default"/>
      </w:rPr>
    </w:lvl>
    <w:lvl w:ilvl="3" w:tplc="04090001">
      <w:start w:val="1"/>
      <w:numFmt w:val="bullet"/>
      <w:lvlText w:val=""/>
      <w:lvlJc w:val="left"/>
      <w:pPr>
        <w:ind w:left="2110" w:hanging="400"/>
      </w:pPr>
      <w:rPr>
        <w:rFonts w:ascii="Wingdings" w:hAnsi="Wingdings" w:hint="default"/>
      </w:rPr>
    </w:lvl>
    <w:lvl w:ilvl="4" w:tplc="04090003" w:tentative="1">
      <w:start w:val="1"/>
      <w:numFmt w:val="bullet"/>
      <w:lvlText w:val=""/>
      <w:lvlJc w:val="left"/>
      <w:pPr>
        <w:ind w:left="2510" w:hanging="400"/>
      </w:pPr>
      <w:rPr>
        <w:rFonts w:ascii="Wingdings" w:hAnsi="Wingdings" w:hint="default"/>
      </w:rPr>
    </w:lvl>
    <w:lvl w:ilvl="5" w:tplc="04090005" w:tentative="1">
      <w:start w:val="1"/>
      <w:numFmt w:val="bullet"/>
      <w:lvlText w:val=""/>
      <w:lvlJc w:val="left"/>
      <w:pPr>
        <w:ind w:left="2910" w:hanging="400"/>
      </w:pPr>
      <w:rPr>
        <w:rFonts w:ascii="Wingdings" w:hAnsi="Wingdings" w:hint="default"/>
      </w:rPr>
    </w:lvl>
    <w:lvl w:ilvl="6" w:tplc="04090001" w:tentative="1">
      <w:start w:val="1"/>
      <w:numFmt w:val="bullet"/>
      <w:lvlText w:val=""/>
      <w:lvlJc w:val="left"/>
      <w:pPr>
        <w:ind w:left="3310" w:hanging="400"/>
      </w:pPr>
      <w:rPr>
        <w:rFonts w:ascii="Wingdings" w:hAnsi="Wingdings" w:hint="default"/>
      </w:rPr>
    </w:lvl>
    <w:lvl w:ilvl="7" w:tplc="04090003" w:tentative="1">
      <w:start w:val="1"/>
      <w:numFmt w:val="bullet"/>
      <w:lvlText w:val=""/>
      <w:lvlJc w:val="left"/>
      <w:pPr>
        <w:ind w:left="3710" w:hanging="400"/>
      </w:pPr>
      <w:rPr>
        <w:rFonts w:ascii="Wingdings" w:hAnsi="Wingdings" w:hint="default"/>
      </w:rPr>
    </w:lvl>
    <w:lvl w:ilvl="8" w:tplc="04090005" w:tentative="1">
      <w:start w:val="1"/>
      <w:numFmt w:val="bullet"/>
      <w:lvlText w:val=""/>
      <w:lvlJc w:val="left"/>
      <w:pPr>
        <w:ind w:left="4110" w:hanging="400"/>
      </w:pPr>
      <w:rPr>
        <w:rFonts w:ascii="Wingdings" w:hAnsi="Wingdings" w:hint="default"/>
      </w:rPr>
    </w:lvl>
  </w:abstractNum>
  <w:abstractNum w:abstractNumId="14"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num w:numId="1">
    <w:abstractNumId w:val="6"/>
  </w:num>
  <w:num w:numId="2">
    <w:abstractNumId w:val="12"/>
    <w:lvlOverride w:ilvl="0"/>
    <w:lvlOverride w:ilvl="1"/>
    <w:lvlOverride w:ilvl="2">
      <w:startOverride w:val="1"/>
    </w:lvlOverride>
    <w:lvlOverride w:ilvl="3"/>
    <w:lvlOverride w:ilvl="4"/>
    <w:lvlOverride w:ilvl="5"/>
    <w:lvlOverride w:ilvl="6"/>
    <w:lvlOverride w:ilvl="7"/>
    <w:lvlOverride w:ilvl="8"/>
  </w:num>
  <w:num w:numId="3">
    <w:abstractNumId w:val="5"/>
  </w:num>
  <w:num w:numId="4">
    <w:abstractNumId w:val="4"/>
  </w:num>
  <w:num w:numId="5">
    <w:abstractNumId w:val="13"/>
  </w:num>
  <w:num w:numId="6">
    <w:abstractNumId w:val="1"/>
  </w:num>
  <w:num w:numId="7">
    <w:abstractNumId w:val="9"/>
  </w:num>
  <w:num w:numId="8">
    <w:abstractNumId w:val="14"/>
  </w:num>
  <w:num w:numId="9">
    <w:abstractNumId w:val="2"/>
  </w:num>
  <w:num w:numId="10">
    <w:abstractNumId w:val="10"/>
  </w:num>
  <w:num w:numId="11">
    <w:abstractNumId w:val="3"/>
  </w:num>
  <w:num w:numId="12">
    <w:abstractNumId w:val="7"/>
  </w:num>
  <w:num w:numId="13">
    <w:abstractNumId w:val="11"/>
  </w:num>
  <w:num w:numId="14">
    <w:abstractNumId w:val="0"/>
  </w:num>
  <w:num w:numId="15">
    <w:abstractNumId w:val="8"/>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proofState w:spelling="clean" w:grammar="clean"/>
  <w:defaultTabStop w:val="800"/>
  <w:drawingGridHorizontalSpacing w:val="100"/>
  <w:displayHorizontalDrawingGridEvery w:val="0"/>
  <w:displayVerticalDrawingGridEvery w:val="2"/>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5672"/>
    <w:rsid w:val="000000B1"/>
    <w:rsid w:val="000003EB"/>
    <w:rsid w:val="000008AD"/>
    <w:rsid w:val="000011FC"/>
    <w:rsid w:val="00001F68"/>
    <w:rsid w:val="0000242B"/>
    <w:rsid w:val="00002557"/>
    <w:rsid w:val="00002988"/>
    <w:rsid w:val="00002B42"/>
    <w:rsid w:val="00002CF0"/>
    <w:rsid w:val="00002D62"/>
    <w:rsid w:val="00002FE8"/>
    <w:rsid w:val="00003061"/>
    <w:rsid w:val="0000310F"/>
    <w:rsid w:val="000034F6"/>
    <w:rsid w:val="000037FF"/>
    <w:rsid w:val="00004396"/>
    <w:rsid w:val="0000441B"/>
    <w:rsid w:val="000046CE"/>
    <w:rsid w:val="00004C7C"/>
    <w:rsid w:val="00004C92"/>
    <w:rsid w:val="00004D8C"/>
    <w:rsid w:val="00004DAA"/>
    <w:rsid w:val="00005010"/>
    <w:rsid w:val="0000544A"/>
    <w:rsid w:val="00005ADB"/>
    <w:rsid w:val="00005BA5"/>
    <w:rsid w:val="00005CD4"/>
    <w:rsid w:val="00006467"/>
    <w:rsid w:val="000066DA"/>
    <w:rsid w:val="000066FD"/>
    <w:rsid w:val="00006852"/>
    <w:rsid w:val="00006BF2"/>
    <w:rsid w:val="00006E86"/>
    <w:rsid w:val="00006E9C"/>
    <w:rsid w:val="000076D3"/>
    <w:rsid w:val="000077F3"/>
    <w:rsid w:val="0000782D"/>
    <w:rsid w:val="0000784E"/>
    <w:rsid w:val="00007ACC"/>
    <w:rsid w:val="000101CC"/>
    <w:rsid w:val="0001038E"/>
    <w:rsid w:val="0001042E"/>
    <w:rsid w:val="0001112B"/>
    <w:rsid w:val="00011882"/>
    <w:rsid w:val="00011E67"/>
    <w:rsid w:val="00012629"/>
    <w:rsid w:val="00012B6D"/>
    <w:rsid w:val="000135EA"/>
    <w:rsid w:val="0001375A"/>
    <w:rsid w:val="00013AE1"/>
    <w:rsid w:val="00014C98"/>
    <w:rsid w:val="00014EB9"/>
    <w:rsid w:val="0001538D"/>
    <w:rsid w:val="0001568C"/>
    <w:rsid w:val="0001597C"/>
    <w:rsid w:val="000162FD"/>
    <w:rsid w:val="0001649C"/>
    <w:rsid w:val="00016620"/>
    <w:rsid w:val="0001666F"/>
    <w:rsid w:val="00016C90"/>
    <w:rsid w:val="00016E1D"/>
    <w:rsid w:val="00016F2D"/>
    <w:rsid w:val="000170FE"/>
    <w:rsid w:val="00017334"/>
    <w:rsid w:val="000173EA"/>
    <w:rsid w:val="00017C54"/>
    <w:rsid w:val="00017F9A"/>
    <w:rsid w:val="00017FA7"/>
    <w:rsid w:val="00020B62"/>
    <w:rsid w:val="00020DCF"/>
    <w:rsid w:val="00020F4E"/>
    <w:rsid w:val="000210CC"/>
    <w:rsid w:val="00021667"/>
    <w:rsid w:val="000216CF"/>
    <w:rsid w:val="00021721"/>
    <w:rsid w:val="00021A0C"/>
    <w:rsid w:val="00021BFD"/>
    <w:rsid w:val="00021DEB"/>
    <w:rsid w:val="00021EE5"/>
    <w:rsid w:val="00022153"/>
    <w:rsid w:val="00022200"/>
    <w:rsid w:val="000223AE"/>
    <w:rsid w:val="000224A0"/>
    <w:rsid w:val="0002273E"/>
    <w:rsid w:val="0002290B"/>
    <w:rsid w:val="0002292A"/>
    <w:rsid w:val="00022994"/>
    <w:rsid w:val="00022C12"/>
    <w:rsid w:val="00023C47"/>
    <w:rsid w:val="00023CF0"/>
    <w:rsid w:val="00024149"/>
    <w:rsid w:val="0002476D"/>
    <w:rsid w:val="00024F18"/>
    <w:rsid w:val="00025065"/>
    <w:rsid w:val="00025300"/>
    <w:rsid w:val="0002572C"/>
    <w:rsid w:val="00025762"/>
    <w:rsid w:val="000258D2"/>
    <w:rsid w:val="00025BE8"/>
    <w:rsid w:val="000265D2"/>
    <w:rsid w:val="0002666C"/>
    <w:rsid w:val="000266D8"/>
    <w:rsid w:val="000266DE"/>
    <w:rsid w:val="000273E7"/>
    <w:rsid w:val="0002765B"/>
    <w:rsid w:val="00027DE3"/>
    <w:rsid w:val="00030353"/>
    <w:rsid w:val="00030411"/>
    <w:rsid w:val="00030443"/>
    <w:rsid w:val="000306DC"/>
    <w:rsid w:val="0003080A"/>
    <w:rsid w:val="00030F6E"/>
    <w:rsid w:val="00031033"/>
    <w:rsid w:val="00031373"/>
    <w:rsid w:val="0003194D"/>
    <w:rsid w:val="00031C80"/>
    <w:rsid w:val="00032462"/>
    <w:rsid w:val="000326BD"/>
    <w:rsid w:val="000327B4"/>
    <w:rsid w:val="0003280E"/>
    <w:rsid w:val="00033083"/>
    <w:rsid w:val="0003331D"/>
    <w:rsid w:val="0003366B"/>
    <w:rsid w:val="00033747"/>
    <w:rsid w:val="00033D47"/>
    <w:rsid w:val="00033E1B"/>
    <w:rsid w:val="00033E22"/>
    <w:rsid w:val="00033E65"/>
    <w:rsid w:val="000347F0"/>
    <w:rsid w:val="0003485D"/>
    <w:rsid w:val="0003520A"/>
    <w:rsid w:val="00035A64"/>
    <w:rsid w:val="00035C4F"/>
    <w:rsid w:val="00035F3F"/>
    <w:rsid w:val="0003642C"/>
    <w:rsid w:val="00036837"/>
    <w:rsid w:val="00036CE6"/>
    <w:rsid w:val="000371A1"/>
    <w:rsid w:val="00037315"/>
    <w:rsid w:val="000376D7"/>
    <w:rsid w:val="00037796"/>
    <w:rsid w:val="0003790F"/>
    <w:rsid w:val="00037EFE"/>
    <w:rsid w:val="0004013E"/>
    <w:rsid w:val="0004040C"/>
    <w:rsid w:val="00040499"/>
    <w:rsid w:val="0004098B"/>
    <w:rsid w:val="000409EB"/>
    <w:rsid w:val="00040AC2"/>
    <w:rsid w:val="00040CA7"/>
    <w:rsid w:val="00040D37"/>
    <w:rsid w:val="00041354"/>
    <w:rsid w:val="00041556"/>
    <w:rsid w:val="000417E2"/>
    <w:rsid w:val="0004185B"/>
    <w:rsid w:val="0004199B"/>
    <w:rsid w:val="00041B3A"/>
    <w:rsid w:val="00041F18"/>
    <w:rsid w:val="00042148"/>
    <w:rsid w:val="00042FC6"/>
    <w:rsid w:val="00042FE6"/>
    <w:rsid w:val="0004353C"/>
    <w:rsid w:val="000436EA"/>
    <w:rsid w:val="00043800"/>
    <w:rsid w:val="00043E77"/>
    <w:rsid w:val="0004436D"/>
    <w:rsid w:val="00044600"/>
    <w:rsid w:val="00044790"/>
    <w:rsid w:val="00044CA1"/>
    <w:rsid w:val="0004590A"/>
    <w:rsid w:val="00045912"/>
    <w:rsid w:val="00045A49"/>
    <w:rsid w:val="00045C01"/>
    <w:rsid w:val="00045E1F"/>
    <w:rsid w:val="00046366"/>
    <w:rsid w:val="000470BD"/>
    <w:rsid w:val="0004728A"/>
    <w:rsid w:val="00047A68"/>
    <w:rsid w:val="00047A85"/>
    <w:rsid w:val="00047E71"/>
    <w:rsid w:val="00047FEE"/>
    <w:rsid w:val="0005045E"/>
    <w:rsid w:val="000507C4"/>
    <w:rsid w:val="00051147"/>
    <w:rsid w:val="000512DC"/>
    <w:rsid w:val="00051657"/>
    <w:rsid w:val="00051D2E"/>
    <w:rsid w:val="0005214E"/>
    <w:rsid w:val="00052C4D"/>
    <w:rsid w:val="00052E82"/>
    <w:rsid w:val="00052FB4"/>
    <w:rsid w:val="000532A6"/>
    <w:rsid w:val="00053522"/>
    <w:rsid w:val="00053619"/>
    <w:rsid w:val="000538C2"/>
    <w:rsid w:val="00053FEE"/>
    <w:rsid w:val="00054515"/>
    <w:rsid w:val="0005467E"/>
    <w:rsid w:val="00054733"/>
    <w:rsid w:val="000549EB"/>
    <w:rsid w:val="00055003"/>
    <w:rsid w:val="00055035"/>
    <w:rsid w:val="0005512F"/>
    <w:rsid w:val="000553CB"/>
    <w:rsid w:val="00055459"/>
    <w:rsid w:val="000558C0"/>
    <w:rsid w:val="000559FE"/>
    <w:rsid w:val="00055BF8"/>
    <w:rsid w:val="00055C2A"/>
    <w:rsid w:val="00055FCC"/>
    <w:rsid w:val="000567F7"/>
    <w:rsid w:val="00057135"/>
    <w:rsid w:val="0005767C"/>
    <w:rsid w:val="00057AAE"/>
    <w:rsid w:val="00057AB4"/>
    <w:rsid w:val="0006028C"/>
    <w:rsid w:val="000612F2"/>
    <w:rsid w:val="000613A2"/>
    <w:rsid w:val="000619F7"/>
    <w:rsid w:val="000621BB"/>
    <w:rsid w:val="000622BC"/>
    <w:rsid w:val="000626AC"/>
    <w:rsid w:val="00062986"/>
    <w:rsid w:val="00062B54"/>
    <w:rsid w:val="00062D8C"/>
    <w:rsid w:val="000634FA"/>
    <w:rsid w:val="000646A0"/>
    <w:rsid w:val="000648F3"/>
    <w:rsid w:val="00064AD1"/>
    <w:rsid w:val="00064B9E"/>
    <w:rsid w:val="00064D03"/>
    <w:rsid w:val="00066080"/>
    <w:rsid w:val="00066F02"/>
    <w:rsid w:val="00067047"/>
    <w:rsid w:val="00067120"/>
    <w:rsid w:val="0006712A"/>
    <w:rsid w:val="00067528"/>
    <w:rsid w:val="00067C87"/>
    <w:rsid w:val="00067E6B"/>
    <w:rsid w:val="00070080"/>
    <w:rsid w:val="00070C3A"/>
    <w:rsid w:val="000710C4"/>
    <w:rsid w:val="000711DB"/>
    <w:rsid w:val="00071781"/>
    <w:rsid w:val="00071FDF"/>
    <w:rsid w:val="000721FE"/>
    <w:rsid w:val="0007242B"/>
    <w:rsid w:val="00072775"/>
    <w:rsid w:val="00072AAC"/>
    <w:rsid w:val="00072D2D"/>
    <w:rsid w:val="00072FAC"/>
    <w:rsid w:val="000732C5"/>
    <w:rsid w:val="0007342B"/>
    <w:rsid w:val="00073926"/>
    <w:rsid w:val="00073BA1"/>
    <w:rsid w:val="00073E7F"/>
    <w:rsid w:val="000747D5"/>
    <w:rsid w:val="00074C80"/>
    <w:rsid w:val="00075FF2"/>
    <w:rsid w:val="0007637E"/>
    <w:rsid w:val="00076AAC"/>
    <w:rsid w:val="00076F37"/>
    <w:rsid w:val="000770E2"/>
    <w:rsid w:val="00077766"/>
    <w:rsid w:val="00077A72"/>
    <w:rsid w:val="00077B72"/>
    <w:rsid w:val="00077D34"/>
    <w:rsid w:val="000809C8"/>
    <w:rsid w:val="0008125D"/>
    <w:rsid w:val="000812B5"/>
    <w:rsid w:val="0008139F"/>
    <w:rsid w:val="00081F20"/>
    <w:rsid w:val="000825BD"/>
    <w:rsid w:val="000828AA"/>
    <w:rsid w:val="00082CF9"/>
    <w:rsid w:val="00082EF1"/>
    <w:rsid w:val="00082F51"/>
    <w:rsid w:val="00082FFE"/>
    <w:rsid w:val="00083566"/>
    <w:rsid w:val="00083A36"/>
    <w:rsid w:val="00083C4D"/>
    <w:rsid w:val="00083CEE"/>
    <w:rsid w:val="00083FC5"/>
    <w:rsid w:val="00084133"/>
    <w:rsid w:val="00084638"/>
    <w:rsid w:val="000847AA"/>
    <w:rsid w:val="0008488D"/>
    <w:rsid w:val="00084C3B"/>
    <w:rsid w:val="00084C3C"/>
    <w:rsid w:val="000851D7"/>
    <w:rsid w:val="000853AC"/>
    <w:rsid w:val="0008546A"/>
    <w:rsid w:val="0008593C"/>
    <w:rsid w:val="000860CC"/>
    <w:rsid w:val="00086332"/>
    <w:rsid w:val="000864A9"/>
    <w:rsid w:val="000864C8"/>
    <w:rsid w:val="0008652B"/>
    <w:rsid w:val="0008673A"/>
    <w:rsid w:val="00086897"/>
    <w:rsid w:val="00086FCF"/>
    <w:rsid w:val="000870BE"/>
    <w:rsid w:val="00087125"/>
    <w:rsid w:val="00087145"/>
    <w:rsid w:val="0008759D"/>
    <w:rsid w:val="000876F3"/>
    <w:rsid w:val="00090156"/>
    <w:rsid w:val="00090186"/>
    <w:rsid w:val="000906BD"/>
    <w:rsid w:val="00090948"/>
    <w:rsid w:val="00090B60"/>
    <w:rsid w:val="00090B7D"/>
    <w:rsid w:val="00090FA3"/>
    <w:rsid w:val="000916B8"/>
    <w:rsid w:val="0009192B"/>
    <w:rsid w:val="00091994"/>
    <w:rsid w:val="00091C17"/>
    <w:rsid w:val="00091D9D"/>
    <w:rsid w:val="000925FA"/>
    <w:rsid w:val="000929C1"/>
    <w:rsid w:val="00092DD6"/>
    <w:rsid w:val="00092DEA"/>
    <w:rsid w:val="00093D38"/>
    <w:rsid w:val="000940EE"/>
    <w:rsid w:val="0009471D"/>
    <w:rsid w:val="000947AB"/>
    <w:rsid w:val="00094937"/>
    <w:rsid w:val="00094BA1"/>
    <w:rsid w:val="00094C8E"/>
    <w:rsid w:val="00094E4E"/>
    <w:rsid w:val="00096104"/>
    <w:rsid w:val="0009616F"/>
    <w:rsid w:val="000964BF"/>
    <w:rsid w:val="000964F8"/>
    <w:rsid w:val="000968D7"/>
    <w:rsid w:val="0009738B"/>
    <w:rsid w:val="00097864"/>
    <w:rsid w:val="000A0039"/>
    <w:rsid w:val="000A0AF2"/>
    <w:rsid w:val="000A196A"/>
    <w:rsid w:val="000A1DF1"/>
    <w:rsid w:val="000A22E6"/>
    <w:rsid w:val="000A23CC"/>
    <w:rsid w:val="000A23F9"/>
    <w:rsid w:val="000A2AE3"/>
    <w:rsid w:val="000A2B6D"/>
    <w:rsid w:val="000A30C8"/>
    <w:rsid w:val="000A369C"/>
    <w:rsid w:val="000A391D"/>
    <w:rsid w:val="000A40F3"/>
    <w:rsid w:val="000A4327"/>
    <w:rsid w:val="000A4474"/>
    <w:rsid w:val="000A4BCB"/>
    <w:rsid w:val="000A4C61"/>
    <w:rsid w:val="000A4F2C"/>
    <w:rsid w:val="000A4F97"/>
    <w:rsid w:val="000A5207"/>
    <w:rsid w:val="000A59CC"/>
    <w:rsid w:val="000A5E2A"/>
    <w:rsid w:val="000A5F59"/>
    <w:rsid w:val="000A6522"/>
    <w:rsid w:val="000A698D"/>
    <w:rsid w:val="000A6A91"/>
    <w:rsid w:val="000A72D5"/>
    <w:rsid w:val="000A74AB"/>
    <w:rsid w:val="000A78F3"/>
    <w:rsid w:val="000A7CE6"/>
    <w:rsid w:val="000B014B"/>
    <w:rsid w:val="000B038F"/>
    <w:rsid w:val="000B03CF"/>
    <w:rsid w:val="000B06A7"/>
    <w:rsid w:val="000B0A90"/>
    <w:rsid w:val="000B0AEF"/>
    <w:rsid w:val="000B150F"/>
    <w:rsid w:val="000B15AD"/>
    <w:rsid w:val="000B1892"/>
    <w:rsid w:val="000B1E2C"/>
    <w:rsid w:val="000B21D9"/>
    <w:rsid w:val="000B2729"/>
    <w:rsid w:val="000B2C0D"/>
    <w:rsid w:val="000B2CE9"/>
    <w:rsid w:val="000B31F0"/>
    <w:rsid w:val="000B3DF9"/>
    <w:rsid w:val="000B3EA2"/>
    <w:rsid w:val="000B41CC"/>
    <w:rsid w:val="000B41D7"/>
    <w:rsid w:val="000B4312"/>
    <w:rsid w:val="000B46A1"/>
    <w:rsid w:val="000B4729"/>
    <w:rsid w:val="000B4B9D"/>
    <w:rsid w:val="000B5C16"/>
    <w:rsid w:val="000B5E40"/>
    <w:rsid w:val="000B6189"/>
    <w:rsid w:val="000B6486"/>
    <w:rsid w:val="000B6770"/>
    <w:rsid w:val="000B6E7D"/>
    <w:rsid w:val="000B6F6A"/>
    <w:rsid w:val="000B7179"/>
    <w:rsid w:val="000B71CF"/>
    <w:rsid w:val="000B7342"/>
    <w:rsid w:val="000B73EC"/>
    <w:rsid w:val="000B75C8"/>
    <w:rsid w:val="000B75D1"/>
    <w:rsid w:val="000B788F"/>
    <w:rsid w:val="000B7DA3"/>
    <w:rsid w:val="000C1440"/>
    <w:rsid w:val="000C155F"/>
    <w:rsid w:val="000C1AF7"/>
    <w:rsid w:val="000C25D5"/>
    <w:rsid w:val="000C265A"/>
    <w:rsid w:val="000C2E7A"/>
    <w:rsid w:val="000C2FF5"/>
    <w:rsid w:val="000C3058"/>
    <w:rsid w:val="000C344A"/>
    <w:rsid w:val="000C3731"/>
    <w:rsid w:val="000C3796"/>
    <w:rsid w:val="000C3840"/>
    <w:rsid w:val="000C38D7"/>
    <w:rsid w:val="000C3A61"/>
    <w:rsid w:val="000C44F4"/>
    <w:rsid w:val="000C4CD2"/>
    <w:rsid w:val="000C4F79"/>
    <w:rsid w:val="000C5155"/>
    <w:rsid w:val="000C5630"/>
    <w:rsid w:val="000C5659"/>
    <w:rsid w:val="000C5B5D"/>
    <w:rsid w:val="000C5C70"/>
    <w:rsid w:val="000C6449"/>
    <w:rsid w:val="000C649F"/>
    <w:rsid w:val="000C6DD4"/>
    <w:rsid w:val="000C7667"/>
    <w:rsid w:val="000C77AC"/>
    <w:rsid w:val="000C780A"/>
    <w:rsid w:val="000D0440"/>
    <w:rsid w:val="000D04BC"/>
    <w:rsid w:val="000D0C33"/>
    <w:rsid w:val="000D0D50"/>
    <w:rsid w:val="000D0E0A"/>
    <w:rsid w:val="000D1105"/>
    <w:rsid w:val="000D11BB"/>
    <w:rsid w:val="000D127A"/>
    <w:rsid w:val="000D1B75"/>
    <w:rsid w:val="000D1C00"/>
    <w:rsid w:val="000D21C8"/>
    <w:rsid w:val="000D286C"/>
    <w:rsid w:val="000D2D68"/>
    <w:rsid w:val="000D2FB4"/>
    <w:rsid w:val="000D320D"/>
    <w:rsid w:val="000D34DA"/>
    <w:rsid w:val="000D3F69"/>
    <w:rsid w:val="000D4069"/>
    <w:rsid w:val="000D4611"/>
    <w:rsid w:val="000D4F79"/>
    <w:rsid w:val="000D5393"/>
    <w:rsid w:val="000D53BB"/>
    <w:rsid w:val="000D5468"/>
    <w:rsid w:val="000D560B"/>
    <w:rsid w:val="000D5713"/>
    <w:rsid w:val="000D592B"/>
    <w:rsid w:val="000D6E83"/>
    <w:rsid w:val="000D6E94"/>
    <w:rsid w:val="000D74A9"/>
    <w:rsid w:val="000E02E9"/>
    <w:rsid w:val="000E08C7"/>
    <w:rsid w:val="000E13CF"/>
    <w:rsid w:val="000E157B"/>
    <w:rsid w:val="000E19FB"/>
    <w:rsid w:val="000E1BE6"/>
    <w:rsid w:val="000E1F85"/>
    <w:rsid w:val="000E3083"/>
    <w:rsid w:val="000E350A"/>
    <w:rsid w:val="000E36AC"/>
    <w:rsid w:val="000E3C85"/>
    <w:rsid w:val="000E4A49"/>
    <w:rsid w:val="000E4C45"/>
    <w:rsid w:val="000E4CA7"/>
    <w:rsid w:val="000E5228"/>
    <w:rsid w:val="000E53DB"/>
    <w:rsid w:val="000E57E2"/>
    <w:rsid w:val="000E5B81"/>
    <w:rsid w:val="000E633E"/>
    <w:rsid w:val="000E6742"/>
    <w:rsid w:val="000E67B8"/>
    <w:rsid w:val="000E6AC7"/>
    <w:rsid w:val="000E7B21"/>
    <w:rsid w:val="000F016D"/>
    <w:rsid w:val="000F0183"/>
    <w:rsid w:val="000F0C0A"/>
    <w:rsid w:val="000F0CC4"/>
    <w:rsid w:val="000F0F80"/>
    <w:rsid w:val="000F12FC"/>
    <w:rsid w:val="000F131A"/>
    <w:rsid w:val="000F1509"/>
    <w:rsid w:val="000F1F8F"/>
    <w:rsid w:val="000F2209"/>
    <w:rsid w:val="000F2493"/>
    <w:rsid w:val="000F25A4"/>
    <w:rsid w:val="000F2877"/>
    <w:rsid w:val="000F2A7C"/>
    <w:rsid w:val="000F2AD2"/>
    <w:rsid w:val="000F2C5D"/>
    <w:rsid w:val="000F36DF"/>
    <w:rsid w:val="000F3EB3"/>
    <w:rsid w:val="000F40C7"/>
    <w:rsid w:val="000F52B5"/>
    <w:rsid w:val="000F57DD"/>
    <w:rsid w:val="000F5AEA"/>
    <w:rsid w:val="000F5C33"/>
    <w:rsid w:val="000F5C9F"/>
    <w:rsid w:val="000F5CB9"/>
    <w:rsid w:val="000F5F87"/>
    <w:rsid w:val="000F623D"/>
    <w:rsid w:val="000F6378"/>
    <w:rsid w:val="000F649F"/>
    <w:rsid w:val="000F64C4"/>
    <w:rsid w:val="000F6BD4"/>
    <w:rsid w:val="000F6D7F"/>
    <w:rsid w:val="000F746E"/>
    <w:rsid w:val="000F7515"/>
    <w:rsid w:val="000F7570"/>
    <w:rsid w:val="000F7789"/>
    <w:rsid w:val="000F7BBB"/>
    <w:rsid w:val="001002CB"/>
    <w:rsid w:val="00100D4D"/>
    <w:rsid w:val="00100DA3"/>
    <w:rsid w:val="00100E5C"/>
    <w:rsid w:val="00100F04"/>
    <w:rsid w:val="00101DE4"/>
    <w:rsid w:val="00101F6E"/>
    <w:rsid w:val="001021D9"/>
    <w:rsid w:val="001023C7"/>
    <w:rsid w:val="0010244C"/>
    <w:rsid w:val="0010295C"/>
    <w:rsid w:val="001029C9"/>
    <w:rsid w:val="00102BEC"/>
    <w:rsid w:val="00102F8B"/>
    <w:rsid w:val="001033D3"/>
    <w:rsid w:val="001037F6"/>
    <w:rsid w:val="00103B9B"/>
    <w:rsid w:val="00103C39"/>
    <w:rsid w:val="00103D56"/>
    <w:rsid w:val="00103F4D"/>
    <w:rsid w:val="00103FF1"/>
    <w:rsid w:val="00104492"/>
    <w:rsid w:val="00104764"/>
    <w:rsid w:val="00104971"/>
    <w:rsid w:val="0010532B"/>
    <w:rsid w:val="001054F5"/>
    <w:rsid w:val="0010555A"/>
    <w:rsid w:val="00106190"/>
    <w:rsid w:val="001062B1"/>
    <w:rsid w:val="00107377"/>
    <w:rsid w:val="00107402"/>
    <w:rsid w:val="00107464"/>
    <w:rsid w:val="00107698"/>
    <w:rsid w:val="001079E0"/>
    <w:rsid w:val="00107CB8"/>
    <w:rsid w:val="00110177"/>
    <w:rsid w:val="00110482"/>
    <w:rsid w:val="00110D19"/>
    <w:rsid w:val="00110F0F"/>
    <w:rsid w:val="00111852"/>
    <w:rsid w:val="00111986"/>
    <w:rsid w:val="00111FBB"/>
    <w:rsid w:val="00112597"/>
    <w:rsid w:val="00112872"/>
    <w:rsid w:val="00112D91"/>
    <w:rsid w:val="00112F70"/>
    <w:rsid w:val="001131B8"/>
    <w:rsid w:val="00113309"/>
    <w:rsid w:val="00113781"/>
    <w:rsid w:val="001141D2"/>
    <w:rsid w:val="001153C1"/>
    <w:rsid w:val="001155BC"/>
    <w:rsid w:val="001156E9"/>
    <w:rsid w:val="00115786"/>
    <w:rsid w:val="00115F06"/>
    <w:rsid w:val="0011607F"/>
    <w:rsid w:val="00116545"/>
    <w:rsid w:val="00116B0E"/>
    <w:rsid w:val="001174C4"/>
    <w:rsid w:val="00117668"/>
    <w:rsid w:val="00117D87"/>
    <w:rsid w:val="0012007D"/>
    <w:rsid w:val="00120164"/>
    <w:rsid w:val="001202E5"/>
    <w:rsid w:val="00120429"/>
    <w:rsid w:val="001204B3"/>
    <w:rsid w:val="001204CA"/>
    <w:rsid w:val="00120920"/>
    <w:rsid w:val="001211B0"/>
    <w:rsid w:val="0012138A"/>
    <w:rsid w:val="00121431"/>
    <w:rsid w:val="001216C7"/>
    <w:rsid w:val="001217D7"/>
    <w:rsid w:val="001221E3"/>
    <w:rsid w:val="001224FD"/>
    <w:rsid w:val="0012383A"/>
    <w:rsid w:val="00123AF8"/>
    <w:rsid w:val="00123EAD"/>
    <w:rsid w:val="00123F8F"/>
    <w:rsid w:val="00124019"/>
    <w:rsid w:val="00124079"/>
    <w:rsid w:val="0012434D"/>
    <w:rsid w:val="00124377"/>
    <w:rsid w:val="001243EF"/>
    <w:rsid w:val="00124AFA"/>
    <w:rsid w:val="00125063"/>
    <w:rsid w:val="001250DD"/>
    <w:rsid w:val="00125695"/>
    <w:rsid w:val="001258CF"/>
    <w:rsid w:val="0012596D"/>
    <w:rsid w:val="00125C68"/>
    <w:rsid w:val="00125DE0"/>
    <w:rsid w:val="00126394"/>
    <w:rsid w:val="00126973"/>
    <w:rsid w:val="00126A1A"/>
    <w:rsid w:val="00126A57"/>
    <w:rsid w:val="00126B4E"/>
    <w:rsid w:val="00126C51"/>
    <w:rsid w:val="001270A8"/>
    <w:rsid w:val="001279EB"/>
    <w:rsid w:val="00127D0F"/>
    <w:rsid w:val="00130760"/>
    <w:rsid w:val="0013155B"/>
    <w:rsid w:val="001316D3"/>
    <w:rsid w:val="00131C59"/>
    <w:rsid w:val="0013256B"/>
    <w:rsid w:val="001327EE"/>
    <w:rsid w:val="00132D5A"/>
    <w:rsid w:val="0013345E"/>
    <w:rsid w:val="0013354B"/>
    <w:rsid w:val="00133769"/>
    <w:rsid w:val="00133826"/>
    <w:rsid w:val="00133B65"/>
    <w:rsid w:val="001346D7"/>
    <w:rsid w:val="00134A42"/>
    <w:rsid w:val="00134CD3"/>
    <w:rsid w:val="001351E9"/>
    <w:rsid w:val="00135360"/>
    <w:rsid w:val="00135E27"/>
    <w:rsid w:val="00135EB7"/>
    <w:rsid w:val="00136027"/>
    <w:rsid w:val="0013603C"/>
    <w:rsid w:val="0013642E"/>
    <w:rsid w:val="00136477"/>
    <w:rsid w:val="00136550"/>
    <w:rsid w:val="001366CC"/>
    <w:rsid w:val="00136EED"/>
    <w:rsid w:val="00137205"/>
    <w:rsid w:val="00137237"/>
    <w:rsid w:val="0013791E"/>
    <w:rsid w:val="00137B55"/>
    <w:rsid w:val="00137BBF"/>
    <w:rsid w:val="00137C44"/>
    <w:rsid w:val="00140309"/>
    <w:rsid w:val="00140613"/>
    <w:rsid w:val="001407E4"/>
    <w:rsid w:val="00140879"/>
    <w:rsid w:val="00140FEE"/>
    <w:rsid w:val="001411B8"/>
    <w:rsid w:val="001417BE"/>
    <w:rsid w:val="0014186E"/>
    <w:rsid w:val="001418F5"/>
    <w:rsid w:val="00141C2D"/>
    <w:rsid w:val="001424D7"/>
    <w:rsid w:val="00142962"/>
    <w:rsid w:val="00142AC8"/>
    <w:rsid w:val="00142CBE"/>
    <w:rsid w:val="00142DB1"/>
    <w:rsid w:val="00142DBB"/>
    <w:rsid w:val="00142DF2"/>
    <w:rsid w:val="001431D2"/>
    <w:rsid w:val="00143735"/>
    <w:rsid w:val="00143B6A"/>
    <w:rsid w:val="0014415E"/>
    <w:rsid w:val="001446F7"/>
    <w:rsid w:val="00144972"/>
    <w:rsid w:val="00144B79"/>
    <w:rsid w:val="00144E70"/>
    <w:rsid w:val="00144F99"/>
    <w:rsid w:val="00145462"/>
    <w:rsid w:val="00145A70"/>
    <w:rsid w:val="00145C55"/>
    <w:rsid w:val="00145CB8"/>
    <w:rsid w:val="00145EED"/>
    <w:rsid w:val="00146163"/>
    <w:rsid w:val="001464AE"/>
    <w:rsid w:val="00146B55"/>
    <w:rsid w:val="00146B70"/>
    <w:rsid w:val="00146CD6"/>
    <w:rsid w:val="00146CEF"/>
    <w:rsid w:val="0014731B"/>
    <w:rsid w:val="00147361"/>
    <w:rsid w:val="001473D8"/>
    <w:rsid w:val="00147685"/>
    <w:rsid w:val="001478CE"/>
    <w:rsid w:val="00147942"/>
    <w:rsid w:val="00147B40"/>
    <w:rsid w:val="00147BA6"/>
    <w:rsid w:val="00147CC8"/>
    <w:rsid w:val="00147DCA"/>
    <w:rsid w:val="00147EA0"/>
    <w:rsid w:val="001502B7"/>
    <w:rsid w:val="00150524"/>
    <w:rsid w:val="00150D99"/>
    <w:rsid w:val="00151748"/>
    <w:rsid w:val="00151830"/>
    <w:rsid w:val="00151A40"/>
    <w:rsid w:val="00151B2C"/>
    <w:rsid w:val="00151D5B"/>
    <w:rsid w:val="00151F25"/>
    <w:rsid w:val="00152072"/>
    <w:rsid w:val="00152087"/>
    <w:rsid w:val="001520CF"/>
    <w:rsid w:val="001522C3"/>
    <w:rsid w:val="001527AD"/>
    <w:rsid w:val="001529C8"/>
    <w:rsid w:val="00152F46"/>
    <w:rsid w:val="001530F8"/>
    <w:rsid w:val="0015329C"/>
    <w:rsid w:val="001534FD"/>
    <w:rsid w:val="00153827"/>
    <w:rsid w:val="00153F99"/>
    <w:rsid w:val="00154746"/>
    <w:rsid w:val="001548F2"/>
    <w:rsid w:val="00154DD9"/>
    <w:rsid w:val="00154F91"/>
    <w:rsid w:val="00155559"/>
    <w:rsid w:val="001555DA"/>
    <w:rsid w:val="00155FFA"/>
    <w:rsid w:val="001567F7"/>
    <w:rsid w:val="00156A55"/>
    <w:rsid w:val="00156BE8"/>
    <w:rsid w:val="00157A75"/>
    <w:rsid w:val="00157FB3"/>
    <w:rsid w:val="00157FC1"/>
    <w:rsid w:val="00157FF0"/>
    <w:rsid w:val="0016074B"/>
    <w:rsid w:val="00160B8A"/>
    <w:rsid w:val="00160FE7"/>
    <w:rsid w:val="0016100D"/>
    <w:rsid w:val="00161431"/>
    <w:rsid w:val="001614EB"/>
    <w:rsid w:val="001619C5"/>
    <w:rsid w:val="00161DC7"/>
    <w:rsid w:val="001625CD"/>
    <w:rsid w:val="00162C19"/>
    <w:rsid w:val="00162CA1"/>
    <w:rsid w:val="00162E74"/>
    <w:rsid w:val="00163284"/>
    <w:rsid w:val="001636F8"/>
    <w:rsid w:val="00163C20"/>
    <w:rsid w:val="0016406B"/>
    <w:rsid w:val="001644B6"/>
    <w:rsid w:val="001647C5"/>
    <w:rsid w:val="00164947"/>
    <w:rsid w:val="00165236"/>
    <w:rsid w:val="00165D51"/>
    <w:rsid w:val="00165E99"/>
    <w:rsid w:val="00165EE2"/>
    <w:rsid w:val="00166790"/>
    <w:rsid w:val="001671A9"/>
    <w:rsid w:val="00167438"/>
    <w:rsid w:val="001678F5"/>
    <w:rsid w:val="00167A5C"/>
    <w:rsid w:val="00167D8C"/>
    <w:rsid w:val="00167F55"/>
    <w:rsid w:val="00170302"/>
    <w:rsid w:val="001706CC"/>
    <w:rsid w:val="00170A55"/>
    <w:rsid w:val="00170A74"/>
    <w:rsid w:val="00170D80"/>
    <w:rsid w:val="001712F1"/>
    <w:rsid w:val="00171C8D"/>
    <w:rsid w:val="00171C9A"/>
    <w:rsid w:val="00171DE6"/>
    <w:rsid w:val="00171F66"/>
    <w:rsid w:val="001720C7"/>
    <w:rsid w:val="001725BF"/>
    <w:rsid w:val="0017289A"/>
    <w:rsid w:val="00172D27"/>
    <w:rsid w:val="0017345C"/>
    <w:rsid w:val="00173751"/>
    <w:rsid w:val="00173F1E"/>
    <w:rsid w:val="001740C9"/>
    <w:rsid w:val="001741E3"/>
    <w:rsid w:val="00174337"/>
    <w:rsid w:val="001747A1"/>
    <w:rsid w:val="00174C58"/>
    <w:rsid w:val="00174C7F"/>
    <w:rsid w:val="00175C53"/>
    <w:rsid w:val="0017617E"/>
    <w:rsid w:val="0017650E"/>
    <w:rsid w:val="00176851"/>
    <w:rsid w:val="001773B6"/>
    <w:rsid w:val="0017752E"/>
    <w:rsid w:val="00177876"/>
    <w:rsid w:val="001779E1"/>
    <w:rsid w:val="001779F5"/>
    <w:rsid w:val="00177BC6"/>
    <w:rsid w:val="00177CBE"/>
    <w:rsid w:val="00177F24"/>
    <w:rsid w:val="001804D3"/>
    <w:rsid w:val="00180843"/>
    <w:rsid w:val="00180CDA"/>
    <w:rsid w:val="00181291"/>
    <w:rsid w:val="001817E5"/>
    <w:rsid w:val="00181D84"/>
    <w:rsid w:val="00181EAF"/>
    <w:rsid w:val="00182CAA"/>
    <w:rsid w:val="001831BE"/>
    <w:rsid w:val="0018358B"/>
    <w:rsid w:val="00183B9A"/>
    <w:rsid w:val="0018405F"/>
    <w:rsid w:val="0018411E"/>
    <w:rsid w:val="00184361"/>
    <w:rsid w:val="00184617"/>
    <w:rsid w:val="00184882"/>
    <w:rsid w:val="001849EB"/>
    <w:rsid w:val="00184A64"/>
    <w:rsid w:val="00185275"/>
    <w:rsid w:val="0018567E"/>
    <w:rsid w:val="00185E21"/>
    <w:rsid w:val="001866C3"/>
    <w:rsid w:val="00186701"/>
    <w:rsid w:val="00186C99"/>
    <w:rsid w:val="00186CBE"/>
    <w:rsid w:val="001872BB"/>
    <w:rsid w:val="001874CC"/>
    <w:rsid w:val="001900B2"/>
    <w:rsid w:val="00190283"/>
    <w:rsid w:val="00190C52"/>
    <w:rsid w:val="00191B41"/>
    <w:rsid w:val="00191E1B"/>
    <w:rsid w:val="001927B8"/>
    <w:rsid w:val="00192B46"/>
    <w:rsid w:val="00192B9A"/>
    <w:rsid w:val="00192C3B"/>
    <w:rsid w:val="00192D3D"/>
    <w:rsid w:val="00192E58"/>
    <w:rsid w:val="00192F09"/>
    <w:rsid w:val="00192F8C"/>
    <w:rsid w:val="0019314A"/>
    <w:rsid w:val="00193350"/>
    <w:rsid w:val="0019359D"/>
    <w:rsid w:val="001938FA"/>
    <w:rsid w:val="001939D4"/>
    <w:rsid w:val="00193B88"/>
    <w:rsid w:val="00193FA8"/>
    <w:rsid w:val="0019445F"/>
    <w:rsid w:val="00194919"/>
    <w:rsid w:val="00194A62"/>
    <w:rsid w:val="00194B3C"/>
    <w:rsid w:val="00194C50"/>
    <w:rsid w:val="001951BE"/>
    <w:rsid w:val="00195295"/>
    <w:rsid w:val="0019533D"/>
    <w:rsid w:val="0019539B"/>
    <w:rsid w:val="0019555C"/>
    <w:rsid w:val="00195910"/>
    <w:rsid w:val="00195A3A"/>
    <w:rsid w:val="00195BB5"/>
    <w:rsid w:val="00196202"/>
    <w:rsid w:val="0019628C"/>
    <w:rsid w:val="00196300"/>
    <w:rsid w:val="001965E0"/>
    <w:rsid w:val="001966C0"/>
    <w:rsid w:val="00196BA6"/>
    <w:rsid w:val="00196D55"/>
    <w:rsid w:val="00197154"/>
    <w:rsid w:val="001971BF"/>
    <w:rsid w:val="00197A65"/>
    <w:rsid w:val="00197AAD"/>
    <w:rsid w:val="00197E6D"/>
    <w:rsid w:val="001A02A9"/>
    <w:rsid w:val="001A053C"/>
    <w:rsid w:val="001A0B5F"/>
    <w:rsid w:val="001A148C"/>
    <w:rsid w:val="001A20BD"/>
    <w:rsid w:val="001A2116"/>
    <w:rsid w:val="001A22EF"/>
    <w:rsid w:val="001A26C5"/>
    <w:rsid w:val="001A26CE"/>
    <w:rsid w:val="001A29A6"/>
    <w:rsid w:val="001A2B2A"/>
    <w:rsid w:val="001A2C69"/>
    <w:rsid w:val="001A3000"/>
    <w:rsid w:val="001A3642"/>
    <w:rsid w:val="001A3A3F"/>
    <w:rsid w:val="001A3E8F"/>
    <w:rsid w:val="001A42A0"/>
    <w:rsid w:val="001A443F"/>
    <w:rsid w:val="001A45A2"/>
    <w:rsid w:val="001A4CD4"/>
    <w:rsid w:val="001A4F26"/>
    <w:rsid w:val="001A5472"/>
    <w:rsid w:val="001A5CFD"/>
    <w:rsid w:val="001A6AAA"/>
    <w:rsid w:val="001A7E1C"/>
    <w:rsid w:val="001B073F"/>
    <w:rsid w:val="001B08D6"/>
    <w:rsid w:val="001B090B"/>
    <w:rsid w:val="001B0957"/>
    <w:rsid w:val="001B0E69"/>
    <w:rsid w:val="001B10E0"/>
    <w:rsid w:val="001B11C9"/>
    <w:rsid w:val="001B11D8"/>
    <w:rsid w:val="001B12D8"/>
    <w:rsid w:val="001B17F6"/>
    <w:rsid w:val="001B1CBB"/>
    <w:rsid w:val="001B1E9F"/>
    <w:rsid w:val="001B2016"/>
    <w:rsid w:val="001B26C0"/>
    <w:rsid w:val="001B27A6"/>
    <w:rsid w:val="001B2913"/>
    <w:rsid w:val="001B300C"/>
    <w:rsid w:val="001B355A"/>
    <w:rsid w:val="001B3914"/>
    <w:rsid w:val="001B39F4"/>
    <w:rsid w:val="001B3E6D"/>
    <w:rsid w:val="001B43D7"/>
    <w:rsid w:val="001B4F0D"/>
    <w:rsid w:val="001B5675"/>
    <w:rsid w:val="001B578E"/>
    <w:rsid w:val="001B5A24"/>
    <w:rsid w:val="001B5AEF"/>
    <w:rsid w:val="001B5B9C"/>
    <w:rsid w:val="001B68B4"/>
    <w:rsid w:val="001B6EDA"/>
    <w:rsid w:val="001B7366"/>
    <w:rsid w:val="001B7388"/>
    <w:rsid w:val="001B744E"/>
    <w:rsid w:val="001B79F0"/>
    <w:rsid w:val="001B7FBE"/>
    <w:rsid w:val="001C08FC"/>
    <w:rsid w:val="001C0CCD"/>
    <w:rsid w:val="001C0D17"/>
    <w:rsid w:val="001C0DDD"/>
    <w:rsid w:val="001C0E64"/>
    <w:rsid w:val="001C1281"/>
    <w:rsid w:val="001C1751"/>
    <w:rsid w:val="001C1DFE"/>
    <w:rsid w:val="001C2784"/>
    <w:rsid w:val="001C29EE"/>
    <w:rsid w:val="001C2A51"/>
    <w:rsid w:val="001C2D36"/>
    <w:rsid w:val="001C2E3F"/>
    <w:rsid w:val="001C2EE9"/>
    <w:rsid w:val="001C3290"/>
    <w:rsid w:val="001C37CD"/>
    <w:rsid w:val="001C39F1"/>
    <w:rsid w:val="001C3CD0"/>
    <w:rsid w:val="001C41C4"/>
    <w:rsid w:val="001C4839"/>
    <w:rsid w:val="001C4982"/>
    <w:rsid w:val="001C5F6C"/>
    <w:rsid w:val="001C63F1"/>
    <w:rsid w:val="001C6453"/>
    <w:rsid w:val="001C64C6"/>
    <w:rsid w:val="001C6B71"/>
    <w:rsid w:val="001C7C29"/>
    <w:rsid w:val="001C7ED2"/>
    <w:rsid w:val="001D05F4"/>
    <w:rsid w:val="001D0D13"/>
    <w:rsid w:val="001D110A"/>
    <w:rsid w:val="001D16EB"/>
    <w:rsid w:val="001D1C50"/>
    <w:rsid w:val="001D1C7B"/>
    <w:rsid w:val="001D1F7E"/>
    <w:rsid w:val="001D255E"/>
    <w:rsid w:val="001D27BE"/>
    <w:rsid w:val="001D303D"/>
    <w:rsid w:val="001D3091"/>
    <w:rsid w:val="001D39F8"/>
    <w:rsid w:val="001D3DC6"/>
    <w:rsid w:val="001D3F10"/>
    <w:rsid w:val="001D413A"/>
    <w:rsid w:val="001D441A"/>
    <w:rsid w:val="001D4AA5"/>
    <w:rsid w:val="001D4DF6"/>
    <w:rsid w:val="001D4F4E"/>
    <w:rsid w:val="001D534F"/>
    <w:rsid w:val="001D55C2"/>
    <w:rsid w:val="001D57EA"/>
    <w:rsid w:val="001D5C71"/>
    <w:rsid w:val="001D5CF2"/>
    <w:rsid w:val="001D5ED5"/>
    <w:rsid w:val="001D6CB7"/>
    <w:rsid w:val="001D7342"/>
    <w:rsid w:val="001D76BF"/>
    <w:rsid w:val="001D7740"/>
    <w:rsid w:val="001D7991"/>
    <w:rsid w:val="001D7E55"/>
    <w:rsid w:val="001D7E80"/>
    <w:rsid w:val="001D7FE8"/>
    <w:rsid w:val="001E0104"/>
    <w:rsid w:val="001E013D"/>
    <w:rsid w:val="001E044C"/>
    <w:rsid w:val="001E0662"/>
    <w:rsid w:val="001E066D"/>
    <w:rsid w:val="001E0BB7"/>
    <w:rsid w:val="001E0C0D"/>
    <w:rsid w:val="001E0C3C"/>
    <w:rsid w:val="001E11F7"/>
    <w:rsid w:val="001E123A"/>
    <w:rsid w:val="001E1911"/>
    <w:rsid w:val="001E1C09"/>
    <w:rsid w:val="001E217F"/>
    <w:rsid w:val="001E219F"/>
    <w:rsid w:val="001E22A8"/>
    <w:rsid w:val="001E25B8"/>
    <w:rsid w:val="001E25BF"/>
    <w:rsid w:val="001E261D"/>
    <w:rsid w:val="001E2A71"/>
    <w:rsid w:val="001E2D1F"/>
    <w:rsid w:val="001E311B"/>
    <w:rsid w:val="001E328E"/>
    <w:rsid w:val="001E36E9"/>
    <w:rsid w:val="001E3AA3"/>
    <w:rsid w:val="001E41F3"/>
    <w:rsid w:val="001E4438"/>
    <w:rsid w:val="001E4495"/>
    <w:rsid w:val="001E4AD8"/>
    <w:rsid w:val="001E4B98"/>
    <w:rsid w:val="001E4F80"/>
    <w:rsid w:val="001E560C"/>
    <w:rsid w:val="001E5982"/>
    <w:rsid w:val="001E5C84"/>
    <w:rsid w:val="001E5D1C"/>
    <w:rsid w:val="001E5DE2"/>
    <w:rsid w:val="001E6A46"/>
    <w:rsid w:val="001E6B97"/>
    <w:rsid w:val="001E6DFE"/>
    <w:rsid w:val="001E7701"/>
    <w:rsid w:val="001E78C8"/>
    <w:rsid w:val="001E7C48"/>
    <w:rsid w:val="001E7FF0"/>
    <w:rsid w:val="001F0163"/>
    <w:rsid w:val="001F0627"/>
    <w:rsid w:val="001F08A6"/>
    <w:rsid w:val="001F0A92"/>
    <w:rsid w:val="001F0C6D"/>
    <w:rsid w:val="001F0E8E"/>
    <w:rsid w:val="001F1438"/>
    <w:rsid w:val="001F15E3"/>
    <w:rsid w:val="001F1603"/>
    <w:rsid w:val="001F1982"/>
    <w:rsid w:val="001F1DE3"/>
    <w:rsid w:val="001F1F63"/>
    <w:rsid w:val="001F20BD"/>
    <w:rsid w:val="001F212C"/>
    <w:rsid w:val="001F24B0"/>
    <w:rsid w:val="001F2C99"/>
    <w:rsid w:val="001F314B"/>
    <w:rsid w:val="001F3801"/>
    <w:rsid w:val="001F3FCF"/>
    <w:rsid w:val="001F52C1"/>
    <w:rsid w:val="001F541C"/>
    <w:rsid w:val="001F551C"/>
    <w:rsid w:val="001F56E8"/>
    <w:rsid w:val="001F5813"/>
    <w:rsid w:val="001F5A10"/>
    <w:rsid w:val="001F5B5E"/>
    <w:rsid w:val="001F5C0A"/>
    <w:rsid w:val="001F5C7B"/>
    <w:rsid w:val="001F5D77"/>
    <w:rsid w:val="001F5F10"/>
    <w:rsid w:val="001F6142"/>
    <w:rsid w:val="001F62AC"/>
    <w:rsid w:val="001F6B6A"/>
    <w:rsid w:val="001F6C8F"/>
    <w:rsid w:val="001F7413"/>
    <w:rsid w:val="001F7576"/>
    <w:rsid w:val="001F7C95"/>
    <w:rsid w:val="001F7E91"/>
    <w:rsid w:val="001F7FD0"/>
    <w:rsid w:val="002002CC"/>
    <w:rsid w:val="0020040B"/>
    <w:rsid w:val="002010AB"/>
    <w:rsid w:val="002010DF"/>
    <w:rsid w:val="00201193"/>
    <w:rsid w:val="002014DA"/>
    <w:rsid w:val="00201627"/>
    <w:rsid w:val="00201961"/>
    <w:rsid w:val="00202930"/>
    <w:rsid w:val="00202AB9"/>
    <w:rsid w:val="00202D1E"/>
    <w:rsid w:val="0020302E"/>
    <w:rsid w:val="002030C4"/>
    <w:rsid w:val="00203591"/>
    <w:rsid w:val="00203A2F"/>
    <w:rsid w:val="00203AC4"/>
    <w:rsid w:val="00203AC6"/>
    <w:rsid w:val="00203B0C"/>
    <w:rsid w:val="00204251"/>
    <w:rsid w:val="002045F3"/>
    <w:rsid w:val="002046F7"/>
    <w:rsid w:val="002050FD"/>
    <w:rsid w:val="0020513C"/>
    <w:rsid w:val="002051A2"/>
    <w:rsid w:val="00205A97"/>
    <w:rsid w:val="00205AA1"/>
    <w:rsid w:val="00205C32"/>
    <w:rsid w:val="00206089"/>
    <w:rsid w:val="002061AE"/>
    <w:rsid w:val="002065E0"/>
    <w:rsid w:val="002068C6"/>
    <w:rsid w:val="00206B91"/>
    <w:rsid w:val="00206E96"/>
    <w:rsid w:val="00206FC6"/>
    <w:rsid w:val="00207031"/>
    <w:rsid w:val="002075C2"/>
    <w:rsid w:val="00207FBE"/>
    <w:rsid w:val="002104C2"/>
    <w:rsid w:val="0021060E"/>
    <w:rsid w:val="002108E6"/>
    <w:rsid w:val="00210EBD"/>
    <w:rsid w:val="00211546"/>
    <w:rsid w:val="00211847"/>
    <w:rsid w:val="0021193F"/>
    <w:rsid w:val="0021194E"/>
    <w:rsid w:val="00211D69"/>
    <w:rsid w:val="00211D76"/>
    <w:rsid w:val="00212497"/>
    <w:rsid w:val="002126FA"/>
    <w:rsid w:val="0021293F"/>
    <w:rsid w:val="002129B3"/>
    <w:rsid w:val="002129FF"/>
    <w:rsid w:val="00212F35"/>
    <w:rsid w:val="002133E4"/>
    <w:rsid w:val="0021348D"/>
    <w:rsid w:val="00213822"/>
    <w:rsid w:val="00213E75"/>
    <w:rsid w:val="00213ECA"/>
    <w:rsid w:val="00214456"/>
    <w:rsid w:val="002144E6"/>
    <w:rsid w:val="00214618"/>
    <w:rsid w:val="002146B0"/>
    <w:rsid w:val="002146D9"/>
    <w:rsid w:val="00214711"/>
    <w:rsid w:val="0021483C"/>
    <w:rsid w:val="00214A26"/>
    <w:rsid w:val="00214A68"/>
    <w:rsid w:val="00214EA5"/>
    <w:rsid w:val="00215303"/>
    <w:rsid w:val="0021539C"/>
    <w:rsid w:val="002153D3"/>
    <w:rsid w:val="002154D6"/>
    <w:rsid w:val="00215724"/>
    <w:rsid w:val="00215917"/>
    <w:rsid w:val="00215BEB"/>
    <w:rsid w:val="00215C2D"/>
    <w:rsid w:val="00215E1C"/>
    <w:rsid w:val="00216463"/>
    <w:rsid w:val="002165B9"/>
    <w:rsid w:val="00216600"/>
    <w:rsid w:val="00216B5E"/>
    <w:rsid w:val="00216E4C"/>
    <w:rsid w:val="00216E79"/>
    <w:rsid w:val="00216EF3"/>
    <w:rsid w:val="0021738E"/>
    <w:rsid w:val="00217B45"/>
    <w:rsid w:val="002209C9"/>
    <w:rsid w:val="00220ABF"/>
    <w:rsid w:val="002211A3"/>
    <w:rsid w:val="00221302"/>
    <w:rsid w:val="00221C04"/>
    <w:rsid w:val="00221D52"/>
    <w:rsid w:val="00221FF8"/>
    <w:rsid w:val="002222E8"/>
    <w:rsid w:val="00222410"/>
    <w:rsid w:val="0022278A"/>
    <w:rsid w:val="00222FA1"/>
    <w:rsid w:val="002231EF"/>
    <w:rsid w:val="0022347E"/>
    <w:rsid w:val="002245B3"/>
    <w:rsid w:val="00224628"/>
    <w:rsid w:val="00224650"/>
    <w:rsid w:val="00224770"/>
    <w:rsid w:val="00224A5C"/>
    <w:rsid w:val="00224B8D"/>
    <w:rsid w:val="002257B0"/>
    <w:rsid w:val="00225A7E"/>
    <w:rsid w:val="00225BBF"/>
    <w:rsid w:val="00225C35"/>
    <w:rsid w:val="00225D38"/>
    <w:rsid w:val="00225F4C"/>
    <w:rsid w:val="00226322"/>
    <w:rsid w:val="002268A6"/>
    <w:rsid w:val="00226B0E"/>
    <w:rsid w:val="00226CDD"/>
    <w:rsid w:val="002273A8"/>
    <w:rsid w:val="00227567"/>
    <w:rsid w:val="00227873"/>
    <w:rsid w:val="00227B2B"/>
    <w:rsid w:val="00230061"/>
    <w:rsid w:val="0023018C"/>
    <w:rsid w:val="00230AC1"/>
    <w:rsid w:val="00231186"/>
    <w:rsid w:val="002316CD"/>
    <w:rsid w:val="00231C08"/>
    <w:rsid w:val="00231C6B"/>
    <w:rsid w:val="00231FB6"/>
    <w:rsid w:val="00232AA2"/>
    <w:rsid w:val="00232B7D"/>
    <w:rsid w:val="00232D15"/>
    <w:rsid w:val="00232E3D"/>
    <w:rsid w:val="00232FF1"/>
    <w:rsid w:val="0023302D"/>
    <w:rsid w:val="002330AA"/>
    <w:rsid w:val="002330E3"/>
    <w:rsid w:val="002331D3"/>
    <w:rsid w:val="002333F7"/>
    <w:rsid w:val="00233A27"/>
    <w:rsid w:val="002348AF"/>
    <w:rsid w:val="00234BAD"/>
    <w:rsid w:val="0023527D"/>
    <w:rsid w:val="002357D9"/>
    <w:rsid w:val="0023598E"/>
    <w:rsid w:val="00235A2A"/>
    <w:rsid w:val="00235BD2"/>
    <w:rsid w:val="00235D56"/>
    <w:rsid w:val="00235D72"/>
    <w:rsid w:val="0023643B"/>
    <w:rsid w:val="002368BC"/>
    <w:rsid w:val="0023717C"/>
    <w:rsid w:val="002372C5"/>
    <w:rsid w:val="002372F4"/>
    <w:rsid w:val="00237430"/>
    <w:rsid w:val="002377C5"/>
    <w:rsid w:val="0023784D"/>
    <w:rsid w:val="00237861"/>
    <w:rsid w:val="002402EA"/>
    <w:rsid w:val="002405E4"/>
    <w:rsid w:val="0024076C"/>
    <w:rsid w:val="0024086F"/>
    <w:rsid w:val="00240D9F"/>
    <w:rsid w:val="00241167"/>
    <w:rsid w:val="002414AF"/>
    <w:rsid w:val="00241550"/>
    <w:rsid w:val="002416DD"/>
    <w:rsid w:val="00241E63"/>
    <w:rsid w:val="00241FB8"/>
    <w:rsid w:val="0024264E"/>
    <w:rsid w:val="0024271B"/>
    <w:rsid w:val="00242752"/>
    <w:rsid w:val="00242A20"/>
    <w:rsid w:val="00242A8F"/>
    <w:rsid w:val="00242C94"/>
    <w:rsid w:val="00242CB7"/>
    <w:rsid w:val="002431DC"/>
    <w:rsid w:val="002433B7"/>
    <w:rsid w:val="00244020"/>
    <w:rsid w:val="002440C5"/>
    <w:rsid w:val="002445FF"/>
    <w:rsid w:val="00244622"/>
    <w:rsid w:val="002447A4"/>
    <w:rsid w:val="00244A57"/>
    <w:rsid w:val="00244A84"/>
    <w:rsid w:val="00244C51"/>
    <w:rsid w:val="00244DE2"/>
    <w:rsid w:val="002452B2"/>
    <w:rsid w:val="002455F4"/>
    <w:rsid w:val="00245DDC"/>
    <w:rsid w:val="002469E8"/>
    <w:rsid w:val="00246A50"/>
    <w:rsid w:val="00246BEB"/>
    <w:rsid w:val="002471BF"/>
    <w:rsid w:val="0024774E"/>
    <w:rsid w:val="002477DD"/>
    <w:rsid w:val="00247A0D"/>
    <w:rsid w:val="002503C6"/>
    <w:rsid w:val="00250444"/>
    <w:rsid w:val="002505CD"/>
    <w:rsid w:val="00250DAB"/>
    <w:rsid w:val="00250E59"/>
    <w:rsid w:val="00251137"/>
    <w:rsid w:val="00251885"/>
    <w:rsid w:val="002519C4"/>
    <w:rsid w:val="00251CEB"/>
    <w:rsid w:val="0025223C"/>
    <w:rsid w:val="002524A9"/>
    <w:rsid w:val="002525C7"/>
    <w:rsid w:val="00252A78"/>
    <w:rsid w:val="00252B5F"/>
    <w:rsid w:val="00252DEB"/>
    <w:rsid w:val="002537EB"/>
    <w:rsid w:val="00253A6F"/>
    <w:rsid w:val="00253D3D"/>
    <w:rsid w:val="0025429D"/>
    <w:rsid w:val="00255A14"/>
    <w:rsid w:val="00255DC2"/>
    <w:rsid w:val="00255DEE"/>
    <w:rsid w:val="0025616A"/>
    <w:rsid w:val="0025631D"/>
    <w:rsid w:val="002567BD"/>
    <w:rsid w:val="002569F7"/>
    <w:rsid w:val="00256AB7"/>
    <w:rsid w:val="00256C1B"/>
    <w:rsid w:val="00256D54"/>
    <w:rsid w:val="0025713A"/>
    <w:rsid w:val="0025733D"/>
    <w:rsid w:val="00257827"/>
    <w:rsid w:val="002579B6"/>
    <w:rsid w:val="00257E50"/>
    <w:rsid w:val="00257F83"/>
    <w:rsid w:val="002600C7"/>
    <w:rsid w:val="002605EC"/>
    <w:rsid w:val="00260FE4"/>
    <w:rsid w:val="00261139"/>
    <w:rsid w:val="00261966"/>
    <w:rsid w:val="00262043"/>
    <w:rsid w:val="0026260E"/>
    <w:rsid w:val="002629C4"/>
    <w:rsid w:val="00262A20"/>
    <w:rsid w:val="00263025"/>
    <w:rsid w:val="002633AD"/>
    <w:rsid w:val="00263417"/>
    <w:rsid w:val="00263919"/>
    <w:rsid w:val="00263C30"/>
    <w:rsid w:val="00263D21"/>
    <w:rsid w:val="002645BD"/>
    <w:rsid w:val="00264A3A"/>
    <w:rsid w:val="00264B53"/>
    <w:rsid w:val="00264CD6"/>
    <w:rsid w:val="00264E1E"/>
    <w:rsid w:val="002652C9"/>
    <w:rsid w:val="0026612D"/>
    <w:rsid w:val="002661A0"/>
    <w:rsid w:val="002664EB"/>
    <w:rsid w:val="0026652F"/>
    <w:rsid w:val="0026681E"/>
    <w:rsid w:val="0026695C"/>
    <w:rsid w:val="00266A89"/>
    <w:rsid w:val="00266A95"/>
    <w:rsid w:val="00266E51"/>
    <w:rsid w:val="00266E98"/>
    <w:rsid w:val="00266F85"/>
    <w:rsid w:val="00267430"/>
    <w:rsid w:val="00267B78"/>
    <w:rsid w:val="00267DFF"/>
    <w:rsid w:val="0027010B"/>
    <w:rsid w:val="0027036A"/>
    <w:rsid w:val="00270964"/>
    <w:rsid w:val="00270E79"/>
    <w:rsid w:val="00270FA5"/>
    <w:rsid w:val="002711D2"/>
    <w:rsid w:val="002712E4"/>
    <w:rsid w:val="00271B8B"/>
    <w:rsid w:val="00272414"/>
    <w:rsid w:val="00272437"/>
    <w:rsid w:val="00272536"/>
    <w:rsid w:val="002728BE"/>
    <w:rsid w:val="00272A1F"/>
    <w:rsid w:val="00272A3E"/>
    <w:rsid w:val="00272E10"/>
    <w:rsid w:val="00273D5B"/>
    <w:rsid w:val="00274CB5"/>
    <w:rsid w:val="002753AA"/>
    <w:rsid w:val="0027566D"/>
    <w:rsid w:val="00275724"/>
    <w:rsid w:val="00275B58"/>
    <w:rsid w:val="00275CA0"/>
    <w:rsid w:val="00275E25"/>
    <w:rsid w:val="00275E3F"/>
    <w:rsid w:val="002760D7"/>
    <w:rsid w:val="0027687E"/>
    <w:rsid w:val="00276C9A"/>
    <w:rsid w:val="0027781D"/>
    <w:rsid w:val="00277997"/>
    <w:rsid w:val="00277A1F"/>
    <w:rsid w:val="002801A6"/>
    <w:rsid w:val="002802FE"/>
    <w:rsid w:val="00280603"/>
    <w:rsid w:val="00280DEE"/>
    <w:rsid w:val="00281746"/>
    <w:rsid w:val="002817DB"/>
    <w:rsid w:val="0028189B"/>
    <w:rsid w:val="002819D0"/>
    <w:rsid w:val="00281CB7"/>
    <w:rsid w:val="00282315"/>
    <w:rsid w:val="00282592"/>
    <w:rsid w:val="00282938"/>
    <w:rsid w:val="00282F61"/>
    <w:rsid w:val="002836D2"/>
    <w:rsid w:val="002838A0"/>
    <w:rsid w:val="00283AEA"/>
    <w:rsid w:val="00283BD8"/>
    <w:rsid w:val="002841C6"/>
    <w:rsid w:val="00284385"/>
    <w:rsid w:val="00284A44"/>
    <w:rsid w:val="00284C5C"/>
    <w:rsid w:val="00284D86"/>
    <w:rsid w:val="00284F2F"/>
    <w:rsid w:val="00285295"/>
    <w:rsid w:val="002852FE"/>
    <w:rsid w:val="002856CE"/>
    <w:rsid w:val="00285766"/>
    <w:rsid w:val="0028593E"/>
    <w:rsid w:val="002864F4"/>
    <w:rsid w:val="00286598"/>
    <w:rsid w:val="0028671B"/>
    <w:rsid w:val="002868CA"/>
    <w:rsid w:val="00286B47"/>
    <w:rsid w:val="0028700B"/>
    <w:rsid w:val="00290F42"/>
    <w:rsid w:val="00291602"/>
    <w:rsid w:val="00291B11"/>
    <w:rsid w:val="002920CF"/>
    <w:rsid w:val="00292977"/>
    <w:rsid w:val="00292F6D"/>
    <w:rsid w:val="00293ECE"/>
    <w:rsid w:val="00294027"/>
    <w:rsid w:val="00294353"/>
    <w:rsid w:val="00294389"/>
    <w:rsid w:val="002944C3"/>
    <w:rsid w:val="002946E4"/>
    <w:rsid w:val="0029498A"/>
    <w:rsid w:val="00295790"/>
    <w:rsid w:val="0029597E"/>
    <w:rsid w:val="002963FE"/>
    <w:rsid w:val="00296420"/>
    <w:rsid w:val="00296458"/>
    <w:rsid w:val="00296C15"/>
    <w:rsid w:val="00296EE8"/>
    <w:rsid w:val="0029752A"/>
    <w:rsid w:val="002979F3"/>
    <w:rsid w:val="00297C0A"/>
    <w:rsid w:val="00297C8A"/>
    <w:rsid w:val="002A0283"/>
    <w:rsid w:val="002A0416"/>
    <w:rsid w:val="002A0723"/>
    <w:rsid w:val="002A081F"/>
    <w:rsid w:val="002A0D73"/>
    <w:rsid w:val="002A10FC"/>
    <w:rsid w:val="002A1C50"/>
    <w:rsid w:val="002A1ED3"/>
    <w:rsid w:val="002A2482"/>
    <w:rsid w:val="002A2750"/>
    <w:rsid w:val="002A3046"/>
    <w:rsid w:val="002A39AA"/>
    <w:rsid w:val="002A3F1E"/>
    <w:rsid w:val="002A4BCA"/>
    <w:rsid w:val="002A4DD1"/>
    <w:rsid w:val="002A5171"/>
    <w:rsid w:val="002A533D"/>
    <w:rsid w:val="002A5C00"/>
    <w:rsid w:val="002A5ED2"/>
    <w:rsid w:val="002A62EC"/>
    <w:rsid w:val="002A6332"/>
    <w:rsid w:val="002A673B"/>
    <w:rsid w:val="002A6E43"/>
    <w:rsid w:val="002A724C"/>
    <w:rsid w:val="002A7263"/>
    <w:rsid w:val="002A7D01"/>
    <w:rsid w:val="002A7F97"/>
    <w:rsid w:val="002A7FE3"/>
    <w:rsid w:val="002B0205"/>
    <w:rsid w:val="002B03BD"/>
    <w:rsid w:val="002B07A0"/>
    <w:rsid w:val="002B081D"/>
    <w:rsid w:val="002B0893"/>
    <w:rsid w:val="002B114F"/>
    <w:rsid w:val="002B135A"/>
    <w:rsid w:val="002B1527"/>
    <w:rsid w:val="002B17F4"/>
    <w:rsid w:val="002B1CFB"/>
    <w:rsid w:val="002B1F8E"/>
    <w:rsid w:val="002B22C7"/>
    <w:rsid w:val="002B2854"/>
    <w:rsid w:val="002B285F"/>
    <w:rsid w:val="002B2913"/>
    <w:rsid w:val="002B294C"/>
    <w:rsid w:val="002B298F"/>
    <w:rsid w:val="002B29F7"/>
    <w:rsid w:val="002B2F57"/>
    <w:rsid w:val="002B3B14"/>
    <w:rsid w:val="002B3D2C"/>
    <w:rsid w:val="002B3F80"/>
    <w:rsid w:val="002B3FF0"/>
    <w:rsid w:val="002B40FC"/>
    <w:rsid w:val="002B429A"/>
    <w:rsid w:val="002B4343"/>
    <w:rsid w:val="002B57B7"/>
    <w:rsid w:val="002B5800"/>
    <w:rsid w:val="002B5C13"/>
    <w:rsid w:val="002B5D58"/>
    <w:rsid w:val="002B6110"/>
    <w:rsid w:val="002B61A9"/>
    <w:rsid w:val="002B6471"/>
    <w:rsid w:val="002B696D"/>
    <w:rsid w:val="002B6CFC"/>
    <w:rsid w:val="002B6F4B"/>
    <w:rsid w:val="002B7ACB"/>
    <w:rsid w:val="002B7B89"/>
    <w:rsid w:val="002B7BCF"/>
    <w:rsid w:val="002C0587"/>
    <w:rsid w:val="002C0720"/>
    <w:rsid w:val="002C1593"/>
    <w:rsid w:val="002C186F"/>
    <w:rsid w:val="002C1A37"/>
    <w:rsid w:val="002C1BF3"/>
    <w:rsid w:val="002C20A7"/>
    <w:rsid w:val="002C24FE"/>
    <w:rsid w:val="002C2794"/>
    <w:rsid w:val="002C283D"/>
    <w:rsid w:val="002C286E"/>
    <w:rsid w:val="002C2BF2"/>
    <w:rsid w:val="002C2E22"/>
    <w:rsid w:val="002C3296"/>
    <w:rsid w:val="002C36F4"/>
    <w:rsid w:val="002C3988"/>
    <w:rsid w:val="002C3C82"/>
    <w:rsid w:val="002C3F7C"/>
    <w:rsid w:val="002C415B"/>
    <w:rsid w:val="002C5412"/>
    <w:rsid w:val="002C54E1"/>
    <w:rsid w:val="002C5858"/>
    <w:rsid w:val="002C5A11"/>
    <w:rsid w:val="002C5A3F"/>
    <w:rsid w:val="002C6535"/>
    <w:rsid w:val="002C66E9"/>
    <w:rsid w:val="002C66EC"/>
    <w:rsid w:val="002C6892"/>
    <w:rsid w:val="002C6D1E"/>
    <w:rsid w:val="002C7627"/>
    <w:rsid w:val="002C76FA"/>
    <w:rsid w:val="002C7A1F"/>
    <w:rsid w:val="002C7C22"/>
    <w:rsid w:val="002C7C43"/>
    <w:rsid w:val="002C7EC1"/>
    <w:rsid w:val="002C7EDB"/>
    <w:rsid w:val="002D0652"/>
    <w:rsid w:val="002D0B77"/>
    <w:rsid w:val="002D0C41"/>
    <w:rsid w:val="002D0E93"/>
    <w:rsid w:val="002D16FB"/>
    <w:rsid w:val="002D1757"/>
    <w:rsid w:val="002D17D1"/>
    <w:rsid w:val="002D1AF8"/>
    <w:rsid w:val="002D1D04"/>
    <w:rsid w:val="002D2843"/>
    <w:rsid w:val="002D2DA3"/>
    <w:rsid w:val="002D32D6"/>
    <w:rsid w:val="002D34E0"/>
    <w:rsid w:val="002D355C"/>
    <w:rsid w:val="002D3C68"/>
    <w:rsid w:val="002D417A"/>
    <w:rsid w:val="002D4299"/>
    <w:rsid w:val="002D449E"/>
    <w:rsid w:val="002D4615"/>
    <w:rsid w:val="002D4DEE"/>
    <w:rsid w:val="002D5183"/>
    <w:rsid w:val="002D5898"/>
    <w:rsid w:val="002D5AC8"/>
    <w:rsid w:val="002D5B5E"/>
    <w:rsid w:val="002D5B6C"/>
    <w:rsid w:val="002D5F29"/>
    <w:rsid w:val="002D627E"/>
    <w:rsid w:val="002D646A"/>
    <w:rsid w:val="002D70EA"/>
    <w:rsid w:val="002D74E5"/>
    <w:rsid w:val="002D7D24"/>
    <w:rsid w:val="002E01E9"/>
    <w:rsid w:val="002E02E4"/>
    <w:rsid w:val="002E06A8"/>
    <w:rsid w:val="002E09A7"/>
    <w:rsid w:val="002E0B7E"/>
    <w:rsid w:val="002E0BFD"/>
    <w:rsid w:val="002E1475"/>
    <w:rsid w:val="002E15D4"/>
    <w:rsid w:val="002E174E"/>
    <w:rsid w:val="002E246D"/>
    <w:rsid w:val="002E2AA5"/>
    <w:rsid w:val="002E35FE"/>
    <w:rsid w:val="002E3DB6"/>
    <w:rsid w:val="002E436A"/>
    <w:rsid w:val="002E4601"/>
    <w:rsid w:val="002E49E4"/>
    <w:rsid w:val="002E4E2A"/>
    <w:rsid w:val="002E571C"/>
    <w:rsid w:val="002E61C6"/>
    <w:rsid w:val="002E67D5"/>
    <w:rsid w:val="002E70BB"/>
    <w:rsid w:val="002E7403"/>
    <w:rsid w:val="002E7B2D"/>
    <w:rsid w:val="002E7EB9"/>
    <w:rsid w:val="002E7F54"/>
    <w:rsid w:val="002F019D"/>
    <w:rsid w:val="002F03E8"/>
    <w:rsid w:val="002F0439"/>
    <w:rsid w:val="002F061E"/>
    <w:rsid w:val="002F0768"/>
    <w:rsid w:val="002F07D0"/>
    <w:rsid w:val="002F0B32"/>
    <w:rsid w:val="002F0FD2"/>
    <w:rsid w:val="002F1E66"/>
    <w:rsid w:val="002F1E98"/>
    <w:rsid w:val="002F1F4A"/>
    <w:rsid w:val="002F224B"/>
    <w:rsid w:val="002F224F"/>
    <w:rsid w:val="002F23A8"/>
    <w:rsid w:val="002F2B10"/>
    <w:rsid w:val="002F2D66"/>
    <w:rsid w:val="002F3077"/>
    <w:rsid w:val="002F3246"/>
    <w:rsid w:val="002F3526"/>
    <w:rsid w:val="002F38A5"/>
    <w:rsid w:val="002F3D66"/>
    <w:rsid w:val="002F3E56"/>
    <w:rsid w:val="002F4829"/>
    <w:rsid w:val="002F48CE"/>
    <w:rsid w:val="002F4BC9"/>
    <w:rsid w:val="002F4ED2"/>
    <w:rsid w:val="002F597E"/>
    <w:rsid w:val="002F5BE8"/>
    <w:rsid w:val="002F64DA"/>
    <w:rsid w:val="002F68DA"/>
    <w:rsid w:val="002F690E"/>
    <w:rsid w:val="002F6BBB"/>
    <w:rsid w:val="002F6D0E"/>
    <w:rsid w:val="002F6E8B"/>
    <w:rsid w:val="002F6F52"/>
    <w:rsid w:val="002F6FE5"/>
    <w:rsid w:val="002F79C0"/>
    <w:rsid w:val="002F7CDF"/>
    <w:rsid w:val="00300277"/>
    <w:rsid w:val="0030028E"/>
    <w:rsid w:val="003005C7"/>
    <w:rsid w:val="003006F6"/>
    <w:rsid w:val="00300DF6"/>
    <w:rsid w:val="0030144E"/>
    <w:rsid w:val="0030160C"/>
    <w:rsid w:val="0030201A"/>
    <w:rsid w:val="0030203F"/>
    <w:rsid w:val="00302454"/>
    <w:rsid w:val="00302A18"/>
    <w:rsid w:val="00302B6B"/>
    <w:rsid w:val="00302D42"/>
    <w:rsid w:val="0030390D"/>
    <w:rsid w:val="00304154"/>
    <w:rsid w:val="00304B2A"/>
    <w:rsid w:val="00305092"/>
    <w:rsid w:val="00305426"/>
    <w:rsid w:val="003058D9"/>
    <w:rsid w:val="00305C69"/>
    <w:rsid w:val="00305D08"/>
    <w:rsid w:val="00306498"/>
    <w:rsid w:val="003065E2"/>
    <w:rsid w:val="0030661F"/>
    <w:rsid w:val="00306693"/>
    <w:rsid w:val="0030683C"/>
    <w:rsid w:val="00306A5D"/>
    <w:rsid w:val="003070D5"/>
    <w:rsid w:val="003070FC"/>
    <w:rsid w:val="00307281"/>
    <w:rsid w:val="00307503"/>
    <w:rsid w:val="00307BAB"/>
    <w:rsid w:val="00307C06"/>
    <w:rsid w:val="00307CEB"/>
    <w:rsid w:val="00307D86"/>
    <w:rsid w:val="00310445"/>
    <w:rsid w:val="003104C9"/>
    <w:rsid w:val="00310771"/>
    <w:rsid w:val="00310930"/>
    <w:rsid w:val="00310C67"/>
    <w:rsid w:val="00310CE7"/>
    <w:rsid w:val="0031100C"/>
    <w:rsid w:val="00311021"/>
    <w:rsid w:val="00311706"/>
    <w:rsid w:val="00311E50"/>
    <w:rsid w:val="00311EC6"/>
    <w:rsid w:val="003120D0"/>
    <w:rsid w:val="00312278"/>
    <w:rsid w:val="00312647"/>
    <w:rsid w:val="0031270E"/>
    <w:rsid w:val="00312722"/>
    <w:rsid w:val="003130F4"/>
    <w:rsid w:val="0031329C"/>
    <w:rsid w:val="0031341C"/>
    <w:rsid w:val="003139C3"/>
    <w:rsid w:val="00313A83"/>
    <w:rsid w:val="00313B5F"/>
    <w:rsid w:val="00313BD5"/>
    <w:rsid w:val="00314369"/>
    <w:rsid w:val="00314438"/>
    <w:rsid w:val="00314658"/>
    <w:rsid w:val="003146BA"/>
    <w:rsid w:val="003147F7"/>
    <w:rsid w:val="00314A1F"/>
    <w:rsid w:val="00314DBB"/>
    <w:rsid w:val="00314EFA"/>
    <w:rsid w:val="003153A8"/>
    <w:rsid w:val="0031567F"/>
    <w:rsid w:val="0031597A"/>
    <w:rsid w:val="00315EE9"/>
    <w:rsid w:val="003161D8"/>
    <w:rsid w:val="0031653C"/>
    <w:rsid w:val="00316745"/>
    <w:rsid w:val="00316773"/>
    <w:rsid w:val="00316A45"/>
    <w:rsid w:val="00316AE4"/>
    <w:rsid w:val="00316B35"/>
    <w:rsid w:val="00316EB4"/>
    <w:rsid w:val="003171BD"/>
    <w:rsid w:val="0031720B"/>
    <w:rsid w:val="003173BE"/>
    <w:rsid w:val="00317433"/>
    <w:rsid w:val="0031768E"/>
    <w:rsid w:val="00317BEF"/>
    <w:rsid w:val="00317CBC"/>
    <w:rsid w:val="00317EFC"/>
    <w:rsid w:val="003206C3"/>
    <w:rsid w:val="00320956"/>
    <w:rsid w:val="003209FA"/>
    <w:rsid w:val="00320ABB"/>
    <w:rsid w:val="00320C65"/>
    <w:rsid w:val="00320D89"/>
    <w:rsid w:val="00320D8D"/>
    <w:rsid w:val="00320F6C"/>
    <w:rsid w:val="003212A0"/>
    <w:rsid w:val="003216D8"/>
    <w:rsid w:val="00321704"/>
    <w:rsid w:val="00321873"/>
    <w:rsid w:val="00321958"/>
    <w:rsid w:val="00321EE6"/>
    <w:rsid w:val="00322153"/>
    <w:rsid w:val="003224AD"/>
    <w:rsid w:val="003225BC"/>
    <w:rsid w:val="00323FB7"/>
    <w:rsid w:val="003242B4"/>
    <w:rsid w:val="003244EE"/>
    <w:rsid w:val="0032467A"/>
    <w:rsid w:val="003248A4"/>
    <w:rsid w:val="003248E0"/>
    <w:rsid w:val="00324DB4"/>
    <w:rsid w:val="003251B5"/>
    <w:rsid w:val="0032542A"/>
    <w:rsid w:val="00325937"/>
    <w:rsid w:val="0032600D"/>
    <w:rsid w:val="00326042"/>
    <w:rsid w:val="00326A09"/>
    <w:rsid w:val="00326A50"/>
    <w:rsid w:val="00326D56"/>
    <w:rsid w:val="00326FAD"/>
    <w:rsid w:val="003273B6"/>
    <w:rsid w:val="00327864"/>
    <w:rsid w:val="00327ED4"/>
    <w:rsid w:val="00330061"/>
    <w:rsid w:val="00330704"/>
    <w:rsid w:val="003309A2"/>
    <w:rsid w:val="00330BD3"/>
    <w:rsid w:val="00330C04"/>
    <w:rsid w:val="00330E40"/>
    <w:rsid w:val="003312B3"/>
    <w:rsid w:val="0033176D"/>
    <w:rsid w:val="00331AEC"/>
    <w:rsid w:val="00331CC8"/>
    <w:rsid w:val="003322A7"/>
    <w:rsid w:val="003323E0"/>
    <w:rsid w:val="00332577"/>
    <w:rsid w:val="00332635"/>
    <w:rsid w:val="003330E5"/>
    <w:rsid w:val="00333A8A"/>
    <w:rsid w:val="00333AB5"/>
    <w:rsid w:val="00334125"/>
    <w:rsid w:val="00334873"/>
    <w:rsid w:val="00334A91"/>
    <w:rsid w:val="003352DE"/>
    <w:rsid w:val="00335768"/>
    <w:rsid w:val="00335B82"/>
    <w:rsid w:val="00335DC4"/>
    <w:rsid w:val="003360CC"/>
    <w:rsid w:val="00336178"/>
    <w:rsid w:val="0033673E"/>
    <w:rsid w:val="00336990"/>
    <w:rsid w:val="003370DE"/>
    <w:rsid w:val="003370ED"/>
    <w:rsid w:val="0033792B"/>
    <w:rsid w:val="00340843"/>
    <w:rsid w:val="003416B2"/>
    <w:rsid w:val="003416DD"/>
    <w:rsid w:val="00341867"/>
    <w:rsid w:val="00341BC8"/>
    <w:rsid w:val="00341C6D"/>
    <w:rsid w:val="0034230B"/>
    <w:rsid w:val="00342720"/>
    <w:rsid w:val="003430FA"/>
    <w:rsid w:val="0034353A"/>
    <w:rsid w:val="00343558"/>
    <w:rsid w:val="00343AF5"/>
    <w:rsid w:val="00343B60"/>
    <w:rsid w:val="00343D1A"/>
    <w:rsid w:val="00343F49"/>
    <w:rsid w:val="003440E6"/>
    <w:rsid w:val="0034433B"/>
    <w:rsid w:val="00344389"/>
    <w:rsid w:val="0034460E"/>
    <w:rsid w:val="00344648"/>
    <w:rsid w:val="00344782"/>
    <w:rsid w:val="00344C1E"/>
    <w:rsid w:val="00344F78"/>
    <w:rsid w:val="0034500A"/>
    <w:rsid w:val="00345166"/>
    <w:rsid w:val="0034556C"/>
    <w:rsid w:val="0034563D"/>
    <w:rsid w:val="00345653"/>
    <w:rsid w:val="00345839"/>
    <w:rsid w:val="0034593E"/>
    <w:rsid w:val="00345A51"/>
    <w:rsid w:val="00345BC6"/>
    <w:rsid w:val="00345D54"/>
    <w:rsid w:val="0034722A"/>
    <w:rsid w:val="003472E2"/>
    <w:rsid w:val="00347531"/>
    <w:rsid w:val="003478EF"/>
    <w:rsid w:val="00347A13"/>
    <w:rsid w:val="00347EC5"/>
    <w:rsid w:val="00350098"/>
    <w:rsid w:val="003500EF"/>
    <w:rsid w:val="00350396"/>
    <w:rsid w:val="003506EC"/>
    <w:rsid w:val="00350F35"/>
    <w:rsid w:val="003511DF"/>
    <w:rsid w:val="003519B2"/>
    <w:rsid w:val="00351ED8"/>
    <w:rsid w:val="00352647"/>
    <w:rsid w:val="00352DB5"/>
    <w:rsid w:val="0035310F"/>
    <w:rsid w:val="00353BF9"/>
    <w:rsid w:val="00353E25"/>
    <w:rsid w:val="00353F3A"/>
    <w:rsid w:val="003540B2"/>
    <w:rsid w:val="00354189"/>
    <w:rsid w:val="00354936"/>
    <w:rsid w:val="00354F0F"/>
    <w:rsid w:val="00355350"/>
    <w:rsid w:val="003558DA"/>
    <w:rsid w:val="00355A37"/>
    <w:rsid w:val="00355E4A"/>
    <w:rsid w:val="00356D25"/>
    <w:rsid w:val="003572AF"/>
    <w:rsid w:val="003572E4"/>
    <w:rsid w:val="0035758B"/>
    <w:rsid w:val="003577A5"/>
    <w:rsid w:val="00357E6F"/>
    <w:rsid w:val="00357FEE"/>
    <w:rsid w:val="00360296"/>
    <w:rsid w:val="00360418"/>
    <w:rsid w:val="003608CC"/>
    <w:rsid w:val="00360B06"/>
    <w:rsid w:val="00360DDA"/>
    <w:rsid w:val="003618D6"/>
    <w:rsid w:val="003619D7"/>
    <w:rsid w:val="003624B1"/>
    <w:rsid w:val="0036296B"/>
    <w:rsid w:val="00362E40"/>
    <w:rsid w:val="00362E70"/>
    <w:rsid w:val="003630AD"/>
    <w:rsid w:val="00363139"/>
    <w:rsid w:val="003634D1"/>
    <w:rsid w:val="003639E4"/>
    <w:rsid w:val="00363F99"/>
    <w:rsid w:val="00364333"/>
    <w:rsid w:val="003646AC"/>
    <w:rsid w:val="0036477E"/>
    <w:rsid w:val="00364B1C"/>
    <w:rsid w:val="00364CF7"/>
    <w:rsid w:val="00364DBD"/>
    <w:rsid w:val="00364FCF"/>
    <w:rsid w:val="00365028"/>
    <w:rsid w:val="003653C0"/>
    <w:rsid w:val="0036540A"/>
    <w:rsid w:val="00365929"/>
    <w:rsid w:val="00365B33"/>
    <w:rsid w:val="003666CF"/>
    <w:rsid w:val="003667C8"/>
    <w:rsid w:val="0036692C"/>
    <w:rsid w:val="00366AF2"/>
    <w:rsid w:val="00366C7E"/>
    <w:rsid w:val="00366EBD"/>
    <w:rsid w:val="00366FDA"/>
    <w:rsid w:val="003670C6"/>
    <w:rsid w:val="00367C5E"/>
    <w:rsid w:val="003702E0"/>
    <w:rsid w:val="003706B1"/>
    <w:rsid w:val="00370731"/>
    <w:rsid w:val="003707AB"/>
    <w:rsid w:val="00370D5E"/>
    <w:rsid w:val="00370E29"/>
    <w:rsid w:val="00370E69"/>
    <w:rsid w:val="0037147A"/>
    <w:rsid w:val="00371717"/>
    <w:rsid w:val="0037172E"/>
    <w:rsid w:val="00371746"/>
    <w:rsid w:val="00371839"/>
    <w:rsid w:val="003718BC"/>
    <w:rsid w:val="00371D41"/>
    <w:rsid w:val="003726FF"/>
    <w:rsid w:val="00372816"/>
    <w:rsid w:val="003728D0"/>
    <w:rsid w:val="00372D3B"/>
    <w:rsid w:val="00373489"/>
    <w:rsid w:val="003735A2"/>
    <w:rsid w:val="0037377A"/>
    <w:rsid w:val="00373E2D"/>
    <w:rsid w:val="00374552"/>
    <w:rsid w:val="00374565"/>
    <w:rsid w:val="00374BA4"/>
    <w:rsid w:val="00374CFB"/>
    <w:rsid w:val="00374E23"/>
    <w:rsid w:val="00375355"/>
    <w:rsid w:val="003755C0"/>
    <w:rsid w:val="0037600A"/>
    <w:rsid w:val="003767E4"/>
    <w:rsid w:val="00376A44"/>
    <w:rsid w:val="003771D9"/>
    <w:rsid w:val="00377429"/>
    <w:rsid w:val="00377D8F"/>
    <w:rsid w:val="00380723"/>
    <w:rsid w:val="003808B6"/>
    <w:rsid w:val="003808B7"/>
    <w:rsid w:val="00380A8B"/>
    <w:rsid w:val="00380F85"/>
    <w:rsid w:val="00381260"/>
    <w:rsid w:val="00381351"/>
    <w:rsid w:val="003818D0"/>
    <w:rsid w:val="00381E0F"/>
    <w:rsid w:val="00382420"/>
    <w:rsid w:val="003826BA"/>
    <w:rsid w:val="00382D7A"/>
    <w:rsid w:val="003832F0"/>
    <w:rsid w:val="00383347"/>
    <w:rsid w:val="003833A4"/>
    <w:rsid w:val="00383439"/>
    <w:rsid w:val="00383B57"/>
    <w:rsid w:val="00383DA4"/>
    <w:rsid w:val="00383ED4"/>
    <w:rsid w:val="00383F23"/>
    <w:rsid w:val="00383FAA"/>
    <w:rsid w:val="003845AC"/>
    <w:rsid w:val="00384635"/>
    <w:rsid w:val="00384908"/>
    <w:rsid w:val="00384DF0"/>
    <w:rsid w:val="00384EE7"/>
    <w:rsid w:val="00385085"/>
    <w:rsid w:val="003858C5"/>
    <w:rsid w:val="00385D02"/>
    <w:rsid w:val="00385E6F"/>
    <w:rsid w:val="00386437"/>
    <w:rsid w:val="00386812"/>
    <w:rsid w:val="00386E84"/>
    <w:rsid w:val="003874E6"/>
    <w:rsid w:val="003878C8"/>
    <w:rsid w:val="00387A09"/>
    <w:rsid w:val="00387A81"/>
    <w:rsid w:val="00387B3C"/>
    <w:rsid w:val="00387DBC"/>
    <w:rsid w:val="00387F9B"/>
    <w:rsid w:val="003900C9"/>
    <w:rsid w:val="003901ED"/>
    <w:rsid w:val="003902A5"/>
    <w:rsid w:val="0039077E"/>
    <w:rsid w:val="00391302"/>
    <w:rsid w:val="00391662"/>
    <w:rsid w:val="00391B09"/>
    <w:rsid w:val="00391B77"/>
    <w:rsid w:val="00391B99"/>
    <w:rsid w:val="00391FC1"/>
    <w:rsid w:val="00392177"/>
    <w:rsid w:val="00392932"/>
    <w:rsid w:val="00392C32"/>
    <w:rsid w:val="00392E72"/>
    <w:rsid w:val="00393BB0"/>
    <w:rsid w:val="00393C01"/>
    <w:rsid w:val="00393EA7"/>
    <w:rsid w:val="0039419B"/>
    <w:rsid w:val="0039443D"/>
    <w:rsid w:val="003949CF"/>
    <w:rsid w:val="003957D3"/>
    <w:rsid w:val="00395FA2"/>
    <w:rsid w:val="003960CC"/>
    <w:rsid w:val="00396EC7"/>
    <w:rsid w:val="00397354"/>
    <w:rsid w:val="003979C6"/>
    <w:rsid w:val="00397B30"/>
    <w:rsid w:val="00397CC5"/>
    <w:rsid w:val="003A01A0"/>
    <w:rsid w:val="003A0A05"/>
    <w:rsid w:val="003A0A5C"/>
    <w:rsid w:val="003A0AE6"/>
    <w:rsid w:val="003A177F"/>
    <w:rsid w:val="003A1B53"/>
    <w:rsid w:val="003A1FB5"/>
    <w:rsid w:val="003A2012"/>
    <w:rsid w:val="003A2152"/>
    <w:rsid w:val="003A2545"/>
    <w:rsid w:val="003A2664"/>
    <w:rsid w:val="003A2A9E"/>
    <w:rsid w:val="003A2CD4"/>
    <w:rsid w:val="003A2D7A"/>
    <w:rsid w:val="003A2EF4"/>
    <w:rsid w:val="003A3797"/>
    <w:rsid w:val="003A4D83"/>
    <w:rsid w:val="003A550D"/>
    <w:rsid w:val="003A5820"/>
    <w:rsid w:val="003A582D"/>
    <w:rsid w:val="003A6159"/>
    <w:rsid w:val="003A6377"/>
    <w:rsid w:val="003A64A7"/>
    <w:rsid w:val="003A6B8D"/>
    <w:rsid w:val="003A6C27"/>
    <w:rsid w:val="003A70EC"/>
    <w:rsid w:val="003A7546"/>
    <w:rsid w:val="003A778D"/>
    <w:rsid w:val="003A7972"/>
    <w:rsid w:val="003A7A19"/>
    <w:rsid w:val="003A7A93"/>
    <w:rsid w:val="003B04E1"/>
    <w:rsid w:val="003B0663"/>
    <w:rsid w:val="003B09BD"/>
    <w:rsid w:val="003B1506"/>
    <w:rsid w:val="003B171E"/>
    <w:rsid w:val="003B1B2D"/>
    <w:rsid w:val="003B1D35"/>
    <w:rsid w:val="003B1D96"/>
    <w:rsid w:val="003B20CF"/>
    <w:rsid w:val="003B24E9"/>
    <w:rsid w:val="003B30A0"/>
    <w:rsid w:val="003B3A44"/>
    <w:rsid w:val="003B4263"/>
    <w:rsid w:val="003B44E7"/>
    <w:rsid w:val="003B450F"/>
    <w:rsid w:val="003B45BB"/>
    <w:rsid w:val="003B4AC9"/>
    <w:rsid w:val="003B4D3A"/>
    <w:rsid w:val="003B4FD6"/>
    <w:rsid w:val="003B51EB"/>
    <w:rsid w:val="003B6448"/>
    <w:rsid w:val="003B6970"/>
    <w:rsid w:val="003B6A7C"/>
    <w:rsid w:val="003B7398"/>
    <w:rsid w:val="003B77AF"/>
    <w:rsid w:val="003B78F2"/>
    <w:rsid w:val="003B7E71"/>
    <w:rsid w:val="003C0C7B"/>
    <w:rsid w:val="003C0CB9"/>
    <w:rsid w:val="003C0ED1"/>
    <w:rsid w:val="003C0F7F"/>
    <w:rsid w:val="003C172F"/>
    <w:rsid w:val="003C19ED"/>
    <w:rsid w:val="003C28EF"/>
    <w:rsid w:val="003C29F5"/>
    <w:rsid w:val="003C3074"/>
    <w:rsid w:val="003C359B"/>
    <w:rsid w:val="003C3768"/>
    <w:rsid w:val="003C378A"/>
    <w:rsid w:val="003C3976"/>
    <w:rsid w:val="003C3BF9"/>
    <w:rsid w:val="003C3C8C"/>
    <w:rsid w:val="003C3F62"/>
    <w:rsid w:val="003C3FEA"/>
    <w:rsid w:val="003C42F2"/>
    <w:rsid w:val="003C4820"/>
    <w:rsid w:val="003C4B80"/>
    <w:rsid w:val="003C4F81"/>
    <w:rsid w:val="003C5062"/>
    <w:rsid w:val="003C54C6"/>
    <w:rsid w:val="003C5520"/>
    <w:rsid w:val="003C55B0"/>
    <w:rsid w:val="003C55EE"/>
    <w:rsid w:val="003C58B3"/>
    <w:rsid w:val="003C5B7B"/>
    <w:rsid w:val="003C6467"/>
    <w:rsid w:val="003C6573"/>
    <w:rsid w:val="003C66C3"/>
    <w:rsid w:val="003C72E1"/>
    <w:rsid w:val="003C732D"/>
    <w:rsid w:val="003C7490"/>
    <w:rsid w:val="003D0496"/>
    <w:rsid w:val="003D0B36"/>
    <w:rsid w:val="003D1180"/>
    <w:rsid w:val="003D13BB"/>
    <w:rsid w:val="003D19B9"/>
    <w:rsid w:val="003D1BFF"/>
    <w:rsid w:val="003D1D69"/>
    <w:rsid w:val="003D1EE0"/>
    <w:rsid w:val="003D2095"/>
    <w:rsid w:val="003D2426"/>
    <w:rsid w:val="003D2665"/>
    <w:rsid w:val="003D278F"/>
    <w:rsid w:val="003D2A82"/>
    <w:rsid w:val="003D320A"/>
    <w:rsid w:val="003D3596"/>
    <w:rsid w:val="003D364C"/>
    <w:rsid w:val="003D36CF"/>
    <w:rsid w:val="003D3709"/>
    <w:rsid w:val="003D395B"/>
    <w:rsid w:val="003D3B4E"/>
    <w:rsid w:val="003D3B61"/>
    <w:rsid w:val="003D3FD0"/>
    <w:rsid w:val="003D4A2B"/>
    <w:rsid w:val="003D4EEA"/>
    <w:rsid w:val="003D5030"/>
    <w:rsid w:val="003D5678"/>
    <w:rsid w:val="003D5876"/>
    <w:rsid w:val="003D5B73"/>
    <w:rsid w:val="003D6A9B"/>
    <w:rsid w:val="003D6B32"/>
    <w:rsid w:val="003D6D73"/>
    <w:rsid w:val="003D7030"/>
    <w:rsid w:val="003D7184"/>
    <w:rsid w:val="003D7451"/>
    <w:rsid w:val="003D787C"/>
    <w:rsid w:val="003D7A78"/>
    <w:rsid w:val="003D7B43"/>
    <w:rsid w:val="003E0685"/>
    <w:rsid w:val="003E09F8"/>
    <w:rsid w:val="003E1019"/>
    <w:rsid w:val="003E15D0"/>
    <w:rsid w:val="003E1B54"/>
    <w:rsid w:val="003E1B6E"/>
    <w:rsid w:val="003E2235"/>
    <w:rsid w:val="003E2800"/>
    <w:rsid w:val="003E2837"/>
    <w:rsid w:val="003E291A"/>
    <w:rsid w:val="003E3202"/>
    <w:rsid w:val="003E32C7"/>
    <w:rsid w:val="003E3492"/>
    <w:rsid w:val="003E3857"/>
    <w:rsid w:val="003E38B3"/>
    <w:rsid w:val="003E38C3"/>
    <w:rsid w:val="003E48C7"/>
    <w:rsid w:val="003E4C37"/>
    <w:rsid w:val="003E4C60"/>
    <w:rsid w:val="003E4C9C"/>
    <w:rsid w:val="003E4CBE"/>
    <w:rsid w:val="003E4E11"/>
    <w:rsid w:val="003E50C1"/>
    <w:rsid w:val="003E5125"/>
    <w:rsid w:val="003E51A9"/>
    <w:rsid w:val="003E5757"/>
    <w:rsid w:val="003E59AA"/>
    <w:rsid w:val="003E6009"/>
    <w:rsid w:val="003E60BA"/>
    <w:rsid w:val="003E61F9"/>
    <w:rsid w:val="003E6270"/>
    <w:rsid w:val="003E62BE"/>
    <w:rsid w:val="003E663B"/>
    <w:rsid w:val="003E66C6"/>
    <w:rsid w:val="003E6C46"/>
    <w:rsid w:val="003E79A3"/>
    <w:rsid w:val="003E7E3B"/>
    <w:rsid w:val="003E7FF4"/>
    <w:rsid w:val="003F04D4"/>
    <w:rsid w:val="003F058D"/>
    <w:rsid w:val="003F0704"/>
    <w:rsid w:val="003F0BAA"/>
    <w:rsid w:val="003F0EED"/>
    <w:rsid w:val="003F1028"/>
    <w:rsid w:val="003F1173"/>
    <w:rsid w:val="003F15F2"/>
    <w:rsid w:val="003F1844"/>
    <w:rsid w:val="003F1C7F"/>
    <w:rsid w:val="003F22AA"/>
    <w:rsid w:val="003F2323"/>
    <w:rsid w:val="003F23FE"/>
    <w:rsid w:val="003F2913"/>
    <w:rsid w:val="003F29C9"/>
    <w:rsid w:val="003F31B7"/>
    <w:rsid w:val="003F32A9"/>
    <w:rsid w:val="003F33EC"/>
    <w:rsid w:val="003F424A"/>
    <w:rsid w:val="003F4380"/>
    <w:rsid w:val="003F47C4"/>
    <w:rsid w:val="003F517E"/>
    <w:rsid w:val="003F538F"/>
    <w:rsid w:val="003F5608"/>
    <w:rsid w:val="003F6427"/>
    <w:rsid w:val="003F6CF1"/>
    <w:rsid w:val="003F6EC1"/>
    <w:rsid w:val="003F726E"/>
    <w:rsid w:val="003F72D3"/>
    <w:rsid w:val="003F742E"/>
    <w:rsid w:val="003F7492"/>
    <w:rsid w:val="003F7593"/>
    <w:rsid w:val="003F774E"/>
    <w:rsid w:val="003F77D2"/>
    <w:rsid w:val="003F7A99"/>
    <w:rsid w:val="0040000F"/>
    <w:rsid w:val="00400101"/>
    <w:rsid w:val="00400161"/>
    <w:rsid w:val="004003BD"/>
    <w:rsid w:val="00400450"/>
    <w:rsid w:val="0040054B"/>
    <w:rsid w:val="00400BD5"/>
    <w:rsid w:val="00400F73"/>
    <w:rsid w:val="0040183A"/>
    <w:rsid w:val="00401909"/>
    <w:rsid w:val="00401910"/>
    <w:rsid w:val="00401FDB"/>
    <w:rsid w:val="004020A6"/>
    <w:rsid w:val="0040286E"/>
    <w:rsid w:val="0040295D"/>
    <w:rsid w:val="0040312B"/>
    <w:rsid w:val="004032E1"/>
    <w:rsid w:val="00403645"/>
    <w:rsid w:val="004036A2"/>
    <w:rsid w:val="00404597"/>
    <w:rsid w:val="00404D38"/>
    <w:rsid w:val="004053CC"/>
    <w:rsid w:val="00405781"/>
    <w:rsid w:val="004059DB"/>
    <w:rsid w:val="00405B94"/>
    <w:rsid w:val="00406007"/>
    <w:rsid w:val="004067B5"/>
    <w:rsid w:val="004067BF"/>
    <w:rsid w:val="00406B33"/>
    <w:rsid w:val="00406DC3"/>
    <w:rsid w:val="00407C0B"/>
    <w:rsid w:val="00410326"/>
    <w:rsid w:val="00410380"/>
    <w:rsid w:val="004107A7"/>
    <w:rsid w:val="00412203"/>
    <w:rsid w:val="0041225D"/>
    <w:rsid w:val="00412797"/>
    <w:rsid w:val="00412862"/>
    <w:rsid w:val="00412BC1"/>
    <w:rsid w:val="00412FF7"/>
    <w:rsid w:val="00413595"/>
    <w:rsid w:val="004135A5"/>
    <w:rsid w:val="004139EA"/>
    <w:rsid w:val="00414127"/>
    <w:rsid w:val="00414523"/>
    <w:rsid w:val="0041458B"/>
    <w:rsid w:val="004146B0"/>
    <w:rsid w:val="0041487B"/>
    <w:rsid w:val="00414913"/>
    <w:rsid w:val="0041499D"/>
    <w:rsid w:val="004149BF"/>
    <w:rsid w:val="004152D4"/>
    <w:rsid w:val="00415635"/>
    <w:rsid w:val="00415BB8"/>
    <w:rsid w:val="00415C3A"/>
    <w:rsid w:val="00415D85"/>
    <w:rsid w:val="00415E59"/>
    <w:rsid w:val="00416C3D"/>
    <w:rsid w:val="00417189"/>
    <w:rsid w:val="004171F1"/>
    <w:rsid w:val="0041762A"/>
    <w:rsid w:val="00417A91"/>
    <w:rsid w:val="00417D84"/>
    <w:rsid w:val="00417E2F"/>
    <w:rsid w:val="00417FE8"/>
    <w:rsid w:val="0042007F"/>
    <w:rsid w:val="0042038C"/>
    <w:rsid w:val="00420422"/>
    <w:rsid w:val="0042052C"/>
    <w:rsid w:val="004209E3"/>
    <w:rsid w:val="00420BA9"/>
    <w:rsid w:val="00420D19"/>
    <w:rsid w:val="004210D7"/>
    <w:rsid w:val="00421536"/>
    <w:rsid w:val="004219A0"/>
    <w:rsid w:val="004219B4"/>
    <w:rsid w:val="004219EE"/>
    <w:rsid w:val="00421ABF"/>
    <w:rsid w:val="00421B77"/>
    <w:rsid w:val="00421E7B"/>
    <w:rsid w:val="004221CB"/>
    <w:rsid w:val="004225BB"/>
    <w:rsid w:val="004225EB"/>
    <w:rsid w:val="0042263E"/>
    <w:rsid w:val="00422703"/>
    <w:rsid w:val="004227FD"/>
    <w:rsid w:val="004228F3"/>
    <w:rsid w:val="00422BF0"/>
    <w:rsid w:val="00422C54"/>
    <w:rsid w:val="00422DE7"/>
    <w:rsid w:val="0042351B"/>
    <w:rsid w:val="004238BB"/>
    <w:rsid w:val="00423C6D"/>
    <w:rsid w:val="00423CBB"/>
    <w:rsid w:val="00424299"/>
    <w:rsid w:val="0042455D"/>
    <w:rsid w:val="00424CE9"/>
    <w:rsid w:val="00425432"/>
    <w:rsid w:val="00425487"/>
    <w:rsid w:val="004254F8"/>
    <w:rsid w:val="00425867"/>
    <w:rsid w:val="0042587B"/>
    <w:rsid w:val="00425AD5"/>
    <w:rsid w:val="004261A5"/>
    <w:rsid w:val="004268B3"/>
    <w:rsid w:val="004269F4"/>
    <w:rsid w:val="004273B8"/>
    <w:rsid w:val="004276AA"/>
    <w:rsid w:val="004276DF"/>
    <w:rsid w:val="00427D6E"/>
    <w:rsid w:val="004300D3"/>
    <w:rsid w:val="004304B0"/>
    <w:rsid w:val="004304C0"/>
    <w:rsid w:val="004307D8"/>
    <w:rsid w:val="00430B07"/>
    <w:rsid w:val="00430E67"/>
    <w:rsid w:val="004311E0"/>
    <w:rsid w:val="0043139F"/>
    <w:rsid w:val="00431641"/>
    <w:rsid w:val="00431705"/>
    <w:rsid w:val="00431727"/>
    <w:rsid w:val="00431830"/>
    <w:rsid w:val="00431B63"/>
    <w:rsid w:val="00431B7F"/>
    <w:rsid w:val="00431E98"/>
    <w:rsid w:val="00433150"/>
    <w:rsid w:val="004331FA"/>
    <w:rsid w:val="00433341"/>
    <w:rsid w:val="0043349A"/>
    <w:rsid w:val="004335F7"/>
    <w:rsid w:val="00433B7E"/>
    <w:rsid w:val="00434494"/>
    <w:rsid w:val="004347A5"/>
    <w:rsid w:val="00434A3F"/>
    <w:rsid w:val="0043514F"/>
    <w:rsid w:val="00435349"/>
    <w:rsid w:val="00435564"/>
    <w:rsid w:val="00435861"/>
    <w:rsid w:val="00435FEF"/>
    <w:rsid w:val="00436221"/>
    <w:rsid w:val="00436424"/>
    <w:rsid w:val="00437776"/>
    <w:rsid w:val="00437C1D"/>
    <w:rsid w:val="00437EAE"/>
    <w:rsid w:val="0044011D"/>
    <w:rsid w:val="00440670"/>
    <w:rsid w:val="00440873"/>
    <w:rsid w:val="004409D8"/>
    <w:rsid w:val="0044101F"/>
    <w:rsid w:val="004419A6"/>
    <w:rsid w:val="00441A48"/>
    <w:rsid w:val="00441EB3"/>
    <w:rsid w:val="004420B4"/>
    <w:rsid w:val="004426EC"/>
    <w:rsid w:val="0044289F"/>
    <w:rsid w:val="004431CA"/>
    <w:rsid w:val="00443781"/>
    <w:rsid w:val="0044388C"/>
    <w:rsid w:val="0044388F"/>
    <w:rsid w:val="004439E5"/>
    <w:rsid w:val="00443B6E"/>
    <w:rsid w:val="00443BFE"/>
    <w:rsid w:val="00443C9A"/>
    <w:rsid w:val="00443E02"/>
    <w:rsid w:val="004441A9"/>
    <w:rsid w:val="00444386"/>
    <w:rsid w:val="004443DD"/>
    <w:rsid w:val="00444746"/>
    <w:rsid w:val="004449DD"/>
    <w:rsid w:val="00444A76"/>
    <w:rsid w:val="00444E11"/>
    <w:rsid w:val="00444ED3"/>
    <w:rsid w:val="0044523B"/>
    <w:rsid w:val="0044541B"/>
    <w:rsid w:val="00445BA2"/>
    <w:rsid w:val="00445D7B"/>
    <w:rsid w:val="00445D97"/>
    <w:rsid w:val="00445DA0"/>
    <w:rsid w:val="00445E58"/>
    <w:rsid w:val="00445E77"/>
    <w:rsid w:val="004463DF"/>
    <w:rsid w:val="00446883"/>
    <w:rsid w:val="004468BB"/>
    <w:rsid w:val="00446B66"/>
    <w:rsid w:val="00446CE7"/>
    <w:rsid w:val="0044743B"/>
    <w:rsid w:val="0044762E"/>
    <w:rsid w:val="00447681"/>
    <w:rsid w:val="0044777F"/>
    <w:rsid w:val="00447799"/>
    <w:rsid w:val="00447866"/>
    <w:rsid w:val="0044788C"/>
    <w:rsid w:val="0044792F"/>
    <w:rsid w:val="00447FAE"/>
    <w:rsid w:val="004501A2"/>
    <w:rsid w:val="00450CC5"/>
    <w:rsid w:val="00450EFD"/>
    <w:rsid w:val="00451214"/>
    <w:rsid w:val="0045143D"/>
    <w:rsid w:val="004514A1"/>
    <w:rsid w:val="004514BC"/>
    <w:rsid w:val="00451563"/>
    <w:rsid w:val="004515DC"/>
    <w:rsid w:val="00451611"/>
    <w:rsid w:val="00451879"/>
    <w:rsid w:val="00451CC0"/>
    <w:rsid w:val="00451D1C"/>
    <w:rsid w:val="00451E8E"/>
    <w:rsid w:val="00451F40"/>
    <w:rsid w:val="00451FAC"/>
    <w:rsid w:val="00451FD7"/>
    <w:rsid w:val="0045208D"/>
    <w:rsid w:val="00452090"/>
    <w:rsid w:val="00452A36"/>
    <w:rsid w:val="00452C81"/>
    <w:rsid w:val="00452D1B"/>
    <w:rsid w:val="00452EE8"/>
    <w:rsid w:val="004531F2"/>
    <w:rsid w:val="00453264"/>
    <w:rsid w:val="004535F7"/>
    <w:rsid w:val="004537C0"/>
    <w:rsid w:val="0045396A"/>
    <w:rsid w:val="00453CA6"/>
    <w:rsid w:val="00454C9A"/>
    <w:rsid w:val="00454E42"/>
    <w:rsid w:val="00454E7C"/>
    <w:rsid w:val="0045514A"/>
    <w:rsid w:val="00455B02"/>
    <w:rsid w:val="004560C1"/>
    <w:rsid w:val="004564DB"/>
    <w:rsid w:val="004564FF"/>
    <w:rsid w:val="004565ED"/>
    <w:rsid w:val="00456907"/>
    <w:rsid w:val="00456B10"/>
    <w:rsid w:val="00456D35"/>
    <w:rsid w:val="00456DE8"/>
    <w:rsid w:val="004575CA"/>
    <w:rsid w:val="00457B38"/>
    <w:rsid w:val="00460618"/>
    <w:rsid w:val="004606C4"/>
    <w:rsid w:val="0046088E"/>
    <w:rsid w:val="004610C9"/>
    <w:rsid w:val="004613D3"/>
    <w:rsid w:val="0046173E"/>
    <w:rsid w:val="004617BD"/>
    <w:rsid w:val="00462756"/>
    <w:rsid w:val="00462787"/>
    <w:rsid w:val="00462899"/>
    <w:rsid w:val="00462904"/>
    <w:rsid w:val="00462999"/>
    <w:rsid w:val="00463320"/>
    <w:rsid w:val="004633A6"/>
    <w:rsid w:val="00463422"/>
    <w:rsid w:val="00463D05"/>
    <w:rsid w:val="004641F2"/>
    <w:rsid w:val="004642F6"/>
    <w:rsid w:val="00464A1A"/>
    <w:rsid w:val="00464D14"/>
    <w:rsid w:val="0046590C"/>
    <w:rsid w:val="00465CF8"/>
    <w:rsid w:val="00466823"/>
    <w:rsid w:val="00466B85"/>
    <w:rsid w:val="00466C77"/>
    <w:rsid w:val="00467518"/>
    <w:rsid w:val="00467595"/>
    <w:rsid w:val="00467798"/>
    <w:rsid w:val="00467C07"/>
    <w:rsid w:val="0047002C"/>
    <w:rsid w:val="00470386"/>
    <w:rsid w:val="004703E4"/>
    <w:rsid w:val="00470E26"/>
    <w:rsid w:val="0047191E"/>
    <w:rsid w:val="0047195C"/>
    <w:rsid w:val="00471A26"/>
    <w:rsid w:val="00471C33"/>
    <w:rsid w:val="00471C40"/>
    <w:rsid w:val="00471D38"/>
    <w:rsid w:val="00472292"/>
    <w:rsid w:val="004723FB"/>
    <w:rsid w:val="00472549"/>
    <w:rsid w:val="00472C37"/>
    <w:rsid w:val="00472CA0"/>
    <w:rsid w:val="00472D62"/>
    <w:rsid w:val="00472E58"/>
    <w:rsid w:val="00472ED5"/>
    <w:rsid w:val="00473284"/>
    <w:rsid w:val="00473384"/>
    <w:rsid w:val="00473B26"/>
    <w:rsid w:val="00473D23"/>
    <w:rsid w:val="004740B3"/>
    <w:rsid w:val="0047414D"/>
    <w:rsid w:val="00474752"/>
    <w:rsid w:val="00474761"/>
    <w:rsid w:val="0047483D"/>
    <w:rsid w:val="00474C24"/>
    <w:rsid w:val="00475047"/>
    <w:rsid w:val="00475828"/>
    <w:rsid w:val="00475A68"/>
    <w:rsid w:val="00475A93"/>
    <w:rsid w:val="00475F30"/>
    <w:rsid w:val="00476608"/>
    <w:rsid w:val="004767F7"/>
    <w:rsid w:val="00476A08"/>
    <w:rsid w:val="00476BC8"/>
    <w:rsid w:val="00477768"/>
    <w:rsid w:val="0047780D"/>
    <w:rsid w:val="004778A7"/>
    <w:rsid w:val="00477D89"/>
    <w:rsid w:val="00477F76"/>
    <w:rsid w:val="0048001D"/>
    <w:rsid w:val="004804AB"/>
    <w:rsid w:val="004804D9"/>
    <w:rsid w:val="004804F5"/>
    <w:rsid w:val="00480B14"/>
    <w:rsid w:val="00481757"/>
    <w:rsid w:val="004817B5"/>
    <w:rsid w:val="004817B9"/>
    <w:rsid w:val="00481AC8"/>
    <w:rsid w:val="00481AD0"/>
    <w:rsid w:val="004823FA"/>
    <w:rsid w:val="00482C37"/>
    <w:rsid w:val="0048300C"/>
    <w:rsid w:val="0048303B"/>
    <w:rsid w:val="00483198"/>
    <w:rsid w:val="00483323"/>
    <w:rsid w:val="0048368C"/>
    <w:rsid w:val="00483694"/>
    <w:rsid w:val="00483828"/>
    <w:rsid w:val="0048389F"/>
    <w:rsid w:val="004846B8"/>
    <w:rsid w:val="00484BCA"/>
    <w:rsid w:val="00484F38"/>
    <w:rsid w:val="00484F58"/>
    <w:rsid w:val="0048521D"/>
    <w:rsid w:val="004863FC"/>
    <w:rsid w:val="00486ACA"/>
    <w:rsid w:val="00486D9D"/>
    <w:rsid w:val="00486E1F"/>
    <w:rsid w:val="00486FDF"/>
    <w:rsid w:val="00487EFF"/>
    <w:rsid w:val="0049024E"/>
    <w:rsid w:val="00490393"/>
    <w:rsid w:val="0049048C"/>
    <w:rsid w:val="0049077F"/>
    <w:rsid w:val="0049078F"/>
    <w:rsid w:val="00490AAD"/>
    <w:rsid w:val="00491324"/>
    <w:rsid w:val="0049146A"/>
    <w:rsid w:val="00491585"/>
    <w:rsid w:val="00492014"/>
    <w:rsid w:val="00492033"/>
    <w:rsid w:val="004920E7"/>
    <w:rsid w:val="00492839"/>
    <w:rsid w:val="00492D2E"/>
    <w:rsid w:val="0049350A"/>
    <w:rsid w:val="00493689"/>
    <w:rsid w:val="004937A9"/>
    <w:rsid w:val="00493C9C"/>
    <w:rsid w:val="0049402C"/>
    <w:rsid w:val="00494291"/>
    <w:rsid w:val="00494415"/>
    <w:rsid w:val="00494AC6"/>
    <w:rsid w:val="00495353"/>
    <w:rsid w:val="00495442"/>
    <w:rsid w:val="00495515"/>
    <w:rsid w:val="00495671"/>
    <w:rsid w:val="00495C4B"/>
    <w:rsid w:val="0049626F"/>
    <w:rsid w:val="00496607"/>
    <w:rsid w:val="00496A3A"/>
    <w:rsid w:val="00496DBF"/>
    <w:rsid w:val="00496FDC"/>
    <w:rsid w:val="0049704F"/>
    <w:rsid w:val="00497BDF"/>
    <w:rsid w:val="00497CA7"/>
    <w:rsid w:val="00497E08"/>
    <w:rsid w:val="004A07C5"/>
    <w:rsid w:val="004A0A73"/>
    <w:rsid w:val="004A0C88"/>
    <w:rsid w:val="004A0DE4"/>
    <w:rsid w:val="004A1103"/>
    <w:rsid w:val="004A13A8"/>
    <w:rsid w:val="004A13E7"/>
    <w:rsid w:val="004A14D0"/>
    <w:rsid w:val="004A154D"/>
    <w:rsid w:val="004A1893"/>
    <w:rsid w:val="004A1E95"/>
    <w:rsid w:val="004A1F7E"/>
    <w:rsid w:val="004A2186"/>
    <w:rsid w:val="004A2419"/>
    <w:rsid w:val="004A26F9"/>
    <w:rsid w:val="004A27A0"/>
    <w:rsid w:val="004A2BD9"/>
    <w:rsid w:val="004A2DE0"/>
    <w:rsid w:val="004A2E2D"/>
    <w:rsid w:val="004A2EB3"/>
    <w:rsid w:val="004A3B1A"/>
    <w:rsid w:val="004A3D22"/>
    <w:rsid w:val="004A3E2B"/>
    <w:rsid w:val="004A47F2"/>
    <w:rsid w:val="004A4B45"/>
    <w:rsid w:val="004A5100"/>
    <w:rsid w:val="004A5201"/>
    <w:rsid w:val="004A55B1"/>
    <w:rsid w:val="004A5A28"/>
    <w:rsid w:val="004A6238"/>
    <w:rsid w:val="004A6E7B"/>
    <w:rsid w:val="004A765E"/>
    <w:rsid w:val="004A7991"/>
    <w:rsid w:val="004A7E4C"/>
    <w:rsid w:val="004B0246"/>
    <w:rsid w:val="004B02C1"/>
    <w:rsid w:val="004B062A"/>
    <w:rsid w:val="004B07AF"/>
    <w:rsid w:val="004B0D93"/>
    <w:rsid w:val="004B10D9"/>
    <w:rsid w:val="004B1429"/>
    <w:rsid w:val="004B1B47"/>
    <w:rsid w:val="004B1D00"/>
    <w:rsid w:val="004B29C3"/>
    <w:rsid w:val="004B2E75"/>
    <w:rsid w:val="004B30F2"/>
    <w:rsid w:val="004B338E"/>
    <w:rsid w:val="004B36CA"/>
    <w:rsid w:val="004B3E60"/>
    <w:rsid w:val="004B4049"/>
    <w:rsid w:val="004B4098"/>
    <w:rsid w:val="004B43A3"/>
    <w:rsid w:val="004B484F"/>
    <w:rsid w:val="004B4EB2"/>
    <w:rsid w:val="004B568D"/>
    <w:rsid w:val="004B5AC0"/>
    <w:rsid w:val="004B5B09"/>
    <w:rsid w:val="004B5DE8"/>
    <w:rsid w:val="004B5E9D"/>
    <w:rsid w:val="004B5F17"/>
    <w:rsid w:val="004B62F7"/>
    <w:rsid w:val="004B6351"/>
    <w:rsid w:val="004B6760"/>
    <w:rsid w:val="004B69F2"/>
    <w:rsid w:val="004B6EF3"/>
    <w:rsid w:val="004B7D02"/>
    <w:rsid w:val="004B7DEB"/>
    <w:rsid w:val="004C00C9"/>
    <w:rsid w:val="004C00FE"/>
    <w:rsid w:val="004C03A1"/>
    <w:rsid w:val="004C0887"/>
    <w:rsid w:val="004C0F0C"/>
    <w:rsid w:val="004C123A"/>
    <w:rsid w:val="004C140C"/>
    <w:rsid w:val="004C1653"/>
    <w:rsid w:val="004C1A45"/>
    <w:rsid w:val="004C1C4F"/>
    <w:rsid w:val="004C22D2"/>
    <w:rsid w:val="004C2674"/>
    <w:rsid w:val="004C2AA1"/>
    <w:rsid w:val="004C2C60"/>
    <w:rsid w:val="004C2FF8"/>
    <w:rsid w:val="004C3477"/>
    <w:rsid w:val="004C3577"/>
    <w:rsid w:val="004C3F0E"/>
    <w:rsid w:val="004C431E"/>
    <w:rsid w:val="004C56C6"/>
    <w:rsid w:val="004C5B68"/>
    <w:rsid w:val="004C5EB3"/>
    <w:rsid w:val="004C653D"/>
    <w:rsid w:val="004C69FD"/>
    <w:rsid w:val="004C6BD4"/>
    <w:rsid w:val="004C7328"/>
    <w:rsid w:val="004C7527"/>
    <w:rsid w:val="004C77A0"/>
    <w:rsid w:val="004C7D6F"/>
    <w:rsid w:val="004C7F3C"/>
    <w:rsid w:val="004D0249"/>
    <w:rsid w:val="004D0F1D"/>
    <w:rsid w:val="004D0F79"/>
    <w:rsid w:val="004D163F"/>
    <w:rsid w:val="004D21CF"/>
    <w:rsid w:val="004D22A9"/>
    <w:rsid w:val="004D2A85"/>
    <w:rsid w:val="004D2C39"/>
    <w:rsid w:val="004D2DE3"/>
    <w:rsid w:val="004D3FE6"/>
    <w:rsid w:val="004D4060"/>
    <w:rsid w:val="004D41DB"/>
    <w:rsid w:val="004D4279"/>
    <w:rsid w:val="004D42EB"/>
    <w:rsid w:val="004D4408"/>
    <w:rsid w:val="004D4603"/>
    <w:rsid w:val="004D4645"/>
    <w:rsid w:val="004D46AE"/>
    <w:rsid w:val="004D5112"/>
    <w:rsid w:val="004D551A"/>
    <w:rsid w:val="004D5557"/>
    <w:rsid w:val="004D5919"/>
    <w:rsid w:val="004D66B8"/>
    <w:rsid w:val="004D68AD"/>
    <w:rsid w:val="004D6F94"/>
    <w:rsid w:val="004D71D9"/>
    <w:rsid w:val="004D76A9"/>
    <w:rsid w:val="004D7808"/>
    <w:rsid w:val="004D7A3B"/>
    <w:rsid w:val="004E0A8B"/>
    <w:rsid w:val="004E0C46"/>
    <w:rsid w:val="004E0E9C"/>
    <w:rsid w:val="004E0ECC"/>
    <w:rsid w:val="004E0EEE"/>
    <w:rsid w:val="004E14F2"/>
    <w:rsid w:val="004E1927"/>
    <w:rsid w:val="004E19C3"/>
    <w:rsid w:val="004E1AD3"/>
    <w:rsid w:val="004E1B1A"/>
    <w:rsid w:val="004E29CB"/>
    <w:rsid w:val="004E2C2F"/>
    <w:rsid w:val="004E2FFA"/>
    <w:rsid w:val="004E404F"/>
    <w:rsid w:val="004E410A"/>
    <w:rsid w:val="004E4EDF"/>
    <w:rsid w:val="004E4FEC"/>
    <w:rsid w:val="004E51DD"/>
    <w:rsid w:val="004E52BC"/>
    <w:rsid w:val="004E5495"/>
    <w:rsid w:val="004E5835"/>
    <w:rsid w:val="004E6491"/>
    <w:rsid w:val="004E6758"/>
    <w:rsid w:val="004E72A1"/>
    <w:rsid w:val="004E7333"/>
    <w:rsid w:val="004E7EEC"/>
    <w:rsid w:val="004F08B6"/>
    <w:rsid w:val="004F0929"/>
    <w:rsid w:val="004F0B48"/>
    <w:rsid w:val="004F0E63"/>
    <w:rsid w:val="004F0EC8"/>
    <w:rsid w:val="004F0EE3"/>
    <w:rsid w:val="004F10D9"/>
    <w:rsid w:val="004F121C"/>
    <w:rsid w:val="004F146E"/>
    <w:rsid w:val="004F169C"/>
    <w:rsid w:val="004F17C7"/>
    <w:rsid w:val="004F19F9"/>
    <w:rsid w:val="004F1AD4"/>
    <w:rsid w:val="004F203E"/>
    <w:rsid w:val="004F23A1"/>
    <w:rsid w:val="004F24F6"/>
    <w:rsid w:val="004F26D5"/>
    <w:rsid w:val="004F2E90"/>
    <w:rsid w:val="004F328E"/>
    <w:rsid w:val="004F3497"/>
    <w:rsid w:val="004F36CD"/>
    <w:rsid w:val="004F39F7"/>
    <w:rsid w:val="004F3B48"/>
    <w:rsid w:val="004F40C8"/>
    <w:rsid w:val="004F415C"/>
    <w:rsid w:val="004F5BDC"/>
    <w:rsid w:val="004F5E38"/>
    <w:rsid w:val="004F6662"/>
    <w:rsid w:val="004F7221"/>
    <w:rsid w:val="004F751D"/>
    <w:rsid w:val="005000D4"/>
    <w:rsid w:val="00500212"/>
    <w:rsid w:val="0050021F"/>
    <w:rsid w:val="005006A3"/>
    <w:rsid w:val="00500749"/>
    <w:rsid w:val="0050097D"/>
    <w:rsid w:val="00500B9A"/>
    <w:rsid w:val="00500E12"/>
    <w:rsid w:val="005010D2"/>
    <w:rsid w:val="005019FE"/>
    <w:rsid w:val="00501A10"/>
    <w:rsid w:val="00502095"/>
    <w:rsid w:val="00502189"/>
    <w:rsid w:val="005023C4"/>
    <w:rsid w:val="005029A2"/>
    <w:rsid w:val="00502B1B"/>
    <w:rsid w:val="005030B8"/>
    <w:rsid w:val="00503140"/>
    <w:rsid w:val="00503469"/>
    <w:rsid w:val="00503650"/>
    <w:rsid w:val="005038D6"/>
    <w:rsid w:val="00504406"/>
    <w:rsid w:val="00504A4F"/>
    <w:rsid w:val="00504C97"/>
    <w:rsid w:val="00504F2E"/>
    <w:rsid w:val="0050500A"/>
    <w:rsid w:val="00505A62"/>
    <w:rsid w:val="00505F0A"/>
    <w:rsid w:val="005062BA"/>
    <w:rsid w:val="005064EC"/>
    <w:rsid w:val="005068D0"/>
    <w:rsid w:val="00506C3F"/>
    <w:rsid w:val="00506DEE"/>
    <w:rsid w:val="00507349"/>
    <w:rsid w:val="00507B9C"/>
    <w:rsid w:val="00507E1B"/>
    <w:rsid w:val="00507EE6"/>
    <w:rsid w:val="005102BA"/>
    <w:rsid w:val="00510B6A"/>
    <w:rsid w:val="005112C6"/>
    <w:rsid w:val="005112E6"/>
    <w:rsid w:val="005114FC"/>
    <w:rsid w:val="0051162B"/>
    <w:rsid w:val="005116B1"/>
    <w:rsid w:val="00511792"/>
    <w:rsid w:val="005119FF"/>
    <w:rsid w:val="00511D6C"/>
    <w:rsid w:val="00511D79"/>
    <w:rsid w:val="005128FC"/>
    <w:rsid w:val="00512C9F"/>
    <w:rsid w:val="00512F60"/>
    <w:rsid w:val="005132AE"/>
    <w:rsid w:val="005134AA"/>
    <w:rsid w:val="00513CA9"/>
    <w:rsid w:val="0051407A"/>
    <w:rsid w:val="005148AC"/>
    <w:rsid w:val="00514F97"/>
    <w:rsid w:val="0051518A"/>
    <w:rsid w:val="00516004"/>
    <w:rsid w:val="005163B4"/>
    <w:rsid w:val="0051649A"/>
    <w:rsid w:val="00516529"/>
    <w:rsid w:val="005166DB"/>
    <w:rsid w:val="00516843"/>
    <w:rsid w:val="00516AD1"/>
    <w:rsid w:val="00517250"/>
    <w:rsid w:val="005174C4"/>
    <w:rsid w:val="005175D6"/>
    <w:rsid w:val="005177EB"/>
    <w:rsid w:val="00517BA9"/>
    <w:rsid w:val="00520DE3"/>
    <w:rsid w:val="0052147C"/>
    <w:rsid w:val="00521640"/>
    <w:rsid w:val="00521817"/>
    <w:rsid w:val="00521B5C"/>
    <w:rsid w:val="00521D2C"/>
    <w:rsid w:val="00521E40"/>
    <w:rsid w:val="00521F2A"/>
    <w:rsid w:val="00522463"/>
    <w:rsid w:val="005224B4"/>
    <w:rsid w:val="0052255C"/>
    <w:rsid w:val="005226DC"/>
    <w:rsid w:val="0052279D"/>
    <w:rsid w:val="00522828"/>
    <w:rsid w:val="00522850"/>
    <w:rsid w:val="00522B4B"/>
    <w:rsid w:val="00522D08"/>
    <w:rsid w:val="00522E67"/>
    <w:rsid w:val="00522F4F"/>
    <w:rsid w:val="00523265"/>
    <w:rsid w:val="00523451"/>
    <w:rsid w:val="00523A30"/>
    <w:rsid w:val="00523C9C"/>
    <w:rsid w:val="00523F00"/>
    <w:rsid w:val="00524059"/>
    <w:rsid w:val="005249B4"/>
    <w:rsid w:val="005249F4"/>
    <w:rsid w:val="0052521E"/>
    <w:rsid w:val="00525416"/>
    <w:rsid w:val="005259E6"/>
    <w:rsid w:val="00525BD1"/>
    <w:rsid w:val="0052602C"/>
    <w:rsid w:val="00526050"/>
    <w:rsid w:val="005265CD"/>
    <w:rsid w:val="005268D7"/>
    <w:rsid w:val="005268E2"/>
    <w:rsid w:val="00526A07"/>
    <w:rsid w:val="00526B67"/>
    <w:rsid w:val="00526B8B"/>
    <w:rsid w:val="00526E34"/>
    <w:rsid w:val="00526FB9"/>
    <w:rsid w:val="00527268"/>
    <w:rsid w:val="0052759B"/>
    <w:rsid w:val="00527834"/>
    <w:rsid w:val="00527E08"/>
    <w:rsid w:val="00530373"/>
    <w:rsid w:val="00530600"/>
    <w:rsid w:val="00531630"/>
    <w:rsid w:val="00531648"/>
    <w:rsid w:val="00531D48"/>
    <w:rsid w:val="00531F78"/>
    <w:rsid w:val="00531FBB"/>
    <w:rsid w:val="00532090"/>
    <w:rsid w:val="00532396"/>
    <w:rsid w:val="00532769"/>
    <w:rsid w:val="005327E5"/>
    <w:rsid w:val="005328D5"/>
    <w:rsid w:val="00532A45"/>
    <w:rsid w:val="00532CE0"/>
    <w:rsid w:val="005330DA"/>
    <w:rsid w:val="005332C9"/>
    <w:rsid w:val="00533422"/>
    <w:rsid w:val="00533B11"/>
    <w:rsid w:val="00533CB7"/>
    <w:rsid w:val="00534239"/>
    <w:rsid w:val="00534398"/>
    <w:rsid w:val="0053493A"/>
    <w:rsid w:val="00534E52"/>
    <w:rsid w:val="00534FD7"/>
    <w:rsid w:val="00535727"/>
    <w:rsid w:val="00535DF1"/>
    <w:rsid w:val="005364BB"/>
    <w:rsid w:val="005367CC"/>
    <w:rsid w:val="00536A95"/>
    <w:rsid w:val="00536BD6"/>
    <w:rsid w:val="00537C27"/>
    <w:rsid w:val="00537F6B"/>
    <w:rsid w:val="005404CD"/>
    <w:rsid w:val="005405D4"/>
    <w:rsid w:val="0054145E"/>
    <w:rsid w:val="0054171F"/>
    <w:rsid w:val="00541C5B"/>
    <w:rsid w:val="00541F36"/>
    <w:rsid w:val="0054204E"/>
    <w:rsid w:val="005430BF"/>
    <w:rsid w:val="0054314B"/>
    <w:rsid w:val="00543731"/>
    <w:rsid w:val="00544105"/>
    <w:rsid w:val="005445EA"/>
    <w:rsid w:val="005447A1"/>
    <w:rsid w:val="00544D5E"/>
    <w:rsid w:val="00544F36"/>
    <w:rsid w:val="00545095"/>
    <w:rsid w:val="0054565A"/>
    <w:rsid w:val="00545AEE"/>
    <w:rsid w:val="00545E3D"/>
    <w:rsid w:val="005460D0"/>
    <w:rsid w:val="005461E7"/>
    <w:rsid w:val="005462C5"/>
    <w:rsid w:val="005462F9"/>
    <w:rsid w:val="00546ABB"/>
    <w:rsid w:val="00546BE4"/>
    <w:rsid w:val="00546DB8"/>
    <w:rsid w:val="00546E58"/>
    <w:rsid w:val="00546E6D"/>
    <w:rsid w:val="00547221"/>
    <w:rsid w:val="00547B8C"/>
    <w:rsid w:val="00547FBC"/>
    <w:rsid w:val="00550071"/>
    <w:rsid w:val="00550269"/>
    <w:rsid w:val="00550491"/>
    <w:rsid w:val="0055060A"/>
    <w:rsid w:val="00550697"/>
    <w:rsid w:val="005509EC"/>
    <w:rsid w:val="00550FB1"/>
    <w:rsid w:val="00551051"/>
    <w:rsid w:val="005513CC"/>
    <w:rsid w:val="0055200B"/>
    <w:rsid w:val="00552089"/>
    <w:rsid w:val="00552165"/>
    <w:rsid w:val="0055221F"/>
    <w:rsid w:val="005527BE"/>
    <w:rsid w:val="00552896"/>
    <w:rsid w:val="00552E88"/>
    <w:rsid w:val="00553022"/>
    <w:rsid w:val="00553554"/>
    <w:rsid w:val="00553582"/>
    <w:rsid w:val="00553766"/>
    <w:rsid w:val="0055430F"/>
    <w:rsid w:val="0055444B"/>
    <w:rsid w:val="005545BB"/>
    <w:rsid w:val="00554903"/>
    <w:rsid w:val="00554A2D"/>
    <w:rsid w:val="00554A73"/>
    <w:rsid w:val="00554CDC"/>
    <w:rsid w:val="00554E61"/>
    <w:rsid w:val="00555283"/>
    <w:rsid w:val="005552BE"/>
    <w:rsid w:val="00555314"/>
    <w:rsid w:val="0055564E"/>
    <w:rsid w:val="00555861"/>
    <w:rsid w:val="00555BE8"/>
    <w:rsid w:val="00555D9A"/>
    <w:rsid w:val="0055616D"/>
    <w:rsid w:val="00556344"/>
    <w:rsid w:val="005567C6"/>
    <w:rsid w:val="005567C9"/>
    <w:rsid w:val="00556983"/>
    <w:rsid w:val="00556FF4"/>
    <w:rsid w:val="00557330"/>
    <w:rsid w:val="005575B9"/>
    <w:rsid w:val="00557B90"/>
    <w:rsid w:val="005603FA"/>
    <w:rsid w:val="00560534"/>
    <w:rsid w:val="0056068C"/>
    <w:rsid w:val="005607DD"/>
    <w:rsid w:val="00560EDA"/>
    <w:rsid w:val="005610EA"/>
    <w:rsid w:val="00561F6C"/>
    <w:rsid w:val="005625A0"/>
    <w:rsid w:val="00563996"/>
    <w:rsid w:val="00563B41"/>
    <w:rsid w:val="00564244"/>
    <w:rsid w:val="00564272"/>
    <w:rsid w:val="00564395"/>
    <w:rsid w:val="00564696"/>
    <w:rsid w:val="005648A4"/>
    <w:rsid w:val="00564C4C"/>
    <w:rsid w:val="00564F5C"/>
    <w:rsid w:val="00565005"/>
    <w:rsid w:val="005653B9"/>
    <w:rsid w:val="0056579A"/>
    <w:rsid w:val="00566226"/>
    <w:rsid w:val="00566B1C"/>
    <w:rsid w:val="00566D5B"/>
    <w:rsid w:val="00567441"/>
    <w:rsid w:val="0056745E"/>
    <w:rsid w:val="0056786D"/>
    <w:rsid w:val="005679F7"/>
    <w:rsid w:val="00567AFC"/>
    <w:rsid w:val="0057043C"/>
    <w:rsid w:val="005704A0"/>
    <w:rsid w:val="00570577"/>
    <w:rsid w:val="005712C8"/>
    <w:rsid w:val="00571A73"/>
    <w:rsid w:val="0057207E"/>
    <w:rsid w:val="005720A0"/>
    <w:rsid w:val="00572269"/>
    <w:rsid w:val="0057267F"/>
    <w:rsid w:val="005734DE"/>
    <w:rsid w:val="00573927"/>
    <w:rsid w:val="00573987"/>
    <w:rsid w:val="00573F17"/>
    <w:rsid w:val="00573FC2"/>
    <w:rsid w:val="005743D0"/>
    <w:rsid w:val="0057447F"/>
    <w:rsid w:val="00574FB5"/>
    <w:rsid w:val="00575271"/>
    <w:rsid w:val="00575630"/>
    <w:rsid w:val="0057565F"/>
    <w:rsid w:val="005758A0"/>
    <w:rsid w:val="0057590F"/>
    <w:rsid w:val="00576A12"/>
    <w:rsid w:val="00576AF0"/>
    <w:rsid w:val="00576E56"/>
    <w:rsid w:val="005776DA"/>
    <w:rsid w:val="00577CC8"/>
    <w:rsid w:val="00580039"/>
    <w:rsid w:val="00580071"/>
    <w:rsid w:val="005800A1"/>
    <w:rsid w:val="0058016C"/>
    <w:rsid w:val="005801F9"/>
    <w:rsid w:val="0058027E"/>
    <w:rsid w:val="00580353"/>
    <w:rsid w:val="00580801"/>
    <w:rsid w:val="0058088A"/>
    <w:rsid w:val="00580AB9"/>
    <w:rsid w:val="00581077"/>
    <w:rsid w:val="00581696"/>
    <w:rsid w:val="00581889"/>
    <w:rsid w:val="005821ED"/>
    <w:rsid w:val="00582205"/>
    <w:rsid w:val="00582349"/>
    <w:rsid w:val="00582FD3"/>
    <w:rsid w:val="005831E3"/>
    <w:rsid w:val="00583980"/>
    <w:rsid w:val="00583E47"/>
    <w:rsid w:val="00584190"/>
    <w:rsid w:val="0058447F"/>
    <w:rsid w:val="005847EF"/>
    <w:rsid w:val="00584B2B"/>
    <w:rsid w:val="00584BD0"/>
    <w:rsid w:val="00584EA5"/>
    <w:rsid w:val="00585118"/>
    <w:rsid w:val="00585154"/>
    <w:rsid w:val="0058534F"/>
    <w:rsid w:val="005853BC"/>
    <w:rsid w:val="00585508"/>
    <w:rsid w:val="00585A27"/>
    <w:rsid w:val="00585BD8"/>
    <w:rsid w:val="00585FF0"/>
    <w:rsid w:val="00586295"/>
    <w:rsid w:val="005865C1"/>
    <w:rsid w:val="0058677B"/>
    <w:rsid w:val="00586E27"/>
    <w:rsid w:val="00586E7A"/>
    <w:rsid w:val="00587015"/>
    <w:rsid w:val="0058738D"/>
    <w:rsid w:val="00587779"/>
    <w:rsid w:val="00587B45"/>
    <w:rsid w:val="00587C1F"/>
    <w:rsid w:val="00587C3E"/>
    <w:rsid w:val="005907E8"/>
    <w:rsid w:val="0059082C"/>
    <w:rsid w:val="005908AE"/>
    <w:rsid w:val="005908BB"/>
    <w:rsid w:val="00590B72"/>
    <w:rsid w:val="005915E6"/>
    <w:rsid w:val="00591843"/>
    <w:rsid w:val="0059260E"/>
    <w:rsid w:val="005928B9"/>
    <w:rsid w:val="00592942"/>
    <w:rsid w:val="00592BE8"/>
    <w:rsid w:val="00592CEC"/>
    <w:rsid w:val="005930EB"/>
    <w:rsid w:val="00593207"/>
    <w:rsid w:val="00593BBC"/>
    <w:rsid w:val="00593F33"/>
    <w:rsid w:val="0059422C"/>
    <w:rsid w:val="00594407"/>
    <w:rsid w:val="00594503"/>
    <w:rsid w:val="00594525"/>
    <w:rsid w:val="005946F0"/>
    <w:rsid w:val="00594972"/>
    <w:rsid w:val="00594A83"/>
    <w:rsid w:val="00595072"/>
    <w:rsid w:val="0059512C"/>
    <w:rsid w:val="005953B6"/>
    <w:rsid w:val="00595BD6"/>
    <w:rsid w:val="00595C83"/>
    <w:rsid w:val="00596BFC"/>
    <w:rsid w:val="00596E9C"/>
    <w:rsid w:val="0059711D"/>
    <w:rsid w:val="005975A6"/>
    <w:rsid w:val="00597AA2"/>
    <w:rsid w:val="005A04D4"/>
    <w:rsid w:val="005A0571"/>
    <w:rsid w:val="005A064B"/>
    <w:rsid w:val="005A0813"/>
    <w:rsid w:val="005A0B5C"/>
    <w:rsid w:val="005A0F4E"/>
    <w:rsid w:val="005A1314"/>
    <w:rsid w:val="005A15B3"/>
    <w:rsid w:val="005A175C"/>
    <w:rsid w:val="005A17E2"/>
    <w:rsid w:val="005A1C6F"/>
    <w:rsid w:val="005A1EC8"/>
    <w:rsid w:val="005A205E"/>
    <w:rsid w:val="005A21BB"/>
    <w:rsid w:val="005A2414"/>
    <w:rsid w:val="005A24E4"/>
    <w:rsid w:val="005A271C"/>
    <w:rsid w:val="005A2753"/>
    <w:rsid w:val="005A27FD"/>
    <w:rsid w:val="005A2869"/>
    <w:rsid w:val="005A343F"/>
    <w:rsid w:val="005A344D"/>
    <w:rsid w:val="005A34EC"/>
    <w:rsid w:val="005A3A24"/>
    <w:rsid w:val="005A3FF1"/>
    <w:rsid w:val="005A40FA"/>
    <w:rsid w:val="005A432D"/>
    <w:rsid w:val="005A45F2"/>
    <w:rsid w:val="005A4643"/>
    <w:rsid w:val="005A52D4"/>
    <w:rsid w:val="005A57B8"/>
    <w:rsid w:val="005A5BFE"/>
    <w:rsid w:val="005A5E0A"/>
    <w:rsid w:val="005A6899"/>
    <w:rsid w:val="005A6B1C"/>
    <w:rsid w:val="005A7190"/>
    <w:rsid w:val="005A74DC"/>
    <w:rsid w:val="005A7521"/>
    <w:rsid w:val="005A76F0"/>
    <w:rsid w:val="005A7994"/>
    <w:rsid w:val="005B0111"/>
    <w:rsid w:val="005B0648"/>
    <w:rsid w:val="005B07C7"/>
    <w:rsid w:val="005B0AF7"/>
    <w:rsid w:val="005B0C47"/>
    <w:rsid w:val="005B1107"/>
    <w:rsid w:val="005B126A"/>
    <w:rsid w:val="005B135D"/>
    <w:rsid w:val="005B1D53"/>
    <w:rsid w:val="005B1EE7"/>
    <w:rsid w:val="005B21D2"/>
    <w:rsid w:val="005B25F0"/>
    <w:rsid w:val="005B3559"/>
    <w:rsid w:val="005B383D"/>
    <w:rsid w:val="005B399C"/>
    <w:rsid w:val="005B3C6C"/>
    <w:rsid w:val="005B40E4"/>
    <w:rsid w:val="005B4A4E"/>
    <w:rsid w:val="005B50A2"/>
    <w:rsid w:val="005B50B5"/>
    <w:rsid w:val="005B5525"/>
    <w:rsid w:val="005B5DAD"/>
    <w:rsid w:val="005B60D7"/>
    <w:rsid w:val="005B628B"/>
    <w:rsid w:val="005B630A"/>
    <w:rsid w:val="005B693A"/>
    <w:rsid w:val="005B6A69"/>
    <w:rsid w:val="005B6A89"/>
    <w:rsid w:val="005B6FE7"/>
    <w:rsid w:val="005B7061"/>
    <w:rsid w:val="005B7200"/>
    <w:rsid w:val="005B74D0"/>
    <w:rsid w:val="005B79FE"/>
    <w:rsid w:val="005B7DE6"/>
    <w:rsid w:val="005C06B8"/>
    <w:rsid w:val="005C071F"/>
    <w:rsid w:val="005C0885"/>
    <w:rsid w:val="005C0F52"/>
    <w:rsid w:val="005C14AA"/>
    <w:rsid w:val="005C1542"/>
    <w:rsid w:val="005C15CF"/>
    <w:rsid w:val="005C1B2A"/>
    <w:rsid w:val="005C1C9D"/>
    <w:rsid w:val="005C1EC6"/>
    <w:rsid w:val="005C222E"/>
    <w:rsid w:val="005C235B"/>
    <w:rsid w:val="005C24F7"/>
    <w:rsid w:val="005C299F"/>
    <w:rsid w:val="005C2D4D"/>
    <w:rsid w:val="005C3355"/>
    <w:rsid w:val="005C373D"/>
    <w:rsid w:val="005C3D55"/>
    <w:rsid w:val="005C3E15"/>
    <w:rsid w:val="005C449D"/>
    <w:rsid w:val="005C44A2"/>
    <w:rsid w:val="005C4624"/>
    <w:rsid w:val="005C4A5F"/>
    <w:rsid w:val="005C4A92"/>
    <w:rsid w:val="005C4BB0"/>
    <w:rsid w:val="005C4EA9"/>
    <w:rsid w:val="005C4F42"/>
    <w:rsid w:val="005C5ACD"/>
    <w:rsid w:val="005C5E7D"/>
    <w:rsid w:val="005C60DD"/>
    <w:rsid w:val="005C6395"/>
    <w:rsid w:val="005C691B"/>
    <w:rsid w:val="005C69F5"/>
    <w:rsid w:val="005C6E78"/>
    <w:rsid w:val="005C720B"/>
    <w:rsid w:val="005C741E"/>
    <w:rsid w:val="005C7BFE"/>
    <w:rsid w:val="005D1165"/>
    <w:rsid w:val="005D147B"/>
    <w:rsid w:val="005D18C4"/>
    <w:rsid w:val="005D1B35"/>
    <w:rsid w:val="005D20AC"/>
    <w:rsid w:val="005D26DE"/>
    <w:rsid w:val="005D29E3"/>
    <w:rsid w:val="005D2C11"/>
    <w:rsid w:val="005D3305"/>
    <w:rsid w:val="005D36A4"/>
    <w:rsid w:val="005D405A"/>
    <w:rsid w:val="005D4209"/>
    <w:rsid w:val="005D4517"/>
    <w:rsid w:val="005D4A56"/>
    <w:rsid w:val="005D4CE8"/>
    <w:rsid w:val="005D4ED7"/>
    <w:rsid w:val="005D5103"/>
    <w:rsid w:val="005D51D1"/>
    <w:rsid w:val="005D5208"/>
    <w:rsid w:val="005D520C"/>
    <w:rsid w:val="005D528E"/>
    <w:rsid w:val="005D52A4"/>
    <w:rsid w:val="005D52E6"/>
    <w:rsid w:val="005D5E1A"/>
    <w:rsid w:val="005D5ECB"/>
    <w:rsid w:val="005D6228"/>
    <w:rsid w:val="005D6D60"/>
    <w:rsid w:val="005D6F37"/>
    <w:rsid w:val="005D7363"/>
    <w:rsid w:val="005D77FE"/>
    <w:rsid w:val="005D79F9"/>
    <w:rsid w:val="005D7D27"/>
    <w:rsid w:val="005D7EB4"/>
    <w:rsid w:val="005E0401"/>
    <w:rsid w:val="005E0983"/>
    <w:rsid w:val="005E0B09"/>
    <w:rsid w:val="005E1254"/>
    <w:rsid w:val="005E1464"/>
    <w:rsid w:val="005E14B2"/>
    <w:rsid w:val="005E176E"/>
    <w:rsid w:val="005E1B70"/>
    <w:rsid w:val="005E248D"/>
    <w:rsid w:val="005E299D"/>
    <w:rsid w:val="005E32C0"/>
    <w:rsid w:val="005E3A82"/>
    <w:rsid w:val="005E3E3B"/>
    <w:rsid w:val="005E412C"/>
    <w:rsid w:val="005E4210"/>
    <w:rsid w:val="005E4568"/>
    <w:rsid w:val="005E4793"/>
    <w:rsid w:val="005E47CE"/>
    <w:rsid w:val="005E4919"/>
    <w:rsid w:val="005E4948"/>
    <w:rsid w:val="005E4DAC"/>
    <w:rsid w:val="005E4DDD"/>
    <w:rsid w:val="005E59E6"/>
    <w:rsid w:val="005E5F02"/>
    <w:rsid w:val="005E64B4"/>
    <w:rsid w:val="005E6CD3"/>
    <w:rsid w:val="005E768D"/>
    <w:rsid w:val="005E7802"/>
    <w:rsid w:val="005F00B1"/>
    <w:rsid w:val="005F00BA"/>
    <w:rsid w:val="005F0B52"/>
    <w:rsid w:val="005F1605"/>
    <w:rsid w:val="005F1650"/>
    <w:rsid w:val="005F18E7"/>
    <w:rsid w:val="005F1A8F"/>
    <w:rsid w:val="005F1EC0"/>
    <w:rsid w:val="005F1FD3"/>
    <w:rsid w:val="005F25D8"/>
    <w:rsid w:val="005F2A6E"/>
    <w:rsid w:val="005F30D0"/>
    <w:rsid w:val="005F3650"/>
    <w:rsid w:val="005F3A26"/>
    <w:rsid w:val="005F3C75"/>
    <w:rsid w:val="005F3DCB"/>
    <w:rsid w:val="005F4023"/>
    <w:rsid w:val="005F456E"/>
    <w:rsid w:val="005F472D"/>
    <w:rsid w:val="005F49A3"/>
    <w:rsid w:val="005F4D76"/>
    <w:rsid w:val="005F4E5B"/>
    <w:rsid w:val="005F4EFD"/>
    <w:rsid w:val="005F4F8F"/>
    <w:rsid w:val="005F4FEA"/>
    <w:rsid w:val="005F5394"/>
    <w:rsid w:val="005F5A0E"/>
    <w:rsid w:val="005F5E2A"/>
    <w:rsid w:val="005F6056"/>
    <w:rsid w:val="005F6601"/>
    <w:rsid w:val="005F6750"/>
    <w:rsid w:val="005F6C84"/>
    <w:rsid w:val="005F738F"/>
    <w:rsid w:val="005F76AD"/>
    <w:rsid w:val="005F7918"/>
    <w:rsid w:val="005F7974"/>
    <w:rsid w:val="005F7FA6"/>
    <w:rsid w:val="0060000F"/>
    <w:rsid w:val="00600195"/>
    <w:rsid w:val="0060039E"/>
    <w:rsid w:val="00600D2F"/>
    <w:rsid w:val="0060164C"/>
    <w:rsid w:val="006017EA"/>
    <w:rsid w:val="00601B24"/>
    <w:rsid w:val="00601CC5"/>
    <w:rsid w:val="0060282E"/>
    <w:rsid w:val="006028B3"/>
    <w:rsid w:val="006029BC"/>
    <w:rsid w:val="00602D7F"/>
    <w:rsid w:val="00602F1E"/>
    <w:rsid w:val="00603866"/>
    <w:rsid w:val="00603888"/>
    <w:rsid w:val="00603D00"/>
    <w:rsid w:val="00603E7B"/>
    <w:rsid w:val="006040E1"/>
    <w:rsid w:val="00604418"/>
    <w:rsid w:val="00604939"/>
    <w:rsid w:val="00604CC1"/>
    <w:rsid w:val="00604F39"/>
    <w:rsid w:val="006054A5"/>
    <w:rsid w:val="00605550"/>
    <w:rsid w:val="006058C3"/>
    <w:rsid w:val="00605C8C"/>
    <w:rsid w:val="0060613E"/>
    <w:rsid w:val="0060640A"/>
    <w:rsid w:val="00606596"/>
    <w:rsid w:val="0060663B"/>
    <w:rsid w:val="006068B0"/>
    <w:rsid w:val="00606C68"/>
    <w:rsid w:val="00606DF3"/>
    <w:rsid w:val="0060707B"/>
    <w:rsid w:val="006073BA"/>
    <w:rsid w:val="00607914"/>
    <w:rsid w:val="00607B9A"/>
    <w:rsid w:val="00607ECB"/>
    <w:rsid w:val="00610225"/>
    <w:rsid w:val="006105E4"/>
    <w:rsid w:val="00610696"/>
    <w:rsid w:val="0061082B"/>
    <w:rsid w:val="006110BB"/>
    <w:rsid w:val="00611919"/>
    <w:rsid w:val="00611B1D"/>
    <w:rsid w:val="00611B61"/>
    <w:rsid w:val="0061244C"/>
    <w:rsid w:val="006124D9"/>
    <w:rsid w:val="00612FCB"/>
    <w:rsid w:val="00613198"/>
    <w:rsid w:val="00613444"/>
    <w:rsid w:val="00613489"/>
    <w:rsid w:val="006139D9"/>
    <w:rsid w:val="006139ED"/>
    <w:rsid w:val="00613E26"/>
    <w:rsid w:val="0061401A"/>
    <w:rsid w:val="0061429C"/>
    <w:rsid w:val="006143CE"/>
    <w:rsid w:val="00614444"/>
    <w:rsid w:val="006146AD"/>
    <w:rsid w:val="00614A51"/>
    <w:rsid w:val="00614AAB"/>
    <w:rsid w:val="00614B36"/>
    <w:rsid w:val="00614B4A"/>
    <w:rsid w:val="00614CAE"/>
    <w:rsid w:val="00615215"/>
    <w:rsid w:val="0061586F"/>
    <w:rsid w:val="0061593B"/>
    <w:rsid w:val="00615B63"/>
    <w:rsid w:val="00615D11"/>
    <w:rsid w:val="00615ED9"/>
    <w:rsid w:val="00615F97"/>
    <w:rsid w:val="00616706"/>
    <w:rsid w:val="006167D3"/>
    <w:rsid w:val="006169ED"/>
    <w:rsid w:val="00616D0F"/>
    <w:rsid w:val="00617008"/>
    <w:rsid w:val="006176CC"/>
    <w:rsid w:val="00617711"/>
    <w:rsid w:val="00617774"/>
    <w:rsid w:val="00617B5F"/>
    <w:rsid w:val="00617E1D"/>
    <w:rsid w:val="0062038A"/>
    <w:rsid w:val="0062050C"/>
    <w:rsid w:val="0062064D"/>
    <w:rsid w:val="006209C8"/>
    <w:rsid w:val="006214A9"/>
    <w:rsid w:val="006217CD"/>
    <w:rsid w:val="00621DB8"/>
    <w:rsid w:val="00621F16"/>
    <w:rsid w:val="006223A1"/>
    <w:rsid w:val="006223D9"/>
    <w:rsid w:val="00622B76"/>
    <w:rsid w:val="00622D0E"/>
    <w:rsid w:val="00622D47"/>
    <w:rsid w:val="00622F5F"/>
    <w:rsid w:val="00623032"/>
    <w:rsid w:val="0062325D"/>
    <w:rsid w:val="0062335B"/>
    <w:rsid w:val="00623853"/>
    <w:rsid w:val="00623DD1"/>
    <w:rsid w:val="00623FA4"/>
    <w:rsid w:val="00624000"/>
    <w:rsid w:val="006244AF"/>
    <w:rsid w:val="006245BB"/>
    <w:rsid w:val="006248FE"/>
    <w:rsid w:val="00624A4E"/>
    <w:rsid w:val="00624A56"/>
    <w:rsid w:val="00624CC6"/>
    <w:rsid w:val="006259F4"/>
    <w:rsid w:val="00625AE4"/>
    <w:rsid w:val="006261F4"/>
    <w:rsid w:val="00626305"/>
    <w:rsid w:val="006264B1"/>
    <w:rsid w:val="006268C6"/>
    <w:rsid w:val="00627254"/>
    <w:rsid w:val="006272BE"/>
    <w:rsid w:val="00627718"/>
    <w:rsid w:val="0062775F"/>
    <w:rsid w:val="00627882"/>
    <w:rsid w:val="00630EFE"/>
    <w:rsid w:val="006317EB"/>
    <w:rsid w:val="0063197C"/>
    <w:rsid w:val="00631A50"/>
    <w:rsid w:val="00631BE5"/>
    <w:rsid w:val="006322F5"/>
    <w:rsid w:val="006326ED"/>
    <w:rsid w:val="00632E1B"/>
    <w:rsid w:val="00632F2F"/>
    <w:rsid w:val="00633236"/>
    <w:rsid w:val="00633480"/>
    <w:rsid w:val="006335BF"/>
    <w:rsid w:val="006337A1"/>
    <w:rsid w:val="006338B0"/>
    <w:rsid w:val="00633D7E"/>
    <w:rsid w:val="00633F4B"/>
    <w:rsid w:val="006341BB"/>
    <w:rsid w:val="00634634"/>
    <w:rsid w:val="006346BB"/>
    <w:rsid w:val="00634969"/>
    <w:rsid w:val="00634C6E"/>
    <w:rsid w:val="00634CA0"/>
    <w:rsid w:val="00635375"/>
    <w:rsid w:val="006356A9"/>
    <w:rsid w:val="00635F57"/>
    <w:rsid w:val="0063627C"/>
    <w:rsid w:val="006362CE"/>
    <w:rsid w:val="0063651C"/>
    <w:rsid w:val="00636D29"/>
    <w:rsid w:val="0063739C"/>
    <w:rsid w:val="00637622"/>
    <w:rsid w:val="0063782D"/>
    <w:rsid w:val="00637AF1"/>
    <w:rsid w:val="00637DCD"/>
    <w:rsid w:val="00637E87"/>
    <w:rsid w:val="00640564"/>
    <w:rsid w:val="0064056C"/>
    <w:rsid w:val="0064074A"/>
    <w:rsid w:val="00640C6A"/>
    <w:rsid w:val="00640D1E"/>
    <w:rsid w:val="0064199E"/>
    <w:rsid w:val="00641C2E"/>
    <w:rsid w:val="00642034"/>
    <w:rsid w:val="00642581"/>
    <w:rsid w:val="00642584"/>
    <w:rsid w:val="0064281B"/>
    <w:rsid w:val="00642C10"/>
    <w:rsid w:val="00642F53"/>
    <w:rsid w:val="006439EA"/>
    <w:rsid w:val="00644139"/>
    <w:rsid w:val="006441E7"/>
    <w:rsid w:val="0064424C"/>
    <w:rsid w:val="00644427"/>
    <w:rsid w:val="006445B5"/>
    <w:rsid w:val="006446BD"/>
    <w:rsid w:val="006448B0"/>
    <w:rsid w:val="00645024"/>
    <w:rsid w:val="006457FD"/>
    <w:rsid w:val="00645BB9"/>
    <w:rsid w:val="00645D01"/>
    <w:rsid w:val="00646202"/>
    <w:rsid w:val="00646261"/>
    <w:rsid w:val="00646629"/>
    <w:rsid w:val="006466B9"/>
    <w:rsid w:val="006467B8"/>
    <w:rsid w:val="00646B0D"/>
    <w:rsid w:val="00646F12"/>
    <w:rsid w:val="006472C9"/>
    <w:rsid w:val="00647AD5"/>
    <w:rsid w:val="00647C1F"/>
    <w:rsid w:val="00647FF4"/>
    <w:rsid w:val="006508E3"/>
    <w:rsid w:val="00650979"/>
    <w:rsid w:val="00650F83"/>
    <w:rsid w:val="0065128C"/>
    <w:rsid w:val="006512E0"/>
    <w:rsid w:val="00651690"/>
    <w:rsid w:val="006521FC"/>
    <w:rsid w:val="00652468"/>
    <w:rsid w:val="00652474"/>
    <w:rsid w:val="00652911"/>
    <w:rsid w:val="006529EC"/>
    <w:rsid w:val="00652C5E"/>
    <w:rsid w:val="006530BB"/>
    <w:rsid w:val="00653673"/>
    <w:rsid w:val="006537C0"/>
    <w:rsid w:val="0065480D"/>
    <w:rsid w:val="0065504C"/>
    <w:rsid w:val="00655394"/>
    <w:rsid w:val="0065577A"/>
    <w:rsid w:val="0065583F"/>
    <w:rsid w:val="006559D3"/>
    <w:rsid w:val="00655F8D"/>
    <w:rsid w:val="0065604A"/>
    <w:rsid w:val="00656362"/>
    <w:rsid w:val="00656379"/>
    <w:rsid w:val="00656584"/>
    <w:rsid w:val="00656E21"/>
    <w:rsid w:val="00657046"/>
    <w:rsid w:val="0065735D"/>
    <w:rsid w:val="00660205"/>
    <w:rsid w:val="006602D0"/>
    <w:rsid w:val="006607C1"/>
    <w:rsid w:val="00661516"/>
    <w:rsid w:val="00661730"/>
    <w:rsid w:val="006618C9"/>
    <w:rsid w:val="00661D99"/>
    <w:rsid w:val="00661EE8"/>
    <w:rsid w:val="00661F98"/>
    <w:rsid w:val="00662060"/>
    <w:rsid w:val="00662861"/>
    <w:rsid w:val="00662AA0"/>
    <w:rsid w:val="00662C84"/>
    <w:rsid w:val="00663A1C"/>
    <w:rsid w:val="00663E54"/>
    <w:rsid w:val="00664A2B"/>
    <w:rsid w:val="00664A4B"/>
    <w:rsid w:val="00664E77"/>
    <w:rsid w:val="00664E9A"/>
    <w:rsid w:val="00665078"/>
    <w:rsid w:val="006651A1"/>
    <w:rsid w:val="006653E0"/>
    <w:rsid w:val="00665501"/>
    <w:rsid w:val="0066571C"/>
    <w:rsid w:val="006659C6"/>
    <w:rsid w:val="00665AF8"/>
    <w:rsid w:val="00665C3E"/>
    <w:rsid w:val="006661B5"/>
    <w:rsid w:val="00666A7D"/>
    <w:rsid w:val="00666F8F"/>
    <w:rsid w:val="00667273"/>
    <w:rsid w:val="00667579"/>
    <w:rsid w:val="00667739"/>
    <w:rsid w:val="00667974"/>
    <w:rsid w:val="00667C3E"/>
    <w:rsid w:val="00667EC3"/>
    <w:rsid w:val="006708F5"/>
    <w:rsid w:val="00670C48"/>
    <w:rsid w:val="00670EB0"/>
    <w:rsid w:val="006712B8"/>
    <w:rsid w:val="00671658"/>
    <w:rsid w:val="00671EF7"/>
    <w:rsid w:val="006728D7"/>
    <w:rsid w:val="00672AAD"/>
    <w:rsid w:val="00672D97"/>
    <w:rsid w:val="0067351B"/>
    <w:rsid w:val="00673581"/>
    <w:rsid w:val="00673B3F"/>
    <w:rsid w:val="00673C73"/>
    <w:rsid w:val="00673DFE"/>
    <w:rsid w:val="0067480C"/>
    <w:rsid w:val="00674D20"/>
    <w:rsid w:val="00674E5D"/>
    <w:rsid w:val="00674EA4"/>
    <w:rsid w:val="0067534C"/>
    <w:rsid w:val="006755B9"/>
    <w:rsid w:val="00675655"/>
    <w:rsid w:val="00675B09"/>
    <w:rsid w:val="00675EB8"/>
    <w:rsid w:val="00676370"/>
    <w:rsid w:val="006766BA"/>
    <w:rsid w:val="0067673C"/>
    <w:rsid w:val="0067697B"/>
    <w:rsid w:val="00676CB8"/>
    <w:rsid w:val="00676DF2"/>
    <w:rsid w:val="00676EA7"/>
    <w:rsid w:val="006777C7"/>
    <w:rsid w:val="00677BEB"/>
    <w:rsid w:val="00677CBC"/>
    <w:rsid w:val="00677E47"/>
    <w:rsid w:val="00680303"/>
    <w:rsid w:val="006803E0"/>
    <w:rsid w:val="006805CB"/>
    <w:rsid w:val="0068079F"/>
    <w:rsid w:val="0068094D"/>
    <w:rsid w:val="006809BE"/>
    <w:rsid w:val="00680C0B"/>
    <w:rsid w:val="00680D58"/>
    <w:rsid w:val="00680DFD"/>
    <w:rsid w:val="0068121F"/>
    <w:rsid w:val="006818C1"/>
    <w:rsid w:val="00681D5B"/>
    <w:rsid w:val="00681F1D"/>
    <w:rsid w:val="00681F5A"/>
    <w:rsid w:val="00681FED"/>
    <w:rsid w:val="00682001"/>
    <w:rsid w:val="0068239F"/>
    <w:rsid w:val="00682904"/>
    <w:rsid w:val="00682C38"/>
    <w:rsid w:val="00682C9B"/>
    <w:rsid w:val="00682CC6"/>
    <w:rsid w:val="00682F8C"/>
    <w:rsid w:val="0068311E"/>
    <w:rsid w:val="00683188"/>
    <w:rsid w:val="006836DB"/>
    <w:rsid w:val="00684668"/>
    <w:rsid w:val="00684DB5"/>
    <w:rsid w:val="00684EC7"/>
    <w:rsid w:val="0068508C"/>
    <w:rsid w:val="00685136"/>
    <w:rsid w:val="0068516F"/>
    <w:rsid w:val="006851F3"/>
    <w:rsid w:val="00685401"/>
    <w:rsid w:val="006854FE"/>
    <w:rsid w:val="006858C8"/>
    <w:rsid w:val="0068599D"/>
    <w:rsid w:val="00685C3E"/>
    <w:rsid w:val="00685DF7"/>
    <w:rsid w:val="006862C7"/>
    <w:rsid w:val="0068633D"/>
    <w:rsid w:val="00686706"/>
    <w:rsid w:val="00686A6F"/>
    <w:rsid w:val="00686BDF"/>
    <w:rsid w:val="00686CEB"/>
    <w:rsid w:val="00687197"/>
    <w:rsid w:val="006871C3"/>
    <w:rsid w:val="0068752C"/>
    <w:rsid w:val="00687C6A"/>
    <w:rsid w:val="00687CE8"/>
    <w:rsid w:val="00687F30"/>
    <w:rsid w:val="0069043B"/>
    <w:rsid w:val="00691251"/>
    <w:rsid w:val="00691E9C"/>
    <w:rsid w:val="00692260"/>
    <w:rsid w:val="006922DD"/>
    <w:rsid w:val="006927EB"/>
    <w:rsid w:val="00692ABE"/>
    <w:rsid w:val="00693029"/>
    <w:rsid w:val="00693312"/>
    <w:rsid w:val="00693387"/>
    <w:rsid w:val="00693492"/>
    <w:rsid w:val="006934E1"/>
    <w:rsid w:val="00693D68"/>
    <w:rsid w:val="00693E7A"/>
    <w:rsid w:val="006941CE"/>
    <w:rsid w:val="00694926"/>
    <w:rsid w:val="00694CF5"/>
    <w:rsid w:val="00695590"/>
    <w:rsid w:val="00696088"/>
    <w:rsid w:val="006960A2"/>
    <w:rsid w:val="006961A4"/>
    <w:rsid w:val="0069733D"/>
    <w:rsid w:val="00697D20"/>
    <w:rsid w:val="00697DF1"/>
    <w:rsid w:val="006A0FFB"/>
    <w:rsid w:val="006A10C5"/>
    <w:rsid w:val="006A18CC"/>
    <w:rsid w:val="006A1A61"/>
    <w:rsid w:val="006A1CFF"/>
    <w:rsid w:val="006A1F86"/>
    <w:rsid w:val="006A20D2"/>
    <w:rsid w:val="006A28EF"/>
    <w:rsid w:val="006A29F8"/>
    <w:rsid w:val="006A2F3F"/>
    <w:rsid w:val="006A3720"/>
    <w:rsid w:val="006A3F29"/>
    <w:rsid w:val="006A43DA"/>
    <w:rsid w:val="006A4A0A"/>
    <w:rsid w:val="006A4F3E"/>
    <w:rsid w:val="006A5138"/>
    <w:rsid w:val="006A520D"/>
    <w:rsid w:val="006A5412"/>
    <w:rsid w:val="006A596B"/>
    <w:rsid w:val="006A5B97"/>
    <w:rsid w:val="006A5D8C"/>
    <w:rsid w:val="006A62B3"/>
    <w:rsid w:val="006A67A5"/>
    <w:rsid w:val="006A6A3C"/>
    <w:rsid w:val="006A6AE7"/>
    <w:rsid w:val="006A6F0D"/>
    <w:rsid w:val="006A73AF"/>
    <w:rsid w:val="006A7B3D"/>
    <w:rsid w:val="006B0046"/>
    <w:rsid w:val="006B0BED"/>
    <w:rsid w:val="006B1066"/>
    <w:rsid w:val="006B199F"/>
    <w:rsid w:val="006B2CF7"/>
    <w:rsid w:val="006B32B6"/>
    <w:rsid w:val="006B3317"/>
    <w:rsid w:val="006B34A1"/>
    <w:rsid w:val="006B3895"/>
    <w:rsid w:val="006B3969"/>
    <w:rsid w:val="006B3A72"/>
    <w:rsid w:val="006B4343"/>
    <w:rsid w:val="006B4462"/>
    <w:rsid w:val="006B4CBD"/>
    <w:rsid w:val="006B4D2E"/>
    <w:rsid w:val="006B4F40"/>
    <w:rsid w:val="006B589E"/>
    <w:rsid w:val="006B5A77"/>
    <w:rsid w:val="006B5E59"/>
    <w:rsid w:val="006B626D"/>
    <w:rsid w:val="006B7245"/>
    <w:rsid w:val="006B764A"/>
    <w:rsid w:val="006B7E99"/>
    <w:rsid w:val="006B7EB8"/>
    <w:rsid w:val="006C060E"/>
    <w:rsid w:val="006C065D"/>
    <w:rsid w:val="006C08CA"/>
    <w:rsid w:val="006C09AA"/>
    <w:rsid w:val="006C0D31"/>
    <w:rsid w:val="006C0F18"/>
    <w:rsid w:val="006C1C2F"/>
    <w:rsid w:val="006C2015"/>
    <w:rsid w:val="006C2278"/>
    <w:rsid w:val="006C24E0"/>
    <w:rsid w:val="006C2DF9"/>
    <w:rsid w:val="006C3063"/>
    <w:rsid w:val="006C319F"/>
    <w:rsid w:val="006C31B1"/>
    <w:rsid w:val="006C3311"/>
    <w:rsid w:val="006C33D7"/>
    <w:rsid w:val="006C3631"/>
    <w:rsid w:val="006C3CD3"/>
    <w:rsid w:val="006C40FC"/>
    <w:rsid w:val="006C4101"/>
    <w:rsid w:val="006C482E"/>
    <w:rsid w:val="006C4ACD"/>
    <w:rsid w:val="006C4CC1"/>
    <w:rsid w:val="006C5245"/>
    <w:rsid w:val="006C5913"/>
    <w:rsid w:val="006C5C2E"/>
    <w:rsid w:val="006C5F01"/>
    <w:rsid w:val="006C646C"/>
    <w:rsid w:val="006C64C1"/>
    <w:rsid w:val="006C68A7"/>
    <w:rsid w:val="006C6B19"/>
    <w:rsid w:val="006C70CC"/>
    <w:rsid w:val="006C71C9"/>
    <w:rsid w:val="006C72A8"/>
    <w:rsid w:val="006C76C2"/>
    <w:rsid w:val="006C7EFD"/>
    <w:rsid w:val="006D031E"/>
    <w:rsid w:val="006D047B"/>
    <w:rsid w:val="006D04D8"/>
    <w:rsid w:val="006D0B6C"/>
    <w:rsid w:val="006D0EFA"/>
    <w:rsid w:val="006D19C4"/>
    <w:rsid w:val="006D1A5C"/>
    <w:rsid w:val="006D21AF"/>
    <w:rsid w:val="006D21D7"/>
    <w:rsid w:val="006D22FA"/>
    <w:rsid w:val="006D286D"/>
    <w:rsid w:val="006D292E"/>
    <w:rsid w:val="006D2B8E"/>
    <w:rsid w:val="006D2F0E"/>
    <w:rsid w:val="006D3484"/>
    <w:rsid w:val="006D389A"/>
    <w:rsid w:val="006D3B72"/>
    <w:rsid w:val="006D3DB8"/>
    <w:rsid w:val="006D45EC"/>
    <w:rsid w:val="006D45F4"/>
    <w:rsid w:val="006D4D00"/>
    <w:rsid w:val="006D4DF2"/>
    <w:rsid w:val="006D4E9C"/>
    <w:rsid w:val="006D4F27"/>
    <w:rsid w:val="006D5076"/>
    <w:rsid w:val="006D50EF"/>
    <w:rsid w:val="006D582E"/>
    <w:rsid w:val="006D61DA"/>
    <w:rsid w:val="006D6BA7"/>
    <w:rsid w:val="006D726D"/>
    <w:rsid w:val="006D73CC"/>
    <w:rsid w:val="006D76D4"/>
    <w:rsid w:val="006D78BB"/>
    <w:rsid w:val="006D7B39"/>
    <w:rsid w:val="006D7F02"/>
    <w:rsid w:val="006E03CE"/>
    <w:rsid w:val="006E04BA"/>
    <w:rsid w:val="006E0E0B"/>
    <w:rsid w:val="006E1A65"/>
    <w:rsid w:val="006E1DD4"/>
    <w:rsid w:val="006E2286"/>
    <w:rsid w:val="006E2534"/>
    <w:rsid w:val="006E2588"/>
    <w:rsid w:val="006E269A"/>
    <w:rsid w:val="006E28C1"/>
    <w:rsid w:val="006E39CB"/>
    <w:rsid w:val="006E3CA7"/>
    <w:rsid w:val="006E40FE"/>
    <w:rsid w:val="006E45D6"/>
    <w:rsid w:val="006E4C9A"/>
    <w:rsid w:val="006E4D5E"/>
    <w:rsid w:val="006E58AF"/>
    <w:rsid w:val="006E611F"/>
    <w:rsid w:val="006E6132"/>
    <w:rsid w:val="006E6751"/>
    <w:rsid w:val="006E6C1C"/>
    <w:rsid w:val="006E6C2E"/>
    <w:rsid w:val="006E725A"/>
    <w:rsid w:val="006E7632"/>
    <w:rsid w:val="006E7668"/>
    <w:rsid w:val="006E791C"/>
    <w:rsid w:val="006E7AA7"/>
    <w:rsid w:val="006E7C9F"/>
    <w:rsid w:val="006F03AD"/>
    <w:rsid w:val="006F0987"/>
    <w:rsid w:val="006F0DE3"/>
    <w:rsid w:val="006F1065"/>
    <w:rsid w:val="006F1198"/>
    <w:rsid w:val="006F12B5"/>
    <w:rsid w:val="006F1985"/>
    <w:rsid w:val="006F2161"/>
    <w:rsid w:val="006F278D"/>
    <w:rsid w:val="006F28EE"/>
    <w:rsid w:val="006F38A1"/>
    <w:rsid w:val="006F3AAB"/>
    <w:rsid w:val="006F461E"/>
    <w:rsid w:val="006F489B"/>
    <w:rsid w:val="006F4EE7"/>
    <w:rsid w:val="006F59FE"/>
    <w:rsid w:val="006F5C15"/>
    <w:rsid w:val="006F5C42"/>
    <w:rsid w:val="006F5E6B"/>
    <w:rsid w:val="006F66B0"/>
    <w:rsid w:val="006F759F"/>
    <w:rsid w:val="006F75B3"/>
    <w:rsid w:val="006F7ACA"/>
    <w:rsid w:val="00700B75"/>
    <w:rsid w:val="00700D57"/>
    <w:rsid w:val="00701158"/>
    <w:rsid w:val="007012D0"/>
    <w:rsid w:val="0070166B"/>
    <w:rsid w:val="00701A5E"/>
    <w:rsid w:val="00701AEA"/>
    <w:rsid w:val="00701BBB"/>
    <w:rsid w:val="00701C4C"/>
    <w:rsid w:val="00701D82"/>
    <w:rsid w:val="00701EF3"/>
    <w:rsid w:val="00702538"/>
    <w:rsid w:val="007027C4"/>
    <w:rsid w:val="00702FE6"/>
    <w:rsid w:val="00703004"/>
    <w:rsid w:val="0070320E"/>
    <w:rsid w:val="0070367D"/>
    <w:rsid w:val="007038B4"/>
    <w:rsid w:val="0070466C"/>
    <w:rsid w:val="00704681"/>
    <w:rsid w:val="00704989"/>
    <w:rsid w:val="00704B70"/>
    <w:rsid w:val="00704FFE"/>
    <w:rsid w:val="0070502B"/>
    <w:rsid w:val="00705062"/>
    <w:rsid w:val="007054BD"/>
    <w:rsid w:val="00705691"/>
    <w:rsid w:val="00705A59"/>
    <w:rsid w:val="00705D27"/>
    <w:rsid w:val="0070621D"/>
    <w:rsid w:val="00706532"/>
    <w:rsid w:val="0070673E"/>
    <w:rsid w:val="00706BAD"/>
    <w:rsid w:val="00706DE1"/>
    <w:rsid w:val="007073B8"/>
    <w:rsid w:val="00707788"/>
    <w:rsid w:val="007077D5"/>
    <w:rsid w:val="00707A53"/>
    <w:rsid w:val="00707E06"/>
    <w:rsid w:val="00707E53"/>
    <w:rsid w:val="0071004F"/>
    <w:rsid w:val="007103D5"/>
    <w:rsid w:val="00710DAC"/>
    <w:rsid w:val="00711072"/>
    <w:rsid w:val="00711105"/>
    <w:rsid w:val="007114A9"/>
    <w:rsid w:val="00711736"/>
    <w:rsid w:val="00711AF7"/>
    <w:rsid w:val="00711C63"/>
    <w:rsid w:val="00711E2E"/>
    <w:rsid w:val="00712056"/>
    <w:rsid w:val="007124B7"/>
    <w:rsid w:val="00712E50"/>
    <w:rsid w:val="00712ECA"/>
    <w:rsid w:val="007142E0"/>
    <w:rsid w:val="00714409"/>
    <w:rsid w:val="007144E5"/>
    <w:rsid w:val="0071475C"/>
    <w:rsid w:val="007148D9"/>
    <w:rsid w:val="007150CE"/>
    <w:rsid w:val="00715B42"/>
    <w:rsid w:val="00715B78"/>
    <w:rsid w:val="00715EF1"/>
    <w:rsid w:val="00716163"/>
    <w:rsid w:val="007161AB"/>
    <w:rsid w:val="007164D3"/>
    <w:rsid w:val="00716779"/>
    <w:rsid w:val="00716D47"/>
    <w:rsid w:val="00717361"/>
    <w:rsid w:val="007178DF"/>
    <w:rsid w:val="007206EE"/>
    <w:rsid w:val="007207B3"/>
    <w:rsid w:val="007212D5"/>
    <w:rsid w:val="007217A3"/>
    <w:rsid w:val="00721E68"/>
    <w:rsid w:val="00722581"/>
    <w:rsid w:val="00722C59"/>
    <w:rsid w:val="007236F8"/>
    <w:rsid w:val="00723823"/>
    <w:rsid w:val="007238BC"/>
    <w:rsid w:val="00723E23"/>
    <w:rsid w:val="0072450F"/>
    <w:rsid w:val="00724922"/>
    <w:rsid w:val="00724B1D"/>
    <w:rsid w:val="0072542D"/>
    <w:rsid w:val="00725589"/>
    <w:rsid w:val="00725659"/>
    <w:rsid w:val="00725942"/>
    <w:rsid w:val="00725AA7"/>
    <w:rsid w:val="007260D0"/>
    <w:rsid w:val="0072646E"/>
    <w:rsid w:val="00726662"/>
    <w:rsid w:val="0072672E"/>
    <w:rsid w:val="007267E4"/>
    <w:rsid w:val="00726987"/>
    <w:rsid w:val="00726ECB"/>
    <w:rsid w:val="00727018"/>
    <w:rsid w:val="0072768A"/>
    <w:rsid w:val="0072798C"/>
    <w:rsid w:val="00727B66"/>
    <w:rsid w:val="00727F45"/>
    <w:rsid w:val="00730794"/>
    <w:rsid w:val="00730D83"/>
    <w:rsid w:val="00731257"/>
    <w:rsid w:val="00731AFB"/>
    <w:rsid w:val="00732231"/>
    <w:rsid w:val="0073255B"/>
    <w:rsid w:val="0073258D"/>
    <w:rsid w:val="0073265D"/>
    <w:rsid w:val="00732678"/>
    <w:rsid w:val="00732EC2"/>
    <w:rsid w:val="00733050"/>
    <w:rsid w:val="007336D4"/>
    <w:rsid w:val="0073376A"/>
    <w:rsid w:val="00733773"/>
    <w:rsid w:val="00733CE7"/>
    <w:rsid w:val="007340F8"/>
    <w:rsid w:val="007341AD"/>
    <w:rsid w:val="0073485C"/>
    <w:rsid w:val="00734873"/>
    <w:rsid w:val="00734D74"/>
    <w:rsid w:val="00734E09"/>
    <w:rsid w:val="00734ECA"/>
    <w:rsid w:val="00734FC0"/>
    <w:rsid w:val="00735FD0"/>
    <w:rsid w:val="007361C3"/>
    <w:rsid w:val="007363EE"/>
    <w:rsid w:val="00736C40"/>
    <w:rsid w:val="00736E80"/>
    <w:rsid w:val="00737349"/>
    <w:rsid w:val="00737863"/>
    <w:rsid w:val="00737940"/>
    <w:rsid w:val="007379F7"/>
    <w:rsid w:val="00737ABE"/>
    <w:rsid w:val="00737C87"/>
    <w:rsid w:val="00737E37"/>
    <w:rsid w:val="0074007C"/>
    <w:rsid w:val="00740774"/>
    <w:rsid w:val="00740D13"/>
    <w:rsid w:val="00740D1E"/>
    <w:rsid w:val="00740EE9"/>
    <w:rsid w:val="00741431"/>
    <w:rsid w:val="00741C95"/>
    <w:rsid w:val="00741F25"/>
    <w:rsid w:val="0074201C"/>
    <w:rsid w:val="007431BB"/>
    <w:rsid w:val="00743881"/>
    <w:rsid w:val="007439D6"/>
    <w:rsid w:val="00743AA4"/>
    <w:rsid w:val="00743D38"/>
    <w:rsid w:val="00743D8F"/>
    <w:rsid w:val="00743DFA"/>
    <w:rsid w:val="007440C1"/>
    <w:rsid w:val="007441EC"/>
    <w:rsid w:val="007447C7"/>
    <w:rsid w:val="00744D1A"/>
    <w:rsid w:val="00744EF4"/>
    <w:rsid w:val="007451C9"/>
    <w:rsid w:val="00745AFD"/>
    <w:rsid w:val="007460E6"/>
    <w:rsid w:val="00746747"/>
    <w:rsid w:val="00746976"/>
    <w:rsid w:val="00746E17"/>
    <w:rsid w:val="007472C9"/>
    <w:rsid w:val="00747609"/>
    <w:rsid w:val="00747E53"/>
    <w:rsid w:val="007502C9"/>
    <w:rsid w:val="00750BA5"/>
    <w:rsid w:val="007512D8"/>
    <w:rsid w:val="0075146F"/>
    <w:rsid w:val="00751B82"/>
    <w:rsid w:val="00751C33"/>
    <w:rsid w:val="00751ED4"/>
    <w:rsid w:val="00752CE4"/>
    <w:rsid w:val="00752D9C"/>
    <w:rsid w:val="00752E02"/>
    <w:rsid w:val="00752F75"/>
    <w:rsid w:val="0075308D"/>
    <w:rsid w:val="007536E6"/>
    <w:rsid w:val="007537F8"/>
    <w:rsid w:val="00753AA7"/>
    <w:rsid w:val="007544FA"/>
    <w:rsid w:val="0075481A"/>
    <w:rsid w:val="00754A85"/>
    <w:rsid w:val="0075574D"/>
    <w:rsid w:val="00755815"/>
    <w:rsid w:val="00755C64"/>
    <w:rsid w:val="00756155"/>
    <w:rsid w:val="007562B6"/>
    <w:rsid w:val="007562BC"/>
    <w:rsid w:val="0075692C"/>
    <w:rsid w:val="007569AF"/>
    <w:rsid w:val="00756F4C"/>
    <w:rsid w:val="0075703F"/>
    <w:rsid w:val="00757187"/>
    <w:rsid w:val="00757301"/>
    <w:rsid w:val="007602C6"/>
    <w:rsid w:val="0076088C"/>
    <w:rsid w:val="00760B8C"/>
    <w:rsid w:val="00760FF7"/>
    <w:rsid w:val="007615EA"/>
    <w:rsid w:val="00761626"/>
    <w:rsid w:val="00761F6B"/>
    <w:rsid w:val="00762211"/>
    <w:rsid w:val="007622BB"/>
    <w:rsid w:val="007623DB"/>
    <w:rsid w:val="00762CF7"/>
    <w:rsid w:val="00762F3B"/>
    <w:rsid w:val="007634D4"/>
    <w:rsid w:val="00763B37"/>
    <w:rsid w:val="00763CB4"/>
    <w:rsid w:val="00763CE6"/>
    <w:rsid w:val="00764260"/>
    <w:rsid w:val="00764666"/>
    <w:rsid w:val="007646B2"/>
    <w:rsid w:val="007649C4"/>
    <w:rsid w:val="0076577E"/>
    <w:rsid w:val="00765983"/>
    <w:rsid w:val="00765AED"/>
    <w:rsid w:val="00765CFF"/>
    <w:rsid w:val="00765D73"/>
    <w:rsid w:val="00765DD5"/>
    <w:rsid w:val="00765EDB"/>
    <w:rsid w:val="007663B5"/>
    <w:rsid w:val="00766648"/>
    <w:rsid w:val="007666CE"/>
    <w:rsid w:val="007669C1"/>
    <w:rsid w:val="007670F3"/>
    <w:rsid w:val="007673BE"/>
    <w:rsid w:val="00767549"/>
    <w:rsid w:val="00767721"/>
    <w:rsid w:val="00767DE9"/>
    <w:rsid w:val="007702BB"/>
    <w:rsid w:val="00770304"/>
    <w:rsid w:val="0077091C"/>
    <w:rsid w:val="00770B1D"/>
    <w:rsid w:val="00770CE5"/>
    <w:rsid w:val="0077123C"/>
    <w:rsid w:val="00771E11"/>
    <w:rsid w:val="0077215D"/>
    <w:rsid w:val="00772601"/>
    <w:rsid w:val="00772D87"/>
    <w:rsid w:val="00773122"/>
    <w:rsid w:val="00773151"/>
    <w:rsid w:val="00773291"/>
    <w:rsid w:val="0077377C"/>
    <w:rsid w:val="00773B56"/>
    <w:rsid w:val="007741CB"/>
    <w:rsid w:val="00774651"/>
    <w:rsid w:val="007747C4"/>
    <w:rsid w:val="00774AA6"/>
    <w:rsid w:val="00774CAC"/>
    <w:rsid w:val="00774E56"/>
    <w:rsid w:val="00775012"/>
    <w:rsid w:val="007750F3"/>
    <w:rsid w:val="007751BF"/>
    <w:rsid w:val="007752D6"/>
    <w:rsid w:val="00775386"/>
    <w:rsid w:val="007756DA"/>
    <w:rsid w:val="0077571F"/>
    <w:rsid w:val="00775B84"/>
    <w:rsid w:val="00775DB5"/>
    <w:rsid w:val="00775E92"/>
    <w:rsid w:val="0077653F"/>
    <w:rsid w:val="00776A0E"/>
    <w:rsid w:val="00776A94"/>
    <w:rsid w:val="00776B48"/>
    <w:rsid w:val="00776B4C"/>
    <w:rsid w:val="00776D2C"/>
    <w:rsid w:val="00777D3F"/>
    <w:rsid w:val="007803B4"/>
    <w:rsid w:val="00780ED4"/>
    <w:rsid w:val="007810CA"/>
    <w:rsid w:val="00781200"/>
    <w:rsid w:val="00781331"/>
    <w:rsid w:val="007813C7"/>
    <w:rsid w:val="007814E3"/>
    <w:rsid w:val="00781707"/>
    <w:rsid w:val="007819D9"/>
    <w:rsid w:val="007829E4"/>
    <w:rsid w:val="00782B33"/>
    <w:rsid w:val="00782CCD"/>
    <w:rsid w:val="00782CE6"/>
    <w:rsid w:val="00782DB5"/>
    <w:rsid w:val="00782E58"/>
    <w:rsid w:val="007831A4"/>
    <w:rsid w:val="007831CB"/>
    <w:rsid w:val="00783435"/>
    <w:rsid w:val="0078345E"/>
    <w:rsid w:val="00783824"/>
    <w:rsid w:val="00784953"/>
    <w:rsid w:val="007849A7"/>
    <w:rsid w:val="00784E0C"/>
    <w:rsid w:val="00784F2B"/>
    <w:rsid w:val="00784FA8"/>
    <w:rsid w:val="007855BF"/>
    <w:rsid w:val="007863FE"/>
    <w:rsid w:val="00786984"/>
    <w:rsid w:val="00786F63"/>
    <w:rsid w:val="00787137"/>
    <w:rsid w:val="007871A4"/>
    <w:rsid w:val="007874EB"/>
    <w:rsid w:val="0078781B"/>
    <w:rsid w:val="00787886"/>
    <w:rsid w:val="007878EB"/>
    <w:rsid w:val="007879B4"/>
    <w:rsid w:val="00787EBC"/>
    <w:rsid w:val="00790898"/>
    <w:rsid w:val="00790F67"/>
    <w:rsid w:val="00791B09"/>
    <w:rsid w:val="00791BE8"/>
    <w:rsid w:val="00791FFB"/>
    <w:rsid w:val="0079265E"/>
    <w:rsid w:val="007929EE"/>
    <w:rsid w:val="00792DF2"/>
    <w:rsid w:val="00792FDA"/>
    <w:rsid w:val="00793223"/>
    <w:rsid w:val="007933D8"/>
    <w:rsid w:val="00793464"/>
    <w:rsid w:val="00793A70"/>
    <w:rsid w:val="00793D92"/>
    <w:rsid w:val="007941DB"/>
    <w:rsid w:val="00794312"/>
    <w:rsid w:val="00794523"/>
    <w:rsid w:val="007946A2"/>
    <w:rsid w:val="007949F5"/>
    <w:rsid w:val="00794A0F"/>
    <w:rsid w:val="00794F87"/>
    <w:rsid w:val="0079527F"/>
    <w:rsid w:val="007955F2"/>
    <w:rsid w:val="00796521"/>
    <w:rsid w:val="00796B44"/>
    <w:rsid w:val="00796EC2"/>
    <w:rsid w:val="007973CF"/>
    <w:rsid w:val="007974EB"/>
    <w:rsid w:val="0079753A"/>
    <w:rsid w:val="007976ED"/>
    <w:rsid w:val="00797989"/>
    <w:rsid w:val="00797A5E"/>
    <w:rsid w:val="00797AAE"/>
    <w:rsid w:val="00797B3F"/>
    <w:rsid w:val="007A048B"/>
    <w:rsid w:val="007A09C2"/>
    <w:rsid w:val="007A0ED2"/>
    <w:rsid w:val="007A0EEB"/>
    <w:rsid w:val="007A1089"/>
    <w:rsid w:val="007A1103"/>
    <w:rsid w:val="007A11F6"/>
    <w:rsid w:val="007A12FE"/>
    <w:rsid w:val="007A13CD"/>
    <w:rsid w:val="007A1AE0"/>
    <w:rsid w:val="007A1BAE"/>
    <w:rsid w:val="007A1E16"/>
    <w:rsid w:val="007A22B0"/>
    <w:rsid w:val="007A238E"/>
    <w:rsid w:val="007A2404"/>
    <w:rsid w:val="007A28BA"/>
    <w:rsid w:val="007A2930"/>
    <w:rsid w:val="007A3439"/>
    <w:rsid w:val="007A34DA"/>
    <w:rsid w:val="007A3A03"/>
    <w:rsid w:val="007A417F"/>
    <w:rsid w:val="007A4951"/>
    <w:rsid w:val="007A5057"/>
    <w:rsid w:val="007A520C"/>
    <w:rsid w:val="007A543A"/>
    <w:rsid w:val="007A5B83"/>
    <w:rsid w:val="007A5E4F"/>
    <w:rsid w:val="007A655A"/>
    <w:rsid w:val="007A6595"/>
    <w:rsid w:val="007A6876"/>
    <w:rsid w:val="007A6C84"/>
    <w:rsid w:val="007A6D16"/>
    <w:rsid w:val="007A704D"/>
    <w:rsid w:val="007A7A7F"/>
    <w:rsid w:val="007B00B7"/>
    <w:rsid w:val="007B021F"/>
    <w:rsid w:val="007B0659"/>
    <w:rsid w:val="007B0761"/>
    <w:rsid w:val="007B0FD2"/>
    <w:rsid w:val="007B1422"/>
    <w:rsid w:val="007B189A"/>
    <w:rsid w:val="007B2E7B"/>
    <w:rsid w:val="007B2E93"/>
    <w:rsid w:val="007B2EA0"/>
    <w:rsid w:val="007B2F90"/>
    <w:rsid w:val="007B3B1F"/>
    <w:rsid w:val="007B40DC"/>
    <w:rsid w:val="007B4DEC"/>
    <w:rsid w:val="007B59EA"/>
    <w:rsid w:val="007B5D68"/>
    <w:rsid w:val="007B60B4"/>
    <w:rsid w:val="007B6193"/>
    <w:rsid w:val="007B6410"/>
    <w:rsid w:val="007B6429"/>
    <w:rsid w:val="007B6C6C"/>
    <w:rsid w:val="007B6ED9"/>
    <w:rsid w:val="007B7708"/>
    <w:rsid w:val="007B7ABF"/>
    <w:rsid w:val="007C0022"/>
    <w:rsid w:val="007C0B18"/>
    <w:rsid w:val="007C0D61"/>
    <w:rsid w:val="007C0F98"/>
    <w:rsid w:val="007C1453"/>
    <w:rsid w:val="007C17C8"/>
    <w:rsid w:val="007C1D52"/>
    <w:rsid w:val="007C28D8"/>
    <w:rsid w:val="007C2900"/>
    <w:rsid w:val="007C2AB9"/>
    <w:rsid w:val="007C2C26"/>
    <w:rsid w:val="007C2DF7"/>
    <w:rsid w:val="007C2F28"/>
    <w:rsid w:val="007C331B"/>
    <w:rsid w:val="007C3C28"/>
    <w:rsid w:val="007C3CA3"/>
    <w:rsid w:val="007C4041"/>
    <w:rsid w:val="007C4B04"/>
    <w:rsid w:val="007C4C87"/>
    <w:rsid w:val="007C50C2"/>
    <w:rsid w:val="007C50D7"/>
    <w:rsid w:val="007C5161"/>
    <w:rsid w:val="007C52AC"/>
    <w:rsid w:val="007C5703"/>
    <w:rsid w:val="007C5D06"/>
    <w:rsid w:val="007C65C5"/>
    <w:rsid w:val="007C68FD"/>
    <w:rsid w:val="007C6A07"/>
    <w:rsid w:val="007C6AE1"/>
    <w:rsid w:val="007C6BB0"/>
    <w:rsid w:val="007C6D24"/>
    <w:rsid w:val="007C6FF5"/>
    <w:rsid w:val="007C7606"/>
    <w:rsid w:val="007C761C"/>
    <w:rsid w:val="007C775D"/>
    <w:rsid w:val="007C7855"/>
    <w:rsid w:val="007C7EC7"/>
    <w:rsid w:val="007D04C0"/>
    <w:rsid w:val="007D0646"/>
    <w:rsid w:val="007D096A"/>
    <w:rsid w:val="007D0A2A"/>
    <w:rsid w:val="007D0D08"/>
    <w:rsid w:val="007D0D29"/>
    <w:rsid w:val="007D0D43"/>
    <w:rsid w:val="007D13C4"/>
    <w:rsid w:val="007D1882"/>
    <w:rsid w:val="007D190B"/>
    <w:rsid w:val="007D1953"/>
    <w:rsid w:val="007D2475"/>
    <w:rsid w:val="007D283F"/>
    <w:rsid w:val="007D285A"/>
    <w:rsid w:val="007D2995"/>
    <w:rsid w:val="007D348B"/>
    <w:rsid w:val="007D34AC"/>
    <w:rsid w:val="007D37C9"/>
    <w:rsid w:val="007D38C2"/>
    <w:rsid w:val="007D3B48"/>
    <w:rsid w:val="007D3CD8"/>
    <w:rsid w:val="007D3ECF"/>
    <w:rsid w:val="007D3F49"/>
    <w:rsid w:val="007D4272"/>
    <w:rsid w:val="007D47D8"/>
    <w:rsid w:val="007D49D6"/>
    <w:rsid w:val="007D4BDF"/>
    <w:rsid w:val="007D4C20"/>
    <w:rsid w:val="007D4D22"/>
    <w:rsid w:val="007D5011"/>
    <w:rsid w:val="007D5289"/>
    <w:rsid w:val="007D5384"/>
    <w:rsid w:val="007D5AA7"/>
    <w:rsid w:val="007D5AD0"/>
    <w:rsid w:val="007D5D56"/>
    <w:rsid w:val="007D5EEA"/>
    <w:rsid w:val="007D6069"/>
    <w:rsid w:val="007D634C"/>
    <w:rsid w:val="007D6B75"/>
    <w:rsid w:val="007D6DFB"/>
    <w:rsid w:val="007D6E67"/>
    <w:rsid w:val="007D71A8"/>
    <w:rsid w:val="007D7AD0"/>
    <w:rsid w:val="007D7B0F"/>
    <w:rsid w:val="007D7EF6"/>
    <w:rsid w:val="007E017C"/>
    <w:rsid w:val="007E043E"/>
    <w:rsid w:val="007E0826"/>
    <w:rsid w:val="007E0A30"/>
    <w:rsid w:val="007E0AC8"/>
    <w:rsid w:val="007E109A"/>
    <w:rsid w:val="007E1A9F"/>
    <w:rsid w:val="007E1B98"/>
    <w:rsid w:val="007E2E0B"/>
    <w:rsid w:val="007E2E80"/>
    <w:rsid w:val="007E31D8"/>
    <w:rsid w:val="007E330B"/>
    <w:rsid w:val="007E388B"/>
    <w:rsid w:val="007E3A9F"/>
    <w:rsid w:val="007E3E13"/>
    <w:rsid w:val="007E406C"/>
    <w:rsid w:val="007E41B9"/>
    <w:rsid w:val="007E47EA"/>
    <w:rsid w:val="007E4865"/>
    <w:rsid w:val="007E4893"/>
    <w:rsid w:val="007E4904"/>
    <w:rsid w:val="007E4BC3"/>
    <w:rsid w:val="007E4C72"/>
    <w:rsid w:val="007E5026"/>
    <w:rsid w:val="007E515A"/>
    <w:rsid w:val="007E5FB2"/>
    <w:rsid w:val="007E6049"/>
    <w:rsid w:val="007E61C8"/>
    <w:rsid w:val="007E62C5"/>
    <w:rsid w:val="007E69DA"/>
    <w:rsid w:val="007E725C"/>
    <w:rsid w:val="007E72D1"/>
    <w:rsid w:val="007E79E1"/>
    <w:rsid w:val="007E7A91"/>
    <w:rsid w:val="007F031C"/>
    <w:rsid w:val="007F060B"/>
    <w:rsid w:val="007F0628"/>
    <w:rsid w:val="007F0713"/>
    <w:rsid w:val="007F0796"/>
    <w:rsid w:val="007F0C27"/>
    <w:rsid w:val="007F0C86"/>
    <w:rsid w:val="007F0F72"/>
    <w:rsid w:val="007F146E"/>
    <w:rsid w:val="007F18C8"/>
    <w:rsid w:val="007F1EEB"/>
    <w:rsid w:val="007F1F16"/>
    <w:rsid w:val="007F216D"/>
    <w:rsid w:val="007F21B3"/>
    <w:rsid w:val="007F226A"/>
    <w:rsid w:val="007F2A62"/>
    <w:rsid w:val="007F2BF3"/>
    <w:rsid w:val="007F2CA6"/>
    <w:rsid w:val="007F2ED9"/>
    <w:rsid w:val="007F302B"/>
    <w:rsid w:val="007F3318"/>
    <w:rsid w:val="007F3CC4"/>
    <w:rsid w:val="007F4244"/>
    <w:rsid w:val="007F4716"/>
    <w:rsid w:val="007F48FF"/>
    <w:rsid w:val="007F52E6"/>
    <w:rsid w:val="007F5510"/>
    <w:rsid w:val="007F56FA"/>
    <w:rsid w:val="007F5B85"/>
    <w:rsid w:val="007F6408"/>
    <w:rsid w:val="007F6628"/>
    <w:rsid w:val="007F69CD"/>
    <w:rsid w:val="007F7EA1"/>
    <w:rsid w:val="007F7EB4"/>
    <w:rsid w:val="007F7F13"/>
    <w:rsid w:val="00800000"/>
    <w:rsid w:val="00800233"/>
    <w:rsid w:val="008003D2"/>
    <w:rsid w:val="00800604"/>
    <w:rsid w:val="00800CB3"/>
    <w:rsid w:val="00801234"/>
    <w:rsid w:val="00801C2B"/>
    <w:rsid w:val="00801D39"/>
    <w:rsid w:val="00801D9D"/>
    <w:rsid w:val="0080245C"/>
    <w:rsid w:val="00802466"/>
    <w:rsid w:val="008031AA"/>
    <w:rsid w:val="00803734"/>
    <w:rsid w:val="0080382C"/>
    <w:rsid w:val="00803BA8"/>
    <w:rsid w:val="00803CEE"/>
    <w:rsid w:val="00803E66"/>
    <w:rsid w:val="00804255"/>
    <w:rsid w:val="00804B01"/>
    <w:rsid w:val="00804D65"/>
    <w:rsid w:val="008051D6"/>
    <w:rsid w:val="00805AE9"/>
    <w:rsid w:val="00805F3E"/>
    <w:rsid w:val="008063FB"/>
    <w:rsid w:val="0080676F"/>
    <w:rsid w:val="00806B9C"/>
    <w:rsid w:val="00806BC5"/>
    <w:rsid w:val="00807651"/>
    <w:rsid w:val="008076E3"/>
    <w:rsid w:val="00807C3B"/>
    <w:rsid w:val="00807C65"/>
    <w:rsid w:val="00807E85"/>
    <w:rsid w:val="00807EB2"/>
    <w:rsid w:val="00810175"/>
    <w:rsid w:val="00810908"/>
    <w:rsid w:val="00810DBA"/>
    <w:rsid w:val="008111B1"/>
    <w:rsid w:val="008112F0"/>
    <w:rsid w:val="00811BEB"/>
    <w:rsid w:val="00811C92"/>
    <w:rsid w:val="008122AD"/>
    <w:rsid w:val="008124F5"/>
    <w:rsid w:val="008127D8"/>
    <w:rsid w:val="00813B17"/>
    <w:rsid w:val="00813BAD"/>
    <w:rsid w:val="00813DC1"/>
    <w:rsid w:val="00814502"/>
    <w:rsid w:val="00814870"/>
    <w:rsid w:val="00814A94"/>
    <w:rsid w:val="00814C41"/>
    <w:rsid w:val="00814C77"/>
    <w:rsid w:val="008152BC"/>
    <w:rsid w:val="00815A5F"/>
    <w:rsid w:val="00815F0E"/>
    <w:rsid w:val="0081615F"/>
    <w:rsid w:val="0081704C"/>
    <w:rsid w:val="008178B7"/>
    <w:rsid w:val="00817D44"/>
    <w:rsid w:val="00817D6D"/>
    <w:rsid w:val="00817D78"/>
    <w:rsid w:val="0082035F"/>
    <w:rsid w:val="00820832"/>
    <w:rsid w:val="008209BD"/>
    <w:rsid w:val="00820CFF"/>
    <w:rsid w:val="00820EAA"/>
    <w:rsid w:val="00821463"/>
    <w:rsid w:val="0082175A"/>
    <w:rsid w:val="00821A40"/>
    <w:rsid w:val="00821A82"/>
    <w:rsid w:val="00821F24"/>
    <w:rsid w:val="008220EB"/>
    <w:rsid w:val="00822235"/>
    <w:rsid w:val="008223D2"/>
    <w:rsid w:val="008225EC"/>
    <w:rsid w:val="00822AD4"/>
    <w:rsid w:val="00823125"/>
    <w:rsid w:val="008235E9"/>
    <w:rsid w:val="008235F5"/>
    <w:rsid w:val="00823C7A"/>
    <w:rsid w:val="008240FD"/>
    <w:rsid w:val="00824234"/>
    <w:rsid w:val="008243FA"/>
    <w:rsid w:val="00824789"/>
    <w:rsid w:val="00824ACA"/>
    <w:rsid w:val="00824EC3"/>
    <w:rsid w:val="00825073"/>
    <w:rsid w:val="00825093"/>
    <w:rsid w:val="0082522D"/>
    <w:rsid w:val="00825390"/>
    <w:rsid w:val="00825467"/>
    <w:rsid w:val="008255BA"/>
    <w:rsid w:val="00825A3A"/>
    <w:rsid w:val="00825CDE"/>
    <w:rsid w:val="00826128"/>
    <w:rsid w:val="00826933"/>
    <w:rsid w:val="00826DD3"/>
    <w:rsid w:val="00826FAC"/>
    <w:rsid w:val="00827072"/>
    <w:rsid w:val="00827532"/>
    <w:rsid w:val="00827F04"/>
    <w:rsid w:val="00830251"/>
    <w:rsid w:val="00830BA9"/>
    <w:rsid w:val="00830C2E"/>
    <w:rsid w:val="008313B1"/>
    <w:rsid w:val="008318B7"/>
    <w:rsid w:val="00831AA3"/>
    <w:rsid w:val="008320F6"/>
    <w:rsid w:val="008325C6"/>
    <w:rsid w:val="008325DC"/>
    <w:rsid w:val="00832A5C"/>
    <w:rsid w:val="00832DFB"/>
    <w:rsid w:val="00832DFE"/>
    <w:rsid w:val="00833128"/>
    <w:rsid w:val="0083325D"/>
    <w:rsid w:val="0083355F"/>
    <w:rsid w:val="00834362"/>
    <w:rsid w:val="008343E7"/>
    <w:rsid w:val="008345A3"/>
    <w:rsid w:val="00834718"/>
    <w:rsid w:val="0083471E"/>
    <w:rsid w:val="00834D0B"/>
    <w:rsid w:val="0083539E"/>
    <w:rsid w:val="00835945"/>
    <w:rsid w:val="00836148"/>
    <w:rsid w:val="008364A1"/>
    <w:rsid w:val="00836504"/>
    <w:rsid w:val="008365E0"/>
    <w:rsid w:val="008365EE"/>
    <w:rsid w:val="008367F2"/>
    <w:rsid w:val="0083683F"/>
    <w:rsid w:val="00836D51"/>
    <w:rsid w:val="00837033"/>
    <w:rsid w:val="008370E6"/>
    <w:rsid w:val="00837993"/>
    <w:rsid w:val="00837BA0"/>
    <w:rsid w:val="00837E8F"/>
    <w:rsid w:val="008400B7"/>
    <w:rsid w:val="008405B4"/>
    <w:rsid w:val="008407F5"/>
    <w:rsid w:val="00840925"/>
    <w:rsid w:val="00840BD3"/>
    <w:rsid w:val="0084115E"/>
    <w:rsid w:val="0084128F"/>
    <w:rsid w:val="00841A73"/>
    <w:rsid w:val="00842454"/>
    <w:rsid w:val="00842624"/>
    <w:rsid w:val="00842745"/>
    <w:rsid w:val="00842874"/>
    <w:rsid w:val="0084307D"/>
    <w:rsid w:val="008431FB"/>
    <w:rsid w:val="00843262"/>
    <w:rsid w:val="0084353D"/>
    <w:rsid w:val="00843C39"/>
    <w:rsid w:val="0084439B"/>
    <w:rsid w:val="00844417"/>
    <w:rsid w:val="008447BB"/>
    <w:rsid w:val="00844EC2"/>
    <w:rsid w:val="00844F9A"/>
    <w:rsid w:val="008457CF"/>
    <w:rsid w:val="00845B7D"/>
    <w:rsid w:val="00845BE7"/>
    <w:rsid w:val="00845D6F"/>
    <w:rsid w:val="00846264"/>
    <w:rsid w:val="00846C53"/>
    <w:rsid w:val="008472C0"/>
    <w:rsid w:val="008472E5"/>
    <w:rsid w:val="008474F7"/>
    <w:rsid w:val="0084761A"/>
    <w:rsid w:val="008500F0"/>
    <w:rsid w:val="008508C8"/>
    <w:rsid w:val="00850AB8"/>
    <w:rsid w:val="00850B7C"/>
    <w:rsid w:val="0085143F"/>
    <w:rsid w:val="00851800"/>
    <w:rsid w:val="00851DF6"/>
    <w:rsid w:val="0085245B"/>
    <w:rsid w:val="00852622"/>
    <w:rsid w:val="00852898"/>
    <w:rsid w:val="00852C8B"/>
    <w:rsid w:val="00852C9A"/>
    <w:rsid w:val="00852FAD"/>
    <w:rsid w:val="0085318F"/>
    <w:rsid w:val="008534FD"/>
    <w:rsid w:val="00853B1D"/>
    <w:rsid w:val="008541E9"/>
    <w:rsid w:val="008543F2"/>
    <w:rsid w:val="00854EAF"/>
    <w:rsid w:val="00854F65"/>
    <w:rsid w:val="00855178"/>
    <w:rsid w:val="00855623"/>
    <w:rsid w:val="00855993"/>
    <w:rsid w:val="00855CD0"/>
    <w:rsid w:val="0085628B"/>
    <w:rsid w:val="0085636B"/>
    <w:rsid w:val="008564C3"/>
    <w:rsid w:val="008564CB"/>
    <w:rsid w:val="008601BE"/>
    <w:rsid w:val="0086022D"/>
    <w:rsid w:val="00860BD4"/>
    <w:rsid w:val="00860E60"/>
    <w:rsid w:val="00861108"/>
    <w:rsid w:val="008611E7"/>
    <w:rsid w:val="00861B9E"/>
    <w:rsid w:val="00861EC8"/>
    <w:rsid w:val="0086245B"/>
    <w:rsid w:val="00862751"/>
    <w:rsid w:val="00862846"/>
    <w:rsid w:val="00862D7E"/>
    <w:rsid w:val="00862DD1"/>
    <w:rsid w:val="00863031"/>
    <w:rsid w:val="008633C5"/>
    <w:rsid w:val="00863879"/>
    <w:rsid w:val="008638E8"/>
    <w:rsid w:val="008639FB"/>
    <w:rsid w:val="00863DD4"/>
    <w:rsid w:val="00864245"/>
    <w:rsid w:val="008648F1"/>
    <w:rsid w:val="008649F9"/>
    <w:rsid w:val="00864B7E"/>
    <w:rsid w:val="00864D3E"/>
    <w:rsid w:val="00864E15"/>
    <w:rsid w:val="008654EB"/>
    <w:rsid w:val="00865785"/>
    <w:rsid w:val="00865A3E"/>
    <w:rsid w:val="00865BF6"/>
    <w:rsid w:val="008663A1"/>
    <w:rsid w:val="00866662"/>
    <w:rsid w:val="00866843"/>
    <w:rsid w:val="00866DE5"/>
    <w:rsid w:val="00866E75"/>
    <w:rsid w:val="008671F6"/>
    <w:rsid w:val="00867504"/>
    <w:rsid w:val="00867DD9"/>
    <w:rsid w:val="00867F12"/>
    <w:rsid w:val="00867F42"/>
    <w:rsid w:val="008701B5"/>
    <w:rsid w:val="00870386"/>
    <w:rsid w:val="00870702"/>
    <w:rsid w:val="008707FB"/>
    <w:rsid w:val="00870E7E"/>
    <w:rsid w:val="00870FC5"/>
    <w:rsid w:val="0087114E"/>
    <w:rsid w:val="008717D9"/>
    <w:rsid w:val="00871E39"/>
    <w:rsid w:val="0087238D"/>
    <w:rsid w:val="008728EA"/>
    <w:rsid w:val="008729B1"/>
    <w:rsid w:val="0087343D"/>
    <w:rsid w:val="00873623"/>
    <w:rsid w:val="00873A91"/>
    <w:rsid w:val="00873C19"/>
    <w:rsid w:val="00873CC8"/>
    <w:rsid w:val="00873CFC"/>
    <w:rsid w:val="00873F9D"/>
    <w:rsid w:val="00874C5A"/>
    <w:rsid w:val="00875497"/>
    <w:rsid w:val="0087558C"/>
    <w:rsid w:val="00875D34"/>
    <w:rsid w:val="00875DFB"/>
    <w:rsid w:val="008760DB"/>
    <w:rsid w:val="00876CBF"/>
    <w:rsid w:val="008771B5"/>
    <w:rsid w:val="0087727E"/>
    <w:rsid w:val="0087732D"/>
    <w:rsid w:val="00877D0C"/>
    <w:rsid w:val="00877DBA"/>
    <w:rsid w:val="008802BC"/>
    <w:rsid w:val="008803D2"/>
    <w:rsid w:val="0088065D"/>
    <w:rsid w:val="008806DE"/>
    <w:rsid w:val="00880760"/>
    <w:rsid w:val="008807B1"/>
    <w:rsid w:val="00880DBC"/>
    <w:rsid w:val="00881001"/>
    <w:rsid w:val="0088162D"/>
    <w:rsid w:val="00881C09"/>
    <w:rsid w:val="00881CC6"/>
    <w:rsid w:val="00881CE3"/>
    <w:rsid w:val="00882071"/>
    <w:rsid w:val="0088228C"/>
    <w:rsid w:val="00882491"/>
    <w:rsid w:val="008826D6"/>
    <w:rsid w:val="00882AB2"/>
    <w:rsid w:val="00882AB3"/>
    <w:rsid w:val="00882C0C"/>
    <w:rsid w:val="008832F0"/>
    <w:rsid w:val="00883634"/>
    <w:rsid w:val="008837C2"/>
    <w:rsid w:val="00883C6D"/>
    <w:rsid w:val="0088411B"/>
    <w:rsid w:val="00884245"/>
    <w:rsid w:val="0088432D"/>
    <w:rsid w:val="00884B1F"/>
    <w:rsid w:val="00884D43"/>
    <w:rsid w:val="00884F19"/>
    <w:rsid w:val="00885217"/>
    <w:rsid w:val="0088527C"/>
    <w:rsid w:val="00885886"/>
    <w:rsid w:val="00886AB1"/>
    <w:rsid w:val="00886B0D"/>
    <w:rsid w:val="00886E50"/>
    <w:rsid w:val="008872D4"/>
    <w:rsid w:val="0088756B"/>
    <w:rsid w:val="00887C89"/>
    <w:rsid w:val="00887EF7"/>
    <w:rsid w:val="0089006E"/>
    <w:rsid w:val="008903B7"/>
    <w:rsid w:val="008907CD"/>
    <w:rsid w:val="00890B90"/>
    <w:rsid w:val="00890C37"/>
    <w:rsid w:val="00890D85"/>
    <w:rsid w:val="008919AF"/>
    <w:rsid w:val="0089236C"/>
    <w:rsid w:val="00892E16"/>
    <w:rsid w:val="0089325A"/>
    <w:rsid w:val="008932BE"/>
    <w:rsid w:val="008932DF"/>
    <w:rsid w:val="0089344E"/>
    <w:rsid w:val="00893535"/>
    <w:rsid w:val="00893637"/>
    <w:rsid w:val="00893B92"/>
    <w:rsid w:val="00893F3C"/>
    <w:rsid w:val="00894155"/>
    <w:rsid w:val="00894563"/>
    <w:rsid w:val="00894766"/>
    <w:rsid w:val="008947ED"/>
    <w:rsid w:val="00894A2D"/>
    <w:rsid w:val="00894A51"/>
    <w:rsid w:val="008950DA"/>
    <w:rsid w:val="0089548F"/>
    <w:rsid w:val="00895797"/>
    <w:rsid w:val="00895874"/>
    <w:rsid w:val="00895C57"/>
    <w:rsid w:val="00895F24"/>
    <w:rsid w:val="00896240"/>
    <w:rsid w:val="008962C9"/>
    <w:rsid w:val="00896321"/>
    <w:rsid w:val="0089688A"/>
    <w:rsid w:val="008969CA"/>
    <w:rsid w:val="00896DBA"/>
    <w:rsid w:val="008972B1"/>
    <w:rsid w:val="008977A5"/>
    <w:rsid w:val="008977F8"/>
    <w:rsid w:val="00897CFD"/>
    <w:rsid w:val="00897F8E"/>
    <w:rsid w:val="008A021D"/>
    <w:rsid w:val="008A0A30"/>
    <w:rsid w:val="008A0B34"/>
    <w:rsid w:val="008A0E66"/>
    <w:rsid w:val="008A1203"/>
    <w:rsid w:val="008A16DB"/>
    <w:rsid w:val="008A189C"/>
    <w:rsid w:val="008A1AAB"/>
    <w:rsid w:val="008A1E00"/>
    <w:rsid w:val="008A2486"/>
    <w:rsid w:val="008A27E3"/>
    <w:rsid w:val="008A3220"/>
    <w:rsid w:val="008A3523"/>
    <w:rsid w:val="008A3603"/>
    <w:rsid w:val="008A3795"/>
    <w:rsid w:val="008A45CD"/>
    <w:rsid w:val="008A4648"/>
    <w:rsid w:val="008A4665"/>
    <w:rsid w:val="008A4A81"/>
    <w:rsid w:val="008A4B87"/>
    <w:rsid w:val="008A4BE0"/>
    <w:rsid w:val="008A4CE0"/>
    <w:rsid w:val="008A511D"/>
    <w:rsid w:val="008A5652"/>
    <w:rsid w:val="008A5AE0"/>
    <w:rsid w:val="008A5B9A"/>
    <w:rsid w:val="008A5BC8"/>
    <w:rsid w:val="008A5BCB"/>
    <w:rsid w:val="008A5C04"/>
    <w:rsid w:val="008A66FC"/>
    <w:rsid w:val="008A675A"/>
    <w:rsid w:val="008A69F4"/>
    <w:rsid w:val="008A6AC4"/>
    <w:rsid w:val="008A6B30"/>
    <w:rsid w:val="008A6C23"/>
    <w:rsid w:val="008A6D46"/>
    <w:rsid w:val="008A7487"/>
    <w:rsid w:val="008A77B9"/>
    <w:rsid w:val="008B0039"/>
    <w:rsid w:val="008B0571"/>
    <w:rsid w:val="008B07BA"/>
    <w:rsid w:val="008B0880"/>
    <w:rsid w:val="008B1126"/>
    <w:rsid w:val="008B1292"/>
    <w:rsid w:val="008B1480"/>
    <w:rsid w:val="008B1BFE"/>
    <w:rsid w:val="008B1EE9"/>
    <w:rsid w:val="008B1F16"/>
    <w:rsid w:val="008B2687"/>
    <w:rsid w:val="008B2EB2"/>
    <w:rsid w:val="008B2FD4"/>
    <w:rsid w:val="008B302E"/>
    <w:rsid w:val="008B3132"/>
    <w:rsid w:val="008B3886"/>
    <w:rsid w:val="008B3AC0"/>
    <w:rsid w:val="008B3F40"/>
    <w:rsid w:val="008B4163"/>
    <w:rsid w:val="008B4480"/>
    <w:rsid w:val="008B4903"/>
    <w:rsid w:val="008B4A07"/>
    <w:rsid w:val="008B4ACA"/>
    <w:rsid w:val="008B4AD2"/>
    <w:rsid w:val="008B4CE5"/>
    <w:rsid w:val="008B5645"/>
    <w:rsid w:val="008B5925"/>
    <w:rsid w:val="008B5CA4"/>
    <w:rsid w:val="008B5CB9"/>
    <w:rsid w:val="008B5DF8"/>
    <w:rsid w:val="008B65B4"/>
    <w:rsid w:val="008B6A84"/>
    <w:rsid w:val="008B6D38"/>
    <w:rsid w:val="008B7080"/>
    <w:rsid w:val="008B73C3"/>
    <w:rsid w:val="008B7537"/>
    <w:rsid w:val="008B76DD"/>
    <w:rsid w:val="008B77D9"/>
    <w:rsid w:val="008B7C1C"/>
    <w:rsid w:val="008C0098"/>
    <w:rsid w:val="008C010E"/>
    <w:rsid w:val="008C01A7"/>
    <w:rsid w:val="008C0939"/>
    <w:rsid w:val="008C100C"/>
    <w:rsid w:val="008C11A1"/>
    <w:rsid w:val="008C13D2"/>
    <w:rsid w:val="008C15DC"/>
    <w:rsid w:val="008C1ABF"/>
    <w:rsid w:val="008C1D1C"/>
    <w:rsid w:val="008C2176"/>
    <w:rsid w:val="008C2A12"/>
    <w:rsid w:val="008C3D8F"/>
    <w:rsid w:val="008C4018"/>
    <w:rsid w:val="008C45BA"/>
    <w:rsid w:val="008C4A68"/>
    <w:rsid w:val="008C4ADF"/>
    <w:rsid w:val="008C4C41"/>
    <w:rsid w:val="008C4D0F"/>
    <w:rsid w:val="008C4D36"/>
    <w:rsid w:val="008C5054"/>
    <w:rsid w:val="008C5DF6"/>
    <w:rsid w:val="008C5E91"/>
    <w:rsid w:val="008C6511"/>
    <w:rsid w:val="008C698A"/>
    <w:rsid w:val="008C7280"/>
    <w:rsid w:val="008C764A"/>
    <w:rsid w:val="008C796E"/>
    <w:rsid w:val="008D0022"/>
    <w:rsid w:val="008D0307"/>
    <w:rsid w:val="008D0530"/>
    <w:rsid w:val="008D058B"/>
    <w:rsid w:val="008D075A"/>
    <w:rsid w:val="008D087A"/>
    <w:rsid w:val="008D09D2"/>
    <w:rsid w:val="008D0E72"/>
    <w:rsid w:val="008D10D3"/>
    <w:rsid w:val="008D146C"/>
    <w:rsid w:val="008D15A8"/>
    <w:rsid w:val="008D17B8"/>
    <w:rsid w:val="008D1A51"/>
    <w:rsid w:val="008D1B7D"/>
    <w:rsid w:val="008D1EF0"/>
    <w:rsid w:val="008D2233"/>
    <w:rsid w:val="008D2394"/>
    <w:rsid w:val="008D239E"/>
    <w:rsid w:val="008D2407"/>
    <w:rsid w:val="008D247B"/>
    <w:rsid w:val="008D2538"/>
    <w:rsid w:val="008D2B46"/>
    <w:rsid w:val="008D2B72"/>
    <w:rsid w:val="008D2D7F"/>
    <w:rsid w:val="008D334A"/>
    <w:rsid w:val="008D338C"/>
    <w:rsid w:val="008D3643"/>
    <w:rsid w:val="008D3D9B"/>
    <w:rsid w:val="008D3E2E"/>
    <w:rsid w:val="008D513C"/>
    <w:rsid w:val="008D5263"/>
    <w:rsid w:val="008D5444"/>
    <w:rsid w:val="008D5523"/>
    <w:rsid w:val="008D5539"/>
    <w:rsid w:val="008D578B"/>
    <w:rsid w:val="008D5816"/>
    <w:rsid w:val="008D6212"/>
    <w:rsid w:val="008D68C8"/>
    <w:rsid w:val="008D6920"/>
    <w:rsid w:val="008D7064"/>
    <w:rsid w:val="008D7423"/>
    <w:rsid w:val="008D796B"/>
    <w:rsid w:val="008D79DC"/>
    <w:rsid w:val="008E0382"/>
    <w:rsid w:val="008E03BF"/>
    <w:rsid w:val="008E0419"/>
    <w:rsid w:val="008E1016"/>
    <w:rsid w:val="008E134D"/>
    <w:rsid w:val="008E17FE"/>
    <w:rsid w:val="008E18DC"/>
    <w:rsid w:val="008E28E8"/>
    <w:rsid w:val="008E3161"/>
    <w:rsid w:val="008E359F"/>
    <w:rsid w:val="008E37AB"/>
    <w:rsid w:val="008E3850"/>
    <w:rsid w:val="008E3D8A"/>
    <w:rsid w:val="008E4215"/>
    <w:rsid w:val="008E429D"/>
    <w:rsid w:val="008E43B7"/>
    <w:rsid w:val="008E4DE9"/>
    <w:rsid w:val="008E510E"/>
    <w:rsid w:val="008E57DF"/>
    <w:rsid w:val="008E6080"/>
    <w:rsid w:val="008E6094"/>
    <w:rsid w:val="008E6387"/>
    <w:rsid w:val="008E64FF"/>
    <w:rsid w:val="008E6CE3"/>
    <w:rsid w:val="008E764F"/>
    <w:rsid w:val="008E7A02"/>
    <w:rsid w:val="008F03FD"/>
    <w:rsid w:val="008F07AB"/>
    <w:rsid w:val="008F0A52"/>
    <w:rsid w:val="008F0D6E"/>
    <w:rsid w:val="008F0DF3"/>
    <w:rsid w:val="008F15E5"/>
    <w:rsid w:val="008F16E9"/>
    <w:rsid w:val="008F1944"/>
    <w:rsid w:val="008F19EB"/>
    <w:rsid w:val="008F1D63"/>
    <w:rsid w:val="008F1D8D"/>
    <w:rsid w:val="008F260F"/>
    <w:rsid w:val="008F26DD"/>
    <w:rsid w:val="008F2A1D"/>
    <w:rsid w:val="008F2C7D"/>
    <w:rsid w:val="008F2D4E"/>
    <w:rsid w:val="008F2D65"/>
    <w:rsid w:val="008F3329"/>
    <w:rsid w:val="008F40B2"/>
    <w:rsid w:val="008F418D"/>
    <w:rsid w:val="008F4574"/>
    <w:rsid w:val="008F49A3"/>
    <w:rsid w:val="008F4BB0"/>
    <w:rsid w:val="008F5927"/>
    <w:rsid w:val="008F5E62"/>
    <w:rsid w:val="008F5F6C"/>
    <w:rsid w:val="008F6248"/>
    <w:rsid w:val="008F6291"/>
    <w:rsid w:val="008F62C2"/>
    <w:rsid w:val="008F686F"/>
    <w:rsid w:val="008F6FA2"/>
    <w:rsid w:val="008F6FF6"/>
    <w:rsid w:val="008F720C"/>
    <w:rsid w:val="008F7A46"/>
    <w:rsid w:val="008F7E59"/>
    <w:rsid w:val="00900600"/>
    <w:rsid w:val="009006A2"/>
    <w:rsid w:val="009008F2"/>
    <w:rsid w:val="00900ACC"/>
    <w:rsid w:val="00900BBF"/>
    <w:rsid w:val="0090146D"/>
    <w:rsid w:val="0090170E"/>
    <w:rsid w:val="00901A9A"/>
    <w:rsid w:val="00902959"/>
    <w:rsid w:val="00902C79"/>
    <w:rsid w:val="00902E16"/>
    <w:rsid w:val="00902F5F"/>
    <w:rsid w:val="00903CC8"/>
    <w:rsid w:val="00904055"/>
    <w:rsid w:val="00904434"/>
    <w:rsid w:val="00904853"/>
    <w:rsid w:val="00904864"/>
    <w:rsid w:val="00904AF9"/>
    <w:rsid w:val="00904CC4"/>
    <w:rsid w:val="00904D30"/>
    <w:rsid w:val="00905179"/>
    <w:rsid w:val="00905A73"/>
    <w:rsid w:val="00905BDC"/>
    <w:rsid w:val="00905E84"/>
    <w:rsid w:val="009064BF"/>
    <w:rsid w:val="0090689A"/>
    <w:rsid w:val="00906A95"/>
    <w:rsid w:val="00907327"/>
    <w:rsid w:val="0090754A"/>
    <w:rsid w:val="0090754B"/>
    <w:rsid w:val="009078C6"/>
    <w:rsid w:val="009079CE"/>
    <w:rsid w:val="00907D67"/>
    <w:rsid w:val="009103FD"/>
    <w:rsid w:val="00910867"/>
    <w:rsid w:val="00910962"/>
    <w:rsid w:val="00910A7F"/>
    <w:rsid w:val="00910E52"/>
    <w:rsid w:val="00910EF1"/>
    <w:rsid w:val="00911004"/>
    <w:rsid w:val="00911090"/>
    <w:rsid w:val="0091112C"/>
    <w:rsid w:val="009113E5"/>
    <w:rsid w:val="00911403"/>
    <w:rsid w:val="009116DB"/>
    <w:rsid w:val="00911922"/>
    <w:rsid w:val="00911FEF"/>
    <w:rsid w:val="0091201E"/>
    <w:rsid w:val="00912080"/>
    <w:rsid w:val="00912339"/>
    <w:rsid w:val="0091284D"/>
    <w:rsid w:val="00912AFA"/>
    <w:rsid w:val="00912F30"/>
    <w:rsid w:val="00913228"/>
    <w:rsid w:val="009139C6"/>
    <w:rsid w:val="00913E82"/>
    <w:rsid w:val="00914749"/>
    <w:rsid w:val="00914DC0"/>
    <w:rsid w:val="009150C4"/>
    <w:rsid w:val="00915177"/>
    <w:rsid w:val="0091599E"/>
    <w:rsid w:val="00917E3E"/>
    <w:rsid w:val="009201EB"/>
    <w:rsid w:val="009202E5"/>
    <w:rsid w:val="0092062F"/>
    <w:rsid w:val="00920B2F"/>
    <w:rsid w:val="00920BF7"/>
    <w:rsid w:val="00920C84"/>
    <w:rsid w:val="00920C94"/>
    <w:rsid w:val="00920CC7"/>
    <w:rsid w:val="00920E16"/>
    <w:rsid w:val="0092163D"/>
    <w:rsid w:val="00921AAB"/>
    <w:rsid w:val="00921B6B"/>
    <w:rsid w:val="00921EC0"/>
    <w:rsid w:val="00922568"/>
    <w:rsid w:val="00922CCD"/>
    <w:rsid w:val="00922CE0"/>
    <w:rsid w:val="009230AB"/>
    <w:rsid w:val="009237D1"/>
    <w:rsid w:val="00923B16"/>
    <w:rsid w:val="00923CA8"/>
    <w:rsid w:val="00923EBC"/>
    <w:rsid w:val="009249C2"/>
    <w:rsid w:val="00924F7F"/>
    <w:rsid w:val="0092539C"/>
    <w:rsid w:val="00925599"/>
    <w:rsid w:val="009259A4"/>
    <w:rsid w:val="00925AEE"/>
    <w:rsid w:val="00925CC4"/>
    <w:rsid w:val="0092639F"/>
    <w:rsid w:val="00926560"/>
    <w:rsid w:val="009268CE"/>
    <w:rsid w:val="00926AD4"/>
    <w:rsid w:val="00926D4A"/>
    <w:rsid w:val="00926DE4"/>
    <w:rsid w:val="00927584"/>
    <w:rsid w:val="00927AD5"/>
    <w:rsid w:val="00930114"/>
    <w:rsid w:val="00930C4F"/>
    <w:rsid w:val="0093177F"/>
    <w:rsid w:val="009318AF"/>
    <w:rsid w:val="00931D2F"/>
    <w:rsid w:val="00931F3C"/>
    <w:rsid w:val="00931FCE"/>
    <w:rsid w:val="0093219A"/>
    <w:rsid w:val="00932D7F"/>
    <w:rsid w:val="00933210"/>
    <w:rsid w:val="00933544"/>
    <w:rsid w:val="00933643"/>
    <w:rsid w:val="0093420B"/>
    <w:rsid w:val="0093437A"/>
    <w:rsid w:val="0093448E"/>
    <w:rsid w:val="009344D5"/>
    <w:rsid w:val="00934E53"/>
    <w:rsid w:val="00935015"/>
    <w:rsid w:val="0093560F"/>
    <w:rsid w:val="00935691"/>
    <w:rsid w:val="00935E8A"/>
    <w:rsid w:val="009361B3"/>
    <w:rsid w:val="009363FE"/>
    <w:rsid w:val="00936743"/>
    <w:rsid w:val="00937421"/>
    <w:rsid w:val="009374B7"/>
    <w:rsid w:val="00937652"/>
    <w:rsid w:val="009376C3"/>
    <w:rsid w:val="009378E3"/>
    <w:rsid w:val="00937B64"/>
    <w:rsid w:val="00937C02"/>
    <w:rsid w:val="00940196"/>
    <w:rsid w:val="00940A84"/>
    <w:rsid w:val="00940BBB"/>
    <w:rsid w:val="0094114A"/>
    <w:rsid w:val="00941177"/>
    <w:rsid w:val="0094117B"/>
    <w:rsid w:val="00941863"/>
    <w:rsid w:val="00941B5A"/>
    <w:rsid w:val="00941BF7"/>
    <w:rsid w:val="00941DA5"/>
    <w:rsid w:val="00941F8C"/>
    <w:rsid w:val="0094242B"/>
    <w:rsid w:val="009425A9"/>
    <w:rsid w:val="009428F7"/>
    <w:rsid w:val="00942B4D"/>
    <w:rsid w:val="00942D69"/>
    <w:rsid w:val="00942EDB"/>
    <w:rsid w:val="00942FB2"/>
    <w:rsid w:val="0094367D"/>
    <w:rsid w:val="009441D3"/>
    <w:rsid w:val="0094462C"/>
    <w:rsid w:val="00944C66"/>
    <w:rsid w:val="009454F9"/>
    <w:rsid w:val="00945E0D"/>
    <w:rsid w:val="00946565"/>
    <w:rsid w:val="00946607"/>
    <w:rsid w:val="0094777A"/>
    <w:rsid w:val="00950D16"/>
    <w:rsid w:val="00951309"/>
    <w:rsid w:val="00951431"/>
    <w:rsid w:val="00951E36"/>
    <w:rsid w:val="00951F41"/>
    <w:rsid w:val="00951F9E"/>
    <w:rsid w:val="00952284"/>
    <w:rsid w:val="00952908"/>
    <w:rsid w:val="00952A03"/>
    <w:rsid w:val="009534F1"/>
    <w:rsid w:val="00953F22"/>
    <w:rsid w:val="00953FEC"/>
    <w:rsid w:val="00954677"/>
    <w:rsid w:val="00954EBA"/>
    <w:rsid w:val="0095523F"/>
    <w:rsid w:val="00955390"/>
    <w:rsid w:val="00955742"/>
    <w:rsid w:val="00955B81"/>
    <w:rsid w:val="00955E3B"/>
    <w:rsid w:val="00956027"/>
    <w:rsid w:val="00956033"/>
    <w:rsid w:val="00957578"/>
    <w:rsid w:val="00957696"/>
    <w:rsid w:val="0095770B"/>
    <w:rsid w:val="00957876"/>
    <w:rsid w:val="00957C5E"/>
    <w:rsid w:val="00960343"/>
    <w:rsid w:val="0096049A"/>
    <w:rsid w:val="009604DD"/>
    <w:rsid w:val="0096059A"/>
    <w:rsid w:val="0096059C"/>
    <w:rsid w:val="00960AB0"/>
    <w:rsid w:val="00960D72"/>
    <w:rsid w:val="00961394"/>
    <w:rsid w:val="0096146B"/>
    <w:rsid w:val="00961ABA"/>
    <w:rsid w:val="00961D52"/>
    <w:rsid w:val="009623A2"/>
    <w:rsid w:val="009623A5"/>
    <w:rsid w:val="009629CD"/>
    <w:rsid w:val="00962D75"/>
    <w:rsid w:val="00962E01"/>
    <w:rsid w:val="00962E36"/>
    <w:rsid w:val="0096300C"/>
    <w:rsid w:val="009633E9"/>
    <w:rsid w:val="00963575"/>
    <w:rsid w:val="0096375A"/>
    <w:rsid w:val="00963DBA"/>
    <w:rsid w:val="00963EFC"/>
    <w:rsid w:val="0096428F"/>
    <w:rsid w:val="00964564"/>
    <w:rsid w:val="00964729"/>
    <w:rsid w:val="009648D3"/>
    <w:rsid w:val="0096495D"/>
    <w:rsid w:val="00964D16"/>
    <w:rsid w:val="009654BD"/>
    <w:rsid w:val="0096566B"/>
    <w:rsid w:val="0096591A"/>
    <w:rsid w:val="00965938"/>
    <w:rsid w:val="00966333"/>
    <w:rsid w:val="009663FE"/>
    <w:rsid w:val="009665F4"/>
    <w:rsid w:val="00966717"/>
    <w:rsid w:val="009668EF"/>
    <w:rsid w:val="00966E2B"/>
    <w:rsid w:val="00967330"/>
    <w:rsid w:val="0096770B"/>
    <w:rsid w:val="009679B7"/>
    <w:rsid w:val="00967A88"/>
    <w:rsid w:val="00967B50"/>
    <w:rsid w:val="00970004"/>
    <w:rsid w:val="00970326"/>
    <w:rsid w:val="0097041B"/>
    <w:rsid w:val="00970576"/>
    <w:rsid w:val="0097086B"/>
    <w:rsid w:val="009709AC"/>
    <w:rsid w:val="0097131E"/>
    <w:rsid w:val="00971840"/>
    <w:rsid w:val="0097188A"/>
    <w:rsid w:val="00971CEB"/>
    <w:rsid w:val="00971D21"/>
    <w:rsid w:val="00971ECC"/>
    <w:rsid w:val="009721CE"/>
    <w:rsid w:val="00973398"/>
    <w:rsid w:val="009733F3"/>
    <w:rsid w:val="0097352A"/>
    <w:rsid w:val="00973A74"/>
    <w:rsid w:val="00973F77"/>
    <w:rsid w:val="00974053"/>
    <w:rsid w:val="0097425B"/>
    <w:rsid w:val="009742C0"/>
    <w:rsid w:val="0097451D"/>
    <w:rsid w:val="009748E8"/>
    <w:rsid w:val="00974B73"/>
    <w:rsid w:val="00974C14"/>
    <w:rsid w:val="00974D60"/>
    <w:rsid w:val="00974DAE"/>
    <w:rsid w:val="0097517F"/>
    <w:rsid w:val="009754B5"/>
    <w:rsid w:val="00975661"/>
    <w:rsid w:val="009758C6"/>
    <w:rsid w:val="009759BD"/>
    <w:rsid w:val="00975E8D"/>
    <w:rsid w:val="00975F26"/>
    <w:rsid w:val="00976023"/>
    <w:rsid w:val="009760E3"/>
    <w:rsid w:val="00976625"/>
    <w:rsid w:val="0097730B"/>
    <w:rsid w:val="00977501"/>
    <w:rsid w:val="009775AA"/>
    <w:rsid w:val="00977662"/>
    <w:rsid w:val="009776C0"/>
    <w:rsid w:val="00977706"/>
    <w:rsid w:val="009777FF"/>
    <w:rsid w:val="00977A61"/>
    <w:rsid w:val="0098074F"/>
    <w:rsid w:val="009809B1"/>
    <w:rsid w:val="00980E69"/>
    <w:rsid w:val="00980FF1"/>
    <w:rsid w:val="009810CE"/>
    <w:rsid w:val="00981758"/>
    <w:rsid w:val="00981C6D"/>
    <w:rsid w:val="0098216C"/>
    <w:rsid w:val="009821AD"/>
    <w:rsid w:val="00982268"/>
    <w:rsid w:val="009824B5"/>
    <w:rsid w:val="00982739"/>
    <w:rsid w:val="009827FB"/>
    <w:rsid w:val="009828FD"/>
    <w:rsid w:val="00982A0E"/>
    <w:rsid w:val="00982A20"/>
    <w:rsid w:val="00982DB0"/>
    <w:rsid w:val="00982EC5"/>
    <w:rsid w:val="00982F93"/>
    <w:rsid w:val="0098337F"/>
    <w:rsid w:val="009833DD"/>
    <w:rsid w:val="00983919"/>
    <w:rsid w:val="00983B21"/>
    <w:rsid w:val="009841EA"/>
    <w:rsid w:val="0098433A"/>
    <w:rsid w:val="00984ADF"/>
    <w:rsid w:val="00985226"/>
    <w:rsid w:val="009859D3"/>
    <w:rsid w:val="00985EC8"/>
    <w:rsid w:val="00986063"/>
    <w:rsid w:val="009864BD"/>
    <w:rsid w:val="00986E04"/>
    <w:rsid w:val="009872BB"/>
    <w:rsid w:val="00987416"/>
    <w:rsid w:val="009877F3"/>
    <w:rsid w:val="00987EB4"/>
    <w:rsid w:val="00987F4D"/>
    <w:rsid w:val="00987F6D"/>
    <w:rsid w:val="00990187"/>
    <w:rsid w:val="00990CDA"/>
    <w:rsid w:val="00991121"/>
    <w:rsid w:val="00991395"/>
    <w:rsid w:val="00991446"/>
    <w:rsid w:val="00991457"/>
    <w:rsid w:val="00991BA2"/>
    <w:rsid w:val="00991CF3"/>
    <w:rsid w:val="009923CB"/>
    <w:rsid w:val="009924D7"/>
    <w:rsid w:val="0099270B"/>
    <w:rsid w:val="00992788"/>
    <w:rsid w:val="009927B3"/>
    <w:rsid w:val="00992992"/>
    <w:rsid w:val="009930C9"/>
    <w:rsid w:val="00993CEB"/>
    <w:rsid w:val="00993E61"/>
    <w:rsid w:val="00994187"/>
    <w:rsid w:val="009943EF"/>
    <w:rsid w:val="00994438"/>
    <w:rsid w:val="00994ACF"/>
    <w:rsid w:val="0099552C"/>
    <w:rsid w:val="0099568D"/>
    <w:rsid w:val="009956CA"/>
    <w:rsid w:val="00995788"/>
    <w:rsid w:val="0099592C"/>
    <w:rsid w:val="00995B6F"/>
    <w:rsid w:val="009965E5"/>
    <w:rsid w:val="009966D4"/>
    <w:rsid w:val="00996706"/>
    <w:rsid w:val="00996C2D"/>
    <w:rsid w:val="00996FE7"/>
    <w:rsid w:val="00996FED"/>
    <w:rsid w:val="0099777D"/>
    <w:rsid w:val="00997F65"/>
    <w:rsid w:val="009A06F7"/>
    <w:rsid w:val="009A080E"/>
    <w:rsid w:val="009A086C"/>
    <w:rsid w:val="009A0A0D"/>
    <w:rsid w:val="009A0DA3"/>
    <w:rsid w:val="009A0ED8"/>
    <w:rsid w:val="009A1161"/>
    <w:rsid w:val="009A1850"/>
    <w:rsid w:val="009A1A91"/>
    <w:rsid w:val="009A1AAC"/>
    <w:rsid w:val="009A1AC1"/>
    <w:rsid w:val="009A1DB8"/>
    <w:rsid w:val="009A1EE1"/>
    <w:rsid w:val="009A1FBB"/>
    <w:rsid w:val="009A206C"/>
    <w:rsid w:val="009A2BBA"/>
    <w:rsid w:val="009A2E14"/>
    <w:rsid w:val="009A3037"/>
    <w:rsid w:val="009A368D"/>
    <w:rsid w:val="009A3785"/>
    <w:rsid w:val="009A3884"/>
    <w:rsid w:val="009A3A15"/>
    <w:rsid w:val="009A3AFC"/>
    <w:rsid w:val="009A3DD9"/>
    <w:rsid w:val="009A407F"/>
    <w:rsid w:val="009A466D"/>
    <w:rsid w:val="009A4861"/>
    <w:rsid w:val="009A4911"/>
    <w:rsid w:val="009A4A3E"/>
    <w:rsid w:val="009A4E75"/>
    <w:rsid w:val="009A5321"/>
    <w:rsid w:val="009A5F14"/>
    <w:rsid w:val="009A5F89"/>
    <w:rsid w:val="009A6124"/>
    <w:rsid w:val="009A6139"/>
    <w:rsid w:val="009A6B3D"/>
    <w:rsid w:val="009A6F77"/>
    <w:rsid w:val="009A715E"/>
    <w:rsid w:val="009A7966"/>
    <w:rsid w:val="009A7B4A"/>
    <w:rsid w:val="009B0D75"/>
    <w:rsid w:val="009B0FFC"/>
    <w:rsid w:val="009B11FB"/>
    <w:rsid w:val="009B295F"/>
    <w:rsid w:val="009B2CE0"/>
    <w:rsid w:val="009B2F03"/>
    <w:rsid w:val="009B3372"/>
    <w:rsid w:val="009B35DA"/>
    <w:rsid w:val="009B3ADC"/>
    <w:rsid w:val="009B49CA"/>
    <w:rsid w:val="009B4F83"/>
    <w:rsid w:val="009B50E1"/>
    <w:rsid w:val="009B53D7"/>
    <w:rsid w:val="009B5A5A"/>
    <w:rsid w:val="009B6102"/>
    <w:rsid w:val="009B6372"/>
    <w:rsid w:val="009B65CB"/>
    <w:rsid w:val="009B65D2"/>
    <w:rsid w:val="009B6729"/>
    <w:rsid w:val="009B69E4"/>
    <w:rsid w:val="009B6D35"/>
    <w:rsid w:val="009B6F4A"/>
    <w:rsid w:val="009B73A1"/>
    <w:rsid w:val="009B7443"/>
    <w:rsid w:val="009B78F7"/>
    <w:rsid w:val="009B792D"/>
    <w:rsid w:val="009B7B8C"/>
    <w:rsid w:val="009C0470"/>
    <w:rsid w:val="009C08E9"/>
    <w:rsid w:val="009C1100"/>
    <w:rsid w:val="009C12BB"/>
    <w:rsid w:val="009C1A92"/>
    <w:rsid w:val="009C1C42"/>
    <w:rsid w:val="009C1DDB"/>
    <w:rsid w:val="009C1EE1"/>
    <w:rsid w:val="009C2203"/>
    <w:rsid w:val="009C233F"/>
    <w:rsid w:val="009C2885"/>
    <w:rsid w:val="009C28D2"/>
    <w:rsid w:val="009C29BC"/>
    <w:rsid w:val="009C29D5"/>
    <w:rsid w:val="009C303A"/>
    <w:rsid w:val="009C3230"/>
    <w:rsid w:val="009C3AF3"/>
    <w:rsid w:val="009C3B78"/>
    <w:rsid w:val="009C3DA7"/>
    <w:rsid w:val="009C3EFE"/>
    <w:rsid w:val="009C43EF"/>
    <w:rsid w:val="009C4863"/>
    <w:rsid w:val="009C4C15"/>
    <w:rsid w:val="009C5252"/>
    <w:rsid w:val="009C5BFF"/>
    <w:rsid w:val="009C5CAC"/>
    <w:rsid w:val="009C6546"/>
    <w:rsid w:val="009C6C62"/>
    <w:rsid w:val="009C6F20"/>
    <w:rsid w:val="009C7411"/>
    <w:rsid w:val="009C7626"/>
    <w:rsid w:val="009C76E4"/>
    <w:rsid w:val="009D0016"/>
    <w:rsid w:val="009D091C"/>
    <w:rsid w:val="009D0BF5"/>
    <w:rsid w:val="009D0C48"/>
    <w:rsid w:val="009D0F2B"/>
    <w:rsid w:val="009D1B46"/>
    <w:rsid w:val="009D2026"/>
    <w:rsid w:val="009D213D"/>
    <w:rsid w:val="009D251B"/>
    <w:rsid w:val="009D2625"/>
    <w:rsid w:val="009D353E"/>
    <w:rsid w:val="009D36E1"/>
    <w:rsid w:val="009D40CE"/>
    <w:rsid w:val="009D414F"/>
    <w:rsid w:val="009D4987"/>
    <w:rsid w:val="009D4A34"/>
    <w:rsid w:val="009D4B0C"/>
    <w:rsid w:val="009D4B67"/>
    <w:rsid w:val="009D4DA3"/>
    <w:rsid w:val="009D51BA"/>
    <w:rsid w:val="009D5286"/>
    <w:rsid w:val="009D529C"/>
    <w:rsid w:val="009D556F"/>
    <w:rsid w:val="009D593A"/>
    <w:rsid w:val="009D5E80"/>
    <w:rsid w:val="009D60C0"/>
    <w:rsid w:val="009D619F"/>
    <w:rsid w:val="009D7617"/>
    <w:rsid w:val="009D7862"/>
    <w:rsid w:val="009D7CD0"/>
    <w:rsid w:val="009D7E88"/>
    <w:rsid w:val="009E0290"/>
    <w:rsid w:val="009E065C"/>
    <w:rsid w:val="009E06AA"/>
    <w:rsid w:val="009E0A24"/>
    <w:rsid w:val="009E0B6C"/>
    <w:rsid w:val="009E0BE1"/>
    <w:rsid w:val="009E0CA9"/>
    <w:rsid w:val="009E205E"/>
    <w:rsid w:val="009E23D3"/>
    <w:rsid w:val="009E2AD2"/>
    <w:rsid w:val="009E3010"/>
    <w:rsid w:val="009E356D"/>
    <w:rsid w:val="009E3684"/>
    <w:rsid w:val="009E38F9"/>
    <w:rsid w:val="009E3A0A"/>
    <w:rsid w:val="009E3DE5"/>
    <w:rsid w:val="009E4141"/>
    <w:rsid w:val="009E4BED"/>
    <w:rsid w:val="009E57B4"/>
    <w:rsid w:val="009E5BF0"/>
    <w:rsid w:val="009E5F26"/>
    <w:rsid w:val="009E5FE2"/>
    <w:rsid w:val="009E6102"/>
    <w:rsid w:val="009E6558"/>
    <w:rsid w:val="009E6880"/>
    <w:rsid w:val="009E6DEB"/>
    <w:rsid w:val="009E7638"/>
    <w:rsid w:val="009E7C44"/>
    <w:rsid w:val="009E7CFE"/>
    <w:rsid w:val="009E7DBD"/>
    <w:rsid w:val="009E7F08"/>
    <w:rsid w:val="009F0105"/>
    <w:rsid w:val="009F0153"/>
    <w:rsid w:val="009F018E"/>
    <w:rsid w:val="009F03D3"/>
    <w:rsid w:val="009F0A92"/>
    <w:rsid w:val="009F0B13"/>
    <w:rsid w:val="009F0DE6"/>
    <w:rsid w:val="009F0FA9"/>
    <w:rsid w:val="009F133B"/>
    <w:rsid w:val="009F151C"/>
    <w:rsid w:val="009F1622"/>
    <w:rsid w:val="009F1BE7"/>
    <w:rsid w:val="009F2350"/>
    <w:rsid w:val="009F2D86"/>
    <w:rsid w:val="009F3446"/>
    <w:rsid w:val="009F418E"/>
    <w:rsid w:val="009F44F4"/>
    <w:rsid w:val="009F47E1"/>
    <w:rsid w:val="009F484D"/>
    <w:rsid w:val="009F4BF7"/>
    <w:rsid w:val="009F5248"/>
    <w:rsid w:val="009F5B34"/>
    <w:rsid w:val="009F6075"/>
    <w:rsid w:val="009F61A5"/>
    <w:rsid w:val="009F6BA6"/>
    <w:rsid w:val="009F6FD0"/>
    <w:rsid w:val="009F70E5"/>
    <w:rsid w:val="009F739F"/>
    <w:rsid w:val="009F73A2"/>
    <w:rsid w:val="009F75F0"/>
    <w:rsid w:val="00A00360"/>
    <w:rsid w:val="00A01057"/>
    <w:rsid w:val="00A01067"/>
    <w:rsid w:val="00A01890"/>
    <w:rsid w:val="00A01959"/>
    <w:rsid w:val="00A01ADD"/>
    <w:rsid w:val="00A01BF1"/>
    <w:rsid w:val="00A01E35"/>
    <w:rsid w:val="00A01FB9"/>
    <w:rsid w:val="00A02069"/>
    <w:rsid w:val="00A02132"/>
    <w:rsid w:val="00A02D23"/>
    <w:rsid w:val="00A02D2B"/>
    <w:rsid w:val="00A02DE3"/>
    <w:rsid w:val="00A0304A"/>
    <w:rsid w:val="00A03986"/>
    <w:rsid w:val="00A04063"/>
    <w:rsid w:val="00A0428D"/>
    <w:rsid w:val="00A047FA"/>
    <w:rsid w:val="00A0497E"/>
    <w:rsid w:val="00A04D17"/>
    <w:rsid w:val="00A04F6F"/>
    <w:rsid w:val="00A05997"/>
    <w:rsid w:val="00A05C80"/>
    <w:rsid w:val="00A05E95"/>
    <w:rsid w:val="00A065DD"/>
    <w:rsid w:val="00A06BE6"/>
    <w:rsid w:val="00A06CF4"/>
    <w:rsid w:val="00A06F56"/>
    <w:rsid w:val="00A07A00"/>
    <w:rsid w:val="00A07E8A"/>
    <w:rsid w:val="00A10141"/>
    <w:rsid w:val="00A10B36"/>
    <w:rsid w:val="00A10CC3"/>
    <w:rsid w:val="00A10ED5"/>
    <w:rsid w:val="00A11014"/>
    <w:rsid w:val="00A110E5"/>
    <w:rsid w:val="00A1111D"/>
    <w:rsid w:val="00A1169C"/>
    <w:rsid w:val="00A117F4"/>
    <w:rsid w:val="00A12652"/>
    <w:rsid w:val="00A12A1D"/>
    <w:rsid w:val="00A12F6A"/>
    <w:rsid w:val="00A13119"/>
    <w:rsid w:val="00A13173"/>
    <w:rsid w:val="00A1330A"/>
    <w:rsid w:val="00A13822"/>
    <w:rsid w:val="00A13D7F"/>
    <w:rsid w:val="00A144E3"/>
    <w:rsid w:val="00A14731"/>
    <w:rsid w:val="00A14741"/>
    <w:rsid w:val="00A148E8"/>
    <w:rsid w:val="00A149AB"/>
    <w:rsid w:val="00A14AB0"/>
    <w:rsid w:val="00A14B7E"/>
    <w:rsid w:val="00A14BED"/>
    <w:rsid w:val="00A150C6"/>
    <w:rsid w:val="00A15613"/>
    <w:rsid w:val="00A159DF"/>
    <w:rsid w:val="00A15B2D"/>
    <w:rsid w:val="00A1616D"/>
    <w:rsid w:val="00A16175"/>
    <w:rsid w:val="00A16405"/>
    <w:rsid w:val="00A16AB0"/>
    <w:rsid w:val="00A17E11"/>
    <w:rsid w:val="00A20008"/>
    <w:rsid w:val="00A2004D"/>
    <w:rsid w:val="00A20192"/>
    <w:rsid w:val="00A201C7"/>
    <w:rsid w:val="00A205EB"/>
    <w:rsid w:val="00A20DB0"/>
    <w:rsid w:val="00A20E61"/>
    <w:rsid w:val="00A20EBF"/>
    <w:rsid w:val="00A21810"/>
    <w:rsid w:val="00A21E0A"/>
    <w:rsid w:val="00A22204"/>
    <w:rsid w:val="00A227AC"/>
    <w:rsid w:val="00A22A29"/>
    <w:rsid w:val="00A22C54"/>
    <w:rsid w:val="00A22D83"/>
    <w:rsid w:val="00A232DD"/>
    <w:rsid w:val="00A23662"/>
    <w:rsid w:val="00A2375C"/>
    <w:rsid w:val="00A2397C"/>
    <w:rsid w:val="00A24035"/>
    <w:rsid w:val="00A24385"/>
    <w:rsid w:val="00A24422"/>
    <w:rsid w:val="00A24F67"/>
    <w:rsid w:val="00A250AF"/>
    <w:rsid w:val="00A25458"/>
    <w:rsid w:val="00A2554B"/>
    <w:rsid w:val="00A25607"/>
    <w:rsid w:val="00A25B1D"/>
    <w:rsid w:val="00A25B6C"/>
    <w:rsid w:val="00A2662E"/>
    <w:rsid w:val="00A2691D"/>
    <w:rsid w:val="00A26ABD"/>
    <w:rsid w:val="00A26CC7"/>
    <w:rsid w:val="00A26D1E"/>
    <w:rsid w:val="00A26DE2"/>
    <w:rsid w:val="00A26E1F"/>
    <w:rsid w:val="00A26E22"/>
    <w:rsid w:val="00A26EE7"/>
    <w:rsid w:val="00A27448"/>
    <w:rsid w:val="00A275F8"/>
    <w:rsid w:val="00A3001C"/>
    <w:rsid w:val="00A30254"/>
    <w:rsid w:val="00A3028C"/>
    <w:rsid w:val="00A307D2"/>
    <w:rsid w:val="00A30C52"/>
    <w:rsid w:val="00A31315"/>
    <w:rsid w:val="00A31369"/>
    <w:rsid w:val="00A3141C"/>
    <w:rsid w:val="00A318E0"/>
    <w:rsid w:val="00A31C47"/>
    <w:rsid w:val="00A32279"/>
    <w:rsid w:val="00A3266B"/>
    <w:rsid w:val="00A32829"/>
    <w:rsid w:val="00A3292D"/>
    <w:rsid w:val="00A32BE7"/>
    <w:rsid w:val="00A3313A"/>
    <w:rsid w:val="00A33206"/>
    <w:rsid w:val="00A33316"/>
    <w:rsid w:val="00A33505"/>
    <w:rsid w:val="00A3385E"/>
    <w:rsid w:val="00A338BB"/>
    <w:rsid w:val="00A33C58"/>
    <w:rsid w:val="00A341C1"/>
    <w:rsid w:val="00A344F3"/>
    <w:rsid w:val="00A34593"/>
    <w:rsid w:val="00A346AA"/>
    <w:rsid w:val="00A348B2"/>
    <w:rsid w:val="00A34E08"/>
    <w:rsid w:val="00A34F8C"/>
    <w:rsid w:val="00A35CA2"/>
    <w:rsid w:val="00A35F36"/>
    <w:rsid w:val="00A36158"/>
    <w:rsid w:val="00A368FB"/>
    <w:rsid w:val="00A36F93"/>
    <w:rsid w:val="00A376D1"/>
    <w:rsid w:val="00A37968"/>
    <w:rsid w:val="00A37B59"/>
    <w:rsid w:val="00A37E09"/>
    <w:rsid w:val="00A4007B"/>
    <w:rsid w:val="00A40373"/>
    <w:rsid w:val="00A4056A"/>
    <w:rsid w:val="00A4086E"/>
    <w:rsid w:val="00A41405"/>
    <w:rsid w:val="00A41574"/>
    <w:rsid w:val="00A41A89"/>
    <w:rsid w:val="00A423C1"/>
    <w:rsid w:val="00A433EA"/>
    <w:rsid w:val="00A4351B"/>
    <w:rsid w:val="00A43B38"/>
    <w:rsid w:val="00A43E8C"/>
    <w:rsid w:val="00A4404B"/>
    <w:rsid w:val="00A446E3"/>
    <w:rsid w:val="00A44CF6"/>
    <w:rsid w:val="00A452AC"/>
    <w:rsid w:val="00A454FD"/>
    <w:rsid w:val="00A458B4"/>
    <w:rsid w:val="00A459B6"/>
    <w:rsid w:val="00A45B5F"/>
    <w:rsid w:val="00A45D97"/>
    <w:rsid w:val="00A46013"/>
    <w:rsid w:val="00A46248"/>
    <w:rsid w:val="00A46489"/>
    <w:rsid w:val="00A468C4"/>
    <w:rsid w:val="00A46AD7"/>
    <w:rsid w:val="00A4765A"/>
    <w:rsid w:val="00A47865"/>
    <w:rsid w:val="00A478FD"/>
    <w:rsid w:val="00A47915"/>
    <w:rsid w:val="00A47923"/>
    <w:rsid w:val="00A5016F"/>
    <w:rsid w:val="00A5083D"/>
    <w:rsid w:val="00A511C6"/>
    <w:rsid w:val="00A512B0"/>
    <w:rsid w:val="00A51A00"/>
    <w:rsid w:val="00A51DD4"/>
    <w:rsid w:val="00A52338"/>
    <w:rsid w:val="00A52B15"/>
    <w:rsid w:val="00A530E3"/>
    <w:rsid w:val="00A5355E"/>
    <w:rsid w:val="00A53600"/>
    <w:rsid w:val="00A53631"/>
    <w:rsid w:val="00A539D4"/>
    <w:rsid w:val="00A53E68"/>
    <w:rsid w:val="00A54045"/>
    <w:rsid w:val="00A54529"/>
    <w:rsid w:val="00A546A1"/>
    <w:rsid w:val="00A54C1C"/>
    <w:rsid w:val="00A54CAB"/>
    <w:rsid w:val="00A54CE4"/>
    <w:rsid w:val="00A54EC8"/>
    <w:rsid w:val="00A54F1C"/>
    <w:rsid w:val="00A56083"/>
    <w:rsid w:val="00A566EF"/>
    <w:rsid w:val="00A569FC"/>
    <w:rsid w:val="00A56C1A"/>
    <w:rsid w:val="00A570AF"/>
    <w:rsid w:val="00A57201"/>
    <w:rsid w:val="00A572DA"/>
    <w:rsid w:val="00A57480"/>
    <w:rsid w:val="00A575F4"/>
    <w:rsid w:val="00A579D3"/>
    <w:rsid w:val="00A57ADC"/>
    <w:rsid w:val="00A60D49"/>
    <w:rsid w:val="00A60E31"/>
    <w:rsid w:val="00A612DB"/>
    <w:rsid w:val="00A613FC"/>
    <w:rsid w:val="00A61411"/>
    <w:rsid w:val="00A616BD"/>
    <w:rsid w:val="00A6239F"/>
    <w:rsid w:val="00A625F4"/>
    <w:rsid w:val="00A62907"/>
    <w:rsid w:val="00A62D07"/>
    <w:rsid w:val="00A62F70"/>
    <w:rsid w:val="00A63634"/>
    <w:rsid w:val="00A637D2"/>
    <w:rsid w:val="00A63C12"/>
    <w:rsid w:val="00A63C61"/>
    <w:rsid w:val="00A647E7"/>
    <w:rsid w:val="00A64A87"/>
    <w:rsid w:val="00A64E46"/>
    <w:rsid w:val="00A653FF"/>
    <w:rsid w:val="00A657B4"/>
    <w:rsid w:val="00A65931"/>
    <w:rsid w:val="00A65BE9"/>
    <w:rsid w:val="00A661F7"/>
    <w:rsid w:val="00A6621B"/>
    <w:rsid w:val="00A66DC5"/>
    <w:rsid w:val="00A66F07"/>
    <w:rsid w:val="00A66F31"/>
    <w:rsid w:val="00A6719E"/>
    <w:rsid w:val="00A6746E"/>
    <w:rsid w:val="00A70026"/>
    <w:rsid w:val="00A700CC"/>
    <w:rsid w:val="00A70270"/>
    <w:rsid w:val="00A706C3"/>
    <w:rsid w:val="00A7071D"/>
    <w:rsid w:val="00A7093C"/>
    <w:rsid w:val="00A70C69"/>
    <w:rsid w:val="00A70F99"/>
    <w:rsid w:val="00A71077"/>
    <w:rsid w:val="00A714F0"/>
    <w:rsid w:val="00A7159B"/>
    <w:rsid w:val="00A71AAF"/>
    <w:rsid w:val="00A720B6"/>
    <w:rsid w:val="00A72165"/>
    <w:rsid w:val="00A72BE6"/>
    <w:rsid w:val="00A7324F"/>
    <w:rsid w:val="00A738F2"/>
    <w:rsid w:val="00A73D8E"/>
    <w:rsid w:val="00A73FF6"/>
    <w:rsid w:val="00A74288"/>
    <w:rsid w:val="00A7598B"/>
    <w:rsid w:val="00A75A72"/>
    <w:rsid w:val="00A75F31"/>
    <w:rsid w:val="00A7600C"/>
    <w:rsid w:val="00A761D9"/>
    <w:rsid w:val="00A76687"/>
    <w:rsid w:val="00A76B1F"/>
    <w:rsid w:val="00A77738"/>
    <w:rsid w:val="00A779B0"/>
    <w:rsid w:val="00A77A50"/>
    <w:rsid w:val="00A77B42"/>
    <w:rsid w:val="00A77F79"/>
    <w:rsid w:val="00A800F2"/>
    <w:rsid w:val="00A806B6"/>
    <w:rsid w:val="00A80873"/>
    <w:rsid w:val="00A80F3C"/>
    <w:rsid w:val="00A810C4"/>
    <w:rsid w:val="00A81276"/>
    <w:rsid w:val="00A812B9"/>
    <w:rsid w:val="00A8144D"/>
    <w:rsid w:val="00A814B9"/>
    <w:rsid w:val="00A81844"/>
    <w:rsid w:val="00A82030"/>
    <w:rsid w:val="00A826ED"/>
    <w:rsid w:val="00A82762"/>
    <w:rsid w:val="00A82DCE"/>
    <w:rsid w:val="00A8324B"/>
    <w:rsid w:val="00A83727"/>
    <w:rsid w:val="00A83964"/>
    <w:rsid w:val="00A84079"/>
    <w:rsid w:val="00A8450A"/>
    <w:rsid w:val="00A845A4"/>
    <w:rsid w:val="00A845B4"/>
    <w:rsid w:val="00A84A1B"/>
    <w:rsid w:val="00A84DCA"/>
    <w:rsid w:val="00A8515C"/>
    <w:rsid w:val="00A855C2"/>
    <w:rsid w:val="00A8571A"/>
    <w:rsid w:val="00A85D46"/>
    <w:rsid w:val="00A86059"/>
    <w:rsid w:val="00A8680E"/>
    <w:rsid w:val="00A8710A"/>
    <w:rsid w:val="00A87469"/>
    <w:rsid w:val="00A87501"/>
    <w:rsid w:val="00A90400"/>
    <w:rsid w:val="00A90599"/>
    <w:rsid w:val="00A90800"/>
    <w:rsid w:val="00A909B4"/>
    <w:rsid w:val="00A90CA5"/>
    <w:rsid w:val="00A912D1"/>
    <w:rsid w:val="00A91D65"/>
    <w:rsid w:val="00A91F6C"/>
    <w:rsid w:val="00A920CE"/>
    <w:rsid w:val="00A934B5"/>
    <w:rsid w:val="00A93689"/>
    <w:rsid w:val="00A93F4C"/>
    <w:rsid w:val="00A94ED1"/>
    <w:rsid w:val="00A94F49"/>
    <w:rsid w:val="00A950E2"/>
    <w:rsid w:val="00A953E1"/>
    <w:rsid w:val="00A95F2B"/>
    <w:rsid w:val="00A964AB"/>
    <w:rsid w:val="00A965CC"/>
    <w:rsid w:val="00A96680"/>
    <w:rsid w:val="00A9693D"/>
    <w:rsid w:val="00A96D28"/>
    <w:rsid w:val="00A97CB3"/>
    <w:rsid w:val="00A97D82"/>
    <w:rsid w:val="00AA0752"/>
    <w:rsid w:val="00AA0B55"/>
    <w:rsid w:val="00AA0EF8"/>
    <w:rsid w:val="00AA0F49"/>
    <w:rsid w:val="00AA1095"/>
    <w:rsid w:val="00AA1297"/>
    <w:rsid w:val="00AA15E3"/>
    <w:rsid w:val="00AA15F7"/>
    <w:rsid w:val="00AA2646"/>
    <w:rsid w:val="00AA280E"/>
    <w:rsid w:val="00AA2E97"/>
    <w:rsid w:val="00AA3378"/>
    <w:rsid w:val="00AA37A6"/>
    <w:rsid w:val="00AA383D"/>
    <w:rsid w:val="00AA445B"/>
    <w:rsid w:val="00AA4B55"/>
    <w:rsid w:val="00AA4D67"/>
    <w:rsid w:val="00AA5281"/>
    <w:rsid w:val="00AA53A7"/>
    <w:rsid w:val="00AA5850"/>
    <w:rsid w:val="00AA5DC8"/>
    <w:rsid w:val="00AA5F2A"/>
    <w:rsid w:val="00AA5FA4"/>
    <w:rsid w:val="00AA647C"/>
    <w:rsid w:val="00AA654F"/>
    <w:rsid w:val="00AA6752"/>
    <w:rsid w:val="00AA6AF8"/>
    <w:rsid w:val="00AA7037"/>
    <w:rsid w:val="00AA7A4E"/>
    <w:rsid w:val="00AA7AB4"/>
    <w:rsid w:val="00AB01D2"/>
    <w:rsid w:val="00AB0C32"/>
    <w:rsid w:val="00AB0D02"/>
    <w:rsid w:val="00AB17D7"/>
    <w:rsid w:val="00AB18A8"/>
    <w:rsid w:val="00AB1E7D"/>
    <w:rsid w:val="00AB2095"/>
    <w:rsid w:val="00AB2319"/>
    <w:rsid w:val="00AB2A57"/>
    <w:rsid w:val="00AB2D2C"/>
    <w:rsid w:val="00AB34CC"/>
    <w:rsid w:val="00AB3765"/>
    <w:rsid w:val="00AB38D3"/>
    <w:rsid w:val="00AB3BC4"/>
    <w:rsid w:val="00AB3E8F"/>
    <w:rsid w:val="00AB4468"/>
    <w:rsid w:val="00AB460B"/>
    <w:rsid w:val="00AB4676"/>
    <w:rsid w:val="00AB49B3"/>
    <w:rsid w:val="00AB4BA4"/>
    <w:rsid w:val="00AB4D12"/>
    <w:rsid w:val="00AB4EFF"/>
    <w:rsid w:val="00AB5174"/>
    <w:rsid w:val="00AB55A0"/>
    <w:rsid w:val="00AB595B"/>
    <w:rsid w:val="00AB5CBF"/>
    <w:rsid w:val="00AB65F3"/>
    <w:rsid w:val="00AB664F"/>
    <w:rsid w:val="00AB675E"/>
    <w:rsid w:val="00AB687F"/>
    <w:rsid w:val="00AB6ECD"/>
    <w:rsid w:val="00AB6F63"/>
    <w:rsid w:val="00AB73FD"/>
    <w:rsid w:val="00AC001C"/>
    <w:rsid w:val="00AC018C"/>
    <w:rsid w:val="00AC01DA"/>
    <w:rsid w:val="00AC037B"/>
    <w:rsid w:val="00AC06D0"/>
    <w:rsid w:val="00AC0CA0"/>
    <w:rsid w:val="00AC12E4"/>
    <w:rsid w:val="00AC282E"/>
    <w:rsid w:val="00AC28A5"/>
    <w:rsid w:val="00AC2BEB"/>
    <w:rsid w:val="00AC2E71"/>
    <w:rsid w:val="00AC3125"/>
    <w:rsid w:val="00AC33CC"/>
    <w:rsid w:val="00AC361B"/>
    <w:rsid w:val="00AC388B"/>
    <w:rsid w:val="00AC3BDC"/>
    <w:rsid w:val="00AC3D7F"/>
    <w:rsid w:val="00AC3F1B"/>
    <w:rsid w:val="00AC45DC"/>
    <w:rsid w:val="00AC4664"/>
    <w:rsid w:val="00AC4666"/>
    <w:rsid w:val="00AC47FB"/>
    <w:rsid w:val="00AC484B"/>
    <w:rsid w:val="00AC568F"/>
    <w:rsid w:val="00AC571B"/>
    <w:rsid w:val="00AC5AD7"/>
    <w:rsid w:val="00AC640E"/>
    <w:rsid w:val="00AC64F2"/>
    <w:rsid w:val="00AC6791"/>
    <w:rsid w:val="00AC6813"/>
    <w:rsid w:val="00AC6905"/>
    <w:rsid w:val="00AC6FE0"/>
    <w:rsid w:val="00AC704C"/>
    <w:rsid w:val="00AC754E"/>
    <w:rsid w:val="00AC7563"/>
    <w:rsid w:val="00AC766C"/>
    <w:rsid w:val="00AC7B5C"/>
    <w:rsid w:val="00AC7E30"/>
    <w:rsid w:val="00AD01F4"/>
    <w:rsid w:val="00AD0377"/>
    <w:rsid w:val="00AD0602"/>
    <w:rsid w:val="00AD1008"/>
    <w:rsid w:val="00AD12A5"/>
    <w:rsid w:val="00AD1ADC"/>
    <w:rsid w:val="00AD1B8D"/>
    <w:rsid w:val="00AD1CC9"/>
    <w:rsid w:val="00AD1CCC"/>
    <w:rsid w:val="00AD1F39"/>
    <w:rsid w:val="00AD1F61"/>
    <w:rsid w:val="00AD1FF9"/>
    <w:rsid w:val="00AD212A"/>
    <w:rsid w:val="00AD26B6"/>
    <w:rsid w:val="00AD30C9"/>
    <w:rsid w:val="00AD326D"/>
    <w:rsid w:val="00AD3498"/>
    <w:rsid w:val="00AD34BE"/>
    <w:rsid w:val="00AD3997"/>
    <w:rsid w:val="00AD3B05"/>
    <w:rsid w:val="00AD3BE9"/>
    <w:rsid w:val="00AD4290"/>
    <w:rsid w:val="00AD4297"/>
    <w:rsid w:val="00AD42C9"/>
    <w:rsid w:val="00AD4513"/>
    <w:rsid w:val="00AD46DB"/>
    <w:rsid w:val="00AD4EC2"/>
    <w:rsid w:val="00AD5523"/>
    <w:rsid w:val="00AD55F4"/>
    <w:rsid w:val="00AD6153"/>
    <w:rsid w:val="00AD648A"/>
    <w:rsid w:val="00AD6549"/>
    <w:rsid w:val="00AD67FB"/>
    <w:rsid w:val="00AD698E"/>
    <w:rsid w:val="00AD6A39"/>
    <w:rsid w:val="00AD796A"/>
    <w:rsid w:val="00AD7BF0"/>
    <w:rsid w:val="00AD7D9B"/>
    <w:rsid w:val="00AD7E09"/>
    <w:rsid w:val="00AE01EB"/>
    <w:rsid w:val="00AE092C"/>
    <w:rsid w:val="00AE0A28"/>
    <w:rsid w:val="00AE0D7A"/>
    <w:rsid w:val="00AE1141"/>
    <w:rsid w:val="00AE11C2"/>
    <w:rsid w:val="00AE1200"/>
    <w:rsid w:val="00AE17FA"/>
    <w:rsid w:val="00AE1998"/>
    <w:rsid w:val="00AE1CB1"/>
    <w:rsid w:val="00AE26D7"/>
    <w:rsid w:val="00AE27B6"/>
    <w:rsid w:val="00AE2CB4"/>
    <w:rsid w:val="00AE2CBE"/>
    <w:rsid w:val="00AE33B1"/>
    <w:rsid w:val="00AE3660"/>
    <w:rsid w:val="00AE36CC"/>
    <w:rsid w:val="00AE39DA"/>
    <w:rsid w:val="00AE4096"/>
    <w:rsid w:val="00AE44CF"/>
    <w:rsid w:val="00AE4BBB"/>
    <w:rsid w:val="00AE4CC4"/>
    <w:rsid w:val="00AE5935"/>
    <w:rsid w:val="00AE5ED0"/>
    <w:rsid w:val="00AE66C4"/>
    <w:rsid w:val="00AE6E0F"/>
    <w:rsid w:val="00AE7054"/>
    <w:rsid w:val="00AE7239"/>
    <w:rsid w:val="00AE73E9"/>
    <w:rsid w:val="00AE7456"/>
    <w:rsid w:val="00AE7498"/>
    <w:rsid w:val="00AE7A19"/>
    <w:rsid w:val="00AE7EF3"/>
    <w:rsid w:val="00AF04E5"/>
    <w:rsid w:val="00AF0B6C"/>
    <w:rsid w:val="00AF0F2D"/>
    <w:rsid w:val="00AF13A7"/>
    <w:rsid w:val="00AF2127"/>
    <w:rsid w:val="00AF21DF"/>
    <w:rsid w:val="00AF2229"/>
    <w:rsid w:val="00AF258F"/>
    <w:rsid w:val="00AF25F2"/>
    <w:rsid w:val="00AF3709"/>
    <w:rsid w:val="00AF3964"/>
    <w:rsid w:val="00AF39EC"/>
    <w:rsid w:val="00AF3EA0"/>
    <w:rsid w:val="00AF40FF"/>
    <w:rsid w:val="00AF483C"/>
    <w:rsid w:val="00AF4D30"/>
    <w:rsid w:val="00AF4F1C"/>
    <w:rsid w:val="00AF526F"/>
    <w:rsid w:val="00AF53E6"/>
    <w:rsid w:val="00AF5C65"/>
    <w:rsid w:val="00AF5F20"/>
    <w:rsid w:val="00AF5FEA"/>
    <w:rsid w:val="00AF6673"/>
    <w:rsid w:val="00AF6F63"/>
    <w:rsid w:val="00AF7104"/>
    <w:rsid w:val="00AF755F"/>
    <w:rsid w:val="00AF78DE"/>
    <w:rsid w:val="00AF7A36"/>
    <w:rsid w:val="00B00120"/>
    <w:rsid w:val="00B00A2E"/>
    <w:rsid w:val="00B011D7"/>
    <w:rsid w:val="00B012BB"/>
    <w:rsid w:val="00B0202C"/>
    <w:rsid w:val="00B02CC6"/>
    <w:rsid w:val="00B02E29"/>
    <w:rsid w:val="00B034D4"/>
    <w:rsid w:val="00B0368D"/>
    <w:rsid w:val="00B0392A"/>
    <w:rsid w:val="00B03967"/>
    <w:rsid w:val="00B03C26"/>
    <w:rsid w:val="00B03DE9"/>
    <w:rsid w:val="00B04136"/>
    <w:rsid w:val="00B045D4"/>
    <w:rsid w:val="00B046DC"/>
    <w:rsid w:val="00B04896"/>
    <w:rsid w:val="00B04987"/>
    <w:rsid w:val="00B04AD9"/>
    <w:rsid w:val="00B04E16"/>
    <w:rsid w:val="00B05818"/>
    <w:rsid w:val="00B05C4C"/>
    <w:rsid w:val="00B06510"/>
    <w:rsid w:val="00B06530"/>
    <w:rsid w:val="00B065E9"/>
    <w:rsid w:val="00B06C3B"/>
    <w:rsid w:val="00B07343"/>
    <w:rsid w:val="00B07FD3"/>
    <w:rsid w:val="00B105A6"/>
    <w:rsid w:val="00B10767"/>
    <w:rsid w:val="00B10B04"/>
    <w:rsid w:val="00B113FC"/>
    <w:rsid w:val="00B1143A"/>
    <w:rsid w:val="00B114F5"/>
    <w:rsid w:val="00B11505"/>
    <w:rsid w:val="00B1152C"/>
    <w:rsid w:val="00B11A88"/>
    <w:rsid w:val="00B11D3F"/>
    <w:rsid w:val="00B122CF"/>
    <w:rsid w:val="00B12751"/>
    <w:rsid w:val="00B127FF"/>
    <w:rsid w:val="00B1291E"/>
    <w:rsid w:val="00B12D19"/>
    <w:rsid w:val="00B136AD"/>
    <w:rsid w:val="00B138D5"/>
    <w:rsid w:val="00B13C8B"/>
    <w:rsid w:val="00B14039"/>
    <w:rsid w:val="00B14088"/>
    <w:rsid w:val="00B14B5C"/>
    <w:rsid w:val="00B15119"/>
    <w:rsid w:val="00B15CCC"/>
    <w:rsid w:val="00B15D09"/>
    <w:rsid w:val="00B16A73"/>
    <w:rsid w:val="00B16ACE"/>
    <w:rsid w:val="00B175F3"/>
    <w:rsid w:val="00B175FE"/>
    <w:rsid w:val="00B1760B"/>
    <w:rsid w:val="00B17640"/>
    <w:rsid w:val="00B17CB5"/>
    <w:rsid w:val="00B204A2"/>
    <w:rsid w:val="00B209C5"/>
    <w:rsid w:val="00B21173"/>
    <w:rsid w:val="00B2146B"/>
    <w:rsid w:val="00B21ECC"/>
    <w:rsid w:val="00B22306"/>
    <w:rsid w:val="00B22D40"/>
    <w:rsid w:val="00B230E8"/>
    <w:rsid w:val="00B23736"/>
    <w:rsid w:val="00B23886"/>
    <w:rsid w:val="00B23AD0"/>
    <w:rsid w:val="00B23B37"/>
    <w:rsid w:val="00B23CB1"/>
    <w:rsid w:val="00B23E40"/>
    <w:rsid w:val="00B23EBA"/>
    <w:rsid w:val="00B23EE1"/>
    <w:rsid w:val="00B24370"/>
    <w:rsid w:val="00B24418"/>
    <w:rsid w:val="00B247A1"/>
    <w:rsid w:val="00B24824"/>
    <w:rsid w:val="00B24D3A"/>
    <w:rsid w:val="00B24F11"/>
    <w:rsid w:val="00B250EF"/>
    <w:rsid w:val="00B251CF"/>
    <w:rsid w:val="00B25A39"/>
    <w:rsid w:val="00B25B89"/>
    <w:rsid w:val="00B2608D"/>
    <w:rsid w:val="00B264B0"/>
    <w:rsid w:val="00B26752"/>
    <w:rsid w:val="00B26CD6"/>
    <w:rsid w:val="00B26D97"/>
    <w:rsid w:val="00B26EF6"/>
    <w:rsid w:val="00B27003"/>
    <w:rsid w:val="00B300C1"/>
    <w:rsid w:val="00B302E9"/>
    <w:rsid w:val="00B3040B"/>
    <w:rsid w:val="00B30A28"/>
    <w:rsid w:val="00B30BC1"/>
    <w:rsid w:val="00B316CD"/>
    <w:rsid w:val="00B3180F"/>
    <w:rsid w:val="00B31AAE"/>
    <w:rsid w:val="00B31E33"/>
    <w:rsid w:val="00B3220E"/>
    <w:rsid w:val="00B324CA"/>
    <w:rsid w:val="00B32551"/>
    <w:rsid w:val="00B32652"/>
    <w:rsid w:val="00B3278A"/>
    <w:rsid w:val="00B32907"/>
    <w:rsid w:val="00B32F99"/>
    <w:rsid w:val="00B335DD"/>
    <w:rsid w:val="00B34795"/>
    <w:rsid w:val="00B35301"/>
    <w:rsid w:val="00B353AF"/>
    <w:rsid w:val="00B354D8"/>
    <w:rsid w:val="00B355CB"/>
    <w:rsid w:val="00B36204"/>
    <w:rsid w:val="00B36275"/>
    <w:rsid w:val="00B36724"/>
    <w:rsid w:val="00B375C2"/>
    <w:rsid w:val="00B376FD"/>
    <w:rsid w:val="00B377FA"/>
    <w:rsid w:val="00B37876"/>
    <w:rsid w:val="00B378B0"/>
    <w:rsid w:val="00B37CDA"/>
    <w:rsid w:val="00B400FF"/>
    <w:rsid w:val="00B40218"/>
    <w:rsid w:val="00B406E6"/>
    <w:rsid w:val="00B4092E"/>
    <w:rsid w:val="00B410E9"/>
    <w:rsid w:val="00B41188"/>
    <w:rsid w:val="00B413EB"/>
    <w:rsid w:val="00B415FC"/>
    <w:rsid w:val="00B416AE"/>
    <w:rsid w:val="00B4202C"/>
    <w:rsid w:val="00B42894"/>
    <w:rsid w:val="00B42A5B"/>
    <w:rsid w:val="00B430D1"/>
    <w:rsid w:val="00B43175"/>
    <w:rsid w:val="00B432FD"/>
    <w:rsid w:val="00B43419"/>
    <w:rsid w:val="00B434F2"/>
    <w:rsid w:val="00B4360A"/>
    <w:rsid w:val="00B438C4"/>
    <w:rsid w:val="00B438DD"/>
    <w:rsid w:val="00B439F8"/>
    <w:rsid w:val="00B43A91"/>
    <w:rsid w:val="00B444DE"/>
    <w:rsid w:val="00B44773"/>
    <w:rsid w:val="00B44D66"/>
    <w:rsid w:val="00B44E84"/>
    <w:rsid w:val="00B452DB"/>
    <w:rsid w:val="00B4559D"/>
    <w:rsid w:val="00B458DE"/>
    <w:rsid w:val="00B45C23"/>
    <w:rsid w:val="00B46374"/>
    <w:rsid w:val="00B466A4"/>
    <w:rsid w:val="00B46CCA"/>
    <w:rsid w:val="00B47634"/>
    <w:rsid w:val="00B476E8"/>
    <w:rsid w:val="00B47948"/>
    <w:rsid w:val="00B47C25"/>
    <w:rsid w:val="00B5002B"/>
    <w:rsid w:val="00B505C7"/>
    <w:rsid w:val="00B50D9A"/>
    <w:rsid w:val="00B50E49"/>
    <w:rsid w:val="00B50EB0"/>
    <w:rsid w:val="00B515C3"/>
    <w:rsid w:val="00B5168D"/>
    <w:rsid w:val="00B51D39"/>
    <w:rsid w:val="00B51DB4"/>
    <w:rsid w:val="00B52232"/>
    <w:rsid w:val="00B52647"/>
    <w:rsid w:val="00B526D3"/>
    <w:rsid w:val="00B5293E"/>
    <w:rsid w:val="00B530A5"/>
    <w:rsid w:val="00B535ED"/>
    <w:rsid w:val="00B53939"/>
    <w:rsid w:val="00B53AE2"/>
    <w:rsid w:val="00B54176"/>
    <w:rsid w:val="00B54772"/>
    <w:rsid w:val="00B5483F"/>
    <w:rsid w:val="00B54B39"/>
    <w:rsid w:val="00B54EC8"/>
    <w:rsid w:val="00B55081"/>
    <w:rsid w:val="00B5583B"/>
    <w:rsid w:val="00B55C08"/>
    <w:rsid w:val="00B55FE8"/>
    <w:rsid w:val="00B56A71"/>
    <w:rsid w:val="00B56B18"/>
    <w:rsid w:val="00B573BA"/>
    <w:rsid w:val="00B57696"/>
    <w:rsid w:val="00B57CE2"/>
    <w:rsid w:val="00B57D7F"/>
    <w:rsid w:val="00B57EF2"/>
    <w:rsid w:val="00B6012E"/>
    <w:rsid w:val="00B60575"/>
    <w:rsid w:val="00B61986"/>
    <w:rsid w:val="00B61F74"/>
    <w:rsid w:val="00B62050"/>
    <w:rsid w:val="00B6298C"/>
    <w:rsid w:val="00B62BA1"/>
    <w:rsid w:val="00B63206"/>
    <w:rsid w:val="00B63341"/>
    <w:rsid w:val="00B634AE"/>
    <w:rsid w:val="00B63CE0"/>
    <w:rsid w:val="00B640DE"/>
    <w:rsid w:val="00B642A7"/>
    <w:rsid w:val="00B64566"/>
    <w:rsid w:val="00B6491E"/>
    <w:rsid w:val="00B64992"/>
    <w:rsid w:val="00B65A0F"/>
    <w:rsid w:val="00B65B5A"/>
    <w:rsid w:val="00B65D8F"/>
    <w:rsid w:val="00B661CB"/>
    <w:rsid w:val="00B66225"/>
    <w:rsid w:val="00B66671"/>
    <w:rsid w:val="00B666EB"/>
    <w:rsid w:val="00B6691A"/>
    <w:rsid w:val="00B6719C"/>
    <w:rsid w:val="00B67517"/>
    <w:rsid w:val="00B67FB2"/>
    <w:rsid w:val="00B702F7"/>
    <w:rsid w:val="00B708C8"/>
    <w:rsid w:val="00B708E7"/>
    <w:rsid w:val="00B70A60"/>
    <w:rsid w:val="00B70EDE"/>
    <w:rsid w:val="00B70EF9"/>
    <w:rsid w:val="00B70FA8"/>
    <w:rsid w:val="00B711B3"/>
    <w:rsid w:val="00B71470"/>
    <w:rsid w:val="00B71A63"/>
    <w:rsid w:val="00B71C18"/>
    <w:rsid w:val="00B71C5E"/>
    <w:rsid w:val="00B71C82"/>
    <w:rsid w:val="00B71ECB"/>
    <w:rsid w:val="00B71EF6"/>
    <w:rsid w:val="00B721AD"/>
    <w:rsid w:val="00B72346"/>
    <w:rsid w:val="00B72564"/>
    <w:rsid w:val="00B7265B"/>
    <w:rsid w:val="00B72CAF"/>
    <w:rsid w:val="00B72CE6"/>
    <w:rsid w:val="00B72E14"/>
    <w:rsid w:val="00B72F74"/>
    <w:rsid w:val="00B730D0"/>
    <w:rsid w:val="00B732BF"/>
    <w:rsid w:val="00B73976"/>
    <w:rsid w:val="00B7408B"/>
    <w:rsid w:val="00B7455A"/>
    <w:rsid w:val="00B74B37"/>
    <w:rsid w:val="00B74CB7"/>
    <w:rsid w:val="00B74CE5"/>
    <w:rsid w:val="00B75221"/>
    <w:rsid w:val="00B75389"/>
    <w:rsid w:val="00B75672"/>
    <w:rsid w:val="00B75B5D"/>
    <w:rsid w:val="00B75BE2"/>
    <w:rsid w:val="00B762CE"/>
    <w:rsid w:val="00B7638D"/>
    <w:rsid w:val="00B76529"/>
    <w:rsid w:val="00B76849"/>
    <w:rsid w:val="00B76BEE"/>
    <w:rsid w:val="00B76CCE"/>
    <w:rsid w:val="00B76D51"/>
    <w:rsid w:val="00B76E95"/>
    <w:rsid w:val="00B77272"/>
    <w:rsid w:val="00B77356"/>
    <w:rsid w:val="00B77462"/>
    <w:rsid w:val="00B7751D"/>
    <w:rsid w:val="00B7778D"/>
    <w:rsid w:val="00B77891"/>
    <w:rsid w:val="00B77A38"/>
    <w:rsid w:val="00B77E7C"/>
    <w:rsid w:val="00B81AB7"/>
    <w:rsid w:val="00B820E3"/>
    <w:rsid w:val="00B824D6"/>
    <w:rsid w:val="00B82684"/>
    <w:rsid w:val="00B82986"/>
    <w:rsid w:val="00B82D35"/>
    <w:rsid w:val="00B82E33"/>
    <w:rsid w:val="00B82F3F"/>
    <w:rsid w:val="00B8310F"/>
    <w:rsid w:val="00B83175"/>
    <w:rsid w:val="00B83493"/>
    <w:rsid w:val="00B83E69"/>
    <w:rsid w:val="00B83F4E"/>
    <w:rsid w:val="00B84787"/>
    <w:rsid w:val="00B847F1"/>
    <w:rsid w:val="00B84BED"/>
    <w:rsid w:val="00B84E19"/>
    <w:rsid w:val="00B84E93"/>
    <w:rsid w:val="00B856E3"/>
    <w:rsid w:val="00B85964"/>
    <w:rsid w:val="00B85D32"/>
    <w:rsid w:val="00B863E1"/>
    <w:rsid w:val="00B86609"/>
    <w:rsid w:val="00B868C0"/>
    <w:rsid w:val="00B87283"/>
    <w:rsid w:val="00B900C5"/>
    <w:rsid w:val="00B906FC"/>
    <w:rsid w:val="00B90758"/>
    <w:rsid w:val="00B90D52"/>
    <w:rsid w:val="00B911A1"/>
    <w:rsid w:val="00B91509"/>
    <w:rsid w:val="00B9157A"/>
    <w:rsid w:val="00B91EB8"/>
    <w:rsid w:val="00B921ED"/>
    <w:rsid w:val="00B925CE"/>
    <w:rsid w:val="00B92A95"/>
    <w:rsid w:val="00B92EAB"/>
    <w:rsid w:val="00B92EBE"/>
    <w:rsid w:val="00B93014"/>
    <w:rsid w:val="00B931D2"/>
    <w:rsid w:val="00B933A3"/>
    <w:rsid w:val="00B9347D"/>
    <w:rsid w:val="00B9353F"/>
    <w:rsid w:val="00B93B07"/>
    <w:rsid w:val="00B93FCF"/>
    <w:rsid w:val="00B945FC"/>
    <w:rsid w:val="00B952BB"/>
    <w:rsid w:val="00B95B4E"/>
    <w:rsid w:val="00B95C43"/>
    <w:rsid w:val="00B95EF7"/>
    <w:rsid w:val="00B95F97"/>
    <w:rsid w:val="00B9681F"/>
    <w:rsid w:val="00B96917"/>
    <w:rsid w:val="00B9695C"/>
    <w:rsid w:val="00B96BDC"/>
    <w:rsid w:val="00B96DA2"/>
    <w:rsid w:val="00B96DCD"/>
    <w:rsid w:val="00B973C1"/>
    <w:rsid w:val="00B977D8"/>
    <w:rsid w:val="00B97F32"/>
    <w:rsid w:val="00BA0652"/>
    <w:rsid w:val="00BA069F"/>
    <w:rsid w:val="00BA0789"/>
    <w:rsid w:val="00BA0B85"/>
    <w:rsid w:val="00BA1443"/>
    <w:rsid w:val="00BA1BCE"/>
    <w:rsid w:val="00BA1F38"/>
    <w:rsid w:val="00BA202C"/>
    <w:rsid w:val="00BA2129"/>
    <w:rsid w:val="00BA2265"/>
    <w:rsid w:val="00BA2429"/>
    <w:rsid w:val="00BA2A7E"/>
    <w:rsid w:val="00BA2C1B"/>
    <w:rsid w:val="00BA319E"/>
    <w:rsid w:val="00BA352A"/>
    <w:rsid w:val="00BA3886"/>
    <w:rsid w:val="00BA38A9"/>
    <w:rsid w:val="00BA3E8E"/>
    <w:rsid w:val="00BA4168"/>
    <w:rsid w:val="00BA4689"/>
    <w:rsid w:val="00BA555F"/>
    <w:rsid w:val="00BA5DDF"/>
    <w:rsid w:val="00BA5E2A"/>
    <w:rsid w:val="00BA603D"/>
    <w:rsid w:val="00BA64E6"/>
    <w:rsid w:val="00BA682F"/>
    <w:rsid w:val="00BA6B0D"/>
    <w:rsid w:val="00BA6E03"/>
    <w:rsid w:val="00BA6F46"/>
    <w:rsid w:val="00BA7281"/>
    <w:rsid w:val="00BA73DA"/>
    <w:rsid w:val="00BA7C69"/>
    <w:rsid w:val="00BB0444"/>
    <w:rsid w:val="00BB047A"/>
    <w:rsid w:val="00BB04CA"/>
    <w:rsid w:val="00BB0A9E"/>
    <w:rsid w:val="00BB110E"/>
    <w:rsid w:val="00BB1291"/>
    <w:rsid w:val="00BB1300"/>
    <w:rsid w:val="00BB15A0"/>
    <w:rsid w:val="00BB2480"/>
    <w:rsid w:val="00BB2964"/>
    <w:rsid w:val="00BB2AE0"/>
    <w:rsid w:val="00BB30E5"/>
    <w:rsid w:val="00BB3275"/>
    <w:rsid w:val="00BB341E"/>
    <w:rsid w:val="00BB34AD"/>
    <w:rsid w:val="00BB359E"/>
    <w:rsid w:val="00BB380C"/>
    <w:rsid w:val="00BB388F"/>
    <w:rsid w:val="00BB40FF"/>
    <w:rsid w:val="00BB4425"/>
    <w:rsid w:val="00BB484A"/>
    <w:rsid w:val="00BB5023"/>
    <w:rsid w:val="00BB5333"/>
    <w:rsid w:val="00BB5500"/>
    <w:rsid w:val="00BB5672"/>
    <w:rsid w:val="00BB5E04"/>
    <w:rsid w:val="00BB6236"/>
    <w:rsid w:val="00BB638D"/>
    <w:rsid w:val="00BB650B"/>
    <w:rsid w:val="00BB6CC9"/>
    <w:rsid w:val="00BB6F44"/>
    <w:rsid w:val="00BB70AF"/>
    <w:rsid w:val="00BB71B1"/>
    <w:rsid w:val="00BC0D30"/>
    <w:rsid w:val="00BC1012"/>
    <w:rsid w:val="00BC102F"/>
    <w:rsid w:val="00BC147F"/>
    <w:rsid w:val="00BC1B80"/>
    <w:rsid w:val="00BC1DDD"/>
    <w:rsid w:val="00BC2065"/>
    <w:rsid w:val="00BC237D"/>
    <w:rsid w:val="00BC253B"/>
    <w:rsid w:val="00BC2754"/>
    <w:rsid w:val="00BC2A49"/>
    <w:rsid w:val="00BC2B13"/>
    <w:rsid w:val="00BC2D92"/>
    <w:rsid w:val="00BC34C5"/>
    <w:rsid w:val="00BC3710"/>
    <w:rsid w:val="00BC3D57"/>
    <w:rsid w:val="00BC3D65"/>
    <w:rsid w:val="00BC45FC"/>
    <w:rsid w:val="00BC4988"/>
    <w:rsid w:val="00BC4C9F"/>
    <w:rsid w:val="00BC500A"/>
    <w:rsid w:val="00BC51CE"/>
    <w:rsid w:val="00BC5CB6"/>
    <w:rsid w:val="00BC5FC8"/>
    <w:rsid w:val="00BC633A"/>
    <w:rsid w:val="00BC6AF6"/>
    <w:rsid w:val="00BC6B8F"/>
    <w:rsid w:val="00BC6F91"/>
    <w:rsid w:val="00BC74BB"/>
    <w:rsid w:val="00BC77B2"/>
    <w:rsid w:val="00BC79C0"/>
    <w:rsid w:val="00BD080D"/>
    <w:rsid w:val="00BD0B2E"/>
    <w:rsid w:val="00BD0DF1"/>
    <w:rsid w:val="00BD1085"/>
    <w:rsid w:val="00BD1998"/>
    <w:rsid w:val="00BD1E9E"/>
    <w:rsid w:val="00BD20F3"/>
    <w:rsid w:val="00BD216F"/>
    <w:rsid w:val="00BD2320"/>
    <w:rsid w:val="00BD236E"/>
    <w:rsid w:val="00BD2B30"/>
    <w:rsid w:val="00BD2F99"/>
    <w:rsid w:val="00BD3000"/>
    <w:rsid w:val="00BD38AB"/>
    <w:rsid w:val="00BD3CB3"/>
    <w:rsid w:val="00BD40FD"/>
    <w:rsid w:val="00BD43B0"/>
    <w:rsid w:val="00BD49D5"/>
    <w:rsid w:val="00BD4C29"/>
    <w:rsid w:val="00BD4D9B"/>
    <w:rsid w:val="00BD4F26"/>
    <w:rsid w:val="00BD51DB"/>
    <w:rsid w:val="00BD589A"/>
    <w:rsid w:val="00BD59A2"/>
    <w:rsid w:val="00BD59C0"/>
    <w:rsid w:val="00BD5C40"/>
    <w:rsid w:val="00BD614B"/>
    <w:rsid w:val="00BD61D4"/>
    <w:rsid w:val="00BD62D8"/>
    <w:rsid w:val="00BD670D"/>
    <w:rsid w:val="00BD6D2B"/>
    <w:rsid w:val="00BD6E78"/>
    <w:rsid w:val="00BD6FC9"/>
    <w:rsid w:val="00BD72B7"/>
    <w:rsid w:val="00BD7A55"/>
    <w:rsid w:val="00BE0174"/>
    <w:rsid w:val="00BE02FD"/>
    <w:rsid w:val="00BE06C5"/>
    <w:rsid w:val="00BE07DE"/>
    <w:rsid w:val="00BE1054"/>
    <w:rsid w:val="00BE10B1"/>
    <w:rsid w:val="00BE15D3"/>
    <w:rsid w:val="00BE1751"/>
    <w:rsid w:val="00BE1BF4"/>
    <w:rsid w:val="00BE27EA"/>
    <w:rsid w:val="00BE3864"/>
    <w:rsid w:val="00BE3AEE"/>
    <w:rsid w:val="00BE3DCD"/>
    <w:rsid w:val="00BE40EE"/>
    <w:rsid w:val="00BE4393"/>
    <w:rsid w:val="00BE4415"/>
    <w:rsid w:val="00BE480B"/>
    <w:rsid w:val="00BE4973"/>
    <w:rsid w:val="00BE4AD3"/>
    <w:rsid w:val="00BE4F5D"/>
    <w:rsid w:val="00BE5232"/>
    <w:rsid w:val="00BE529B"/>
    <w:rsid w:val="00BE5377"/>
    <w:rsid w:val="00BE53B2"/>
    <w:rsid w:val="00BE551C"/>
    <w:rsid w:val="00BE57D5"/>
    <w:rsid w:val="00BE57D6"/>
    <w:rsid w:val="00BE5881"/>
    <w:rsid w:val="00BE5D96"/>
    <w:rsid w:val="00BE5E1D"/>
    <w:rsid w:val="00BE63F7"/>
    <w:rsid w:val="00BE6E96"/>
    <w:rsid w:val="00BE6EB2"/>
    <w:rsid w:val="00BE752A"/>
    <w:rsid w:val="00BE7CEA"/>
    <w:rsid w:val="00BF050A"/>
    <w:rsid w:val="00BF0B9D"/>
    <w:rsid w:val="00BF0BBF"/>
    <w:rsid w:val="00BF0EE6"/>
    <w:rsid w:val="00BF12E4"/>
    <w:rsid w:val="00BF19A3"/>
    <w:rsid w:val="00BF28BA"/>
    <w:rsid w:val="00BF2AE2"/>
    <w:rsid w:val="00BF3005"/>
    <w:rsid w:val="00BF36E5"/>
    <w:rsid w:val="00BF3806"/>
    <w:rsid w:val="00BF3844"/>
    <w:rsid w:val="00BF3AF6"/>
    <w:rsid w:val="00BF3B19"/>
    <w:rsid w:val="00BF4565"/>
    <w:rsid w:val="00BF501D"/>
    <w:rsid w:val="00BF50B7"/>
    <w:rsid w:val="00BF53E8"/>
    <w:rsid w:val="00BF5595"/>
    <w:rsid w:val="00BF56E1"/>
    <w:rsid w:val="00BF5909"/>
    <w:rsid w:val="00BF5C2F"/>
    <w:rsid w:val="00BF60E0"/>
    <w:rsid w:val="00BF62BD"/>
    <w:rsid w:val="00BF6496"/>
    <w:rsid w:val="00BF674F"/>
    <w:rsid w:val="00BF6850"/>
    <w:rsid w:val="00BF6B27"/>
    <w:rsid w:val="00BF6B92"/>
    <w:rsid w:val="00BF6E99"/>
    <w:rsid w:val="00BF770A"/>
    <w:rsid w:val="00BF7A3F"/>
    <w:rsid w:val="00BF7ABF"/>
    <w:rsid w:val="00BF7B42"/>
    <w:rsid w:val="00BF7CBE"/>
    <w:rsid w:val="00C00454"/>
    <w:rsid w:val="00C00563"/>
    <w:rsid w:val="00C0061C"/>
    <w:rsid w:val="00C00C2C"/>
    <w:rsid w:val="00C01045"/>
    <w:rsid w:val="00C01122"/>
    <w:rsid w:val="00C0144A"/>
    <w:rsid w:val="00C01946"/>
    <w:rsid w:val="00C01B35"/>
    <w:rsid w:val="00C01CE7"/>
    <w:rsid w:val="00C02045"/>
    <w:rsid w:val="00C024B1"/>
    <w:rsid w:val="00C024BF"/>
    <w:rsid w:val="00C02DC7"/>
    <w:rsid w:val="00C02DD8"/>
    <w:rsid w:val="00C0334C"/>
    <w:rsid w:val="00C0381B"/>
    <w:rsid w:val="00C038BD"/>
    <w:rsid w:val="00C038C7"/>
    <w:rsid w:val="00C03914"/>
    <w:rsid w:val="00C03B38"/>
    <w:rsid w:val="00C03BA7"/>
    <w:rsid w:val="00C03BE7"/>
    <w:rsid w:val="00C03C44"/>
    <w:rsid w:val="00C04706"/>
    <w:rsid w:val="00C04C9F"/>
    <w:rsid w:val="00C04DC8"/>
    <w:rsid w:val="00C05503"/>
    <w:rsid w:val="00C05660"/>
    <w:rsid w:val="00C058B6"/>
    <w:rsid w:val="00C0630B"/>
    <w:rsid w:val="00C065D5"/>
    <w:rsid w:val="00C0670C"/>
    <w:rsid w:val="00C06881"/>
    <w:rsid w:val="00C069DA"/>
    <w:rsid w:val="00C06BC7"/>
    <w:rsid w:val="00C06DDD"/>
    <w:rsid w:val="00C06F23"/>
    <w:rsid w:val="00C06F53"/>
    <w:rsid w:val="00C070EB"/>
    <w:rsid w:val="00C075C7"/>
    <w:rsid w:val="00C077FA"/>
    <w:rsid w:val="00C07FC7"/>
    <w:rsid w:val="00C10004"/>
    <w:rsid w:val="00C10404"/>
    <w:rsid w:val="00C105FE"/>
    <w:rsid w:val="00C10C2D"/>
    <w:rsid w:val="00C10E19"/>
    <w:rsid w:val="00C112D4"/>
    <w:rsid w:val="00C112E9"/>
    <w:rsid w:val="00C1140B"/>
    <w:rsid w:val="00C11AD4"/>
    <w:rsid w:val="00C11C45"/>
    <w:rsid w:val="00C1225A"/>
    <w:rsid w:val="00C1272B"/>
    <w:rsid w:val="00C127E0"/>
    <w:rsid w:val="00C12A38"/>
    <w:rsid w:val="00C12C43"/>
    <w:rsid w:val="00C12D6C"/>
    <w:rsid w:val="00C13F52"/>
    <w:rsid w:val="00C143B0"/>
    <w:rsid w:val="00C15702"/>
    <w:rsid w:val="00C1582A"/>
    <w:rsid w:val="00C15F94"/>
    <w:rsid w:val="00C16183"/>
    <w:rsid w:val="00C16425"/>
    <w:rsid w:val="00C167EB"/>
    <w:rsid w:val="00C16936"/>
    <w:rsid w:val="00C169E0"/>
    <w:rsid w:val="00C17BF1"/>
    <w:rsid w:val="00C17CD6"/>
    <w:rsid w:val="00C17DF1"/>
    <w:rsid w:val="00C17FE3"/>
    <w:rsid w:val="00C20B84"/>
    <w:rsid w:val="00C215FD"/>
    <w:rsid w:val="00C21FF0"/>
    <w:rsid w:val="00C225E8"/>
    <w:rsid w:val="00C22D75"/>
    <w:rsid w:val="00C2382E"/>
    <w:rsid w:val="00C2389D"/>
    <w:rsid w:val="00C23DDE"/>
    <w:rsid w:val="00C2441E"/>
    <w:rsid w:val="00C246CB"/>
    <w:rsid w:val="00C24C80"/>
    <w:rsid w:val="00C2506D"/>
    <w:rsid w:val="00C253A9"/>
    <w:rsid w:val="00C254E3"/>
    <w:rsid w:val="00C258EC"/>
    <w:rsid w:val="00C25E36"/>
    <w:rsid w:val="00C25E52"/>
    <w:rsid w:val="00C2630C"/>
    <w:rsid w:val="00C26745"/>
    <w:rsid w:val="00C26E41"/>
    <w:rsid w:val="00C26E69"/>
    <w:rsid w:val="00C27346"/>
    <w:rsid w:val="00C273A7"/>
    <w:rsid w:val="00C27B7E"/>
    <w:rsid w:val="00C27CBA"/>
    <w:rsid w:val="00C3031D"/>
    <w:rsid w:val="00C30354"/>
    <w:rsid w:val="00C30B11"/>
    <w:rsid w:val="00C30C2C"/>
    <w:rsid w:val="00C30D0F"/>
    <w:rsid w:val="00C310E1"/>
    <w:rsid w:val="00C31731"/>
    <w:rsid w:val="00C31932"/>
    <w:rsid w:val="00C3194C"/>
    <w:rsid w:val="00C31986"/>
    <w:rsid w:val="00C31AE8"/>
    <w:rsid w:val="00C31D78"/>
    <w:rsid w:val="00C31F5D"/>
    <w:rsid w:val="00C320F5"/>
    <w:rsid w:val="00C3223D"/>
    <w:rsid w:val="00C32607"/>
    <w:rsid w:val="00C32AE4"/>
    <w:rsid w:val="00C32CD7"/>
    <w:rsid w:val="00C32DF4"/>
    <w:rsid w:val="00C32F8A"/>
    <w:rsid w:val="00C33B6D"/>
    <w:rsid w:val="00C33D5C"/>
    <w:rsid w:val="00C33E8E"/>
    <w:rsid w:val="00C345C4"/>
    <w:rsid w:val="00C34C7F"/>
    <w:rsid w:val="00C34E2A"/>
    <w:rsid w:val="00C3516B"/>
    <w:rsid w:val="00C35460"/>
    <w:rsid w:val="00C36194"/>
    <w:rsid w:val="00C36BBA"/>
    <w:rsid w:val="00C36C6D"/>
    <w:rsid w:val="00C36E10"/>
    <w:rsid w:val="00C373FF"/>
    <w:rsid w:val="00C375C4"/>
    <w:rsid w:val="00C376FB"/>
    <w:rsid w:val="00C37E6C"/>
    <w:rsid w:val="00C37FAC"/>
    <w:rsid w:val="00C40794"/>
    <w:rsid w:val="00C41510"/>
    <w:rsid w:val="00C41757"/>
    <w:rsid w:val="00C41CC1"/>
    <w:rsid w:val="00C42880"/>
    <w:rsid w:val="00C42EC1"/>
    <w:rsid w:val="00C43402"/>
    <w:rsid w:val="00C434D5"/>
    <w:rsid w:val="00C43D5D"/>
    <w:rsid w:val="00C43F15"/>
    <w:rsid w:val="00C44199"/>
    <w:rsid w:val="00C4425A"/>
    <w:rsid w:val="00C44337"/>
    <w:rsid w:val="00C4444E"/>
    <w:rsid w:val="00C4455A"/>
    <w:rsid w:val="00C44569"/>
    <w:rsid w:val="00C4479D"/>
    <w:rsid w:val="00C44D8C"/>
    <w:rsid w:val="00C4524D"/>
    <w:rsid w:val="00C4585D"/>
    <w:rsid w:val="00C458F3"/>
    <w:rsid w:val="00C45C31"/>
    <w:rsid w:val="00C45D38"/>
    <w:rsid w:val="00C45EA1"/>
    <w:rsid w:val="00C461AE"/>
    <w:rsid w:val="00C462D0"/>
    <w:rsid w:val="00C46478"/>
    <w:rsid w:val="00C46667"/>
    <w:rsid w:val="00C46671"/>
    <w:rsid w:val="00C475F8"/>
    <w:rsid w:val="00C476BE"/>
    <w:rsid w:val="00C477C7"/>
    <w:rsid w:val="00C5006D"/>
    <w:rsid w:val="00C50407"/>
    <w:rsid w:val="00C50644"/>
    <w:rsid w:val="00C51899"/>
    <w:rsid w:val="00C51BD4"/>
    <w:rsid w:val="00C51CFA"/>
    <w:rsid w:val="00C51FD5"/>
    <w:rsid w:val="00C52094"/>
    <w:rsid w:val="00C52544"/>
    <w:rsid w:val="00C527D2"/>
    <w:rsid w:val="00C52CBE"/>
    <w:rsid w:val="00C530AD"/>
    <w:rsid w:val="00C53500"/>
    <w:rsid w:val="00C53574"/>
    <w:rsid w:val="00C536D9"/>
    <w:rsid w:val="00C53B20"/>
    <w:rsid w:val="00C54703"/>
    <w:rsid w:val="00C54908"/>
    <w:rsid w:val="00C54F21"/>
    <w:rsid w:val="00C553D5"/>
    <w:rsid w:val="00C5578C"/>
    <w:rsid w:val="00C5592B"/>
    <w:rsid w:val="00C55BDA"/>
    <w:rsid w:val="00C55D1D"/>
    <w:rsid w:val="00C55DAB"/>
    <w:rsid w:val="00C55E88"/>
    <w:rsid w:val="00C562F1"/>
    <w:rsid w:val="00C56633"/>
    <w:rsid w:val="00C5733A"/>
    <w:rsid w:val="00C5738E"/>
    <w:rsid w:val="00C577BE"/>
    <w:rsid w:val="00C57CE7"/>
    <w:rsid w:val="00C57CFD"/>
    <w:rsid w:val="00C61189"/>
    <w:rsid w:val="00C61629"/>
    <w:rsid w:val="00C61F49"/>
    <w:rsid w:val="00C62044"/>
    <w:rsid w:val="00C62433"/>
    <w:rsid w:val="00C625F6"/>
    <w:rsid w:val="00C62607"/>
    <w:rsid w:val="00C62B4A"/>
    <w:rsid w:val="00C62C21"/>
    <w:rsid w:val="00C62CA4"/>
    <w:rsid w:val="00C63251"/>
    <w:rsid w:val="00C632F6"/>
    <w:rsid w:val="00C63950"/>
    <w:rsid w:val="00C63C1F"/>
    <w:rsid w:val="00C63E34"/>
    <w:rsid w:val="00C64D17"/>
    <w:rsid w:val="00C651A2"/>
    <w:rsid w:val="00C654E2"/>
    <w:rsid w:val="00C65770"/>
    <w:rsid w:val="00C65B85"/>
    <w:rsid w:val="00C65E7C"/>
    <w:rsid w:val="00C6682D"/>
    <w:rsid w:val="00C671F6"/>
    <w:rsid w:val="00C67268"/>
    <w:rsid w:val="00C675E5"/>
    <w:rsid w:val="00C6768C"/>
    <w:rsid w:val="00C67CA8"/>
    <w:rsid w:val="00C704E4"/>
    <w:rsid w:val="00C70741"/>
    <w:rsid w:val="00C70F16"/>
    <w:rsid w:val="00C70F38"/>
    <w:rsid w:val="00C71270"/>
    <w:rsid w:val="00C713CD"/>
    <w:rsid w:val="00C715B0"/>
    <w:rsid w:val="00C71622"/>
    <w:rsid w:val="00C72C08"/>
    <w:rsid w:val="00C7328B"/>
    <w:rsid w:val="00C73806"/>
    <w:rsid w:val="00C73957"/>
    <w:rsid w:val="00C739C9"/>
    <w:rsid w:val="00C73B68"/>
    <w:rsid w:val="00C74260"/>
    <w:rsid w:val="00C74482"/>
    <w:rsid w:val="00C7463C"/>
    <w:rsid w:val="00C74B48"/>
    <w:rsid w:val="00C75035"/>
    <w:rsid w:val="00C753FF"/>
    <w:rsid w:val="00C758A1"/>
    <w:rsid w:val="00C76078"/>
    <w:rsid w:val="00C76519"/>
    <w:rsid w:val="00C76568"/>
    <w:rsid w:val="00C76619"/>
    <w:rsid w:val="00C76C21"/>
    <w:rsid w:val="00C77376"/>
    <w:rsid w:val="00C773BE"/>
    <w:rsid w:val="00C77FEA"/>
    <w:rsid w:val="00C80431"/>
    <w:rsid w:val="00C8074A"/>
    <w:rsid w:val="00C80C1F"/>
    <w:rsid w:val="00C811FF"/>
    <w:rsid w:val="00C814FF"/>
    <w:rsid w:val="00C81804"/>
    <w:rsid w:val="00C818F5"/>
    <w:rsid w:val="00C81CB4"/>
    <w:rsid w:val="00C81CFA"/>
    <w:rsid w:val="00C81D53"/>
    <w:rsid w:val="00C820E3"/>
    <w:rsid w:val="00C8237B"/>
    <w:rsid w:val="00C82936"/>
    <w:rsid w:val="00C82A08"/>
    <w:rsid w:val="00C82DA8"/>
    <w:rsid w:val="00C83568"/>
    <w:rsid w:val="00C83C9C"/>
    <w:rsid w:val="00C83FD6"/>
    <w:rsid w:val="00C843EF"/>
    <w:rsid w:val="00C84E59"/>
    <w:rsid w:val="00C84E74"/>
    <w:rsid w:val="00C84F4F"/>
    <w:rsid w:val="00C85289"/>
    <w:rsid w:val="00C8552D"/>
    <w:rsid w:val="00C85994"/>
    <w:rsid w:val="00C85A04"/>
    <w:rsid w:val="00C86117"/>
    <w:rsid w:val="00C865F2"/>
    <w:rsid w:val="00C86838"/>
    <w:rsid w:val="00C86D51"/>
    <w:rsid w:val="00C87A7E"/>
    <w:rsid w:val="00C87D97"/>
    <w:rsid w:val="00C90237"/>
    <w:rsid w:val="00C9085D"/>
    <w:rsid w:val="00C90C6A"/>
    <w:rsid w:val="00C90F91"/>
    <w:rsid w:val="00C9133F"/>
    <w:rsid w:val="00C91434"/>
    <w:rsid w:val="00C91794"/>
    <w:rsid w:val="00C919D5"/>
    <w:rsid w:val="00C91EBE"/>
    <w:rsid w:val="00C921CD"/>
    <w:rsid w:val="00C92C37"/>
    <w:rsid w:val="00C92FBD"/>
    <w:rsid w:val="00C9328C"/>
    <w:rsid w:val="00C93CE1"/>
    <w:rsid w:val="00C93DFD"/>
    <w:rsid w:val="00C941AC"/>
    <w:rsid w:val="00C947D6"/>
    <w:rsid w:val="00C94907"/>
    <w:rsid w:val="00C94987"/>
    <w:rsid w:val="00C94A4F"/>
    <w:rsid w:val="00C950AE"/>
    <w:rsid w:val="00C952CA"/>
    <w:rsid w:val="00C95304"/>
    <w:rsid w:val="00C95633"/>
    <w:rsid w:val="00C95992"/>
    <w:rsid w:val="00C95A88"/>
    <w:rsid w:val="00C95FF8"/>
    <w:rsid w:val="00C9627D"/>
    <w:rsid w:val="00C9657D"/>
    <w:rsid w:val="00C967BA"/>
    <w:rsid w:val="00C96E5B"/>
    <w:rsid w:val="00C97271"/>
    <w:rsid w:val="00C97439"/>
    <w:rsid w:val="00C974EE"/>
    <w:rsid w:val="00C9761D"/>
    <w:rsid w:val="00C97704"/>
    <w:rsid w:val="00C97996"/>
    <w:rsid w:val="00C97F76"/>
    <w:rsid w:val="00CA0889"/>
    <w:rsid w:val="00CA0AA0"/>
    <w:rsid w:val="00CA0ABB"/>
    <w:rsid w:val="00CA14B4"/>
    <w:rsid w:val="00CA1806"/>
    <w:rsid w:val="00CA1CFF"/>
    <w:rsid w:val="00CA22D0"/>
    <w:rsid w:val="00CA2A41"/>
    <w:rsid w:val="00CA32E4"/>
    <w:rsid w:val="00CA3382"/>
    <w:rsid w:val="00CA3672"/>
    <w:rsid w:val="00CA3848"/>
    <w:rsid w:val="00CA3B70"/>
    <w:rsid w:val="00CA3F9F"/>
    <w:rsid w:val="00CA4BE7"/>
    <w:rsid w:val="00CA4E98"/>
    <w:rsid w:val="00CA520B"/>
    <w:rsid w:val="00CA5650"/>
    <w:rsid w:val="00CA56AA"/>
    <w:rsid w:val="00CA5B36"/>
    <w:rsid w:val="00CA60A4"/>
    <w:rsid w:val="00CA6117"/>
    <w:rsid w:val="00CA66A3"/>
    <w:rsid w:val="00CA66B2"/>
    <w:rsid w:val="00CA672D"/>
    <w:rsid w:val="00CA6924"/>
    <w:rsid w:val="00CA694B"/>
    <w:rsid w:val="00CA6B6B"/>
    <w:rsid w:val="00CA6F4F"/>
    <w:rsid w:val="00CA6FCA"/>
    <w:rsid w:val="00CA728E"/>
    <w:rsid w:val="00CA72DE"/>
    <w:rsid w:val="00CA7304"/>
    <w:rsid w:val="00CA7367"/>
    <w:rsid w:val="00CA7E78"/>
    <w:rsid w:val="00CB022F"/>
    <w:rsid w:val="00CB099A"/>
    <w:rsid w:val="00CB0BD6"/>
    <w:rsid w:val="00CB0F0C"/>
    <w:rsid w:val="00CB0F66"/>
    <w:rsid w:val="00CB1083"/>
    <w:rsid w:val="00CB112C"/>
    <w:rsid w:val="00CB1611"/>
    <w:rsid w:val="00CB1664"/>
    <w:rsid w:val="00CB1927"/>
    <w:rsid w:val="00CB1D5A"/>
    <w:rsid w:val="00CB1E15"/>
    <w:rsid w:val="00CB269D"/>
    <w:rsid w:val="00CB2F7F"/>
    <w:rsid w:val="00CB3A7D"/>
    <w:rsid w:val="00CB3BD2"/>
    <w:rsid w:val="00CB3F23"/>
    <w:rsid w:val="00CB40B3"/>
    <w:rsid w:val="00CB40E7"/>
    <w:rsid w:val="00CB427B"/>
    <w:rsid w:val="00CB443E"/>
    <w:rsid w:val="00CB4498"/>
    <w:rsid w:val="00CB44DB"/>
    <w:rsid w:val="00CB4815"/>
    <w:rsid w:val="00CB4B90"/>
    <w:rsid w:val="00CB52EE"/>
    <w:rsid w:val="00CB54EE"/>
    <w:rsid w:val="00CB56B8"/>
    <w:rsid w:val="00CB5ECA"/>
    <w:rsid w:val="00CB677A"/>
    <w:rsid w:val="00CB6C1A"/>
    <w:rsid w:val="00CB6D05"/>
    <w:rsid w:val="00CB6EDC"/>
    <w:rsid w:val="00CB71EF"/>
    <w:rsid w:val="00CB72FA"/>
    <w:rsid w:val="00CB76C6"/>
    <w:rsid w:val="00CB7A29"/>
    <w:rsid w:val="00CB7A95"/>
    <w:rsid w:val="00CB7B70"/>
    <w:rsid w:val="00CC0167"/>
    <w:rsid w:val="00CC0328"/>
    <w:rsid w:val="00CC0330"/>
    <w:rsid w:val="00CC0649"/>
    <w:rsid w:val="00CC0E3F"/>
    <w:rsid w:val="00CC10C8"/>
    <w:rsid w:val="00CC1169"/>
    <w:rsid w:val="00CC13F8"/>
    <w:rsid w:val="00CC1421"/>
    <w:rsid w:val="00CC15D5"/>
    <w:rsid w:val="00CC1A20"/>
    <w:rsid w:val="00CC1C63"/>
    <w:rsid w:val="00CC1D85"/>
    <w:rsid w:val="00CC21E7"/>
    <w:rsid w:val="00CC2B42"/>
    <w:rsid w:val="00CC2CBB"/>
    <w:rsid w:val="00CC2D16"/>
    <w:rsid w:val="00CC3481"/>
    <w:rsid w:val="00CC3B94"/>
    <w:rsid w:val="00CC3DB3"/>
    <w:rsid w:val="00CC3E0D"/>
    <w:rsid w:val="00CC4097"/>
    <w:rsid w:val="00CC4673"/>
    <w:rsid w:val="00CC47FB"/>
    <w:rsid w:val="00CC4D4A"/>
    <w:rsid w:val="00CC57D1"/>
    <w:rsid w:val="00CC5896"/>
    <w:rsid w:val="00CC5CFF"/>
    <w:rsid w:val="00CC5DA6"/>
    <w:rsid w:val="00CC60B7"/>
    <w:rsid w:val="00CC68AA"/>
    <w:rsid w:val="00CC70E1"/>
    <w:rsid w:val="00CC7410"/>
    <w:rsid w:val="00CC749A"/>
    <w:rsid w:val="00CC74D5"/>
    <w:rsid w:val="00CC7723"/>
    <w:rsid w:val="00CC780B"/>
    <w:rsid w:val="00CC7811"/>
    <w:rsid w:val="00CC7831"/>
    <w:rsid w:val="00CC7B48"/>
    <w:rsid w:val="00CC7E18"/>
    <w:rsid w:val="00CC7F60"/>
    <w:rsid w:val="00CD06D8"/>
    <w:rsid w:val="00CD06DE"/>
    <w:rsid w:val="00CD19C0"/>
    <w:rsid w:val="00CD1DC3"/>
    <w:rsid w:val="00CD1EB0"/>
    <w:rsid w:val="00CD2159"/>
    <w:rsid w:val="00CD277B"/>
    <w:rsid w:val="00CD2880"/>
    <w:rsid w:val="00CD2D0B"/>
    <w:rsid w:val="00CD2F6B"/>
    <w:rsid w:val="00CD32DB"/>
    <w:rsid w:val="00CD369B"/>
    <w:rsid w:val="00CD398A"/>
    <w:rsid w:val="00CD39DB"/>
    <w:rsid w:val="00CD3ABC"/>
    <w:rsid w:val="00CD3B37"/>
    <w:rsid w:val="00CD4528"/>
    <w:rsid w:val="00CD4BDF"/>
    <w:rsid w:val="00CD4C43"/>
    <w:rsid w:val="00CD4CA2"/>
    <w:rsid w:val="00CD4F14"/>
    <w:rsid w:val="00CD516C"/>
    <w:rsid w:val="00CD51C7"/>
    <w:rsid w:val="00CD581D"/>
    <w:rsid w:val="00CD58D6"/>
    <w:rsid w:val="00CD5D51"/>
    <w:rsid w:val="00CD6375"/>
    <w:rsid w:val="00CD65BC"/>
    <w:rsid w:val="00CD6BCA"/>
    <w:rsid w:val="00CD6E7F"/>
    <w:rsid w:val="00CD6FF1"/>
    <w:rsid w:val="00CD7946"/>
    <w:rsid w:val="00CE007F"/>
    <w:rsid w:val="00CE0301"/>
    <w:rsid w:val="00CE09F5"/>
    <w:rsid w:val="00CE0BA2"/>
    <w:rsid w:val="00CE0D4E"/>
    <w:rsid w:val="00CE134F"/>
    <w:rsid w:val="00CE160C"/>
    <w:rsid w:val="00CE180C"/>
    <w:rsid w:val="00CE18F9"/>
    <w:rsid w:val="00CE1FAE"/>
    <w:rsid w:val="00CE1FDE"/>
    <w:rsid w:val="00CE298F"/>
    <w:rsid w:val="00CE2D0B"/>
    <w:rsid w:val="00CE2E3C"/>
    <w:rsid w:val="00CE329F"/>
    <w:rsid w:val="00CE35DE"/>
    <w:rsid w:val="00CE3EFC"/>
    <w:rsid w:val="00CE449F"/>
    <w:rsid w:val="00CE4882"/>
    <w:rsid w:val="00CE49FC"/>
    <w:rsid w:val="00CE4ADE"/>
    <w:rsid w:val="00CE505D"/>
    <w:rsid w:val="00CE509A"/>
    <w:rsid w:val="00CE574C"/>
    <w:rsid w:val="00CE5A91"/>
    <w:rsid w:val="00CE63A3"/>
    <w:rsid w:val="00CE65F0"/>
    <w:rsid w:val="00CE6D85"/>
    <w:rsid w:val="00CE74E4"/>
    <w:rsid w:val="00CE7554"/>
    <w:rsid w:val="00CE7CC9"/>
    <w:rsid w:val="00CE7F9E"/>
    <w:rsid w:val="00CF00E7"/>
    <w:rsid w:val="00CF04CE"/>
    <w:rsid w:val="00CF068F"/>
    <w:rsid w:val="00CF124C"/>
    <w:rsid w:val="00CF12CE"/>
    <w:rsid w:val="00CF15B4"/>
    <w:rsid w:val="00CF1ACD"/>
    <w:rsid w:val="00CF1B62"/>
    <w:rsid w:val="00CF2007"/>
    <w:rsid w:val="00CF27F5"/>
    <w:rsid w:val="00CF2E70"/>
    <w:rsid w:val="00CF2FA1"/>
    <w:rsid w:val="00CF3925"/>
    <w:rsid w:val="00CF3E22"/>
    <w:rsid w:val="00CF3F0C"/>
    <w:rsid w:val="00CF4468"/>
    <w:rsid w:val="00CF4BA6"/>
    <w:rsid w:val="00CF4CC8"/>
    <w:rsid w:val="00CF5BB6"/>
    <w:rsid w:val="00CF5FA4"/>
    <w:rsid w:val="00CF661C"/>
    <w:rsid w:val="00CF6CE7"/>
    <w:rsid w:val="00CF6E15"/>
    <w:rsid w:val="00CF779F"/>
    <w:rsid w:val="00CF7BAF"/>
    <w:rsid w:val="00CF7E81"/>
    <w:rsid w:val="00D00013"/>
    <w:rsid w:val="00D00145"/>
    <w:rsid w:val="00D00616"/>
    <w:rsid w:val="00D010AA"/>
    <w:rsid w:val="00D01357"/>
    <w:rsid w:val="00D0146C"/>
    <w:rsid w:val="00D01583"/>
    <w:rsid w:val="00D01BC8"/>
    <w:rsid w:val="00D021C0"/>
    <w:rsid w:val="00D0225B"/>
    <w:rsid w:val="00D02B0D"/>
    <w:rsid w:val="00D02C2B"/>
    <w:rsid w:val="00D03FDE"/>
    <w:rsid w:val="00D0428E"/>
    <w:rsid w:val="00D04F8A"/>
    <w:rsid w:val="00D04FBA"/>
    <w:rsid w:val="00D05465"/>
    <w:rsid w:val="00D058E8"/>
    <w:rsid w:val="00D05938"/>
    <w:rsid w:val="00D05A64"/>
    <w:rsid w:val="00D05AE5"/>
    <w:rsid w:val="00D05C55"/>
    <w:rsid w:val="00D063D7"/>
    <w:rsid w:val="00D06869"/>
    <w:rsid w:val="00D06CD1"/>
    <w:rsid w:val="00D06E61"/>
    <w:rsid w:val="00D06F15"/>
    <w:rsid w:val="00D072A1"/>
    <w:rsid w:val="00D07493"/>
    <w:rsid w:val="00D07AC8"/>
    <w:rsid w:val="00D07EB9"/>
    <w:rsid w:val="00D106B4"/>
    <w:rsid w:val="00D10965"/>
    <w:rsid w:val="00D10970"/>
    <w:rsid w:val="00D10F83"/>
    <w:rsid w:val="00D1101F"/>
    <w:rsid w:val="00D11029"/>
    <w:rsid w:val="00D111D3"/>
    <w:rsid w:val="00D11595"/>
    <w:rsid w:val="00D116BE"/>
    <w:rsid w:val="00D11E76"/>
    <w:rsid w:val="00D1237B"/>
    <w:rsid w:val="00D125B5"/>
    <w:rsid w:val="00D125F5"/>
    <w:rsid w:val="00D13158"/>
    <w:rsid w:val="00D133FA"/>
    <w:rsid w:val="00D138CE"/>
    <w:rsid w:val="00D14755"/>
    <w:rsid w:val="00D148A8"/>
    <w:rsid w:val="00D148D0"/>
    <w:rsid w:val="00D14982"/>
    <w:rsid w:val="00D14BAF"/>
    <w:rsid w:val="00D14DC2"/>
    <w:rsid w:val="00D14E8C"/>
    <w:rsid w:val="00D1534D"/>
    <w:rsid w:val="00D154DF"/>
    <w:rsid w:val="00D15642"/>
    <w:rsid w:val="00D15FAD"/>
    <w:rsid w:val="00D16861"/>
    <w:rsid w:val="00D16950"/>
    <w:rsid w:val="00D16DD9"/>
    <w:rsid w:val="00D16E1E"/>
    <w:rsid w:val="00D16F14"/>
    <w:rsid w:val="00D17226"/>
    <w:rsid w:val="00D20527"/>
    <w:rsid w:val="00D20612"/>
    <w:rsid w:val="00D20E81"/>
    <w:rsid w:val="00D216C9"/>
    <w:rsid w:val="00D221CD"/>
    <w:rsid w:val="00D2280E"/>
    <w:rsid w:val="00D228B4"/>
    <w:rsid w:val="00D22D01"/>
    <w:rsid w:val="00D22E11"/>
    <w:rsid w:val="00D22F5F"/>
    <w:rsid w:val="00D22FB5"/>
    <w:rsid w:val="00D22FD9"/>
    <w:rsid w:val="00D2308E"/>
    <w:rsid w:val="00D23112"/>
    <w:rsid w:val="00D234EE"/>
    <w:rsid w:val="00D2366A"/>
    <w:rsid w:val="00D23B03"/>
    <w:rsid w:val="00D23C87"/>
    <w:rsid w:val="00D23D7E"/>
    <w:rsid w:val="00D24015"/>
    <w:rsid w:val="00D2411A"/>
    <w:rsid w:val="00D24266"/>
    <w:rsid w:val="00D24985"/>
    <w:rsid w:val="00D251F0"/>
    <w:rsid w:val="00D2546F"/>
    <w:rsid w:val="00D25727"/>
    <w:rsid w:val="00D25B20"/>
    <w:rsid w:val="00D25CD6"/>
    <w:rsid w:val="00D25E39"/>
    <w:rsid w:val="00D25FEC"/>
    <w:rsid w:val="00D26390"/>
    <w:rsid w:val="00D26496"/>
    <w:rsid w:val="00D27CC0"/>
    <w:rsid w:val="00D306CD"/>
    <w:rsid w:val="00D30EDE"/>
    <w:rsid w:val="00D30FF8"/>
    <w:rsid w:val="00D3114D"/>
    <w:rsid w:val="00D313F6"/>
    <w:rsid w:val="00D318B4"/>
    <w:rsid w:val="00D31C94"/>
    <w:rsid w:val="00D31F62"/>
    <w:rsid w:val="00D322F0"/>
    <w:rsid w:val="00D326F4"/>
    <w:rsid w:val="00D32F0C"/>
    <w:rsid w:val="00D33207"/>
    <w:rsid w:val="00D33672"/>
    <w:rsid w:val="00D338A2"/>
    <w:rsid w:val="00D33906"/>
    <w:rsid w:val="00D339AD"/>
    <w:rsid w:val="00D33B42"/>
    <w:rsid w:val="00D33B70"/>
    <w:rsid w:val="00D33CD7"/>
    <w:rsid w:val="00D34290"/>
    <w:rsid w:val="00D3487E"/>
    <w:rsid w:val="00D349B4"/>
    <w:rsid w:val="00D34A95"/>
    <w:rsid w:val="00D34EF6"/>
    <w:rsid w:val="00D3509A"/>
    <w:rsid w:val="00D35382"/>
    <w:rsid w:val="00D3540A"/>
    <w:rsid w:val="00D35712"/>
    <w:rsid w:val="00D35C51"/>
    <w:rsid w:val="00D35C63"/>
    <w:rsid w:val="00D35C83"/>
    <w:rsid w:val="00D3658C"/>
    <w:rsid w:val="00D36A21"/>
    <w:rsid w:val="00D36FAA"/>
    <w:rsid w:val="00D37130"/>
    <w:rsid w:val="00D37456"/>
    <w:rsid w:val="00D374B8"/>
    <w:rsid w:val="00D37897"/>
    <w:rsid w:val="00D37B21"/>
    <w:rsid w:val="00D37BC7"/>
    <w:rsid w:val="00D37BCF"/>
    <w:rsid w:val="00D37BF1"/>
    <w:rsid w:val="00D40182"/>
    <w:rsid w:val="00D4049B"/>
    <w:rsid w:val="00D40559"/>
    <w:rsid w:val="00D40767"/>
    <w:rsid w:val="00D4094C"/>
    <w:rsid w:val="00D40B53"/>
    <w:rsid w:val="00D415FA"/>
    <w:rsid w:val="00D418AC"/>
    <w:rsid w:val="00D418F2"/>
    <w:rsid w:val="00D41AAF"/>
    <w:rsid w:val="00D41BF4"/>
    <w:rsid w:val="00D41C4F"/>
    <w:rsid w:val="00D424F7"/>
    <w:rsid w:val="00D42783"/>
    <w:rsid w:val="00D428BA"/>
    <w:rsid w:val="00D42922"/>
    <w:rsid w:val="00D42D6F"/>
    <w:rsid w:val="00D43170"/>
    <w:rsid w:val="00D431C4"/>
    <w:rsid w:val="00D43455"/>
    <w:rsid w:val="00D43789"/>
    <w:rsid w:val="00D4386B"/>
    <w:rsid w:val="00D43B0D"/>
    <w:rsid w:val="00D43C25"/>
    <w:rsid w:val="00D44273"/>
    <w:rsid w:val="00D44D18"/>
    <w:rsid w:val="00D458D9"/>
    <w:rsid w:val="00D45AA2"/>
    <w:rsid w:val="00D45F14"/>
    <w:rsid w:val="00D45F23"/>
    <w:rsid w:val="00D45FF7"/>
    <w:rsid w:val="00D460C6"/>
    <w:rsid w:val="00D466E8"/>
    <w:rsid w:val="00D467BF"/>
    <w:rsid w:val="00D46BB9"/>
    <w:rsid w:val="00D46E4C"/>
    <w:rsid w:val="00D47193"/>
    <w:rsid w:val="00D471A4"/>
    <w:rsid w:val="00D473AB"/>
    <w:rsid w:val="00D4751D"/>
    <w:rsid w:val="00D47E9E"/>
    <w:rsid w:val="00D50525"/>
    <w:rsid w:val="00D50740"/>
    <w:rsid w:val="00D50FDF"/>
    <w:rsid w:val="00D51198"/>
    <w:rsid w:val="00D51517"/>
    <w:rsid w:val="00D51C39"/>
    <w:rsid w:val="00D51E93"/>
    <w:rsid w:val="00D5231C"/>
    <w:rsid w:val="00D527A9"/>
    <w:rsid w:val="00D52B9D"/>
    <w:rsid w:val="00D52C56"/>
    <w:rsid w:val="00D52CAE"/>
    <w:rsid w:val="00D536C9"/>
    <w:rsid w:val="00D53D8A"/>
    <w:rsid w:val="00D53D9C"/>
    <w:rsid w:val="00D5408C"/>
    <w:rsid w:val="00D54160"/>
    <w:rsid w:val="00D5428F"/>
    <w:rsid w:val="00D545F5"/>
    <w:rsid w:val="00D54A94"/>
    <w:rsid w:val="00D54B6F"/>
    <w:rsid w:val="00D55909"/>
    <w:rsid w:val="00D55A1D"/>
    <w:rsid w:val="00D55AB2"/>
    <w:rsid w:val="00D55DF4"/>
    <w:rsid w:val="00D5612D"/>
    <w:rsid w:val="00D5619C"/>
    <w:rsid w:val="00D56317"/>
    <w:rsid w:val="00D563DA"/>
    <w:rsid w:val="00D5667B"/>
    <w:rsid w:val="00D566E4"/>
    <w:rsid w:val="00D56E91"/>
    <w:rsid w:val="00D57935"/>
    <w:rsid w:val="00D57B86"/>
    <w:rsid w:val="00D57D7D"/>
    <w:rsid w:val="00D57EAC"/>
    <w:rsid w:val="00D60964"/>
    <w:rsid w:val="00D60A2A"/>
    <w:rsid w:val="00D60F86"/>
    <w:rsid w:val="00D61012"/>
    <w:rsid w:val="00D613B6"/>
    <w:rsid w:val="00D613EC"/>
    <w:rsid w:val="00D61530"/>
    <w:rsid w:val="00D618A9"/>
    <w:rsid w:val="00D618AF"/>
    <w:rsid w:val="00D61A29"/>
    <w:rsid w:val="00D61BA7"/>
    <w:rsid w:val="00D61D5C"/>
    <w:rsid w:val="00D61E38"/>
    <w:rsid w:val="00D621BB"/>
    <w:rsid w:val="00D6251A"/>
    <w:rsid w:val="00D62AEF"/>
    <w:rsid w:val="00D62E1A"/>
    <w:rsid w:val="00D62EF9"/>
    <w:rsid w:val="00D637DE"/>
    <w:rsid w:val="00D63B29"/>
    <w:rsid w:val="00D63B3E"/>
    <w:rsid w:val="00D63D30"/>
    <w:rsid w:val="00D63E06"/>
    <w:rsid w:val="00D6415C"/>
    <w:rsid w:val="00D64FF3"/>
    <w:rsid w:val="00D650A1"/>
    <w:rsid w:val="00D65140"/>
    <w:rsid w:val="00D657F1"/>
    <w:rsid w:val="00D65A66"/>
    <w:rsid w:val="00D6619D"/>
    <w:rsid w:val="00D66BEC"/>
    <w:rsid w:val="00D67117"/>
    <w:rsid w:val="00D6773B"/>
    <w:rsid w:val="00D6783E"/>
    <w:rsid w:val="00D67D2D"/>
    <w:rsid w:val="00D70501"/>
    <w:rsid w:val="00D706F8"/>
    <w:rsid w:val="00D7093C"/>
    <w:rsid w:val="00D709BE"/>
    <w:rsid w:val="00D709C7"/>
    <w:rsid w:val="00D70A6C"/>
    <w:rsid w:val="00D715D2"/>
    <w:rsid w:val="00D71608"/>
    <w:rsid w:val="00D71E7B"/>
    <w:rsid w:val="00D726D8"/>
    <w:rsid w:val="00D727B0"/>
    <w:rsid w:val="00D729C6"/>
    <w:rsid w:val="00D72C00"/>
    <w:rsid w:val="00D73086"/>
    <w:rsid w:val="00D730DD"/>
    <w:rsid w:val="00D7323C"/>
    <w:rsid w:val="00D73582"/>
    <w:rsid w:val="00D735B2"/>
    <w:rsid w:val="00D73E5E"/>
    <w:rsid w:val="00D75F72"/>
    <w:rsid w:val="00D76263"/>
    <w:rsid w:val="00D76799"/>
    <w:rsid w:val="00D7690C"/>
    <w:rsid w:val="00D7698F"/>
    <w:rsid w:val="00D76B86"/>
    <w:rsid w:val="00D76D4F"/>
    <w:rsid w:val="00D80382"/>
    <w:rsid w:val="00D80711"/>
    <w:rsid w:val="00D80AA3"/>
    <w:rsid w:val="00D80E53"/>
    <w:rsid w:val="00D815D1"/>
    <w:rsid w:val="00D8180C"/>
    <w:rsid w:val="00D81C82"/>
    <w:rsid w:val="00D81E82"/>
    <w:rsid w:val="00D81F6D"/>
    <w:rsid w:val="00D81FBA"/>
    <w:rsid w:val="00D82131"/>
    <w:rsid w:val="00D8227D"/>
    <w:rsid w:val="00D8265A"/>
    <w:rsid w:val="00D82E98"/>
    <w:rsid w:val="00D83A10"/>
    <w:rsid w:val="00D83A27"/>
    <w:rsid w:val="00D83A44"/>
    <w:rsid w:val="00D83BE8"/>
    <w:rsid w:val="00D84935"/>
    <w:rsid w:val="00D84A44"/>
    <w:rsid w:val="00D84B0B"/>
    <w:rsid w:val="00D84C48"/>
    <w:rsid w:val="00D84C59"/>
    <w:rsid w:val="00D84D9D"/>
    <w:rsid w:val="00D84E1B"/>
    <w:rsid w:val="00D85844"/>
    <w:rsid w:val="00D85B9D"/>
    <w:rsid w:val="00D85E9D"/>
    <w:rsid w:val="00D8636E"/>
    <w:rsid w:val="00D863AA"/>
    <w:rsid w:val="00D867B4"/>
    <w:rsid w:val="00D867C3"/>
    <w:rsid w:val="00D869EA"/>
    <w:rsid w:val="00D87326"/>
    <w:rsid w:val="00D87637"/>
    <w:rsid w:val="00D90138"/>
    <w:rsid w:val="00D901DD"/>
    <w:rsid w:val="00D9042A"/>
    <w:rsid w:val="00D905DB"/>
    <w:rsid w:val="00D9075C"/>
    <w:rsid w:val="00D909DB"/>
    <w:rsid w:val="00D90ABC"/>
    <w:rsid w:val="00D90CE6"/>
    <w:rsid w:val="00D90D11"/>
    <w:rsid w:val="00D9151C"/>
    <w:rsid w:val="00D91F9C"/>
    <w:rsid w:val="00D9220A"/>
    <w:rsid w:val="00D9300B"/>
    <w:rsid w:val="00D93689"/>
    <w:rsid w:val="00D93D30"/>
    <w:rsid w:val="00D94892"/>
    <w:rsid w:val="00D94AC5"/>
    <w:rsid w:val="00D94CE7"/>
    <w:rsid w:val="00D95223"/>
    <w:rsid w:val="00D9547D"/>
    <w:rsid w:val="00D95559"/>
    <w:rsid w:val="00D95DF8"/>
    <w:rsid w:val="00D95F80"/>
    <w:rsid w:val="00D96065"/>
    <w:rsid w:val="00D9638A"/>
    <w:rsid w:val="00D967F9"/>
    <w:rsid w:val="00D96DCE"/>
    <w:rsid w:val="00D96EEA"/>
    <w:rsid w:val="00D9796B"/>
    <w:rsid w:val="00D97A7A"/>
    <w:rsid w:val="00D97BE8"/>
    <w:rsid w:val="00DA01C2"/>
    <w:rsid w:val="00DA080B"/>
    <w:rsid w:val="00DA0AAD"/>
    <w:rsid w:val="00DA0AE9"/>
    <w:rsid w:val="00DA1C89"/>
    <w:rsid w:val="00DA1DA7"/>
    <w:rsid w:val="00DA1E95"/>
    <w:rsid w:val="00DA1FAF"/>
    <w:rsid w:val="00DA1FB9"/>
    <w:rsid w:val="00DA2104"/>
    <w:rsid w:val="00DA2AD0"/>
    <w:rsid w:val="00DA2D61"/>
    <w:rsid w:val="00DA2D9C"/>
    <w:rsid w:val="00DA2EEB"/>
    <w:rsid w:val="00DA2EF2"/>
    <w:rsid w:val="00DA30F2"/>
    <w:rsid w:val="00DA328E"/>
    <w:rsid w:val="00DA3420"/>
    <w:rsid w:val="00DA3B15"/>
    <w:rsid w:val="00DA3B22"/>
    <w:rsid w:val="00DA3F1D"/>
    <w:rsid w:val="00DA405A"/>
    <w:rsid w:val="00DA48FB"/>
    <w:rsid w:val="00DA494B"/>
    <w:rsid w:val="00DA57D8"/>
    <w:rsid w:val="00DA5831"/>
    <w:rsid w:val="00DA5927"/>
    <w:rsid w:val="00DA5AD5"/>
    <w:rsid w:val="00DA6301"/>
    <w:rsid w:val="00DA666C"/>
    <w:rsid w:val="00DA67D4"/>
    <w:rsid w:val="00DA6DF4"/>
    <w:rsid w:val="00DA6EEE"/>
    <w:rsid w:val="00DA7096"/>
    <w:rsid w:val="00DA75FD"/>
    <w:rsid w:val="00DA7854"/>
    <w:rsid w:val="00DA7998"/>
    <w:rsid w:val="00DA79BB"/>
    <w:rsid w:val="00DA7F4F"/>
    <w:rsid w:val="00DB05BA"/>
    <w:rsid w:val="00DB0F59"/>
    <w:rsid w:val="00DB1054"/>
    <w:rsid w:val="00DB11F2"/>
    <w:rsid w:val="00DB1320"/>
    <w:rsid w:val="00DB1589"/>
    <w:rsid w:val="00DB176D"/>
    <w:rsid w:val="00DB1905"/>
    <w:rsid w:val="00DB1BFD"/>
    <w:rsid w:val="00DB2917"/>
    <w:rsid w:val="00DB29FD"/>
    <w:rsid w:val="00DB2A73"/>
    <w:rsid w:val="00DB30E2"/>
    <w:rsid w:val="00DB31CB"/>
    <w:rsid w:val="00DB31DF"/>
    <w:rsid w:val="00DB33EB"/>
    <w:rsid w:val="00DB388C"/>
    <w:rsid w:val="00DB3B43"/>
    <w:rsid w:val="00DB3D82"/>
    <w:rsid w:val="00DB4120"/>
    <w:rsid w:val="00DB42A0"/>
    <w:rsid w:val="00DB42C1"/>
    <w:rsid w:val="00DB4359"/>
    <w:rsid w:val="00DB45B6"/>
    <w:rsid w:val="00DB4719"/>
    <w:rsid w:val="00DB479C"/>
    <w:rsid w:val="00DB4891"/>
    <w:rsid w:val="00DB48C4"/>
    <w:rsid w:val="00DB4CFD"/>
    <w:rsid w:val="00DB4E7D"/>
    <w:rsid w:val="00DB562C"/>
    <w:rsid w:val="00DB585F"/>
    <w:rsid w:val="00DB5C7F"/>
    <w:rsid w:val="00DB5D39"/>
    <w:rsid w:val="00DB6503"/>
    <w:rsid w:val="00DB6BCE"/>
    <w:rsid w:val="00DB6CC0"/>
    <w:rsid w:val="00DB6DD9"/>
    <w:rsid w:val="00DB6E4E"/>
    <w:rsid w:val="00DB6FB7"/>
    <w:rsid w:val="00DB76B8"/>
    <w:rsid w:val="00DB778B"/>
    <w:rsid w:val="00DB7C71"/>
    <w:rsid w:val="00DC0208"/>
    <w:rsid w:val="00DC03D0"/>
    <w:rsid w:val="00DC04BC"/>
    <w:rsid w:val="00DC0831"/>
    <w:rsid w:val="00DC0A74"/>
    <w:rsid w:val="00DC1661"/>
    <w:rsid w:val="00DC1699"/>
    <w:rsid w:val="00DC170E"/>
    <w:rsid w:val="00DC173F"/>
    <w:rsid w:val="00DC1D8A"/>
    <w:rsid w:val="00DC20CC"/>
    <w:rsid w:val="00DC287B"/>
    <w:rsid w:val="00DC29A9"/>
    <w:rsid w:val="00DC2C53"/>
    <w:rsid w:val="00DC2C82"/>
    <w:rsid w:val="00DC2EC2"/>
    <w:rsid w:val="00DC38D6"/>
    <w:rsid w:val="00DC3A4A"/>
    <w:rsid w:val="00DC3CDC"/>
    <w:rsid w:val="00DC3E06"/>
    <w:rsid w:val="00DC4A06"/>
    <w:rsid w:val="00DC5503"/>
    <w:rsid w:val="00DC55B8"/>
    <w:rsid w:val="00DC5691"/>
    <w:rsid w:val="00DC59F0"/>
    <w:rsid w:val="00DC5A2C"/>
    <w:rsid w:val="00DC5AFC"/>
    <w:rsid w:val="00DC61BB"/>
    <w:rsid w:val="00DC6458"/>
    <w:rsid w:val="00DC6626"/>
    <w:rsid w:val="00DC674A"/>
    <w:rsid w:val="00DC7109"/>
    <w:rsid w:val="00DC7430"/>
    <w:rsid w:val="00DC767C"/>
    <w:rsid w:val="00DC7696"/>
    <w:rsid w:val="00DC7FDC"/>
    <w:rsid w:val="00DD0062"/>
    <w:rsid w:val="00DD019A"/>
    <w:rsid w:val="00DD0B29"/>
    <w:rsid w:val="00DD0BCB"/>
    <w:rsid w:val="00DD0FEA"/>
    <w:rsid w:val="00DD1668"/>
    <w:rsid w:val="00DD2F41"/>
    <w:rsid w:val="00DD3342"/>
    <w:rsid w:val="00DD35AF"/>
    <w:rsid w:val="00DD3790"/>
    <w:rsid w:val="00DD384C"/>
    <w:rsid w:val="00DD3A29"/>
    <w:rsid w:val="00DD3D58"/>
    <w:rsid w:val="00DD42AB"/>
    <w:rsid w:val="00DD47B3"/>
    <w:rsid w:val="00DD4DFE"/>
    <w:rsid w:val="00DD56EF"/>
    <w:rsid w:val="00DD5998"/>
    <w:rsid w:val="00DD5A25"/>
    <w:rsid w:val="00DD5AD6"/>
    <w:rsid w:val="00DD5D1D"/>
    <w:rsid w:val="00DD6E78"/>
    <w:rsid w:val="00DD70E5"/>
    <w:rsid w:val="00DD7B09"/>
    <w:rsid w:val="00DE04EC"/>
    <w:rsid w:val="00DE0E2E"/>
    <w:rsid w:val="00DE0F97"/>
    <w:rsid w:val="00DE1097"/>
    <w:rsid w:val="00DE1B11"/>
    <w:rsid w:val="00DE27BD"/>
    <w:rsid w:val="00DE2828"/>
    <w:rsid w:val="00DE2CF4"/>
    <w:rsid w:val="00DE2EDA"/>
    <w:rsid w:val="00DE317E"/>
    <w:rsid w:val="00DE360C"/>
    <w:rsid w:val="00DE362F"/>
    <w:rsid w:val="00DE3D38"/>
    <w:rsid w:val="00DE43D1"/>
    <w:rsid w:val="00DE458C"/>
    <w:rsid w:val="00DE471C"/>
    <w:rsid w:val="00DE4859"/>
    <w:rsid w:val="00DE4BCA"/>
    <w:rsid w:val="00DE4E61"/>
    <w:rsid w:val="00DE5090"/>
    <w:rsid w:val="00DE5164"/>
    <w:rsid w:val="00DE5519"/>
    <w:rsid w:val="00DE5705"/>
    <w:rsid w:val="00DE5ACC"/>
    <w:rsid w:val="00DE5C2B"/>
    <w:rsid w:val="00DE6D61"/>
    <w:rsid w:val="00DE7506"/>
    <w:rsid w:val="00DE7537"/>
    <w:rsid w:val="00DE7804"/>
    <w:rsid w:val="00DE790B"/>
    <w:rsid w:val="00DE794C"/>
    <w:rsid w:val="00DE79D7"/>
    <w:rsid w:val="00DE7A5B"/>
    <w:rsid w:val="00DF00E5"/>
    <w:rsid w:val="00DF0ACC"/>
    <w:rsid w:val="00DF0BCD"/>
    <w:rsid w:val="00DF0EEB"/>
    <w:rsid w:val="00DF170E"/>
    <w:rsid w:val="00DF1C95"/>
    <w:rsid w:val="00DF1EA8"/>
    <w:rsid w:val="00DF2145"/>
    <w:rsid w:val="00DF25F9"/>
    <w:rsid w:val="00DF2601"/>
    <w:rsid w:val="00DF26E5"/>
    <w:rsid w:val="00DF2947"/>
    <w:rsid w:val="00DF3002"/>
    <w:rsid w:val="00DF3635"/>
    <w:rsid w:val="00DF3E99"/>
    <w:rsid w:val="00DF3F1F"/>
    <w:rsid w:val="00DF4216"/>
    <w:rsid w:val="00DF45EC"/>
    <w:rsid w:val="00DF52DE"/>
    <w:rsid w:val="00DF5309"/>
    <w:rsid w:val="00DF55E1"/>
    <w:rsid w:val="00DF5A4B"/>
    <w:rsid w:val="00DF5E63"/>
    <w:rsid w:val="00DF613F"/>
    <w:rsid w:val="00DF6277"/>
    <w:rsid w:val="00DF63DB"/>
    <w:rsid w:val="00DF642F"/>
    <w:rsid w:val="00DF655B"/>
    <w:rsid w:val="00DF65A4"/>
    <w:rsid w:val="00DF6A07"/>
    <w:rsid w:val="00DF70D5"/>
    <w:rsid w:val="00DF7225"/>
    <w:rsid w:val="00DF77DD"/>
    <w:rsid w:val="00DF7A09"/>
    <w:rsid w:val="00DF7A20"/>
    <w:rsid w:val="00E0018C"/>
    <w:rsid w:val="00E0024E"/>
    <w:rsid w:val="00E00364"/>
    <w:rsid w:val="00E0042E"/>
    <w:rsid w:val="00E00466"/>
    <w:rsid w:val="00E00B3F"/>
    <w:rsid w:val="00E00C81"/>
    <w:rsid w:val="00E00DFA"/>
    <w:rsid w:val="00E00FD4"/>
    <w:rsid w:val="00E01026"/>
    <w:rsid w:val="00E0142E"/>
    <w:rsid w:val="00E01FA3"/>
    <w:rsid w:val="00E02119"/>
    <w:rsid w:val="00E02181"/>
    <w:rsid w:val="00E02214"/>
    <w:rsid w:val="00E02989"/>
    <w:rsid w:val="00E02C54"/>
    <w:rsid w:val="00E02FE7"/>
    <w:rsid w:val="00E03B8E"/>
    <w:rsid w:val="00E03EFF"/>
    <w:rsid w:val="00E04375"/>
    <w:rsid w:val="00E0445E"/>
    <w:rsid w:val="00E044FD"/>
    <w:rsid w:val="00E049A4"/>
    <w:rsid w:val="00E049F1"/>
    <w:rsid w:val="00E04ADB"/>
    <w:rsid w:val="00E04B4E"/>
    <w:rsid w:val="00E04F7C"/>
    <w:rsid w:val="00E0564F"/>
    <w:rsid w:val="00E0587F"/>
    <w:rsid w:val="00E05EA3"/>
    <w:rsid w:val="00E060C5"/>
    <w:rsid w:val="00E06207"/>
    <w:rsid w:val="00E06690"/>
    <w:rsid w:val="00E06BB9"/>
    <w:rsid w:val="00E06DE3"/>
    <w:rsid w:val="00E06FF6"/>
    <w:rsid w:val="00E0740C"/>
    <w:rsid w:val="00E07468"/>
    <w:rsid w:val="00E0756A"/>
    <w:rsid w:val="00E07658"/>
    <w:rsid w:val="00E07709"/>
    <w:rsid w:val="00E07D24"/>
    <w:rsid w:val="00E103B8"/>
    <w:rsid w:val="00E10A2C"/>
    <w:rsid w:val="00E10D74"/>
    <w:rsid w:val="00E11241"/>
    <w:rsid w:val="00E11A26"/>
    <w:rsid w:val="00E11BA8"/>
    <w:rsid w:val="00E12026"/>
    <w:rsid w:val="00E1211E"/>
    <w:rsid w:val="00E127CA"/>
    <w:rsid w:val="00E13BAF"/>
    <w:rsid w:val="00E140A1"/>
    <w:rsid w:val="00E145F6"/>
    <w:rsid w:val="00E147C1"/>
    <w:rsid w:val="00E1492D"/>
    <w:rsid w:val="00E1514F"/>
    <w:rsid w:val="00E155DE"/>
    <w:rsid w:val="00E162B1"/>
    <w:rsid w:val="00E1673A"/>
    <w:rsid w:val="00E1675D"/>
    <w:rsid w:val="00E16B53"/>
    <w:rsid w:val="00E171F3"/>
    <w:rsid w:val="00E176C5"/>
    <w:rsid w:val="00E17877"/>
    <w:rsid w:val="00E179AD"/>
    <w:rsid w:val="00E17AF5"/>
    <w:rsid w:val="00E17BE8"/>
    <w:rsid w:val="00E17F81"/>
    <w:rsid w:val="00E20727"/>
    <w:rsid w:val="00E208C9"/>
    <w:rsid w:val="00E20CA9"/>
    <w:rsid w:val="00E210B1"/>
    <w:rsid w:val="00E2125A"/>
    <w:rsid w:val="00E214A9"/>
    <w:rsid w:val="00E21515"/>
    <w:rsid w:val="00E227AE"/>
    <w:rsid w:val="00E2282E"/>
    <w:rsid w:val="00E22CD3"/>
    <w:rsid w:val="00E22DDE"/>
    <w:rsid w:val="00E23672"/>
    <w:rsid w:val="00E23A33"/>
    <w:rsid w:val="00E23C9F"/>
    <w:rsid w:val="00E23D7D"/>
    <w:rsid w:val="00E2416F"/>
    <w:rsid w:val="00E2417D"/>
    <w:rsid w:val="00E242CF"/>
    <w:rsid w:val="00E24614"/>
    <w:rsid w:val="00E24885"/>
    <w:rsid w:val="00E2574F"/>
    <w:rsid w:val="00E2588E"/>
    <w:rsid w:val="00E25EA4"/>
    <w:rsid w:val="00E26233"/>
    <w:rsid w:val="00E26321"/>
    <w:rsid w:val="00E26A74"/>
    <w:rsid w:val="00E26B6C"/>
    <w:rsid w:val="00E26DE8"/>
    <w:rsid w:val="00E27A5E"/>
    <w:rsid w:val="00E27B66"/>
    <w:rsid w:val="00E3060F"/>
    <w:rsid w:val="00E30C2A"/>
    <w:rsid w:val="00E30FD6"/>
    <w:rsid w:val="00E31282"/>
    <w:rsid w:val="00E3136A"/>
    <w:rsid w:val="00E31E30"/>
    <w:rsid w:val="00E326AF"/>
    <w:rsid w:val="00E33051"/>
    <w:rsid w:val="00E332B0"/>
    <w:rsid w:val="00E33808"/>
    <w:rsid w:val="00E33EDB"/>
    <w:rsid w:val="00E34415"/>
    <w:rsid w:val="00E3578B"/>
    <w:rsid w:val="00E35B59"/>
    <w:rsid w:val="00E35C8D"/>
    <w:rsid w:val="00E36583"/>
    <w:rsid w:val="00E365C9"/>
    <w:rsid w:val="00E36733"/>
    <w:rsid w:val="00E36B4F"/>
    <w:rsid w:val="00E36C3C"/>
    <w:rsid w:val="00E36C79"/>
    <w:rsid w:val="00E36F3E"/>
    <w:rsid w:val="00E377AA"/>
    <w:rsid w:val="00E37A58"/>
    <w:rsid w:val="00E37B77"/>
    <w:rsid w:val="00E37ED3"/>
    <w:rsid w:val="00E40433"/>
    <w:rsid w:val="00E405A8"/>
    <w:rsid w:val="00E4097F"/>
    <w:rsid w:val="00E40CF6"/>
    <w:rsid w:val="00E40E95"/>
    <w:rsid w:val="00E40FE7"/>
    <w:rsid w:val="00E41047"/>
    <w:rsid w:val="00E411E3"/>
    <w:rsid w:val="00E41269"/>
    <w:rsid w:val="00E419CC"/>
    <w:rsid w:val="00E41B5B"/>
    <w:rsid w:val="00E41F1B"/>
    <w:rsid w:val="00E42139"/>
    <w:rsid w:val="00E428EC"/>
    <w:rsid w:val="00E42A00"/>
    <w:rsid w:val="00E42C6A"/>
    <w:rsid w:val="00E42F64"/>
    <w:rsid w:val="00E4320E"/>
    <w:rsid w:val="00E43641"/>
    <w:rsid w:val="00E437C0"/>
    <w:rsid w:val="00E43F19"/>
    <w:rsid w:val="00E44142"/>
    <w:rsid w:val="00E448EF"/>
    <w:rsid w:val="00E44F83"/>
    <w:rsid w:val="00E45A9D"/>
    <w:rsid w:val="00E4613B"/>
    <w:rsid w:val="00E4625E"/>
    <w:rsid w:val="00E462B5"/>
    <w:rsid w:val="00E46619"/>
    <w:rsid w:val="00E474B0"/>
    <w:rsid w:val="00E4752E"/>
    <w:rsid w:val="00E47A32"/>
    <w:rsid w:val="00E5064F"/>
    <w:rsid w:val="00E50931"/>
    <w:rsid w:val="00E50D9D"/>
    <w:rsid w:val="00E51108"/>
    <w:rsid w:val="00E51218"/>
    <w:rsid w:val="00E51969"/>
    <w:rsid w:val="00E51C8C"/>
    <w:rsid w:val="00E51DE0"/>
    <w:rsid w:val="00E51EFC"/>
    <w:rsid w:val="00E528D7"/>
    <w:rsid w:val="00E52A47"/>
    <w:rsid w:val="00E52C4B"/>
    <w:rsid w:val="00E52EB8"/>
    <w:rsid w:val="00E53172"/>
    <w:rsid w:val="00E5324B"/>
    <w:rsid w:val="00E53B0C"/>
    <w:rsid w:val="00E53E89"/>
    <w:rsid w:val="00E53F33"/>
    <w:rsid w:val="00E54026"/>
    <w:rsid w:val="00E540E7"/>
    <w:rsid w:val="00E54239"/>
    <w:rsid w:val="00E54301"/>
    <w:rsid w:val="00E54A4B"/>
    <w:rsid w:val="00E54E53"/>
    <w:rsid w:val="00E55051"/>
    <w:rsid w:val="00E5541B"/>
    <w:rsid w:val="00E558E9"/>
    <w:rsid w:val="00E55C86"/>
    <w:rsid w:val="00E55C91"/>
    <w:rsid w:val="00E55EFD"/>
    <w:rsid w:val="00E568F9"/>
    <w:rsid w:val="00E56C6B"/>
    <w:rsid w:val="00E5712E"/>
    <w:rsid w:val="00E571B5"/>
    <w:rsid w:val="00E57320"/>
    <w:rsid w:val="00E5760F"/>
    <w:rsid w:val="00E577EF"/>
    <w:rsid w:val="00E57D63"/>
    <w:rsid w:val="00E604E4"/>
    <w:rsid w:val="00E60553"/>
    <w:rsid w:val="00E607F8"/>
    <w:rsid w:val="00E60880"/>
    <w:rsid w:val="00E60AE3"/>
    <w:rsid w:val="00E60CE2"/>
    <w:rsid w:val="00E60E58"/>
    <w:rsid w:val="00E60E5C"/>
    <w:rsid w:val="00E61538"/>
    <w:rsid w:val="00E61665"/>
    <w:rsid w:val="00E61A1F"/>
    <w:rsid w:val="00E61A91"/>
    <w:rsid w:val="00E620D9"/>
    <w:rsid w:val="00E6275A"/>
    <w:rsid w:val="00E62B68"/>
    <w:rsid w:val="00E62C0C"/>
    <w:rsid w:val="00E62CB9"/>
    <w:rsid w:val="00E62F67"/>
    <w:rsid w:val="00E630EF"/>
    <w:rsid w:val="00E63122"/>
    <w:rsid w:val="00E63412"/>
    <w:rsid w:val="00E6342E"/>
    <w:rsid w:val="00E6358F"/>
    <w:rsid w:val="00E63732"/>
    <w:rsid w:val="00E637D3"/>
    <w:rsid w:val="00E63F56"/>
    <w:rsid w:val="00E6442B"/>
    <w:rsid w:val="00E64775"/>
    <w:rsid w:val="00E64D23"/>
    <w:rsid w:val="00E651A6"/>
    <w:rsid w:val="00E65298"/>
    <w:rsid w:val="00E654B8"/>
    <w:rsid w:val="00E654DC"/>
    <w:rsid w:val="00E65568"/>
    <w:rsid w:val="00E65FCF"/>
    <w:rsid w:val="00E6636D"/>
    <w:rsid w:val="00E66B99"/>
    <w:rsid w:val="00E66BFA"/>
    <w:rsid w:val="00E66FD7"/>
    <w:rsid w:val="00E672B0"/>
    <w:rsid w:val="00E6744E"/>
    <w:rsid w:val="00E700D3"/>
    <w:rsid w:val="00E70328"/>
    <w:rsid w:val="00E703F0"/>
    <w:rsid w:val="00E70718"/>
    <w:rsid w:val="00E707C5"/>
    <w:rsid w:val="00E70AB8"/>
    <w:rsid w:val="00E70B66"/>
    <w:rsid w:val="00E70EBF"/>
    <w:rsid w:val="00E70F66"/>
    <w:rsid w:val="00E714A5"/>
    <w:rsid w:val="00E71552"/>
    <w:rsid w:val="00E7192D"/>
    <w:rsid w:val="00E71CEE"/>
    <w:rsid w:val="00E724D6"/>
    <w:rsid w:val="00E72556"/>
    <w:rsid w:val="00E72957"/>
    <w:rsid w:val="00E72A85"/>
    <w:rsid w:val="00E72DBE"/>
    <w:rsid w:val="00E72ED3"/>
    <w:rsid w:val="00E73480"/>
    <w:rsid w:val="00E74224"/>
    <w:rsid w:val="00E74328"/>
    <w:rsid w:val="00E748CD"/>
    <w:rsid w:val="00E74BB9"/>
    <w:rsid w:val="00E74C20"/>
    <w:rsid w:val="00E74D06"/>
    <w:rsid w:val="00E75348"/>
    <w:rsid w:val="00E75AAF"/>
    <w:rsid w:val="00E75AB9"/>
    <w:rsid w:val="00E75B10"/>
    <w:rsid w:val="00E76130"/>
    <w:rsid w:val="00E76224"/>
    <w:rsid w:val="00E76FA3"/>
    <w:rsid w:val="00E77104"/>
    <w:rsid w:val="00E773FD"/>
    <w:rsid w:val="00E7784A"/>
    <w:rsid w:val="00E77AA9"/>
    <w:rsid w:val="00E77D8A"/>
    <w:rsid w:val="00E77E83"/>
    <w:rsid w:val="00E77FED"/>
    <w:rsid w:val="00E80644"/>
    <w:rsid w:val="00E80F39"/>
    <w:rsid w:val="00E8123D"/>
    <w:rsid w:val="00E81588"/>
    <w:rsid w:val="00E817A0"/>
    <w:rsid w:val="00E81ABC"/>
    <w:rsid w:val="00E81B87"/>
    <w:rsid w:val="00E82132"/>
    <w:rsid w:val="00E82B18"/>
    <w:rsid w:val="00E82D9F"/>
    <w:rsid w:val="00E83184"/>
    <w:rsid w:val="00E832AB"/>
    <w:rsid w:val="00E83446"/>
    <w:rsid w:val="00E8392F"/>
    <w:rsid w:val="00E83AC0"/>
    <w:rsid w:val="00E84333"/>
    <w:rsid w:val="00E84B9A"/>
    <w:rsid w:val="00E85161"/>
    <w:rsid w:val="00E851C0"/>
    <w:rsid w:val="00E852DA"/>
    <w:rsid w:val="00E85388"/>
    <w:rsid w:val="00E853AD"/>
    <w:rsid w:val="00E8547E"/>
    <w:rsid w:val="00E856D5"/>
    <w:rsid w:val="00E85E1C"/>
    <w:rsid w:val="00E85FDD"/>
    <w:rsid w:val="00E864AF"/>
    <w:rsid w:val="00E86596"/>
    <w:rsid w:val="00E868DF"/>
    <w:rsid w:val="00E86FB8"/>
    <w:rsid w:val="00E87416"/>
    <w:rsid w:val="00E87874"/>
    <w:rsid w:val="00E87A1C"/>
    <w:rsid w:val="00E87C95"/>
    <w:rsid w:val="00E910B8"/>
    <w:rsid w:val="00E91266"/>
    <w:rsid w:val="00E9172F"/>
    <w:rsid w:val="00E917F6"/>
    <w:rsid w:val="00E918FD"/>
    <w:rsid w:val="00E91D9B"/>
    <w:rsid w:val="00E920FD"/>
    <w:rsid w:val="00E922D5"/>
    <w:rsid w:val="00E926F9"/>
    <w:rsid w:val="00E92A39"/>
    <w:rsid w:val="00E92B05"/>
    <w:rsid w:val="00E92E77"/>
    <w:rsid w:val="00E9301B"/>
    <w:rsid w:val="00E93047"/>
    <w:rsid w:val="00E931BF"/>
    <w:rsid w:val="00E93718"/>
    <w:rsid w:val="00E939DC"/>
    <w:rsid w:val="00E93B9D"/>
    <w:rsid w:val="00E93C8C"/>
    <w:rsid w:val="00E93DC5"/>
    <w:rsid w:val="00E94499"/>
    <w:rsid w:val="00E945CF"/>
    <w:rsid w:val="00E94737"/>
    <w:rsid w:val="00E9481C"/>
    <w:rsid w:val="00E94B2B"/>
    <w:rsid w:val="00E94D74"/>
    <w:rsid w:val="00E94E89"/>
    <w:rsid w:val="00E94F3B"/>
    <w:rsid w:val="00E95303"/>
    <w:rsid w:val="00E9570B"/>
    <w:rsid w:val="00E95799"/>
    <w:rsid w:val="00E95AF1"/>
    <w:rsid w:val="00E95BC2"/>
    <w:rsid w:val="00E95BC5"/>
    <w:rsid w:val="00E95E19"/>
    <w:rsid w:val="00E964C6"/>
    <w:rsid w:val="00E9691D"/>
    <w:rsid w:val="00E96BBE"/>
    <w:rsid w:val="00E970D2"/>
    <w:rsid w:val="00E97423"/>
    <w:rsid w:val="00E9744E"/>
    <w:rsid w:val="00E97590"/>
    <w:rsid w:val="00E976AF"/>
    <w:rsid w:val="00E9797B"/>
    <w:rsid w:val="00E979D6"/>
    <w:rsid w:val="00E97CA5"/>
    <w:rsid w:val="00E97E28"/>
    <w:rsid w:val="00EA022F"/>
    <w:rsid w:val="00EA097F"/>
    <w:rsid w:val="00EA127D"/>
    <w:rsid w:val="00EA1509"/>
    <w:rsid w:val="00EA1828"/>
    <w:rsid w:val="00EA194B"/>
    <w:rsid w:val="00EA1AD4"/>
    <w:rsid w:val="00EA2247"/>
    <w:rsid w:val="00EA2E8E"/>
    <w:rsid w:val="00EA31E5"/>
    <w:rsid w:val="00EA3588"/>
    <w:rsid w:val="00EA3753"/>
    <w:rsid w:val="00EA38E2"/>
    <w:rsid w:val="00EA3A85"/>
    <w:rsid w:val="00EA3D91"/>
    <w:rsid w:val="00EA43F5"/>
    <w:rsid w:val="00EA4541"/>
    <w:rsid w:val="00EA469D"/>
    <w:rsid w:val="00EA4852"/>
    <w:rsid w:val="00EA4B42"/>
    <w:rsid w:val="00EA4C87"/>
    <w:rsid w:val="00EA4CA2"/>
    <w:rsid w:val="00EA52F4"/>
    <w:rsid w:val="00EA5493"/>
    <w:rsid w:val="00EA56D3"/>
    <w:rsid w:val="00EA5E76"/>
    <w:rsid w:val="00EA5ECD"/>
    <w:rsid w:val="00EA6160"/>
    <w:rsid w:val="00EA6250"/>
    <w:rsid w:val="00EA6641"/>
    <w:rsid w:val="00EA6842"/>
    <w:rsid w:val="00EA697D"/>
    <w:rsid w:val="00EA6D1C"/>
    <w:rsid w:val="00EA72FE"/>
    <w:rsid w:val="00EA7414"/>
    <w:rsid w:val="00EA781B"/>
    <w:rsid w:val="00EA797E"/>
    <w:rsid w:val="00EA7CC8"/>
    <w:rsid w:val="00EB0193"/>
    <w:rsid w:val="00EB0558"/>
    <w:rsid w:val="00EB0655"/>
    <w:rsid w:val="00EB1318"/>
    <w:rsid w:val="00EB1781"/>
    <w:rsid w:val="00EB1E41"/>
    <w:rsid w:val="00EB22A8"/>
    <w:rsid w:val="00EB284F"/>
    <w:rsid w:val="00EB38C3"/>
    <w:rsid w:val="00EB3A77"/>
    <w:rsid w:val="00EB3AAD"/>
    <w:rsid w:val="00EB4BAA"/>
    <w:rsid w:val="00EB4E45"/>
    <w:rsid w:val="00EB5208"/>
    <w:rsid w:val="00EB59EA"/>
    <w:rsid w:val="00EB5DA1"/>
    <w:rsid w:val="00EB6784"/>
    <w:rsid w:val="00EB6CB8"/>
    <w:rsid w:val="00EB6D47"/>
    <w:rsid w:val="00EB6F52"/>
    <w:rsid w:val="00EB7084"/>
    <w:rsid w:val="00EB7138"/>
    <w:rsid w:val="00EB782D"/>
    <w:rsid w:val="00EB7950"/>
    <w:rsid w:val="00EB7C97"/>
    <w:rsid w:val="00EB7DB3"/>
    <w:rsid w:val="00EB7F03"/>
    <w:rsid w:val="00EC056A"/>
    <w:rsid w:val="00EC06DF"/>
    <w:rsid w:val="00EC06F0"/>
    <w:rsid w:val="00EC09AC"/>
    <w:rsid w:val="00EC0DB5"/>
    <w:rsid w:val="00EC11FD"/>
    <w:rsid w:val="00EC1F63"/>
    <w:rsid w:val="00EC1F6D"/>
    <w:rsid w:val="00EC258D"/>
    <w:rsid w:val="00EC2D35"/>
    <w:rsid w:val="00EC2FA6"/>
    <w:rsid w:val="00EC30AA"/>
    <w:rsid w:val="00EC37FA"/>
    <w:rsid w:val="00EC380A"/>
    <w:rsid w:val="00EC3876"/>
    <w:rsid w:val="00EC4391"/>
    <w:rsid w:val="00EC4733"/>
    <w:rsid w:val="00EC475B"/>
    <w:rsid w:val="00EC480E"/>
    <w:rsid w:val="00EC49FD"/>
    <w:rsid w:val="00EC4DE3"/>
    <w:rsid w:val="00EC4F92"/>
    <w:rsid w:val="00EC4FD1"/>
    <w:rsid w:val="00EC5359"/>
    <w:rsid w:val="00EC5691"/>
    <w:rsid w:val="00EC5FB7"/>
    <w:rsid w:val="00EC614D"/>
    <w:rsid w:val="00EC638A"/>
    <w:rsid w:val="00EC64DD"/>
    <w:rsid w:val="00EC69E7"/>
    <w:rsid w:val="00EC6C09"/>
    <w:rsid w:val="00EC6C71"/>
    <w:rsid w:val="00EC6CC4"/>
    <w:rsid w:val="00EC6EDA"/>
    <w:rsid w:val="00EC6F58"/>
    <w:rsid w:val="00EC7146"/>
    <w:rsid w:val="00EC71BF"/>
    <w:rsid w:val="00EC7430"/>
    <w:rsid w:val="00EC750C"/>
    <w:rsid w:val="00EC798C"/>
    <w:rsid w:val="00EC7A0A"/>
    <w:rsid w:val="00EC7B1A"/>
    <w:rsid w:val="00EC7C38"/>
    <w:rsid w:val="00ED01A4"/>
    <w:rsid w:val="00ED02D7"/>
    <w:rsid w:val="00ED0346"/>
    <w:rsid w:val="00ED05DF"/>
    <w:rsid w:val="00ED0934"/>
    <w:rsid w:val="00ED098B"/>
    <w:rsid w:val="00ED0BA2"/>
    <w:rsid w:val="00ED0CE2"/>
    <w:rsid w:val="00ED0F76"/>
    <w:rsid w:val="00ED17B2"/>
    <w:rsid w:val="00ED1B0A"/>
    <w:rsid w:val="00ED1DA5"/>
    <w:rsid w:val="00ED24E0"/>
    <w:rsid w:val="00ED2591"/>
    <w:rsid w:val="00ED2725"/>
    <w:rsid w:val="00ED2ACC"/>
    <w:rsid w:val="00ED342C"/>
    <w:rsid w:val="00ED37EC"/>
    <w:rsid w:val="00ED4450"/>
    <w:rsid w:val="00ED488C"/>
    <w:rsid w:val="00ED4C23"/>
    <w:rsid w:val="00ED523D"/>
    <w:rsid w:val="00ED59F5"/>
    <w:rsid w:val="00ED64DD"/>
    <w:rsid w:val="00ED66AC"/>
    <w:rsid w:val="00ED6A0A"/>
    <w:rsid w:val="00ED6A44"/>
    <w:rsid w:val="00ED6F0F"/>
    <w:rsid w:val="00ED74CB"/>
    <w:rsid w:val="00ED755A"/>
    <w:rsid w:val="00ED77F4"/>
    <w:rsid w:val="00ED7A3A"/>
    <w:rsid w:val="00ED7F9A"/>
    <w:rsid w:val="00EE030F"/>
    <w:rsid w:val="00EE03D2"/>
    <w:rsid w:val="00EE0452"/>
    <w:rsid w:val="00EE0582"/>
    <w:rsid w:val="00EE0601"/>
    <w:rsid w:val="00EE13DA"/>
    <w:rsid w:val="00EE149E"/>
    <w:rsid w:val="00EE16B3"/>
    <w:rsid w:val="00EE2334"/>
    <w:rsid w:val="00EE25A2"/>
    <w:rsid w:val="00EE25CE"/>
    <w:rsid w:val="00EE2AB1"/>
    <w:rsid w:val="00EE2BC0"/>
    <w:rsid w:val="00EE2DD6"/>
    <w:rsid w:val="00EE322F"/>
    <w:rsid w:val="00EE3506"/>
    <w:rsid w:val="00EE36CC"/>
    <w:rsid w:val="00EE3A01"/>
    <w:rsid w:val="00EE3BA6"/>
    <w:rsid w:val="00EE3DC2"/>
    <w:rsid w:val="00EE4547"/>
    <w:rsid w:val="00EE46BD"/>
    <w:rsid w:val="00EE48ED"/>
    <w:rsid w:val="00EE4B81"/>
    <w:rsid w:val="00EE4CF8"/>
    <w:rsid w:val="00EE4FDB"/>
    <w:rsid w:val="00EE525C"/>
    <w:rsid w:val="00EE549A"/>
    <w:rsid w:val="00EE549F"/>
    <w:rsid w:val="00EE553D"/>
    <w:rsid w:val="00EE57AB"/>
    <w:rsid w:val="00EE5C78"/>
    <w:rsid w:val="00EE60FE"/>
    <w:rsid w:val="00EE62C9"/>
    <w:rsid w:val="00EE6460"/>
    <w:rsid w:val="00EE64C8"/>
    <w:rsid w:val="00EE696D"/>
    <w:rsid w:val="00EE6D8B"/>
    <w:rsid w:val="00EE719E"/>
    <w:rsid w:val="00EE7280"/>
    <w:rsid w:val="00EE7754"/>
    <w:rsid w:val="00EE7806"/>
    <w:rsid w:val="00EF02BE"/>
    <w:rsid w:val="00EF04BD"/>
    <w:rsid w:val="00EF04C4"/>
    <w:rsid w:val="00EF054D"/>
    <w:rsid w:val="00EF05E2"/>
    <w:rsid w:val="00EF0D7F"/>
    <w:rsid w:val="00EF0E04"/>
    <w:rsid w:val="00EF0E5B"/>
    <w:rsid w:val="00EF0F74"/>
    <w:rsid w:val="00EF1706"/>
    <w:rsid w:val="00EF2799"/>
    <w:rsid w:val="00EF30FB"/>
    <w:rsid w:val="00EF3274"/>
    <w:rsid w:val="00EF3989"/>
    <w:rsid w:val="00EF3D8D"/>
    <w:rsid w:val="00EF3D9C"/>
    <w:rsid w:val="00EF415C"/>
    <w:rsid w:val="00EF4349"/>
    <w:rsid w:val="00EF458A"/>
    <w:rsid w:val="00EF4B37"/>
    <w:rsid w:val="00EF52F5"/>
    <w:rsid w:val="00EF556A"/>
    <w:rsid w:val="00EF5EB1"/>
    <w:rsid w:val="00EF7021"/>
    <w:rsid w:val="00EF70B2"/>
    <w:rsid w:val="00EF7BC4"/>
    <w:rsid w:val="00EF7BD1"/>
    <w:rsid w:val="00F00126"/>
    <w:rsid w:val="00F00301"/>
    <w:rsid w:val="00F00FD4"/>
    <w:rsid w:val="00F0134F"/>
    <w:rsid w:val="00F01668"/>
    <w:rsid w:val="00F01872"/>
    <w:rsid w:val="00F01A28"/>
    <w:rsid w:val="00F01FC0"/>
    <w:rsid w:val="00F0202F"/>
    <w:rsid w:val="00F022E4"/>
    <w:rsid w:val="00F02795"/>
    <w:rsid w:val="00F02C8D"/>
    <w:rsid w:val="00F02E8C"/>
    <w:rsid w:val="00F02F37"/>
    <w:rsid w:val="00F0312B"/>
    <w:rsid w:val="00F04403"/>
    <w:rsid w:val="00F04544"/>
    <w:rsid w:val="00F049F5"/>
    <w:rsid w:val="00F04A29"/>
    <w:rsid w:val="00F0511F"/>
    <w:rsid w:val="00F05174"/>
    <w:rsid w:val="00F05479"/>
    <w:rsid w:val="00F05856"/>
    <w:rsid w:val="00F06211"/>
    <w:rsid w:val="00F07006"/>
    <w:rsid w:val="00F0703A"/>
    <w:rsid w:val="00F07345"/>
    <w:rsid w:val="00F07549"/>
    <w:rsid w:val="00F07EBD"/>
    <w:rsid w:val="00F102C4"/>
    <w:rsid w:val="00F10B76"/>
    <w:rsid w:val="00F11418"/>
    <w:rsid w:val="00F11961"/>
    <w:rsid w:val="00F11B73"/>
    <w:rsid w:val="00F122D3"/>
    <w:rsid w:val="00F1236D"/>
    <w:rsid w:val="00F12498"/>
    <w:rsid w:val="00F125AE"/>
    <w:rsid w:val="00F128F9"/>
    <w:rsid w:val="00F12C17"/>
    <w:rsid w:val="00F130CE"/>
    <w:rsid w:val="00F135FB"/>
    <w:rsid w:val="00F13836"/>
    <w:rsid w:val="00F13BBC"/>
    <w:rsid w:val="00F13BC7"/>
    <w:rsid w:val="00F13D54"/>
    <w:rsid w:val="00F14D1E"/>
    <w:rsid w:val="00F14F2B"/>
    <w:rsid w:val="00F154D6"/>
    <w:rsid w:val="00F158F3"/>
    <w:rsid w:val="00F15E55"/>
    <w:rsid w:val="00F15F5E"/>
    <w:rsid w:val="00F16070"/>
    <w:rsid w:val="00F16C66"/>
    <w:rsid w:val="00F16CD3"/>
    <w:rsid w:val="00F16FDA"/>
    <w:rsid w:val="00F1751A"/>
    <w:rsid w:val="00F17A41"/>
    <w:rsid w:val="00F17E7D"/>
    <w:rsid w:val="00F2078F"/>
    <w:rsid w:val="00F20D62"/>
    <w:rsid w:val="00F2164B"/>
    <w:rsid w:val="00F21F0B"/>
    <w:rsid w:val="00F21F3B"/>
    <w:rsid w:val="00F2200D"/>
    <w:rsid w:val="00F22168"/>
    <w:rsid w:val="00F22191"/>
    <w:rsid w:val="00F221C9"/>
    <w:rsid w:val="00F2221D"/>
    <w:rsid w:val="00F225FA"/>
    <w:rsid w:val="00F227D7"/>
    <w:rsid w:val="00F22988"/>
    <w:rsid w:val="00F22CA3"/>
    <w:rsid w:val="00F23462"/>
    <w:rsid w:val="00F237E6"/>
    <w:rsid w:val="00F2428B"/>
    <w:rsid w:val="00F242C2"/>
    <w:rsid w:val="00F2434B"/>
    <w:rsid w:val="00F24C33"/>
    <w:rsid w:val="00F25086"/>
    <w:rsid w:val="00F25768"/>
    <w:rsid w:val="00F25833"/>
    <w:rsid w:val="00F2596C"/>
    <w:rsid w:val="00F2598B"/>
    <w:rsid w:val="00F25C96"/>
    <w:rsid w:val="00F2625F"/>
    <w:rsid w:val="00F26542"/>
    <w:rsid w:val="00F26BDB"/>
    <w:rsid w:val="00F26BF0"/>
    <w:rsid w:val="00F26D82"/>
    <w:rsid w:val="00F27037"/>
    <w:rsid w:val="00F274F4"/>
    <w:rsid w:val="00F27650"/>
    <w:rsid w:val="00F27829"/>
    <w:rsid w:val="00F30601"/>
    <w:rsid w:val="00F30833"/>
    <w:rsid w:val="00F30F3A"/>
    <w:rsid w:val="00F3116A"/>
    <w:rsid w:val="00F31305"/>
    <w:rsid w:val="00F313D8"/>
    <w:rsid w:val="00F3159F"/>
    <w:rsid w:val="00F3168D"/>
    <w:rsid w:val="00F3181C"/>
    <w:rsid w:val="00F31913"/>
    <w:rsid w:val="00F31961"/>
    <w:rsid w:val="00F31AE9"/>
    <w:rsid w:val="00F322D3"/>
    <w:rsid w:val="00F3233F"/>
    <w:rsid w:val="00F32350"/>
    <w:rsid w:val="00F3253F"/>
    <w:rsid w:val="00F32CCC"/>
    <w:rsid w:val="00F335E4"/>
    <w:rsid w:val="00F33B18"/>
    <w:rsid w:val="00F34423"/>
    <w:rsid w:val="00F34457"/>
    <w:rsid w:val="00F34A02"/>
    <w:rsid w:val="00F34A64"/>
    <w:rsid w:val="00F34AD0"/>
    <w:rsid w:val="00F34C02"/>
    <w:rsid w:val="00F34F98"/>
    <w:rsid w:val="00F3506C"/>
    <w:rsid w:val="00F35117"/>
    <w:rsid w:val="00F3515B"/>
    <w:rsid w:val="00F354F8"/>
    <w:rsid w:val="00F35768"/>
    <w:rsid w:val="00F3582F"/>
    <w:rsid w:val="00F35A1D"/>
    <w:rsid w:val="00F35BA9"/>
    <w:rsid w:val="00F35D05"/>
    <w:rsid w:val="00F35D6E"/>
    <w:rsid w:val="00F368B1"/>
    <w:rsid w:val="00F369BB"/>
    <w:rsid w:val="00F36C2D"/>
    <w:rsid w:val="00F36FE7"/>
    <w:rsid w:val="00F37070"/>
    <w:rsid w:val="00F370A1"/>
    <w:rsid w:val="00F37AAB"/>
    <w:rsid w:val="00F37E91"/>
    <w:rsid w:val="00F400A2"/>
    <w:rsid w:val="00F40164"/>
    <w:rsid w:val="00F4067B"/>
    <w:rsid w:val="00F40DDC"/>
    <w:rsid w:val="00F411DD"/>
    <w:rsid w:val="00F41279"/>
    <w:rsid w:val="00F414EF"/>
    <w:rsid w:val="00F41CC8"/>
    <w:rsid w:val="00F41CEA"/>
    <w:rsid w:val="00F41CF4"/>
    <w:rsid w:val="00F41D9F"/>
    <w:rsid w:val="00F41DA8"/>
    <w:rsid w:val="00F41E44"/>
    <w:rsid w:val="00F42D5B"/>
    <w:rsid w:val="00F42DE4"/>
    <w:rsid w:val="00F42F86"/>
    <w:rsid w:val="00F430EE"/>
    <w:rsid w:val="00F4332E"/>
    <w:rsid w:val="00F43554"/>
    <w:rsid w:val="00F43CBD"/>
    <w:rsid w:val="00F44CAA"/>
    <w:rsid w:val="00F44DF0"/>
    <w:rsid w:val="00F44F96"/>
    <w:rsid w:val="00F45062"/>
    <w:rsid w:val="00F45BBA"/>
    <w:rsid w:val="00F4633E"/>
    <w:rsid w:val="00F46749"/>
    <w:rsid w:val="00F467E3"/>
    <w:rsid w:val="00F46B10"/>
    <w:rsid w:val="00F46D54"/>
    <w:rsid w:val="00F47051"/>
    <w:rsid w:val="00F472AA"/>
    <w:rsid w:val="00F47622"/>
    <w:rsid w:val="00F5012A"/>
    <w:rsid w:val="00F50339"/>
    <w:rsid w:val="00F50358"/>
    <w:rsid w:val="00F506AB"/>
    <w:rsid w:val="00F50729"/>
    <w:rsid w:val="00F50741"/>
    <w:rsid w:val="00F50B39"/>
    <w:rsid w:val="00F50D2F"/>
    <w:rsid w:val="00F510AD"/>
    <w:rsid w:val="00F511F2"/>
    <w:rsid w:val="00F51C40"/>
    <w:rsid w:val="00F524AD"/>
    <w:rsid w:val="00F52C09"/>
    <w:rsid w:val="00F52EB2"/>
    <w:rsid w:val="00F530D6"/>
    <w:rsid w:val="00F531CD"/>
    <w:rsid w:val="00F53597"/>
    <w:rsid w:val="00F53C2E"/>
    <w:rsid w:val="00F540D3"/>
    <w:rsid w:val="00F54119"/>
    <w:rsid w:val="00F54594"/>
    <w:rsid w:val="00F54834"/>
    <w:rsid w:val="00F55184"/>
    <w:rsid w:val="00F551B9"/>
    <w:rsid w:val="00F551FC"/>
    <w:rsid w:val="00F5523D"/>
    <w:rsid w:val="00F5530C"/>
    <w:rsid w:val="00F557B4"/>
    <w:rsid w:val="00F558D6"/>
    <w:rsid w:val="00F561AB"/>
    <w:rsid w:val="00F56E0A"/>
    <w:rsid w:val="00F56E89"/>
    <w:rsid w:val="00F60432"/>
    <w:rsid w:val="00F60983"/>
    <w:rsid w:val="00F61141"/>
    <w:rsid w:val="00F61334"/>
    <w:rsid w:val="00F61C11"/>
    <w:rsid w:val="00F61C3A"/>
    <w:rsid w:val="00F61DCA"/>
    <w:rsid w:val="00F6210C"/>
    <w:rsid w:val="00F62766"/>
    <w:rsid w:val="00F6293A"/>
    <w:rsid w:val="00F62A12"/>
    <w:rsid w:val="00F62B52"/>
    <w:rsid w:val="00F62C73"/>
    <w:rsid w:val="00F62C8E"/>
    <w:rsid w:val="00F634C8"/>
    <w:rsid w:val="00F6356F"/>
    <w:rsid w:val="00F63667"/>
    <w:rsid w:val="00F63E5D"/>
    <w:rsid w:val="00F641A2"/>
    <w:rsid w:val="00F6431C"/>
    <w:rsid w:val="00F64478"/>
    <w:rsid w:val="00F6477D"/>
    <w:rsid w:val="00F64865"/>
    <w:rsid w:val="00F64A58"/>
    <w:rsid w:val="00F64B1E"/>
    <w:rsid w:val="00F64B83"/>
    <w:rsid w:val="00F64BBB"/>
    <w:rsid w:val="00F64DF2"/>
    <w:rsid w:val="00F658EA"/>
    <w:rsid w:val="00F65CF6"/>
    <w:rsid w:val="00F65E8A"/>
    <w:rsid w:val="00F66449"/>
    <w:rsid w:val="00F6675F"/>
    <w:rsid w:val="00F66DAD"/>
    <w:rsid w:val="00F670CF"/>
    <w:rsid w:val="00F679B5"/>
    <w:rsid w:val="00F67B35"/>
    <w:rsid w:val="00F67B8A"/>
    <w:rsid w:val="00F67CE9"/>
    <w:rsid w:val="00F67E2C"/>
    <w:rsid w:val="00F7014F"/>
    <w:rsid w:val="00F70283"/>
    <w:rsid w:val="00F7087D"/>
    <w:rsid w:val="00F70A2C"/>
    <w:rsid w:val="00F70B42"/>
    <w:rsid w:val="00F71388"/>
    <w:rsid w:val="00F7155A"/>
    <w:rsid w:val="00F71858"/>
    <w:rsid w:val="00F71B3D"/>
    <w:rsid w:val="00F71E3F"/>
    <w:rsid w:val="00F71FA8"/>
    <w:rsid w:val="00F726E0"/>
    <w:rsid w:val="00F7287F"/>
    <w:rsid w:val="00F72B6C"/>
    <w:rsid w:val="00F72D7D"/>
    <w:rsid w:val="00F731FE"/>
    <w:rsid w:val="00F73611"/>
    <w:rsid w:val="00F73C02"/>
    <w:rsid w:val="00F73E36"/>
    <w:rsid w:val="00F7444A"/>
    <w:rsid w:val="00F746E8"/>
    <w:rsid w:val="00F74A65"/>
    <w:rsid w:val="00F74CF8"/>
    <w:rsid w:val="00F752BF"/>
    <w:rsid w:val="00F7555B"/>
    <w:rsid w:val="00F75715"/>
    <w:rsid w:val="00F760FC"/>
    <w:rsid w:val="00F762AE"/>
    <w:rsid w:val="00F765A5"/>
    <w:rsid w:val="00F76F0C"/>
    <w:rsid w:val="00F77983"/>
    <w:rsid w:val="00F77C6E"/>
    <w:rsid w:val="00F77FF9"/>
    <w:rsid w:val="00F8052D"/>
    <w:rsid w:val="00F80FBC"/>
    <w:rsid w:val="00F812D3"/>
    <w:rsid w:val="00F81791"/>
    <w:rsid w:val="00F81AAB"/>
    <w:rsid w:val="00F821B7"/>
    <w:rsid w:val="00F822AE"/>
    <w:rsid w:val="00F8248D"/>
    <w:rsid w:val="00F827D8"/>
    <w:rsid w:val="00F82B7A"/>
    <w:rsid w:val="00F82EDC"/>
    <w:rsid w:val="00F83FD5"/>
    <w:rsid w:val="00F843E5"/>
    <w:rsid w:val="00F84598"/>
    <w:rsid w:val="00F845AA"/>
    <w:rsid w:val="00F845DC"/>
    <w:rsid w:val="00F847DD"/>
    <w:rsid w:val="00F84D9C"/>
    <w:rsid w:val="00F85581"/>
    <w:rsid w:val="00F856F8"/>
    <w:rsid w:val="00F87224"/>
    <w:rsid w:val="00F87715"/>
    <w:rsid w:val="00F877F8"/>
    <w:rsid w:val="00F87CFE"/>
    <w:rsid w:val="00F87DAF"/>
    <w:rsid w:val="00F901F7"/>
    <w:rsid w:val="00F90807"/>
    <w:rsid w:val="00F90B03"/>
    <w:rsid w:val="00F912A0"/>
    <w:rsid w:val="00F918CD"/>
    <w:rsid w:val="00F919E0"/>
    <w:rsid w:val="00F91E54"/>
    <w:rsid w:val="00F92097"/>
    <w:rsid w:val="00F933D4"/>
    <w:rsid w:val="00F934E8"/>
    <w:rsid w:val="00F93585"/>
    <w:rsid w:val="00F93747"/>
    <w:rsid w:val="00F940F7"/>
    <w:rsid w:val="00F9422F"/>
    <w:rsid w:val="00F94321"/>
    <w:rsid w:val="00F948D3"/>
    <w:rsid w:val="00F9507F"/>
    <w:rsid w:val="00F952AE"/>
    <w:rsid w:val="00F9544C"/>
    <w:rsid w:val="00F95860"/>
    <w:rsid w:val="00F95E25"/>
    <w:rsid w:val="00F964C5"/>
    <w:rsid w:val="00F96549"/>
    <w:rsid w:val="00F9682F"/>
    <w:rsid w:val="00F969C9"/>
    <w:rsid w:val="00F96B53"/>
    <w:rsid w:val="00F96EF7"/>
    <w:rsid w:val="00F96FD3"/>
    <w:rsid w:val="00F974D8"/>
    <w:rsid w:val="00F9754B"/>
    <w:rsid w:val="00F9759E"/>
    <w:rsid w:val="00F975EC"/>
    <w:rsid w:val="00FA0294"/>
    <w:rsid w:val="00FA036F"/>
    <w:rsid w:val="00FA061B"/>
    <w:rsid w:val="00FA097A"/>
    <w:rsid w:val="00FA0CAB"/>
    <w:rsid w:val="00FA0D41"/>
    <w:rsid w:val="00FA0DEC"/>
    <w:rsid w:val="00FA1100"/>
    <w:rsid w:val="00FA130F"/>
    <w:rsid w:val="00FA136D"/>
    <w:rsid w:val="00FA1A03"/>
    <w:rsid w:val="00FA1A3D"/>
    <w:rsid w:val="00FA1CF6"/>
    <w:rsid w:val="00FA2005"/>
    <w:rsid w:val="00FA232C"/>
    <w:rsid w:val="00FA2369"/>
    <w:rsid w:val="00FA294A"/>
    <w:rsid w:val="00FA2C10"/>
    <w:rsid w:val="00FA2EB7"/>
    <w:rsid w:val="00FA2F72"/>
    <w:rsid w:val="00FA30E4"/>
    <w:rsid w:val="00FA34DC"/>
    <w:rsid w:val="00FA3737"/>
    <w:rsid w:val="00FA38EE"/>
    <w:rsid w:val="00FA3C96"/>
    <w:rsid w:val="00FA3DD1"/>
    <w:rsid w:val="00FA4265"/>
    <w:rsid w:val="00FA442E"/>
    <w:rsid w:val="00FA443B"/>
    <w:rsid w:val="00FA4691"/>
    <w:rsid w:val="00FA496C"/>
    <w:rsid w:val="00FA4F88"/>
    <w:rsid w:val="00FA50F1"/>
    <w:rsid w:val="00FA5197"/>
    <w:rsid w:val="00FA54A7"/>
    <w:rsid w:val="00FA54A9"/>
    <w:rsid w:val="00FA5ADB"/>
    <w:rsid w:val="00FA5DD3"/>
    <w:rsid w:val="00FA5FEF"/>
    <w:rsid w:val="00FA608B"/>
    <w:rsid w:val="00FA6191"/>
    <w:rsid w:val="00FA646C"/>
    <w:rsid w:val="00FA65C3"/>
    <w:rsid w:val="00FA667E"/>
    <w:rsid w:val="00FA67EF"/>
    <w:rsid w:val="00FA73FB"/>
    <w:rsid w:val="00FA759C"/>
    <w:rsid w:val="00FA7759"/>
    <w:rsid w:val="00FA7A6A"/>
    <w:rsid w:val="00FB00C8"/>
    <w:rsid w:val="00FB0150"/>
    <w:rsid w:val="00FB0359"/>
    <w:rsid w:val="00FB03B8"/>
    <w:rsid w:val="00FB05CA"/>
    <w:rsid w:val="00FB151B"/>
    <w:rsid w:val="00FB2AF9"/>
    <w:rsid w:val="00FB2DFA"/>
    <w:rsid w:val="00FB31BA"/>
    <w:rsid w:val="00FB33D0"/>
    <w:rsid w:val="00FB39A0"/>
    <w:rsid w:val="00FB3B05"/>
    <w:rsid w:val="00FB3E78"/>
    <w:rsid w:val="00FB4548"/>
    <w:rsid w:val="00FB460E"/>
    <w:rsid w:val="00FB47DD"/>
    <w:rsid w:val="00FB48FF"/>
    <w:rsid w:val="00FB4D06"/>
    <w:rsid w:val="00FB4E0D"/>
    <w:rsid w:val="00FB51A7"/>
    <w:rsid w:val="00FB5539"/>
    <w:rsid w:val="00FB5C5E"/>
    <w:rsid w:val="00FB60DC"/>
    <w:rsid w:val="00FB6635"/>
    <w:rsid w:val="00FB67D0"/>
    <w:rsid w:val="00FB68BE"/>
    <w:rsid w:val="00FB6A15"/>
    <w:rsid w:val="00FB72B4"/>
    <w:rsid w:val="00FB7466"/>
    <w:rsid w:val="00FB7816"/>
    <w:rsid w:val="00FB7926"/>
    <w:rsid w:val="00FB7A43"/>
    <w:rsid w:val="00FB7C85"/>
    <w:rsid w:val="00FB7D19"/>
    <w:rsid w:val="00FB7EEF"/>
    <w:rsid w:val="00FB7F62"/>
    <w:rsid w:val="00FB7F67"/>
    <w:rsid w:val="00FC081E"/>
    <w:rsid w:val="00FC0875"/>
    <w:rsid w:val="00FC0E39"/>
    <w:rsid w:val="00FC1B2E"/>
    <w:rsid w:val="00FC201B"/>
    <w:rsid w:val="00FC2432"/>
    <w:rsid w:val="00FC26E8"/>
    <w:rsid w:val="00FC2778"/>
    <w:rsid w:val="00FC2A86"/>
    <w:rsid w:val="00FC2C90"/>
    <w:rsid w:val="00FC2D89"/>
    <w:rsid w:val="00FC3008"/>
    <w:rsid w:val="00FC3053"/>
    <w:rsid w:val="00FC34BA"/>
    <w:rsid w:val="00FC3A7D"/>
    <w:rsid w:val="00FC4586"/>
    <w:rsid w:val="00FC471C"/>
    <w:rsid w:val="00FC4A91"/>
    <w:rsid w:val="00FC4B45"/>
    <w:rsid w:val="00FC4F12"/>
    <w:rsid w:val="00FC53E0"/>
    <w:rsid w:val="00FC55F0"/>
    <w:rsid w:val="00FC5CD9"/>
    <w:rsid w:val="00FC5E97"/>
    <w:rsid w:val="00FC5EB8"/>
    <w:rsid w:val="00FC6019"/>
    <w:rsid w:val="00FC6182"/>
    <w:rsid w:val="00FC6C24"/>
    <w:rsid w:val="00FC6D34"/>
    <w:rsid w:val="00FC6D5E"/>
    <w:rsid w:val="00FC71A3"/>
    <w:rsid w:val="00FC73FE"/>
    <w:rsid w:val="00FC742B"/>
    <w:rsid w:val="00FC7966"/>
    <w:rsid w:val="00FC7A40"/>
    <w:rsid w:val="00FC7A8E"/>
    <w:rsid w:val="00FD0366"/>
    <w:rsid w:val="00FD0677"/>
    <w:rsid w:val="00FD0C21"/>
    <w:rsid w:val="00FD0E43"/>
    <w:rsid w:val="00FD0FD3"/>
    <w:rsid w:val="00FD11D2"/>
    <w:rsid w:val="00FD1290"/>
    <w:rsid w:val="00FD13B3"/>
    <w:rsid w:val="00FD1A5A"/>
    <w:rsid w:val="00FD2157"/>
    <w:rsid w:val="00FD24FF"/>
    <w:rsid w:val="00FD2677"/>
    <w:rsid w:val="00FD34B1"/>
    <w:rsid w:val="00FD3528"/>
    <w:rsid w:val="00FD3745"/>
    <w:rsid w:val="00FD38E4"/>
    <w:rsid w:val="00FD3A5B"/>
    <w:rsid w:val="00FD40F1"/>
    <w:rsid w:val="00FD4449"/>
    <w:rsid w:val="00FD4641"/>
    <w:rsid w:val="00FD4A2E"/>
    <w:rsid w:val="00FD4C1F"/>
    <w:rsid w:val="00FD53A9"/>
    <w:rsid w:val="00FD5E65"/>
    <w:rsid w:val="00FD6032"/>
    <w:rsid w:val="00FD6384"/>
    <w:rsid w:val="00FD679F"/>
    <w:rsid w:val="00FD6983"/>
    <w:rsid w:val="00FD6E97"/>
    <w:rsid w:val="00FD757C"/>
    <w:rsid w:val="00FD76F6"/>
    <w:rsid w:val="00FD77B3"/>
    <w:rsid w:val="00FD7AD9"/>
    <w:rsid w:val="00FD7E19"/>
    <w:rsid w:val="00FE0051"/>
    <w:rsid w:val="00FE0772"/>
    <w:rsid w:val="00FE08EE"/>
    <w:rsid w:val="00FE1015"/>
    <w:rsid w:val="00FE1296"/>
    <w:rsid w:val="00FE1389"/>
    <w:rsid w:val="00FE158B"/>
    <w:rsid w:val="00FE16AB"/>
    <w:rsid w:val="00FE1829"/>
    <w:rsid w:val="00FE1BA3"/>
    <w:rsid w:val="00FE280F"/>
    <w:rsid w:val="00FE2904"/>
    <w:rsid w:val="00FE296D"/>
    <w:rsid w:val="00FE29FD"/>
    <w:rsid w:val="00FE2A0D"/>
    <w:rsid w:val="00FE3A20"/>
    <w:rsid w:val="00FE3C4E"/>
    <w:rsid w:val="00FE3FC9"/>
    <w:rsid w:val="00FE4638"/>
    <w:rsid w:val="00FE484D"/>
    <w:rsid w:val="00FE57BE"/>
    <w:rsid w:val="00FE5EDC"/>
    <w:rsid w:val="00FE6797"/>
    <w:rsid w:val="00FE6951"/>
    <w:rsid w:val="00FE6F7C"/>
    <w:rsid w:val="00FE6FF6"/>
    <w:rsid w:val="00FE71ED"/>
    <w:rsid w:val="00FE72D8"/>
    <w:rsid w:val="00FE7369"/>
    <w:rsid w:val="00FE7F48"/>
    <w:rsid w:val="00FF02C4"/>
    <w:rsid w:val="00FF0538"/>
    <w:rsid w:val="00FF09A9"/>
    <w:rsid w:val="00FF184A"/>
    <w:rsid w:val="00FF21E4"/>
    <w:rsid w:val="00FF2B3C"/>
    <w:rsid w:val="00FF30BE"/>
    <w:rsid w:val="00FF34DF"/>
    <w:rsid w:val="00FF3DDD"/>
    <w:rsid w:val="00FF3EE5"/>
    <w:rsid w:val="00FF3FEA"/>
    <w:rsid w:val="00FF408C"/>
    <w:rsid w:val="00FF429C"/>
    <w:rsid w:val="00FF4533"/>
    <w:rsid w:val="00FF46BE"/>
    <w:rsid w:val="00FF476F"/>
    <w:rsid w:val="00FF4A42"/>
    <w:rsid w:val="00FF4C3B"/>
    <w:rsid w:val="00FF4D14"/>
    <w:rsid w:val="00FF56AA"/>
    <w:rsid w:val="00FF597E"/>
    <w:rsid w:val="00FF5A5D"/>
    <w:rsid w:val="00FF605C"/>
    <w:rsid w:val="00FF6084"/>
    <w:rsid w:val="00FF6087"/>
    <w:rsid w:val="00FF619D"/>
    <w:rsid w:val="00FF677C"/>
    <w:rsid w:val="00FF697D"/>
    <w:rsid w:val="00FF6AE7"/>
    <w:rsid w:val="00FF6DC7"/>
    <w:rsid w:val="00FF6F58"/>
    <w:rsid w:val="00FF7142"/>
    <w:rsid w:val="00FF7204"/>
    <w:rsid w:val="00FF7247"/>
    <w:rsid w:val="00FF7639"/>
    <w:rsid w:val="00FF7E3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AD51177"/>
  <w15:docId w15:val="{DDEE4D28-BBD0-4C77-B053-135D6C468A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맑은 고딕" w:eastAsia="맑은 고딕" w:hAnsi="맑은 고딕" w:cs="Times New Roman"/>
        <w:lang w:val="en-US" w:eastAsia="ko-K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D34290"/>
    <w:pPr>
      <w:widowControl w:val="0"/>
      <w:wordWrap w:val="0"/>
      <w:autoSpaceDE w:val="0"/>
      <w:autoSpaceDN w:val="0"/>
      <w:jc w:val="both"/>
    </w:pPr>
    <w:rPr>
      <w:kern w:val="2"/>
      <w:szCs w:val="22"/>
    </w:rPr>
  </w:style>
  <w:style w:type="paragraph" w:styleId="1">
    <w:name w:val="heading 1"/>
    <w:basedOn w:val="a0"/>
    <w:next w:val="a1"/>
    <w:link w:val="1Char"/>
    <w:uiPriority w:val="9"/>
    <w:qFormat/>
    <w:rsid w:val="00EE549F"/>
    <w:pPr>
      <w:keepNext/>
      <w:widowControl/>
      <w:numPr>
        <w:numId w:val="3"/>
      </w:numPr>
      <w:wordWrap/>
      <w:autoSpaceDE/>
      <w:autoSpaceDN/>
      <w:spacing w:before="240" w:after="120"/>
      <w:ind w:right="284"/>
      <w:jc w:val="left"/>
      <w:outlineLvl w:val="0"/>
    </w:pPr>
    <w:rPr>
      <w:rFonts w:ascii="Arial" w:eastAsia="MS Mincho" w:hAnsi="Arial"/>
      <w:b/>
      <w:kern w:val="0"/>
      <w:sz w:val="24"/>
      <w:szCs w:val="20"/>
      <w:lang w:val="en-GB" w:eastAsia="en-US"/>
    </w:rPr>
  </w:style>
  <w:style w:type="paragraph" w:styleId="2">
    <w:name w:val="heading 2"/>
    <w:basedOn w:val="a0"/>
    <w:next w:val="a1"/>
    <w:link w:val="2Char"/>
    <w:uiPriority w:val="9"/>
    <w:qFormat/>
    <w:rsid w:val="00EE549F"/>
    <w:pPr>
      <w:keepNext/>
      <w:widowControl/>
      <w:numPr>
        <w:ilvl w:val="1"/>
        <w:numId w:val="3"/>
      </w:numPr>
      <w:wordWrap/>
      <w:autoSpaceDE/>
      <w:autoSpaceDN/>
      <w:spacing w:before="120" w:after="120"/>
      <w:ind w:right="284"/>
      <w:jc w:val="left"/>
      <w:outlineLvl w:val="1"/>
    </w:pPr>
    <w:rPr>
      <w:rFonts w:ascii="Arial" w:eastAsia="MS Mincho" w:hAnsi="Arial"/>
      <w:b/>
      <w:kern w:val="0"/>
      <w:sz w:val="24"/>
      <w:szCs w:val="20"/>
      <w:lang w:val="en-GB" w:eastAsia="en-US"/>
    </w:rPr>
  </w:style>
  <w:style w:type="paragraph" w:styleId="30">
    <w:name w:val="heading 3"/>
    <w:basedOn w:val="a0"/>
    <w:next w:val="a1"/>
    <w:link w:val="3Char"/>
    <w:autoRedefine/>
    <w:uiPriority w:val="9"/>
    <w:qFormat/>
    <w:rsid w:val="00EE549F"/>
    <w:pPr>
      <w:keepNext/>
      <w:widowControl/>
      <w:numPr>
        <w:ilvl w:val="2"/>
        <w:numId w:val="3"/>
      </w:numPr>
      <w:wordWrap/>
      <w:autoSpaceDE/>
      <w:autoSpaceDN/>
      <w:spacing w:before="120" w:after="120"/>
      <w:jc w:val="left"/>
      <w:outlineLvl w:val="2"/>
    </w:pPr>
    <w:rPr>
      <w:rFonts w:ascii="Arial" w:eastAsia="MS Mincho" w:hAnsi="Arial"/>
      <w:kern w:val="0"/>
      <w:sz w:val="24"/>
      <w:szCs w:val="20"/>
      <w:lang w:val="en-GB" w:eastAsia="en-US"/>
    </w:rPr>
  </w:style>
  <w:style w:type="paragraph" w:styleId="4">
    <w:name w:val="heading 4"/>
    <w:basedOn w:val="a0"/>
    <w:next w:val="a1"/>
    <w:link w:val="4Char"/>
    <w:uiPriority w:val="9"/>
    <w:qFormat/>
    <w:rsid w:val="00EE549F"/>
    <w:pPr>
      <w:keepNext/>
      <w:widowControl/>
      <w:numPr>
        <w:ilvl w:val="3"/>
        <w:numId w:val="3"/>
      </w:numPr>
      <w:wordWrap/>
      <w:autoSpaceDE/>
      <w:autoSpaceDN/>
      <w:spacing w:before="240" w:after="60"/>
      <w:jc w:val="left"/>
      <w:outlineLvl w:val="3"/>
    </w:pPr>
    <w:rPr>
      <w:rFonts w:ascii="Times New Roman" w:eastAsia="MS Mincho" w:hAnsi="Times New Roman"/>
      <w:b/>
      <w:bCs/>
      <w:kern w:val="0"/>
      <w:sz w:val="28"/>
      <w:szCs w:val="28"/>
      <w:lang w:val="en-GB" w:eastAsia="en-US"/>
    </w:rPr>
  </w:style>
  <w:style w:type="paragraph" w:styleId="5">
    <w:name w:val="heading 5"/>
    <w:basedOn w:val="a0"/>
    <w:next w:val="a0"/>
    <w:link w:val="5Char"/>
    <w:uiPriority w:val="9"/>
    <w:qFormat/>
    <w:rsid w:val="00EE549F"/>
    <w:pPr>
      <w:keepNext/>
      <w:widowControl/>
      <w:numPr>
        <w:ilvl w:val="4"/>
        <w:numId w:val="3"/>
      </w:numPr>
      <w:wordWrap/>
      <w:autoSpaceDE/>
      <w:autoSpaceDN/>
      <w:jc w:val="center"/>
      <w:outlineLvl w:val="4"/>
    </w:pPr>
    <w:rPr>
      <w:rFonts w:ascii="Arial" w:eastAsia="MS Mincho" w:hAnsi="Arial"/>
      <w:b/>
      <w:kern w:val="0"/>
      <w:sz w:val="24"/>
      <w:szCs w:val="20"/>
      <w:lang w:val="en-GB" w:eastAsia="en-US"/>
    </w:rPr>
  </w:style>
  <w:style w:type="paragraph" w:styleId="6">
    <w:name w:val="heading 6"/>
    <w:basedOn w:val="a0"/>
    <w:next w:val="a0"/>
    <w:link w:val="6Char"/>
    <w:uiPriority w:val="9"/>
    <w:qFormat/>
    <w:rsid w:val="00EE549F"/>
    <w:pPr>
      <w:keepNext/>
      <w:widowControl/>
      <w:numPr>
        <w:ilvl w:val="5"/>
        <w:numId w:val="3"/>
      </w:numPr>
      <w:wordWrap/>
      <w:autoSpaceDE/>
      <w:autoSpaceDN/>
      <w:jc w:val="left"/>
      <w:outlineLvl w:val="5"/>
    </w:pPr>
    <w:rPr>
      <w:rFonts w:ascii="Arial" w:eastAsia="MS Mincho" w:hAnsi="Arial"/>
      <w:b/>
      <w:color w:val="C0C0C0"/>
      <w:kern w:val="0"/>
      <w:sz w:val="24"/>
      <w:szCs w:val="20"/>
      <w:lang w:val="en-GB" w:eastAsia="en-US"/>
    </w:rPr>
  </w:style>
  <w:style w:type="paragraph" w:styleId="7">
    <w:name w:val="heading 7"/>
    <w:basedOn w:val="a0"/>
    <w:next w:val="a0"/>
    <w:link w:val="7Char"/>
    <w:uiPriority w:val="9"/>
    <w:qFormat/>
    <w:rsid w:val="00EE549F"/>
    <w:pPr>
      <w:widowControl/>
      <w:numPr>
        <w:ilvl w:val="6"/>
        <w:numId w:val="3"/>
      </w:numPr>
      <w:wordWrap/>
      <w:autoSpaceDE/>
      <w:autoSpaceDN/>
      <w:spacing w:before="240" w:after="60"/>
      <w:jc w:val="left"/>
      <w:outlineLvl w:val="6"/>
    </w:pPr>
    <w:rPr>
      <w:rFonts w:ascii="Times New Roman" w:eastAsia="MS Mincho" w:hAnsi="Times New Roman"/>
      <w:kern w:val="0"/>
      <w:sz w:val="24"/>
      <w:szCs w:val="24"/>
      <w:lang w:val="en-GB" w:eastAsia="en-US"/>
    </w:rPr>
  </w:style>
  <w:style w:type="paragraph" w:styleId="8">
    <w:name w:val="heading 8"/>
    <w:basedOn w:val="a0"/>
    <w:next w:val="a0"/>
    <w:link w:val="8Char"/>
    <w:uiPriority w:val="9"/>
    <w:qFormat/>
    <w:rsid w:val="00EE549F"/>
    <w:pPr>
      <w:widowControl/>
      <w:numPr>
        <w:ilvl w:val="7"/>
        <w:numId w:val="3"/>
      </w:numPr>
      <w:wordWrap/>
      <w:autoSpaceDE/>
      <w:autoSpaceDN/>
      <w:spacing w:before="240" w:after="60"/>
      <w:jc w:val="left"/>
      <w:outlineLvl w:val="7"/>
    </w:pPr>
    <w:rPr>
      <w:rFonts w:ascii="Times New Roman" w:eastAsia="MS Mincho" w:hAnsi="Times New Roman"/>
      <w:i/>
      <w:iCs/>
      <w:kern w:val="0"/>
      <w:sz w:val="24"/>
      <w:szCs w:val="24"/>
      <w:lang w:val="en-GB" w:eastAsia="en-US"/>
    </w:rPr>
  </w:style>
  <w:style w:type="paragraph" w:styleId="9">
    <w:name w:val="heading 9"/>
    <w:basedOn w:val="a0"/>
    <w:next w:val="a0"/>
    <w:link w:val="9Char"/>
    <w:uiPriority w:val="9"/>
    <w:qFormat/>
    <w:rsid w:val="00EE549F"/>
    <w:pPr>
      <w:widowControl/>
      <w:numPr>
        <w:ilvl w:val="8"/>
        <w:numId w:val="3"/>
      </w:numPr>
      <w:wordWrap/>
      <w:autoSpaceDE/>
      <w:autoSpaceDN/>
      <w:spacing w:before="240" w:after="60"/>
      <w:jc w:val="left"/>
      <w:outlineLvl w:val="8"/>
    </w:pPr>
    <w:rPr>
      <w:rFonts w:ascii="Arial" w:eastAsia="MS Mincho" w:hAnsi="Arial" w:cs="Arial"/>
      <w:kern w:val="0"/>
      <w:sz w:val="22"/>
      <w:lang w:val="en-GB" w:eastAsia="en-U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table" w:styleId="a5">
    <w:name w:val="Table Grid"/>
    <w:basedOn w:val="a3"/>
    <w:uiPriority w:val="59"/>
    <w:rsid w:val="00BB5672"/>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5">
    <w:name w:val="Light List Accent 5"/>
    <w:basedOn w:val="a3"/>
    <w:uiPriority w:val="61"/>
    <w:rsid w:val="00BB5672"/>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
    <w:basedOn w:val="a0"/>
    <w:link w:val="Char"/>
    <w:unhideWhenUsed/>
    <w:rsid w:val="00E9744E"/>
    <w:pPr>
      <w:tabs>
        <w:tab w:val="center" w:pos="4513"/>
        <w:tab w:val="right" w:pos="9026"/>
      </w:tabs>
      <w:snapToGrid w:val="0"/>
    </w:p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basedOn w:val="a2"/>
    <w:link w:val="a6"/>
    <w:rsid w:val="00E9744E"/>
  </w:style>
  <w:style w:type="paragraph" w:styleId="a7">
    <w:name w:val="footer"/>
    <w:basedOn w:val="a0"/>
    <w:link w:val="Char0"/>
    <w:uiPriority w:val="99"/>
    <w:unhideWhenUsed/>
    <w:rsid w:val="00E9744E"/>
    <w:pPr>
      <w:tabs>
        <w:tab w:val="center" w:pos="4513"/>
        <w:tab w:val="right" w:pos="9026"/>
      </w:tabs>
      <w:snapToGrid w:val="0"/>
    </w:pPr>
  </w:style>
  <w:style w:type="character" w:customStyle="1" w:styleId="Char0">
    <w:name w:val="바닥글 Char"/>
    <w:basedOn w:val="a2"/>
    <w:link w:val="a7"/>
    <w:uiPriority w:val="99"/>
    <w:rsid w:val="00E9744E"/>
  </w:style>
  <w:style w:type="paragraph" w:customStyle="1" w:styleId="a8">
    <w:name w:val="보고서 제목"/>
    <w:basedOn w:val="a0"/>
    <w:rsid w:val="00A75F31"/>
    <w:pPr>
      <w:jc w:val="center"/>
    </w:pPr>
    <w:rPr>
      <w:rFonts w:ascii="Arial Rounded MT Bold" w:eastAsia="HY헤드라인M" w:hAnsi="Arial Rounded MT Bold"/>
      <w:sz w:val="40"/>
      <w:szCs w:val="24"/>
    </w:rPr>
  </w:style>
  <w:style w:type="paragraph" w:styleId="a9">
    <w:name w:val="List Paragraph"/>
    <w:aliases w:val="- Bullets,リスト段落,列出段落,Lista1,?? ??,?????,????,列出段落1,中等深浅网格 1 - 着色 21,¥¡¡¡¡ì¬º¥¹¥È¶ÎÂä,ÁÐ³ö¶ÎÂä,¥ê¥¹¥È¶ÎÂä,列表段落1,—ño’i—Ž,1st level - Bullet List Paragraph,Lettre d'introduction,Paragrafo elenco,Normal bullet 2,Bullet list,목록단락,列表段落11,列,列表段"/>
    <w:basedOn w:val="a0"/>
    <w:link w:val="Char1"/>
    <w:uiPriority w:val="34"/>
    <w:qFormat/>
    <w:rsid w:val="006E7C9F"/>
    <w:pPr>
      <w:ind w:leftChars="400" w:left="800"/>
    </w:pPr>
  </w:style>
  <w:style w:type="paragraph" w:styleId="aa">
    <w:name w:val="footnote text"/>
    <w:basedOn w:val="a0"/>
    <w:link w:val="Char2"/>
    <w:uiPriority w:val="99"/>
    <w:unhideWhenUsed/>
    <w:rsid w:val="000B0AEF"/>
    <w:pPr>
      <w:snapToGrid w:val="0"/>
      <w:jc w:val="left"/>
    </w:pPr>
  </w:style>
  <w:style w:type="character" w:customStyle="1" w:styleId="Char2">
    <w:name w:val="각주 텍스트 Char"/>
    <w:basedOn w:val="a2"/>
    <w:link w:val="aa"/>
    <w:uiPriority w:val="99"/>
    <w:rsid w:val="000B0AEF"/>
    <w:rPr>
      <w:kern w:val="2"/>
      <w:szCs w:val="22"/>
    </w:rPr>
  </w:style>
  <w:style w:type="character" w:styleId="ab">
    <w:name w:val="footnote reference"/>
    <w:basedOn w:val="a2"/>
    <w:uiPriority w:val="99"/>
    <w:semiHidden/>
    <w:unhideWhenUsed/>
    <w:rsid w:val="000B0AEF"/>
    <w:rPr>
      <w:vertAlign w:val="superscript"/>
    </w:rPr>
  </w:style>
  <w:style w:type="character" w:styleId="ac">
    <w:name w:val="Hyperlink"/>
    <w:basedOn w:val="a2"/>
    <w:uiPriority w:val="99"/>
    <w:unhideWhenUsed/>
    <w:rsid w:val="00B9695C"/>
  </w:style>
  <w:style w:type="paragraph" w:styleId="ad">
    <w:name w:val="Balloon Text"/>
    <w:basedOn w:val="a0"/>
    <w:link w:val="Char3"/>
    <w:uiPriority w:val="99"/>
    <w:semiHidden/>
    <w:unhideWhenUsed/>
    <w:rsid w:val="000F6D7F"/>
    <w:rPr>
      <w:rFonts w:asciiTheme="majorHAnsi" w:eastAsiaTheme="majorEastAsia" w:hAnsiTheme="majorHAnsi" w:cstheme="majorBidi"/>
      <w:sz w:val="18"/>
      <w:szCs w:val="18"/>
    </w:rPr>
  </w:style>
  <w:style w:type="character" w:customStyle="1" w:styleId="Char3">
    <w:name w:val="풍선 도움말 텍스트 Char"/>
    <w:basedOn w:val="a2"/>
    <w:link w:val="ad"/>
    <w:uiPriority w:val="99"/>
    <w:semiHidden/>
    <w:rsid w:val="000F6D7F"/>
    <w:rPr>
      <w:rFonts w:asciiTheme="majorHAnsi" w:eastAsiaTheme="majorEastAsia" w:hAnsiTheme="majorHAnsi" w:cstheme="majorBidi"/>
      <w:kern w:val="2"/>
      <w:sz w:val="18"/>
      <w:szCs w:val="18"/>
    </w:rPr>
  </w:style>
  <w:style w:type="paragraph" w:customStyle="1" w:styleId="Default">
    <w:name w:val="Default"/>
    <w:rsid w:val="001217D7"/>
    <w:pPr>
      <w:widowControl w:val="0"/>
      <w:autoSpaceDE w:val="0"/>
      <w:autoSpaceDN w:val="0"/>
      <w:adjustRightInd w:val="0"/>
    </w:pPr>
    <w:rPr>
      <w:rFonts w:cs="맑은 고딕"/>
      <w:color w:val="000000"/>
      <w:sz w:val="24"/>
      <w:szCs w:val="24"/>
    </w:rPr>
  </w:style>
  <w:style w:type="paragraph" w:customStyle="1" w:styleId="31">
    <w:name w:val="본문3단계"/>
    <w:basedOn w:val="a0"/>
    <w:uiPriority w:val="4"/>
    <w:qFormat/>
    <w:rsid w:val="006E7C9F"/>
    <w:pPr>
      <w:widowControl/>
      <w:numPr>
        <w:ilvl w:val="3"/>
        <w:numId w:val="2"/>
      </w:numPr>
      <w:spacing w:line="276" w:lineRule="auto"/>
    </w:pPr>
    <w:rPr>
      <w:rFonts w:cs="굴림"/>
      <w:kern w:val="0"/>
      <w:sz w:val="24"/>
      <w:szCs w:val="24"/>
    </w:rPr>
  </w:style>
  <w:style w:type="paragraph" w:customStyle="1" w:styleId="20">
    <w:name w:val="본문2단계"/>
    <w:basedOn w:val="a0"/>
    <w:uiPriority w:val="3"/>
    <w:qFormat/>
    <w:rsid w:val="006E7C9F"/>
    <w:pPr>
      <w:widowControl/>
      <w:numPr>
        <w:ilvl w:val="2"/>
        <w:numId w:val="2"/>
      </w:numPr>
      <w:spacing w:line="276" w:lineRule="auto"/>
    </w:pPr>
    <w:rPr>
      <w:rFonts w:cs="굴림"/>
      <w:kern w:val="0"/>
      <w:sz w:val="24"/>
      <w:szCs w:val="24"/>
    </w:rPr>
  </w:style>
  <w:style w:type="paragraph" w:customStyle="1" w:styleId="10">
    <w:name w:val="본문1단계"/>
    <w:basedOn w:val="a0"/>
    <w:uiPriority w:val="2"/>
    <w:qFormat/>
    <w:rsid w:val="006E7C9F"/>
    <w:pPr>
      <w:widowControl/>
      <w:numPr>
        <w:ilvl w:val="1"/>
        <w:numId w:val="2"/>
      </w:numPr>
      <w:spacing w:line="276" w:lineRule="auto"/>
    </w:pPr>
    <w:rPr>
      <w:rFonts w:cs="굴림"/>
      <w:kern w:val="0"/>
      <w:sz w:val="24"/>
      <w:szCs w:val="24"/>
    </w:rPr>
  </w:style>
  <w:style w:type="paragraph" w:customStyle="1" w:styleId="a">
    <w:name w:val="소제목"/>
    <w:basedOn w:val="a0"/>
    <w:uiPriority w:val="1"/>
    <w:qFormat/>
    <w:rsid w:val="006E7C9F"/>
    <w:pPr>
      <w:widowControl/>
      <w:numPr>
        <w:numId w:val="2"/>
      </w:numPr>
      <w:spacing w:line="276" w:lineRule="auto"/>
    </w:pPr>
    <w:rPr>
      <w:rFonts w:cs="굴림"/>
      <w:b/>
      <w:bCs/>
      <w:kern w:val="0"/>
      <w:sz w:val="28"/>
      <w:szCs w:val="28"/>
    </w:rPr>
  </w:style>
  <w:style w:type="character" w:customStyle="1" w:styleId="2CharChar">
    <w:name w:val="본문(2단계) Char Char"/>
    <w:basedOn w:val="a2"/>
    <w:link w:val="21"/>
    <w:locked/>
    <w:rsid w:val="00825093"/>
    <w:rPr>
      <w:rFonts w:ascii="Arial" w:hAnsi="Arial" w:cs="Arial"/>
    </w:rPr>
  </w:style>
  <w:style w:type="paragraph" w:customStyle="1" w:styleId="21">
    <w:name w:val="본문(2단계)"/>
    <w:basedOn w:val="a0"/>
    <w:link w:val="2CharChar"/>
    <w:rsid w:val="00825093"/>
    <w:pPr>
      <w:widowControl/>
      <w:snapToGrid w:val="0"/>
      <w:spacing w:before="120" w:after="120" w:line="240" w:lineRule="exact"/>
      <w:ind w:left="936" w:hanging="227"/>
      <w:jc w:val="left"/>
    </w:pPr>
    <w:rPr>
      <w:rFonts w:ascii="Arial" w:hAnsi="Arial" w:cs="Arial"/>
      <w:kern w:val="0"/>
      <w:szCs w:val="20"/>
    </w:rPr>
  </w:style>
  <w:style w:type="paragraph" w:customStyle="1" w:styleId="32">
    <w:name w:val="본문(3단계)"/>
    <w:basedOn w:val="a0"/>
    <w:rsid w:val="00825093"/>
    <w:pPr>
      <w:widowControl/>
      <w:snapToGrid w:val="0"/>
      <w:spacing w:before="100" w:after="100" w:line="240" w:lineRule="exact"/>
      <w:ind w:left="1134" w:hanging="227"/>
      <w:jc w:val="left"/>
    </w:pPr>
    <w:rPr>
      <w:rFonts w:ascii="Arial" w:eastAsia="굴림" w:hAnsi="Arial" w:cs="Arial"/>
      <w:kern w:val="0"/>
      <w:sz w:val="24"/>
      <w:szCs w:val="24"/>
    </w:rPr>
  </w:style>
  <w:style w:type="numbering" w:customStyle="1" w:styleId="KT">
    <w:name w:val="KT목록스타일"/>
    <w:rsid w:val="00825093"/>
    <w:pPr>
      <w:numPr>
        <w:numId w:val="1"/>
      </w:numPr>
    </w:pPr>
  </w:style>
  <w:style w:type="paragraph" w:styleId="ae">
    <w:name w:val="Normal (Web)"/>
    <w:basedOn w:val="a0"/>
    <w:uiPriority w:val="99"/>
    <w:unhideWhenUsed/>
    <w:rsid w:val="00AF40FF"/>
    <w:pPr>
      <w:widowControl/>
      <w:wordWrap/>
      <w:autoSpaceDE/>
      <w:autoSpaceDN/>
      <w:spacing w:before="100" w:beforeAutospacing="1" w:after="100" w:afterAutospacing="1"/>
      <w:jc w:val="left"/>
    </w:pPr>
    <w:rPr>
      <w:rFonts w:ascii="굴림" w:eastAsia="굴림" w:hAnsi="굴림" w:cs="굴림"/>
      <w:kern w:val="0"/>
      <w:sz w:val="24"/>
      <w:szCs w:val="24"/>
    </w:rPr>
  </w:style>
  <w:style w:type="paragraph" w:styleId="af">
    <w:name w:val="No Spacing"/>
    <w:uiPriority w:val="1"/>
    <w:qFormat/>
    <w:rsid w:val="006E7C9F"/>
    <w:pPr>
      <w:widowControl w:val="0"/>
      <w:wordWrap w:val="0"/>
      <w:autoSpaceDE w:val="0"/>
      <w:autoSpaceDN w:val="0"/>
      <w:jc w:val="both"/>
    </w:pPr>
    <w:rPr>
      <w:kern w:val="2"/>
      <w:szCs w:val="22"/>
    </w:rPr>
  </w:style>
  <w:style w:type="paragraph" w:styleId="af0">
    <w:name w:val="Plain Text"/>
    <w:basedOn w:val="a0"/>
    <w:link w:val="Char4"/>
    <w:uiPriority w:val="99"/>
    <w:unhideWhenUsed/>
    <w:rsid w:val="00100D4D"/>
    <w:pPr>
      <w:widowControl/>
      <w:jc w:val="left"/>
    </w:pPr>
    <w:rPr>
      <w:rFonts w:ascii="Courier New" w:eastAsia="굴림" w:hAnsi="Courier New" w:cs="Courier New"/>
      <w:kern w:val="0"/>
      <w:szCs w:val="20"/>
    </w:rPr>
  </w:style>
  <w:style w:type="character" w:customStyle="1" w:styleId="Char4">
    <w:name w:val="글자만 Char"/>
    <w:basedOn w:val="a2"/>
    <w:link w:val="af0"/>
    <w:uiPriority w:val="99"/>
    <w:rsid w:val="00100D4D"/>
    <w:rPr>
      <w:rFonts w:ascii="Courier New" w:eastAsia="굴림" w:hAnsi="Courier New" w:cs="Courier New"/>
    </w:rPr>
  </w:style>
  <w:style w:type="character" w:customStyle="1" w:styleId="Char1">
    <w:name w:val="목록 단락 Char"/>
    <w:aliases w:val="- Bullets Char,リスト段落 Char,列出段落 Char,Lista1 Char,?? ?? Char,????? Char,???? Char,列出段落1 Char,中等深浅网格 1 - 着色 21 Char,¥¡¡¡¡ì¬º¥¹¥È¶ÎÂä Char,ÁÐ³ö¶ÎÂä Char,¥ê¥¹¥È¶ÎÂä Char,列表段落1 Char,—ño’i—Ž Char,1st level - Bullet List Paragraph Char,목록단락 Char"/>
    <w:link w:val="a9"/>
    <w:uiPriority w:val="34"/>
    <w:qFormat/>
    <w:rsid w:val="006E7C9F"/>
    <w:rPr>
      <w:kern w:val="2"/>
      <w:szCs w:val="22"/>
    </w:rPr>
  </w:style>
  <w:style w:type="character" w:styleId="af1">
    <w:name w:val="Strong"/>
    <w:basedOn w:val="a2"/>
    <w:uiPriority w:val="22"/>
    <w:qFormat/>
    <w:rsid w:val="006E7C9F"/>
    <w:rPr>
      <w:b/>
      <w:bCs/>
    </w:rPr>
  </w:style>
  <w:style w:type="character" w:customStyle="1" w:styleId="st1">
    <w:name w:val="st1"/>
    <w:basedOn w:val="a2"/>
    <w:rsid w:val="00D51E93"/>
  </w:style>
  <w:style w:type="paragraph" w:styleId="af2">
    <w:name w:val="Subtitle"/>
    <w:basedOn w:val="a0"/>
    <w:next w:val="a0"/>
    <w:link w:val="Char5"/>
    <w:uiPriority w:val="11"/>
    <w:qFormat/>
    <w:rsid w:val="006E7C9F"/>
    <w:pPr>
      <w:spacing w:after="60"/>
      <w:jc w:val="center"/>
      <w:outlineLvl w:val="1"/>
    </w:pPr>
    <w:rPr>
      <w:rFonts w:asciiTheme="majorHAnsi" w:eastAsiaTheme="majorEastAsia" w:hAnsiTheme="majorHAnsi" w:cstheme="majorBidi"/>
      <w:sz w:val="24"/>
      <w:szCs w:val="24"/>
    </w:rPr>
  </w:style>
  <w:style w:type="character" w:customStyle="1" w:styleId="Char5">
    <w:name w:val="부제 Char"/>
    <w:basedOn w:val="a2"/>
    <w:link w:val="af2"/>
    <w:uiPriority w:val="11"/>
    <w:rsid w:val="006E7C9F"/>
    <w:rPr>
      <w:rFonts w:asciiTheme="majorHAnsi" w:eastAsiaTheme="majorEastAsia" w:hAnsiTheme="majorHAnsi" w:cstheme="majorBidi"/>
      <w:kern w:val="2"/>
      <w:sz w:val="24"/>
      <w:szCs w:val="24"/>
    </w:rPr>
  </w:style>
  <w:style w:type="character" w:styleId="af3">
    <w:name w:val="FollowedHyperlink"/>
    <w:basedOn w:val="a2"/>
    <w:uiPriority w:val="99"/>
    <w:semiHidden/>
    <w:unhideWhenUsed/>
    <w:rsid w:val="00BC2065"/>
    <w:rPr>
      <w:color w:val="000000" w:themeColor="followedHyperlink"/>
      <w:u w:val="single"/>
    </w:rPr>
  </w:style>
  <w:style w:type="character" w:customStyle="1" w:styleId="1Char">
    <w:name w:val="제목 1 Char"/>
    <w:basedOn w:val="a2"/>
    <w:link w:val="1"/>
    <w:uiPriority w:val="9"/>
    <w:rsid w:val="00EE549F"/>
    <w:rPr>
      <w:rFonts w:ascii="Arial" w:eastAsia="MS Mincho" w:hAnsi="Arial"/>
      <w:b/>
      <w:sz w:val="24"/>
      <w:lang w:val="en-GB" w:eastAsia="en-US"/>
    </w:rPr>
  </w:style>
  <w:style w:type="character" w:customStyle="1" w:styleId="2Char">
    <w:name w:val="제목 2 Char"/>
    <w:basedOn w:val="a2"/>
    <w:link w:val="2"/>
    <w:uiPriority w:val="9"/>
    <w:rsid w:val="00EE549F"/>
    <w:rPr>
      <w:rFonts w:ascii="Arial" w:eastAsia="MS Mincho" w:hAnsi="Arial"/>
      <w:b/>
      <w:sz w:val="24"/>
      <w:lang w:val="en-GB" w:eastAsia="en-US"/>
    </w:rPr>
  </w:style>
  <w:style w:type="character" w:customStyle="1" w:styleId="3Char">
    <w:name w:val="제목 3 Char"/>
    <w:basedOn w:val="a2"/>
    <w:link w:val="30"/>
    <w:uiPriority w:val="9"/>
    <w:rsid w:val="00EE549F"/>
    <w:rPr>
      <w:rFonts w:ascii="Arial" w:eastAsia="MS Mincho" w:hAnsi="Arial"/>
      <w:sz w:val="24"/>
      <w:lang w:val="en-GB" w:eastAsia="en-US"/>
    </w:rPr>
  </w:style>
  <w:style w:type="character" w:customStyle="1" w:styleId="4Char">
    <w:name w:val="제목 4 Char"/>
    <w:basedOn w:val="a2"/>
    <w:link w:val="4"/>
    <w:uiPriority w:val="9"/>
    <w:rsid w:val="00EE549F"/>
    <w:rPr>
      <w:rFonts w:ascii="Times New Roman" w:eastAsia="MS Mincho" w:hAnsi="Times New Roman"/>
      <w:b/>
      <w:bCs/>
      <w:sz w:val="28"/>
      <w:szCs w:val="28"/>
      <w:lang w:val="en-GB" w:eastAsia="en-US"/>
    </w:rPr>
  </w:style>
  <w:style w:type="character" w:customStyle="1" w:styleId="5Char">
    <w:name w:val="제목 5 Char"/>
    <w:basedOn w:val="a2"/>
    <w:link w:val="5"/>
    <w:uiPriority w:val="9"/>
    <w:rsid w:val="00EE549F"/>
    <w:rPr>
      <w:rFonts w:ascii="Arial" w:eastAsia="MS Mincho" w:hAnsi="Arial"/>
      <w:b/>
      <w:sz w:val="24"/>
      <w:lang w:val="en-GB" w:eastAsia="en-US"/>
    </w:rPr>
  </w:style>
  <w:style w:type="character" w:customStyle="1" w:styleId="6Char">
    <w:name w:val="제목 6 Char"/>
    <w:basedOn w:val="a2"/>
    <w:link w:val="6"/>
    <w:uiPriority w:val="9"/>
    <w:rsid w:val="00EE549F"/>
    <w:rPr>
      <w:rFonts w:ascii="Arial" w:eastAsia="MS Mincho" w:hAnsi="Arial"/>
      <w:b/>
      <w:color w:val="C0C0C0"/>
      <w:sz w:val="24"/>
      <w:lang w:val="en-GB" w:eastAsia="en-US"/>
    </w:rPr>
  </w:style>
  <w:style w:type="character" w:customStyle="1" w:styleId="7Char">
    <w:name w:val="제목 7 Char"/>
    <w:basedOn w:val="a2"/>
    <w:link w:val="7"/>
    <w:uiPriority w:val="9"/>
    <w:rsid w:val="00EE549F"/>
    <w:rPr>
      <w:rFonts w:ascii="Times New Roman" w:eastAsia="MS Mincho" w:hAnsi="Times New Roman"/>
      <w:sz w:val="24"/>
      <w:szCs w:val="24"/>
      <w:lang w:val="en-GB" w:eastAsia="en-US"/>
    </w:rPr>
  </w:style>
  <w:style w:type="character" w:customStyle="1" w:styleId="8Char">
    <w:name w:val="제목 8 Char"/>
    <w:basedOn w:val="a2"/>
    <w:link w:val="8"/>
    <w:uiPriority w:val="9"/>
    <w:rsid w:val="00EE549F"/>
    <w:rPr>
      <w:rFonts w:ascii="Times New Roman" w:eastAsia="MS Mincho" w:hAnsi="Times New Roman"/>
      <w:i/>
      <w:iCs/>
      <w:sz w:val="24"/>
      <w:szCs w:val="24"/>
      <w:lang w:val="en-GB" w:eastAsia="en-US"/>
    </w:rPr>
  </w:style>
  <w:style w:type="character" w:customStyle="1" w:styleId="9Char">
    <w:name w:val="제목 9 Char"/>
    <w:basedOn w:val="a2"/>
    <w:link w:val="9"/>
    <w:uiPriority w:val="9"/>
    <w:rsid w:val="00EE549F"/>
    <w:rPr>
      <w:rFonts w:ascii="Arial" w:eastAsia="MS Mincho" w:hAnsi="Arial" w:cs="Arial"/>
      <w:sz w:val="22"/>
      <w:szCs w:val="22"/>
      <w:lang w:val="en-GB" w:eastAsia="en-US"/>
    </w:rPr>
  </w:style>
  <w:style w:type="paragraph" w:styleId="a1">
    <w:name w:val="Body Text"/>
    <w:basedOn w:val="a0"/>
    <w:link w:val="Char6"/>
    <w:uiPriority w:val="99"/>
    <w:rsid w:val="00EE549F"/>
    <w:pPr>
      <w:widowControl/>
      <w:wordWrap/>
      <w:autoSpaceDE/>
      <w:autoSpaceDN/>
      <w:spacing w:after="120"/>
      <w:jc w:val="left"/>
    </w:pPr>
    <w:rPr>
      <w:rFonts w:ascii="Times New Roman" w:eastAsia="MS Mincho" w:hAnsi="Times New Roman"/>
      <w:kern w:val="0"/>
      <w:szCs w:val="20"/>
      <w:lang w:val="en-GB" w:eastAsia="en-US"/>
    </w:rPr>
  </w:style>
  <w:style w:type="character" w:customStyle="1" w:styleId="Char6">
    <w:name w:val="본문 Char"/>
    <w:basedOn w:val="a2"/>
    <w:link w:val="a1"/>
    <w:uiPriority w:val="99"/>
    <w:rsid w:val="00EE549F"/>
    <w:rPr>
      <w:rFonts w:ascii="Times New Roman" w:eastAsia="MS Mincho" w:hAnsi="Times New Roman"/>
      <w:lang w:val="en-GB" w:eastAsia="en-US"/>
    </w:rPr>
  </w:style>
  <w:style w:type="paragraph" w:styleId="af4">
    <w:name w:val="caption"/>
    <w:basedOn w:val="a0"/>
    <w:next w:val="a0"/>
    <w:uiPriority w:val="35"/>
    <w:unhideWhenUsed/>
    <w:qFormat/>
    <w:rsid w:val="00F901F7"/>
    <w:rPr>
      <w:b/>
      <w:bCs/>
      <w:szCs w:val="20"/>
    </w:rPr>
  </w:style>
  <w:style w:type="character" w:styleId="af5">
    <w:name w:val="annotation reference"/>
    <w:basedOn w:val="a2"/>
    <w:semiHidden/>
    <w:unhideWhenUsed/>
    <w:rsid w:val="000A4C61"/>
    <w:rPr>
      <w:sz w:val="18"/>
      <w:szCs w:val="18"/>
    </w:rPr>
  </w:style>
  <w:style w:type="paragraph" w:styleId="af6">
    <w:name w:val="annotation text"/>
    <w:basedOn w:val="a0"/>
    <w:link w:val="Char7"/>
    <w:unhideWhenUsed/>
    <w:rsid w:val="000A4C61"/>
    <w:pPr>
      <w:jc w:val="left"/>
    </w:pPr>
  </w:style>
  <w:style w:type="character" w:customStyle="1" w:styleId="Char7">
    <w:name w:val="메모 텍스트 Char"/>
    <w:basedOn w:val="a2"/>
    <w:link w:val="af6"/>
    <w:rsid w:val="000A4C61"/>
    <w:rPr>
      <w:kern w:val="2"/>
      <w:szCs w:val="22"/>
    </w:rPr>
  </w:style>
  <w:style w:type="paragraph" w:styleId="af7">
    <w:name w:val="annotation subject"/>
    <w:basedOn w:val="af6"/>
    <w:next w:val="af6"/>
    <w:link w:val="Char8"/>
    <w:uiPriority w:val="99"/>
    <w:semiHidden/>
    <w:unhideWhenUsed/>
    <w:rsid w:val="000A4C61"/>
    <w:rPr>
      <w:b/>
      <w:bCs/>
    </w:rPr>
  </w:style>
  <w:style w:type="character" w:customStyle="1" w:styleId="Char8">
    <w:name w:val="메모 주제 Char"/>
    <w:basedOn w:val="Char7"/>
    <w:link w:val="af7"/>
    <w:uiPriority w:val="99"/>
    <w:semiHidden/>
    <w:rsid w:val="000A4C61"/>
    <w:rPr>
      <w:b/>
      <w:bCs/>
      <w:kern w:val="2"/>
      <w:szCs w:val="22"/>
    </w:rPr>
  </w:style>
  <w:style w:type="paragraph" w:styleId="af8">
    <w:name w:val="Revision"/>
    <w:hidden/>
    <w:uiPriority w:val="99"/>
    <w:semiHidden/>
    <w:rsid w:val="008E03BF"/>
    <w:rPr>
      <w:kern w:val="2"/>
      <w:szCs w:val="22"/>
    </w:rPr>
  </w:style>
  <w:style w:type="paragraph" w:customStyle="1" w:styleId="bullet">
    <w:name w:val="bullet"/>
    <w:basedOn w:val="a9"/>
    <w:link w:val="bulletChar"/>
    <w:qFormat/>
    <w:rsid w:val="0003366B"/>
    <w:pPr>
      <w:numPr>
        <w:numId w:val="4"/>
      </w:numPr>
      <w:wordWrap/>
      <w:autoSpaceDE/>
      <w:autoSpaceDN/>
      <w:ind w:leftChars="0" w:left="0"/>
      <w:contextualSpacing/>
    </w:pPr>
    <w:rPr>
      <w:rFonts w:ascii="Calibri" w:eastAsia="Times New Roman" w:hAnsi="Calibri"/>
      <w:szCs w:val="24"/>
      <w:lang w:eastAsia="zh-CN"/>
    </w:rPr>
  </w:style>
  <w:style w:type="character" w:customStyle="1" w:styleId="bulletChar">
    <w:name w:val="bullet Char"/>
    <w:link w:val="bullet"/>
    <w:rsid w:val="0003366B"/>
    <w:rPr>
      <w:rFonts w:ascii="Calibri" w:eastAsia="Times New Roman" w:hAnsi="Calibri"/>
      <w:kern w:val="2"/>
      <w:szCs w:val="24"/>
      <w:lang w:eastAsia="zh-CN"/>
    </w:rPr>
  </w:style>
  <w:style w:type="paragraph" w:customStyle="1" w:styleId="B1">
    <w:name w:val="B1"/>
    <w:basedOn w:val="a0"/>
    <w:link w:val="B1Zchn"/>
    <w:qFormat/>
    <w:rsid w:val="00521640"/>
    <w:pPr>
      <w:widowControl/>
      <w:wordWrap/>
      <w:autoSpaceDE/>
      <w:autoSpaceDN/>
      <w:spacing w:after="180"/>
      <w:ind w:left="568" w:hanging="284"/>
      <w:jc w:val="left"/>
    </w:pPr>
    <w:rPr>
      <w:rFonts w:ascii="Times New Roman" w:eastAsiaTheme="minorEastAsia" w:hAnsi="Times New Roman"/>
      <w:kern w:val="0"/>
      <w:szCs w:val="20"/>
      <w:lang w:val="x-none" w:eastAsia="en-US"/>
    </w:rPr>
  </w:style>
  <w:style w:type="paragraph" w:customStyle="1" w:styleId="B5">
    <w:name w:val="B5"/>
    <w:basedOn w:val="a0"/>
    <w:rsid w:val="00521640"/>
    <w:pPr>
      <w:widowControl/>
      <w:wordWrap/>
      <w:autoSpaceDE/>
      <w:autoSpaceDN/>
      <w:spacing w:after="180"/>
      <w:ind w:left="1702" w:hanging="284"/>
      <w:jc w:val="left"/>
    </w:pPr>
    <w:rPr>
      <w:rFonts w:ascii="Times New Roman" w:eastAsiaTheme="minorEastAsia" w:hAnsi="Times New Roman"/>
      <w:kern w:val="0"/>
      <w:szCs w:val="20"/>
      <w:lang w:val="en-GB" w:eastAsia="en-US"/>
    </w:rPr>
  </w:style>
  <w:style w:type="character" w:customStyle="1" w:styleId="B1Zchn">
    <w:name w:val="B1 Zchn"/>
    <w:link w:val="B1"/>
    <w:rsid w:val="00521640"/>
    <w:rPr>
      <w:rFonts w:ascii="Times New Roman" w:eastAsiaTheme="minorEastAsia" w:hAnsi="Times New Roman"/>
      <w:lang w:val="x-none" w:eastAsia="en-US"/>
    </w:rPr>
  </w:style>
  <w:style w:type="character" w:styleId="af9">
    <w:name w:val="Placeholder Text"/>
    <w:basedOn w:val="a2"/>
    <w:uiPriority w:val="99"/>
    <w:semiHidden/>
    <w:rsid w:val="00B438DD"/>
    <w:rPr>
      <w:color w:val="808080"/>
    </w:rPr>
  </w:style>
  <w:style w:type="paragraph" w:customStyle="1" w:styleId="TAH">
    <w:name w:val="TAH"/>
    <w:basedOn w:val="TAC"/>
    <w:link w:val="TAHCar"/>
    <w:qFormat/>
    <w:rsid w:val="001A2B2A"/>
    <w:rPr>
      <w:b/>
    </w:rPr>
  </w:style>
  <w:style w:type="paragraph" w:customStyle="1" w:styleId="TAC">
    <w:name w:val="TAC"/>
    <w:basedOn w:val="a0"/>
    <w:link w:val="TACChar"/>
    <w:qFormat/>
    <w:rsid w:val="001A2B2A"/>
    <w:pPr>
      <w:keepNext/>
      <w:keepLines/>
      <w:widowControl/>
      <w:wordWrap/>
      <w:autoSpaceDE/>
      <w:autoSpaceDN/>
      <w:jc w:val="center"/>
    </w:pPr>
    <w:rPr>
      <w:rFonts w:ascii="Arial" w:eastAsiaTheme="minorEastAsia" w:hAnsi="Arial"/>
      <w:kern w:val="0"/>
      <w:sz w:val="18"/>
      <w:szCs w:val="20"/>
      <w:lang w:val="en-GB" w:eastAsia="en-US"/>
    </w:rPr>
  </w:style>
  <w:style w:type="paragraph" w:customStyle="1" w:styleId="TH">
    <w:name w:val="TH"/>
    <w:basedOn w:val="a0"/>
    <w:link w:val="THChar"/>
    <w:qFormat/>
    <w:rsid w:val="001A2B2A"/>
    <w:pPr>
      <w:keepNext/>
      <w:keepLines/>
      <w:widowControl/>
      <w:wordWrap/>
      <w:autoSpaceDE/>
      <w:autoSpaceDN/>
      <w:spacing w:before="60" w:after="180"/>
      <w:jc w:val="center"/>
    </w:pPr>
    <w:rPr>
      <w:rFonts w:ascii="Arial" w:eastAsiaTheme="minorEastAsia" w:hAnsi="Arial"/>
      <w:b/>
      <w:kern w:val="0"/>
      <w:szCs w:val="20"/>
      <w:lang w:val="en-GB" w:eastAsia="en-US"/>
    </w:rPr>
  </w:style>
  <w:style w:type="character" w:customStyle="1" w:styleId="THChar">
    <w:name w:val="TH Char"/>
    <w:link w:val="TH"/>
    <w:qFormat/>
    <w:rsid w:val="001A2B2A"/>
    <w:rPr>
      <w:rFonts w:ascii="Arial" w:eastAsiaTheme="minorEastAsia" w:hAnsi="Arial"/>
      <w:b/>
      <w:lang w:val="en-GB" w:eastAsia="en-US"/>
    </w:rPr>
  </w:style>
  <w:style w:type="character" w:customStyle="1" w:styleId="TACChar">
    <w:name w:val="TAC Char"/>
    <w:link w:val="TAC"/>
    <w:qFormat/>
    <w:locked/>
    <w:rsid w:val="001A2B2A"/>
    <w:rPr>
      <w:rFonts w:ascii="Arial" w:eastAsiaTheme="minorEastAsia" w:hAnsi="Arial"/>
      <w:sz w:val="18"/>
      <w:lang w:val="en-GB" w:eastAsia="en-US"/>
    </w:rPr>
  </w:style>
  <w:style w:type="character" w:customStyle="1" w:styleId="TAHCar">
    <w:name w:val="TAH Car"/>
    <w:link w:val="TAH"/>
    <w:qFormat/>
    <w:rsid w:val="001A2B2A"/>
    <w:rPr>
      <w:rFonts w:ascii="Arial" w:eastAsiaTheme="minorEastAsia" w:hAnsi="Arial"/>
      <w:b/>
      <w:sz w:val="18"/>
      <w:lang w:val="en-GB" w:eastAsia="en-US"/>
    </w:rPr>
  </w:style>
  <w:style w:type="character" w:customStyle="1" w:styleId="B10">
    <w:name w:val="B1 (文字)"/>
    <w:rsid w:val="003C54C6"/>
    <w:rPr>
      <w:rFonts w:eastAsia="MS Mincho"/>
      <w:lang w:val="en-GB" w:eastAsia="en-US" w:bidi="ar-SA"/>
    </w:rPr>
  </w:style>
  <w:style w:type="paragraph" w:customStyle="1" w:styleId="TAN">
    <w:name w:val="TAN"/>
    <w:basedOn w:val="a0"/>
    <w:link w:val="TANChar"/>
    <w:rsid w:val="003C54C6"/>
    <w:pPr>
      <w:keepNext/>
      <w:keepLines/>
      <w:widowControl/>
      <w:wordWrap/>
      <w:autoSpaceDE/>
      <w:autoSpaceDN/>
      <w:ind w:left="851" w:hanging="851"/>
      <w:jc w:val="left"/>
    </w:pPr>
    <w:rPr>
      <w:rFonts w:ascii="Arial" w:eastAsia="SimSun" w:hAnsi="Arial"/>
      <w:kern w:val="0"/>
      <w:sz w:val="18"/>
      <w:szCs w:val="20"/>
      <w:lang w:val="en-GB" w:eastAsia="en-US"/>
    </w:rPr>
  </w:style>
  <w:style w:type="character" w:customStyle="1" w:styleId="TANChar">
    <w:name w:val="TAN Char"/>
    <w:link w:val="TAN"/>
    <w:rsid w:val="003C54C6"/>
    <w:rPr>
      <w:rFonts w:ascii="Arial" w:eastAsia="SimSun" w:hAnsi="Arial"/>
      <w:sz w:val="18"/>
      <w:lang w:val="en-GB" w:eastAsia="en-US"/>
    </w:rPr>
  </w:style>
  <w:style w:type="paragraph" w:styleId="HTML">
    <w:name w:val="HTML Preformatted"/>
    <w:basedOn w:val="a0"/>
    <w:link w:val="HTMLChar"/>
    <w:uiPriority w:val="99"/>
    <w:unhideWhenUsed/>
    <w:rsid w:val="00047A8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pPr>
    <w:rPr>
      <w:rFonts w:ascii="굴림체" w:eastAsia="굴림체" w:hAnsi="굴림체" w:cs="굴림체"/>
      <w:kern w:val="0"/>
      <w:sz w:val="24"/>
      <w:szCs w:val="24"/>
    </w:rPr>
  </w:style>
  <w:style w:type="character" w:customStyle="1" w:styleId="HTMLChar">
    <w:name w:val="미리 서식이 지정된 HTML Char"/>
    <w:basedOn w:val="a2"/>
    <w:link w:val="HTML"/>
    <w:uiPriority w:val="99"/>
    <w:rsid w:val="00047A85"/>
    <w:rPr>
      <w:rFonts w:ascii="굴림체" w:eastAsia="굴림체" w:hAnsi="굴림체" w:cs="굴림체"/>
      <w:sz w:val="24"/>
      <w:szCs w:val="24"/>
    </w:rPr>
  </w:style>
  <w:style w:type="paragraph" w:customStyle="1" w:styleId="NO">
    <w:name w:val="NO"/>
    <w:basedOn w:val="a0"/>
    <w:link w:val="NOChar"/>
    <w:rsid w:val="0054314B"/>
    <w:pPr>
      <w:keepLines/>
      <w:widowControl/>
      <w:wordWrap/>
      <w:autoSpaceDE/>
      <w:autoSpaceDN/>
      <w:spacing w:after="180"/>
      <w:ind w:left="1135" w:hanging="851"/>
      <w:jc w:val="left"/>
    </w:pPr>
    <w:rPr>
      <w:rFonts w:ascii="Times New Roman" w:eastAsia="SimSun" w:hAnsi="Times New Roman"/>
      <w:kern w:val="0"/>
      <w:szCs w:val="20"/>
      <w:lang w:val="en-GB" w:eastAsia="x-none"/>
    </w:rPr>
  </w:style>
  <w:style w:type="paragraph" w:customStyle="1" w:styleId="TAL">
    <w:name w:val="TAL"/>
    <w:basedOn w:val="a0"/>
    <w:link w:val="TALCar"/>
    <w:rsid w:val="0054314B"/>
    <w:pPr>
      <w:keepNext/>
      <w:keepLines/>
      <w:widowControl/>
      <w:wordWrap/>
      <w:autoSpaceDE/>
      <w:autoSpaceDN/>
      <w:jc w:val="left"/>
    </w:pPr>
    <w:rPr>
      <w:rFonts w:ascii="Arial" w:eastAsia="SimSun" w:hAnsi="Arial"/>
      <w:kern w:val="0"/>
      <w:sz w:val="18"/>
      <w:szCs w:val="20"/>
      <w:lang w:val="en-GB" w:eastAsia="x-none"/>
    </w:rPr>
  </w:style>
  <w:style w:type="character" w:customStyle="1" w:styleId="NOChar">
    <w:name w:val="NO Char"/>
    <w:link w:val="NO"/>
    <w:rsid w:val="0054314B"/>
    <w:rPr>
      <w:rFonts w:ascii="Times New Roman" w:eastAsia="SimSun" w:hAnsi="Times New Roman"/>
      <w:lang w:val="en-GB" w:eastAsia="x-none"/>
    </w:rPr>
  </w:style>
  <w:style w:type="character" w:customStyle="1" w:styleId="TALCar">
    <w:name w:val="TAL Car"/>
    <w:link w:val="TAL"/>
    <w:rsid w:val="0054314B"/>
    <w:rPr>
      <w:rFonts w:ascii="Arial" w:eastAsia="SimSun" w:hAnsi="Arial"/>
      <w:sz w:val="18"/>
      <w:lang w:val="en-GB" w:eastAsia="x-none"/>
    </w:rPr>
  </w:style>
  <w:style w:type="character" w:customStyle="1" w:styleId="B1Char">
    <w:name w:val="B1 Char"/>
    <w:qFormat/>
    <w:rsid w:val="007439D6"/>
    <w:rPr>
      <w:lang w:val="en-GB"/>
    </w:rPr>
  </w:style>
  <w:style w:type="paragraph" w:styleId="3">
    <w:name w:val="List Number 3"/>
    <w:basedOn w:val="a0"/>
    <w:rsid w:val="007439D6"/>
    <w:pPr>
      <w:widowControl/>
      <w:numPr>
        <w:numId w:val="6"/>
      </w:numPr>
      <w:tabs>
        <w:tab w:val="left" w:pos="720"/>
        <w:tab w:val="left" w:pos="926"/>
      </w:tabs>
      <w:wordWrap/>
      <w:overflowPunct w:val="0"/>
      <w:adjustRightInd w:val="0"/>
      <w:spacing w:after="180"/>
      <w:ind w:left="926"/>
      <w:jc w:val="left"/>
      <w:textAlignment w:val="baseline"/>
    </w:pPr>
    <w:rPr>
      <w:rFonts w:ascii="Times New Roman" w:eastAsia="MS Mincho" w:hAnsi="Times New Roman"/>
      <w:kern w:val="0"/>
      <w:szCs w:val="20"/>
      <w:lang w:val="en-GB" w:eastAsia="en-GB"/>
    </w:rPr>
  </w:style>
  <w:style w:type="paragraph" w:customStyle="1" w:styleId="textintend3">
    <w:name w:val="text intend 3"/>
    <w:basedOn w:val="a0"/>
    <w:rsid w:val="00374CFB"/>
    <w:pPr>
      <w:widowControl/>
      <w:numPr>
        <w:numId w:val="7"/>
      </w:numPr>
      <w:wordWrap/>
      <w:overflowPunct w:val="0"/>
      <w:adjustRightInd w:val="0"/>
      <w:spacing w:after="120"/>
      <w:textAlignment w:val="baseline"/>
    </w:pPr>
    <w:rPr>
      <w:rFonts w:ascii="Times New Roman" w:eastAsia="MS Mincho" w:hAnsi="Times New Roman"/>
      <w:kern w:val="0"/>
      <w:sz w:val="24"/>
      <w:szCs w:val="20"/>
      <w:lang w:eastAsia="en-GB"/>
    </w:rPr>
  </w:style>
  <w:style w:type="paragraph" w:customStyle="1" w:styleId="berschrift1H1">
    <w:name w:val="Überschrift 1.H1"/>
    <w:basedOn w:val="a0"/>
    <w:next w:val="a0"/>
    <w:rsid w:val="00D40182"/>
    <w:pPr>
      <w:keepNext/>
      <w:keepLines/>
      <w:widowControl/>
      <w:numPr>
        <w:numId w:val="8"/>
      </w:numPr>
      <w:pBdr>
        <w:top w:val="single" w:sz="12" w:space="3" w:color="auto"/>
      </w:pBdr>
      <w:tabs>
        <w:tab w:val="clear" w:pos="360"/>
        <w:tab w:val="num" w:pos="432"/>
      </w:tabs>
      <w:wordWrap/>
      <w:overflowPunct w:val="0"/>
      <w:adjustRightInd w:val="0"/>
      <w:spacing w:before="240" w:after="180"/>
      <w:ind w:left="432" w:hanging="432"/>
      <w:jc w:val="left"/>
      <w:textAlignment w:val="baseline"/>
      <w:outlineLvl w:val="0"/>
    </w:pPr>
    <w:rPr>
      <w:rFonts w:ascii="Arial" w:hAnsi="Arial"/>
      <w:kern w:val="0"/>
      <w:sz w:val="36"/>
      <w:szCs w:val="20"/>
      <w:lang w:val="en-GB" w:eastAsia="de-DE"/>
    </w:rPr>
  </w:style>
  <w:style w:type="paragraph" w:customStyle="1" w:styleId="B2">
    <w:name w:val="B2"/>
    <w:basedOn w:val="a0"/>
    <w:link w:val="B2Char"/>
    <w:qFormat/>
    <w:rsid w:val="00564395"/>
    <w:pPr>
      <w:widowControl/>
      <w:wordWrap/>
      <w:autoSpaceDE/>
      <w:autoSpaceDN/>
      <w:spacing w:after="180"/>
      <w:ind w:left="851" w:hanging="284"/>
      <w:jc w:val="left"/>
    </w:pPr>
    <w:rPr>
      <w:rFonts w:ascii="Times New Roman" w:eastAsiaTheme="minorEastAsia" w:hAnsi="Times New Roman"/>
      <w:kern w:val="0"/>
      <w:szCs w:val="20"/>
      <w:lang w:val="en-GB" w:eastAsia="en-US"/>
    </w:rPr>
  </w:style>
  <w:style w:type="character" w:customStyle="1" w:styleId="B1Char1">
    <w:name w:val="B1 Char1"/>
    <w:rsid w:val="00564395"/>
    <w:rPr>
      <w:lang w:val="en-GB"/>
    </w:rPr>
  </w:style>
  <w:style w:type="character" w:customStyle="1" w:styleId="B2Char">
    <w:name w:val="B2 Char"/>
    <w:link w:val="B2"/>
    <w:qFormat/>
    <w:rsid w:val="00564395"/>
    <w:rPr>
      <w:rFonts w:ascii="Times New Roman" w:eastAsiaTheme="minorEastAsia" w:hAnsi="Times New Roman"/>
      <w:lang w:val="en-GB" w:eastAsia="en-US"/>
    </w:rPr>
  </w:style>
  <w:style w:type="character" w:customStyle="1" w:styleId="ts-alignment-element">
    <w:name w:val="ts-alignment-element"/>
    <w:basedOn w:val="a2"/>
    <w:rsid w:val="0078495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63812">
      <w:bodyDiv w:val="1"/>
      <w:marLeft w:val="0"/>
      <w:marRight w:val="0"/>
      <w:marTop w:val="0"/>
      <w:marBottom w:val="0"/>
      <w:divBdr>
        <w:top w:val="none" w:sz="0" w:space="0" w:color="auto"/>
        <w:left w:val="none" w:sz="0" w:space="0" w:color="auto"/>
        <w:bottom w:val="none" w:sz="0" w:space="0" w:color="auto"/>
        <w:right w:val="none" w:sz="0" w:space="0" w:color="auto"/>
      </w:divBdr>
    </w:div>
    <w:div w:id="19822962">
      <w:bodyDiv w:val="1"/>
      <w:marLeft w:val="0"/>
      <w:marRight w:val="0"/>
      <w:marTop w:val="0"/>
      <w:marBottom w:val="0"/>
      <w:divBdr>
        <w:top w:val="none" w:sz="0" w:space="0" w:color="auto"/>
        <w:left w:val="none" w:sz="0" w:space="0" w:color="auto"/>
        <w:bottom w:val="none" w:sz="0" w:space="0" w:color="auto"/>
        <w:right w:val="none" w:sz="0" w:space="0" w:color="auto"/>
      </w:divBdr>
    </w:div>
    <w:div w:id="35278865">
      <w:bodyDiv w:val="1"/>
      <w:marLeft w:val="0"/>
      <w:marRight w:val="0"/>
      <w:marTop w:val="0"/>
      <w:marBottom w:val="0"/>
      <w:divBdr>
        <w:top w:val="none" w:sz="0" w:space="0" w:color="auto"/>
        <w:left w:val="none" w:sz="0" w:space="0" w:color="auto"/>
        <w:bottom w:val="none" w:sz="0" w:space="0" w:color="auto"/>
        <w:right w:val="none" w:sz="0" w:space="0" w:color="auto"/>
      </w:divBdr>
    </w:div>
    <w:div w:id="43989804">
      <w:bodyDiv w:val="1"/>
      <w:marLeft w:val="0"/>
      <w:marRight w:val="0"/>
      <w:marTop w:val="0"/>
      <w:marBottom w:val="0"/>
      <w:divBdr>
        <w:top w:val="none" w:sz="0" w:space="0" w:color="auto"/>
        <w:left w:val="none" w:sz="0" w:space="0" w:color="auto"/>
        <w:bottom w:val="none" w:sz="0" w:space="0" w:color="auto"/>
        <w:right w:val="none" w:sz="0" w:space="0" w:color="auto"/>
      </w:divBdr>
    </w:div>
    <w:div w:id="53430226">
      <w:bodyDiv w:val="1"/>
      <w:marLeft w:val="0"/>
      <w:marRight w:val="0"/>
      <w:marTop w:val="0"/>
      <w:marBottom w:val="0"/>
      <w:divBdr>
        <w:top w:val="none" w:sz="0" w:space="0" w:color="auto"/>
        <w:left w:val="none" w:sz="0" w:space="0" w:color="auto"/>
        <w:bottom w:val="none" w:sz="0" w:space="0" w:color="auto"/>
        <w:right w:val="none" w:sz="0" w:space="0" w:color="auto"/>
      </w:divBdr>
    </w:div>
    <w:div w:id="56634703">
      <w:bodyDiv w:val="1"/>
      <w:marLeft w:val="0"/>
      <w:marRight w:val="0"/>
      <w:marTop w:val="0"/>
      <w:marBottom w:val="0"/>
      <w:divBdr>
        <w:top w:val="none" w:sz="0" w:space="0" w:color="auto"/>
        <w:left w:val="none" w:sz="0" w:space="0" w:color="auto"/>
        <w:bottom w:val="none" w:sz="0" w:space="0" w:color="auto"/>
        <w:right w:val="none" w:sz="0" w:space="0" w:color="auto"/>
      </w:divBdr>
    </w:div>
    <w:div w:id="90009819">
      <w:bodyDiv w:val="1"/>
      <w:marLeft w:val="0"/>
      <w:marRight w:val="0"/>
      <w:marTop w:val="0"/>
      <w:marBottom w:val="0"/>
      <w:divBdr>
        <w:top w:val="none" w:sz="0" w:space="0" w:color="auto"/>
        <w:left w:val="none" w:sz="0" w:space="0" w:color="auto"/>
        <w:bottom w:val="none" w:sz="0" w:space="0" w:color="auto"/>
        <w:right w:val="none" w:sz="0" w:space="0" w:color="auto"/>
      </w:divBdr>
      <w:divsChild>
        <w:div w:id="170142066">
          <w:marLeft w:val="0"/>
          <w:marRight w:val="0"/>
          <w:marTop w:val="0"/>
          <w:marBottom w:val="0"/>
          <w:divBdr>
            <w:top w:val="none" w:sz="0" w:space="0" w:color="auto"/>
            <w:left w:val="none" w:sz="0" w:space="0" w:color="auto"/>
            <w:bottom w:val="none" w:sz="0" w:space="0" w:color="auto"/>
            <w:right w:val="none" w:sz="0" w:space="0" w:color="auto"/>
          </w:divBdr>
          <w:divsChild>
            <w:div w:id="275479027">
              <w:marLeft w:val="0"/>
              <w:marRight w:val="0"/>
              <w:marTop w:val="0"/>
              <w:marBottom w:val="0"/>
              <w:divBdr>
                <w:top w:val="none" w:sz="0" w:space="0" w:color="auto"/>
                <w:left w:val="none" w:sz="0" w:space="0" w:color="auto"/>
                <w:bottom w:val="none" w:sz="0" w:space="0" w:color="auto"/>
                <w:right w:val="none" w:sz="0" w:space="0" w:color="auto"/>
              </w:divBdr>
              <w:divsChild>
                <w:div w:id="727416111">
                  <w:marLeft w:val="0"/>
                  <w:marRight w:val="0"/>
                  <w:marTop w:val="0"/>
                  <w:marBottom w:val="0"/>
                  <w:divBdr>
                    <w:top w:val="none" w:sz="0" w:space="0" w:color="auto"/>
                    <w:left w:val="none" w:sz="0" w:space="0" w:color="auto"/>
                    <w:bottom w:val="none" w:sz="0" w:space="0" w:color="auto"/>
                    <w:right w:val="none" w:sz="0" w:space="0" w:color="auto"/>
                  </w:divBdr>
                  <w:divsChild>
                    <w:div w:id="535774094">
                      <w:marLeft w:val="0"/>
                      <w:marRight w:val="0"/>
                      <w:marTop w:val="0"/>
                      <w:marBottom w:val="0"/>
                      <w:divBdr>
                        <w:top w:val="none" w:sz="0" w:space="0" w:color="auto"/>
                        <w:left w:val="none" w:sz="0" w:space="0" w:color="auto"/>
                        <w:bottom w:val="none" w:sz="0" w:space="0" w:color="auto"/>
                        <w:right w:val="none" w:sz="0" w:space="0" w:color="auto"/>
                      </w:divBdr>
                      <w:divsChild>
                        <w:div w:id="1757507506">
                          <w:marLeft w:val="0"/>
                          <w:marRight w:val="0"/>
                          <w:marTop w:val="0"/>
                          <w:marBottom w:val="0"/>
                          <w:divBdr>
                            <w:top w:val="none" w:sz="0" w:space="0" w:color="auto"/>
                            <w:left w:val="none" w:sz="0" w:space="0" w:color="auto"/>
                            <w:bottom w:val="none" w:sz="0" w:space="0" w:color="auto"/>
                            <w:right w:val="none" w:sz="0" w:space="0" w:color="auto"/>
                          </w:divBdr>
                          <w:divsChild>
                            <w:div w:id="265696329">
                              <w:marLeft w:val="0"/>
                              <w:marRight w:val="0"/>
                              <w:marTop w:val="0"/>
                              <w:marBottom w:val="0"/>
                              <w:divBdr>
                                <w:top w:val="none" w:sz="0" w:space="0" w:color="auto"/>
                                <w:left w:val="none" w:sz="0" w:space="0" w:color="auto"/>
                                <w:bottom w:val="none" w:sz="0" w:space="0" w:color="auto"/>
                                <w:right w:val="none" w:sz="0" w:space="0" w:color="auto"/>
                              </w:divBdr>
                              <w:divsChild>
                                <w:div w:id="1154834346">
                                  <w:marLeft w:val="0"/>
                                  <w:marRight w:val="0"/>
                                  <w:marTop w:val="0"/>
                                  <w:marBottom w:val="0"/>
                                  <w:divBdr>
                                    <w:top w:val="none" w:sz="0" w:space="0" w:color="auto"/>
                                    <w:left w:val="none" w:sz="0" w:space="0" w:color="auto"/>
                                    <w:bottom w:val="none" w:sz="0" w:space="0" w:color="auto"/>
                                    <w:right w:val="none" w:sz="0" w:space="0" w:color="auto"/>
                                  </w:divBdr>
                                  <w:divsChild>
                                    <w:div w:id="485047959">
                                      <w:marLeft w:val="0"/>
                                      <w:marRight w:val="0"/>
                                      <w:marTop w:val="0"/>
                                      <w:marBottom w:val="0"/>
                                      <w:divBdr>
                                        <w:top w:val="none" w:sz="0" w:space="0" w:color="auto"/>
                                        <w:left w:val="none" w:sz="0" w:space="0" w:color="auto"/>
                                        <w:bottom w:val="none" w:sz="0" w:space="0" w:color="auto"/>
                                        <w:right w:val="none" w:sz="0" w:space="0" w:color="auto"/>
                                      </w:divBdr>
                                      <w:divsChild>
                                        <w:div w:id="772045540">
                                          <w:marLeft w:val="0"/>
                                          <w:marRight w:val="0"/>
                                          <w:marTop w:val="0"/>
                                          <w:marBottom w:val="0"/>
                                          <w:divBdr>
                                            <w:top w:val="none" w:sz="0" w:space="0" w:color="auto"/>
                                            <w:left w:val="none" w:sz="0" w:space="0" w:color="auto"/>
                                            <w:bottom w:val="none" w:sz="0" w:space="0" w:color="auto"/>
                                            <w:right w:val="none" w:sz="0" w:space="0" w:color="auto"/>
                                          </w:divBdr>
                                          <w:divsChild>
                                            <w:div w:id="1543518904">
                                              <w:marLeft w:val="0"/>
                                              <w:marRight w:val="0"/>
                                              <w:marTop w:val="0"/>
                                              <w:marBottom w:val="0"/>
                                              <w:divBdr>
                                                <w:top w:val="none" w:sz="0" w:space="0" w:color="auto"/>
                                                <w:left w:val="none" w:sz="0" w:space="0" w:color="auto"/>
                                                <w:bottom w:val="none" w:sz="0" w:space="0" w:color="auto"/>
                                                <w:right w:val="none" w:sz="0" w:space="0" w:color="auto"/>
                                              </w:divBdr>
                                              <w:divsChild>
                                                <w:div w:id="1670139752">
                                                  <w:marLeft w:val="0"/>
                                                  <w:marRight w:val="0"/>
                                                  <w:marTop w:val="0"/>
                                                  <w:marBottom w:val="0"/>
                                                  <w:divBdr>
                                                    <w:top w:val="none" w:sz="0" w:space="0" w:color="auto"/>
                                                    <w:left w:val="none" w:sz="0" w:space="0" w:color="auto"/>
                                                    <w:bottom w:val="none" w:sz="0" w:space="0" w:color="auto"/>
                                                    <w:right w:val="none" w:sz="0" w:space="0" w:color="auto"/>
                                                  </w:divBdr>
                                                  <w:divsChild>
                                                    <w:div w:id="256602850">
                                                      <w:marLeft w:val="0"/>
                                                      <w:marRight w:val="0"/>
                                                      <w:marTop w:val="0"/>
                                                      <w:marBottom w:val="0"/>
                                                      <w:divBdr>
                                                        <w:top w:val="none" w:sz="0" w:space="0" w:color="auto"/>
                                                        <w:left w:val="none" w:sz="0" w:space="0" w:color="auto"/>
                                                        <w:bottom w:val="none" w:sz="0" w:space="0" w:color="auto"/>
                                                        <w:right w:val="none" w:sz="0" w:space="0" w:color="auto"/>
                                                      </w:divBdr>
                                                      <w:divsChild>
                                                        <w:div w:id="1625115774">
                                                          <w:marLeft w:val="0"/>
                                                          <w:marRight w:val="0"/>
                                                          <w:marTop w:val="0"/>
                                                          <w:marBottom w:val="0"/>
                                                          <w:divBdr>
                                                            <w:top w:val="none" w:sz="0" w:space="0" w:color="auto"/>
                                                            <w:left w:val="none" w:sz="0" w:space="0" w:color="auto"/>
                                                            <w:bottom w:val="none" w:sz="0" w:space="0" w:color="auto"/>
                                                            <w:right w:val="none" w:sz="0" w:space="0" w:color="auto"/>
                                                          </w:divBdr>
                                                          <w:divsChild>
                                                            <w:div w:id="2067799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94332746">
      <w:bodyDiv w:val="1"/>
      <w:marLeft w:val="0"/>
      <w:marRight w:val="0"/>
      <w:marTop w:val="0"/>
      <w:marBottom w:val="0"/>
      <w:divBdr>
        <w:top w:val="none" w:sz="0" w:space="0" w:color="auto"/>
        <w:left w:val="none" w:sz="0" w:space="0" w:color="auto"/>
        <w:bottom w:val="none" w:sz="0" w:space="0" w:color="auto"/>
        <w:right w:val="none" w:sz="0" w:space="0" w:color="auto"/>
      </w:divBdr>
    </w:div>
    <w:div w:id="95638216">
      <w:bodyDiv w:val="1"/>
      <w:marLeft w:val="0"/>
      <w:marRight w:val="0"/>
      <w:marTop w:val="0"/>
      <w:marBottom w:val="0"/>
      <w:divBdr>
        <w:top w:val="none" w:sz="0" w:space="0" w:color="auto"/>
        <w:left w:val="none" w:sz="0" w:space="0" w:color="auto"/>
        <w:bottom w:val="none" w:sz="0" w:space="0" w:color="auto"/>
        <w:right w:val="none" w:sz="0" w:space="0" w:color="auto"/>
      </w:divBdr>
    </w:div>
    <w:div w:id="96217286">
      <w:bodyDiv w:val="1"/>
      <w:marLeft w:val="0"/>
      <w:marRight w:val="0"/>
      <w:marTop w:val="0"/>
      <w:marBottom w:val="0"/>
      <w:divBdr>
        <w:top w:val="none" w:sz="0" w:space="0" w:color="auto"/>
        <w:left w:val="none" w:sz="0" w:space="0" w:color="auto"/>
        <w:bottom w:val="none" w:sz="0" w:space="0" w:color="auto"/>
        <w:right w:val="none" w:sz="0" w:space="0" w:color="auto"/>
      </w:divBdr>
    </w:div>
    <w:div w:id="102770838">
      <w:bodyDiv w:val="1"/>
      <w:marLeft w:val="0"/>
      <w:marRight w:val="0"/>
      <w:marTop w:val="0"/>
      <w:marBottom w:val="0"/>
      <w:divBdr>
        <w:top w:val="none" w:sz="0" w:space="0" w:color="auto"/>
        <w:left w:val="none" w:sz="0" w:space="0" w:color="auto"/>
        <w:bottom w:val="none" w:sz="0" w:space="0" w:color="auto"/>
        <w:right w:val="none" w:sz="0" w:space="0" w:color="auto"/>
      </w:divBdr>
      <w:divsChild>
        <w:div w:id="303894589">
          <w:marLeft w:val="0"/>
          <w:marRight w:val="0"/>
          <w:marTop w:val="0"/>
          <w:marBottom w:val="0"/>
          <w:divBdr>
            <w:top w:val="none" w:sz="0" w:space="0" w:color="auto"/>
            <w:left w:val="none" w:sz="0" w:space="0" w:color="auto"/>
            <w:bottom w:val="none" w:sz="0" w:space="0" w:color="auto"/>
            <w:right w:val="none" w:sz="0" w:space="0" w:color="auto"/>
          </w:divBdr>
          <w:divsChild>
            <w:div w:id="1226724859">
              <w:marLeft w:val="0"/>
              <w:marRight w:val="0"/>
              <w:marTop w:val="0"/>
              <w:marBottom w:val="0"/>
              <w:divBdr>
                <w:top w:val="none" w:sz="0" w:space="0" w:color="auto"/>
                <w:left w:val="none" w:sz="0" w:space="0" w:color="auto"/>
                <w:bottom w:val="none" w:sz="0" w:space="0" w:color="auto"/>
                <w:right w:val="none" w:sz="0" w:space="0" w:color="auto"/>
              </w:divBdr>
              <w:divsChild>
                <w:div w:id="819882570">
                  <w:marLeft w:val="227"/>
                  <w:marRight w:val="152"/>
                  <w:marTop w:val="15"/>
                  <w:marBottom w:val="0"/>
                  <w:divBdr>
                    <w:top w:val="none" w:sz="0" w:space="0" w:color="auto"/>
                    <w:left w:val="none" w:sz="0" w:space="0" w:color="auto"/>
                    <w:bottom w:val="none" w:sz="0" w:space="0" w:color="auto"/>
                    <w:right w:val="none" w:sz="0" w:space="0" w:color="auto"/>
                  </w:divBdr>
                  <w:divsChild>
                    <w:div w:id="130221177">
                      <w:marLeft w:val="0"/>
                      <w:marRight w:val="0"/>
                      <w:marTop w:val="0"/>
                      <w:marBottom w:val="0"/>
                      <w:divBdr>
                        <w:top w:val="none" w:sz="0" w:space="0" w:color="auto"/>
                        <w:left w:val="none" w:sz="0" w:space="0" w:color="auto"/>
                        <w:bottom w:val="none" w:sz="0" w:space="0" w:color="auto"/>
                        <w:right w:val="none" w:sz="0" w:space="0" w:color="auto"/>
                      </w:divBdr>
                      <w:divsChild>
                        <w:div w:id="1199129458">
                          <w:marLeft w:val="0"/>
                          <w:marRight w:val="0"/>
                          <w:marTop w:val="0"/>
                          <w:marBottom w:val="0"/>
                          <w:divBdr>
                            <w:top w:val="none" w:sz="0" w:space="0" w:color="auto"/>
                            <w:left w:val="none" w:sz="0" w:space="0" w:color="auto"/>
                            <w:bottom w:val="none" w:sz="0" w:space="0" w:color="auto"/>
                            <w:right w:val="none" w:sz="0" w:space="0" w:color="auto"/>
                          </w:divBdr>
                          <w:divsChild>
                            <w:div w:id="248735549">
                              <w:marLeft w:val="0"/>
                              <w:marRight w:val="0"/>
                              <w:marTop w:val="0"/>
                              <w:marBottom w:val="0"/>
                              <w:divBdr>
                                <w:top w:val="none" w:sz="0" w:space="0" w:color="auto"/>
                                <w:left w:val="none" w:sz="0" w:space="0" w:color="auto"/>
                                <w:bottom w:val="none" w:sz="0" w:space="0" w:color="auto"/>
                                <w:right w:val="none" w:sz="0" w:space="0" w:color="auto"/>
                              </w:divBdr>
                              <w:divsChild>
                                <w:div w:id="1094207463">
                                  <w:marLeft w:val="0"/>
                                  <w:marRight w:val="0"/>
                                  <w:marTop w:val="0"/>
                                  <w:marBottom w:val="0"/>
                                  <w:divBdr>
                                    <w:top w:val="none" w:sz="0" w:space="0" w:color="auto"/>
                                    <w:left w:val="none" w:sz="0" w:space="0" w:color="auto"/>
                                    <w:bottom w:val="none" w:sz="0" w:space="0" w:color="auto"/>
                                    <w:right w:val="none" w:sz="0" w:space="0" w:color="auto"/>
                                  </w:divBdr>
                                  <w:divsChild>
                                    <w:div w:id="1893344617">
                                      <w:marLeft w:val="0"/>
                                      <w:marRight w:val="0"/>
                                      <w:marTop w:val="0"/>
                                      <w:marBottom w:val="0"/>
                                      <w:divBdr>
                                        <w:top w:val="none" w:sz="0" w:space="0" w:color="auto"/>
                                        <w:left w:val="none" w:sz="0" w:space="0" w:color="auto"/>
                                        <w:bottom w:val="none" w:sz="0" w:space="0" w:color="auto"/>
                                        <w:right w:val="none" w:sz="0" w:space="0" w:color="auto"/>
                                      </w:divBdr>
                                      <w:divsChild>
                                        <w:div w:id="139928011">
                                          <w:marLeft w:val="0"/>
                                          <w:marRight w:val="0"/>
                                          <w:marTop w:val="0"/>
                                          <w:marBottom w:val="0"/>
                                          <w:divBdr>
                                            <w:top w:val="none" w:sz="0" w:space="0" w:color="auto"/>
                                            <w:left w:val="none" w:sz="0" w:space="0" w:color="auto"/>
                                            <w:bottom w:val="none" w:sz="0" w:space="0" w:color="auto"/>
                                            <w:right w:val="none" w:sz="0" w:space="0" w:color="auto"/>
                                          </w:divBdr>
                                        </w:div>
                                        <w:div w:id="257569759">
                                          <w:marLeft w:val="0"/>
                                          <w:marRight w:val="0"/>
                                          <w:marTop w:val="0"/>
                                          <w:marBottom w:val="0"/>
                                          <w:divBdr>
                                            <w:top w:val="none" w:sz="0" w:space="0" w:color="auto"/>
                                            <w:left w:val="none" w:sz="0" w:space="0" w:color="auto"/>
                                            <w:bottom w:val="none" w:sz="0" w:space="0" w:color="auto"/>
                                            <w:right w:val="none" w:sz="0" w:space="0" w:color="auto"/>
                                          </w:divBdr>
                                        </w:div>
                                        <w:div w:id="459809121">
                                          <w:marLeft w:val="0"/>
                                          <w:marRight w:val="0"/>
                                          <w:marTop w:val="0"/>
                                          <w:marBottom w:val="0"/>
                                          <w:divBdr>
                                            <w:top w:val="none" w:sz="0" w:space="0" w:color="auto"/>
                                            <w:left w:val="none" w:sz="0" w:space="0" w:color="auto"/>
                                            <w:bottom w:val="none" w:sz="0" w:space="0" w:color="auto"/>
                                            <w:right w:val="none" w:sz="0" w:space="0" w:color="auto"/>
                                          </w:divBdr>
                                        </w:div>
                                        <w:div w:id="1886285118">
                                          <w:marLeft w:val="0"/>
                                          <w:marRight w:val="0"/>
                                          <w:marTop w:val="0"/>
                                          <w:marBottom w:val="0"/>
                                          <w:divBdr>
                                            <w:top w:val="none" w:sz="0" w:space="0" w:color="auto"/>
                                            <w:left w:val="none" w:sz="0" w:space="0" w:color="auto"/>
                                            <w:bottom w:val="none" w:sz="0" w:space="0" w:color="auto"/>
                                            <w:right w:val="none" w:sz="0" w:space="0" w:color="auto"/>
                                          </w:divBdr>
                                        </w:div>
                                        <w:div w:id="2146578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4060592">
      <w:bodyDiv w:val="1"/>
      <w:marLeft w:val="0"/>
      <w:marRight w:val="0"/>
      <w:marTop w:val="0"/>
      <w:marBottom w:val="0"/>
      <w:divBdr>
        <w:top w:val="none" w:sz="0" w:space="0" w:color="auto"/>
        <w:left w:val="none" w:sz="0" w:space="0" w:color="auto"/>
        <w:bottom w:val="none" w:sz="0" w:space="0" w:color="auto"/>
        <w:right w:val="none" w:sz="0" w:space="0" w:color="auto"/>
      </w:divBdr>
    </w:div>
    <w:div w:id="117266959">
      <w:bodyDiv w:val="1"/>
      <w:marLeft w:val="0"/>
      <w:marRight w:val="0"/>
      <w:marTop w:val="0"/>
      <w:marBottom w:val="0"/>
      <w:divBdr>
        <w:top w:val="none" w:sz="0" w:space="0" w:color="auto"/>
        <w:left w:val="none" w:sz="0" w:space="0" w:color="auto"/>
        <w:bottom w:val="none" w:sz="0" w:space="0" w:color="auto"/>
        <w:right w:val="none" w:sz="0" w:space="0" w:color="auto"/>
      </w:divBdr>
    </w:div>
    <w:div w:id="128397283">
      <w:bodyDiv w:val="1"/>
      <w:marLeft w:val="0"/>
      <w:marRight w:val="0"/>
      <w:marTop w:val="0"/>
      <w:marBottom w:val="0"/>
      <w:divBdr>
        <w:top w:val="none" w:sz="0" w:space="0" w:color="auto"/>
        <w:left w:val="none" w:sz="0" w:space="0" w:color="auto"/>
        <w:bottom w:val="none" w:sz="0" w:space="0" w:color="auto"/>
        <w:right w:val="none" w:sz="0" w:space="0" w:color="auto"/>
      </w:divBdr>
    </w:div>
    <w:div w:id="130099447">
      <w:bodyDiv w:val="1"/>
      <w:marLeft w:val="0"/>
      <w:marRight w:val="0"/>
      <w:marTop w:val="0"/>
      <w:marBottom w:val="0"/>
      <w:divBdr>
        <w:top w:val="none" w:sz="0" w:space="0" w:color="auto"/>
        <w:left w:val="none" w:sz="0" w:space="0" w:color="auto"/>
        <w:bottom w:val="none" w:sz="0" w:space="0" w:color="auto"/>
        <w:right w:val="none" w:sz="0" w:space="0" w:color="auto"/>
      </w:divBdr>
    </w:div>
    <w:div w:id="130485824">
      <w:bodyDiv w:val="1"/>
      <w:marLeft w:val="0"/>
      <w:marRight w:val="0"/>
      <w:marTop w:val="0"/>
      <w:marBottom w:val="0"/>
      <w:divBdr>
        <w:top w:val="none" w:sz="0" w:space="0" w:color="auto"/>
        <w:left w:val="none" w:sz="0" w:space="0" w:color="auto"/>
        <w:bottom w:val="none" w:sz="0" w:space="0" w:color="auto"/>
        <w:right w:val="none" w:sz="0" w:space="0" w:color="auto"/>
      </w:divBdr>
    </w:div>
    <w:div w:id="132909772">
      <w:bodyDiv w:val="1"/>
      <w:marLeft w:val="0"/>
      <w:marRight w:val="0"/>
      <w:marTop w:val="0"/>
      <w:marBottom w:val="0"/>
      <w:divBdr>
        <w:top w:val="none" w:sz="0" w:space="0" w:color="auto"/>
        <w:left w:val="none" w:sz="0" w:space="0" w:color="auto"/>
        <w:bottom w:val="none" w:sz="0" w:space="0" w:color="auto"/>
        <w:right w:val="none" w:sz="0" w:space="0" w:color="auto"/>
      </w:divBdr>
    </w:div>
    <w:div w:id="148790213">
      <w:bodyDiv w:val="1"/>
      <w:marLeft w:val="0"/>
      <w:marRight w:val="0"/>
      <w:marTop w:val="0"/>
      <w:marBottom w:val="0"/>
      <w:divBdr>
        <w:top w:val="none" w:sz="0" w:space="0" w:color="auto"/>
        <w:left w:val="none" w:sz="0" w:space="0" w:color="auto"/>
        <w:bottom w:val="none" w:sz="0" w:space="0" w:color="auto"/>
        <w:right w:val="none" w:sz="0" w:space="0" w:color="auto"/>
      </w:divBdr>
    </w:div>
    <w:div w:id="148905847">
      <w:bodyDiv w:val="1"/>
      <w:marLeft w:val="0"/>
      <w:marRight w:val="0"/>
      <w:marTop w:val="0"/>
      <w:marBottom w:val="0"/>
      <w:divBdr>
        <w:top w:val="none" w:sz="0" w:space="0" w:color="auto"/>
        <w:left w:val="none" w:sz="0" w:space="0" w:color="auto"/>
        <w:bottom w:val="none" w:sz="0" w:space="0" w:color="auto"/>
        <w:right w:val="none" w:sz="0" w:space="0" w:color="auto"/>
      </w:divBdr>
    </w:div>
    <w:div w:id="152725905">
      <w:bodyDiv w:val="1"/>
      <w:marLeft w:val="0"/>
      <w:marRight w:val="0"/>
      <w:marTop w:val="0"/>
      <w:marBottom w:val="0"/>
      <w:divBdr>
        <w:top w:val="none" w:sz="0" w:space="0" w:color="auto"/>
        <w:left w:val="none" w:sz="0" w:space="0" w:color="auto"/>
        <w:bottom w:val="none" w:sz="0" w:space="0" w:color="auto"/>
        <w:right w:val="none" w:sz="0" w:space="0" w:color="auto"/>
      </w:divBdr>
    </w:div>
    <w:div w:id="156043969">
      <w:bodyDiv w:val="1"/>
      <w:marLeft w:val="0"/>
      <w:marRight w:val="0"/>
      <w:marTop w:val="0"/>
      <w:marBottom w:val="0"/>
      <w:divBdr>
        <w:top w:val="none" w:sz="0" w:space="0" w:color="auto"/>
        <w:left w:val="none" w:sz="0" w:space="0" w:color="auto"/>
        <w:bottom w:val="none" w:sz="0" w:space="0" w:color="auto"/>
        <w:right w:val="none" w:sz="0" w:space="0" w:color="auto"/>
      </w:divBdr>
    </w:div>
    <w:div w:id="166749691">
      <w:bodyDiv w:val="1"/>
      <w:marLeft w:val="0"/>
      <w:marRight w:val="0"/>
      <w:marTop w:val="0"/>
      <w:marBottom w:val="0"/>
      <w:divBdr>
        <w:top w:val="none" w:sz="0" w:space="0" w:color="auto"/>
        <w:left w:val="none" w:sz="0" w:space="0" w:color="auto"/>
        <w:bottom w:val="none" w:sz="0" w:space="0" w:color="auto"/>
        <w:right w:val="none" w:sz="0" w:space="0" w:color="auto"/>
      </w:divBdr>
    </w:div>
    <w:div w:id="170263561">
      <w:bodyDiv w:val="1"/>
      <w:marLeft w:val="0"/>
      <w:marRight w:val="0"/>
      <w:marTop w:val="0"/>
      <w:marBottom w:val="0"/>
      <w:divBdr>
        <w:top w:val="none" w:sz="0" w:space="0" w:color="auto"/>
        <w:left w:val="none" w:sz="0" w:space="0" w:color="auto"/>
        <w:bottom w:val="none" w:sz="0" w:space="0" w:color="auto"/>
        <w:right w:val="none" w:sz="0" w:space="0" w:color="auto"/>
      </w:divBdr>
    </w:div>
    <w:div w:id="173346814">
      <w:bodyDiv w:val="1"/>
      <w:marLeft w:val="0"/>
      <w:marRight w:val="0"/>
      <w:marTop w:val="0"/>
      <w:marBottom w:val="0"/>
      <w:divBdr>
        <w:top w:val="none" w:sz="0" w:space="0" w:color="auto"/>
        <w:left w:val="none" w:sz="0" w:space="0" w:color="auto"/>
        <w:bottom w:val="none" w:sz="0" w:space="0" w:color="auto"/>
        <w:right w:val="none" w:sz="0" w:space="0" w:color="auto"/>
      </w:divBdr>
    </w:div>
    <w:div w:id="174737119">
      <w:bodyDiv w:val="1"/>
      <w:marLeft w:val="0"/>
      <w:marRight w:val="0"/>
      <w:marTop w:val="0"/>
      <w:marBottom w:val="0"/>
      <w:divBdr>
        <w:top w:val="none" w:sz="0" w:space="0" w:color="auto"/>
        <w:left w:val="none" w:sz="0" w:space="0" w:color="auto"/>
        <w:bottom w:val="none" w:sz="0" w:space="0" w:color="auto"/>
        <w:right w:val="none" w:sz="0" w:space="0" w:color="auto"/>
      </w:divBdr>
    </w:div>
    <w:div w:id="175314260">
      <w:bodyDiv w:val="1"/>
      <w:marLeft w:val="0"/>
      <w:marRight w:val="0"/>
      <w:marTop w:val="0"/>
      <w:marBottom w:val="0"/>
      <w:divBdr>
        <w:top w:val="none" w:sz="0" w:space="0" w:color="auto"/>
        <w:left w:val="none" w:sz="0" w:space="0" w:color="auto"/>
        <w:bottom w:val="none" w:sz="0" w:space="0" w:color="auto"/>
        <w:right w:val="none" w:sz="0" w:space="0" w:color="auto"/>
      </w:divBdr>
    </w:div>
    <w:div w:id="177818678">
      <w:bodyDiv w:val="1"/>
      <w:marLeft w:val="0"/>
      <w:marRight w:val="0"/>
      <w:marTop w:val="0"/>
      <w:marBottom w:val="0"/>
      <w:divBdr>
        <w:top w:val="none" w:sz="0" w:space="0" w:color="auto"/>
        <w:left w:val="none" w:sz="0" w:space="0" w:color="auto"/>
        <w:bottom w:val="none" w:sz="0" w:space="0" w:color="auto"/>
        <w:right w:val="none" w:sz="0" w:space="0" w:color="auto"/>
      </w:divBdr>
    </w:div>
    <w:div w:id="195701446">
      <w:bodyDiv w:val="1"/>
      <w:marLeft w:val="0"/>
      <w:marRight w:val="0"/>
      <w:marTop w:val="0"/>
      <w:marBottom w:val="0"/>
      <w:divBdr>
        <w:top w:val="none" w:sz="0" w:space="0" w:color="auto"/>
        <w:left w:val="none" w:sz="0" w:space="0" w:color="auto"/>
        <w:bottom w:val="none" w:sz="0" w:space="0" w:color="auto"/>
        <w:right w:val="none" w:sz="0" w:space="0" w:color="auto"/>
      </w:divBdr>
    </w:div>
    <w:div w:id="201482828">
      <w:bodyDiv w:val="1"/>
      <w:marLeft w:val="0"/>
      <w:marRight w:val="0"/>
      <w:marTop w:val="0"/>
      <w:marBottom w:val="0"/>
      <w:divBdr>
        <w:top w:val="none" w:sz="0" w:space="0" w:color="auto"/>
        <w:left w:val="none" w:sz="0" w:space="0" w:color="auto"/>
        <w:bottom w:val="none" w:sz="0" w:space="0" w:color="auto"/>
        <w:right w:val="none" w:sz="0" w:space="0" w:color="auto"/>
      </w:divBdr>
    </w:div>
    <w:div w:id="203686338">
      <w:bodyDiv w:val="1"/>
      <w:marLeft w:val="0"/>
      <w:marRight w:val="0"/>
      <w:marTop w:val="0"/>
      <w:marBottom w:val="0"/>
      <w:divBdr>
        <w:top w:val="none" w:sz="0" w:space="0" w:color="auto"/>
        <w:left w:val="none" w:sz="0" w:space="0" w:color="auto"/>
        <w:bottom w:val="none" w:sz="0" w:space="0" w:color="auto"/>
        <w:right w:val="none" w:sz="0" w:space="0" w:color="auto"/>
      </w:divBdr>
    </w:div>
    <w:div w:id="212930800">
      <w:bodyDiv w:val="1"/>
      <w:marLeft w:val="0"/>
      <w:marRight w:val="0"/>
      <w:marTop w:val="0"/>
      <w:marBottom w:val="0"/>
      <w:divBdr>
        <w:top w:val="none" w:sz="0" w:space="0" w:color="auto"/>
        <w:left w:val="none" w:sz="0" w:space="0" w:color="auto"/>
        <w:bottom w:val="none" w:sz="0" w:space="0" w:color="auto"/>
        <w:right w:val="none" w:sz="0" w:space="0" w:color="auto"/>
      </w:divBdr>
    </w:div>
    <w:div w:id="223638897">
      <w:bodyDiv w:val="1"/>
      <w:marLeft w:val="44"/>
      <w:marRight w:val="44"/>
      <w:marTop w:val="0"/>
      <w:marBottom w:val="0"/>
      <w:divBdr>
        <w:top w:val="none" w:sz="0" w:space="0" w:color="auto"/>
        <w:left w:val="none" w:sz="0" w:space="0" w:color="auto"/>
        <w:bottom w:val="none" w:sz="0" w:space="0" w:color="auto"/>
        <w:right w:val="none" w:sz="0" w:space="0" w:color="auto"/>
      </w:divBdr>
      <w:divsChild>
        <w:div w:id="1302073596">
          <w:marLeft w:val="0"/>
          <w:marRight w:val="0"/>
          <w:marTop w:val="0"/>
          <w:marBottom w:val="0"/>
          <w:divBdr>
            <w:top w:val="none" w:sz="0" w:space="0" w:color="auto"/>
            <w:left w:val="none" w:sz="0" w:space="0" w:color="auto"/>
            <w:bottom w:val="none" w:sz="0" w:space="0" w:color="auto"/>
            <w:right w:val="none" w:sz="0" w:space="0" w:color="auto"/>
          </w:divBdr>
          <w:divsChild>
            <w:div w:id="548877301">
              <w:marLeft w:val="0"/>
              <w:marRight w:val="0"/>
              <w:marTop w:val="0"/>
              <w:marBottom w:val="0"/>
              <w:divBdr>
                <w:top w:val="none" w:sz="0" w:space="0" w:color="auto"/>
                <w:left w:val="none" w:sz="0" w:space="0" w:color="auto"/>
                <w:bottom w:val="none" w:sz="0" w:space="0" w:color="auto"/>
                <w:right w:val="none" w:sz="0" w:space="0" w:color="auto"/>
              </w:divBdr>
              <w:divsChild>
                <w:div w:id="349335450">
                  <w:marLeft w:val="262"/>
                  <w:marRight w:val="0"/>
                  <w:marTop w:val="0"/>
                  <w:marBottom w:val="0"/>
                  <w:divBdr>
                    <w:top w:val="none" w:sz="0" w:space="0" w:color="auto"/>
                    <w:left w:val="none" w:sz="0" w:space="0" w:color="auto"/>
                    <w:bottom w:val="none" w:sz="0" w:space="0" w:color="auto"/>
                    <w:right w:val="none" w:sz="0" w:space="0" w:color="auto"/>
                  </w:divBdr>
                  <w:divsChild>
                    <w:div w:id="12710834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25649688">
      <w:bodyDiv w:val="1"/>
      <w:marLeft w:val="0"/>
      <w:marRight w:val="0"/>
      <w:marTop w:val="0"/>
      <w:marBottom w:val="0"/>
      <w:divBdr>
        <w:top w:val="none" w:sz="0" w:space="0" w:color="auto"/>
        <w:left w:val="none" w:sz="0" w:space="0" w:color="auto"/>
        <w:bottom w:val="none" w:sz="0" w:space="0" w:color="auto"/>
        <w:right w:val="none" w:sz="0" w:space="0" w:color="auto"/>
      </w:divBdr>
    </w:div>
    <w:div w:id="225839409">
      <w:bodyDiv w:val="1"/>
      <w:marLeft w:val="0"/>
      <w:marRight w:val="0"/>
      <w:marTop w:val="0"/>
      <w:marBottom w:val="0"/>
      <w:divBdr>
        <w:top w:val="none" w:sz="0" w:space="0" w:color="auto"/>
        <w:left w:val="none" w:sz="0" w:space="0" w:color="auto"/>
        <w:bottom w:val="none" w:sz="0" w:space="0" w:color="auto"/>
        <w:right w:val="none" w:sz="0" w:space="0" w:color="auto"/>
      </w:divBdr>
    </w:div>
    <w:div w:id="231548204">
      <w:bodyDiv w:val="1"/>
      <w:marLeft w:val="0"/>
      <w:marRight w:val="0"/>
      <w:marTop w:val="0"/>
      <w:marBottom w:val="0"/>
      <w:divBdr>
        <w:top w:val="none" w:sz="0" w:space="0" w:color="auto"/>
        <w:left w:val="none" w:sz="0" w:space="0" w:color="auto"/>
        <w:bottom w:val="none" w:sz="0" w:space="0" w:color="auto"/>
        <w:right w:val="none" w:sz="0" w:space="0" w:color="auto"/>
      </w:divBdr>
    </w:div>
    <w:div w:id="235821020">
      <w:bodyDiv w:val="1"/>
      <w:marLeft w:val="0"/>
      <w:marRight w:val="0"/>
      <w:marTop w:val="0"/>
      <w:marBottom w:val="0"/>
      <w:divBdr>
        <w:top w:val="none" w:sz="0" w:space="0" w:color="auto"/>
        <w:left w:val="none" w:sz="0" w:space="0" w:color="auto"/>
        <w:bottom w:val="none" w:sz="0" w:space="0" w:color="auto"/>
        <w:right w:val="none" w:sz="0" w:space="0" w:color="auto"/>
      </w:divBdr>
    </w:div>
    <w:div w:id="238683657">
      <w:bodyDiv w:val="1"/>
      <w:marLeft w:val="0"/>
      <w:marRight w:val="0"/>
      <w:marTop w:val="0"/>
      <w:marBottom w:val="0"/>
      <w:divBdr>
        <w:top w:val="none" w:sz="0" w:space="0" w:color="auto"/>
        <w:left w:val="none" w:sz="0" w:space="0" w:color="auto"/>
        <w:bottom w:val="none" w:sz="0" w:space="0" w:color="auto"/>
        <w:right w:val="none" w:sz="0" w:space="0" w:color="auto"/>
      </w:divBdr>
    </w:div>
    <w:div w:id="239871642">
      <w:bodyDiv w:val="1"/>
      <w:marLeft w:val="0"/>
      <w:marRight w:val="0"/>
      <w:marTop w:val="0"/>
      <w:marBottom w:val="0"/>
      <w:divBdr>
        <w:top w:val="none" w:sz="0" w:space="0" w:color="auto"/>
        <w:left w:val="none" w:sz="0" w:space="0" w:color="auto"/>
        <w:bottom w:val="none" w:sz="0" w:space="0" w:color="auto"/>
        <w:right w:val="none" w:sz="0" w:space="0" w:color="auto"/>
      </w:divBdr>
    </w:div>
    <w:div w:id="250968915">
      <w:bodyDiv w:val="1"/>
      <w:marLeft w:val="0"/>
      <w:marRight w:val="0"/>
      <w:marTop w:val="0"/>
      <w:marBottom w:val="0"/>
      <w:divBdr>
        <w:top w:val="none" w:sz="0" w:space="0" w:color="auto"/>
        <w:left w:val="none" w:sz="0" w:space="0" w:color="auto"/>
        <w:bottom w:val="none" w:sz="0" w:space="0" w:color="auto"/>
        <w:right w:val="none" w:sz="0" w:space="0" w:color="auto"/>
      </w:divBdr>
    </w:div>
    <w:div w:id="263005239">
      <w:bodyDiv w:val="1"/>
      <w:marLeft w:val="0"/>
      <w:marRight w:val="0"/>
      <w:marTop w:val="0"/>
      <w:marBottom w:val="0"/>
      <w:divBdr>
        <w:top w:val="none" w:sz="0" w:space="0" w:color="auto"/>
        <w:left w:val="none" w:sz="0" w:space="0" w:color="auto"/>
        <w:bottom w:val="none" w:sz="0" w:space="0" w:color="auto"/>
        <w:right w:val="none" w:sz="0" w:space="0" w:color="auto"/>
      </w:divBdr>
    </w:div>
    <w:div w:id="275723696">
      <w:bodyDiv w:val="1"/>
      <w:marLeft w:val="0"/>
      <w:marRight w:val="0"/>
      <w:marTop w:val="0"/>
      <w:marBottom w:val="0"/>
      <w:divBdr>
        <w:top w:val="none" w:sz="0" w:space="0" w:color="auto"/>
        <w:left w:val="none" w:sz="0" w:space="0" w:color="auto"/>
        <w:bottom w:val="none" w:sz="0" w:space="0" w:color="auto"/>
        <w:right w:val="none" w:sz="0" w:space="0" w:color="auto"/>
      </w:divBdr>
    </w:div>
    <w:div w:id="276525746">
      <w:bodyDiv w:val="1"/>
      <w:marLeft w:val="0"/>
      <w:marRight w:val="0"/>
      <w:marTop w:val="0"/>
      <w:marBottom w:val="0"/>
      <w:divBdr>
        <w:top w:val="none" w:sz="0" w:space="0" w:color="auto"/>
        <w:left w:val="none" w:sz="0" w:space="0" w:color="auto"/>
        <w:bottom w:val="none" w:sz="0" w:space="0" w:color="auto"/>
        <w:right w:val="none" w:sz="0" w:space="0" w:color="auto"/>
      </w:divBdr>
    </w:div>
    <w:div w:id="282418355">
      <w:bodyDiv w:val="1"/>
      <w:marLeft w:val="0"/>
      <w:marRight w:val="0"/>
      <w:marTop w:val="0"/>
      <w:marBottom w:val="0"/>
      <w:divBdr>
        <w:top w:val="none" w:sz="0" w:space="0" w:color="auto"/>
        <w:left w:val="none" w:sz="0" w:space="0" w:color="auto"/>
        <w:bottom w:val="none" w:sz="0" w:space="0" w:color="auto"/>
        <w:right w:val="none" w:sz="0" w:space="0" w:color="auto"/>
      </w:divBdr>
    </w:div>
    <w:div w:id="285545457">
      <w:bodyDiv w:val="1"/>
      <w:marLeft w:val="0"/>
      <w:marRight w:val="0"/>
      <w:marTop w:val="0"/>
      <w:marBottom w:val="0"/>
      <w:divBdr>
        <w:top w:val="none" w:sz="0" w:space="0" w:color="auto"/>
        <w:left w:val="none" w:sz="0" w:space="0" w:color="auto"/>
        <w:bottom w:val="none" w:sz="0" w:space="0" w:color="auto"/>
        <w:right w:val="none" w:sz="0" w:space="0" w:color="auto"/>
      </w:divBdr>
    </w:div>
    <w:div w:id="286933021">
      <w:bodyDiv w:val="1"/>
      <w:marLeft w:val="0"/>
      <w:marRight w:val="0"/>
      <w:marTop w:val="0"/>
      <w:marBottom w:val="0"/>
      <w:divBdr>
        <w:top w:val="none" w:sz="0" w:space="0" w:color="auto"/>
        <w:left w:val="none" w:sz="0" w:space="0" w:color="auto"/>
        <w:bottom w:val="none" w:sz="0" w:space="0" w:color="auto"/>
        <w:right w:val="none" w:sz="0" w:space="0" w:color="auto"/>
      </w:divBdr>
    </w:div>
    <w:div w:id="293216422">
      <w:bodyDiv w:val="1"/>
      <w:marLeft w:val="0"/>
      <w:marRight w:val="0"/>
      <w:marTop w:val="0"/>
      <w:marBottom w:val="0"/>
      <w:divBdr>
        <w:top w:val="none" w:sz="0" w:space="0" w:color="auto"/>
        <w:left w:val="none" w:sz="0" w:space="0" w:color="auto"/>
        <w:bottom w:val="none" w:sz="0" w:space="0" w:color="auto"/>
        <w:right w:val="none" w:sz="0" w:space="0" w:color="auto"/>
      </w:divBdr>
    </w:div>
    <w:div w:id="299187774">
      <w:bodyDiv w:val="1"/>
      <w:marLeft w:val="0"/>
      <w:marRight w:val="0"/>
      <w:marTop w:val="0"/>
      <w:marBottom w:val="0"/>
      <w:divBdr>
        <w:top w:val="none" w:sz="0" w:space="0" w:color="auto"/>
        <w:left w:val="none" w:sz="0" w:space="0" w:color="auto"/>
        <w:bottom w:val="none" w:sz="0" w:space="0" w:color="auto"/>
        <w:right w:val="none" w:sz="0" w:space="0" w:color="auto"/>
      </w:divBdr>
    </w:div>
    <w:div w:id="301691325">
      <w:bodyDiv w:val="1"/>
      <w:marLeft w:val="0"/>
      <w:marRight w:val="0"/>
      <w:marTop w:val="0"/>
      <w:marBottom w:val="0"/>
      <w:divBdr>
        <w:top w:val="none" w:sz="0" w:space="0" w:color="auto"/>
        <w:left w:val="none" w:sz="0" w:space="0" w:color="auto"/>
        <w:bottom w:val="none" w:sz="0" w:space="0" w:color="auto"/>
        <w:right w:val="none" w:sz="0" w:space="0" w:color="auto"/>
      </w:divBdr>
    </w:div>
    <w:div w:id="302543641">
      <w:bodyDiv w:val="1"/>
      <w:marLeft w:val="0"/>
      <w:marRight w:val="0"/>
      <w:marTop w:val="0"/>
      <w:marBottom w:val="0"/>
      <w:divBdr>
        <w:top w:val="none" w:sz="0" w:space="0" w:color="auto"/>
        <w:left w:val="none" w:sz="0" w:space="0" w:color="auto"/>
        <w:bottom w:val="none" w:sz="0" w:space="0" w:color="auto"/>
        <w:right w:val="none" w:sz="0" w:space="0" w:color="auto"/>
      </w:divBdr>
    </w:div>
    <w:div w:id="325935406">
      <w:bodyDiv w:val="1"/>
      <w:marLeft w:val="0"/>
      <w:marRight w:val="0"/>
      <w:marTop w:val="0"/>
      <w:marBottom w:val="0"/>
      <w:divBdr>
        <w:top w:val="none" w:sz="0" w:space="0" w:color="auto"/>
        <w:left w:val="none" w:sz="0" w:space="0" w:color="auto"/>
        <w:bottom w:val="none" w:sz="0" w:space="0" w:color="auto"/>
        <w:right w:val="none" w:sz="0" w:space="0" w:color="auto"/>
      </w:divBdr>
    </w:div>
    <w:div w:id="326397767">
      <w:bodyDiv w:val="1"/>
      <w:marLeft w:val="0"/>
      <w:marRight w:val="0"/>
      <w:marTop w:val="0"/>
      <w:marBottom w:val="0"/>
      <w:divBdr>
        <w:top w:val="none" w:sz="0" w:space="0" w:color="auto"/>
        <w:left w:val="none" w:sz="0" w:space="0" w:color="auto"/>
        <w:bottom w:val="none" w:sz="0" w:space="0" w:color="auto"/>
        <w:right w:val="none" w:sz="0" w:space="0" w:color="auto"/>
      </w:divBdr>
    </w:div>
    <w:div w:id="337008315">
      <w:bodyDiv w:val="1"/>
      <w:marLeft w:val="0"/>
      <w:marRight w:val="0"/>
      <w:marTop w:val="0"/>
      <w:marBottom w:val="0"/>
      <w:divBdr>
        <w:top w:val="none" w:sz="0" w:space="0" w:color="auto"/>
        <w:left w:val="none" w:sz="0" w:space="0" w:color="auto"/>
        <w:bottom w:val="none" w:sz="0" w:space="0" w:color="auto"/>
        <w:right w:val="none" w:sz="0" w:space="0" w:color="auto"/>
      </w:divBdr>
    </w:div>
    <w:div w:id="350836702">
      <w:bodyDiv w:val="1"/>
      <w:marLeft w:val="0"/>
      <w:marRight w:val="0"/>
      <w:marTop w:val="0"/>
      <w:marBottom w:val="0"/>
      <w:divBdr>
        <w:top w:val="none" w:sz="0" w:space="0" w:color="auto"/>
        <w:left w:val="none" w:sz="0" w:space="0" w:color="auto"/>
        <w:bottom w:val="none" w:sz="0" w:space="0" w:color="auto"/>
        <w:right w:val="none" w:sz="0" w:space="0" w:color="auto"/>
      </w:divBdr>
    </w:div>
    <w:div w:id="362170804">
      <w:bodyDiv w:val="1"/>
      <w:marLeft w:val="0"/>
      <w:marRight w:val="0"/>
      <w:marTop w:val="0"/>
      <w:marBottom w:val="0"/>
      <w:divBdr>
        <w:top w:val="none" w:sz="0" w:space="0" w:color="auto"/>
        <w:left w:val="none" w:sz="0" w:space="0" w:color="auto"/>
        <w:bottom w:val="none" w:sz="0" w:space="0" w:color="auto"/>
        <w:right w:val="none" w:sz="0" w:space="0" w:color="auto"/>
      </w:divBdr>
    </w:div>
    <w:div w:id="365326442">
      <w:bodyDiv w:val="1"/>
      <w:marLeft w:val="0"/>
      <w:marRight w:val="0"/>
      <w:marTop w:val="0"/>
      <w:marBottom w:val="0"/>
      <w:divBdr>
        <w:top w:val="none" w:sz="0" w:space="0" w:color="auto"/>
        <w:left w:val="none" w:sz="0" w:space="0" w:color="auto"/>
        <w:bottom w:val="none" w:sz="0" w:space="0" w:color="auto"/>
        <w:right w:val="none" w:sz="0" w:space="0" w:color="auto"/>
      </w:divBdr>
    </w:div>
    <w:div w:id="371151581">
      <w:bodyDiv w:val="1"/>
      <w:marLeft w:val="0"/>
      <w:marRight w:val="0"/>
      <w:marTop w:val="0"/>
      <w:marBottom w:val="0"/>
      <w:divBdr>
        <w:top w:val="none" w:sz="0" w:space="0" w:color="auto"/>
        <w:left w:val="none" w:sz="0" w:space="0" w:color="auto"/>
        <w:bottom w:val="none" w:sz="0" w:space="0" w:color="auto"/>
        <w:right w:val="none" w:sz="0" w:space="0" w:color="auto"/>
      </w:divBdr>
      <w:divsChild>
        <w:div w:id="277570828">
          <w:marLeft w:val="1800"/>
          <w:marRight w:val="0"/>
          <w:marTop w:val="58"/>
          <w:marBottom w:val="0"/>
          <w:divBdr>
            <w:top w:val="none" w:sz="0" w:space="0" w:color="auto"/>
            <w:left w:val="none" w:sz="0" w:space="0" w:color="auto"/>
            <w:bottom w:val="none" w:sz="0" w:space="0" w:color="auto"/>
            <w:right w:val="none" w:sz="0" w:space="0" w:color="auto"/>
          </w:divBdr>
        </w:div>
        <w:div w:id="1731690099">
          <w:marLeft w:val="1800"/>
          <w:marRight w:val="0"/>
          <w:marTop w:val="58"/>
          <w:marBottom w:val="0"/>
          <w:divBdr>
            <w:top w:val="none" w:sz="0" w:space="0" w:color="auto"/>
            <w:left w:val="none" w:sz="0" w:space="0" w:color="auto"/>
            <w:bottom w:val="none" w:sz="0" w:space="0" w:color="auto"/>
            <w:right w:val="none" w:sz="0" w:space="0" w:color="auto"/>
          </w:divBdr>
        </w:div>
      </w:divsChild>
    </w:div>
    <w:div w:id="372048914">
      <w:bodyDiv w:val="1"/>
      <w:marLeft w:val="0"/>
      <w:marRight w:val="0"/>
      <w:marTop w:val="0"/>
      <w:marBottom w:val="0"/>
      <w:divBdr>
        <w:top w:val="none" w:sz="0" w:space="0" w:color="auto"/>
        <w:left w:val="none" w:sz="0" w:space="0" w:color="auto"/>
        <w:bottom w:val="none" w:sz="0" w:space="0" w:color="auto"/>
        <w:right w:val="none" w:sz="0" w:space="0" w:color="auto"/>
      </w:divBdr>
    </w:div>
    <w:div w:id="381248241">
      <w:bodyDiv w:val="1"/>
      <w:marLeft w:val="0"/>
      <w:marRight w:val="0"/>
      <w:marTop w:val="0"/>
      <w:marBottom w:val="0"/>
      <w:divBdr>
        <w:top w:val="none" w:sz="0" w:space="0" w:color="auto"/>
        <w:left w:val="none" w:sz="0" w:space="0" w:color="auto"/>
        <w:bottom w:val="none" w:sz="0" w:space="0" w:color="auto"/>
        <w:right w:val="none" w:sz="0" w:space="0" w:color="auto"/>
      </w:divBdr>
    </w:div>
    <w:div w:id="400759313">
      <w:bodyDiv w:val="1"/>
      <w:marLeft w:val="0"/>
      <w:marRight w:val="0"/>
      <w:marTop w:val="0"/>
      <w:marBottom w:val="0"/>
      <w:divBdr>
        <w:top w:val="none" w:sz="0" w:space="0" w:color="auto"/>
        <w:left w:val="none" w:sz="0" w:space="0" w:color="auto"/>
        <w:bottom w:val="none" w:sz="0" w:space="0" w:color="auto"/>
        <w:right w:val="none" w:sz="0" w:space="0" w:color="auto"/>
      </w:divBdr>
    </w:div>
    <w:div w:id="404885789">
      <w:bodyDiv w:val="1"/>
      <w:marLeft w:val="0"/>
      <w:marRight w:val="0"/>
      <w:marTop w:val="0"/>
      <w:marBottom w:val="0"/>
      <w:divBdr>
        <w:top w:val="none" w:sz="0" w:space="0" w:color="auto"/>
        <w:left w:val="none" w:sz="0" w:space="0" w:color="auto"/>
        <w:bottom w:val="none" w:sz="0" w:space="0" w:color="auto"/>
        <w:right w:val="none" w:sz="0" w:space="0" w:color="auto"/>
      </w:divBdr>
    </w:div>
    <w:div w:id="409161712">
      <w:bodyDiv w:val="1"/>
      <w:marLeft w:val="0"/>
      <w:marRight w:val="0"/>
      <w:marTop w:val="0"/>
      <w:marBottom w:val="0"/>
      <w:divBdr>
        <w:top w:val="none" w:sz="0" w:space="0" w:color="auto"/>
        <w:left w:val="none" w:sz="0" w:space="0" w:color="auto"/>
        <w:bottom w:val="none" w:sz="0" w:space="0" w:color="auto"/>
        <w:right w:val="none" w:sz="0" w:space="0" w:color="auto"/>
      </w:divBdr>
    </w:div>
    <w:div w:id="411200127">
      <w:bodyDiv w:val="1"/>
      <w:marLeft w:val="0"/>
      <w:marRight w:val="0"/>
      <w:marTop w:val="0"/>
      <w:marBottom w:val="0"/>
      <w:divBdr>
        <w:top w:val="none" w:sz="0" w:space="0" w:color="auto"/>
        <w:left w:val="none" w:sz="0" w:space="0" w:color="auto"/>
        <w:bottom w:val="none" w:sz="0" w:space="0" w:color="auto"/>
        <w:right w:val="none" w:sz="0" w:space="0" w:color="auto"/>
      </w:divBdr>
    </w:div>
    <w:div w:id="413432339">
      <w:bodyDiv w:val="1"/>
      <w:marLeft w:val="0"/>
      <w:marRight w:val="0"/>
      <w:marTop w:val="0"/>
      <w:marBottom w:val="0"/>
      <w:divBdr>
        <w:top w:val="none" w:sz="0" w:space="0" w:color="auto"/>
        <w:left w:val="none" w:sz="0" w:space="0" w:color="auto"/>
        <w:bottom w:val="none" w:sz="0" w:space="0" w:color="auto"/>
        <w:right w:val="none" w:sz="0" w:space="0" w:color="auto"/>
      </w:divBdr>
    </w:div>
    <w:div w:id="413551359">
      <w:bodyDiv w:val="1"/>
      <w:marLeft w:val="0"/>
      <w:marRight w:val="0"/>
      <w:marTop w:val="0"/>
      <w:marBottom w:val="0"/>
      <w:divBdr>
        <w:top w:val="none" w:sz="0" w:space="0" w:color="auto"/>
        <w:left w:val="none" w:sz="0" w:space="0" w:color="auto"/>
        <w:bottom w:val="none" w:sz="0" w:space="0" w:color="auto"/>
        <w:right w:val="none" w:sz="0" w:space="0" w:color="auto"/>
      </w:divBdr>
    </w:div>
    <w:div w:id="413937881">
      <w:bodyDiv w:val="1"/>
      <w:marLeft w:val="0"/>
      <w:marRight w:val="0"/>
      <w:marTop w:val="0"/>
      <w:marBottom w:val="0"/>
      <w:divBdr>
        <w:top w:val="none" w:sz="0" w:space="0" w:color="auto"/>
        <w:left w:val="none" w:sz="0" w:space="0" w:color="auto"/>
        <w:bottom w:val="none" w:sz="0" w:space="0" w:color="auto"/>
        <w:right w:val="none" w:sz="0" w:space="0" w:color="auto"/>
      </w:divBdr>
    </w:div>
    <w:div w:id="418138813">
      <w:bodyDiv w:val="1"/>
      <w:marLeft w:val="0"/>
      <w:marRight w:val="0"/>
      <w:marTop w:val="0"/>
      <w:marBottom w:val="0"/>
      <w:divBdr>
        <w:top w:val="none" w:sz="0" w:space="0" w:color="auto"/>
        <w:left w:val="none" w:sz="0" w:space="0" w:color="auto"/>
        <w:bottom w:val="none" w:sz="0" w:space="0" w:color="auto"/>
        <w:right w:val="none" w:sz="0" w:space="0" w:color="auto"/>
      </w:divBdr>
    </w:div>
    <w:div w:id="423696382">
      <w:bodyDiv w:val="1"/>
      <w:marLeft w:val="0"/>
      <w:marRight w:val="0"/>
      <w:marTop w:val="0"/>
      <w:marBottom w:val="0"/>
      <w:divBdr>
        <w:top w:val="none" w:sz="0" w:space="0" w:color="auto"/>
        <w:left w:val="none" w:sz="0" w:space="0" w:color="auto"/>
        <w:bottom w:val="none" w:sz="0" w:space="0" w:color="auto"/>
        <w:right w:val="none" w:sz="0" w:space="0" w:color="auto"/>
      </w:divBdr>
    </w:div>
    <w:div w:id="431708814">
      <w:bodyDiv w:val="1"/>
      <w:marLeft w:val="0"/>
      <w:marRight w:val="0"/>
      <w:marTop w:val="0"/>
      <w:marBottom w:val="0"/>
      <w:divBdr>
        <w:top w:val="none" w:sz="0" w:space="0" w:color="auto"/>
        <w:left w:val="none" w:sz="0" w:space="0" w:color="auto"/>
        <w:bottom w:val="none" w:sz="0" w:space="0" w:color="auto"/>
        <w:right w:val="none" w:sz="0" w:space="0" w:color="auto"/>
      </w:divBdr>
    </w:div>
    <w:div w:id="439645970">
      <w:bodyDiv w:val="1"/>
      <w:marLeft w:val="0"/>
      <w:marRight w:val="0"/>
      <w:marTop w:val="0"/>
      <w:marBottom w:val="0"/>
      <w:divBdr>
        <w:top w:val="none" w:sz="0" w:space="0" w:color="auto"/>
        <w:left w:val="none" w:sz="0" w:space="0" w:color="auto"/>
        <w:bottom w:val="none" w:sz="0" w:space="0" w:color="auto"/>
        <w:right w:val="none" w:sz="0" w:space="0" w:color="auto"/>
      </w:divBdr>
    </w:div>
    <w:div w:id="440685077">
      <w:bodyDiv w:val="1"/>
      <w:marLeft w:val="0"/>
      <w:marRight w:val="0"/>
      <w:marTop w:val="0"/>
      <w:marBottom w:val="0"/>
      <w:divBdr>
        <w:top w:val="none" w:sz="0" w:space="0" w:color="auto"/>
        <w:left w:val="none" w:sz="0" w:space="0" w:color="auto"/>
        <w:bottom w:val="none" w:sz="0" w:space="0" w:color="auto"/>
        <w:right w:val="none" w:sz="0" w:space="0" w:color="auto"/>
      </w:divBdr>
    </w:div>
    <w:div w:id="442119913">
      <w:bodyDiv w:val="1"/>
      <w:marLeft w:val="0"/>
      <w:marRight w:val="0"/>
      <w:marTop w:val="0"/>
      <w:marBottom w:val="0"/>
      <w:divBdr>
        <w:top w:val="none" w:sz="0" w:space="0" w:color="auto"/>
        <w:left w:val="none" w:sz="0" w:space="0" w:color="auto"/>
        <w:bottom w:val="none" w:sz="0" w:space="0" w:color="auto"/>
        <w:right w:val="none" w:sz="0" w:space="0" w:color="auto"/>
      </w:divBdr>
    </w:div>
    <w:div w:id="450638633">
      <w:bodyDiv w:val="1"/>
      <w:marLeft w:val="0"/>
      <w:marRight w:val="0"/>
      <w:marTop w:val="0"/>
      <w:marBottom w:val="0"/>
      <w:divBdr>
        <w:top w:val="none" w:sz="0" w:space="0" w:color="auto"/>
        <w:left w:val="none" w:sz="0" w:space="0" w:color="auto"/>
        <w:bottom w:val="none" w:sz="0" w:space="0" w:color="auto"/>
        <w:right w:val="none" w:sz="0" w:space="0" w:color="auto"/>
      </w:divBdr>
    </w:div>
    <w:div w:id="458036628">
      <w:bodyDiv w:val="1"/>
      <w:marLeft w:val="0"/>
      <w:marRight w:val="0"/>
      <w:marTop w:val="0"/>
      <w:marBottom w:val="0"/>
      <w:divBdr>
        <w:top w:val="none" w:sz="0" w:space="0" w:color="auto"/>
        <w:left w:val="none" w:sz="0" w:space="0" w:color="auto"/>
        <w:bottom w:val="none" w:sz="0" w:space="0" w:color="auto"/>
        <w:right w:val="none" w:sz="0" w:space="0" w:color="auto"/>
      </w:divBdr>
    </w:div>
    <w:div w:id="461312864">
      <w:bodyDiv w:val="1"/>
      <w:marLeft w:val="0"/>
      <w:marRight w:val="0"/>
      <w:marTop w:val="0"/>
      <w:marBottom w:val="0"/>
      <w:divBdr>
        <w:top w:val="none" w:sz="0" w:space="0" w:color="auto"/>
        <w:left w:val="none" w:sz="0" w:space="0" w:color="auto"/>
        <w:bottom w:val="none" w:sz="0" w:space="0" w:color="auto"/>
        <w:right w:val="none" w:sz="0" w:space="0" w:color="auto"/>
      </w:divBdr>
    </w:div>
    <w:div w:id="465010021">
      <w:bodyDiv w:val="1"/>
      <w:marLeft w:val="0"/>
      <w:marRight w:val="0"/>
      <w:marTop w:val="0"/>
      <w:marBottom w:val="0"/>
      <w:divBdr>
        <w:top w:val="none" w:sz="0" w:space="0" w:color="auto"/>
        <w:left w:val="none" w:sz="0" w:space="0" w:color="auto"/>
        <w:bottom w:val="none" w:sz="0" w:space="0" w:color="auto"/>
        <w:right w:val="none" w:sz="0" w:space="0" w:color="auto"/>
      </w:divBdr>
    </w:div>
    <w:div w:id="476648411">
      <w:bodyDiv w:val="1"/>
      <w:marLeft w:val="0"/>
      <w:marRight w:val="0"/>
      <w:marTop w:val="0"/>
      <w:marBottom w:val="0"/>
      <w:divBdr>
        <w:top w:val="none" w:sz="0" w:space="0" w:color="auto"/>
        <w:left w:val="none" w:sz="0" w:space="0" w:color="auto"/>
        <w:bottom w:val="none" w:sz="0" w:space="0" w:color="auto"/>
        <w:right w:val="none" w:sz="0" w:space="0" w:color="auto"/>
      </w:divBdr>
    </w:div>
    <w:div w:id="477261781">
      <w:bodyDiv w:val="1"/>
      <w:marLeft w:val="0"/>
      <w:marRight w:val="0"/>
      <w:marTop w:val="0"/>
      <w:marBottom w:val="0"/>
      <w:divBdr>
        <w:top w:val="none" w:sz="0" w:space="0" w:color="auto"/>
        <w:left w:val="none" w:sz="0" w:space="0" w:color="auto"/>
        <w:bottom w:val="none" w:sz="0" w:space="0" w:color="auto"/>
        <w:right w:val="none" w:sz="0" w:space="0" w:color="auto"/>
      </w:divBdr>
    </w:div>
    <w:div w:id="479344233">
      <w:bodyDiv w:val="1"/>
      <w:marLeft w:val="0"/>
      <w:marRight w:val="0"/>
      <w:marTop w:val="0"/>
      <w:marBottom w:val="0"/>
      <w:divBdr>
        <w:top w:val="none" w:sz="0" w:space="0" w:color="auto"/>
        <w:left w:val="none" w:sz="0" w:space="0" w:color="auto"/>
        <w:bottom w:val="none" w:sz="0" w:space="0" w:color="auto"/>
        <w:right w:val="none" w:sz="0" w:space="0" w:color="auto"/>
      </w:divBdr>
    </w:div>
    <w:div w:id="482236329">
      <w:bodyDiv w:val="1"/>
      <w:marLeft w:val="0"/>
      <w:marRight w:val="0"/>
      <w:marTop w:val="0"/>
      <w:marBottom w:val="0"/>
      <w:divBdr>
        <w:top w:val="none" w:sz="0" w:space="0" w:color="auto"/>
        <w:left w:val="none" w:sz="0" w:space="0" w:color="auto"/>
        <w:bottom w:val="none" w:sz="0" w:space="0" w:color="auto"/>
        <w:right w:val="none" w:sz="0" w:space="0" w:color="auto"/>
      </w:divBdr>
    </w:div>
    <w:div w:id="502091077">
      <w:bodyDiv w:val="1"/>
      <w:marLeft w:val="0"/>
      <w:marRight w:val="0"/>
      <w:marTop w:val="0"/>
      <w:marBottom w:val="0"/>
      <w:divBdr>
        <w:top w:val="none" w:sz="0" w:space="0" w:color="auto"/>
        <w:left w:val="none" w:sz="0" w:space="0" w:color="auto"/>
        <w:bottom w:val="none" w:sz="0" w:space="0" w:color="auto"/>
        <w:right w:val="none" w:sz="0" w:space="0" w:color="auto"/>
      </w:divBdr>
      <w:divsChild>
        <w:div w:id="2023627755">
          <w:marLeft w:val="0"/>
          <w:marRight w:val="0"/>
          <w:marTop w:val="0"/>
          <w:marBottom w:val="0"/>
          <w:divBdr>
            <w:top w:val="none" w:sz="0" w:space="0" w:color="auto"/>
            <w:left w:val="none" w:sz="0" w:space="0" w:color="auto"/>
            <w:bottom w:val="none" w:sz="0" w:space="0" w:color="auto"/>
            <w:right w:val="none" w:sz="0" w:space="0" w:color="auto"/>
          </w:divBdr>
          <w:divsChild>
            <w:div w:id="789471312">
              <w:marLeft w:val="0"/>
              <w:marRight w:val="0"/>
              <w:marTop w:val="0"/>
              <w:marBottom w:val="0"/>
              <w:divBdr>
                <w:top w:val="none" w:sz="0" w:space="0" w:color="auto"/>
                <w:left w:val="none" w:sz="0" w:space="0" w:color="auto"/>
                <w:bottom w:val="none" w:sz="0" w:space="0" w:color="auto"/>
                <w:right w:val="none" w:sz="0" w:space="0" w:color="auto"/>
              </w:divBdr>
              <w:divsChild>
                <w:div w:id="5441734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20163710">
      <w:bodyDiv w:val="1"/>
      <w:marLeft w:val="0"/>
      <w:marRight w:val="0"/>
      <w:marTop w:val="0"/>
      <w:marBottom w:val="0"/>
      <w:divBdr>
        <w:top w:val="none" w:sz="0" w:space="0" w:color="auto"/>
        <w:left w:val="none" w:sz="0" w:space="0" w:color="auto"/>
        <w:bottom w:val="none" w:sz="0" w:space="0" w:color="auto"/>
        <w:right w:val="none" w:sz="0" w:space="0" w:color="auto"/>
      </w:divBdr>
    </w:div>
    <w:div w:id="523179920">
      <w:bodyDiv w:val="1"/>
      <w:marLeft w:val="0"/>
      <w:marRight w:val="0"/>
      <w:marTop w:val="0"/>
      <w:marBottom w:val="0"/>
      <w:divBdr>
        <w:top w:val="none" w:sz="0" w:space="0" w:color="auto"/>
        <w:left w:val="none" w:sz="0" w:space="0" w:color="auto"/>
        <w:bottom w:val="none" w:sz="0" w:space="0" w:color="auto"/>
        <w:right w:val="none" w:sz="0" w:space="0" w:color="auto"/>
      </w:divBdr>
    </w:div>
    <w:div w:id="527255253">
      <w:bodyDiv w:val="1"/>
      <w:marLeft w:val="0"/>
      <w:marRight w:val="0"/>
      <w:marTop w:val="0"/>
      <w:marBottom w:val="0"/>
      <w:divBdr>
        <w:top w:val="none" w:sz="0" w:space="0" w:color="auto"/>
        <w:left w:val="none" w:sz="0" w:space="0" w:color="auto"/>
        <w:bottom w:val="none" w:sz="0" w:space="0" w:color="auto"/>
        <w:right w:val="none" w:sz="0" w:space="0" w:color="auto"/>
      </w:divBdr>
    </w:div>
    <w:div w:id="529880421">
      <w:bodyDiv w:val="1"/>
      <w:marLeft w:val="0"/>
      <w:marRight w:val="0"/>
      <w:marTop w:val="0"/>
      <w:marBottom w:val="0"/>
      <w:divBdr>
        <w:top w:val="none" w:sz="0" w:space="0" w:color="auto"/>
        <w:left w:val="none" w:sz="0" w:space="0" w:color="auto"/>
        <w:bottom w:val="none" w:sz="0" w:space="0" w:color="auto"/>
        <w:right w:val="none" w:sz="0" w:space="0" w:color="auto"/>
      </w:divBdr>
    </w:div>
    <w:div w:id="530342765">
      <w:bodyDiv w:val="1"/>
      <w:marLeft w:val="0"/>
      <w:marRight w:val="0"/>
      <w:marTop w:val="0"/>
      <w:marBottom w:val="0"/>
      <w:divBdr>
        <w:top w:val="none" w:sz="0" w:space="0" w:color="auto"/>
        <w:left w:val="none" w:sz="0" w:space="0" w:color="auto"/>
        <w:bottom w:val="none" w:sz="0" w:space="0" w:color="auto"/>
        <w:right w:val="none" w:sz="0" w:space="0" w:color="auto"/>
      </w:divBdr>
    </w:div>
    <w:div w:id="532233625">
      <w:bodyDiv w:val="1"/>
      <w:marLeft w:val="0"/>
      <w:marRight w:val="0"/>
      <w:marTop w:val="0"/>
      <w:marBottom w:val="0"/>
      <w:divBdr>
        <w:top w:val="none" w:sz="0" w:space="0" w:color="auto"/>
        <w:left w:val="none" w:sz="0" w:space="0" w:color="auto"/>
        <w:bottom w:val="none" w:sz="0" w:space="0" w:color="auto"/>
        <w:right w:val="none" w:sz="0" w:space="0" w:color="auto"/>
      </w:divBdr>
    </w:div>
    <w:div w:id="533271514">
      <w:bodyDiv w:val="1"/>
      <w:marLeft w:val="0"/>
      <w:marRight w:val="0"/>
      <w:marTop w:val="0"/>
      <w:marBottom w:val="0"/>
      <w:divBdr>
        <w:top w:val="none" w:sz="0" w:space="0" w:color="auto"/>
        <w:left w:val="none" w:sz="0" w:space="0" w:color="auto"/>
        <w:bottom w:val="none" w:sz="0" w:space="0" w:color="auto"/>
        <w:right w:val="none" w:sz="0" w:space="0" w:color="auto"/>
      </w:divBdr>
    </w:div>
    <w:div w:id="541672733">
      <w:bodyDiv w:val="1"/>
      <w:marLeft w:val="0"/>
      <w:marRight w:val="0"/>
      <w:marTop w:val="0"/>
      <w:marBottom w:val="0"/>
      <w:divBdr>
        <w:top w:val="none" w:sz="0" w:space="0" w:color="auto"/>
        <w:left w:val="none" w:sz="0" w:space="0" w:color="auto"/>
        <w:bottom w:val="none" w:sz="0" w:space="0" w:color="auto"/>
        <w:right w:val="none" w:sz="0" w:space="0" w:color="auto"/>
      </w:divBdr>
    </w:div>
    <w:div w:id="543757707">
      <w:bodyDiv w:val="1"/>
      <w:marLeft w:val="0"/>
      <w:marRight w:val="0"/>
      <w:marTop w:val="0"/>
      <w:marBottom w:val="0"/>
      <w:divBdr>
        <w:top w:val="none" w:sz="0" w:space="0" w:color="auto"/>
        <w:left w:val="none" w:sz="0" w:space="0" w:color="auto"/>
        <w:bottom w:val="none" w:sz="0" w:space="0" w:color="auto"/>
        <w:right w:val="none" w:sz="0" w:space="0" w:color="auto"/>
      </w:divBdr>
    </w:div>
    <w:div w:id="553855475">
      <w:bodyDiv w:val="1"/>
      <w:marLeft w:val="0"/>
      <w:marRight w:val="0"/>
      <w:marTop w:val="0"/>
      <w:marBottom w:val="0"/>
      <w:divBdr>
        <w:top w:val="none" w:sz="0" w:space="0" w:color="auto"/>
        <w:left w:val="none" w:sz="0" w:space="0" w:color="auto"/>
        <w:bottom w:val="none" w:sz="0" w:space="0" w:color="auto"/>
        <w:right w:val="none" w:sz="0" w:space="0" w:color="auto"/>
      </w:divBdr>
    </w:div>
    <w:div w:id="555241818">
      <w:bodyDiv w:val="1"/>
      <w:marLeft w:val="0"/>
      <w:marRight w:val="0"/>
      <w:marTop w:val="0"/>
      <w:marBottom w:val="0"/>
      <w:divBdr>
        <w:top w:val="none" w:sz="0" w:space="0" w:color="auto"/>
        <w:left w:val="none" w:sz="0" w:space="0" w:color="auto"/>
        <w:bottom w:val="none" w:sz="0" w:space="0" w:color="auto"/>
        <w:right w:val="none" w:sz="0" w:space="0" w:color="auto"/>
      </w:divBdr>
    </w:div>
    <w:div w:id="564268250">
      <w:bodyDiv w:val="1"/>
      <w:marLeft w:val="0"/>
      <w:marRight w:val="0"/>
      <w:marTop w:val="0"/>
      <w:marBottom w:val="0"/>
      <w:divBdr>
        <w:top w:val="none" w:sz="0" w:space="0" w:color="auto"/>
        <w:left w:val="none" w:sz="0" w:space="0" w:color="auto"/>
        <w:bottom w:val="none" w:sz="0" w:space="0" w:color="auto"/>
        <w:right w:val="none" w:sz="0" w:space="0" w:color="auto"/>
      </w:divBdr>
    </w:div>
    <w:div w:id="564797600">
      <w:bodyDiv w:val="1"/>
      <w:marLeft w:val="0"/>
      <w:marRight w:val="0"/>
      <w:marTop w:val="0"/>
      <w:marBottom w:val="0"/>
      <w:divBdr>
        <w:top w:val="none" w:sz="0" w:space="0" w:color="auto"/>
        <w:left w:val="none" w:sz="0" w:space="0" w:color="auto"/>
        <w:bottom w:val="none" w:sz="0" w:space="0" w:color="auto"/>
        <w:right w:val="none" w:sz="0" w:space="0" w:color="auto"/>
      </w:divBdr>
    </w:div>
    <w:div w:id="569080597">
      <w:bodyDiv w:val="1"/>
      <w:marLeft w:val="0"/>
      <w:marRight w:val="0"/>
      <w:marTop w:val="0"/>
      <w:marBottom w:val="0"/>
      <w:divBdr>
        <w:top w:val="none" w:sz="0" w:space="0" w:color="auto"/>
        <w:left w:val="none" w:sz="0" w:space="0" w:color="auto"/>
        <w:bottom w:val="none" w:sz="0" w:space="0" w:color="auto"/>
        <w:right w:val="none" w:sz="0" w:space="0" w:color="auto"/>
      </w:divBdr>
    </w:div>
    <w:div w:id="585844436">
      <w:bodyDiv w:val="1"/>
      <w:marLeft w:val="0"/>
      <w:marRight w:val="0"/>
      <w:marTop w:val="0"/>
      <w:marBottom w:val="0"/>
      <w:divBdr>
        <w:top w:val="none" w:sz="0" w:space="0" w:color="auto"/>
        <w:left w:val="none" w:sz="0" w:space="0" w:color="auto"/>
        <w:bottom w:val="none" w:sz="0" w:space="0" w:color="auto"/>
        <w:right w:val="none" w:sz="0" w:space="0" w:color="auto"/>
      </w:divBdr>
    </w:div>
    <w:div w:id="590891930">
      <w:bodyDiv w:val="1"/>
      <w:marLeft w:val="0"/>
      <w:marRight w:val="0"/>
      <w:marTop w:val="0"/>
      <w:marBottom w:val="0"/>
      <w:divBdr>
        <w:top w:val="none" w:sz="0" w:space="0" w:color="auto"/>
        <w:left w:val="none" w:sz="0" w:space="0" w:color="auto"/>
        <w:bottom w:val="none" w:sz="0" w:space="0" w:color="auto"/>
        <w:right w:val="none" w:sz="0" w:space="0" w:color="auto"/>
      </w:divBdr>
    </w:div>
    <w:div w:id="597057233">
      <w:bodyDiv w:val="1"/>
      <w:marLeft w:val="0"/>
      <w:marRight w:val="0"/>
      <w:marTop w:val="0"/>
      <w:marBottom w:val="0"/>
      <w:divBdr>
        <w:top w:val="none" w:sz="0" w:space="0" w:color="auto"/>
        <w:left w:val="none" w:sz="0" w:space="0" w:color="auto"/>
        <w:bottom w:val="none" w:sz="0" w:space="0" w:color="auto"/>
        <w:right w:val="none" w:sz="0" w:space="0" w:color="auto"/>
      </w:divBdr>
    </w:div>
    <w:div w:id="599336862">
      <w:bodyDiv w:val="1"/>
      <w:marLeft w:val="0"/>
      <w:marRight w:val="0"/>
      <w:marTop w:val="0"/>
      <w:marBottom w:val="0"/>
      <w:divBdr>
        <w:top w:val="none" w:sz="0" w:space="0" w:color="auto"/>
        <w:left w:val="none" w:sz="0" w:space="0" w:color="auto"/>
        <w:bottom w:val="none" w:sz="0" w:space="0" w:color="auto"/>
        <w:right w:val="none" w:sz="0" w:space="0" w:color="auto"/>
      </w:divBdr>
    </w:div>
    <w:div w:id="603073464">
      <w:bodyDiv w:val="1"/>
      <w:marLeft w:val="0"/>
      <w:marRight w:val="0"/>
      <w:marTop w:val="0"/>
      <w:marBottom w:val="0"/>
      <w:divBdr>
        <w:top w:val="none" w:sz="0" w:space="0" w:color="auto"/>
        <w:left w:val="none" w:sz="0" w:space="0" w:color="auto"/>
        <w:bottom w:val="none" w:sz="0" w:space="0" w:color="auto"/>
        <w:right w:val="none" w:sz="0" w:space="0" w:color="auto"/>
      </w:divBdr>
    </w:div>
    <w:div w:id="603149651">
      <w:bodyDiv w:val="1"/>
      <w:marLeft w:val="0"/>
      <w:marRight w:val="0"/>
      <w:marTop w:val="0"/>
      <w:marBottom w:val="0"/>
      <w:divBdr>
        <w:top w:val="none" w:sz="0" w:space="0" w:color="auto"/>
        <w:left w:val="none" w:sz="0" w:space="0" w:color="auto"/>
        <w:bottom w:val="none" w:sz="0" w:space="0" w:color="auto"/>
        <w:right w:val="none" w:sz="0" w:space="0" w:color="auto"/>
      </w:divBdr>
    </w:div>
    <w:div w:id="612052200">
      <w:bodyDiv w:val="1"/>
      <w:marLeft w:val="0"/>
      <w:marRight w:val="0"/>
      <w:marTop w:val="0"/>
      <w:marBottom w:val="0"/>
      <w:divBdr>
        <w:top w:val="none" w:sz="0" w:space="0" w:color="auto"/>
        <w:left w:val="none" w:sz="0" w:space="0" w:color="auto"/>
        <w:bottom w:val="none" w:sz="0" w:space="0" w:color="auto"/>
        <w:right w:val="none" w:sz="0" w:space="0" w:color="auto"/>
      </w:divBdr>
    </w:div>
    <w:div w:id="624778961">
      <w:bodyDiv w:val="1"/>
      <w:marLeft w:val="0"/>
      <w:marRight w:val="0"/>
      <w:marTop w:val="0"/>
      <w:marBottom w:val="0"/>
      <w:divBdr>
        <w:top w:val="none" w:sz="0" w:space="0" w:color="auto"/>
        <w:left w:val="none" w:sz="0" w:space="0" w:color="auto"/>
        <w:bottom w:val="none" w:sz="0" w:space="0" w:color="auto"/>
        <w:right w:val="none" w:sz="0" w:space="0" w:color="auto"/>
      </w:divBdr>
    </w:div>
    <w:div w:id="627783433">
      <w:bodyDiv w:val="1"/>
      <w:marLeft w:val="0"/>
      <w:marRight w:val="0"/>
      <w:marTop w:val="0"/>
      <w:marBottom w:val="0"/>
      <w:divBdr>
        <w:top w:val="none" w:sz="0" w:space="0" w:color="auto"/>
        <w:left w:val="none" w:sz="0" w:space="0" w:color="auto"/>
        <w:bottom w:val="none" w:sz="0" w:space="0" w:color="auto"/>
        <w:right w:val="none" w:sz="0" w:space="0" w:color="auto"/>
      </w:divBdr>
    </w:div>
    <w:div w:id="632979074">
      <w:bodyDiv w:val="1"/>
      <w:marLeft w:val="0"/>
      <w:marRight w:val="0"/>
      <w:marTop w:val="0"/>
      <w:marBottom w:val="0"/>
      <w:divBdr>
        <w:top w:val="none" w:sz="0" w:space="0" w:color="auto"/>
        <w:left w:val="none" w:sz="0" w:space="0" w:color="auto"/>
        <w:bottom w:val="none" w:sz="0" w:space="0" w:color="auto"/>
        <w:right w:val="none" w:sz="0" w:space="0" w:color="auto"/>
      </w:divBdr>
    </w:div>
    <w:div w:id="636227126">
      <w:bodyDiv w:val="1"/>
      <w:marLeft w:val="0"/>
      <w:marRight w:val="0"/>
      <w:marTop w:val="0"/>
      <w:marBottom w:val="0"/>
      <w:divBdr>
        <w:top w:val="none" w:sz="0" w:space="0" w:color="auto"/>
        <w:left w:val="none" w:sz="0" w:space="0" w:color="auto"/>
        <w:bottom w:val="none" w:sz="0" w:space="0" w:color="auto"/>
        <w:right w:val="none" w:sz="0" w:space="0" w:color="auto"/>
      </w:divBdr>
    </w:div>
    <w:div w:id="639968717">
      <w:bodyDiv w:val="1"/>
      <w:marLeft w:val="0"/>
      <w:marRight w:val="0"/>
      <w:marTop w:val="0"/>
      <w:marBottom w:val="0"/>
      <w:divBdr>
        <w:top w:val="none" w:sz="0" w:space="0" w:color="auto"/>
        <w:left w:val="none" w:sz="0" w:space="0" w:color="auto"/>
        <w:bottom w:val="none" w:sz="0" w:space="0" w:color="auto"/>
        <w:right w:val="none" w:sz="0" w:space="0" w:color="auto"/>
      </w:divBdr>
    </w:div>
    <w:div w:id="653068398">
      <w:bodyDiv w:val="1"/>
      <w:marLeft w:val="0"/>
      <w:marRight w:val="0"/>
      <w:marTop w:val="0"/>
      <w:marBottom w:val="0"/>
      <w:divBdr>
        <w:top w:val="none" w:sz="0" w:space="0" w:color="auto"/>
        <w:left w:val="none" w:sz="0" w:space="0" w:color="auto"/>
        <w:bottom w:val="none" w:sz="0" w:space="0" w:color="auto"/>
        <w:right w:val="none" w:sz="0" w:space="0" w:color="auto"/>
      </w:divBdr>
    </w:div>
    <w:div w:id="656225763">
      <w:bodyDiv w:val="1"/>
      <w:marLeft w:val="0"/>
      <w:marRight w:val="0"/>
      <w:marTop w:val="0"/>
      <w:marBottom w:val="0"/>
      <w:divBdr>
        <w:top w:val="none" w:sz="0" w:space="0" w:color="auto"/>
        <w:left w:val="none" w:sz="0" w:space="0" w:color="auto"/>
        <w:bottom w:val="none" w:sz="0" w:space="0" w:color="auto"/>
        <w:right w:val="none" w:sz="0" w:space="0" w:color="auto"/>
      </w:divBdr>
    </w:div>
    <w:div w:id="656960887">
      <w:bodyDiv w:val="1"/>
      <w:marLeft w:val="0"/>
      <w:marRight w:val="0"/>
      <w:marTop w:val="0"/>
      <w:marBottom w:val="0"/>
      <w:divBdr>
        <w:top w:val="none" w:sz="0" w:space="0" w:color="auto"/>
        <w:left w:val="none" w:sz="0" w:space="0" w:color="auto"/>
        <w:bottom w:val="none" w:sz="0" w:space="0" w:color="auto"/>
        <w:right w:val="none" w:sz="0" w:space="0" w:color="auto"/>
      </w:divBdr>
    </w:div>
    <w:div w:id="667634793">
      <w:bodyDiv w:val="1"/>
      <w:marLeft w:val="0"/>
      <w:marRight w:val="0"/>
      <w:marTop w:val="0"/>
      <w:marBottom w:val="0"/>
      <w:divBdr>
        <w:top w:val="none" w:sz="0" w:space="0" w:color="auto"/>
        <w:left w:val="none" w:sz="0" w:space="0" w:color="auto"/>
        <w:bottom w:val="none" w:sz="0" w:space="0" w:color="auto"/>
        <w:right w:val="none" w:sz="0" w:space="0" w:color="auto"/>
      </w:divBdr>
    </w:div>
    <w:div w:id="669798852">
      <w:bodyDiv w:val="1"/>
      <w:marLeft w:val="0"/>
      <w:marRight w:val="0"/>
      <w:marTop w:val="0"/>
      <w:marBottom w:val="0"/>
      <w:divBdr>
        <w:top w:val="none" w:sz="0" w:space="0" w:color="auto"/>
        <w:left w:val="none" w:sz="0" w:space="0" w:color="auto"/>
        <w:bottom w:val="none" w:sz="0" w:space="0" w:color="auto"/>
        <w:right w:val="none" w:sz="0" w:space="0" w:color="auto"/>
      </w:divBdr>
    </w:div>
    <w:div w:id="671685149">
      <w:bodyDiv w:val="1"/>
      <w:marLeft w:val="0"/>
      <w:marRight w:val="0"/>
      <w:marTop w:val="0"/>
      <w:marBottom w:val="0"/>
      <w:divBdr>
        <w:top w:val="none" w:sz="0" w:space="0" w:color="auto"/>
        <w:left w:val="none" w:sz="0" w:space="0" w:color="auto"/>
        <w:bottom w:val="none" w:sz="0" w:space="0" w:color="auto"/>
        <w:right w:val="none" w:sz="0" w:space="0" w:color="auto"/>
      </w:divBdr>
    </w:div>
    <w:div w:id="674846796">
      <w:bodyDiv w:val="1"/>
      <w:marLeft w:val="0"/>
      <w:marRight w:val="0"/>
      <w:marTop w:val="0"/>
      <w:marBottom w:val="0"/>
      <w:divBdr>
        <w:top w:val="none" w:sz="0" w:space="0" w:color="auto"/>
        <w:left w:val="none" w:sz="0" w:space="0" w:color="auto"/>
        <w:bottom w:val="none" w:sz="0" w:space="0" w:color="auto"/>
        <w:right w:val="none" w:sz="0" w:space="0" w:color="auto"/>
      </w:divBdr>
    </w:div>
    <w:div w:id="677581439">
      <w:bodyDiv w:val="1"/>
      <w:marLeft w:val="0"/>
      <w:marRight w:val="0"/>
      <w:marTop w:val="0"/>
      <w:marBottom w:val="0"/>
      <w:divBdr>
        <w:top w:val="none" w:sz="0" w:space="0" w:color="auto"/>
        <w:left w:val="none" w:sz="0" w:space="0" w:color="auto"/>
        <w:bottom w:val="none" w:sz="0" w:space="0" w:color="auto"/>
        <w:right w:val="none" w:sz="0" w:space="0" w:color="auto"/>
      </w:divBdr>
    </w:div>
    <w:div w:id="679284601">
      <w:bodyDiv w:val="1"/>
      <w:marLeft w:val="0"/>
      <w:marRight w:val="0"/>
      <w:marTop w:val="0"/>
      <w:marBottom w:val="0"/>
      <w:divBdr>
        <w:top w:val="none" w:sz="0" w:space="0" w:color="auto"/>
        <w:left w:val="none" w:sz="0" w:space="0" w:color="auto"/>
        <w:bottom w:val="none" w:sz="0" w:space="0" w:color="auto"/>
        <w:right w:val="none" w:sz="0" w:space="0" w:color="auto"/>
      </w:divBdr>
    </w:div>
    <w:div w:id="679966205">
      <w:bodyDiv w:val="1"/>
      <w:marLeft w:val="0"/>
      <w:marRight w:val="0"/>
      <w:marTop w:val="0"/>
      <w:marBottom w:val="0"/>
      <w:divBdr>
        <w:top w:val="none" w:sz="0" w:space="0" w:color="auto"/>
        <w:left w:val="none" w:sz="0" w:space="0" w:color="auto"/>
        <w:bottom w:val="none" w:sz="0" w:space="0" w:color="auto"/>
        <w:right w:val="none" w:sz="0" w:space="0" w:color="auto"/>
      </w:divBdr>
    </w:div>
    <w:div w:id="706105393">
      <w:bodyDiv w:val="1"/>
      <w:marLeft w:val="0"/>
      <w:marRight w:val="0"/>
      <w:marTop w:val="0"/>
      <w:marBottom w:val="0"/>
      <w:divBdr>
        <w:top w:val="none" w:sz="0" w:space="0" w:color="auto"/>
        <w:left w:val="none" w:sz="0" w:space="0" w:color="auto"/>
        <w:bottom w:val="none" w:sz="0" w:space="0" w:color="auto"/>
        <w:right w:val="none" w:sz="0" w:space="0" w:color="auto"/>
      </w:divBdr>
    </w:div>
    <w:div w:id="732392156">
      <w:bodyDiv w:val="1"/>
      <w:marLeft w:val="0"/>
      <w:marRight w:val="0"/>
      <w:marTop w:val="0"/>
      <w:marBottom w:val="0"/>
      <w:divBdr>
        <w:top w:val="none" w:sz="0" w:space="0" w:color="auto"/>
        <w:left w:val="none" w:sz="0" w:space="0" w:color="auto"/>
        <w:bottom w:val="none" w:sz="0" w:space="0" w:color="auto"/>
        <w:right w:val="none" w:sz="0" w:space="0" w:color="auto"/>
      </w:divBdr>
    </w:div>
    <w:div w:id="733966758">
      <w:bodyDiv w:val="1"/>
      <w:marLeft w:val="0"/>
      <w:marRight w:val="0"/>
      <w:marTop w:val="0"/>
      <w:marBottom w:val="0"/>
      <w:divBdr>
        <w:top w:val="none" w:sz="0" w:space="0" w:color="auto"/>
        <w:left w:val="none" w:sz="0" w:space="0" w:color="auto"/>
        <w:bottom w:val="none" w:sz="0" w:space="0" w:color="auto"/>
        <w:right w:val="none" w:sz="0" w:space="0" w:color="auto"/>
      </w:divBdr>
    </w:div>
    <w:div w:id="734205584">
      <w:bodyDiv w:val="1"/>
      <w:marLeft w:val="0"/>
      <w:marRight w:val="0"/>
      <w:marTop w:val="0"/>
      <w:marBottom w:val="0"/>
      <w:divBdr>
        <w:top w:val="none" w:sz="0" w:space="0" w:color="auto"/>
        <w:left w:val="none" w:sz="0" w:space="0" w:color="auto"/>
        <w:bottom w:val="none" w:sz="0" w:space="0" w:color="auto"/>
        <w:right w:val="none" w:sz="0" w:space="0" w:color="auto"/>
      </w:divBdr>
    </w:div>
    <w:div w:id="735585978">
      <w:bodyDiv w:val="1"/>
      <w:marLeft w:val="0"/>
      <w:marRight w:val="0"/>
      <w:marTop w:val="0"/>
      <w:marBottom w:val="0"/>
      <w:divBdr>
        <w:top w:val="none" w:sz="0" w:space="0" w:color="auto"/>
        <w:left w:val="none" w:sz="0" w:space="0" w:color="auto"/>
        <w:bottom w:val="none" w:sz="0" w:space="0" w:color="auto"/>
        <w:right w:val="none" w:sz="0" w:space="0" w:color="auto"/>
      </w:divBdr>
    </w:div>
    <w:div w:id="742878639">
      <w:bodyDiv w:val="1"/>
      <w:marLeft w:val="0"/>
      <w:marRight w:val="0"/>
      <w:marTop w:val="0"/>
      <w:marBottom w:val="0"/>
      <w:divBdr>
        <w:top w:val="none" w:sz="0" w:space="0" w:color="auto"/>
        <w:left w:val="none" w:sz="0" w:space="0" w:color="auto"/>
        <w:bottom w:val="none" w:sz="0" w:space="0" w:color="auto"/>
        <w:right w:val="none" w:sz="0" w:space="0" w:color="auto"/>
      </w:divBdr>
    </w:div>
    <w:div w:id="750350248">
      <w:bodyDiv w:val="1"/>
      <w:marLeft w:val="0"/>
      <w:marRight w:val="0"/>
      <w:marTop w:val="0"/>
      <w:marBottom w:val="0"/>
      <w:divBdr>
        <w:top w:val="none" w:sz="0" w:space="0" w:color="auto"/>
        <w:left w:val="none" w:sz="0" w:space="0" w:color="auto"/>
        <w:bottom w:val="none" w:sz="0" w:space="0" w:color="auto"/>
        <w:right w:val="none" w:sz="0" w:space="0" w:color="auto"/>
      </w:divBdr>
    </w:div>
    <w:div w:id="755784378">
      <w:bodyDiv w:val="1"/>
      <w:marLeft w:val="0"/>
      <w:marRight w:val="0"/>
      <w:marTop w:val="0"/>
      <w:marBottom w:val="0"/>
      <w:divBdr>
        <w:top w:val="none" w:sz="0" w:space="0" w:color="auto"/>
        <w:left w:val="none" w:sz="0" w:space="0" w:color="auto"/>
        <w:bottom w:val="none" w:sz="0" w:space="0" w:color="auto"/>
        <w:right w:val="none" w:sz="0" w:space="0" w:color="auto"/>
      </w:divBdr>
    </w:div>
    <w:div w:id="756634189">
      <w:bodyDiv w:val="1"/>
      <w:marLeft w:val="0"/>
      <w:marRight w:val="0"/>
      <w:marTop w:val="0"/>
      <w:marBottom w:val="0"/>
      <w:divBdr>
        <w:top w:val="none" w:sz="0" w:space="0" w:color="auto"/>
        <w:left w:val="none" w:sz="0" w:space="0" w:color="auto"/>
        <w:bottom w:val="none" w:sz="0" w:space="0" w:color="auto"/>
        <w:right w:val="none" w:sz="0" w:space="0" w:color="auto"/>
      </w:divBdr>
    </w:div>
    <w:div w:id="761990658">
      <w:bodyDiv w:val="1"/>
      <w:marLeft w:val="0"/>
      <w:marRight w:val="0"/>
      <w:marTop w:val="0"/>
      <w:marBottom w:val="0"/>
      <w:divBdr>
        <w:top w:val="none" w:sz="0" w:space="0" w:color="auto"/>
        <w:left w:val="none" w:sz="0" w:space="0" w:color="auto"/>
        <w:bottom w:val="none" w:sz="0" w:space="0" w:color="auto"/>
        <w:right w:val="none" w:sz="0" w:space="0" w:color="auto"/>
      </w:divBdr>
    </w:div>
    <w:div w:id="773982232">
      <w:bodyDiv w:val="1"/>
      <w:marLeft w:val="0"/>
      <w:marRight w:val="0"/>
      <w:marTop w:val="0"/>
      <w:marBottom w:val="0"/>
      <w:divBdr>
        <w:top w:val="none" w:sz="0" w:space="0" w:color="auto"/>
        <w:left w:val="none" w:sz="0" w:space="0" w:color="auto"/>
        <w:bottom w:val="none" w:sz="0" w:space="0" w:color="auto"/>
        <w:right w:val="none" w:sz="0" w:space="0" w:color="auto"/>
      </w:divBdr>
    </w:div>
    <w:div w:id="784613350">
      <w:bodyDiv w:val="1"/>
      <w:marLeft w:val="0"/>
      <w:marRight w:val="0"/>
      <w:marTop w:val="0"/>
      <w:marBottom w:val="0"/>
      <w:divBdr>
        <w:top w:val="none" w:sz="0" w:space="0" w:color="auto"/>
        <w:left w:val="none" w:sz="0" w:space="0" w:color="auto"/>
        <w:bottom w:val="none" w:sz="0" w:space="0" w:color="auto"/>
        <w:right w:val="none" w:sz="0" w:space="0" w:color="auto"/>
      </w:divBdr>
    </w:div>
    <w:div w:id="785194917">
      <w:bodyDiv w:val="1"/>
      <w:marLeft w:val="0"/>
      <w:marRight w:val="0"/>
      <w:marTop w:val="0"/>
      <w:marBottom w:val="0"/>
      <w:divBdr>
        <w:top w:val="none" w:sz="0" w:space="0" w:color="auto"/>
        <w:left w:val="none" w:sz="0" w:space="0" w:color="auto"/>
        <w:bottom w:val="none" w:sz="0" w:space="0" w:color="auto"/>
        <w:right w:val="none" w:sz="0" w:space="0" w:color="auto"/>
      </w:divBdr>
    </w:div>
    <w:div w:id="787552457">
      <w:bodyDiv w:val="1"/>
      <w:marLeft w:val="0"/>
      <w:marRight w:val="0"/>
      <w:marTop w:val="0"/>
      <w:marBottom w:val="0"/>
      <w:divBdr>
        <w:top w:val="none" w:sz="0" w:space="0" w:color="auto"/>
        <w:left w:val="none" w:sz="0" w:space="0" w:color="auto"/>
        <w:bottom w:val="none" w:sz="0" w:space="0" w:color="auto"/>
        <w:right w:val="none" w:sz="0" w:space="0" w:color="auto"/>
      </w:divBdr>
    </w:div>
    <w:div w:id="795215240">
      <w:bodyDiv w:val="1"/>
      <w:marLeft w:val="0"/>
      <w:marRight w:val="0"/>
      <w:marTop w:val="0"/>
      <w:marBottom w:val="0"/>
      <w:divBdr>
        <w:top w:val="none" w:sz="0" w:space="0" w:color="auto"/>
        <w:left w:val="none" w:sz="0" w:space="0" w:color="auto"/>
        <w:bottom w:val="none" w:sz="0" w:space="0" w:color="auto"/>
        <w:right w:val="none" w:sz="0" w:space="0" w:color="auto"/>
      </w:divBdr>
    </w:div>
    <w:div w:id="796988104">
      <w:bodyDiv w:val="1"/>
      <w:marLeft w:val="0"/>
      <w:marRight w:val="0"/>
      <w:marTop w:val="0"/>
      <w:marBottom w:val="0"/>
      <w:divBdr>
        <w:top w:val="none" w:sz="0" w:space="0" w:color="auto"/>
        <w:left w:val="none" w:sz="0" w:space="0" w:color="auto"/>
        <w:bottom w:val="none" w:sz="0" w:space="0" w:color="auto"/>
        <w:right w:val="none" w:sz="0" w:space="0" w:color="auto"/>
      </w:divBdr>
    </w:div>
    <w:div w:id="799419927">
      <w:bodyDiv w:val="1"/>
      <w:marLeft w:val="0"/>
      <w:marRight w:val="0"/>
      <w:marTop w:val="0"/>
      <w:marBottom w:val="0"/>
      <w:divBdr>
        <w:top w:val="none" w:sz="0" w:space="0" w:color="auto"/>
        <w:left w:val="none" w:sz="0" w:space="0" w:color="auto"/>
        <w:bottom w:val="none" w:sz="0" w:space="0" w:color="auto"/>
        <w:right w:val="none" w:sz="0" w:space="0" w:color="auto"/>
      </w:divBdr>
    </w:div>
    <w:div w:id="803083645">
      <w:bodyDiv w:val="1"/>
      <w:marLeft w:val="27"/>
      <w:marRight w:val="27"/>
      <w:marTop w:val="0"/>
      <w:marBottom w:val="0"/>
      <w:divBdr>
        <w:top w:val="none" w:sz="0" w:space="0" w:color="auto"/>
        <w:left w:val="none" w:sz="0" w:space="0" w:color="auto"/>
        <w:bottom w:val="none" w:sz="0" w:space="0" w:color="auto"/>
        <w:right w:val="none" w:sz="0" w:space="0" w:color="auto"/>
      </w:divBdr>
      <w:divsChild>
        <w:div w:id="277181459">
          <w:marLeft w:val="0"/>
          <w:marRight w:val="0"/>
          <w:marTop w:val="0"/>
          <w:marBottom w:val="0"/>
          <w:divBdr>
            <w:top w:val="none" w:sz="0" w:space="0" w:color="auto"/>
            <w:left w:val="none" w:sz="0" w:space="0" w:color="auto"/>
            <w:bottom w:val="none" w:sz="0" w:space="0" w:color="auto"/>
            <w:right w:val="none" w:sz="0" w:space="0" w:color="auto"/>
          </w:divBdr>
          <w:divsChild>
            <w:div w:id="995498400">
              <w:marLeft w:val="0"/>
              <w:marRight w:val="0"/>
              <w:marTop w:val="0"/>
              <w:marBottom w:val="0"/>
              <w:divBdr>
                <w:top w:val="none" w:sz="0" w:space="0" w:color="auto"/>
                <w:left w:val="none" w:sz="0" w:space="0" w:color="auto"/>
                <w:bottom w:val="none" w:sz="0" w:space="0" w:color="auto"/>
                <w:right w:val="none" w:sz="0" w:space="0" w:color="auto"/>
              </w:divBdr>
              <w:divsChild>
                <w:div w:id="1060440513">
                  <w:marLeft w:val="163"/>
                  <w:marRight w:val="0"/>
                  <w:marTop w:val="0"/>
                  <w:marBottom w:val="0"/>
                  <w:divBdr>
                    <w:top w:val="none" w:sz="0" w:space="0" w:color="auto"/>
                    <w:left w:val="none" w:sz="0" w:space="0" w:color="auto"/>
                    <w:bottom w:val="none" w:sz="0" w:space="0" w:color="auto"/>
                    <w:right w:val="none" w:sz="0" w:space="0" w:color="auto"/>
                  </w:divBdr>
                  <w:divsChild>
                    <w:div w:id="526912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08322044">
      <w:bodyDiv w:val="1"/>
      <w:marLeft w:val="0"/>
      <w:marRight w:val="0"/>
      <w:marTop w:val="0"/>
      <w:marBottom w:val="0"/>
      <w:divBdr>
        <w:top w:val="none" w:sz="0" w:space="0" w:color="auto"/>
        <w:left w:val="none" w:sz="0" w:space="0" w:color="auto"/>
        <w:bottom w:val="none" w:sz="0" w:space="0" w:color="auto"/>
        <w:right w:val="none" w:sz="0" w:space="0" w:color="auto"/>
      </w:divBdr>
    </w:div>
    <w:div w:id="816845410">
      <w:bodyDiv w:val="1"/>
      <w:marLeft w:val="0"/>
      <w:marRight w:val="0"/>
      <w:marTop w:val="0"/>
      <w:marBottom w:val="0"/>
      <w:divBdr>
        <w:top w:val="none" w:sz="0" w:space="0" w:color="auto"/>
        <w:left w:val="none" w:sz="0" w:space="0" w:color="auto"/>
        <w:bottom w:val="none" w:sz="0" w:space="0" w:color="auto"/>
        <w:right w:val="none" w:sz="0" w:space="0" w:color="auto"/>
      </w:divBdr>
    </w:div>
    <w:div w:id="821848525">
      <w:bodyDiv w:val="1"/>
      <w:marLeft w:val="0"/>
      <w:marRight w:val="0"/>
      <w:marTop w:val="0"/>
      <w:marBottom w:val="0"/>
      <w:divBdr>
        <w:top w:val="none" w:sz="0" w:space="0" w:color="auto"/>
        <w:left w:val="none" w:sz="0" w:space="0" w:color="auto"/>
        <w:bottom w:val="none" w:sz="0" w:space="0" w:color="auto"/>
        <w:right w:val="none" w:sz="0" w:space="0" w:color="auto"/>
      </w:divBdr>
    </w:div>
    <w:div w:id="829561192">
      <w:bodyDiv w:val="1"/>
      <w:marLeft w:val="0"/>
      <w:marRight w:val="0"/>
      <w:marTop w:val="0"/>
      <w:marBottom w:val="0"/>
      <w:divBdr>
        <w:top w:val="none" w:sz="0" w:space="0" w:color="auto"/>
        <w:left w:val="none" w:sz="0" w:space="0" w:color="auto"/>
        <w:bottom w:val="none" w:sz="0" w:space="0" w:color="auto"/>
        <w:right w:val="none" w:sz="0" w:space="0" w:color="auto"/>
      </w:divBdr>
    </w:div>
    <w:div w:id="838544641">
      <w:bodyDiv w:val="1"/>
      <w:marLeft w:val="0"/>
      <w:marRight w:val="0"/>
      <w:marTop w:val="0"/>
      <w:marBottom w:val="0"/>
      <w:divBdr>
        <w:top w:val="none" w:sz="0" w:space="0" w:color="auto"/>
        <w:left w:val="none" w:sz="0" w:space="0" w:color="auto"/>
        <w:bottom w:val="none" w:sz="0" w:space="0" w:color="auto"/>
        <w:right w:val="none" w:sz="0" w:space="0" w:color="auto"/>
      </w:divBdr>
    </w:div>
    <w:div w:id="840315361">
      <w:bodyDiv w:val="1"/>
      <w:marLeft w:val="0"/>
      <w:marRight w:val="0"/>
      <w:marTop w:val="0"/>
      <w:marBottom w:val="0"/>
      <w:divBdr>
        <w:top w:val="none" w:sz="0" w:space="0" w:color="auto"/>
        <w:left w:val="none" w:sz="0" w:space="0" w:color="auto"/>
        <w:bottom w:val="none" w:sz="0" w:space="0" w:color="auto"/>
        <w:right w:val="none" w:sz="0" w:space="0" w:color="auto"/>
      </w:divBdr>
    </w:div>
    <w:div w:id="842478762">
      <w:bodyDiv w:val="1"/>
      <w:marLeft w:val="0"/>
      <w:marRight w:val="0"/>
      <w:marTop w:val="0"/>
      <w:marBottom w:val="0"/>
      <w:divBdr>
        <w:top w:val="none" w:sz="0" w:space="0" w:color="auto"/>
        <w:left w:val="none" w:sz="0" w:space="0" w:color="auto"/>
        <w:bottom w:val="none" w:sz="0" w:space="0" w:color="auto"/>
        <w:right w:val="none" w:sz="0" w:space="0" w:color="auto"/>
      </w:divBdr>
    </w:div>
    <w:div w:id="845050386">
      <w:bodyDiv w:val="1"/>
      <w:marLeft w:val="0"/>
      <w:marRight w:val="0"/>
      <w:marTop w:val="0"/>
      <w:marBottom w:val="0"/>
      <w:divBdr>
        <w:top w:val="none" w:sz="0" w:space="0" w:color="auto"/>
        <w:left w:val="none" w:sz="0" w:space="0" w:color="auto"/>
        <w:bottom w:val="none" w:sz="0" w:space="0" w:color="auto"/>
        <w:right w:val="none" w:sz="0" w:space="0" w:color="auto"/>
      </w:divBdr>
    </w:div>
    <w:div w:id="859002435">
      <w:bodyDiv w:val="1"/>
      <w:marLeft w:val="0"/>
      <w:marRight w:val="0"/>
      <w:marTop w:val="0"/>
      <w:marBottom w:val="0"/>
      <w:divBdr>
        <w:top w:val="none" w:sz="0" w:space="0" w:color="auto"/>
        <w:left w:val="none" w:sz="0" w:space="0" w:color="auto"/>
        <w:bottom w:val="none" w:sz="0" w:space="0" w:color="auto"/>
        <w:right w:val="none" w:sz="0" w:space="0" w:color="auto"/>
      </w:divBdr>
    </w:div>
    <w:div w:id="860054004">
      <w:bodyDiv w:val="1"/>
      <w:marLeft w:val="0"/>
      <w:marRight w:val="0"/>
      <w:marTop w:val="0"/>
      <w:marBottom w:val="0"/>
      <w:divBdr>
        <w:top w:val="none" w:sz="0" w:space="0" w:color="auto"/>
        <w:left w:val="none" w:sz="0" w:space="0" w:color="auto"/>
        <w:bottom w:val="none" w:sz="0" w:space="0" w:color="auto"/>
        <w:right w:val="none" w:sz="0" w:space="0" w:color="auto"/>
      </w:divBdr>
    </w:div>
    <w:div w:id="893128704">
      <w:bodyDiv w:val="1"/>
      <w:marLeft w:val="0"/>
      <w:marRight w:val="0"/>
      <w:marTop w:val="0"/>
      <w:marBottom w:val="0"/>
      <w:divBdr>
        <w:top w:val="none" w:sz="0" w:space="0" w:color="auto"/>
        <w:left w:val="none" w:sz="0" w:space="0" w:color="auto"/>
        <w:bottom w:val="none" w:sz="0" w:space="0" w:color="auto"/>
        <w:right w:val="none" w:sz="0" w:space="0" w:color="auto"/>
      </w:divBdr>
    </w:div>
    <w:div w:id="899949355">
      <w:bodyDiv w:val="1"/>
      <w:marLeft w:val="0"/>
      <w:marRight w:val="0"/>
      <w:marTop w:val="0"/>
      <w:marBottom w:val="0"/>
      <w:divBdr>
        <w:top w:val="none" w:sz="0" w:space="0" w:color="auto"/>
        <w:left w:val="none" w:sz="0" w:space="0" w:color="auto"/>
        <w:bottom w:val="none" w:sz="0" w:space="0" w:color="auto"/>
        <w:right w:val="none" w:sz="0" w:space="0" w:color="auto"/>
      </w:divBdr>
    </w:div>
    <w:div w:id="900747886">
      <w:bodyDiv w:val="1"/>
      <w:marLeft w:val="0"/>
      <w:marRight w:val="0"/>
      <w:marTop w:val="0"/>
      <w:marBottom w:val="0"/>
      <w:divBdr>
        <w:top w:val="none" w:sz="0" w:space="0" w:color="auto"/>
        <w:left w:val="none" w:sz="0" w:space="0" w:color="auto"/>
        <w:bottom w:val="none" w:sz="0" w:space="0" w:color="auto"/>
        <w:right w:val="none" w:sz="0" w:space="0" w:color="auto"/>
      </w:divBdr>
    </w:div>
    <w:div w:id="903493312">
      <w:bodyDiv w:val="1"/>
      <w:marLeft w:val="0"/>
      <w:marRight w:val="0"/>
      <w:marTop w:val="0"/>
      <w:marBottom w:val="0"/>
      <w:divBdr>
        <w:top w:val="none" w:sz="0" w:space="0" w:color="auto"/>
        <w:left w:val="none" w:sz="0" w:space="0" w:color="auto"/>
        <w:bottom w:val="none" w:sz="0" w:space="0" w:color="auto"/>
        <w:right w:val="none" w:sz="0" w:space="0" w:color="auto"/>
      </w:divBdr>
    </w:div>
    <w:div w:id="904756547">
      <w:bodyDiv w:val="1"/>
      <w:marLeft w:val="0"/>
      <w:marRight w:val="0"/>
      <w:marTop w:val="0"/>
      <w:marBottom w:val="0"/>
      <w:divBdr>
        <w:top w:val="none" w:sz="0" w:space="0" w:color="auto"/>
        <w:left w:val="none" w:sz="0" w:space="0" w:color="auto"/>
        <w:bottom w:val="none" w:sz="0" w:space="0" w:color="auto"/>
        <w:right w:val="none" w:sz="0" w:space="0" w:color="auto"/>
      </w:divBdr>
    </w:div>
    <w:div w:id="908154630">
      <w:bodyDiv w:val="1"/>
      <w:marLeft w:val="0"/>
      <w:marRight w:val="0"/>
      <w:marTop w:val="0"/>
      <w:marBottom w:val="0"/>
      <w:divBdr>
        <w:top w:val="none" w:sz="0" w:space="0" w:color="auto"/>
        <w:left w:val="none" w:sz="0" w:space="0" w:color="auto"/>
        <w:bottom w:val="none" w:sz="0" w:space="0" w:color="auto"/>
        <w:right w:val="none" w:sz="0" w:space="0" w:color="auto"/>
      </w:divBdr>
    </w:div>
    <w:div w:id="916286165">
      <w:bodyDiv w:val="1"/>
      <w:marLeft w:val="0"/>
      <w:marRight w:val="0"/>
      <w:marTop w:val="0"/>
      <w:marBottom w:val="0"/>
      <w:divBdr>
        <w:top w:val="none" w:sz="0" w:space="0" w:color="auto"/>
        <w:left w:val="none" w:sz="0" w:space="0" w:color="auto"/>
        <w:bottom w:val="none" w:sz="0" w:space="0" w:color="auto"/>
        <w:right w:val="none" w:sz="0" w:space="0" w:color="auto"/>
      </w:divBdr>
    </w:div>
    <w:div w:id="933391933">
      <w:bodyDiv w:val="1"/>
      <w:marLeft w:val="0"/>
      <w:marRight w:val="0"/>
      <w:marTop w:val="0"/>
      <w:marBottom w:val="0"/>
      <w:divBdr>
        <w:top w:val="none" w:sz="0" w:space="0" w:color="auto"/>
        <w:left w:val="none" w:sz="0" w:space="0" w:color="auto"/>
        <w:bottom w:val="none" w:sz="0" w:space="0" w:color="auto"/>
        <w:right w:val="none" w:sz="0" w:space="0" w:color="auto"/>
      </w:divBdr>
    </w:div>
    <w:div w:id="934022384">
      <w:bodyDiv w:val="1"/>
      <w:marLeft w:val="0"/>
      <w:marRight w:val="0"/>
      <w:marTop w:val="0"/>
      <w:marBottom w:val="0"/>
      <w:divBdr>
        <w:top w:val="none" w:sz="0" w:space="0" w:color="auto"/>
        <w:left w:val="none" w:sz="0" w:space="0" w:color="auto"/>
        <w:bottom w:val="none" w:sz="0" w:space="0" w:color="auto"/>
        <w:right w:val="none" w:sz="0" w:space="0" w:color="auto"/>
      </w:divBdr>
    </w:div>
    <w:div w:id="940646240">
      <w:bodyDiv w:val="1"/>
      <w:marLeft w:val="0"/>
      <w:marRight w:val="0"/>
      <w:marTop w:val="0"/>
      <w:marBottom w:val="0"/>
      <w:divBdr>
        <w:top w:val="none" w:sz="0" w:space="0" w:color="auto"/>
        <w:left w:val="none" w:sz="0" w:space="0" w:color="auto"/>
        <w:bottom w:val="none" w:sz="0" w:space="0" w:color="auto"/>
        <w:right w:val="none" w:sz="0" w:space="0" w:color="auto"/>
      </w:divBdr>
    </w:div>
    <w:div w:id="952709926">
      <w:bodyDiv w:val="1"/>
      <w:marLeft w:val="0"/>
      <w:marRight w:val="0"/>
      <w:marTop w:val="0"/>
      <w:marBottom w:val="0"/>
      <w:divBdr>
        <w:top w:val="none" w:sz="0" w:space="0" w:color="auto"/>
        <w:left w:val="none" w:sz="0" w:space="0" w:color="auto"/>
        <w:bottom w:val="none" w:sz="0" w:space="0" w:color="auto"/>
        <w:right w:val="none" w:sz="0" w:space="0" w:color="auto"/>
      </w:divBdr>
    </w:div>
    <w:div w:id="958144110">
      <w:bodyDiv w:val="1"/>
      <w:marLeft w:val="0"/>
      <w:marRight w:val="0"/>
      <w:marTop w:val="0"/>
      <w:marBottom w:val="0"/>
      <w:divBdr>
        <w:top w:val="none" w:sz="0" w:space="0" w:color="auto"/>
        <w:left w:val="none" w:sz="0" w:space="0" w:color="auto"/>
        <w:bottom w:val="none" w:sz="0" w:space="0" w:color="auto"/>
        <w:right w:val="none" w:sz="0" w:space="0" w:color="auto"/>
      </w:divBdr>
    </w:div>
    <w:div w:id="963121626">
      <w:bodyDiv w:val="1"/>
      <w:marLeft w:val="0"/>
      <w:marRight w:val="0"/>
      <w:marTop w:val="0"/>
      <w:marBottom w:val="0"/>
      <w:divBdr>
        <w:top w:val="none" w:sz="0" w:space="0" w:color="auto"/>
        <w:left w:val="none" w:sz="0" w:space="0" w:color="auto"/>
        <w:bottom w:val="none" w:sz="0" w:space="0" w:color="auto"/>
        <w:right w:val="none" w:sz="0" w:space="0" w:color="auto"/>
      </w:divBdr>
    </w:div>
    <w:div w:id="965619504">
      <w:bodyDiv w:val="1"/>
      <w:marLeft w:val="0"/>
      <w:marRight w:val="0"/>
      <w:marTop w:val="0"/>
      <w:marBottom w:val="0"/>
      <w:divBdr>
        <w:top w:val="none" w:sz="0" w:space="0" w:color="auto"/>
        <w:left w:val="none" w:sz="0" w:space="0" w:color="auto"/>
        <w:bottom w:val="none" w:sz="0" w:space="0" w:color="auto"/>
        <w:right w:val="none" w:sz="0" w:space="0" w:color="auto"/>
      </w:divBdr>
    </w:div>
    <w:div w:id="968433373">
      <w:bodyDiv w:val="1"/>
      <w:marLeft w:val="0"/>
      <w:marRight w:val="0"/>
      <w:marTop w:val="0"/>
      <w:marBottom w:val="0"/>
      <w:divBdr>
        <w:top w:val="none" w:sz="0" w:space="0" w:color="auto"/>
        <w:left w:val="none" w:sz="0" w:space="0" w:color="auto"/>
        <w:bottom w:val="none" w:sz="0" w:space="0" w:color="auto"/>
        <w:right w:val="none" w:sz="0" w:space="0" w:color="auto"/>
      </w:divBdr>
    </w:div>
    <w:div w:id="976296519">
      <w:bodyDiv w:val="1"/>
      <w:marLeft w:val="0"/>
      <w:marRight w:val="0"/>
      <w:marTop w:val="0"/>
      <w:marBottom w:val="0"/>
      <w:divBdr>
        <w:top w:val="none" w:sz="0" w:space="0" w:color="auto"/>
        <w:left w:val="none" w:sz="0" w:space="0" w:color="auto"/>
        <w:bottom w:val="none" w:sz="0" w:space="0" w:color="auto"/>
        <w:right w:val="none" w:sz="0" w:space="0" w:color="auto"/>
      </w:divBdr>
    </w:div>
    <w:div w:id="982152676">
      <w:bodyDiv w:val="1"/>
      <w:marLeft w:val="0"/>
      <w:marRight w:val="0"/>
      <w:marTop w:val="0"/>
      <w:marBottom w:val="0"/>
      <w:divBdr>
        <w:top w:val="none" w:sz="0" w:space="0" w:color="auto"/>
        <w:left w:val="none" w:sz="0" w:space="0" w:color="auto"/>
        <w:bottom w:val="none" w:sz="0" w:space="0" w:color="auto"/>
        <w:right w:val="none" w:sz="0" w:space="0" w:color="auto"/>
      </w:divBdr>
    </w:div>
    <w:div w:id="985206111">
      <w:bodyDiv w:val="1"/>
      <w:marLeft w:val="0"/>
      <w:marRight w:val="0"/>
      <w:marTop w:val="0"/>
      <w:marBottom w:val="0"/>
      <w:divBdr>
        <w:top w:val="none" w:sz="0" w:space="0" w:color="auto"/>
        <w:left w:val="none" w:sz="0" w:space="0" w:color="auto"/>
        <w:bottom w:val="none" w:sz="0" w:space="0" w:color="auto"/>
        <w:right w:val="none" w:sz="0" w:space="0" w:color="auto"/>
      </w:divBdr>
    </w:div>
    <w:div w:id="985356048">
      <w:bodyDiv w:val="1"/>
      <w:marLeft w:val="0"/>
      <w:marRight w:val="0"/>
      <w:marTop w:val="0"/>
      <w:marBottom w:val="0"/>
      <w:divBdr>
        <w:top w:val="none" w:sz="0" w:space="0" w:color="auto"/>
        <w:left w:val="none" w:sz="0" w:space="0" w:color="auto"/>
        <w:bottom w:val="none" w:sz="0" w:space="0" w:color="auto"/>
        <w:right w:val="none" w:sz="0" w:space="0" w:color="auto"/>
      </w:divBdr>
    </w:div>
    <w:div w:id="992677950">
      <w:bodyDiv w:val="1"/>
      <w:marLeft w:val="0"/>
      <w:marRight w:val="0"/>
      <w:marTop w:val="0"/>
      <w:marBottom w:val="0"/>
      <w:divBdr>
        <w:top w:val="none" w:sz="0" w:space="0" w:color="auto"/>
        <w:left w:val="none" w:sz="0" w:space="0" w:color="auto"/>
        <w:bottom w:val="none" w:sz="0" w:space="0" w:color="auto"/>
        <w:right w:val="none" w:sz="0" w:space="0" w:color="auto"/>
      </w:divBdr>
    </w:div>
    <w:div w:id="997273466">
      <w:bodyDiv w:val="1"/>
      <w:marLeft w:val="0"/>
      <w:marRight w:val="0"/>
      <w:marTop w:val="0"/>
      <w:marBottom w:val="0"/>
      <w:divBdr>
        <w:top w:val="none" w:sz="0" w:space="0" w:color="auto"/>
        <w:left w:val="none" w:sz="0" w:space="0" w:color="auto"/>
        <w:bottom w:val="none" w:sz="0" w:space="0" w:color="auto"/>
        <w:right w:val="none" w:sz="0" w:space="0" w:color="auto"/>
      </w:divBdr>
    </w:div>
    <w:div w:id="998072013">
      <w:bodyDiv w:val="1"/>
      <w:marLeft w:val="0"/>
      <w:marRight w:val="0"/>
      <w:marTop w:val="0"/>
      <w:marBottom w:val="0"/>
      <w:divBdr>
        <w:top w:val="none" w:sz="0" w:space="0" w:color="auto"/>
        <w:left w:val="none" w:sz="0" w:space="0" w:color="auto"/>
        <w:bottom w:val="none" w:sz="0" w:space="0" w:color="auto"/>
        <w:right w:val="none" w:sz="0" w:space="0" w:color="auto"/>
      </w:divBdr>
    </w:div>
    <w:div w:id="998848845">
      <w:bodyDiv w:val="1"/>
      <w:marLeft w:val="0"/>
      <w:marRight w:val="0"/>
      <w:marTop w:val="0"/>
      <w:marBottom w:val="0"/>
      <w:divBdr>
        <w:top w:val="none" w:sz="0" w:space="0" w:color="auto"/>
        <w:left w:val="none" w:sz="0" w:space="0" w:color="auto"/>
        <w:bottom w:val="none" w:sz="0" w:space="0" w:color="auto"/>
        <w:right w:val="none" w:sz="0" w:space="0" w:color="auto"/>
      </w:divBdr>
    </w:div>
    <w:div w:id="1006056784">
      <w:bodyDiv w:val="1"/>
      <w:marLeft w:val="0"/>
      <w:marRight w:val="0"/>
      <w:marTop w:val="0"/>
      <w:marBottom w:val="0"/>
      <w:divBdr>
        <w:top w:val="none" w:sz="0" w:space="0" w:color="auto"/>
        <w:left w:val="none" w:sz="0" w:space="0" w:color="auto"/>
        <w:bottom w:val="none" w:sz="0" w:space="0" w:color="auto"/>
        <w:right w:val="none" w:sz="0" w:space="0" w:color="auto"/>
      </w:divBdr>
    </w:div>
    <w:div w:id="1008219385">
      <w:bodyDiv w:val="1"/>
      <w:marLeft w:val="0"/>
      <w:marRight w:val="0"/>
      <w:marTop w:val="0"/>
      <w:marBottom w:val="0"/>
      <w:divBdr>
        <w:top w:val="none" w:sz="0" w:space="0" w:color="auto"/>
        <w:left w:val="none" w:sz="0" w:space="0" w:color="auto"/>
        <w:bottom w:val="none" w:sz="0" w:space="0" w:color="auto"/>
        <w:right w:val="none" w:sz="0" w:space="0" w:color="auto"/>
      </w:divBdr>
    </w:div>
    <w:div w:id="1019702383">
      <w:bodyDiv w:val="1"/>
      <w:marLeft w:val="0"/>
      <w:marRight w:val="0"/>
      <w:marTop w:val="0"/>
      <w:marBottom w:val="0"/>
      <w:divBdr>
        <w:top w:val="none" w:sz="0" w:space="0" w:color="auto"/>
        <w:left w:val="none" w:sz="0" w:space="0" w:color="auto"/>
        <w:bottom w:val="none" w:sz="0" w:space="0" w:color="auto"/>
        <w:right w:val="none" w:sz="0" w:space="0" w:color="auto"/>
      </w:divBdr>
    </w:div>
    <w:div w:id="1043215664">
      <w:bodyDiv w:val="1"/>
      <w:marLeft w:val="0"/>
      <w:marRight w:val="0"/>
      <w:marTop w:val="0"/>
      <w:marBottom w:val="0"/>
      <w:divBdr>
        <w:top w:val="none" w:sz="0" w:space="0" w:color="auto"/>
        <w:left w:val="none" w:sz="0" w:space="0" w:color="auto"/>
        <w:bottom w:val="none" w:sz="0" w:space="0" w:color="auto"/>
        <w:right w:val="none" w:sz="0" w:space="0" w:color="auto"/>
      </w:divBdr>
    </w:div>
    <w:div w:id="1052313273">
      <w:bodyDiv w:val="1"/>
      <w:marLeft w:val="0"/>
      <w:marRight w:val="0"/>
      <w:marTop w:val="0"/>
      <w:marBottom w:val="0"/>
      <w:divBdr>
        <w:top w:val="none" w:sz="0" w:space="0" w:color="auto"/>
        <w:left w:val="none" w:sz="0" w:space="0" w:color="auto"/>
        <w:bottom w:val="none" w:sz="0" w:space="0" w:color="auto"/>
        <w:right w:val="none" w:sz="0" w:space="0" w:color="auto"/>
      </w:divBdr>
    </w:div>
    <w:div w:id="1058742538">
      <w:bodyDiv w:val="1"/>
      <w:marLeft w:val="0"/>
      <w:marRight w:val="0"/>
      <w:marTop w:val="0"/>
      <w:marBottom w:val="0"/>
      <w:divBdr>
        <w:top w:val="none" w:sz="0" w:space="0" w:color="auto"/>
        <w:left w:val="none" w:sz="0" w:space="0" w:color="auto"/>
        <w:bottom w:val="none" w:sz="0" w:space="0" w:color="auto"/>
        <w:right w:val="none" w:sz="0" w:space="0" w:color="auto"/>
      </w:divBdr>
    </w:div>
    <w:div w:id="1065878500">
      <w:bodyDiv w:val="1"/>
      <w:marLeft w:val="0"/>
      <w:marRight w:val="0"/>
      <w:marTop w:val="0"/>
      <w:marBottom w:val="0"/>
      <w:divBdr>
        <w:top w:val="none" w:sz="0" w:space="0" w:color="auto"/>
        <w:left w:val="none" w:sz="0" w:space="0" w:color="auto"/>
        <w:bottom w:val="none" w:sz="0" w:space="0" w:color="auto"/>
        <w:right w:val="none" w:sz="0" w:space="0" w:color="auto"/>
      </w:divBdr>
    </w:div>
    <w:div w:id="1075470710">
      <w:bodyDiv w:val="1"/>
      <w:marLeft w:val="0"/>
      <w:marRight w:val="0"/>
      <w:marTop w:val="0"/>
      <w:marBottom w:val="0"/>
      <w:divBdr>
        <w:top w:val="none" w:sz="0" w:space="0" w:color="auto"/>
        <w:left w:val="none" w:sz="0" w:space="0" w:color="auto"/>
        <w:bottom w:val="none" w:sz="0" w:space="0" w:color="auto"/>
        <w:right w:val="none" w:sz="0" w:space="0" w:color="auto"/>
      </w:divBdr>
    </w:div>
    <w:div w:id="1101534457">
      <w:bodyDiv w:val="1"/>
      <w:marLeft w:val="0"/>
      <w:marRight w:val="0"/>
      <w:marTop w:val="0"/>
      <w:marBottom w:val="0"/>
      <w:divBdr>
        <w:top w:val="none" w:sz="0" w:space="0" w:color="auto"/>
        <w:left w:val="none" w:sz="0" w:space="0" w:color="auto"/>
        <w:bottom w:val="none" w:sz="0" w:space="0" w:color="auto"/>
        <w:right w:val="none" w:sz="0" w:space="0" w:color="auto"/>
      </w:divBdr>
    </w:div>
    <w:div w:id="1103771401">
      <w:bodyDiv w:val="1"/>
      <w:marLeft w:val="0"/>
      <w:marRight w:val="0"/>
      <w:marTop w:val="0"/>
      <w:marBottom w:val="0"/>
      <w:divBdr>
        <w:top w:val="none" w:sz="0" w:space="0" w:color="auto"/>
        <w:left w:val="none" w:sz="0" w:space="0" w:color="auto"/>
        <w:bottom w:val="none" w:sz="0" w:space="0" w:color="auto"/>
        <w:right w:val="none" w:sz="0" w:space="0" w:color="auto"/>
      </w:divBdr>
    </w:div>
    <w:div w:id="1119880569">
      <w:bodyDiv w:val="1"/>
      <w:marLeft w:val="0"/>
      <w:marRight w:val="0"/>
      <w:marTop w:val="0"/>
      <w:marBottom w:val="0"/>
      <w:divBdr>
        <w:top w:val="none" w:sz="0" w:space="0" w:color="auto"/>
        <w:left w:val="none" w:sz="0" w:space="0" w:color="auto"/>
        <w:bottom w:val="none" w:sz="0" w:space="0" w:color="auto"/>
        <w:right w:val="none" w:sz="0" w:space="0" w:color="auto"/>
      </w:divBdr>
    </w:div>
    <w:div w:id="1123618676">
      <w:bodyDiv w:val="1"/>
      <w:marLeft w:val="0"/>
      <w:marRight w:val="0"/>
      <w:marTop w:val="0"/>
      <w:marBottom w:val="0"/>
      <w:divBdr>
        <w:top w:val="none" w:sz="0" w:space="0" w:color="auto"/>
        <w:left w:val="none" w:sz="0" w:space="0" w:color="auto"/>
        <w:bottom w:val="none" w:sz="0" w:space="0" w:color="auto"/>
        <w:right w:val="none" w:sz="0" w:space="0" w:color="auto"/>
      </w:divBdr>
    </w:div>
    <w:div w:id="1137140721">
      <w:bodyDiv w:val="1"/>
      <w:marLeft w:val="0"/>
      <w:marRight w:val="0"/>
      <w:marTop w:val="0"/>
      <w:marBottom w:val="0"/>
      <w:divBdr>
        <w:top w:val="none" w:sz="0" w:space="0" w:color="auto"/>
        <w:left w:val="none" w:sz="0" w:space="0" w:color="auto"/>
        <w:bottom w:val="none" w:sz="0" w:space="0" w:color="auto"/>
        <w:right w:val="none" w:sz="0" w:space="0" w:color="auto"/>
      </w:divBdr>
    </w:div>
    <w:div w:id="1161504624">
      <w:bodyDiv w:val="1"/>
      <w:marLeft w:val="0"/>
      <w:marRight w:val="0"/>
      <w:marTop w:val="0"/>
      <w:marBottom w:val="0"/>
      <w:divBdr>
        <w:top w:val="none" w:sz="0" w:space="0" w:color="auto"/>
        <w:left w:val="none" w:sz="0" w:space="0" w:color="auto"/>
        <w:bottom w:val="none" w:sz="0" w:space="0" w:color="auto"/>
        <w:right w:val="none" w:sz="0" w:space="0" w:color="auto"/>
      </w:divBdr>
    </w:div>
    <w:div w:id="1166558836">
      <w:bodyDiv w:val="1"/>
      <w:marLeft w:val="0"/>
      <w:marRight w:val="0"/>
      <w:marTop w:val="0"/>
      <w:marBottom w:val="0"/>
      <w:divBdr>
        <w:top w:val="none" w:sz="0" w:space="0" w:color="auto"/>
        <w:left w:val="none" w:sz="0" w:space="0" w:color="auto"/>
        <w:bottom w:val="none" w:sz="0" w:space="0" w:color="auto"/>
        <w:right w:val="none" w:sz="0" w:space="0" w:color="auto"/>
      </w:divBdr>
    </w:div>
    <w:div w:id="1168448671">
      <w:bodyDiv w:val="1"/>
      <w:marLeft w:val="0"/>
      <w:marRight w:val="0"/>
      <w:marTop w:val="0"/>
      <w:marBottom w:val="0"/>
      <w:divBdr>
        <w:top w:val="none" w:sz="0" w:space="0" w:color="auto"/>
        <w:left w:val="none" w:sz="0" w:space="0" w:color="auto"/>
        <w:bottom w:val="none" w:sz="0" w:space="0" w:color="auto"/>
        <w:right w:val="none" w:sz="0" w:space="0" w:color="auto"/>
      </w:divBdr>
    </w:div>
    <w:div w:id="1174951843">
      <w:bodyDiv w:val="1"/>
      <w:marLeft w:val="0"/>
      <w:marRight w:val="0"/>
      <w:marTop w:val="0"/>
      <w:marBottom w:val="0"/>
      <w:divBdr>
        <w:top w:val="none" w:sz="0" w:space="0" w:color="auto"/>
        <w:left w:val="none" w:sz="0" w:space="0" w:color="auto"/>
        <w:bottom w:val="none" w:sz="0" w:space="0" w:color="auto"/>
        <w:right w:val="none" w:sz="0" w:space="0" w:color="auto"/>
      </w:divBdr>
    </w:div>
    <w:div w:id="1178153486">
      <w:bodyDiv w:val="1"/>
      <w:marLeft w:val="0"/>
      <w:marRight w:val="0"/>
      <w:marTop w:val="0"/>
      <w:marBottom w:val="0"/>
      <w:divBdr>
        <w:top w:val="none" w:sz="0" w:space="0" w:color="auto"/>
        <w:left w:val="none" w:sz="0" w:space="0" w:color="auto"/>
        <w:bottom w:val="none" w:sz="0" w:space="0" w:color="auto"/>
        <w:right w:val="none" w:sz="0" w:space="0" w:color="auto"/>
      </w:divBdr>
    </w:div>
    <w:div w:id="1183402558">
      <w:bodyDiv w:val="1"/>
      <w:marLeft w:val="0"/>
      <w:marRight w:val="0"/>
      <w:marTop w:val="0"/>
      <w:marBottom w:val="0"/>
      <w:divBdr>
        <w:top w:val="none" w:sz="0" w:space="0" w:color="auto"/>
        <w:left w:val="none" w:sz="0" w:space="0" w:color="auto"/>
        <w:bottom w:val="none" w:sz="0" w:space="0" w:color="auto"/>
        <w:right w:val="none" w:sz="0" w:space="0" w:color="auto"/>
      </w:divBdr>
    </w:div>
    <w:div w:id="1185092055">
      <w:bodyDiv w:val="1"/>
      <w:marLeft w:val="0"/>
      <w:marRight w:val="0"/>
      <w:marTop w:val="0"/>
      <w:marBottom w:val="0"/>
      <w:divBdr>
        <w:top w:val="none" w:sz="0" w:space="0" w:color="auto"/>
        <w:left w:val="none" w:sz="0" w:space="0" w:color="auto"/>
        <w:bottom w:val="none" w:sz="0" w:space="0" w:color="auto"/>
        <w:right w:val="none" w:sz="0" w:space="0" w:color="auto"/>
      </w:divBdr>
    </w:div>
    <w:div w:id="1192106482">
      <w:bodyDiv w:val="1"/>
      <w:marLeft w:val="0"/>
      <w:marRight w:val="0"/>
      <w:marTop w:val="0"/>
      <w:marBottom w:val="0"/>
      <w:divBdr>
        <w:top w:val="none" w:sz="0" w:space="0" w:color="auto"/>
        <w:left w:val="none" w:sz="0" w:space="0" w:color="auto"/>
        <w:bottom w:val="none" w:sz="0" w:space="0" w:color="auto"/>
        <w:right w:val="none" w:sz="0" w:space="0" w:color="auto"/>
      </w:divBdr>
      <w:divsChild>
        <w:div w:id="1572737584">
          <w:marLeft w:val="0"/>
          <w:marRight w:val="0"/>
          <w:marTop w:val="0"/>
          <w:marBottom w:val="0"/>
          <w:divBdr>
            <w:top w:val="none" w:sz="0" w:space="0" w:color="auto"/>
            <w:left w:val="none" w:sz="0" w:space="0" w:color="auto"/>
            <w:bottom w:val="none" w:sz="0" w:space="0" w:color="auto"/>
            <w:right w:val="none" w:sz="0" w:space="0" w:color="auto"/>
          </w:divBdr>
          <w:divsChild>
            <w:div w:id="1061052322">
              <w:marLeft w:val="0"/>
              <w:marRight w:val="0"/>
              <w:marTop w:val="0"/>
              <w:marBottom w:val="0"/>
              <w:divBdr>
                <w:top w:val="none" w:sz="0" w:space="0" w:color="auto"/>
                <w:left w:val="none" w:sz="0" w:space="0" w:color="auto"/>
                <w:bottom w:val="none" w:sz="0" w:space="0" w:color="auto"/>
                <w:right w:val="none" w:sz="0" w:space="0" w:color="auto"/>
              </w:divBdr>
              <w:divsChild>
                <w:div w:id="880826703">
                  <w:marLeft w:val="227"/>
                  <w:marRight w:val="152"/>
                  <w:marTop w:val="15"/>
                  <w:marBottom w:val="0"/>
                  <w:divBdr>
                    <w:top w:val="none" w:sz="0" w:space="0" w:color="auto"/>
                    <w:left w:val="none" w:sz="0" w:space="0" w:color="auto"/>
                    <w:bottom w:val="none" w:sz="0" w:space="0" w:color="auto"/>
                    <w:right w:val="none" w:sz="0" w:space="0" w:color="auto"/>
                  </w:divBdr>
                  <w:divsChild>
                    <w:div w:id="1119956586">
                      <w:marLeft w:val="0"/>
                      <w:marRight w:val="0"/>
                      <w:marTop w:val="0"/>
                      <w:marBottom w:val="0"/>
                      <w:divBdr>
                        <w:top w:val="none" w:sz="0" w:space="0" w:color="auto"/>
                        <w:left w:val="none" w:sz="0" w:space="0" w:color="auto"/>
                        <w:bottom w:val="none" w:sz="0" w:space="0" w:color="auto"/>
                        <w:right w:val="none" w:sz="0" w:space="0" w:color="auto"/>
                      </w:divBdr>
                      <w:divsChild>
                        <w:div w:id="872308130">
                          <w:marLeft w:val="0"/>
                          <w:marRight w:val="0"/>
                          <w:marTop w:val="0"/>
                          <w:marBottom w:val="0"/>
                          <w:divBdr>
                            <w:top w:val="none" w:sz="0" w:space="0" w:color="auto"/>
                            <w:left w:val="none" w:sz="0" w:space="0" w:color="auto"/>
                            <w:bottom w:val="none" w:sz="0" w:space="0" w:color="auto"/>
                            <w:right w:val="none" w:sz="0" w:space="0" w:color="auto"/>
                          </w:divBdr>
                          <w:divsChild>
                            <w:div w:id="839852616">
                              <w:marLeft w:val="0"/>
                              <w:marRight w:val="0"/>
                              <w:marTop w:val="0"/>
                              <w:marBottom w:val="0"/>
                              <w:divBdr>
                                <w:top w:val="none" w:sz="0" w:space="0" w:color="auto"/>
                                <w:left w:val="none" w:sz="0" w:space="0" w:color="auto"/>
                                <w:bottom w:val="none" w:sz="0" w:space="0" w:color="auto"/>
                                <w:right w:val="none" w:sz="0" w:space="0" w:color="auto"/>
                              </w:divBdr>
                              <w:divsChild>
                                <w:div w:id="1819374758">
                                  <w:marLeft w:val="0"/>
                                  <w:marRight w:val="0"/>
                                  <w:marTop w:val="0"/>
                                  <w:marBottom w:val="0"/>
                                  <w:divBdr>
                                    <w:top w:val="none" w:sz="0" w:space="0" w:color="auto"/>
                                    <w:left w:val="none" w:sz="0" w:space="0" w:color="auto"/>
                                    <w:bottom w:val="none" w:sz="0" w:space="0" w:color="auto"/>
                                    <w:right w:val="none" w:sz="0" w:space="0" w:color="auto"/>
                                  </w:divBdr>
                                  <w:divsChild>
                                    <w:div w:id="2013332066">
                                      <w:marLeft w:val="0"/>
                                      <w:marRight w:val="0"/>
                                      <w:marTop w:val="0"/>
                                      <w:marBottom w:val="0"/>
                                      <w:divBdr>
                                        <w:top w:val="none" w:sz="0" w:space="0" w:color="auto"/>
                                        <w:left w:val="none" w:sz="0" w:space="0" w:color="auto"/>
                                        <w:bottom w:val="none" w:sz="0" w:space="0" w:color="auto"/>
                                        <w:right w:val="none" w:sz="0" w:space="0" w:color="auto"/>
                                      </w:divBdr>
                                      <w:divsChild>
                                        <w:div w:id="211501137">
                                          <w:marLeft w:val="0"/>
                                          <w:marRight w:val="0"/>
                                          <w:marTop w:val="0"/>
                                          <w:marBottom w:val="0"/>
                                          <w:divBdr>
                                            <w:top w:val="none" w:sz="0" w:space="0" w:color="auto"/>
                                            <w:left w:val="none" w:sz="0" w:space="0" w:color="auto"/>
                                            <w:bottom w:val="none" w:sz="0" w:space="0" w:color="auto"/>
                                            <w:right w:val="none" w:sz="0" w:space="0" w:color="auto"/>
                                          </w:divBdr>
                                          <w:divsChild>
                                            <w:div w:id="225651642">
                                              <w:marLeft w:val="0"/>
                                              <w:marRight w:val="0"/>
                                              <w:marTop w:val="0"/>
                                              <w:marBottom w:val="0"/>
                                              <w:divBdr>
                                                <w:top w:val="none" w:sz="0" w:space="0" w:color="auto"/>
                                                <w:left w:val="none" w:sz="0" w:space="0" w:color="auto"/>
                                                <w:bottom w:val="none" w:sz="0" w:space="0" w:color="auto"/>
                                                <w:right w:val="none" w:sz="0" w:space="0" w:color="auto"/>
                                              </w:divBdr>
                                              <w:divsChild>
                                                <w:div w:id="142964635">
                                                  <w:marLeft w:val="660"/>
                                                  <w:marRight w:val="0"/>
                                                  <w:marTop w:val="0"/>
                                                  <w:marBottom w:val="0"/>
                                                  <w:divBdr>
                                                    <w:top w:val="none" w:sz="0" w:space="0" w:color="auto"/>
                                                    <w:left w:val="none" w:sz="0" w:space="0" w:color="auto"/>
                                                    <w:bottom w:val="none" w:sz="0" w:space="0" w:color="auto"/>
                                                    <w:right w:val="none" w:sz="0" w:space="0" w:color="auto"/>
                                                  </w:divBdr>
                                                </w:div>
                                                <w:div w:id="634606534">
                                                  <w:marLeft w:val="660"/>
                                                  <w:marRight w:val="0"/>
                                                  <w:marTop w:val="0"/>
                                                  <w:marBottom w:val="0"/>
                                                  <w:divBdr>
                                                    <w:top w:val="none" w:sz="0" w:space="0" w:color="auto"/>
                                                    <w:left w:val="none" w:sz="0" w:space="0" w:color="auto"/>
                                                    <w:bottom w:val="none" w:sz="0" w:space="0" w:color="auto"/>
                                                    <w:right w:val="none" w:sz="0" w:space="0" w:color="auto"/>
                                                  </w:divBdr>
                                                </w:div>
                                                <w:div w:id="863128178">
                                                  <w:marLeft w:val="660"/>
                                                  <w:marRight w:val="0"/>
                                                  <w:marTop w:val="0"/>
                                                  <w:marBottom w:val="0"/>
                                                  <w:divBdr>
                                                    <w:top w:val="none" w:sz="0" w:space="0" w:color="auto"/>
                                                    <w:left w:val="none" w:sz="0" w:space="0" w:color="auto"/>
                                                    <w:bottom w:val="none" w:sz="0" w:space="0" w:color="auto"/>
                                                    <w:right w:val="none" w:sz="0" w:space="0" w:color="auto"/>
                                                  </w:divBdr>
                                                </w:div>
                                                <w:div w:id="1034312404">
                                                  <w:marLeft w:val="660"/>
                                                  <w:marRight w:val="0"/>
                                                  <w:marTop w:val="0"/>
                                                  <w:marBottom w:val="0"/>
                                                  <w:divBdr>
                                                    <w:top w:val="none" w:sz="0" w:space="0" w:color="auto"/>
                                                    <w:left w:val="none" w:sz="0" w:space="0" w:color="auto"/>
                                                    <w:bottom w:val="none" w:sz="0" w:space="0" w:color="auto"/>
                                                    <w:right w:val="none" w:sz="0" w:space="0" w:color="auto"/>
                                                  </w:divBdr>
                                                </w:div>
                                                <w:div w:id="1923565237">
                                                  <w:marLeft w:val="66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197891807">
      <w:bodyDiv w:val="1"/>
      <w:marLeft w:val="0"/>
      <w:marRight w:val="0"/>
      <w:marTop w:val="0"/>
      <w:marBottom w:val="0"/>
      <w:divBdr>
        <w:top w:val="none" w:sz="0" w:space="0" w:color="auto"/>
        <w:left w:val="none" w:sz="0" w:space="0" w:color="auto"/>
        <w:bottom w:val="none" w:sz="0" w:space="0" w:color="auto"/>
        <w:right w:val="none" w:sz="0" w:space="0" w:color="auto"/>
      </w:divBdr>
    </w:div>
    <w:div w:id="1215965508">
      <w:bodyDiv w:val="1"/>
      <w:marLeft w:val="0"/>
      <w:marRight w:val="0"/>
      <w:marTop w:val="0"/>
      <w:marBottom w:val="0"/>
      <w:divBdr>
        <w:top w:val="none" w:sz="0" w:space="0" w:color="auto"/>
        <w:left w:val="none" w:sz="0" w:space="0" w:color="auto"/>
        <w:bottom w:val="none" w:sz="0" w:space="0" w:color="auto"/>
        <w:right w:val="none" w:sz="0" w:space="0" w:color="auto"/>
      </w:divBdr>
    </w:div>
    <w:div w:id="1219587631">
      <w:bodyDiv w:val="1"/>
      <w:marLeft w:val="0"/>
      <w:marRight w:val="0"/>
      <w:marTop w:val="0"/>
      <w:marBottom w:val="0"/>
      <w:divBdr>
        <w:top w:val="none" w:sz="0" w:space="0" w:color="auto"/>
        <w:left w:val="none" w:sz="0" w:space="0" w:color="auto"/>
        <w:bottom w:val="none" w:sz="0" w:space="0" w:color="auto"/>
        <w:right w:val="none" w:sz="0" w:space="0" w:color="auto"/>
      </w:divBdr>
    </w:div>
    <w:div w:id="1225527400">
      <w:bodyDiv w:val="1"/>
      <w:marLeft w:val="0"/>
      <w:marRight w:val="0"/>
      <w:marTop w:val="0"/>
      <w:marBottom w:val="0"/>
      <w:divBdr>
        <w:top w:val="none" w:sz="0" w:space="0" w:color="auto"/>
        <w:left w:val="none" w:sz="0" w:space="0" w:color="auto"/>
        <w:bottom w:val="none" w:sz="0" w:space="0" w:color="auto"/>
        <w:right w:val="none" w:sz="0" w:space="0" w:color="auto"/>
      </w:divBdr>
    </w:div>
    <w:div w:id="1233084072">
      <w:bodyDiv w:val="1"/>
      <w:marLeft w:val="0"/>
      <w:marRight w:val="0"/>
      <w:marTop w:val="0"/>
      <w:marBottom w:val="0"/>
      <w:divBdr>
        <w:top w:val="none" w:sz="0" w:space="0" w:color="auto"/>
        <w:left w:val="none" w:sz="0" w:space="0" w:color="auto"/>
        <w:bottom w:val="none" w:sz="0" w:space="0" w:color="auto"/>
        <w:right w:val="none" w:sz="0" w:space="0" w:color="auto"/>
      </w:divBdr>
    </w:div>
    <w:div w:id="1235897420">
      <w:bodyDiv w:val="1"/>
      <w:marLeft w:val="0"/>
      <w:marRight w:val="0"/>
      <w:marTop w:val="0"/>
      <w:marBottom w:val="0"/>
      <w:divBdr>
        <w:top w:val="none" w:sz="0" w:space="0" w:color="auto"/>
        <w:left w:val="none" w:sz="0" w:space="0" w:color="auto"/>
        <w:bottom w:val="none" w:sz="0" w:space="0" w:color="auto"/>
        <w:right w:val="none" w:sz="0" w:space="0" w:color="auto"/>
      </w:divBdr>
    </w:div>
    <w:div w:id="1237082779">
      <w:bodyDiv w:val="1"/>
      <w:marLeft w:val="0"/>
      <w:marRight w:val="0"/>
      <w:marTop w:val="0"/>
      <w:marBottom w:val="0"/>
      <w:divBdr>
        <w:top w:val="none" w:sz="0" w:space="0" w:color="auto"/>
        <w:left w:val="none" w:sz="0" w:space="0" w:color="auto"/>
        <w:bottom w:val="none" w:sz="0" w:space="0" w:color="auto"/>
        <w:right w:val="none" w:sz="0" w:space="0" w:color="auto"/>
      </w:divBdr>
    </w:div>
    <w:div w:id="1238788120">
      <w:bodyDiv w:val="1"/>
      <w:marLeft w:val="0"/>
      <w:marRight w:val="0"/>
      <w:marTop w:val="0"/>
      <w:marBottom w:val="0"/>
      <w:divBdr>
        <w:top w:val="none" w:sz="0" w:space="0" w:color="auto"/>
        <w:left w:val="none" w:sz="0" w:space="0" w:color="auto"/>
        <w:bottom w:val="none" w:sz="0" w:space="0" w:color="auto"/>
        <w:right w:val="none" w:sz="0" w:space="0" w:color="auto"/>
      </w:divBdr>
    </w:div>
    <w:div w:id="1245260588">
      <w:bodyDiv w:val="1"/>
      <w:marLeft w:val="0"/>
      <w:marRight w:val="0"/>
      <w:marTop w:val="0"/>
      <w:marBottom w:val="0"/>
      <w:divBdr>
        <w:top w:val="none" w:sz="0" w:space="0" w:color="auto"/>
        <w:left w:val="none" w:sz="0" w:space="0" w:color="auto"/>
        <w:bottom w:val="none" w:sz="0" w:space="0" w:color="auto"/>
        <w:right w:val="none" w:sz="0" w:space="0" w:color="auto"/>
      </w:divBdr>
    </w:div>
    <w:div w:id="1253928854">
      <w:bodyDiv w:val="1"/>
      <w:marLeft w:val="0"/>
      <w:marRight w:val="0"/>
      <w:marTop w:val="0"/>
      <w:marBottom w:val="0"/>
      <w:divBdr>
        <w:top w:val="none" w:sz="0" w:space="0" w:color="auto"/>
        <w:left w:val="none" w:sz="0" w:space="0" w:color="auto"/>
        <w:bottom w:val="none" w:sz="0" w:space="0" w:color="auto"/>
        <w:right w:val="none" w:sz="0" w:space="0" w:color="auto"/>
      </w:divBdr>
    </w:div>
    <w:div w:id="1262494017">
      <w:bodyDiv w:val="1"/>
      <w:marLeft w:val="0"/>
      <w:marRight w:val="0"/>
      <w:marTop w:val="0"/>
      <w:marBottom w:val="0"/>
      <w:divBdr>
        <w:top w:val="none" w:sz="0" w:space="0" w:color="auto"/>
        <w:left w:val="none" w:sz="0" w:space="0" w:color="auto"/>
        <w:bottom w:val="none" w:sz="0" w:space="0" w:color="auto"/>
        <w:right w:val="none" w:sz="0" w:space="0" w:color="auto"/>
      </w:divBdr>
    </w:div>
    <w:div w:id="1262879361">
      <w:bodyDiv w:val="1"/>
      <w:marLeft w:val="0"/>
      <w:marRight w:val="0"/>
      <w:marTop w:val="0"/>
      <w:marBottom w:val="0"/>
      <w:divBdr>
        <w:top w:val="none" w:sz="0" w:space="0" w:color="auto"/>
        <w:left w:val="none" w:sz="0" w:space="0" w:color="auto"/>
        <w:bottom w:val="none" w:sz="0" w:space="0" w:color="auto"/>
        <w:right w:val="none" w:sz="0" w:space="0" w:color="auto"/>
      </w:divBdr>
    </w:div>
    <w:div w:id="1264075080">
      <w:bodyDiv w:val="1"/>
      <w:marLeft w:val="0"/>
      <w:marRight w:val="0"/>
      <w:marTop w:val="0"/>
      <w:marBottom w:val="0"/>
      <w:divBdr>
        <w:top w:val="none" w:sz="0" w:space="0" w:color="auto"/>
        <w:left w:val="none" w:sz="0" w:space="0" w:color="auto"/>
        <w:bottom w:val="none" w:sz="0" w:space="0" w:color="auto"/>
        <w:right w:val="none" w:sz="0" w:space="0" w:color="auto"/>
      </w:divBdr>
    </w:div>
    <w:div w:id="1269508944">
      <w:bodyDiv w:val="1"/>
      <w:marLeft w:val="0"/>
      <w:marRight w:val="0"/>
      <w:marTop w:val="0"/>
      <w:marBottom w:val="0"/>
      <w:divBdr>
        <w:top w:val="none" w:sz="0" w:space="0" w:color="auto"/>
        <w:left w:val="none" w:sz="0" w:space="0" w:color="auto"/>
        <w:bottom w:val="none" w:sz="0" w:space="0" w:color="auto"/>
        <w:right w:val="none" w:sz="0" w:space="0" w:color="auto"/>
      </w:divBdr>
      <w:divsChild>
        <w:div w:id="758715672">
          <w:marLeft w:val="0"/>
          <w:marRight w:val="0"/>
          <w:marTop w:val="0"/>
          <w:marBottom w:val="0"/>
          <w:divBdr>
            <w:top w:val="none" w:sz="0" w:space="0" w:color="auto"/>
            <w:left w:val="none" w:sz="0" w:space="0" w:color="auto"/>
            <w:bottom w:val="none" w:sz="0" w:space="0" w:color="auto"/>
            <w:right w:val="none" w:sz="0" w:space="0" w:color="auto"/>
          </w:divBdr>
          <w:divsChild>
            <w:div w:id="845900845">
              <w:marLeft w:val="0"/>
              <w:marRight w:val="0"/>
              <w:marTop w:val="0"/>
              <w:marBottom w:val="0"/>
              <w:divBdr>
                <w:top w:val="none" w:sz="0" w:space="0" w:color="auto"/>
                <w:left w:val="none" w:sz="0" w:space="0" w:color="auto"/>
                <w:bottom w:val="none" w:sz="0" w:space="0" w:color="auto"/>
                <w:right w:val="none" w:sz="0" w:space="0" w:color="auto"/>
              </w:divBdr>
              <w:divsChild>
                <w:div w:id="561135588">
                  <w:marLeft w:val="0"/>
                  <w:marRight w:val="0"/>
                  <w:marTop w:val="0"/>
                  <w:marBottom w:val="0"/>
                  <w:divBdr>
                    <w:top w:val="none" w:sz="0" w:space="0" w:color="auto"/>
                    <w:left w:val="none" w:sz="0" w:space="0" w:color="auto"/>
                    <w:bottom w:val="none" w:sz="0" w:space="0" w:color="auto"/>
                    <w:right w:val="none" w:sz="0" w:space="0" w:color="auto"/>
                  </w:divBdr>
                  <w:divsChild>
                    <w:div w:id="609900945">
                      <w:marLeft w:val="0"/>
                      <w:marRight w:val="0"/>
                      <w:marTop w:val="0"/>
                      <w:marBottom w:val="0"/>
                      <w:divBdr>
                        <w:top w:val="none" w:sz="0" w:space="0" w:color="auto"/>
                        <w:left w:val="none" w:sz="0" w:space="0" w:color="auto"/>
                        <w:bottom w:val="none" w:sz="0" w:space="0" w:color="auto"/>
                        <w:right w:val="none" w:sz="0" w:space="0" w:color="auto"/>
                      </w:divBdr>
                      <w:divsChild>
                        <w:div w:id="1899170674">
                          <w:marLeft w:val="0"/>
                          <w:marRight w:val="0"/>
                          <w:marTop w:val="0"/>
                          <w:marBottom w:val="0"/>
                          <w:divBdr>
                            <w:top w:val="none" w:sz="0" w:space="0" w:color="auto"/>
                            <w:left w:val="none" w:sz="0" w:space="0" w:color="auto"/>
                            <w:bottom w:val="none" w:sz="0" w:space="0" w:color="auto"/>
                            <w:right w:val="none" w:sz="0" w:space="0" w:color="auto"/>
                          </w:divBdr>
                          <w:divsChild>
                            <w:div w:id="1903327380">
                              <w:marLeft w:val="0"/>
                              <w:marRight w:val="0"/>
                              <w:marTop w:val="0"/>
                              <w:marBottom w:val="0"/>
                              <w:divBdr>
                                <w:top w:val="none" w:sz="0" w:space="0" w:color="auto"/>
                                <w:left w:val="none" w:sz="0" w:space="0" w:color="auto"/>
                                <w:bottom w:val="none" w:sz="0" w:space="0" w:color="auto"/>
                                <w:right w:val="none" w:sz="0" w:space="0" w:color="auto"/>
                              </w:divBdr>
                              <w:divsChild>
                                <w:div w:id="39405746">
                                  <w:marLeft w:val="0"/>
                                  <w:marRight w:val="0"/>
                                  <w:marTop w:val="0"/>
                                  <w:marBottom w:val="0"/>
                                  <w:divBdr>
                                    <w:top w:val="none" w:sz="0" w:space="0" w:color="auto"/>
                                    <w:left w:val="none" w:sz="0" w:space="0" w:color="auto"/>
                                    <w:bottom w:val="none" w:sz="0" w:space="0" w:color="auto"/>
                                    <w:right w:val="none" w:sz="0" w:space="0" w:color="auto"/>
                                  </w:divBdr>
                                  <w:divsChild>
                                    <w:div w:id="1242642042">
                                      <w:marLeft w:val="0"/>
                                      <w:marRight w:val="0"/>
                                      <w:marTop w:val="0"/>
                                      <w:marBottom w:val="0"/>
                                      <w:divBdr>
                                        <w:top w:val="none" w:sz="0" w:space="0" w:color="auto"/>
                                        <w:left w:val="none" w:sz="0" w:space="0" w:color="auto"/>
                                        <w:bottom w:val="none" w:sz="0" w:space="0" w:color="auto"/>
                                        <w:right w:val="none" w:sz="0" w:space="0" w:color="auto"/>
                                      </w:divBdr>
                                      <w:divsChild>
                                        <w:div w:id="1805997744">
                                          <w:marLeft w:val="0"/>
                                          <w:marRight w:val="0"/>
                                          <w:marTop w:val="0"/>
                                          <w:marBottom w:val="0"/>
                                          <w:divBdr>
                                            <w:top w:val="none" w:sz="0" w:space="0" w:color="auto"/>
                                            <w:left w:val="none" w:sz="0" w:space="0" w:color="auto"/>
                                            <w:bottom w:val="none" w:sz="0" w:space="0" w:color="auto"/>
                                            <w:right w:val="none" w:sz="0" w:space="0" w:color="auto"/>
                                          </w:divBdr>
                                          <w:divsChild>
                                            <w:div w:id="839124571">
                                              <w:marLeft w:val="0"/>
                                              <w:marRight w:val="0"/>
                                              <w:marTop w:val="0"/>
                                              <w:marBottom w:val="0"/>
                                              <w:divBdr>
                                                <w:top w:val="none" w:sz="0" w:space="0" w:color="auto"/>
                                                <w:left w:val="none" w:sz="0" w:space="0" w:color="auto"/>
                                                <w:bottom w:val="none" w:sz="0" w:space="0" w:color="auto"/>
                                                <w:right w:val="none" w:sz="0" w:space="0" w:color="auto"/>
                                              </w:divBdr>
                                              <w:divsChild>
                                                <w:div w:id="411702014">
                                                  <w:marLeft w:val="0"/>
                                                  <w:marRight w:val="0"/>
                                                  <w:marTop w:val="0"/>
                                                  <w:marBottom w:val="0"/>
                                                  <w:divBdr>
                                                    <w:top w:val="none" w:sz="0" w:space="0" w:color="auto"/>
                                                    <w:left w:val="none" w:sz="0" w:space="0" w:color="auto"/>
                                                    <w:bottom w:val="none" w:sz="0" w:space="0" w:color="auto"/>
                                                    <w:right w:val="none" w:sz="0" w:space="0" w:color="auto"/>
                                                  </w:divBdr>
                                                  <w:divsChild>
                                                    <w:div w:id="619381377">
                                                      <w:marLeft w:val="0"/>
                                                      <w:marRight w:val="0"/>
                                                      <w:marTop w:val="0"/>
                                                      <w:marBottom w:val="0"/>
                                                      <w:divBdr>
                                                        <w:top w:val="none" w:sz="0" w:space="0" w:color="auto"/>
                                                        <w:left w:val="none" w:sz="0" w:space="0" w:color="auto"/>
                                                        <w:bottom w:val="none" w:sz="0" w:space="0" w:color="auto"/>
                                                        <w:right w:val="none" w:sz="0" w:space="0" w:color="auto"/>
                                                      </w:divBdr>
                                                      <w:divsChild>
                                                        <w:div w:id="1110514934">
                                                          <w:marLeft w:val="0"/>
                                                          <w:marRight w:val="0"/>
                                                          <w:marTop w:val="0"/>
                                                          <w:marBottom w:val="0"/>
                                                          <w:divBdr>
                                                            <w:top w:val="none" w:sz="0" w:space="0" w:color="auto"/>
                                                            <w:left w:val="none" w:sz="0" w:space="0" w:color="auto"/>
                                                            <w:bottom w:val="none" w:sz="0" w:space="0" w:color="auto"/>
                                                            <w:right w:val="none" w:sz="0" w:space="0" w:color="auto"/>
                                                          </w:divBdr>
                                                          <w:divsChild>
                                                            <w:div w:id="869144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281719958">
      <w:bodyDiv w:val="1"/>
      <w:marLeft w:val="0"/>
      <w:marRight w:val="0"/>
      <w:marTop w:val="0"/>
      <w:marBottom w:val="0"/>
      <w:divBdr>
        <w:top w:val="none" w:sz="0" w:space="0" w:color="auto"/>
        <w:left w:val="none" w:sz="0" w:space="0" w:color="auto"/>
        <w:bottom w:val="none" w:sz="0" w:space="0" w:color="auto"/>
        <w:right w:val="none" w:sz="0" w:space="0" w:color="auto"/>
      </w:divBdr>
    </w:div>
    <w:div w:id="1286809294">
      <w:bodyDiv w:val="1"/>
      <w:marLeft w:val="0"/>
      <w:marRight w:val="0"/>
      <w:marTop w:val="0"/>
      <w:marBottom w:val="0"/>
      <w:divBdr>
        <w:top w:val="none" w:sz="0" w:space="0" w:color="auto"/>
        <w:left w:val="none" w:sz="0" w:space="0" w:color="auto"/>
        <w:bottom w:val="none" w:sz="0" w:space="0" w:color="auto"/>
        <w:right w:val="none" w:sz="0" w:space="0" w:color="auto"/>
      </w:divBdr>
    </w:div>
    <w:div w:id="1291014915">
      <w:bodyDiv w:val="1"/>
      <w:marLeft w:val="0"/>
      <w:marRight w:val="0"/>
      <w:marTop w:val="0"/>
      <w:marBottom w:val="0"/>
      <w:divBdr>
        <w:top w:val="none" w:sz="0" w:space="0" w:color="auto"/>
        <w:left w:val="none" w:sz="0" w:space="0" w:color="auto"/>
        <w:bottom w:val="none" w:sz="0" w:space="0" w:color="auto"/>
        <w:right w:val="none" w:sz="0" w:space="0" w:color="auto"/>
      </w:divBdr>
    </w:div>
    <w:div w:id="1291668553">
      <w:bodyDiv w:val="1"/>
      <w:marLeft w:val="0"/>
      <w:marRight w:val="0"/>
      <w:marTop w:val="0"/>
      <w:marBottom w:val="0"/>
      <w:divBdr>
        <w:top w:val="none" w:sz="0" w:space="0" w:color="auto"/>
        <w:left w:val="none" w:sz="0" w:space="0" w:color="auto"/>
        <w:bottom w:val="none" w:sz="0" w:space="0" w:color="auto"/>
        <w:right w:val="none" w:sz="0" w:space="0" w:color="auto"/>
      </w:divBdr>
    </w:div>
    <w:div w:id="1296832885">
      <w:bodyDiv w:val="1"/>
      <w:marLeft w:val="0"/>
      <w:marRight w:val="0"/>
      <w:marTop w:val="0"/>
      <w:marBottom w:val="0"/>
      <w:divBdr>
        <w:top w:val="none" w:sz="0" w:space="0" w:color="auto"/>
        <w:left w:val="none" w:sz="0" w:space="0" w:color="auto"/>
        <w:bottom w:val="none" w:sz="0" w:space="0" w:color="auto"/>
        <w:right w:val="none" w:sz="0" w:space="0" w:color="auto"/>
      </w:divBdr>
    </w:div>
    <w:div w:id="1299257989">
      <w:bodyDiv w:val="1"/>
      <w:marLeft w:val="0"/>
      <w:marRight w:val="0"/>
      <w:marTop w:val="0"/>
      <w:marBottom w:val="0"/>
      <w:divBdr>
        <w:top w:val="none" w:sz="0" w:space="0" w:color="auto"/>
        <w:left w:val="none" w:sz="0" w:space="0" w:color="auto"/>
        <w:bottom w:val="none" w:sz="0" w:space="0" w:color="auto"/>
        <w:right w:val="none" w:sz="0" w:space="0" w:color="auto"/>
      </w:divBdr>
    </w:div>
    <w:div w:id="1302033697">
      <w:bodyDiv w:val="1"/>
      <w:marLeft w:val="0"/>
      <w:marRight w:val="0"/>
      <w:marTop w:val="0"/>
      <w:marBottom w:val="0"/>
      <w:divBdr>
        <w:top w:val="none" w:sz="0" w:space="0" w:color="auto"/>
        <w:left w:val="none" w:sz="0" w:space="0" w:color="auto"/>
        <w:bottom w:val="none" w:sz="0" w:space="0" w:color="auto"/>
        <w:right w:val="none" w:sz="0" w:space="0" w:color="auto"/>
      </w:divBdr>
    </w:div>
    <w:div w:id="1305352335">
      <w:bodyDiv w:val="1"/>
      <w:marLeft w:val="0"/>
      <w:marRight w:val="0"/>
      <w:marTop w:val="0"/>
      <w:marBottom w:val="0"/>
      <w:divBdr>
        <w:top w:val="none" w:sz="0" w:space="0" w:color="auto"/>
        <w:left w:val="none" w:sz="0" w:space="0" w:color="auto"/>
        <w:bottom w:val="none" w:sz="0" w:space="0" w:color="auto"/>
        <w:right w:val="none" w:sz="0" w:space="0" w:color="auto"/>
      </w:divBdr>
    </w:div>
    <w:div w:id="1320691012">
      <w:bodyDiv w:val="1"/>
      <w:marLeft w:val="0"/>
      <w:marRight w:val="0"/>
      <w:marTop w:val="0"/>
      <w:marBottom w:val="0"/>
      <w:divBdr>
        <w:top w:val="none" w:sz="0" w:space="0" w:color="auto"/>
        <w:left w:val="none" w:sz="0" w:space="0" w:color="auto"/>
        <w:bottom w:val="none" w:sz="0" w:space="0" w:color="auto"/>
        <w:right w:val="none" w:sz="0" w:space="0" w:color="auto"/>
      </w:divBdr>
    </w:div>
    <w:div w:id="1329941183">
      <w:bodyDiv w:val="1"/>
      <w:marLeft w:val="0"/>
      <w:marRight w:val="0"/>
      <w:marTop w:val="0"/>
      <w:marBottom w:val="0"/>
      <w:divBdr>
        <w:top w:val="none" w:sz="0" w:space="0" w:color="auto"/>
        <w:left w:val="none" w:sz="0" w:space="0" w:color="auto"/>
        <w:bottom w:val="none" w:sz="0" w:space="0" w:color="auto"/>
        <w:right w:val="none" w:sz="0" w:space="0" w:color="auto"/>
      </w:divBdr>
    </w:div>
    <w:div w:id="1347251973">
      <w:bodyDiv w:val="1"/>
      <w:marLeft w:val="0"/>
      <w:marRight w:val="0"/>
      <w:marTop w:val="0"/>
      <w:marBottom w:val="0"/>
      <w:divBdr>
        <w:top w:val="none" w:sz="0" w:space="0" w:color="auto"/>
        <w:left w:val="none" w:sz="0" w:space="0" w:color="auto"/>
        <w:bottom w:val="none" w:sz="0" w:space="0" w:color="auto"/>
        <w:right w:val="none" w:sz="0" w:space="0" w:color="auto"/>
      </w:divBdr>
      <w:divsChild>
        <w:div w:id="406807651">
          <w:marLeft w:val="547"/>
          <w:marRight w:val="0"/>
          <w:marTop w:val="67"/>
          <w:marBottom w:val="0"/>
          <w:divBdr>
            <w:top w:val="none" w:sz="0" w:space="0" w:color="auto"/>
            <w:left w:val="none" w:sz="0" w:space="0" w:color="auto"/>
            <w:bottom w:val="none" w:sz="0" w:space="0" w:color="auto"/>
            <w:right w:val="none" w:sz="0" w:space="0" w:color="auto"/>
          </w:divBdr>
        </w:div>
      </w:divsChild>
    </w:div>
    <w:div w:id="1355574568">
      <w:bodyDiv w:val="1"/>
      <w:marLeft w:val="0"/>
      <w:marRight w:val="0"/>
      <w:marTop w:val="0"/>
      <w:marBottom w:val="0"/>
      <w:divBdr>
        <w:top w:val="none" w:sz="0" w:space="0" w:color="auto"/>
        <w:left w:val="none" w:sz="0" w:space="0" w:color="auto"/>
        <w:bottom w:val="none" w:sz="0" w:space="0" w:color="auto"/>
        <w:right w:val="none" w:sz="0" w:space="0" w:color="auto"/>
      </w:divBdr>
    </w:div>
    <w:div w:id="1356467954">
      <w:bodyDiv w:val="1"/>
      <w:marLeft w:val="0"/>
      <w:marRight w:val="0"/>
      <w:marTop w:val="0"/>
      <w:marBottom w:val="0"/>
      <w:divBdr>
        <w:top w:val="none" w:sz="0" w:space="0" w:color="auto"/>
        <w:left w:val="none" w:sz="0" w:space="0" w:color="auto"/>
        <w:bottom w:val="none" w:sz="0" w:space="0" w:color="auto"/>
        <w:right w:val="none" w:sz="0" w:space="0" w:color="auto"/>
      </w:divBdr>
    </w:div>
    <w:div w:id="1356879786">
      <w:bodyDiv w:val="1"/>
      <w:marLeft w:val="0"/>
      <w:marRight w:val="0"/>
      <w:marTop w:val="0"/>
      <w:marBottom w:val="0"/>
      <w:divBdr>
        <w:top w:val="none" w:sz="0" w:space="0" w:color="auto"/>
        <w:left w:val="none" w:sz="0" w:space="0" w:color="auto"/>
        <w:bottom w:val="none" w:sz="0" w:space="0" w:color="auto"/>
        <w:right w:val="none" w:sz="0" w:space="0" w:color="auto"/>
      </w:divBdr>
    </w:div>
    <w:div w:id="1366255793">
      <w:bodyDiv w:val="1"/>
      <w:marLeft w:val="0"/>
      <w:marRight w:val="0"/>
      <w:marTop w:val="0"/>
      <w:marBottom w:val="0"/>
      <w:divBdr>
        <w:top w:val="none" w:sz="0" w:space="0" w:color="auto"/>
        <w:left w:val="none" w:sz="0" w:space="0" w:color="auto"/>
        <w:bottom w:val="none" w:sz="0" w:space="0" w:color="auto"/>
        <w:right w:val="none" w:sz="0" w:space="0" w:color="auto"/>
      </w:divBdr>
    </w:div>
    <w:div w:id="1378117207">
      <w:bodyDiv w:val="1"/>
      <w:marLeft w:val="0"/>
      <w:marRight w:val="0"/>
      <w:marTop w:val="0"/>
      <w:marBottom w:val="0"/>
      <w:divBdr>
        <w:top w:val="none" w:sz="0" w:space="0" w:color="auto"/>
        <w:left w:val="none" w:sz="0" w:space="0" w:color="auto"/>
        <w:bottom w:val="none" w:sz="0" w:space="0" w:color="auto"/>
        <w:right w:val="none" w:sz="0" w:space="0" w:color="auto"/>
      </w:divBdr>
    </w:div>
    <w:div w:id="1379090908">
      <w:bodyDiv w:val="1"/>
      <w:marLeft w:val="0"/>
      <w:marRight w:val="0"/>
      <w:marTop w:val="0"/>
      <w:marBottom w:val="0"/>
      <w:divBdr>
        <w:top w:val="none" w:sz="0" w:space="0" w:color="auto"/>
        <w:left w:val="none" w:sz="0" w:space="0" w:color="auto"/>
        <w:bottom w:val="none" w:sz="0" w:space="0" w:color="auto"/>
        <w:right w:val="none" w:sz="0" w:space="0" w:color="auto"/>
      </w:divBdr>
    </w:div>
    <w:div w:id="1379208316">
      <w:bodyDiv w:val="1"/>
      <w:marLeft w:val="0"/>
      <w:marRight w:val="0"/>
      <w:marTop w:val="0"/>
      <w:marBottom w:val="0"/>
      <w:divBdr>
        <w:top w:val="none" w:sz="0" w:space="0" w:color="auto"/>
        <w:left w:val="none" w:sz="0" w:space="0" w:color="auto"/>
        <w:bottom w:val="none" w:sz="0" w:space="0" w:color="auto"/>
        <w:right w:val="none" w:sz="0" w:space="0" w:color="auto"/>
      </w:divBdr>
    </w:div>
    <w:div w:id="1385064717">
      <w:bodyDiv w:val="1"/>
      <w:marLeft w:val="0"/>
      <w:marRight w:val="0"/>
      <w:marTop w:val="0"/>
      <w:marBottom w:val="0"/>
      <w:divBdr>
        <w:top w:val="none" w:sz="0" w:space="0" w:color="auto"/>
        <w:left w:val="none" w:sz="0" w:space="0" w:color="auto"/>
        <w:bottom w:val="none" w:sz="0" w:space="0" w:color="auto"/>
        <w:right w:val="none" w:sz="0" w:space="0" w:color="auto"/>
      </w:divBdr>
    </w:div>
    <w:div w:id="1396734510">
      <w:bodyDiv w:val="1"/>
      <w:marLeft w:val="0"/>
      <w:marRight w:val="0"/>
      <w:marTop w:val="0"/>
      <w:marBottom w:val="0"/>
      <w:divBdr>
        <w:top w:val="none" w:sz="0" w:space="0" w:color="auto"/>
        <w:left w:val="none" w:sz="0" w:space="0" w:color="auto"/>
        <w:bottom w:val="none" w:sz="0" w:space="0" w:color="auto"/>
        <w:right w:val="none" w:sz="0" w:space="0" w:color="auto"/>
      </w:divBdr>
      <w:divsChild>
        <w:div w:id="836579724">
          <w:marLeft w:val="0"/>
          <w:marRight w:val="0"/>
          <w:marTop w:val="0"/>
          <w:marBottom w:val="0"/>
          <w:divBdr>
            <w:top w:val="none" w:sz="0" w:space="0" w:color="auto"/>
            <w:left w:val="none" w:sz="0" w:space="0" w:color="auto"/>
            <w:bottom w:val="none" w:sz="0" w:space="0" w:color="auto"/>
            <w:right w:val="none" w:sz="0" w:space="0" w:color="auto"/>
          </w:divBdr>
          <w:divsChild>
            <w:div w:id="470564713">
              <w:marLeft w:val="0"/>
              <w:marRight w:val="0"/>
              <w:marTop w:val="0"/>
              <w:marBottom w:val="0"/>
              <w:divBdr>
                <w:top w:val="none" w:sz="0" w:space="0" w:color="auto"/>
                <w:left w:val="none" w:sz="0" w:space="0" w:color="auto"/>
                <w:bottom w:val="none" w:sz="0" w:space="0" w:color="auto"/>
                <w:right w:val="none" w:sz="0" w:space="0" w:color="auto"/>
              </w:divBdr>
              <w:divsChild>
                <w:div w:id="252128240">
                  <w:marLeft w:val="0"/>
                  <w:marRight w:val="0"/>
                  <w:marTop w:val="0"/>
                  <w:marBottom w:val="0"/>
                  <w:divBdr>
                    <w:top w:val="none" w:sz="0" w:space="0" w:color="auto"/>
                    <w:left w:val="none" w:sz="0" w:space="0" w:color="auto"/>
                    <w:bottom w:val="none" w:sz="0" w:space="0" w:color="auto"/>
                    <w:right w:val="none" w:sz="0" w:space="0" w:color="auto"/>
                  </w:divBdr>
                  <w:divsChild>
                    <w:div w:id="448553447">
                      <w:marLeft w:val="0"/>
                      <w:marRight w:val="0"/>
                      <w:marTop w:val="0"/>
                      <w:marBottom w:val="0"/>
                      <w:divBdr>
                        <w:top w:val="none" w:sz="0" w:space="0" w:color="auto"/>
                        <w:left w:val="none" w:sz="0" w:space="0" w:color="auto"/>
                        <w:bottom w:val="none" w:sz="0" w:space="0" w:color="auto"/>
                        <w:right w:val="none" w:sz="0" w:space="0" w:color="auto"/>
                      </w:divBdr>
                      <w:divsChild>
                        <w:div w:id="36972100">
                          <w:marLeft w:val="0"/>
                          <w:marRight w:val="0"/>
                          <w:marTop w:val="0"/>
                          <w:marBottom w:val="0"/>
                          <w:divBdr>
                            <w:top w:val="none" w:sz="0" w:space="0" w:color="auto"/>
                            <w:left w:val="none" w:sz="0" w:space="0" w:color="auto"/>
                            <w:bottom w:val="none" w:sz="0" w:space="0" w:color="auto"/>
                            <w:right w:val="none" w:sz="0" w:space="0" w:color="auto"/>
                          </w:divBdr>
                          <w:divsChild>
                            <w:div w:id="642665274">
                              <w:marLeft w:val="0"/>
                              <w:marRight w:val="0"/>
                              <w:marTop w:val="0"/>
                              <w:marBottom w:val="0"/>
                              <w:divBdr>
                                <w:top w:val="none" w:sz="0" w:space="0" w:color="auto"/>
                                <w:left w:val="none" w:sz="0" w:space="0" w:color="auto"/>
                                <w:bottom w:val="none" w:sz="0" w:space="0" w:color="auto"/>
                                <w:right w:val="none" w:sz="0" w:space="0" w:color="auto"/>
                              </w:divBdr>
                              <w:divsChild>
                                <w:div w:id="772016266">
                                  <w:marLeft w:val="0"/>
                                  <w:marRight w:val="0"/>
                                  <w:marTop w:val="0"/>
                                  <w:marBottom w:val="0"/>
                                  <w:divBdr>
                                    <w:top w:val="none" w:sz="0" w:space="0" w:color="auto"/>
                                    <w:left w:val="none" w:sz="0" w:space="0" w:color="auto"/>
                                    <w:bottom w:val="none" w:sz="0" w:space="0" w:color="auto"/>
                                    <w:right w:val="none" w:sz="0" w:space="0" w:color="auto"/>
                                  </w:divBdr>
                                  <w:divsChild>
                                    <w:div w:id="1664964091">
                                      <w:marLeft w:val="0"/>
                                      <w:marRight w:val="0"/>
                                      <w:marTop w:val="0"/>
                                      <w:marBottom w:val="0"/>
                                      <w:divBdr>
                                        <w:top w:val="none" w:sz="0" w:space="0" w:color="auto"/>
                                        <w:left w:val="none" w:sz="0" w:space="0" w:color="auto"/>
                                        <w:bottom w:val="none" w:sz="0" w:space="0" w:color="auto"/>
                                        <w:right w:val="none" w:sz="0" w:space="0" w:color="auto"/>
                                      </w:divBdr>
                                      <w:divsChild>
                                        <w:div w:id="184443823">
                                          <w:marLeft w:val="0"/>
                                          <w:marRight w:val="0"/>
                                          <w:marTop w:val="0"/>
                                          <w:marBottom w:val="0"/>
                                          <w:divBdr>
                                            <w:top w:val="none" w:sz="0" w:space="0" w:color="auto"/>
                                            <w:left w:val="none" w:sz="0" w:space="0" w:color="auto"/>
                                            <w:bottom w:val="none" w:sz="0" w:space="0" w:color="auto"/>
                                            <w:right w:val="none" w:sz="0" w:space="0" w:color="auto"/>
                                          </w:divBdr>
                                          <w:divsChild>
                                            <w:div w:id="1102338224">
                                              <w:marLeft w:val="0"/>
                                              <w:marRight w:val="0"/>
                                              <w:marTop w:val="0"/>
                                              <w:marBottom w:val="0"/>
                                              <w:divBdr>
                                                <w:top w:val="none" w:sz="0" w:space="0" w:color="auto"/>
                                                <w:left w:val="none" w:sz="0" w:space="0" w:color="auto"/>
                                                <w:bottom w:val="none" w:sz="0" w:space="0" w:color="auto"/>
                                                <w:right w:val="none" w:sz="0" w:space="0" w:color="auto"/>
                                              </w:divBdr>
                                              <w:divsChild>
                                                <w:div w:id="2001689625">
                                                  <w:marLeft w:val="0"/>
                                                  <w:marRight w:val="0"/>
                                                  <w:marTop w:val="0"/>
                                                  <w:marBottom w:val="0"/>
                                                  <w:divBdr>
                                                    <w:top w:val="none" w:sz="0" w:space="0" w:color="auto"/>
                                                    <w:left w:val="none" w:sz="0" w:space="0" w:color="auto"/>
                                                    <w:bottom w:val="none" w:sz="0" w:space="0" w:color="auto"/>
                                                    <w:right w:val="none" w:sz="0" w:space="0" w:color="auto"/>
                                                  </w:divBdr>
                                                  <w:divsChild>
                                                    <w:div w:id="1198615559">
                                                      <w:marLeft w:val="0"/>
                                                      <w:marRight w:val="0"/>
                                                      <w:marTop w:val="0"/>
                                                      <w:marBottom w:val="0"/>
                                                      <w:divBdr>
                                                        <w:top w:val="none" w:sz="0" w:space="0" w:color="auto"/>
                                                        <w:left w:val="none" w:sz="0" w:space="0" w:color="auto"/>
                                                        <w:bottom w:val="none" w:sz="0" w:space="0" w:color="auto"/>
                                                        <w:right w:val="none" w:sz="0" w:space="0" w:color="auto"/>
                                                      </w:divBdr>
                                                      <w:divsChild>
                                                        <w:div w:id="1034307768">
                                                          <w:marLeft w:val="0"/>
                                                          <w:marRight w:val="0"/>
                                                          <w:marTop w:val="0"/>
                                                          <w:marBottom w:val="0"/>
                                                          <w:divBdr>
                                                            <w:top w:val="none" w:sz="0" w:space="0" w:color="auto"/>
                                                            <w:left w:val="none" w:sz="0" w:space="0" w:color="auto"/>
                                                            <w:bottom w:val="none" w:sz="0" w:space="0" w:color="auto"/>
                                                            <w:right w:val="none" w:sz="0" w:space="0" w:color="auto"/>
                                                          </w:divBdr>
                                                          <w:divsChild>
                                                            <w:div w:id="1989748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397319757">
      <w:bodyDiv w:val="1"/>
      <w:marLeft w:val="0"/>
      <w:marRight w:val="0"/>
      <w:marTop w:val="0"/>
      <w:marBottom w:val="0"/>
      <w:divBdr>
        <w:top w:val="none" w:sz="0" w:space="0" w:color="auto"/>
        <w:left w:val="none" w:sz="0" w:space="0" w:color="auto"/>
        <w:bottom w:val="none" w:sz="0" w:space="0" w:color="auto"/>
        <w:right w:val="none" w:sz="0" w:space="0" w:color="auto"/>
      </w:divBdr>
    </w:div>
    <w:div w:id="1398437392">
      <w:bodyDiv w:val="1"/>
      <w:marLeft w:val="0"/>
      <w:marRight w:val="0"/>
      <w:marTop w:val="0"/>
      <w:marBottom w:val="0"/>
      <w:divBdr>
        <w:top w:val="none" w:sz="0" w:space="0" w:color="auto"/>
        <w:left w:val="none" w:sz="0" w:space="0" w:color="auto"/>
        <w:bottom w:val="none" w:sz="0" w:space="0" w:color="auto"/>
        <w:right w:val="none" w:sz="0" w:space="0" w:color="auto"/>
      </w:divBdr>
    </w:div>
    <w:div w:id="1401444133">
      <w:bodyDiv w:val="1"/>
      <w:marLeft w:val="0"/>
      <w:marRight w:val="0"/>
      <w:marTop w:val="0"/>
      <w:marBottom w:val="0"/>
      <w:divBdr>
        <w:top w:val="none" w:sz="0" w:space="0" w:color="auto"/>
        <w:left w:val="none" w:sz="0" w:space="0" w:color="auto"/>
        <w:bottom w:val="none" w:sz="0" w:space="0" w:color="auto"/>
        <w:right w:val="none" w:sz="0" w:space="0" w:color="auto"/>
      </w:divBdr>
    </w:div>
    <w:div w:id="1402755497">
      <w:bodyDiv w:val="1"/>
      <w:marLeft w:val="0"/>
      <w:marRight w:val="0"/>
      <w:marTop w:val="0"/>
      <w:marBottom w:val="0"/>
      <w:divBdr>
        <w:top w:val="none" w:sz="0" w:space="0" w:color="auto"/>
        <w:left w:val="none" w:sz="0" w:space="0" w:color="auto"/>
        <w:bottom w:val="none" w:sz="0" w:space="0" w:color="auto"/>
        <w:right w:val="none" w:sz="0" w:space="0" w:color="auto"/>
      </w:divBdr>
    </w:div>
    <w:div w:id="1410467135">
      <w:bodyDiv w:val="1"/>
      <w:marLeft w:val="0"/>
      <w:marRight w:val="0"/>
      <w:marTop w:val="0"/>
      <w:marBottom w:val="0"/>
      <w:divBdr>
        <w:top w:val="none" w:sz="0" w:space="0" w:color="auto"/>
        <w:left w:val="none" w:sz="0" w:space="0" w:color="auto"/>
        <w:bottom w:val="none" w:sz="0" w:space="0" w:color="auto"/>
        <w:right w:val="none" w:sz="0" w:space="0" w:color="auto"/>
      </w:divBdr>
    </w:div>
    <w:div w:id="1416436430">
      <w:bodyDiv w:val="1"/>
      <w:marLeft w:val="0"/>
      <w:marRight w:val="0"/>
      <w:marTop w:val="0"/>
      <w:marBottom w:val="0"/>
      <w:divBdr>
        <w:top w:val="none" w:sz="0" w:space="0" w:color="auto"/>
        <w:left w:val="none" w:sz="0" w:space="0" w:color="auto"/>
        <w:bottom w:val="none" w:sz="0" w:space="0" w:color="auto"/>
        <w:right w:val="none" w:sz="0" w:space="0" w:color="auto"/>
      </w:divBdr>
    </w:div>
    <w:div w:id="1425497849">
      <w:bodyDiv w:val="1"/>
      <w:marLeft w:val="0"/>
      <w:marRight w:val="0"/>
      <w:marTop w:val="0"/>
      <w:marBottom w:val="0"/>
      <w:divBdr>
        <w:top w:val="none" w:sz="0" w:space="0" w:color="auto"/>
        <w:left w:val="none" w:sz="0" w:space="0" w:color="auto"/>
        <w:bottom w:val="none" w:sz="0" w:space="0" w:color="auto"/>
        <w:right w:val="none" w:sz="0" w:space="0" w:color="auto"/>
      </w:divBdr>
    </w:div>
    <w:div w:id="1425766039">
      <w:bodyDiv w:val="1"/>
      <w:marLeft w:val="0"/>
      <w:marRight w:val="0"/>
      <w:marTop w:val="0"/>
      <w:marBottom w:val="0"/>
      <w:divBdr>
        <w:top w:val="none" w:sz="0" w:space="0" w:color="auto"/>
        <w:left w:val="none" w:sz="0" w:space="0" w:color="auto"/>
        <w:bottom w:val="none" w:sz="0" w:space="0" w:color="auto"/>
        <w:right w:val="none" w:sz="0" w:space="0" w:color="auto"/>
      </w:divBdr>
    </w:div>
    <w:div w:id="1429037434">
      <w:bodyDiv w:val="1"/>
      <w:marLeft w:val="27"/>
      <w:marRight w:val="27"/>
      <w:marTop w:val="0"/>
      <w:marBottom w:val="0"/>
      <w:divBdr>
        <w:top w:val="none" w:sz="0" w:space="0" w:color="auto"/>
        <w:left w:val="none" w:sz="0" w:space="0" w:color="auto"/>
        <w:bottom w:val="none" w:sz="0" w:space="0" w:color="auto"/>
        <w:right w:val="none" w:sz="0" w:space="0" w:color="auto"/>
      </w:divBdr>
      <w:divsChild>
        <w:div w:id="1652514381">
          <w:marLeft w:val="0"/>
          <w:marRight w:val="0"/>
          <w:marTop w:val="0"/>
          <w:marBottom w:val="0"/>
          <w:divBdr>
            <w:top w:val="none" w:sz="0" w:space="0" w:color="auto"/>
            <w:left w:val="none" w:sz="0" w:space="0" w:color="auto"/>
            <w:bottom w:val="none" w:sz="0" w:space="0" w:color="auto"/>
            <w:right w:val="none" w:sz="0" w:space="0" w:color="auto"/>
          </w:divBdr>
          <w:divsChild>
            <w:div w:id="346835702">
              <w:marLeft w:val="0"/>
              <w:marRight w:val="0"/>
              <w:marTop w:val="0"/>
              <w:marBottom w:val="0"/>
              <w:divBdr>
                <w:top w:val="none" w:sz="0" w:space="0" w:color="auto"/>
                <w:left w:val="none" w:sz="0" w:space="0" w:color="auto"/>
                <w:bottom w:val="none" w:sz="0" w:space="0" w:color="auto"/>
                <w:right w:val="none" w:sz="0" w:space="0" w:color="auto"/>
              </w:divBdr>
              <w:divsChild>
                <w:div w:id="1838305623">
                  <w:marLeft w:val="163"/>
                  <w:marRight w:val="0"/>
                  <w:marTop w:val="0"/>
                  <w:marBottom w:val="0"/>
                  <w:divBdr>
                    <w:top w:val="none" w:sz="0" w:space="0" w:color="auto"/>
                    <w:left w:val="none" w:sz="0" w:space="0" w:color="auto"/>
                    <w:bottom w:val="none" w:sz="0" w:space="0" w:color="auto"/>
                    <w:right w:val="none" w:sz="0" w:space="0" w:color="auto"/>
                  </w:divBdr>
                  <w:divsChild>
                    <w:div w:id="1328246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36097627">
      <w:bodyDiv w:val="1"/>
      <w:marLeft w:val="0"/>
      <w:marRight w:val="0"/>
      <w:marTop w:val="0"/>
      <w:marBottom w:val="0"/>
      <w:divBdr>
        <w:top w:val="none" w:sz="0" w:space="0" w:color="auto"/>
        <w:left w:val="none" w:sz="0" w:space="0" w:color="auto"/>
        <w:bottom w:val="none" w:sz="0" w:space="0" w:color="auto"/>
        <w:right w:val="none" w:sz="0" w:space="0" w:color="auto"/>
      </w:divBdr>
    </w:div>
    <w:div w:id="1436441488">
      <w:bodyDiv w:val="1"/>
      <w:marLeft w:val="0"/>
      <w:marRight w:val="0"/>
      <w:marTop w:val="0"/>
      <w:marBottom w:val="0"/>
      <w:divBdr>
        <w:top w:val="none" w:sz="0" w:space="0" w:color="auto"/>
        <w:left w:val="none" w:sz="0" w:space="0" w:color="auto"/>
        <w:bottom w:val="none" w:sz="0" w:space="0" w:color="auto"/>
        <w:right w:val="none" w:sz="0" w:space="0" w:color="auto"/>
      </w:divBdr>
    </w:div>
    <w:div w:id="1440838224">
      <w:bodyDiv w:val="1"/>
      <w:marLeft w:val="0"/>
      <w:marRight w:val="0"/>
      <w:marTop w:val="0"/>
      <w:marBottom w:val="0"/>
      <w:divBdr>
        <w:top w:val="none" w:sz="0" w:space="0" w:color="auto"/>
        <w:left w:val="none" w:sz="0" w:space="0" w:color="auto"/>
        <w:bottom w:val="none" w:sz="0" w:space="0" w:color="auto"/>
        <w:right w:val="none" w:sz="0" w:space="0" w:color="auto"/>
      </w:divBdr>
    </w:div>
    <w:div w:id="1447625509">
      <w:bodyDiv w:val="1"/>
      <w:marLeft w:val="0"/>
      <w:marRight w:val="0"/>
      <w:marTop w:val="0"/>
      <w:marBottom w:val="0"/>
      <w:divBdr>
        <w:top w:val="none" w:sz="0" w:space="0" w:color="auto"/>
        <w:left w:val="none" w:sz="0" w:space="0" w:color="auto"/>
        <w:bottom w:val="none" w:sz="0" w:space="0" w:color="auto"/>
        <w:right w:val="none" w:sz="0" w:space="0" w:color="auto"/>
      </w:divBdr>
    </w:div>
    <w:div w:id="1448350376">
      <w:bodyDiv w:val="1"/>
      <w:marLeft w:val="0"/>
      <w:marRight w:val="0"/>
      <w:marTop w:val="0"/>
      <w:marBottom w:val="0"/>
      <w:divBdr>
        <w:top w:val="none" w:sz="0" w:space="0" w:color="auto"/>
        <w:left w:val="none" w:sz="0" w:space="0" w:color="auto"/>
        <w:bottom w:val="none" w:sz="0" w:space="0" w:color="auto"/>
        <w:right w:val="none" w:sz="0" w:space="0" w:color="auto"/>
      </w:divBdr>
    </w:div>
    <w:div w:id="1456217060">
      <w:bodyDiv w:val="1"/>
      <w:marLeft w:val="0"/>
      <w:marRight w:val="0"/>
      <w:marTop w:val="0"/>
      <w:marBottom w:val="0"/>
      <w:divBdr>
        <w:top w:val="none" w:sz="0" w:space="0" w:color="auto"/>
        <w:left w:val="none" w:sz="0" w:space="0" w:color="auto"/>
        <w:bottom w:val="none" w:sz="0" w:space="0" w:color="auto"/>
        <w:right w:val="none" w:sz="0" w:space="0" w:color="auto"/>
      </w:divBdr>
    </w:div>
    <w:div w:id="1458135245">
      <w:bodyDiv w:val="1"/>
      <w:marLeft w:val="0"/>
      <w:marRight w:val="0"/>
      <w:marTop w:val="0"/>
      <w:marBottom w:val="0"/>
      <w:divBdr>
        <w:top w:val="none" w:sz="0" w:space="0" w:color="auto"/>
        <w:left w:val="none" w:sz="0" w:space="0" w:color="auto"/>
        <w:bottom w:val="none" w:sz="0" w:space="0" w:color="auto"/>
        <w:right w:val="none" w:sz="0" w:space="0" w:color="auto"/>
      </w:divBdr>
    </w:div>
    <w:div w:id="1459297285">
      <w:bodyDiv w:val="1"/>
      <w:marLeft w:val="0"/>
      <w:marRight w:val="0"/>
      <w:marTop w:val="0"/>
      <w:marBottom w:val="0"/>
      <w:divBdr>
        <w:top w:val="none" w:sz="0" w:space="0" w:color="auto"/>
        <w:left w:val="none" w:sz="0" w:space="0" w:color="auto"/>
        <w:bottom w:val="none" w:sz="0" w:space="0" w:color="auto"/>
        <w:right w:val="none" w:sz="0" w:space="0" w:color="auto"/>
      </w:divBdr>
    </w:div>
    <w:div w:id="1474252943">
      <w:bodyDiv w:val="1"/>
      <w:marLeft w:val="0"/>
      <w:marRight w:val="0"/>
      <w:marTop w:val="0"/>
      <w:marBottom w:val="0"/>
      <w:divBdr>
        <w:top w:val="none" w:sz="0" w:space="0" w:color="auto"/>
        <w:left w:val="none" w:sz="0" w:space="0" w:color="auto"/>
        <w:bottom w:val="none" w:sz="0" w:space="0" w:color="auto"/>
        <w:right w:val="none" w:sz="0" w:space="0" w:color="auto"/>
      </w:divBdr>
    </w:div>
    <w:div w:id="1475756365">
      <w:bodyDiv w:val="1"/>
      <w:marLeft w:val="0"/>
      <w:marRight w:val="0"/>
      <w:marTop w:val="0"/>
      <w:marBottom w:val="0"/>
      <w:divBdr>
        <w:top w:val="none" w:sz="0" w:space="0" w:color="auto"/>
        <w:left w:val="none" w:sz="0" w:space="0" w:color="auto"/>
        <w:bottom w:val="none" w:sz="0" w:space="0" w:color="auto"/>
        <w:right w:val="none" w:sz="0" w:space="0" w:color="auto"/>
      </w:divBdr>
    </w:div>
    <w:div w:id="1477138185">
      <w:bodyDiv w:val="1"/>
      <w:marLeft w:val="0"/>
      <w:marRight w:val="0"/>
      <w:marTop w:val="0"/>
      <w:marBottom w:val="0"/>
      <w:divBdr>
        <w:top w:val="none" w:sz="0" w:space="0" w:color="auto"/>
        <w:left w:val="none" w:sz="0" w:space="0" w:color="auto"/>
        <w:bottom w:val="none" w:sz="0" w:space="0" w:color="auto"/>
        <w:right w:val="none" w:sz="0" w:space="0" w:color="auto"/>
      </w:divBdr>
    </w:div>
    <w:div w:id="1477452033">
      <w:bodyDiv w:val="1"/>
      <w:marLeft w:val="0"/>
      <w:marRight w:val="0"/>
      <w:marTop w:val="0"/>
      <w:marBottom w:val="0"/>
      <w:divBdr>
        <w:top w:val="none" w:sz="0" w:space="0" w:color="auto"/>
        <w:left w:val="none" w:sz="0" w:space="0" w:color="auto"/>
        <w:bottom w:val="none" w:sz="0" w:space="0" w:color="auto"/>
        <w:right w:val="none" w:sz="0" w:space="0" w:color="auto"/>
      </w:divBdr>
      <w:divsChild>
        <w:div w:id="181594699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157188559">
              <w:marLeft w:val="0"/>
              <w:marRight w:val="0"/>
              <w:marTop w:val="0"/>
              <w:marBottom w:val="0"/>
              <w:divBdr>
                <w:top w:val="none" w:sz="0" w:space="0" w:color="auto"/>
                <w:left w:val="none" w:sz="0" w:space="0" w:color="auto"/>
                <w:bottom w:val="none" w:sz="0" w:space="0" w:color="auto"/>
                <w:right w:val="none" w:sz="0" w:space="0" w:color="auto"/>
              </w:divBdr>
              <w:divsChild>
                <w:div w:id="2123650719">
                  <w:marLeft w:val="0"/>
                  <w:marRight w:val="0"/>
                  <w:marTop w:val="0"/>
                  <w:marBottom w:val="0"/>
                  <w:divBdr>
                    <w:top w:val="none" w:sz="0" w:space="0" w:color="auto"/>
                    <w:left w:val="none" w:sz="0" w:space="0" w:color="auto"/>
                    <w:bottom w:val="none" w:sz="0" w:space="0" w:color="auto"/>
                    <w:right w:val="none" w:sz="0" w:space="0" w:color="auto"/>
                  </w:divBdr>
                  <w:divsChild>
                    <w:div w:id="7690136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93644589">
      <w:bodyDiv w:val="1"/>
      <w:marLeft w:val="0"/>
      <w:marRight w:val="0"/>
      <w:marTop w:val="0"/>
      <w:marBottom w:val="0"/>
      <w:divBdr>
        <w:top w:val="none" w:sz="0" w:space="0" w:color="auto"/>
        <w:left w:val="none" w:sz="0" w:space="0" w:color="auto"/>
        <w:bottom w:val="none" w:sz="0" w:space="0" w:color="auto"/>
        <w:right w:val="none" w:sz="0" w:space="0" w:color="auto"/>
      </w:divBdr>
    </w:div>
    <w:div w:id="1494449310">
      <w:bodyDiv w:val="1"/>
      <w:marLeft w:val="0"/>
      <w:marRight w:val="0"/>
      <w:marTop w:val="0"/>
      <w:marBottom w:val="0"/>
      <w:divBdr>
        <w:top w:val="none" w:sz="0" w:space="0" w:color="auto"/>
        <w:left w:val="none" w:sz="0" w:space="0" w:color="auto"/>
        <w:bottom w:val="none" w:sz="0" w:space="0" w:color="auto"/>
        <w:right w:val="none" w:sz="0" w:space="0" w:color="auto"/>
      </w:divBdr>
    </w:div>
    <w:div w:id="1506163730">
      <w:bodyDiv w:val="1"/>
      <w:marLeft w:val="0"/>
      <w:marRight w:val="0"/>
      <w:marTop w:val="0"/>
      <w:marBottom w:val="0"/>
      <w:divBdr>
        <w:top w:val="none" w:sz="0" w:space="0" w:color="auto"/>
        <w:left w:val="none" w:sz="0" w:space="0" w:color="auto"/>
        <w:bottom w:val="none" w:sz="0" w:space="0" w:color="auto"/>
        <w:right w:val="none" w:sz="0" w:space="0" w:color="auto"/>
      </w:divBdr>
    </w:div>
    <w:div w:id="1508210362">
      <w:bodyDiv w:val="1"/>
      <w:marLeft w:val="0"/>
      <w:marRight w:val="0"/>
      <w:marTop w:val="0"/>
      <w:marBottom w:val="0"/>
      <w:divBdr>
        <w:top w:val="none" w:sz="0" w:space="0" w:color="auto"/>
        <w:left w:val="none" w:sz="0" w:space="0" w:color="auto"/>
        <w:bottom w:val="none" w:sz="0" w:space="0" w:color="auto"/>
        <w:right w:val="none" w:sz="0" w:space="0" w:color="auto"/>
      </w:divBdr>
    </w:div>
    <w:div w:id="1510369851">
      <w:bodyDiv w:val="1"/>
      <w:marLeft w:val="0"/>
      <w:marRight w:val="0"/>
      <w:marTop w:val="0"/>
      <w:marBottom w:val="0"/>
      <w:divBdr>
        <w:top w:val="none" w:sz="0" w:space="0" w:color="auto"/>
        <w:left w:val="none" w:sz="0" w:space="0" w:color="auto"/>
        <w:bottom w:val="none" w:sz="0" w:space="0" w:color="auto"/>
        <w:right w:val="none" w:sz="0" w:space="0" w:color="auto"/>
      </w:divBdr>
    </w:div>
    <w:div w:id="1520510137">
      <w:bodyDiv w:val="1"/>
      <w:marLeft w:val="0"/>
      <w:marRight w:val="0"/>
      <w:marTop w:val="0"/>
      <w:marBottom w:val="0"/>
      <w:divBdr>
        <w:top w:val="none" w:sz="0" w:space="0" w:color="auto"/>
        <w:left w:val="none" w:sz="0" w:space="0" w:color="auto"/>
        <w:bottom w:val="none" w:sz="0" w:space="0" w:color="auto"/>
        <w:right w:val="none" w:sz="0" w:space="0" w:color="auto"/>
      </w:divBdr>
    </w:div>
    <w:div w:id="1524661959">
      <w:bodyDiv w:val="1"/>
      <w:marLeft w:val="0"/>
      <w:marRight w:val="0"/>
      <w:marTop w:val="0"/>
      <w:marBottom w:val="0"/>
      <w:divBdr>
        <w:top w:val="none" w:sz="0" w:space="0" w:color="auto"/>
        <w:left w:val="none" w:sz="0" w:space="0" w:color="auto"/>
        <w:bottom w:val="none" w:sz="0" w:space="0" w:color="auto"/>
        <w:right w:val="none" w:sz="0" w:space="0" w:color="auto"/>
      </w:divBdr>
    </w:div>
    <w:div w:id="1525246250">
      <w:bodyDiv w:val="1"/>
      <w:marLeft w:val="0"/>
      <w:marRight w:val="0"/>
      <w:marTop w:val="0"/>
      <w:marBottom w:val="0"/>
      <w:divBdr>
        <w:top w:val="none" w:sz="0" w:space="0" w:color="auto"/>
        <w:left w:val="none" w:sz="0" w:space="0" w:color="auto"/>
        <w:bottom w:val="none" w:sz="0" w:space="0" w:color="auto"/>
        <w:right w:val="none" w:sz="0" w:space="0" w:color="auto"/>
      </w:divBdr>
    </w:div>
    <w:div w:id="1530483593">
      <w:bodyDiv w:val="1"/>
      <w:marLeft w:val="0"/>
      <w:marRight w:val="0"/>
      <w:marTop w:val="0"/>
      <w:marBottom w:val="0"/>
      <w:divBdr>
        <w:top w:val="none" w:sz="0" w:space="0" w:color="auto"/>
        <w:left w:val="none" w:sz="0" w:space="0" w:color="auto"/>
        <w:bottom w:val="none" w:sz="0" w:space="0" w:color="auto"/>
        <w:right w:val="none" w:sz="0" w:space="0" w:color="auto"/>
      </w:divBdr>
    </w:div>
    <w:div w:id="1531067095">
      <w:bodyDiv w:val="1"/>
      <w:marLeft w:val="0"/>
      <w:marRight w:val="0"/>
      <w:marTop w:val="0"/>
      <w:marBottom w:val="0"/>
      <w:divBdr>
        <w:top w:val="none" w:sz="0" w:space="0" w:color="auto"/>
        <w:left w:val="none" w:sz="0" w:space="0" w:color="auto"/>
        <w:bottom w:val="none" w:sz="0" w:space="0" w:color="auto"/>
        <w:right w:val="none" w:sz="0" w:space="0" w:color="auto"/>
      </w:divBdr>
    </w:div>
    <w:div w:id="1534729066">
      <w:bodyDiv w:val="1"/>
      <w:marLeft w:val="0"/>
      <w:marRight w:val="0"/>
      <w:marTop w:val="0"/>
      <w:marBottom w:val="0"/>
      <w:divBdr>
        <w:top w:val="none" w:sz="0" w:space="0" w:color="auto"/>
        <w:left w:val="none" w:sz="0" w:space="0" w:color="auto"/>
        <w:bottom w:val="none" w:sz="0" w:space="0" w:color="auto"/>
        <w:right w:val="none" w:sz="0" w:space="0" w:color="auto"/>
      </w:divBdr>
    </w:div>
    <w:div w:id="1535922645">
      <w:bodyDiv w:val="1"/>
      <w:marLeft w:val="0"/>
      <w:marRight w:val="0"/>
      <w:marTop w:val="0"/>
      <w:marBottom w:val="0"/>
      <w:divBdr>
        <w:top w:val="none" w:sz="0" w:space="0" w:color="auto"/>
        <w:left w:val="none" w:sz="0" w:space="0" w:color="auto"/>
        <w:bottom w:val="none" w:sz="0" w:space="0" w:color="auto"/>
        <w:right w:val="none" w:sz="0" w:space="0" w:color="auto"/>
      </w:divBdr>
    </w:div>
    <w:div w:id="1537812637">
      <w:bodyDiv w:val="1"/>
      <w:marLeft w:val="0"/>
      <w:marRight w:val="0"/>
      <w:marTop w:val="0"/>
      <w:marBottom w:val="0"/>
      <w:divBdr>
        <w:top w:val="none" w:sz="0" w:space="0" w:color="auto"/>
        <w:left w:val="none" w:sz="0" w:space="0" w:color="auto"/>
        <w:bottom w:val="none" w:sz="0" w:space="0" w:color="auto"/>
        <w:right w:val="none" w:sz="0" w:space="0" w:color="auto"/>
      </w:divBdr>
    </w:div>
    <w:div w:id="1538657363">
      <w:bodyDiv w:val="1"/>
      <w:marLeft w:val="0"/>
      <w:marRight w:val="0"/>
      <w:marTop w:val="0"/>
      <w:marBottom w:val="0"/>
      <w:divBdr>
        <w:top w:val="none" w:sz="0" w:space="0" w:color="auto"/>
        <w:left w:val="none" w:sz="0" w:space="0" w:color="auto"/>
        <w:bottom w:val="none" w:sz="0" w:space="0" w:color="auto"/>
        <w:right w:val="none" w:sz="0" w:space="0" w:color="auto"/>
      </w:divBdr>
    </w:div>
    <w:div w:id="1540705474">
      <w:bodyDiv w:val="1"/>
      <w:marLeft w:val="0"/>
      <w:marRight w:val="0"/>
      <w:marTop w:val="0"/>
      <w:marBottom w:val="0"/>
      <w:divBdr>
        <w:top w:val="none" w:sz="0" w:space="0" w:color="auto"/>
        <w:left w:val="none" w:sz="0" w:space="0" w:color="auto"/>
        <w:bottom w:val="none" w:sz="0" w:space="0" w:color="auto"/>
        <w:right w:val="none" w:sz="0" w:space="0" w:color="auto"/>
      </w:divBdr>
    </w:div>
    <w:div w:id="1543901103">
      <w:bodyDiv w:val="1"/>
      <w:marLeft w:val="0"/>
      <w:marRight w:val="0"/>
      <w:marTop w:val="0"/>
      <w:marBottom w:val="0"/>
      <w:divBdr>
        <w:top w:val="none" w:sz="0" w:space="0" w:color="auto"/>
        <w:left w:val="none" w:sz="0" w:space="0" w:color="auto"/>
        <w:bottom w:val="none" w:sz="0" w:space="0" w:color="auto"/>
        <w:right w:val="none" w:sz="0" w:space="0" w:color="auto"/>
      </w:divBdr>
    </w:div>
    <w:div w:id="1550993679">
      <w:bodyDiv w:val="1"/>
      <w:marLeft w:val="0"/>
      <w:marRight w:val="0"/>
      <w:marTop w:val="0"/>
      <w:marBottom w:val="0"/>
      <w:divBdr>
        <w:top w:val="none" w:sz="0" w:space="0" w:color="auto"/>
        <w:left w:val="none" w:sz="0" w:space="0" w:color="auto"/>
        <w:bottom w:val="none" w:sz="0" w:space="0" w:color="auto"/>
        <w:right w:val="none" w:sz="0" w:space="0" w:color="auto"/>
      </w:divBdr>
    </w:div>
    <w:div w:id="1558055964">
      <w:bodyDiv w:val="1"/>
      <w:marLeft w:val="0"/>
      <w:marRight w:val="0"/>
      <w:marTop w:val="0"/>
      <w:marBottom w:val="0"/>
      <w:divBdr>
        <w:top w:val="none" w:sz="0" w:space="0" w:color="auto"/>
        <w:left w:val="none" w:sz="0" w:space="0" w:color="auto"/>
        <w:bottom w:val="none" w:sz="0" w:space="0" w:color="auto"/>
        <w:right w:val="none" w:sz="0" w:space="0" w:color="auto"/>
      </w:divBdr>
    </w:div>
    <w:div w:id="1558393914">
      <w:bodyDiv w:val="1"/>
      <w:marLeft w:val="0"/>
      <w:marRight w:val="0"/>
      <w:marTop w:val="0"/>
      <w:marBottom w:val="0"/>
      <w:divBdr>
        <w:top w:val="none" w:sz="0" w:space="0" w:color="auto"/>
        <w:left w:val="none" w:sz="0" w:space="0" w:color="auto"/>
        <w:bottom w:val="none" w:sz="0" w:space="0" w:color="auto"/>
        <w:right w:val="none" w:sz="0" w:space="0" w:color="auto"/>
      </w:divBdr>
    </w:div>
    <w:div w:id="1562205721">
      <w:bodyDiv w:val="1"/>
      <w:marLeft w:val="0"/>
      <w:marRight w:val="0"/>
      <w:marTop w:val="0"/>
      <w:marBottom w:val="0"/>
      <w:divBdr>
        <w:top w:val="none" w:sz="0" w:space="0" w:color="auto"/>
        <w:left w:val="none" w:sz="0" w:space="0" w:color="auto"/>
        <w:bottom w:val="none" w:sz="0" w:space="0" w:color="auto"/>
        <w:right w:val="none" w:sz="0" w:space="0" w:color="auto"/>
      </w:divBdr>
    </w:div>
    <w:div w:id="1564754390">
      <w:bodyDiv w:val="1"/>
      <w:marLeft w:val="0"/>
      <w:marRight w:val="0"/>
      <w:marTop w:val="0"/>
      <w:marBottom w:val="0"/>
      <w:divBdr>
        <w:top w:val="none" w:sz="0" w:space="0" w:color="auto"/>
        <w:left w:val="none" w:sz="0" w:space="0" w:color="auto"/>
        <w:bottom w:val="none" w:sz="0" w:space="0" w:color="auto"/>
        <w:right w:val="none" w:sz="0" w:space="0" w:color="auto"/>
      </w:divBdr>
    </w:div>
    <w:div w:id="1572154134">
      <w:bodyDiv w:val="1"/>
      <w:marLeft w:val="0"/>
      <w:marRight w:val="0"/>
      <w:marTop w:val="0"/>
      <w:marBottom w:val="0"/>
      <w:divBdr>
        <w:top w:val="none" w:sz="0" w:space="0" w:color="auto"/>
        <w:left w:val="none" w:sz="0" w:space="0" w:color="auto"/>
        <w:bottom w:val="none" w:sz="0" w:space="0" w:color="auto"/>
        <w:right w:val="none" w:sz="0" w:space="0" w:color="auto"/>
      </w:divBdr>
    </w:div>
    <w:div w:id="1576820401">
      <w:bodyDiv w:val="1"/>
      <w:marLeft w:val="0"/>
      <w:marRight w:val="0"/>
      <w:marTop w:val="0"/>
      <w:marBottom w:val="0"/>
      <w:divBdr>
        <w:top w:val="none" w:sz="0" w:space="0" w:color="auto"/>
        <w:left w:val="none" w:sz="0" w:space="0" w:color="auto"/>
        <w:bottom w:val="none" w:sz="0" w:space="0" w:color="auto"/>
        <w:right w:val="none" w:sz="0" w:space="0" w:color="auto"/>
      </w:divBdr>
    </w:div>
    <w:div w:id="1577668449">
      <w:bodyDiv w:val="1"/>
      <w:marLeft w:val="0"/>
      <w:marRight w:val="0"/>
      <w:marTop w:val="0"/>
      <w:marBottom w:val="0"/>
      <w:divBdr>
        <w:top w:val="none" w:sz="0" w:space="0" w:color="auto"/>
        <w:left w:val="none" w:sz="0" w:space="0" w:color="auto"/>
        <w:bottom w:val="none" w:sz="0" w:space="0" w:color="auto"/>
        <w:right w:val="none" w:sz="0" w:space="0" w:color="auto"/>
      </w:divBdr>
    </w:div>
    <w:div w:id="1577939498">
      <w:bodyDiv w:val="1"/>
      <w:marLeft w:val="0"/>
      <w:marRight w:val="0"/>
      <w:marTop w:val="0"/>
      <w:marBottom w:val="0"/>
      <w:divBdr>
        <w:top w:val="none" w:sz="0" w:space="0" w:color="auto"/>
        <w:left w:val="none" w:sz="0" w:space="0" w:color="auto"/>
        <w:bottom w:val="none" w:sz="0" w:space="0" w:color="auto"/>
        <w:right w:val="none" w:sz="0" w:space="0" w:color="auto"/>
      </w:divBdr>
    </w:div>
    <w:div w:id="1580016602">
      <w:bodyDiv w:val="1"/>
      <w:marLeft w:val="0"/>
      <w:marRight w:val="0"/>
      <w:marTop w:val="0"/>
      <w:marBottom w:val="0"/>
      <w:divBdr>
        <w:top w:val="none" w:sz="0" w:space="0" w:color="auto"/>
        <w:left w:val="none" w:sz="0" w:space="0" w:color="auto"/>
        <w:bottom w:val="none" w:sz="0" w:space="0" w:color="auto"/>
        <w:right w:val="none" w:sz="0" w:space="0" w:color="auto"/>
      </w:divBdr>
    </w:div>
    <w:div w:id="1583830609">
      <w:bodyDiv w:val="1"/>
      <w:marLeft w:val="0"/>
      <w:marRight w:val="0"/>
      <w:marTop w:val="0"/>
      <w:marBottom w:val="0"/>
      <w:divBdr>
        <w:top w:val="none" w:sz="0" w:space="0" w:color="auto"/>
        <w:left w:val="none" w:sz="0" w:space="0" w:color="auto"/>
        <w:bottom w:val="none" w:sz="0" w:space="0" w:color="auto"/>
        <w:right w:val="none" w:sz="0" w:space="0" w:color="auto"/>
      </w:divBdr>
    </w:div>
    <w:div w:id="1583955091">
      <w:bodyDiv w:val="1"/>
      <w:marLeft w:val="0"/>
      <w:marRight w:val="0"/>
      <w:marTop w:val="0"/>
      <w:marBottom w:val="0"/>
      <w:divBdr>
        <w:top w:val="none" w:sz="0" w:space="0" w:color="auto"/>
        <w:left w:val="none" w:sz="0" w:space="0" w:color="auto"/>
        <w:bottom w:val="none" w:sz="0" w:space="0" w:color="auto"/>
        <w:right w:val="none" w:sz="0" w:space="0" w:color="auto"/>
      </w:divBdr>
    </w:div>
    <w:div w:id="1590120482">
      <w:bodyDiv w:val="1"/>
      <w:marLeft w:val="0"/>
      <w:marRight w:val="0"/>
      <w:marTop w:val="0"/>
      <w:marBottom w:val="0"/>
      <w:divBdr>
        <w:top w:val="none" w:sz="0" w:space="0" w:color="auto"/>
        <w:left w:val="none" w:sz="0" w:space="0" w:color="auto"/>
        <w:bottom w:val="none" w:sz="0" w:space="0" w:color="auto"/>
        <w:right w:val="none" w:sz="0" w:space="0" w:color="auto"/>
      </w:divBdr>
    </w:div>
    <w:div w:id="1604262011">
      <w:bodyDiv w:val="1"/>
      <w:marLeft w:val="0"/>
      <w:marRight w:val="0"/>
      <w:marTop w:val="0"/>
      <w:marBottom w:val="0"/>
      <w:divBdr>
        <w:top w:val="none" w:sz="0" w:space="0" w:color="auto"/>
        <w:left w:val="none" w:sz="0" w:space="0" w:color="auto"/>
        <w:bottom w:val="none" w:sz="0" w:space="0" w:color="auto"/>
        <w:right w:val="none" w:sz="0" w:space="0" w:color="auto"/>
      </w:divBdr>
    </w:div>
    <w:div w:id="1608537830">
      <w:bodyDiv w:val="1"/>
      <w:marLeft w:val="0"/>
      <w:marRight w:val="0"/>
      <w:marTop w:val="0"/>
      <w:marBottom w:val="0"/>
      <w:divBdr>
        <w:top w:val="none" w:sz="0" w:space="0" w:color="auto"/>
        <w:left w:val="none" w:sz="0" w:space="0" w:color="auto"/>
        <w:bottom w:val="none" w:sz="0" w:space="0" w:color="auto"/>
        <w:right w:val="none" w:sz="0" w:space="0" w:color="auto"/>
      </w:divBdr>
    </w:div>
    <w:div w:id="1610510038">
      <w:bodyDiv w:val="1"/>
      <w:marLeft w:val="0"/>
      <w:marRight w:val="0"/>
      <w:marTop w:val="0"/>
      <w:marBottom w:val="0"/>
      <w:divBdr>
        <w:top w:val="none" w:sz="0" w:space="0" w:color="auto"/>
        <w:left w:val="none" w:sz="0" w:space="0" w:color="auto"/>
        <w:bottom w:val="none" w:sz="0" w:space="0" w:color="auto"/>
        <w:right w:val="none" w:sz="0" w:space="0" w:color="auto"/>
      </w:divBdr>
    </w:div>
    <w:div w:id="1610816915">
      <w:bodyDiv w:val="1"/>
      <w:marLeft w:val="0"/>
      <w:marRight w:val="0"/>
      <w:marTop w:val="0"/>
      <w:marBottom w:val="0"/>
      <w:divBdr>
        <w:top w:val="none" w:sz="0" w:space="0" w:color="auto"/>
        <w:left w:val="none" w:sz="0" w:space="0" w:color="auto"/>
        <w:bottom w:val="none" w:sz="0" w:space="0" w:color="auto"/>
        <w:right w:val="none" w:sz="0" w:space="0" w:color="auto"/>
      </w:divBdr>
      <w:divsChild>
        <w:div w:id="1140417155">
          <w:marLeft w:val="547"/>
          <w:marRight w:val="0"/>
          <w:marTop w:val="67"/>
          <w:marBottom w:val="0"/>
          <w:divBdr>
            <w:top w:val="none" w:sz="0" w:space="0" w:color="auto"/>
            <w:left w:val="none" w:sz="0" w:space="0" w:color="auto"/>
            <w:bottom w:val="none" w:sz="0" w:space="0" w:color="auto"/>
            <w:right w:val="none" w:sz="0" w:space="0" w:color="auto"/>
          </w:divBdr>
        </w:div>
      </w:divsChild>
    </w:div>
    <w:div w:id="1617903069">
      <w:bodyDiv w:val="1"/>
      <w:marLeft w:val="0"/>
      <w:marRight w:val="0"/>
      <w:marTop w:val="0"/>
      <w:marBottom w:val="0"/>
      <w:divBdr>
        <w:top w:val="none" w:sz="0" w:space="0" w:color="auto"/>
        <w:left w:val="none" w:sz="0" w:space="0" w:color="auto"/>
        <w:bottom w:val="none" w:sz="0" w:space="0" w:color="auto"/>
        <w:right w:val="none" w:sz="0" w:space="0" w:color="auto"/>
      </w:divBdr>
    </w:div>
    <w:div w:id="1622104492">
      <w:bodyDiv w:val="1"/>
      <w:marLeft w:val="0"/>
      <w:marRight w:val="0"/>
      <w:marTop w:val="0"/>
      <w:marBottom w:val="0"/>
      <w:divBdr>
        <w:top w:val="none" w:sz="0" w:space="0" w:color="auto"/>
        <w:left w:val="none" w:sz="0" w:space="0" w:color="auto"/>
        <w:bottom w:val="none" w:sz="0" w:space="0" w:color="auto"/>
        <w:right w:val="none" w:sz="0" w:space="0" w:color="auto"/>
      </w:divBdr>
    </w:div>
    <w:div w:id="1628706919">
      <w:bodyDiv w:val="1"/>
      <w:marLeft w:val="0"/>
      <w:marRight w:val="0"/>
      <w:marTop w:val="0"/>
      <w:marBottom w:val="0"/>
      <w:divBdr>
        <w:top w:val="none" w:sz="0" w:space="0" w:color="auto"/>
        <w:left w:val="none" w:sz="0" w:space="0" w:color="auto"/>
        <w:bottom w:val="none" w:sz="0" w:space="0" w:color="auto"/>
        <w:right w:val="none" w:sz="0" w:space="0" w:color="auto"/>
      </w:divBdr>
    </w:div>
    <w:div w:id="1637637435">
      <w:bodyDiv w:val="1"/>
      <w:marLeft w:val="0"/>
      <w:marRight w:val="0"/>
      <w:marTop w:val="0"/>
      <w:marBottom w:val="0"/>
      <w:divBdr>
        <w:top w:val="none" w:sz="0" w:space="0" w:color="auto"/>
        <w:left w:val="none" w:sz="0" w:space="0" w:color="auto"/>
        <w:bottom w:val="none" w:sz="0" w:space="0" w:color="auto"/>
        <w:right w:val="none" w:sz="0" w:space="0" w:color="auto"/>
      </w:divBdr>
    </w:div>
    <w:div w:id="1639650046">
      <w:bodyDiv w:val="1"/>
      <w:marLeft w:val="0"/>
      <w:marRight w:val="0"/>
      <w:marTop w:val="0"/>
      <w:marBottom w:val="0"/>
      <w:divBdr>
        <w:top w:val="none" w:sz="0" w:space="0" w:color="auto"/>
        <w:left w:val="none" w:sz="0" w:space="0" w:color="auto"/>
        <w:bottom w:val="none" w:sz="0" w:space="0" w:color="auto"/>
        <w:right w:val="none" w:sz="0" w:space="0" w:color="auto"/>
      </w:divBdr>
    </w:div>
    <w:div w:id="1640376907">
      <w:bodyDiv w:val="1"/>
      <w:marLeft w:val="0"/>
      <w:marRight w:val="0"/>
      <w:marTop w:val="0"/>
      <w:marBottom w:val="0"/>
      <w:divBdr>
        <w:top w:val="none" w:sz="0" w:space="0" w:color="auto"/>
        <w:left w:val="none" w:sz="0" w:space="0" w:color="auto"/>
        <w:bottom w:val="none" w:sz="0" w:space="0" w:color="auto"/>
        <w:right w:val="none" w:sz="0" w:space="0" w:color="auto"/>
      </w:divBdr>
      <w:divsChild>
        <w:div w:id="1867668102">
          <w:marLeft w:val="0"/>
          <w:marRight w:val="0"/>
          <w:marTop w:val="0"/>
          <w:marBottom w:val="0"/>
          <w:divBdr>
            <w:top w:val="none" w:sz="0" w:space="0" w:color="auto"/>
            <w:left w:val="none" w:sz="0" w:space="0" w:color="auto"/>
            <w:bottom w:val="none" w:sz="0" w:space="0" w:color="auto"/>
            <w:right w:val="none" w:sz="0" w:space="0" w:color="auto"/>
          </w:divBdr>
          <w:divsChild>
            <w:div w:id="1658656539">
              <w:marLeft w:val="0"/>
              <w:marRight w:val="0"/>
              <w:marTop w:val="0"/>
              <w:marBottom w:val="0"/>
              <w:divBdr>
                <w:top w:val="none" w:sz="0" w:space="0" w:color="auto"/>
                <w:left w:val="none" w:sz="0" w:space="0" w:color="auto"/>
                <w:bottom w:val="none" w:sz="0" w:space="0" w:color="auto"/>
                <w:right w:val="none" w:sz="0" w:space="0" w:color="auto"/>
              </w:divBdr>
              <w:divsChild>
                <w:div w:id="1780030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53870773">
      <w:bodyDiv w:val="1"/>
      <w:marLeft w:val="0"/>
      <w:marRight w:val="0"/>
      <w:marTop w:val="0"/>
      <w:marBottom w:val="0"/>
      <w:divBdr>
        <w:top w:val="none" w:sz="0" w:space="0" w:color="auto"/>
        <w:left w:val="none" w:sz="0" w:space="0" w:color="auto"/>
        <w:bottom w:val="none" w:sz="0" w:space="0" w:color="auto"/>
        <w:right w:val="none" w:sz="0" w:space="0" w:color="auto"/>
      </w:divBdr>
    </w:div>
    <w:div w:id="1655135735">
      <w:bodyDiv w:val="1"/>
      <w:marLeft w:val="0"/>
      <w:marRight w:val="0"/>
      <w:marTop w:val="0"/>
      <w:marBottom w:val="0"/>
      <w:divBdr>
        <w:top w:val="none" w:sz="0" w:space="0" w:color="auto"/>
        <w:left w:val="none" w:sz="0" w:space="0" w:color="auto"/>
        <w:bottom w:val="none" w:sz="0" w:space="0" w:color="auto"/>
        <w:right w:val="none" w:sz="0" w:space="0" w:color="auto"/>
      </w:divBdr>
    </w:div>
    <w:div w:id="1663925710">
      <w:bodyDiv w:val="1"/>
      <w:marLeft w:val="0"/>
      <w:marRight w:val="0"/>
      <w:marTop w:val="0"/>
      <w:marBottom w:val="0"/>
      <w:divBdr>
        <w:top w:val="none" w:sz="0" w:space="0" w:color="auto"/>
        <w:left w:val="none" w:sz="0" w:space="0" w:color="auto"/>
        <w:bottom w:val="none" w:sz="0" w:space="0" w:color="auto"/>
        <w:right w:val="none" w:sz="0" w:space="0" w:color="auto"/>
      </w:divBdr>
    </w:div>
    <w:div w:id="1665235336">
      <w:bodyDiv w:val="1"/>
      <w:marLeft w:val="0"/>
      <w:marRight w:val="0"/>
      <w:marTop w:val="0"/>
      <w:marBottom w:val="0"/>
      <w:divBdr>
        <w:top w:val="none" w:sz="0" w:space="0" w:color="auto"/>
        <w:left w:val="none" w:sz="0" w:space="0" w:color="auto"/>
        <w:bottom w:val="none" w:sz="0" w:space="0" w:color="auto"/>
        <w:right w:val="none" w:sz="0" w:space="0" w:color="auto"/>
      </w:divBdr>
    </w:div>
    <w:div w:id="1666976454">
      <w:bodyDiv w:val="1"/>
      <w:marLeft w:val="0"/>
      <w:marRight w:val="0"/>
      <w:marTop w:val="0"/>
      <w:marBottom w:val="0"/>
      <w:divBdr>
        <w:top w:val="none" w:sz="0" w:space="0" w:color="auto"/>
        <w:left w:val="none" w:sz="0" w:space="0" w:color="auto"/>
        <w:bottom w:val="none" w:sz="0" w:space="0" w:color="auto"/>
        <w:right w:val="none" w:sz="0" w:space="0" w:color="auto"/>
      </w:divBdr>
    </w:div>
    <w:div w:id="1671715048">
      <w:bodyDiv w:val="1"/>
      <w:marLeft w:val="0"/>
      <w:marRight w:val="0"/>
      <w:marTop w:val="0"/>
      <w:marBottom w:val="0"/>
      <w:divBdr>
        <w:top w:val="none" w:sz="0" w:space="0" w:color="auto"/>
        <w:left w:val="none" w:sz="0" w:space="0" w:color="auto"/>
        <w:bottom w:val="none" w:sz="0" w:space="0" w:color="auto"/>
        <w:right w:val="none" w:sz="0" w:space="0" w:color="auto"/>
      </w:divBdr>
    </w:div>
    <w:div w:id="1674530915">
      <w:bodyDiv w:val="1"/>
      <w:marLeft w:val="0"/>
      <w:marRight w:val="0"/>
      <w:marTop w:val="0"/>
      <w:marBottom w:val="0"/>
      <w:divBdr>
        <w:top w:val="none" w:sz="0" w:space="0" w:color="auto"/>
        <w:left w:val="none" w:sz="0" w:space="0" w:color="auto"/>
        <w:bottom w:val="none" w:sz="0" w:space="0" w:color="auto"/>
        <w:right w:val="none" w:sz="0" w:space="0" w:color="auto"/>
      </w:divBdr>
    </w:div>
    <w:div w:id="1677414472">
      <w:bodyDiv w:val="1"/>
      <w:marLeft w:val="0"/>
      <w:marRight w:val="0"/>
      <w:marTop w:val="0"/>
      <w:marBottom w:val="0"/>
      <w:divBdr>
        <w:top w:val="none" w:sz="0" w:space="0" w:color="auto"/>
        <w:left w:val="none" w:sz="0" w:space="0" w:color="auto"/>
        <w:bottom w:val="none" w:sz="0" w:space="0" w:color="auto"/>
        <w:right w:val="none" w:sz="0" w:space="0" w:color="auto"/>
      </w:divBdr>
    </w:div>
    <w:div w:id="1688484496">
      <w:bodyDiv w:val="1"/>
      <w:marLeft w:val="0"/>
      <w:marRight w:val="0"/>
      <w:marTop w:val="0"/>
      <w:marBottom w:val="0"/>
      <w:divBdr>
        <w:top w:val="none" w:sz="0" w:space="0" w:color="auto"/>
        <w:left w:val="none" w:sz="0" w:space="0" w:color="auto"/>
        <w:bottom w:val="none" w:sz="0" w:space="0" w:color="auto"/>
        <w:right w:val="none" w:sz="0" w:space="0" w:color="auto"/>
      </w:divBdr>
    </w:div>
    <w:div w:id="1690906161">
      <w:bodyDiv w:val="1"/>
      <w:marLeft w:val="0"/>
      <w:marRight w:val="0"/>
      <w:marTop w:val="0"/>
      <w:marBottom w:val="0"/>
      <w:divBdr>
        <w:top w:val="none" w:sz="0" w:space="0" w:color="auto"/>
        <w:left w:val="none" w:sz="0" w:space="0" w:color="auto"/>
        <w:bottom w:val="none" w:sz="0" w:space="0" w:color="auto"/>
        <w:right w:val="none" w:sz="0" w:space="0" w:color="auto"/>
      </w:divBdr>
    </w:div>
    <w:div w:id="1693844393">
      <w:bodyDiv w:val="1"/>
      <w:marLeft w:val="0"/>
      <w:marRight w:val="0"/>
      <w:marTop w:val="0"/>
      <w:marBottom w:val="0"/>
      <w:divBdr>
        <w:top w:val="none" w:sz="0" w:space="0" w:color="auto"/>
        <w:left w:val="none" w:sz="0" w:space="0" w:color="auto"/>
        <w:bottom w:val="none" w:sz="0" w:space="0" w:color="auto"/>
        <w:right w:val="none" w:sz="0" w:space="0" w:color="auto"/>
      </w:divBdr>
    </w:div>
    <w:div w:id="1709065538">
      <w:bodyDiv w:val="1"/>
      <w:marLeft w:val="44"/>
      <w:marRight w:val="44"/>
      <w:marTop w:val="0"/>
      <w:marBottom w:val="0"/>
      <w:divBdr>
        <w:top w:val="none" w:sz="0" w:space="0" w:color="auto"/>
        <w:left w:val="none" w:sz="0" w:space="0" w:color="auto"/>
        <w:bottom w:val="none" w:sz="0" w:space="0" w:color="auto"/>
        <w:right w:val="none" w:sz="0" w:space="0" w:color="auto"/>
      </w:divBdr>
      <w:divsChild>
        <w:div w:id="1330257464">
          <w:marLeft w:val="0"/>
          <w:marRight w:val="0"/>
          <w:marTop w:val="0"/>
          <w:marBottom w:val="0"/>
          <w:divBdr>
            <w:top w:val="none" w:sz="0" w:space="0" w:color="auto"/>
            <w:left w:val="none" w:sz="0" w:space="0" w:color="auto"/>
            <w:bottom w:val="none" w:sz="0" w:space="0" w:color="auto"/>
            <w:right w:val="none" w:sz="0" w:space="0" w:color="auto"/>
          </w:divBdr>
          <w:divsChild>
            <w:div w:id="1246264314">
              <w:marLeft w:val="0"/>
              <w:marRight w:val="0"/>
              <w:marTop w:val="0"/>
              <w:marBottom w:val="0"/>
              <w:divBdr>
                <w:top w:val="none" w:sz="0" w:space="0" w:color="auto"/>
                <w:left w:val="none" w:sz="0" w:space="0" w:color="auto"/>
                <w:bottom w:val="none" w:sz="0" w:space="0" w:color="auto"/>
                <w:right w:val="none" w:sz="0" w:space="0" w:color="auto"/>
              </w:divBdr>
              <w:divsChild>
                <w:div w:id="897281774">
                  <w:marLeft w:val="262"/>
                  <w:marRight w:val="0"/>
                  <w:marTop w:val="0"/>
                  <w:marBottom w:val="0"/>
                  <w:divBdr>
                    <w:top w:val="none" w:sz="0" w:space="0" w:color="auto"/>
                    <w:left w:val="none" w:sz="0" w:space="0" w:color="auto"/>
                    <w:bottom w:val="none" w:sz="0" w:space="0" w:color="auto"/>
                    <w:right w:val="none" w:sz="0" w:space="0" w:color="auto"/>
                  </w:divBdr>
                  <w:divsChild>
                    <w:div w:id="1565874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22905133">
      <w:bodyDiv w:val="1"/>
      <w:marLeft w:val="0"/>
      <w:marRight w:val="0"/>
      <w:marTop w:val="0"/>
      <w:marBottom w:val="0"/>
      <w:divBdr>
        <w:top w:val="none" w:sz="0" w:space="0" w:color="auto"/>
        <w:left w:val="none" w:sz="0" w:space="0" w:color="auto"/>
        <w:bottom w:val="none" w:sz="0" w:space="0" w:color="auto"/>
        <w:right w:val="none" w:sz="0" w:space="0" w:color="auto"/>
      </w:divBdr>
    </w:div>
    <w:div w:id="1726955166">
      <w:bodyDiv w:val="1"/>
      <w:marLeft w:val="0"/>
      <w:marRight w:val="0"/>
      <w:marTop w:val="0"/>
      <w:marBottom w:val="0"/>
      <w:divBdr>
        <w:top w:val="none" w:sz="0" w:space="0" w:color="auto"/>
        <w:left w:val="none" w:sz="0" w:space="0" w:color="auto"/>
        <w:bottom w:val="none" w:sz="0" w:space="0" w:color="auto"/>
        <w:right w:val="none" w:sz="0" w:space="0" w:color="auto"/>
      </w:divBdr>
    </w:div>
    <w:div w:id="1727409670">
      <w:bodyDiv w:val="1"/>
      <w:marLeft w:val="0"/>
      <w:marRight w:val="0"/>
      <w:marTop w:val="0"/>
      <w:marBottom w:val="0"/>
      <w:divBdr>
        <w:top w:val="none" w:sz="0" w:space="0" w:color="auto"/>
        <w:left w:val="none" w:sz="0" w:space="0" w:color="auto"/>
        <w:bottom w:val="none" w:sz="0" w:space="0" w:color="auto"/>
        <w:right w:val="none" w:sz="0" w:space="0" w:color="auto"/>
      </w:divBdr>
    </w:div>
    <w:div w:id="1737774821">
      <w:bodyDiv w:val="1"/>
      <w:marLeft w:val="0"/>
      <w:marRight w:val="0"/>
      <w:marTop w:val="0"/>
      <w:marBottom w:val="0"/>
      <w:divBdr>
        <w:top w:val="none" w:sz="0" w:space="0" w:color="auto"/>
        <w:left w:val="none" w:sz="0" w:space="0" w:color="auto"/>
        <w:bottom w:val="none" w:sz="0" w:space="0" w:color="auto"/>
        <w:right w:val="none" w:sz="0" w:space="0" w:color="auto"/>
      </w:divBdr>
    </w:div>
    <w:div w:id="1738283846">
      <w:bodyDiv w:val="1"/>
      <w:marLeft w:val="0"/>
      <w:marRight w:val="0"/>
      <w:marTop w:val="0"/>
      <w:marBottom w:val="0"/>
      <w:divBdr>
        <w:top w:val="none" w:sz="0" w:space="0" w:color="auto"/>
        <w:left w:val="none" w:sz="0" w:space="0" w:color="auto"/>
        <w:bottom w:val="none" w:sz="0" w:space="0" w:color="auto"/>
        <w:right w:val="none" w:sz="0" w:space="0" w:color="auto"/>
      </w:divBdr>
    </w:div>
    <w:div w:id="1742827312">
      <w:bodyDiv w:val="1"/>
      <w:marLeft w:val="0"/>
      <w:marRight w:val="0"/>
      <w:marTop w:val="0"/>
      <w:marBottom w:val="0"/>
      <w:divBdr>
        <w:top w:val="none" w:sz="0" w:space="0" w:color="auto"/>
        <w:left w:val="none" w:sz="0" w:space="0" w:color="auto"/>
        <w:bottom w:val="none" w:sz="0" w:space="0" w:color="auto"/>
        <w:right w:val="none" w:sz="0" w:space="0" w:color="auto"/>
      </w:divBdr>
    </w:div>
    <w:div w:id="1750031425">
      <w:bodyDiv w:val="1"/>
      <w:marLeft w:val="0"/>
      <w:marRight w:val="0"/>
      <w:marTop w:val="0"/>
      <w:marBottom w:val="0"/>
      <w:divBdr>
        <w:top w:val="none" w:sz="0" w:space="0" w:color="auto"/>
        <w:left w:val="none" w:sz="0" w:space="0" w:color="auto"/>
        <w:bottom w:val="none" w:sz="0" w:space="0" w:color="auto"/>
        <w:right w:val="none" w:sz="0" w:space="0" w:color="auto"/>
      </w:divBdr>
    </w:div>
    <w:div w:id="1757553794">
      <w:bodyDiv w:val="1"/>
      <w:marLeft w:val="0"/>
      <w:marRight w:val="0"/>
      <w:marTop w:val="0"/>
      <w:marBottom w:val="0"/>
      <w:divBdr>
        <w:top w:val="none" w:sz="0" w:space="0" w:color="auto"/>
        <w:left w:val="none" w:sz="0" w:space="0" w:color="auto"/>
        <w:bottom w:val="none" w:sz="0" w:space="0" w:color="auto"/>
        <w:right w:val="none" w:sz="0" w:space="0" w:color="auto"/>
      </w:divBdr>
    </w:div>
    <w:div w:id="1761026438">
      <w:bodyDiv w:val="1"/>
      <w:marLeft w:val="0"/>
      <w:marRight w:val="0"/>
      <w:marTop w:val="0"/>
      <w:marBottom w:val="0"/>
      <w:divBdr>
        <w:top w:val="none" w:sz="0" w:space="0" w:color="auto"/>
        <w:left w:val="none" w:sz="0" w:space="0" w:color="auto"/>
        <w:bottom w:val="none" w:sz="0" w:space="0" w:color="auto"/>
        <w:right w:val="none" w:sz="0" w:space="0" w:color="auto"/>
      </w:divBdr>
    </w:div>
    <w:div w:id="1762753016">
      <w:bodyDiv w:val="1"/>
      <w:marLeft w:val="0"/>
      <w:marRight w:val="0"/>
      <w:marTop w:val="0"/>
      <w:marBottom w:val="0"/>
      <w:divBdr>
        <w:top w:val="none" w:sz="0" w:space="0" w:color="auto"/>
        <w:left w:val="none" w:sz="0" w:space="0" w:color="auto"/>
        <w:bottom w:val="none" w:sz="0" w:space="0" w:color="auto"/>
        <w:right w:val="none" w:sz="0" w:space="0" w:color="auto"/>
      </w:divBdr>
      <w:divsChild>
        <w:div w:id="534200057">
          <w:marLeft w:val="0"/>
          <w:marRight w:val="0"/>
          <w:marTop w:val="0"/>
          <w:marBottom w:val="0"/>
          <w:divBdr>
            <w:top w:val="none" w:sz="0" w:space="0" w:color="auto"/>
            <w:left w:val="none" w:sz="0" w:space="0" w:color="auto"/>
            <w:bottom w:val="none" w:sz="0" w:space="0" w:color="auto"/>
            <w:right w:val="none" w:sz="0" w:space="0" w:color="auto"/>
          </w:divBdr>
          <w:divsChild>
            <w:div w:id="436294896">
              <w:marLeft w:val="0"/>
              <w:marRight w:val="0"/>
              <w:marTop w:val="0"/>
              <w:marBottom w:val="0"/>
              <w:divBdr>
                <w:top w:val="none" w:sz="0" w:space="0" w:color="auto"/>
                <w:left w:val="none" w:sz="0" w:space="0" w:color="auto"/>
                <w:bottom w:val="none" w:sz="0" w:space="0" w:color="auto"/>
                <w:right w:val="none" w:sz="0" w:space="0" w:color="auto"/>
              </w:divBdr>
              <w:divsChild>
                <w:div w:id="1978098726">
                  <w:marLeft w:val="227"/>
                  <w:marRight w:val="152"/>
                  <w:marTop w:val="15"/>
                  <w:marBottom w:val="0"/>
                  <w:divBdr>
                    <w:top w:val="none" w:sz="0" w:space="0" w:color="auto"/>
                    <w:left w:val="none" w:sz="0" w:space="0" w:color="auto"/>
                    <w:bottom w:val="none" w:sz="0" w:space="0" w:color="auto"/>
                    <w:right w:val="none" w:sz="0" w:space="0" w:color="auto"/>
                  </w:divBdr>
                  <w:divsChild>
                    <w:div w:id="485782579">
                      <w:marLeft w:val="0"/>
                      <w:marRight w:val="0"/>
                      <w:marTop w:val="0"/>
                      <w:marBottom w:val="0"/>
                      <w:divBdr>
                        <w:top w:val="none" w:sz="0" w:space="0" w:color="auto"/>
                        <w:left w:val="none" w:sz="0" w:space="0" w:color="auto"/>
                        <w:bottom w:val="none" w:sz="0" w:space="0" w:color="auto"/>
                        <w:right w:val="none" w:sz="0" w:space="0" w:color="auto"/>
                      </w:divBdr>
                      <w:divsChild>
                        <w:div w:id="1283075916">
                          <w:marLeft w:val="0"/>
                          <w:marRight w:val="0"/>
                          <w:marTop w:val="0"/>
                          <w:marBottom w:val="0"/>
                          <w:divBdr>
                            <w:top w:val="none" w:sz="0" w:space="0" w:color="auto"/>
                            <w:left w:val="none" w:sz="0" w:space="0" w:color="auto"/>
                            <w:bottom w:val="none" w:sz="0" w:space="0" w:color="auto"/>
                            <w:right w:val="none" w:sz="0" w:space="0" w:color="auto"/>
                          </w:divBdr>
                          <w:divsChild>
                            <w:div w:id="2029020112">
                              <w:marLeft w:val="0"/>
                              <w:marRight w:val="0"/>
                              <w:marTop w:val="0"/>
                              <w:marBottom w:val="0"/>
                              <w:divBdr>
                                <w:top w:val="none" w:sz="0" w:space="0" w:color="auto"/>
                                <w:left w:val="none" w:sz="0" w:space="0" w:color="auto"/>
                                <w:bottom w:val="none" w:sz="0" w:space="0" w:color="auto"/>
                                <w:right w:val="none" w:sz="0" w:space="0" w:color="auto"/>
                              </w:divBdr>
                              <w:divsChild>
                                <w:div w:id="69281197">
                                  <w:marLeft w:val="0"/>
                                  <w:marRight w:val="0"/>
                                  <w:marTop w:val="0"/>
                                  <w:marBottom w:val="0"/>
                                  <w:divBdr>
                                    <w:top w:val="none" w:sz="0" w:space="0" w:color="auto"/>
                                    <w:left w:val="none" w:sz="0" w:space="0" w:color="auto"/>
                                    <w:bottom w:val="none" w:sz="0" w:space="0" w:color="auto"/>
                                    <w:right w:val="none" w:sz="0" w:space="0" w:color="auto"/>
                                  </w:divBdr>
                                  <w:divsChild>
                                    <w:div w:id="325285960">
                                      <w:marLeft w:val="0"/>
                                      <w:marRight w:val="0"/>
                                      <w:marTop w:val="0"/>
                                      <w:marBottom w:val="0"/>
                                      <w:divBdr>
                                        <w:top w:val="none" w:sz="0" w:space="0" w:color="auto"/>
                                        <w:left w:val="none" w:sz="0" w:space="0" w:color="auto"/>
                                        <w:bottom w:val="none" w:sz="0" w:space="0" w:color="auto"/>
                                        <w:right w:val="none" w:sz="0" w:space="0" w:color="auto"/>
                                      </w:divBdr>
                                      <w:divsChild>
                                        <w:div w:id="1175147049">
                                          <w:marLeft w:val="0"/>
                                          <w:marRight w:val="0"/>
                                          <w:marTop w:val="0"/>
                                          <w:marBottom w:val="0"/>
                                          <w:divBdr>
                                            <w:top w:val="none" w:sz="0" w:space="0" w:color="auto"/>
                                            <w:left w:val="none" w:sz="0" w:space="0" w:color="auto"/>
                                            <w:bottom w:val="none" w:sz="0" w:space="0" w:color="auto"/>
                                            <w:right w:val="none" w:sz="0" w:space="0" w:color="auto"/>
                                          </w:divBdr>
                                          <w:divsChild>
                                            <w:div w:id="2041200086">
                                              <w:marLeft w:val="0"/>
                                              <w:marRight w:val="0"/>
                                              <w:marTop w:val="0"/>
                                              <w:marBottom w:val="0"/>
                                              <w:divBdr>
                                                <w:top w:val="none" w:sz="0" w:space="0" w:color="auto"/>
                                                <w:left w:val="none" w:sz="0" w:space="0" w:color="auto"/>
                                                <w:bottom w:val="none" w:sz="0" w:space="0" w:color="auto"/>
                                                <w:right w:val="none" w:sz="0" w:space="0" w:color="auto"/>
                                              </w:divBdr>
                                              <w:divsChild>
                                                <w:div w:id="871960709">
                                                  <w:marLeft w:val="0"/>
                                                  <w:marRight w:val="0"/>
                                                  <w:marTop w:val="0"/>
                                                  <w:marBottom w:val="0"/>
                                                  <w:divBdr>
                                                    <w:top w:val="none" w:sz="0" w:space="0" w:color="auto"/>
                                                    <w:left w:val="none" w:sz="0" w:space="0" w:color="auto"/>
                                                    <w:bottom w:val="none" w:sz="0" w:space="0" w:color="auto"/>
                                                    <w:right w:val="none" w:sz="0" w:space="0" w:color="auto"/>
                                                  </w:divBdr>
                                                </w:div>
                                                <w:div w:id="1094934473">
                                                  <w:marLeft w:val="660"/>
                                                  <w:marRight w:val="0"/>
                                                  <w:marTop w:val="0"/>
                                                  <w:marBottom w:val="0"/>
                                                  <w:divBdr>
                                                    <w:top w:val="none" w:sz="0" w:space="0" w:color="auto"/>
                                                    <w:left w:val="none" w:sz="0" w:space="0" w:color="auto"/>
                                                    <w:bottom w:val="none" w:sz="0" w:space="0" w:color="auto"/>
                                                    <w:right w:val="none" w:sz="0" w:space="0" w:color="auto"/>
                                                  </w:divBdr>
                                                </w:div>
                                                <w:div w:id="15673006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769039200">
      <w:bodyDiv w:val="1"/>
      <w:marLeft w:val="0"/>
      <w:marRight w:val="0"/>
      <w:marTop w:val="0"/>
      <w:marBottom w:val="0"/>
      <w:divBdr>
        <w:top w:val="none" w:sz="0" w:space="0" w:color="auto"/>
        <w:left w:val="none" w:sz="0" w:space="0" w:color="auto"/>
        <w:bottom w:val="none" w:sz="0" w:space="0" w:color="auto"/>
        <w:right w:val="none" w:sz="0" w:space="0" w:color="auto"/>
      </w:divBdr>
    </w:div>
    <w:div w:id="1772622519">
      <w:bodyDiv w:val="1"/>
      <w:marLeft w:val="0"/>
      <w:marRight w:val="0"/>
      <w:marTop w:val="0"/>
      <w:marBottom w:val="0"/>
      <w:divBdr>
        <w:top w:val="none" w:sz="0" w:space="0" w:color="auto"/>
        <w:left w:val="none" w:sz="0" w:space="0" w:color="auto"/>
        <w:bottom w:val="none" w:sz="0" w:space="0" w:color="auto"/>
        <w:right w:val="none" w:sz="0" w:space="0" w:color="auto"/>
      </w:divBdr>
    </w:div>
    <w:div w:id="1780679621">
      <w:bodyDiv w:val="1"/>
      <w:marLeft w:val="0"/>
      <w:marRight w:val="0"/>
      <w:marTop w:val="0"/>
      <w:marBottom w:val="0"/>
      <w:divBdr>
        <w:top w:val="none" w:sz="0" w:space="0" w:color="auto"/>
        <w:left w:val="none" w:sz="0" w:space="0" w:color="auto"/>
        <w:bottom w:val="none" w:sz="0" w:space="0" w:color="auto"/>
        <w:right w:val="none" w:sz="0" w:space="0" w:color="auto"/>
      </w:divBdr>
    </w:div>
    <w:div w:id="1782341867">
      <w:bodyDiv w:val="1"/>
      <w:marLeft w:val="0"/>
      <w:marRight w:val="0"/>
      <w:marTop w:val="0"/>
      <w:marBottom w:val="0"/>
      <w:divBdr>
        <w:top w:val="none" w:sz="0" w:space="0" w:color="auto"/>
        <w:left w:val="none" w:sz="0" w:space="0" w:color="auto"/>
        <w:bottom w:val="none" w:sz="0" w:space="0" w:color="auto"/>
        <w:right w:val="none" w:sz="0" w:space="0" w:color="auto"/>
      </w:divBdr>
    </w:div>
    <w:div w:id="1791896873">
      <w:bodyDiv w:val="1"/>
      <w:marLeft w:val="0"/>
      <w:marRight w:val="0"/>
      <w:marTop w:val="0"/>
      <w:marBottom w:val="0"/>
      <w:divBdr>
        <w:top w:val="none" w:sz="0" w:space="0" w:color="auto"/>
        <w:left w:val="none" w:sz="0" w:space="0" w:color="auto"/>
        <w:bottom w:val="none" w:sz="0" w:space="0" w:color="auto"/>
        <w:right w:val="none" w:sz="0" w:space="0" w:color="auto"/>
      </w:divBdr>
    </w:div>
    <w:div w:id="1794056969">
      <w:bodyDiv w:val="1"/>
      <w:marLeft w:val="0"/>
      <w:marRight w:val="0"/>
      <w:marTop w:val="0"/>
      <w:marBottom w:val="0"/>
      <w:divBdr>
        <w:top w:val="none" w:sz="0" w:space="0" w:color="auto"/>
        <w:left w:val="none" w:sz="0" w:space="0" w:color="auto"/>
        <w:bottom w:val="none" w:sz="0" w:space="0" w:color="auto"/>
        <w:right w:val="none" w:sz="0" w:space="0" w:color="auto"/>
      </w:divBdr>
    </w:div>
    <w:div w:id="1794859327">
      <w:bodyDiv w:val="1"/>
      <w:marLeft w:val="0"/>
      <w:marRight w:val="0"/>
      <w:marTop w:val="0"/>
      <w:marBottom w:val="0"/>
      <w:divBdr>
        <w:top w:val="none" w:sz="0" w:space="0" w:color="auto"/>
        <w:left w:val="none" w:sz="0" w:space="0" w:color="auto"/>
        <w:bottom w:val="none" w:sz="0" w:space="0" w:color="auto"/>
        <w:right w:val="none" w:sz="0" w:space="0" w:color="auto"/>
      </w:divBdr>
    </w:div>
    <w:div w:id="1800763914">
      <w:bodyDiv w:val="1"/>
      <w:marLeft w:val="0"/>
      <w:marRight w:val="0"/>
      <w:marTop w:val="0"/>
      <w:marBottom w:val="0"/>
      <w:divBdr>
        <w:top w:val="none" w:sz="0" w:space="0" w:color="auto"/>
        <w:left w:val="none" w:sz="0" w:space="0" w:color="auto"/>
        <w:bottom w:val="none" w:sz="0" w:space="0" w:color="auto"/>
        <w:right w:val="none" w:sz="0" w:space="0" w:color="auto"/>
      </w:divBdr>
    </w:div>
    <w:div w:id="1807164295">
      <w:bodyDiv w:val="1"/>
      <w:marLeft w:val="0"/>
      <w:marRight w:val="0"/>
      <w:marTop w:val="0"/>
      <w:marBottom w:val="0"/>
      <w:divBdr>
        <w:top w:val="none" w:sz="0" w:space="0" w:color="auto"/>
        <w:left w:val="none" w:sz="0" w:space="0" w:color="auto"/>
        <w:bottom w:val="none" w:sz="0" w:space="0" w:color="auto"/>
        <w:right w:val="none" w:sz="0" w:space="0" w:color="auto"/>
      </w:divBdr>
    </w:div>
    <w:div w:id="1814329907">
      <w:bodyDiv w:val="1"/>
      <w:marLeft w:val="0"/>
      <w:marRight w:val="0"/>
      <w:marTop w:val="0"/>
      <w:marBottom w:val="0"/>
      <w:divBdr>
        <w:top w:val="none" w:sz="0" w:space="0" w:color="auto"/>
        <w:left w:val="none" w:sz="0" w:space="0" w:color="auto"/>
        <w:bottom w:val="none" w:sz="0" w:space="0" w:color="auto"/>
        <w:right w:val="none" w:sz="0" w:space="0" w:color="auto"/>
      </w:divBdr>
    </w:div>
    <w:div w:id="1815098299">
      <w:bodyDiv w:val="1"/>
      <w:marLeft w:val="0"/>
      <w:marRight w:val="0"/>
      <w:marTop w:val="0"/>
      <w:marBottom w:val="0"/>
      <w:divBdr>
        <w:top w:val="none" w:sz="0" w:space="0" w:color="auto"/>
        <w:left w:val="none" w:sz="0" w:space="0" w:color="auto"/>
        <w:bottom w:val="none" w:sz="0" w:space="0" w:color="auto"/>
        <w:right w:val="none" w:sz="0" w:space="0" w:color="auto"/>
      </w:divBdr>
    </w:div>
    <w:div w:id="1824085501">
      <w:bodyDiv w:val="1"/>
      <w:marLeft w:val="0"/>
      <w:marRight w:val="0"/>
      <w:marTop w:val="0"/>
      <w:marBottom w:val="0"/>
      <w:divBdr>
        <w:top w:val="none" w:sz="0" w:space="0" w:color="auto"/>
        <w:left w:val="none" w:sz="0" w:space="0" w:color="auto"/>
        <w:bottom w:val="none" w:sz="0" w:space="0" w:color="auto"/>
        <w:right w:val="none" w:sz="0" w:space="0" w:color="auto"/>
      </w:divBdr>
    </w:div>
    <w:div w:id="1830944781">
      <w:bodyDiv w:val="1"/>
      <w:marLeft w:val="0"/>
      <w:marRight w:val="0"/>
      <w:marTop w:val="0"/>
      <w:marBottom w:val="0"/>
      <w:divBdr>
        <w:top w:val="none" w:sz="0" w:space="0" w:color="auto"/>
        <w:left w:val="none" w:sz="0" w:space="0" w:color="auto"/>
        <w:bottom w:val="none" w:sz="0" w:space="0" w:color="auto"/>
        <w:right w:val="none" w:sz="0" w:space="0" w:color="auto"/>
      </w:divBdr>
    </w:div>
    <w:div w:id="1834182728">
      <w:bodyDiv w:val="1"/>
      <w:marLeft w:val="0"/>
      <w:marRight w:val="0"/>
      <w:marTop w:val="0"/>
      <w:marBottom w:val="0"/>
      <w:divBdr>
        <w:top w:val="none" w:sz="0" w:space="0" w:color="auto"/>
        <w:left w:val="none" w:sz="0" w:space="0" w:color="auto"/>
        <w:bottom w:val="none" w:sz="0" w:space="0" w:color="auto"/>
        <w:right w:val="none" w:sz="0" w:space="0" w:color="auto"/>
      </w:divBdr>
    </w:div>
    <w:div w:id="1844708943">
      <w:bodyDiv w:val="1"/>
      <w:marLeft w:val="0"/>
      <w:marRight w:val="0"/>
      <w:marTop w:val="0"/>
      <w:marBottom w:val="0"/>
      <w:divBdr>
        <w:top w:val="none" w:sz="0" w:space="0" w:color="auto"/>
        <w:left w:val="none" w:sz="0" w:space="0" w:color="auto"/>
        <w:bottom w:val="none" w:sz="0" w:space="0" w:color="auto"/>
        <w:right w:val="none" w:sz="0" w:space="0" w:color="auto"/>
      </w:divBdr>
    </w:div>
    <w:div w:id="1845392496">
      <w:bodyDiv w:val="1"/>
      <w:marLeft w:val="0"/>
      <w:marRight w:val="0"/>
      <w:marTop w:val="0"/>
      <w:marBottom w:val="0"/>
      <w:divBdr>
        <w:top w:val="none" w:sz="0" w:space="0" w:color="auto"/>
        <w:left w:val="none" w:sz="0" w:space="0" w:color="auto"/>
        <w:bottom w:val="none" w:sz="0" w:space="0" w:color="auto"/>
        <w:right w:val="none" w:sz="0" w:space="0" w:color="auto"/>
      </w:divBdr>
      <w:divsChild>
        <w:div w:id="2034071897">
          <w:marLeft w:val="0"/>
          <w:marRight w:val="0"/>
          <w:marTop w:val="0"/>
          <w:marBottom w:val="0"/>
          <w:divBdr>
            <w:top w:val="none" w:sz="0" w:space="0" w:color="auto"/>
            <w:left w:val="none" w:sz="0" w:space="0" w:color="auto"/>
            <w:bottom w:val="none" w:sz="0" w:space="0" w:color="auto"/>
            <w:right w:val="none" w:sz="0" w:space="0" w:color="auto"/>
          </w:divBdr>
          <w:divsChild>
            <w:div w:id="311835929">
              <w:marLeft w:val="0"/>
              <w:marRight w:val="0"/>
              <w:marTop w:val="0"/>
              <w:marBottom w:val="0"/>
              <w:divBdr>
                <w:top w:val="none" w:sz="0" w:space="0" w:color="auto"/>
                <w:left w:val="none" w:sz="0" w:space="0" w:color="auto"/>
                <w:bottom w:val="none" w:sz="0" w:space="0" w:color="auto"/>
                <w:right w:val="none" w:sz="0" w:space="0" w:color="auto"/>
              </w:divBdr>
              <w:divsChild>
                <w:div w:id="1474711241">
                  <w:marLeft w:val="0"/>
                  <w:marRight w:val="0"/>
                  <w:marTop w:val="0"/>
                  <w:marBottom w:val="0"/>
                  <w:divBdr>
                    <w:top w:val="none" w:sz="0" w:space="0" w:color="auto"/>
                    <w:left w:val="none" w:sz="0" w:space="0" w:color="auto"/>
                    <w:bottom w:val="none" w:sz="0" w:space="0" w:color="auto"/>
                    <w:right w:val="none" w:sz="0" w:space="0" w:color="auto"/>
                  </w:divBdr>
                  <w:divsChild>
                    <w:div w:id="682703835">
                      <w:marLeft w:val="0"/>
                      <w:marRight w:val="0"/>
                      <w:marTop w:val="0"/>
                      <w:marBottom w:val="0"/>
                      <w:divBdr>
                        <w:top w:val="none" w:sz="0" w:space="0" w:color="auto"/>
                        <w:left w:val="none" w:sz="0" w:space="0" w:color="auto"/>
                        <w:bottom w:val="none" w:sz="0" w:space="0" w:color="auto"/>
                        <w:right w:val="none" w:sz="0" w:space="0" w:color="auto"/>
                      </w:divBdr>
                      <w:divsChild>
                        <w:div w:id="654644620">
                          <w:marLeft w:val="0"/>
                          <w:marRight w:val="0"/>
                          <w:marTop w:val="0"/>
                          <w:marBottom w:val="0"/>
                          <w:divBdr>
                            <w:top w:val="none" w:sz="0" w:space="0" w:color="auto"/>
                            <w:left w:val="none" w:sz="0" w:space="0" w:color="auto"/>
                            <w:bottom w:val="none" w:sz="0" w:space="0" w:color="auto"/>
                            <w:right w:val="none" w:sz="0" w:space="0" w:color="auto"/>
                          </w:divBdr>
                          <w:divsChild>
                            <w:div w:id="1397171447">
                              <w:marLeft w:val="0"/>
                              <w:marRight w:val="0"/>
                              <w:marTop w:val="0"/>
                              <w:marBottom w:val="0"/>
                              <w:divBdr>
                                <w:top w:val="none" w:sz="0" w:space="0" w:color="auto"/>
                                <w:left w:val="none" w:sz="0" w:space="0" w:color="auto"/>
                                <w:bottom w:val="none" w:sz="0" w:space="0" w:color="auto"/>
                                <w:right w:val="none" w:sz="0" w:space="0" w:color="auto"/>
                              </w:divBdr>
                              <w:divsChild>
                                <w:div w:id="1829519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57647174">
      <w:bodyDiv w:val="1"/>
      <w:marLeft w:val="0"/>
      <w:marRight w:val="0"/>
      <w:marTop w:val="0"/>
      <w:marBottom w:val="0"/>
      <w:divBdr>
        <w:top w:val="none" w:sz="0" w:space="0" w:color="auto"/>
        <w:left w:val="none" w:sz="0" w:space="0" w:color="auto"/>
        <w:bottom w:val="none" w:sz="0" w:space="0" w:color="auto"/>
        <w:right w:val="none" w:sz="0" w:space="0" w:color="auto"/>
      </w:divBdr>
    </w:div>
    <w:div w:id="1861311459">
      <w:bodyDiv w:val="1"/>
      <w:marLeft w:val="0"/>
      <w:marRight w:val="0"/>
      <w:marTop w:val="0"/>
      <w:marBottom w:val="0"/>
      <w:divBdr>
        <w:top w:val="none" w:sz="0" w:space="0" w:color="auto"/>
        <w:left w:val="none" w:sz="0" w:space="0" w:color="auto"/>
        <w:bottom w:val="none" w:sz="0" w:space="0" w:color="auto"/>
        <w:right w:val="none" w:sz="0" w:space="0" w:color="auto"/>
      </w:divBdr>
    </w:div>
    <w:div w:id="1863013332">
      <w:bodyDiv w:val="1"/>
      <w:marLeft w:val="0"/>
      <w:marRight w:val="0"/>
      <w:marTop w:val="0"/>
      <w:marBottom w:val="0"/>
      <w:divBdr>
        <w:top w:val="none" w:sz="0" w:space="0" w:color="auto"/>
        <w:left w:val="none" w:sz="0" w:space="0" w:color="auto"/>
        <w:bottom w:val="none" w:sz="0" w:space="0" w:color="auto"/>
        <w:right w:val="none" w:sz="0" w:space="0" w:color="auto"/>
      </w:divBdr>
    </w:div>
    <w:div w:id="1865055468">
      <w:bodyDiv w:val="1"/>
      <w:marLeft w:val="0"/>
      <w:marRight w:val="0"/>
      <w:marTop w:val="0"/>
      <w:marBottom w:val="0"/>
      <w:divBdr>
        <w:top w:val="none" w:sz="0" w:space="0" w:color="auto"/>
        <w:left w:val="none" w:sz="0" w:space="0" w:color="auto"/>
        <w:bottom w:val="none" w:sz="0" w:space="0" w:color="auto"/>
        <w:right w:val="none" w:sz="0" w:space="0" w:color="auto"/>
      </w:divBdr>
    </w:div>
    <w:div w:id="1880776852">
      <w:bodyDiv w:val="1"/>
      <w:marLeft w:val="0"/>
      <w:marRight w:val="0"/>
      <w:marTop w:val="0"/>
      <w:marBottom w:val="0"/>
      <w:divBdr>
        <w:top w:val="none" w:sz="0" w:space="0" w:color="auto"/>
        <w:left w:val="none" w:sz="0" w:space="0" w:color="auto"/>
        <w:bottom w:val="none" w:sz="0" w:space="0" w:color="auto"/>
        <w:right w:val="none" w:sz="0" w:space="0" w:color="auto"/>
      </w:divBdr>
    </w:div>
    <w:div w:id="1884246970">
      <w:bodyDiv w:val="1"/>
      <w:marLeft w:val="0"/>
      <w:marRight w:val="0"/>
      <w:marTop w:val="0"/>
      <w:marBottom w:val="0"/>
      <w:divBdr>
        <w:top w:val="none" w:sz="0" w:space="0" w:color="auto"/>
        <w:left w:val="none" w:sz="0" w:space="0" w:color="auto"/>
        <w:bottom w:val="none" w:sz="0" w:space="0" w:color="auto"/>
        <w:right w:val="none" w:sz="0" w:space="0" w:color="auto"/>
      </w:divBdr>
    </w:div>
    <w:div w:id="1885288982">
      <w:bodyDiv w:val="1"/>
      <w:marLeft w:val="0"/>
      <w:marRight w:val="0"/>
      <w:marTop w:val="0"/>
      <w:marBottom w:val="0"/>
      <w:divBdr>
        <w:top w:val="none" w:sz="0" w:space="0" w:color="auto"/>
        <w:left w:val="none" w:sz="0" w:space="0" w:color="auto"/>
        <w:bottom w:val="none" w:sz="0" w:space="0" w:color="auto"/>
        <w:right w:val="none" w:sz="0" w:space="0" w:color="auto"/>
      </w:divBdr>
    </w:div>
    <w:div w:id="1886403725">
      <w:bodyDiv w:val="1"/>
      <w:marLeft w:val="0"/>
      <w:marRight w:val="0"/>
      <w:marTop w:val="0"/>
      <w:marBottom w:val="0"/>
      <w:divBdr>
        <w:top w:val="none" w:sz="0" w:space="0" w:color="auto"/>
        <w:left w:val="none" w:sz="0" w:space="0" w:color="auto"/>
        <w:bottom w:val="none" w:sz="0" w:space="0" w:color="auto"/>
        <w:right w:val="none" w:sz="0" w:space="0" w:color="auto"/>
      </w:divBdr>
    </w:div>
    <w:div w:id="1888031613">
      <w:bodyDiv w:val="1"/>
      <w:marLeft w:val="0"/>
      <w:marRight w:val="0"/>
      <w:marTop w:val="0"/>
      <w:marBottom w:val="0"/>
      <w:divBdr>
        <w:top w:val="none" w:sz="0" w:space="0" w:color="auto"/>
        <w:left w:val="none" w:sz="0" w:space="0" w:color="auto"/>
        <w:bottom w:val="none" w:sz="0" w:space="0" w:color="auto"/>
        <w:right w:val="none" w:sz="0" w:space="0" w:color="auto"/>
      </w:divBdr>
    </w:div>
    <w:div w:id="1889030102">
      <w:bodyDiv w:val="1"/>
      <w:marLeft w:val="0"/>
      <w:marRight w:val="0"/>
      <w:marTop w:val="0"/>
      <w:marBottom w:val="0"/>
      <w:divBdr>
        <w:top w:val="none" w:sz="0" w:space="0" w:color="auto"/>
        <w:left w:val="none" w:sz="0" w:space="0" w:color="auto"/>
        <w:bottom w:val="none" w:sz="0" w:space="0" w:color="auto"/>
        <w:right w:val="none" w:sz="0" w:space="0" w:color="auto"/>
      </w:divBdr>
    </w:div>
    <w:div w:id="1908417968">
      <w:bodyDiv w:val="1"/>
      <w:marLeft w:val="0"/>
      <w:marRight w:val="0"/>
      <w:marTop w:val="0"/>
      <w:marBottom w:val="0"/>
      <w:divBdr>
        <w:top w:val="none" w:sz="0" w:space="0" w:color="auto"/>
        <w:left w:val="none" w:sz="0" w:space="0" w:color="auto"/>
        <w:bottom w:val="none" w:sz="0" w:space="0" w:color="auto"/>
        <w:right w:val="none" w:sz="0" w:space="0" w:color="auto"/>
      </w:divBdr>
    </w:div>
    <w:div w:id="1912807986">
      <w:bodyDiv w:val="1"/>
      <w:marLeft w:val="0"/>
      <w:marRight w:val="0"/>
      <w:marTop w:val="0"/>
      <w:marBottom w:val="0"/>
      <w:divBdr>
        <w:top w:val="none" w:sz="0" w:space="0" w:color="auto"/>
        <w:left w:val="none" w:sz="0" w:space="0" w:color="auto"/>
        <w:bottom w:val="none" w:sz="0" w:space="0" w:color="auto"/>
        <w:right w:val="none" w:sz="0" w:space="0" w:color="auto"/>
      </w:divBdr>
    </w:div>
    <w:div w:id="1915554075">
      <w:bodyDiv w:val="1"/>
      <w:marLeft w:val="0"/>
      <w:marRight w:val="0"/>
      <w:marTop w:val="0"/>
      <w:marBottom w:val="0"/>
      <w:divBdr>
        <w:top w:val="none" w:sz="0" w:space="0" w:color="auto"/>
        <w:left w:val="none" w:sz="0" w:space="0" w:color="auto"/>
        <w:bottom w:val="none" w:sz="0" w:space="0" w:color="auto"/>
        <w:right w:val="none" w:sz="0" w:space="0" w:color="auto"/>
      </w:divBdr>
    </w:div>
    <w:div w:id="1917350338">
      <w:bodyDiv w:val="1"/>
      <w:marLeft w:val="0"/>
      <w:marRight w:val="0"/>
      <w:marTop w:val="0"/>
      <w:marBottom w:val="0"/>
      <w:divBdr>
        <w:top w:val="none" w:sz="0" w:space="0" w:color="auto"/>
        <w:left w:val="none" w:sz="0" w:space="0" w:color="auto"/>
        <w:bottom w:val="none" w:sz="0" w:space="0" w:color="auto"/>
        <w:right w:val="none" w:sz="0" w:space="0" w:color="auto"/>
      </w:divBdr>
    </w:div>
    <w:div w:id="1923446810">
      <w:bodyDiv w:val="1"/>
      <w:marLeft w:val="0"/>
      <w:marRight w:val="0"/>
      <w:marTop w:val="0"/>
      <w:marBottom w:val="0"/>
      <w:divBdr>
        <w:top w:val="none" w:sz="0" w:space="0" w:color="auto"/>
        <w:left w:val="none" w:sz="0" w:space="0" w:color="auto"/>
        <w:bottom w:val="none" w:sz="0" w:space="0" w:color="auto"/>
        <w:right w:val="none" w:sz="0" w:space="0" w:color="auto"/>
      </w:divBdr>
    </w:div>
    <w:div w:id="1924751978">
      <w:bodyDiv w:val="1"/>
      <w:marLeft w:val="0"/>
      <w:marRight w:val="0"/>
      <w:marTop w:val="0"/>
      <w:marBottom w:val="0"/>
      <w:divBdr>
        <w:top w:val="none" w:sz="0" w:space="0" w:color="auto"/>
        <w:left w:val="none" w:sz="0" w:space="0" w:color="auto"/>
        <w:bottom w:val="none" w:sz="0" w:space="0" w:color="auto"/>
        <w:right w:val="none" w:sz="0" w:space="0" w:color="auto"/>
      </w:divBdr>
    </w:div>
    <w:div w:id="1925263555">
      <w:bodyDiv w:val="1"/>
      <w:marLeft w:val="0"/>
      <w:marRight w:val="0"/>
      <w:marTop w:val="0"/>
      <w:marBottom w:val="0"/>
      <w:divBdr>
        <w:top w:val="none" w:sz="0" w:space="0" w:color="auto"/>
        <w:left w:val="none" w:sz="0" w:space="0" w:color="auto"/>
        <w:bottom w:val="none" w:sz="0" w:space="0" w:color="auto"/>
        <w:right w:val="none" w:sz="0" w:space="0" w:color="auto"/>
      </w:divBdr>
    </w:div>
    <w:div w:id="1929192905">
      <w:bodyDiv w:val="1"/>
      <w:marLeft w:val="0"/>
      <w:marRight w:val="0"/>
      <w:marTop w:val="0"/>
      <w:marBottom w:val="0"/>
      <w:divBdr>
        <w:top w:val="none" w:sz="0" w:space="0" w:color="auto"/>
        <w:left w:val="none" w:sz="0" w:space="0" w:color="auto"/>
        <w:bottom w:val="none" w:sz="0" w:space="0" w:color="auto"/>
        <w:right w:val="none" w:sz="0" w:space="0" w:color="auto"/>
      </w:divBdr>
    </w:div>
    <w:div w:id="1932468563">
      <w:bodyDiv w:val="1"/>
      <w:marLeft w:val="0"/>
      <w:marRight w:val="0"/>
      <w:marTop w:val="0"/>
      <w:marBottom w:val="0"/>
      <w:divBdr>
        <w:top w:val="none" w:sz="0" w:space="0" w:color="auto"/>
        <w:left w:val="none" w:sz="0" w:space="0" w:color="auto"/>
        <w:bottom w:val="none" w:sz="0" w:space="0" w:color="auto"/>
        <w:right w:val="none" w:sz="0" w:space="0" w:color="auto"/>
      </w:divBdr>
    </w:div>
    <w:div w:id="1932812127">
      <w:bodyDiv w:val="1"/>
      <w:marLeft w:val="0"/>
      <w:marRight w:val="0"/>
      <w:marTop w:val="0"/>
      <w:marBottom w:val="0"/>
      <w:divBdr>
        <w:top w:val="none" w:sz="0" w:space="0" w:color="auto"/>
        <w:left w:val="none" w:sz="0" w:space="0" w:color="auto"/>
        <w:bottom w:val="none" w:sz="0" w:space="0" w:color="auto"/>
        <w:right w:val="none" w:sz="0" w:space="0" w:color="auto"/>
      </w:divBdr>
    </w:div>
    <w:div w:id="1934439052">
      <w:bodyDiv w:val="1"/>
      <w:marLeft w:val="0"/>
      <w:marRight w:val="0"/>
      <w:marTop w:val="0"/>
      <w:marBottom w:val="0"/>
      <w:divBdr>
        <w:top w:val="none" w:sz="0" w:space="0" w:color="auto"/>
        <w:left w:val="none" w:sz="0" w:space="0" w:color="auto"/>
        <w:bottom w:val="none" w:sz="0" w:space="0" w:color="auto"/>
        <w:right w:val="none" w:sz="0" w:space="0" w:color="auto"/>
      </w:divBdr>
    </w:div>
    <w:div w:id="1938899275">
      <w:bodyDiv w:val="1"/>
      <w:marLeft w:val="0"/>
      <w:marRight w:val="0"/>
      <w:marTop w:val="0"/>
      <w:marBottom w:val="0"/>
      <w:divBdr>
        <w:top w:val="none" w:sz="0" w:space="0" w:color="auto"/>
        <w:left w:val="none" w:sz="0" w:space="0" w:color="auto"/>
        <w:bottom w:val="none" w:sz="0" w:space="0" w:color="auto"/>
        <w:right w:val="none" w:sz="0" w:space="0" w:color="auto"/>
      </w:divBdr>
    </w:div>
    <w:div w:id="1940138738">
      <w:bodyDiv w:val="1"/>
      <w:marLeft w:val="0"/>
      <w:marRight w:val="0"/>
      <w:marTop w:val="0"/>
      <w:marBottom w:val="0"/>
      <w:divBdr>
        <w:top w:val="none" w:sz="0" w:space="0" w:color="auto"/>
        <w:left w:val="none" w:sz="0" w:space="0" w:color="auto"/>
        <w:bottom w:val="none" w:sz="0" w:space="0" w:color="auto"/>
        <w:right w:val="none" w:sz="0" w:space="0" w:color="auto"/>
      </w:divBdr>
    </w:div>
    <w:div w:id="1946880011">
      <w:bodyDiv w:val="1"/>
      <w:marLeft w:val="0"/>
      <w:marRight w:val="0"/>
      <w:marTop w:val="0"/>
      <w:marBottom w:val="0"/>
      <w:divBdr>
        <w:top w:val="none" w:sz="0" w:space="0" w:color="auto"/>
        <w:left w:val="none" w:sz="0" w:space="0" w:color="auto"/>
        <w:bottom w:val="none" w:sz="0" w:space="0" w:color="auto"/>
        <w:right w:val="none" w:sz="0" w:space="0" w:color="auto"/>
      </w:divBdr>
    </w:div>
    <w:div w:id="1955864162">
      <w:bodyDiv w:val="1"/>
      <w:marLeft w:val="0"/>
      <w:marRight w:val="0"/>
      <w:marTop w:val="0"/>
      <w:marBottom w:val="0"/>
      <w:divBdr>
        <w:top w:val="none" w:sz="0" w:space="0" w:color="auto"/>
        <w:left w:val="none" w:sz="0" w:space="0" w:color="auto"/>
        <w:bottom w:val="none" w:sz="0" w:space="0" w:color="auto"/>
        <w:right w:val="none" w:sz="0" w:space="0" w:color="auto"/>
      </w:divBdr>
    </w:div>
    <w:div w:id="1960600552">
      <w:bodyDiv w:val="1"/>
      <w:marLeft w:val="0"/>
      <w:marRight w:val="0"/>
      <w:marTop w:val="0"/>
      <w:marBottom w:val="0"/>
      <w:divBdr>
        <w:top w:val="none" w:sz="0" w:space="0" w:color="auto"/>
        <w:left w:val="none" w:sz="0" w:space="0" w:color="auto"/>
        <w:bottom w:val="none" w:sz="0" w:space="0" w:color="auto"/>
        <w:right w:val="none" w:sz="0" w:space="0" w:color="auto"/>
      </w:divBdr>
    </w:div>
    <w:div w:id="1971551687">
      <w:bodyDiv w:val="1"/>
      <w:marLeft w:val="0"/>
      <w:marRight w:val="0"/>
      <w:marTop w:val="0"/>
      <w:marBottom w:val="0"/>
      <w:divBdr>
        <w:top w:val="none" w:sz="0" w:space="0" w:color="auto"/>
        <w:left w:val="none" w:sz="0" w:space="0" w:color="auto"/>
        <w:bottom w:val="none" w:sz="0" w:space="0" w:color="auto"/>
        <w:right w:val="none" w:sz="0" w:space="0" w:color="auto"/>
      </w:divBdr>
    </w:div>
    <w:div w:id="1973903751">
      <w:bodyDiv w:val="1"/>
      <w:marLeft w:val="0"/>
      <w:marRight w:val="0"/>
      <w:marTop w:val="0"/>
      <w:marBottom w:val="0"/>
      <w:divBdr>
        <w:top w:val="none" w:sz="0" w:space="0" w:color="auto"/>
        <w:left w:val="none" w:sz="0" w:space="0" w:color="auto"/>
        <w:bottom w:val="none" w:sz="0" w:space="0" w:color="auto"/>
        <w:right w:val="none" w:sz="0" w:space="0" w:color="auto"/>
      </w:divBdr>
    </w:div>
    <w:div w:id="1977368949">
      <w:bodyDiv w:val="1"/>
      <w:marLeft w:val="0"/>
      <w:marRight w:val="0"/>
      <w:marTop w:val="0"/>
      <w:marBottom w:val="0"/>
      <w:divBdr>
        <w:top w:val="none" w:sz="0" w:space="0" w:color="auto"/>
        <w:left w:val="none" w:sz="0" w:space="0" w:color="auto"/>
        <w:bottom w:val="none" w:sz="0" w:space="0" w:color="auto"/>
        <w:right w:val="none" w:sz="0" w:space="0" w:color="auto"/>
      </w:divBdr>
    </w:div>
    <w:div w:id="1984658990">
      <w:bodyDiv w:val="1"/>
      <w:marLeft w:val="0"/>
      <w:marRight w:val="0"/>
      <w:marTop w:val="0"/>
      <w:marBottom w:val="0"/>
      <w:divBdr>
        <w:top w:val="none" w:sz="0" w:space="0" w:color="auto"/>
        <w:left w:val="none" w:sz="0" w:space="0" w:color="auto"/>
        <w:bottom w:val="none" w:sz="0" w:space="0" w:color="auto"/>
        <w:right w:val="none" w:sz="0" w:space="0" w:color="auto"/>
      </w:divBdr>
    </w:div>
    <w:div w:id="1989286231">
      <w:bodyDiv w:val="1"/>
      <w:marLeft w:val="0"/>
      <w:marRight w:val="0"/>
      <w:marTop w:val="0"/>
      <w:marBottom w:val="0"/>
      <w:divBdr>
        <w:top w:val="none" w:sz="0" w:space="0" w:color="auto"/>
        <w:left w:val="none" w:sz="0" w:space="0" w:color="auto"/>
        <w:bottom w:val="none" w:sz="0" w:space="0" w:color="auto"/>
        <w:right w:val="none" w:sz="0" w:space="0" w:color="auto"/>
      </w:divBdr>
    </w:div>
    <w:div w:id="2006319777">
      <w:bodyDiv w:val="1"/>
      <w:marLeft w:val="0"/>
      <w:marRight w:val="0"/>
      <w:marTop w:val="0"/>
      <w:marBottom w:val="0"/>
      <w:divBdr>
        <w:top w:val="none" w:sz="0" w:space="0" w:color="auto"/>
        <w:left w:val="none" w:sz="0" w:space="0" w:color="auto"/>
        <w:bottom w:val="none" w:sz="0" w:space="0" w:color="auto"/>
        <w:right w:val="none" w:sz="0" w:space="0" w:color="auto"/>
      </w:divBdr>
    </w:div>
    <w:div w:id="2008165417">
      <w:bodyDiv w:val="1"/>
      <w:marLeft w:val="0"/>
      <w:marRight w:val="0"/>
      <w:marTop w:val="0"/>
      <w:marBottom w:val="0"/>
      <w:divBdr>
        <w:top w:val="none" w:sz="0" w:space="0" w:color="auto"/>
        <w:left w:val="none" w:sz="0" w:space="0" w:color="auto"/>
        <w:bottom w:val="none" w:sz="0" w:space="0" w:color="auto"/>
        <w:right w:val="none" w:sz="0" w:space="0" w:color="auto"/>
      </w:divBdr>
    </w:div>
    <w:div w:id="2009752428">
      <w:bodyDiv w:val="1"/>
      <w:marLeft w:val="0"/>
      <w:marRight w:val="0"/>
      <w:marTop w:val="0"/>
      <w:marBottom w:val="0"/>
      <w:divBdr>
        <w:top w:val="none" w:sz="0" w:space="0" w:color="auto"/>
        <w:left w:val="none" w:sz="0" w:space="0" w:color="auto"/>
        <w:bottom w:val="none" w:sz="0" w:space="0" w:color="auto"/>
        <w:right w:val="none" w:sz="0" w:space="0" w:color="auto"/>
      </w:divBdr>
    </w:div>
    <w:div w:id="2013490504">
      <w:bodyDiv w:val="1"/>
      <w:marLeft w:val="0"/>
      <w:marRight w:val="0"/>
      <w:marTop w:val="0"/>
      <w:marBottom w:val="0"/>
      <w:divBdr>
        <w:top w:val="none" w:sz="0" w:space="0" w:color="auto"/>
        <w:left w:val="none" w:sz="0" w:space="0" w:color="auto"/>
        <w:bottom w:val="none" w:sz="0" w:space="0" w:color="auto"/>
        <w:right w:val="none" w:sz="0" w:space="0" w:color="auto"/>
      </w:divBdr>
    </w:div>
    <w:div w:id="2024818530">
      <w:bodyDiv w:val="1"/>
      <w:marLeft w:val="0"/>
      <w:marRight w:val="0"/>
      <w:marTop w:val="0"/>
      <w:marBottom w:val="0"/>
      <w:divBdr>
        <w:top w:val="none" w:sz="0" w:space="0" w:color="auto"/>
        <w:left w:val="none" w:sz="0" w:space="0" w:color="auto"/>
        <w:bottom w:val="none" w:sz="0" w:space="0" w:color="auto"/>
        <w:right w:val="none" w:sz="0" w:space="0" w:color="auto"/>
      </w:divBdr>
    </w:div>
    <w:div w:id="2034723372">
      <w:bodyDiv w:val="1"/>
      <w:marLeft w:val="0"/>
      <w:marRight w:val="0"/>
      <w:marTop w:val="0"/>
      <w:marBottom w:val="0"/>
      <w:divBdr>
        <w:top w:val="none" w:sz="0" w:space="0" w:color="auto"/>
        <w:left w:val="none" w:sz="0" w:space="0" w:color="auto"/>
        <w:bottom w:val="none" w:sz="0" w:space="0" w:color="auto"/>
        <w:right w:val="none" w:sz="0" w:space="0" w:color="auto"/>
      </w:divBdr>
    </w:div>
    <w:div w:id="2037541569">
      <w:bodyDiv w:val="1"/>
      <w:marLeft w:val="0"/>
      <w:marRight w:val="0"/>
      <w:marTop w:val="0"/>
      <w:marBottom w:val="0"/>
      <w:divBdr>
        <w:top w:val="none" w:sz="0" w:space="0" w:color="auto"/>
        <w:left w:val="none" w:sz="0" w:space="0" w:color="auto"/>
        <w:bottom w:val="none" w:sz="0" w:space="0" w:color="auto"/>
        <w:right w:val="none" w:sz="0" w:space="0" w:color="auto"/>
      </w:divBdr>
    </w:div>
    <w:div w:id="2046052428">
      <w:bodyDiv w:val="1"/>
      <w:marLeft w:val="0"/>
      <w:marRight w:val="0"/>
      <w:marTop w:val="0"/>
      <w:marBottom w:val="0"/>
      <w:divBdr>
        <w:top w:val="none" w:sz="0" w:space="0" w:color="auto"/>
        <w:left w:val="none" w:sz="0" w:space="0" w:color="auto"/>
        <w:bottom w:val="none" w:sz="0" w:space="0" w:color="auto"/>
        <w:right w:val="none" w:sz="0" w:space="0" w:color="auto"/>
      </w:divBdr>
    </w:div>
    <w:div w:id="2046909413">
      <w:bodyDiv w:val="1"/>
      <w:marLeft w:val="0"/>
      <w:marRight w:val="0"/>
      <w:marTop w:val="0"/>
      <w:marBottom w:val="0"/>
      <w:divBdr>
        <w:top w:val="none" w:sz="0" w:space="0" w:color="auto"/>
        <w:left w:val="none" w:sz="0" w:space="0" w:color="auto"/>
        <w:bottom w:val="none" w:sz="0" w:space="0" w:color="auto"/>
        <w:right w:val="none" w:sz="0" w:space="0" w:color="auto"/>
      </w:divBdr>
    </w:div>
    <w:div w:id="2051569264">
      <w:bodyDiv w:val="1"/>
      <w:marLeft w:val="0"/>
      <w:marRight w:val="0"/>
      <w:marTop w:val="0"/>
      <w:marBottom w:val="0"/>
      <w:divBdr>
        <w:top w:val="none" w:sz="0" w:space="0" w:color="auto"/>
        <w:left w:val="none" w:sz="0" w:space="0" w:color="auto"/>
        <w:bottom w:val="none" w:sz="0" w:space="0" w:color="auto"/>
        <w:right w:val="none" w:sz="0" w:space="0" w:color="auto"/>
      </w:divBdr>
    </w:div>
    <w:div w:id="2071995151">
      <w:bodyDiv w:val="1"/>
      <w:marLeft w:val="0"/>
      <w:marRight w:val="0"/>
      <w:marTop w:val="0"/>
      <w:marBottom w:val="0"/>
      <w:divBdr>
        <w:top w:val="none" w:sz="0" w:space="0" w:color="auto"/>
        <w:left w:val="none" w:sz="0" w:space="0" w:color="auto"/>
        <w:bottom w:val="none" w:sz="0" w:space="0" w:color="auto"/>
        <w:right w:val="none" w:sz="0" w:space="0" w:color="auto"/>
      </w:divBdr>
    </w:div>
    <w:div w:id="2075081394">
      <w:bodyDiv w:val="1"/>
      <w:marLeft w:val="0"/>
      <w:marRight w:val="0"/>
      <w:marTop w:val="0"/>
      <w:marBottom w:val="0"/>
      <w:divBdr>
        <w:top w:val="none" w:sz="0" w:space="0" w:color="auto"/>
        <w:left w:val="none" w:sz="0" w:space="0" w:color="auto"/>
        <w:bottom w:val="none" w:sz="0" w:space="0" w:color="auto"/>
        <w:right w:val="none" w:sz="0" w:space="0" w:color="auto"/>
      </w:divBdr>
    </w:div>
    <w:div w:id="2085250576">
      <w:bodyDiv w:val="1"/>
      <w:marLeft w:val="0"/>
      <w:marRight w:val="0"/>
      <w:marTop w:val="0"/>
      <w:marBottom w:val="0"/>
      <w:divBdr>
        <w:top w:val="none" w:sz="0" w:space="0" w:color="auto"/>
        <w:left w:val="none" w:sz="0" w:space="0" w:color="auto"/>
        <w:bottom w:val="none" w:sz="0" w:space="0" w:color="auto"/>
        <w:right w:val="none" w:sz="0" w:space="0" w:color="auto"/>
      </w:divBdr>
    </w:div>
    <w:div w:id="2090232246">
      <w:bodyDiv w:val="1"/>
      <w:marLeft w:val="0"/>
      <w:marRight w:val="0"/>
      <w:marTop w:val="0"/>
      <w:marBottom w:val="0"/>
      <w:divBdr>
        <w:top w:val="none" w:sz="0" w:space="0" w:color="auto"/>
        <w:left w:val="none" w:sz="0" w:space="0" w:color="auto"/>
        <w:bottom w:val="none" w:sz="0" w:space="0" w:color="auto"/>
        <w:right w:val="none" w:sz="0" w:space="0" w:color="auto"/>
      </w:divBdr>
    </w:div>
    <w:div w:id="2092385626">
      <w:bodyDiv w:val="1"/>
      <w:marLeft w:val="0"/>
      <w:marRight w:val="0"/>
      <w:marTop w:val="0"/>
      <w:marBottom w:val="0"/>
      <w:divBdr>
        <w:top w:val="none" w:sz="0" w:space="0" w:color="auto"/>
        <w:left w:val="none" w:sz="0" w:space="0" w:color="auto"/>
        <w:bottom w:val="none" w:sz="0" w:space="0" w:color="auto"/>
        <w:right w:val="none" w:sz="0" w:space="0" w:color="auto"/>
      </w:divBdr>
    </w:div>
    <w:div w:id="2097705390">
      <w:bodyDiv w:val="1"/>
      <w:marLeft w:val="0"/>
      <w:marRight w:val="0"/>
      <w:marTop w:val="0"/>
      <w:marBottom w:val="0"/>
      <w:divBdr>
        <w:top w:val="none" w:sz="0" w:space="0" w:color="auto"/>
        <w:left w:val="none" w:sz="0" w:space="0" w:color="auto"/>
        <w:bottom w:val="none" w:sz="0" w:space="0" w:color="auto"/>
        <w:right w:val="none" w:sz="0" w:space="0" w:color="auto"/>
      </w:divBdr>
    </w:div>
    <w:div w:id="2098020985">
      <w:bodyDiv w:val="1"/>
      <w:marLeft w:val="0"/>
      <w:marRight w:val="0"/>
      <w:marTop w:val="0"/>
      <w:marBottom w:val="0"/>
      <w:divBdr>
        <w:top w:val="none" w:sz="0" w:space="0" w:color="auto"/>
        <w:left w:val="none" w:sz="0" w:space="0" w:color="auto"/>
        <w:bottom w:val="none" w:sz="0" w:space="0" w:color="auto"/>
        <w:right w:val="none" w:sz="0" w:space="0" w:color="auto"/>
      </w:divBdr>
    </w:div>
    <w:div w:id="2113285249">
      <w:bodyDiv w:val="1"/>
      <w:marLeft w:val="0"/>
      <w:marRight w:val="0"/>
      <w:marTop w:val="0"/>
      <w:marBottom w:val="0"/>
      <w:divBdr>
        <w:top w:val="none" w:sz="0" w:space="0" w:color="auto"/>
        <w:left w:val="none" w:sz="0" w:space="0" w:color="auto"/>
        <w:bottom w:val="none" w:sz="0" w:space="0" w:color="auto"/>
        <w:right w:val="none" w:sz="0" w:space="0" w:color="auto"/>
      </w:divBdr>
    </w:div>
    <w:div w:id="2119062690">
      <w:bodyDiv w:val="1"/>
      <w:marLeft w:val="0"/>
      <w:marRight w:val="0"/>
      <w:marTop w:val="0"/>
      <w:marBottom w:val="0"/>
      <w:divBdr>
        <w:top w:val="none" w:sz="0" w:space="0" w:color="auto"/>
        <w:left w:val="none" w:sz="0" w:space="0" w:color="auto"/>
        <w:bottom w:val="none" w:sz="0" w:space="0" w:color="auto"/>
        <w:right w:val="none" w:sz="0" w:space="0" w:color="auto"/>
      </w:divBdr>
    </w:div>
    <w:div w:id="2122533590">
      <w:bodyDiv w:val="1"/>
      <w:marLeft w:val="0"/>
      <w:marRight w:val="0"/>
      <w:marTop w:val="0"/>
      <w:marBottom w:val="0"/>
      <w:divBdr>
        <w:top w:val="none" w:sz="0" w:space="0" w:color="auto"/>
        <w:left w:val="none" w:sz="0" w:space="0" w:color="auto"/>
        <w:bottom w:val="none" w:sz="0" w:space="0" w:color="auto"/>
        <w:right w:val="none" w:sz="0" w:space="0" w:color="auto"/>
      </w:divBdr>
    </w:div>
    <w:div w:id="2122796621">
      <w:bodyDiv w:val="1"/>
      <w:marLeft w:val="0"/>
      <w:marRight w:val="0"/>
      <w:marTop w:val="0"/>
      <w:marBottom w:val="0"/>
      <w:divBdr>
        <w:top w:val="none" w:sz="0" w:space="0" w:color="auto"/>
        <w:left w:val="none" w:sz="0" w:space="0" w:color="auto"/>
        <w:bottom w:val="none" w:sz="0" w:space="0" w:color="auto"/>
        <w:right w:val="none" w:sz="0" w:space="0" w:color="auto"/>
      </w:divBdr>
    </w:div>
    <w:div w:id="2126344783">
      <w:bodyDiv w:val="1"/>
      <w:marLeft w:val="0"/>
      <w:marRight w:val="0"/>
      <w:marTop w:val="0"/>
      <w:marBottom w:val="0"/>
      <w:divBdr>
        <w:top w:val="none" w:sz="0" w:space="0" w:color="auto"/>
        <w:left w:val="none" w:sz="0" w:space="0" w:color="auto"/>
        <w:bottom w:val="none" w:sz="0" w:space="0" w:color="auto"/>
        <w:right w:val="none" w:sz="0" w:space="0" w:color="auto"/>
      </w:divBdr>
    </w:div>
    <w:div w:id="21277689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wmf"/></Relationships>
</file>

<file path=word/theme/theme1.xml><?xml version="1.0" encoding="utf-8"?>
<a:theme xmlns:a="http://schemas.openxmlformats.org/drawingml/2006/main" name="Office 테마">
  <a:themeElements>
    <a:clrScheme name="사용자 지정 2">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00"/>
      </a:hlink>
      <a:folHlink>
        <a:srgbClr val="00000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A4A3DA2-42A5-4FB8-A1FB-50A4EBC536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6</Pages>
  <Words>2220</Words>
  <Characters>12654</Characters>
  <Application>Microsoft Office Word</Application>
  <DocSecurity>0</DocSecurity>
  <Lines>105</Lines>
  <Paragraphs>29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14845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Minseok Noh</dc:creator>
  <cp:keywords/>
  <dc:description/>
  <cp:lastModifiedBy>Noh Minseok</cp:lastModifiedBy>
  <cp:revision>2</cp:revision>
  <cp:lastPrinted>2016-05-13T07:49:00Z</cp:lastPrinted>
  <dcterms:created xsi:type="dcterms:W3CDTF">2021-10-01T16:41:00Z</dcterms:created>
  <dcterms:modified xsi:type="dcterms:W3CDTF">2021-10-01T16:41:00Z</dcterms:modified>
</cp:coreProperties>
</file>