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7A8679D6"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394132">
        <w:rPr>
          <w:rFonts w:ascii="Arial" w:hAnsi="Arial" w:cs="Arial"/>
          <w:b/>
          <w:color w:val="000000"/>
          <w:sz w:val="24"/>
        </w:rPr>
        <w:t>6</w:t>
      </w:r>
      <w:r w:rsidR="00105C2C">
        <w:rPr>
          <w:rFonts w:ascii="Arial" w:hAnsi="Arial" w:cs="Arial"/>
          <w:b/>
          <w:color w:val="000000"/>
          <w:sz w:val="24"/>
        </w:rPr>
        <w:t>bis</w:t>
      </w:r>
      <w:r w:rsidR="003A329B" w:rsidRPr="00F74208">
        <w:rPr>
          <w:rFonts w:ascii="Arial" w:hAnsi="Arial" w:cs="Arial"/>
          <w:b/>
          <w:color w:val="000000"/>
          <w:sz w:val="24"/>
        </w:rPr>
        <w:t>-e</w:t>
      </w:r>
      <w:r w:rsidRPr="00F74208">
        <w:rPr>
          <w:rFonts w:ascii="Arial" w:hAnsi="Arial" w:cs="Arial"/>
          <w:b/>
          <w:color w:val="000000"/>
          <w:sz w:val="24"/>
        </w:rPr>
        <w:tab/>
      </w:r>
      <w:r w:rsidR="000838B8" w:rsidRPr="000838B8">
        <w:rPr>
          <w:rFonts w:ascii="Arial" w:hAnsi="Arial" w:cs="Arial"/>
          <w:b/>
          <w:color w:val="000000"/>
          <w:sz w:val="24"/>
        </w:rPr>
        <w:t>R1-21</w:t>
      </w:r>
      <w:r w:rsidR="00FE4E26">
        <w:rPr>
          <w:rFonts w:ascii="Arial" w:hAnsi="Arial" w:cs="Arial"/>
          <w:b/>
          <w:color w:val="000000"/>
          <w:sz w:val="24"/>
        </w:rPr>
        <w:t>10208</w:t>
      </w:r>
    </w:p>
    <w:p w14:paraId="3BEBC94F" w14:textId="1EF701BA" w:rsidR="00785A29" w:rsidRPr="00F74208" w:rsidRDefault="00061C11" w:rsidP="00DD5692">
      <w:pPr>
        <w:spacing w:after="0"/>
        <w:jc w:val="both"/>
        <w:rPr>
          <w:rFonts w:ascii="Arial" w:hAnsi="Arial" w:cs="Arial"/>
          <w:b/>
          <w:sz w:val="24"/>
          <w:szCs w:val="24"/>
        </w:rPr>
      </w:pPr>
      <w:r>
        <w:rPr>
          <w:rFonts w:ascii="Arial" w:hAnsi="Arial" w:cs="Arial"/>
          <w:b/>
          <w:sz w:val="24"/>
          <w:szCs w:val="24"/>
        </w:rPr>
        <w:t>October</w:t>
      </w:r>
      <w:r w:rsidR="009A3B7C">
        <w:rPr>
          <w:rFonts w:ascii="Arial" w:hAnsi="Arial" w:cs="Arial"/>
          <w:b/>
          <w:sz w:val="24"/>
          <w:szCs w:val="24"/>
        </w:rPr>
        <w:t xml:space="preserve"> 1</w:t>
      </w:r>
      <w:r>
        <w:rPr>
          <w:rFonts w:ascii="Arial" w:hAnsi="Arial" w:cs="Arial"/>
          <w:b/>
          <w:sz w:val="24"/>
          <w:szCs w:val="24"/>
        </w:rPr>
        <w:t>1</w:t>
      </w:r>
      <w:r w:rsidR="0044626D" w:rsidRPr="00F74208">
        <w:rPr>
          <w:rFonts w:ascii="Arial" w:hAnsi="Arial" w:cs="Arial"/>
          <w:b/>
          <w:sz w:val="24"/>
          <w:szCs w:val="24"/>
          <w:vertAlign w:val="superscript"/>
        </w:rPr>
        <w:t>th</w:t>
      </w:r>
      <w:r w:rsidR="00D90606" w:rsidRPr="00F74208">
        <w:rPr>
          <w:rFonts w:ascii="Arial" w:hAnsi="Arial" w:cs="Arial"/>
          <w:b/>
          <w:sz w:val="24"/>
          <w:szCs w:val="24"/>
        </w:rPr>
        <w:t xml:space="preserve"> –</w:t>
      </w:r>
      <w:r w:rsidR="00AC70C6">
        <w:rPr>
          <w:rFonts w:ascii="Arial" w:hAnsi="Arial" w:cs="Arial"/>
          <w:b/>
          <w:sz w:val="24"/>
          <w:szCs w:val="24"/>
        </w:rPr>
        <w:t xml:space="preserve"> </w:t>
      </w:r>
      <w:r>
        <w:rPr>
          <w:rFonts w:ascii="Arial" w:hAnsi="Arial" w:cs="Arial"/>
          <w:b/>
          <w:sz w:val="24"/>
          <w:szCs w:val="24"/>
        </w:rPr>
        <w:t>1</w:t>
      </w:r>
      <w:r w:rsidR="009170FC">
        <w:rPr>
          <w:rFonts w:ascii="Arial" w:hAnsi="Arial" w:cs="Arial"/>
          <w:b/>
          <w:sz w:val="24"/>
          <w:szCs w:val="24"/>
        </w:rPr>
        <w:t>9</w:t>
      </w:r>
      <w:r w:rsidR="003A329B" w:rsidRPr="00F74208">
        <w:rPr>
          <w:rFonts w:ascii="Arial" w:hAnsi="Arial" w:cs="Arial"/>
          <w:b/>
          <w:sz w:val="24"/>
          <w:szCs w:val="24"/>
          <w:vertAlign w:val="superscript"/>
        </w:rPr>
        <w:t>th</w:t>
      </w:r>
      <w:r w:rsidR="00D90606" w:rsidRPr="00F74208">
        <w:rPr>
          <w:rFonts w:ascii="Arial" w:hAnsi="Arial" w:cs="Arial"/>
          <w:b/>
          <w:sz w:val="24"/>
          <w:szCs w:val="24"/>
        </w:rPr>
        <w:t>, 20</w:t>
      </w:r>
      <w:r w:rsidR="003A329B" w:rsidRPr="00F74208">
        <w:rPr>
          <w:rFonts w:ascii="Arial" w:hAnsi="Arial" w:cs="Arial"/>
          <w:b/>
          <w:sz w:val="24"/>
          <w:szCs w:val="24"/>
        </w:rPr>
        <w:t>2</w:t>
      </w:r>
      <w:r w:rsidR="003368DC">
        <w:rPr>
          <w:rFonts w:ascii="Arial" w:hAnsi="Arial" w:cs="Arial"/>
          <w:b/>
          <w:sz w:val="24"/>
          <w:szCs w:val="24"/>
        </w:rPr>
        <w:t>1</w:t>
      </w:r>
    </w:p>
    <w:bookmarkEnd w:id="0"/>
    <w:p w14:paraId="50F51C33" w14:textId="77777777" w:rsidR="00D90606" w:rsidRPr="00F74208" w:rsidRDefault="00D90606" w:rsidP="00DD5692">
      <w:pPr>
        <w:tabs>
          <w:tab w:val="left" w:pos="1985"/>
        </w:tabs>
        <w:jc w:val="both"/>
        <w:rPr>
          <w:rFonts w:ascii="Arial" w:hAnsi="Arial"/>
          <w:b/>
          <w:color w:val="000000"/>
          <w:sz w:val="24"/>
        </w:rPr>
      </w:pPr>
    </w:p>
    <w:p w14:paraId="7FB05D6E" w14:textId="12A22565" w:rsidR="002429D9" w:rsidRPr="00F74208" w:rsidRDefault="002429D9" w:rsidP="00DD5692">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sidR="007533D0" w:rsidRPr="00F74208">
        <w:rPr>
          <w:rFonts w:ascii="Arial" w:hAnsi="Arial"/>
          <w:color w:val="000000"/>
          <w:sz w:val="24"/>
        </w:rPr>
        <w:t>8.11.</w:t>
      </w:r>
      <w:r w:rsidR="003368DC">
        <w:rPr>
          <w:rFonts w:ascii="Arial" w:hAnsi="Arial"/>
          <w:color w:val="000000"/>
          <w:sz w:val="24"/>
        </w:rPr>
        <w:t>1</w:t>
      </w:r>
      <w:r w:rsidR="007533D0" w:rsidRPr="00F74208">
        <w:rPr>
          <w:rFonts w:ascii="Arial" w:hAnsi="Arial"/>
          <w:color w:val="000000"/>
          <w:sz w:val="24"/>
        </w:rPr>
        <w:t>.1</w:t>
      </w:r>
    </w:p>
    <w:p w14:paraId="2BFD3F8C" w14:textId="256A8E7B"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4504334F" w:rsidR="002429D9" w:rsidRPr="00F74208" w:rsidRDefault="002429D9" w:rsidP="00DD5692">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6A5585" w:rsidRPr="00F136B7">
        <w:rPr>
          <w:rFonts w:ascii="Arial" w:hAnsi="Arial"/>
          <w:sz w:val="24"/>
          <w:szCs w:val="22"/>
        </w:rPr>
        <w:t>Power Savings for Sidelink</w:t>
      </w:r>
    </w:p>
    <w:p w14:paraId="7974D70C" w14:textId="77777777"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7777777" w:rsidR="002429D9" w:rsidRPr="00F74208" w:rsidRDefault="002429D9" w:rsidP="00DD5692">
      <w:pPr>
        <w:pStyle w:val="Heading1"/>
      </w:pPr>
      <w:r w:rsidRPr="00F74208">
        <w:t>Introduction</w:t>
      </w:r>
    </w:p>
    <w:bookmarkEnd w:id="1"/>
    <w:p w14:paraId="780F0DE3" w14:textId="6B0DCF81" w:rsidR="00D81476" w:rsidRPr="00572929" w:rsidRDefault="00694187" w:rsidP="00572929">
      <w:pPr>
        <w:overflowPunct w:val="0"/>
        <w:autoSpaceDE w:val="0"/>
        <w:autoSpaceDN w:val="0"/>
        <w:adjustRightInd w:val="0"/>
        <w:jc w:val="both"/>
        <w:textAlignment w:val="baseline"/>
        <w:rPr>
          <w:lang w:eastAsia="ko-KR"/>
        </w:rPr>
      </w:pPr>
      <w:r w:rsidRPr="0043077D">
        <w:rPr>
          <w:lang w:eastAsia="ko-KR"/>
        </w:rPr>
        <w:t xml:space="preserve">RAN1 has been working on specifying resource allocation enhancements for the purpose of power saving. </w:t>
      </w:r>
      <w:r w:rsidR="00050324">
        <w:rPr>
          <w:lang w:eastAsia="ko-KR"/>
        </w:rPr>
        <w:t>The following agreements were made in previous RAN1 meetings</w:t>
      </w:r>
      <w:r w:rsidR="00D81476" w:rsidRPr="0043077D">
        <w:rPr>
          <w:lang w:eastAsia="ko-KR"/>
        </w:rPr>
        <w:t xml:space="preserve"> </w:t>
      </w:r>
      <w:r w:rsidR="00D81476" w:rsidRPr="0043077D">
        <w:rPr>
          <w:lang w:eastAsia="ko-KR"/>
        </w:rPr>
        <w:fldChar w:fldCharType="begin"/>
      </w:r>
      <w:r w:rsidR="00D81476" w:rsidRPr="0043077D">
        <w:rPr>
          <w:lang w:eastAsia="ko-KR"/>
        </w:rPr>
        <w:instrText xml:space="preserve"> REF _Ref61809071 \r \h </w:instrText>
      </w:r>
      <w:r w:rsidR="0043077D" w:rsidRPr="0043077D">
        <w:rPr>
          <w:lang w:eastAsia="ko-KR"/>
        </w:rPr>
        <w:instrText xml:space="preserve"> \* MERGEFORMAT </w:instrText>
      </w:r>
      <w:r w:rsidR="00D81476" w:rsidRPr="0043077D">
        <w:rPr>
          <w:lang w:eastAsia="ko-KR"/>
        </w:rPr>
      </w:r>
      <w:r w:rsidR="00D81476" w:rsidRPr="0043077D">
        <w:rPr>
          <w:lang w:eastAsia="ko-KR"/>
        </w:rPr>
        <w:fldChar w:fldCharType="separate"/>
      </w:r>
      <w:r w:rsidR="00DD5755">
        <w:rPr>
          <w:lang w:eastAsia="ko-KR"/>
        </w:rPr>
        <w:t>[1]</w:t>
      </w:r>
      <w:r w:rsidR="00D81476" w:rsidRPr="0043077D">
        <w:rPr>
          <w:lang w:eastAsia="ko-KR"/>
        </w:rPr>
        <w:fldChar w:fldCharType="end"/>
      </w:r>
      <w:bookmarkStart w:id="3" w:name="_Hlk57107786"/>
      <w:r w:rsidR="000F56E3">
        <w:rPr>
          <w:lang w:eastAsia="ko-KR"/>
        </w:rPr>
        <w:t>--</w:t>
      </w:r>
      <w:r w:rsidR="000F56E3">
        <w:rPr>
          <w:lang w:eastAsia="ko-KR"/>
        </w:rPr>
        <w:fldChar w:fldCharType="begin"/>
      </w:r>
      <w:r w:rsidR="000F56E3">
        <w:rPr>
          <w:lang w:eastAsia="ko-KR"/>
        </w:rPr>
        <w:instrText xml:space="preserve"> REF _Ref79077505 \r \h </w:instrText>
      </w:r>
      <w:r w:rsidR="000F56E3">
        <w:rPr>
          <w:lang w:eastAsia="ko-KR"/>
        </w:rPr>
      </w:r>
      <w:r w:rsidR="000F56E3">
        <w:rPr>
          <w:lang w:eastAsia="ko-KR"/>
        </w:rPr>
        <w:fldChar w:fldCharType="separate"/>
      </w:r>
      <w:r w:rsidR="00DD5755">
        <w:rPr>
          <w:lang w:eastAsia="ko-KR"/>
        </w:rPr>
        <w:t>[4]</w:t>
      </w:r>
      <w:r w:rsidR="000F56E3">
        <w:rPr>
          <w:lang w:eastAsia="ko-KR"/>
        </w:rPr>
        <w:fldChar w:fldCharType="end"/>
      </w:r>
      <w:r w:rsidR="007732C3">
        <w:rPr>
          <w:lang w:eastAsia="ko-KR"/>
        </w:rPr>
        <w:t>:</w:t>
      </w:r>
    </w:p>
    <w:p w14:paraId="7494AF5A" w14:textId="77777777" w:rsidR="00D81476" w:rsidRPr="00C1211E" w:rsidRDefault="00D81476" w:rsidP="0043077D">
      <w:pPr>
        <w:ind w:left="360"/>
        <w:jc w:val="both"/>
        <w:rPr>
          <w:b/>
          <w:bCs/>
          <w:color w:val="000000" w:themeColor="text1"/>
          <w:highlight w:val="green"/>
        </w:rPr>
      </w:pPr>
      <w:r w:rsidRPr="00C1211E">
        <w:rPr>
          <w:b/>
          <w:bCs/>
          <w:color w:val="000000" w:themeColor="text1"/>
          <w:highlight w:val="green"/>
        </w:rPr>
        <w:t>Agreements:</w:t>
      </w:r>
    </w:p>
    <w:p w14:paraId="0718137F" w14:textId="77777777" w:rsidR="00D81476" w:rsidRPr="002655C9" w:rsidRDefault="00D81476" w:rsidP="0043077D">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rPr>
        <w:t>Re-evaluation and pre-emption checking are not supported by UEs that do not perform any sensing (i.e. PSCCH reception)</w:t>
      </w:r>
    </w:p>
    <w:p w14:paraId="41B0B618" w14:textId="77777777" w:rsidR="00D81476" w:rsidRPr="002655C9" w:rsidRDefault="00D81476" w:rsidP="0043077D">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lang w:eastAsia="ko-KR"/>
        </w:rPr>
        <w:t>Re-evaluation and pre-emption checking are supported by UEs that perform sensing</w:t>
      </w:r>
    </w:p>
    <w:p w14:paraId="33469115" w14:textId="77777777" w:rsidR="00D81476" w:rsidRPr="002655C9" w:rsidRDefault="00D81476" w:rsidP="0043077D">
      <w:pPr>
        <w:numPr>
          <w:ilvl w:val="1"/>
          <w:numId w:val="16"/>
        </w:numPr>
        <w:tabs>
          <w:tab w:val="clear" w:pos="1440"/>
          <w:tab w:val="num" w:pos="2160"/>
        </w:tabs>
        <w:autoSpaceDE w:val="0"/>
        <w:autoSpaceDN w:val="0"/>
        <w:spacing w:after="0" w:line="252" w:lineRule="auto"/>
        <w:ind w:left="1800"/>
        <w:jc w:val="both"/>
        <w:rPr>
          <w:i/>
          <w:iCs/>
          <w:color w:val="000000" w:themeColor="text1"/>
          <w:lang w:eastAsia="ko-KR"/>
        </w:rPr>
      </w:pPr>
      <w:r w:rsidRPr="002655C9">
        <w:rPr>
          <w:i/>
          <w:iCs/>
          <w:color w:val="000000" w:themeColor="text1"/>
          <w:lang w:eastAsia="ko-KR"/>
        </w:rPr>
        <w:t>FFS details and any conditions(s) in which re-evaluation and pre-emption can be performed</w:t>
      </w:r>
    </w:p>
    <w:p w14:paraId="3538AEB7" w14:textId="77777777" w:rsidR="00D81476" w:rsidRPr="002655C9" w:rsidRDefault="00D81476" w:rsidP="0043077D">
      <w:pPr>
        <w:numPr>
          <w:ilvl w:val="0"/>
          <w:numId w:val="17"/>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lang w:eastAsia="ko-KR"/>
        </w:rPr>
        <w:t xml:space="preserve">FFS whether/how re-evaluation and pre-emption can be supported by UEs performing random resource selection </w:t>
      </w:r>
      <w:r w:rsidRPr="002655C9">
        <w:rPr>
          <w:i/>
          <w:iCs/>
          <w:color w:val="000000" w:themeColor="text1"/>
        </w:rPr>
        <w:t>that do perform sensing</w:t>
      </w:r>
    </w:p>
    <w:p w14:paraId="5A938562" w14:textId="77777777" w:rsidR="00D81476" w:rsidRPr="002655C9" w:rsidRDefault="00D81476" w:rsidP="0043077D">
      <w:pPr>
        <w:numPr>
          <w:ilvl w:val="0"/>
          <w:numId w:val="16"/>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rPr>
        <w:t>Note: details about sensing in this context, including when it is performed, are not decided yet.</w:t>
      </w:r>
    </w:p>
    <w:p w14:paraId="6870F7CF" w14:textId="77777777" w:rsidR="00D81476" w:rsidRPr="0043077D" w:rsidRDefault="00D81476" w:rsidP="0043077D">
      <w:pPr>
        <w:ind w:left="360"/>
        <w:jc w:val="both"/>
        <w:rPr>
          <w:color w:val="000000" w:themeColor="text1"/>
          <w:u w:val="single"/>
        </w:rPr>
      </w:pPr>
    </w:p>
    <w:bookmarkEnd w:id="3"/>
    <w:p w14:paraId="3F8B2858" w14:textId="77777777" w:rsidR="00594A42" w:rsidRPr="0043077D" w:rsidRDefault="00990E39" w:rsidP="0043077D">
      <w:pPr>
        <w:autoSpaceDE w:val="0"/>
        <w:autoSpaceDN w:val="0"/>
        <w:ind w:left="360"/>
        <w:jc w:val="both"/>
        <w:rPr>
          <w:b/>
          <w:bCs/>
          <w:color w:val="000000"/>
        </w:rPr>
      </w:pPr>
      <w:r w:rsidRPr="0043077D">
        <w:rPr>
          <w:b/>
          <w:bCs/>
          <w:color w:val="000000"/>
          <w:highlight w:val="green"/>
        </w:rPr>
        <w:t>Agreements:</w:t>
      </w:r>
    </w:p>
    <w:p w14:paraId="7BF8CD6F" w14:textId="6A3BBA71" w:rsidR="00990E39" w:rsidRPr="002655C9" w:rsidRDefault="00990E39" w:rsidP="0043077D">
      <w:pPr>
        <w:autoSpaceDE w:val="0"/>
        <w:autoSpaceDN w:val="0"/>
        <w:ind w:left="360"/>
        <w:jc w:val="both"/>
        <w:rPr>
          <w:i/>
          <w:iCs/>
        </w:rPr>
      </w:pPr>
      <w:r w:rsidRPr="002655C9">
        <w:rPr>
          <w:i/>
          <w:iC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2EE1B14"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condition(s) and timing(s) for which periodic-based partial sensing is performed by UE</w:t>
      </w:r>
    </w:p>
    <w:p w14:paraId="53919C91"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The resource selection window is [n+T1, n+T2]</w:t>
      </w:r>
    </w:p>
    <w:p w14:paraId="14303966" w14:textId="77777777" w:rsidR="00990E39" w:rsidRPr="002655C9" w:rsidRDefault="00990E39" w:rsidP="0043077D">
      <w:pPr>
        <w:pStyle w:val="ListParagraph"/>
        <w:numPr>
          <w:ilvl w:val="1"/>
          <w:numId w:val="19"/>
        </w:numPr>
        <w:autoSpaceDE w:val="0"/>
        <w:autoSpaceDN w:val="0"/>
        <w:spacing w:after="0" w:line="256" w:lineRule="auto"/>
        <w:ind w:left="1800"/>
        <w:contextualSpacing w:val="0"/>
        <w:jc w:val="both"/>
        <w:rPr>
          <w:i/>
          <w:iCs/>
        </w:rPr>
      </w:pPr>
      <w:r w:rsidRPr="002655C9">
        <w:rPr>
          <w:i/>
          <w:iCs/>
        </w:rPr>
        <w:t>As a baseline, T1 and T2 are defined in the same way as in R16 NR-V2X according to step 1 [TS 38.214 Sec. 8.1.4]</w:t>
      </w:r>
    </w:p>
    <w:p w14:paraId="1916C5EA" w14:textId="77777777" w:rsidR="00990E39" w:rsidRPr="002655C9" w:rsidRDefault="00990E39" w:rsidP="0043077D">
      <w:pPr>
        <w:pStyle w:val="ListParagraph"/>
        <w:numPr>
          <w:ilvl w:val="1"/>
          <w:numId w:val="19"/>
        </w:numPr>
        <w:autoSpaceDE w:val="0"/>
        <w:autoSpaceDN w:val="0"/>
        <w:spacing w:after="0" w:line="256" w:lineRule="auto"/>
        <w:ind w:left="1800"/>
        <w:contextualSpacing w:val="0"/>
        <w:jc w:val="both"/>
        <w:rPr>
          <w:i/>
          <w:iCs/>
        </w:rPr>
      </w:pPr>
      <w:r w:rsidRPr="002655C9">
        <w:rPr>
          <w:i/>
          <w:iCs/>
        </w:rPr>
        <w:t xml:space="preserve">Further discuss whether or not to introduce a threshold to re-define T1 and T2 such that </w:t>
      </w:r>
    </w:p>
    <w:p w14:paraId="19B35CE7" w14:textId="77777777" w:rsidR="00990E39" w:rsidRPr="002655C9" w:rsidRDefault="00990E39" w:rsidP="0043077D">
      <w:pPr>
        <w:pStyle w:val="ListParagraph"/>
        <w:numPr>
          <w:ilvl w:val="2"/>
          <w:numId w:val="19"/>
        </w:numPr>
        <w:autoSpaceDE w:val="0"/>
        <w:autoSpaceDN w:val="0"/>
        <w:spacing w:after="0" w:line="256" w:lineRule="auto"/>
        <w:ind w:left="2520"/>
        <w:contextualSpacing w:val="0"/>
        <w:jc w:val="both"/>
        <w:rPr>
          <w:i/>
          <w:iCs/>
        </w:rPr>
      </w:pPr>
      <w:r w:rsidRPr="002655C9">
        <w:rPr>
          <w:i/>
          <w:iCs/>
        </w:rPr>
        <w:t>T1 ≥ 0 (subject to processing time constraint T</w:t>
      </w:r>
      <w:r w:rsidRPr="002655C9">
        <w:rPr>
          <w:i/>
          <w:iCs/>
          <w:vertAlign w:val="subscript"/>
        </w:rPr>
        <w:t>proc, 1</w:t>
      </w:r>
      <w:r w:rsidRPr="002655C9">
        <w:rPr>
          <w:i/>
          <w:iCs/>
        </w:rPr>
        <w:t>), and T2 ≤ remaining PDB</w:t>
      </w:r>
    </w:p>
    <w:p w14:paraId="10FFDAEB" w14:textId="77777777" w:rsidR="00990E39" w:rsidRPr="002655C9" w:rsidRDefault="00990E39" w:rsidP="0043077D">
      <w:pPr>
        <w:pStyle w:val="ListParagraph"/>
        <w:numPr>
          <w:ilvl w:val="2"/>
          <w:numId w:val="19"/>
        </w:numPr>
        <w:autoSpaceDE w:val="0"/>
        <w:autoSpaceDN w:val="0"/>
        <w:spacing w:after="0" w:line="256" w:lineRule="auto"/>
        <w:ind w:left="2520"/>
        <w:contextualSpacing w:val="0"/>
        <w:jc w:val="both"/>
        <w:rPr>
          <w:i/>
          <w:iCs/>
        </w:rPr>
      </w:pPr>
      <w:r w:rsidRPr="002655C9">
        <w:rPr>
          <w:i/>
          <w:iCs/>
          <w:lang w:eastAsia="ko-KR"/>
        </w:rPr>
        <w:t xml:space="preserve">T2-T1 </w:t>
      </w:r>
      <w:r w:rsidRPr="002655C9">
        <w:rPr>
          <w:i/>
          <w:iCs/>
        </w:rPr>
        <w:t>≤</w:t>
      </w:r>
      <w:r w:rsidRPr="002655C9">
        <w:rPr>
          <w:i/>
          <w:iCs/>
          <w:lang w:eastAsia="ko-KR"/>
        </w:rPr>
        <w:t xml:space="preserve"> (pre-)configured threshold</w:t>
      </w:r>
    </w:p>
    <w:p w14:paraId="427E2A69"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A minimum value for Y is (pre-)configured from a range of values, FFS details</w:t>
      </w:r>
    </w:p>
    <w:p w14:paraId="7D2DCB18"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any restriction to determine Y candidate slots (including its relationship with SL-DRX)</w:t>
      </w:r>
    </w:p>
    <w:p w14:paraId="60D54676"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whether the resource selection window [n+T1, n+T2] should be confined within a set of periodic set of resources and its relationship with SL-DRX</w:t>
      </w:r>
    </w:p>
    <w:p w14:paraId="70FD08B0"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Note: The terminology “periodic-based partial sensing” is based on the “partial sensing” used in LTE-V and it is intended to be used for the design and discussion of partial sensing in Rel-17.</w:t>
      </w:r>
    </w:p>
    <w:p w14:paraId="14FC5CAA" w14:textId="77777777" w:rsidR="00027F7B" w:rsidRPr="00027F7B" w:rsidRDefault="00027F7B" w:rsidP="00027F7B">
      <w:pPr>
        <w:autoSpaceDE w:val="0"/>
        <w:autoSpaceDN w:val="0"/>
        <w:jc w:val="both"/>
        <w:rPr>
          <w:color w:val="0070C0"/>
        </w:rPr>
      </w:pPr>
    </w:p>
    <w:p w14:paraId="307B9E54" w14:textId="77777777" w:rsidR="00027F7B" w:rsidRPr="00027F7B" w:rsidRDefault="00027F7B" w:rsidP="00A03506">
      <w:pPr>
        <w:autoSpaceDE w:val="0"/>
        <w:autoSpaceDN w:val="0"/>
        <w:ind w:left="360"/>
        <w:jc w:val="both"/>
        <w:rPr>
          <w:b/>
          <w:bCs/>
        </w:rPr>
      </w:pPr>
      <w:r w:rsidRPr="00027F7B">
        <w:rPr>
          <w:b/>
          <w:bCs/>
          <w:highlight w:val="green"/>
        </w:rPr>
        <w:t>Agreements:</w:t>
      </w:r>
    </w:p>
    <w:p w14:paraId="1175DBAD" w14:textId="77777777" w:rsidR="00027F7B" w:rsidRPr="002655C9" w:rsidRDefault="00027F7B" w:rsidP="00A03506">
      <w:pPr>
        <w:pStyle w:val="ListParagraph"/>
        <w:numPr>
          <w:ilvl w:val="0"/>
          <w:numId w:val="20"/>
        </w:numPr>
        <w:autoSpaceDE w:val="0"/>
        <w:autoSpaceDN w:val="0"/>
        <w:spacing w:after="0" w:line="256" w:lineRule="auto"/>
        <w:ind w:left="720"/>
        <w:contextualSpacing w:val="0"/>
        <w:jc w:val="both"/>
        <w:rPr>
          <w:i/>
          <w:iCs/>
        </w:rPr>
      </w:pPr>
      <w:r w:rsidRPr="002655C9">
        <w:rPr>
          <w:i/>
          <w:iCs/>
        </w:rPr>
        <w:t>In a resource pool (pre-)configured with at least partial sensing, if UE performs contiguous partial sensing and resource (re-)selection is triggered in slot n, support the following option:</w:t>
      </w:r>
    </w:p>
    <w:p w14:paraId="7179498C"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rFonts w:eastAsia="Times New Roman"/>
          <w:i/>
          <w:iCs/>
        </w:rPr>
      </w:pPr>
      <w:r w:rsidRPr="002655C9">
        <w:rPr>
          <w:i/>
          <w:iCs/>
        </w:rPr>
        <w:lastRenderedPageBreak/>
        <w:t>Option 1: For the purpose of resource (re-)selection, the UE monitors slots between [n+T</w:t>
      </w:r>
      <w:r w:rsidRPr="002655C9">
        <w:rPr>
          <w:i/>
          <w:iCs/>
          <w:vertAlign w:val="subscript"/>
        </w:rPr>
        <w:t>A</w:t>
      </w:r>
      <w:r w:rsidRPr="002655C9">
        <w:rPr>
          <w:i/>
          <w:iCs/>
        </w:rPr>
        <w:t>, n+T</w:t>
      </w:r>
      <w:r w:rsidRPr="002655C9">
        <w:rPr>
          <w:i/>
          <w:iCs/>
          <w:vertAlign w:val="subscript"/>
        </w:rPr>
        <w:t>B</w:t>
      </w:r>
      <w:r w:rsidRPr="002655C9">
        <w:rPr>
          <w:i/>
          <w:iCs/>
        </w:rPr>
        <w:t>] and performs identification of candidate resources, in or after slot n+T</w:t>
      </w:r>
      <w:r w:rsidRPr="002655C9">
        <w:rPr>
          <w:i/>
          <w:iCs/>
          <w:vertAlign w:val="subscript"/>
        </w:rPr>
        <w:t>B</w:t>
      </w:r>
      <w:r w:rsidRPr="002655C9">
        <w:rPr>
          <w:i/>
          <w:iCs/>
        </w:rPr>
        <w:t>, based on all available sensing results, including periodic-based partial sensing results (if applicable)</w:t>
      </w:r>
      <w:r w:rsidRPr="002655C9">
        <w:rPr>
          <w:i/>
          <w:iCs/>
          <w:lang w:eastAsia="en-GB"/>
        </w:rPr>
        <w:t>.</w:t>
      </w:r>
    </w:p>
    <w:p w14:paraId="5507678F" w14:textId="77777777" w:rsidR="00027F7B" w:rsidRPr="002655C9" w:rsidRDefault="00027F7B" w:rsidP="00A03506">
      <w:pPr>
        <w:pStyle w:val="ListParagraph"/>
        <w:numPr>
          <w:ilvl w:val="2"/>
          <w:numId w:val="20"/>
        </w:numPr>
        <w:autoSpaceDE w:val="0"/>
        <w:autoSpaceDN w:val="0"/>
        <w:spacing w:after="0" w:line="256" w:lineRule="auto"/>
        <w:ind w:left="2160"/>
        <w:contextualSpacing w:val="0"/>
        <w:jc w:val="both"/>
        <w:rPr>
          <w:i/>
          <w:iCs/>
        </w:rPr>
      </w:pPr>
      <w:r w:rsidRPr="002655C9">
        <w:rPr>
          <w:i/>
          <w:iCs/>
        </w:rPr>
        <w:t>FFS T</w:t>
      </w:r>
      <w:r w:rsidRPr="002655C9">
        <w:rPr>
          <w:i/>
          <w:iCs/>
          <w:vertAlign w:val="subscript"/>
        </w:rPr>
        <w:t>A</w:t>
      </w:r>
      <w:r w:rsidRPr="002655C9">
        <w:rPr>
          <w:i/>
          <w:iCs/>
        </w:rPr>
        <w:t>, T</w:t>
      </w:r>
      <w:r w:rsidRPr="002655C9">
        <w:rPr>
          <w:i/>
          <w:iCs/>
          <w:vertAlign w:val="subscript"/>
        </w:rPr>
        <w:t>B</w:t>
      </w:r>
      <w:r w:rsidRPr="002655C9">
        <w:rPr>
          <w:i/>
          <w:iCs/>
          <w:lang w:eastAsia="en-GB"/>
        </w:rPr>
        <w:t xml:space="preserve"> (including the possibility of equal to zero, positive or negative) and remaining details (in particular, whether there should be exclusion of slots, changes in T</w:t>
      </w:r>
      <w:r w:rsidRPr="002655C9">
        <w:rPr>
          <w:i/>
          <w:iCs/>
          <w:vertAlign w:val="subscript"/>
          <w:lang w:eastAsia="en-GB"/>
        </w:rPr>
        <w:t>A</w:t>
      </w:r>
      <w:r w:rsidRPr="002655C9">
        <w:rPr>
          <w:i/>
          <w:iCs/>
          <w:lang w:eastAsia="en-GB"/>
        </w:rPr>
        <w:t>/T</w:t>
      </w:r>
      <w:r w:rsidRPr="002655C9">
        <w:rPr>
          <w:i/>
          <w:iCs/>
          <w:vertAlign w:val="subscript"/>
          <w:lang w:eastAsia="en-GB"/>
        </w:rPr>
        <w:t>B</w:t>
      </w:r>
      <w:r w:rsidRPr="002655C9">
        <w:rPr>
          <w:i/>
          <w:iCs/>
          <w:lang w:eastAsia="en-GB"/>
        </w:rPr>
        <w:t xml:space="preserve"> values for different purposes, etc.)</w:t>
      </w:r>
    </w:p>
    <w:p w14:paraId="181CC1C7" w14:textId="77777777" w:rsidR="00027F7B" w:rsidRPr="002655C9" w:rsidRDefault="00027F7B" w:rsidP="00A03506">
      <w:pPr>
        <w:pStyle w:val="ListParagraph"/>
        <w:numPr>
          <w:ilvl w:val="2"/>
          <w:numId w:val="20"/>
        </w:numPr>
        <w:autoSpaceDE w:val="0"/>
        <w:autoSpaceDN w:val="0"/>
        <w:spacing w:after="0" w:line="256" w:lineRule="auto"/>
        <w:ind w:left="2160"/>
        <w:contextualSpacing w:val="0"/>
        <w:jc w:val="both"/>
        <w:rPr>
          <w:i/>
          <w:iCs/>
        </w:rPr>
      </w:pPr>
      <w:r w:rsidRPr="002655C9">
        <w:rPr>
          <w:i/>
          <w:iCs/>
          <w:lang w:eastAsia="en-GB"/>
        </w:rPr>
        <w:t>FFS whether n can be replaced by e.g., index of some of Y candidate slots</w:t>
      </w:r>
    </w:p>
    <w:p w14:paraId="2242A731"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FFS condition(s) in which contiguous partial sensing is performed by UE</w:t>
      </w:r>
    </w:p>
    <w:p w14:paraId="7214C99B"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FFS interaction with SL-DRX, if any</w:t>
      </w:r>
    </w:p>
    <w:p w14:paraId="2287321A"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FFS interaction with periodic-based partial sensing, if any</w:t>
      </w:r>
    </w:p>
    <w:p w14:paraId="3799CD69"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 xml:space="preserve">Other options are not precluded </w:t>
      </w:r>
    </w:p>
    <w:p w14:paraId="226A174D"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Note: This option is not to replace random resource selection only without sensing or re-evaluation and pre-emption checking</w:t>
      </w:r>
    </w:p>
    <w:p w14:paraId="6C0C3D8E" w14:textId="47036889" w:rsidR="00027F7B" w:rsidRDefault="00027F7B" w:rsidP="0043077D">
      <w:pPr>
        <w:overflowPunct w:val="0"/>
        <w:autoSpaceDE w:val="0"/>
        <w:autoSpaceDN w:val="0"/>
        <w:adjustRightInd w:val="0"/>
        <w:jc w:val="both"/>
        <w:textAlignment w:val="baseline"/>
        <w:rPr>
          <w:lang w:eastAsia="ko-KR"/>
        </w:rPr>
      </w:pPr>
    </w:p>
    <w:p w14:paraId="3D0FCCF7" w14:textId="77777777" w:rsidR="00C2000A" w:rsidRPr="00571B09" w:rsidRDefault="00C2000A" w:rsidP="00C2000A">
      <w:pPr>
        <w:ind w:left="360"/>
        <w:jc w:val="both"/>
        <w:rPr>
          <w:rFonts w:ascii="SimSun" w:hAnsi="SimSun"/>
          <w:b/>
          <w:bCs/>
          <w:highlight w:val="green"/>
          <w:lang w:eastAsia="ko-KR"/>
        </w:rPr>
      </w:pPr>
      <w:r w:rsidRPr="00571B09">
        <w:rPr>
          <w:b/>
          <w:bCs/>
          <w:color w:val="000000"/>
          <w:highlight w:val="green"/>
          <w:lang w:eastAsia="ko-KR"/>
        </w:rPr>
        <w:t>Agreement:</w:t>
      </w:r>
    </w:p>
    <w:p w14:paraId="2236E351" w14:textId="77777777" w:rsidR="00C2000A" w:rsidRPr="00571B09" w:rsidRDefault="00C2000A" w:rsidP="00C2000A">
      <w:pPr>
        <w:pStyle w:val="ListParagraph"/>
        <w:ind w:left="1080" w:hanging="360"/>
        <w:jc w:val="both"/>
        <w:rPr>
          <w:rFonts w:eastAsia="Calibri"/>
          <w:color w:val="000000"/>
          <w:lang w:eastAsia="ko-KR"/>
        </w:rPr>
      </w:pPr>
      <w:r w:rsidRPr="008008E8">
        <w:rPr>
          <w:lang w:eastAsia="ko-KR"/>
        </w:rPr>
        <w:t>  </w:t>
      </w:r>
      <w:r w:rsidRPr="00571B09">
        <w:rPr>
          <w:color w:val="000000"/>
          <w:lang w:val="en-AU" w:eastAsia="ko-KR"/>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EBB6E1F" w14:textId="77777777" w:rsidR="00C2000A" w:rsidRPr="00571B09" w:rsidRDefault="00C2000A" w:rsidP="00C2000A">
      <w:pPr>
        <w:pStyle w:val="ListParagraph"/>
        <w:ind w:left="1800" w:hanging="360"/>
        <w:jc w:val="both"/>
        <w:rPr>
          <w:color w:val="000000"/>
          <w:lang w:eastAsia="ko-KR"/>
        </w:rPr>
      </w:pPr>
      <w:r w:rsidRPr="00571B09">
        <w:rPr>
          <w:color w:val="000000"/>
          <w:lang w:eastAsia="ko-KR"/>
        </w:rPr>
        <w:t>  </w:t>
      </w:r>
      <w:r w:rsidRPr="00571B09">
        <w:rPr>
          <w:color w:val="000000"/>
          <w:lang w:val="en-AU" w:eastAsia="ko-KR"/>
        </w:rPr>
        <w:t xml:space="preserve">o   The processing time restriction includes </w:t>
      </w:r>
      <w:r w:rsidRPr="00571B09">
        <w:rPr>
          <w:i/>
          <w:iCs/>
          <w:color w:val="000000"/>
          <w:lang w:val="en-AU" w:eastAsia="en-GB"/>
        </w:rPr>
        <w:t>Tproc,0SL</w:t>
      </w:r>
      <w:r w:rsidRPr="00571B09">
        <w:rPr>
          <w:color w:val="000000"/>
          <w:lang w:val="en-AU" w:eastAsia="en-GB"/>
        </w:rPr>
        <w:t> </w:t>
      </w:r>
      <w:r w:rsidRPr="00571B09">
        <w:rPr>
          <w:color w:val="000000"/>
          <w:lang w:val="en-AU" w:eastAsia="ko-KR"/>
        </w:rPr>
        <w:t xml:space="preserve"> and </w:t>
      </w:r>
      <w:r w:rsidRPr="00571B09">
        <w:rPr>
          <w:i/>
          <w:iCs/>
          <w:color w:val="000000"/>
          <w:lang w:val="en-AU" w:eastAsia="en-GB"/>
        </w:rPr>
        <w:t>Tproc,1SL</w:t>
      </w:r>
      <w:r w:rsidRPr="00571B09">
        <w:rPr>
          <w:color w:val="000000"/>
          <w:lang w:val="en-AU" w:eastAsia="ko-KR"/>
        </w:rPr>
        <w:t>.</w:t>
      </w:r>
    </w:p>
    <w:p w14:paraId="677C70FA" w14:textId="77777777" w:rsidR="00C2000A" w:rsidRPr="00571B09" w:rsidRDefault="00C2000A" w:rsidP="00C2000A">
      <w:pPr>
        <w:pStyle w:val="ListParagraph"/>
        <w:ind w:left="1800" w:hanging="360"/>
        <w:jc w:val="both"/>
        <w:rPr>
          <w:color w:val="000000"/>
          <w:lang w:val="en-AU" w:eastAsia="ko-KR"/>
        </w:rPr>
      </w:pPr>
      <w:r w:rsidRPr="00571B09">
        <w:rPr>
          <w:color w:val="000000"/>
          <w:lang w:eastAsia="ko-KR"/>
        </w:rPr>
        <w:t>  </w:t>
      </w:r>
      <w:r w:rsidRPr="00571B09">
        <w:rPr>
          <w:color w:val="000000"/>
          <w:lang w:val="en-AU" w:eastAsia="ko-KR"/>
        </w:rPr>
        <w:t>o   Aspects relating to sensing during SL DRX are to be discussed separately</w:t>
      </w:r>
    </w:p>
    <w:p w14:paraId="2C071F3B" w14:textId="77777777" w:rsidR="00C2000A" w:rsidRPr="00571B09" w:rsidRDefault="00C2000A" w:rsidP="00C2000A">
      <w:pPr>
        <w:pStyle w:val="ListParagraph"/>
        <w:numPr>
          <w:ilvl w:val="0"/>
          <w:numId w:val="25"/>
        </w:numPr>
        <w:tabs>
          <w:tab w:val="clear" w:pos="720"/>
          <w:tab w:val="num" w:pos="1080"/>
        </w:tabs>
        <w:spacing w:after="0"/>
        <w:ind w:left="1128"/>
        <w:contextualSpacing w:val="0"/>
        <w:jc w:val="both"/>
        <w:rPr>
          <w:color w:val="000000"/>
          <w:lang w:eastAsia="ko-KR"/>
        </w:rPr>
      </w:pPr>
      <w:r w:rsidRPr="00571B09">
        <w:rPr>
          <w:color w:val="000000"/>
          <w:lang w:val="en-AU" w:eastAsia="ko-KR"/>
        </w:rPr>
        <w:t>Relationship to re-evaluation and pre-emption operation for periodic-based partial sensing to be discussed separately</w:t>
      </w:r>
    </w:p>
    <w:p w14:paraId="2845F04E" w14:textId="77777777" w:rsidR="00C2000A" w:rsidRPr="00571B09" w:rsidRDefault="00C2000A" w:rsidP="00C2000A">
      <w:pPr>
        <w:pStyle w:val="ListParagraph"/>
        <w:numPr>
          <w:ilvl w:val="1"/>
          <w:numId w:val="25"/>
        </w:numPr>
        <w:tabs>
          <w:tab w:val="clear" w:pos="1440"/>
          <w:tab w:val="num" w:pos="1800"/>
        </w:tabs>
        <w:spacing w:after="0"/>
        <w:ind w:left="1950" w:right="150"/>
        <w:contextualSpacing w:val="0"/>
        <w:jc w:val="both"/>
        <w:rPr>
          <w:color w:val="000000"/>
          <w:lang w:eastAsia="ko-KR"/>
        </w:rPr>
      </w:pPr>
      <w:r w:rsidRPr="00571B09">
        <w:rPr>
          <w:color w:val="00000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55085E20" w14:textId="77777777" w:rsidR="00C2000A" w:rsidRDefault="00C2000A" w:rsidP="0043077D">
      <w:pPr>
        <w:jc w:val="both"/>
        <w:rPr>
          <w:lang w:val="en-US"/>
        </w:rPr>
      </w:pPr>
    </w:p>
    <w:p w14:paraId="4D0C4650" w14:textId="77777777" w:rsidR="008E59A4" w:rsidRPr="00571B09" w:rsidRDefault="008E59A4" w:rsidP="008E59A4">
      <w:pPr>
        <w:autoSpaceDE w:val="0"/>
        <w:autoSpaceDN w:val="0"/>
        <w:ind w:left="360"/>
        <w:jc w:val="both"/>
        <w:rPr>
          <w:b/>
          <w:bCs/>
          <w:color w:val="000000"/>
          <w:highlight w:val="green"/>
        </w:rPr>
      </w:pPr>
      <w:r w:rsidRPr="00571B09">
        <w:rPr>
          <w:b/>
          <w:bCs/>
          <w:color w:val="000000"/>
          <w:highlight w:val="green"/>
        </w:rPr>
        <w:t>Agreement:</w:t>
      </w:r>
    </w:p>
    <w:p w14:paraId="6AF24A26" w14:textId="77777777" w:rsidR="008E59A4" w:rsidRPr="00571B09" w:rsidRDefault="008E59A4" w:rsidP="008E59A4">
      <w:pPr>
        <w:pStyle w:val="ListParagraph"/>
        <w:numPr>
          <w:ilvl w:val="0"/>
          <w:numId w:val="19"/>
        </w:numPr>
        <w:autoSpaceDE w:val="0"/>
        <w:autoSpaceDN w:val="0"/>
        <w:spacing w:after="0"/>
        <w:ind w:left="1080"/>
        <w:contextualSpacing w:val="0"/>
        <w:jc w:val="both"/>
        <w:rPr>
          <w:color w:val="000000"/>
        </w:rPr>
      </w:pPr>
      <w:r w:rsidRPr="00571B09">
        <w:rPr>
          <w:color w:val="000000"/>
        </w:rPr>
        <w:t>For random resource selection,</w:t>
      </w:r>
    </w:p>
    <w:p w14:paraId="6C13718A" w14:textId="77777777" w:rsidR="008E59A4" w:rsidRPr="00571B09" w:rsidRDefault="008E59A4" w:rsidP="008E59A4">
      <w:pPr>
        <w:pStyle w:val="ListParagraph"/>
        <w:numPr>
          <w:ilvl w:val="1"/>
          <w:numId w:val="19"/>
        </w:numPr>
        <w:autoSpaceDE w:val="0"/>
        <w:autoSpaceDN w:val="0"/>
        <w:spacing w:after="0"/>
        <w:ind w:left="1800"/>
        <w:contextualSpacing w:val="0"/>
        <w:jc w:val="both"/>
        <w:rPr>
          <w:color w:val="000000"/>
        </w:rPr>
      </w:pPr>
      <w:r w:rsidRPr="00571B09">
        <w:rPr>
          <w:color w:val="000000"/>
        </w:rPr>
        <w:t>Reuse</w:t>
      </w:r>
      <w:r w:rsidRPr="00571B09">
        <w:rPr>
          <w:color w:val="4472C4"/>
        </w:rPr>
        <w:t xml:space="preserve"> </w:t>
      </w:r>
      <w:r w:rsidRPr="00571B09">
        <w:rPr>
          <w:color w:val="000000"/>
        </w:rPr>
        <w:t>the maximum distance separation of 32 logical slots for a HARQ retransmission resource reserved by a prior SCI for the same TB, which was defined in R16 for full sensing operation.</w:t>
      </w:r>
    </w:p>
    <w:p w14:paraId="40F79DF7" w14:textId="77777777" w:rsidR="008E59A4" w:rsidRPr="00571B09" w:rsidRDefault="008E59A4" w:rsidP="008E59A4">
      <w:pPr>
        <w:pStyle w:val="ListParagraph"/>
        <w:numPr>
          <w:ilvl w:val="1"/>
          <w:numId w:val="19"/>
        </w:numPr>
        <w:autoSpaceDE w:val="0"/>
        <w:autoSpaceDN w:val="0"/>
        <w:spacing w:after="0"/>
        <w:ind w:left="1800"/>
        <w:contextualSpacing w:val="0"/>
        <w:jc w:val="both"/>
        <w:rPr>
          <w:color w:val="000000"/>
        </w:rPr>
      </w:pPr>
      <w:r w:rsidRPr="00571B09">
        <w:rPr>
          <w:color w:val="000000"/>
        </w:rPr>
        <w:t>SL HARQ feedback enabled transmission is supported (FFS applicable conditions if any)</w:t>
      </w:r>
    </w:p>
    <w:p w14:paraId="7673D6AF" w14:textId="77777777" w:rsidR="008E59A4" w:rsidRPr="00571B09" w:rsidRDefault="008E59A4" w:rsidP="008E59A4">
      <w:pPr>
        <w:pStyle w:val="ListParagraph"/>
        <w:numPr>
          <w:ilvl w:val="2"/>
          <w:numId w:val="19"/>
        </w:numPr>
        <w:autoSpaceDE w:val="0"/>
        <w:autoSpaceDN w:val="0"/>
        <w:spacing w:after="0"/>
        <w:ind w:left="2520"/>
        <w:contextualSpacing w:val="0"/>
        <w:jc w:val="both"/>
        <w:rPr>
          <w:color w:val="000000"/>
        </w:rPr>
      </w:pPr>
      <w:r w:rsidRPr="00571B09">
        <w:rPr>
          <w:color w:val="000000"/>
        </w:rPr>
        <w:t>The minimum HARQ feedback time gap (Z) shall be respected between any two</w:t>
      </w:r>
      <w:r w:rsidRPr="00571B09">
        <w:rPr>
          <w:color w:val="00B050"/>
        </w:rPr>
        <w:t xml:space="preserve"> </w:t>
      </w:r>
      <w:r w:rsidRPr="00571B09">
        <w:rPr>
          <w:color w:val="000000"/>
        </w:rPr>
        <w:t>selected resources of a TB where a HARQ feedback for the first of these resources is expected.</w:t>
      </w:r>
    </w:p>
    <w:p w14:paraId="54FFDC21" w14:textId="77777777" w:rsidR="008E59A4" w:rsidRPr="00571B09" w:rsidRDefault="008E59A4" w:rsidP="008E59A4">
      <w:pPr>
        <w:pStyle w:val="ListParagraph"/>
        <w:numPr>
          <w:ilvl w:val="0"/>
          <w:numId w:val="19"/>
        </w:numPr>
        <w:autoSpaceDE w:val="0"/>
        <w:autoSpaceDN w:val="0"/>
        <w:spacing w:after="0"/>
        <w:ind w:left="1080"/>
        <w:contextualSpacing w:val="0"/>
        <w:jc w:val="both"/>
        <w:rPr>
          <w:color w:val="000000"/>
        </w:rPr>
      </w:pPr>
      <w:r w:rsidRPr="00571B09">
        <w:rPr>
          <w:color w:val="000000"/>
        </w:rPr>
        <w:t>FFS the impact of resource collision when random resource selection is performed by a UE which does not perform sensing / re-evaluation and pre-emption checking in a resource pool with mixed RA schemes (e.g. for low priority or any priority transmissions).</w:t>
      </w:r>
    </w:p>
    <w:p w14:paraId="01C3BBE7" w14:textId="76ACAED5" w:rsidR="008E59A4" w:rsidRDefault="008E59A4" w:rsidP="008E59A4">
      <w:pPr>
        <w:ind w:left="360"/>
        <w:jc w:val="both"/>
        <w:rPr>
          <w:lang w:val="en-US"/>
        </w:rPr>
      </w:pPr>
      <w:r w:rsidRPr="00571B09">
        <w:rPr>
          <w:color w:val="000000"/>
        </w:rPr>
        <w:t>Including study potential solution(s) if the impact is not negligible (e.g. threshold based, raising priority, minimum time gap, pattern based, a priori SCI reserving initial transmissions, resource pool partitioning, and etc.).</w:t>
      </w:r>
    </w:p>
    <w:p w14:paraId="59D9B9F2" w14:textId="46340749" w:rsidR="00CA37D4" w:rsidRPr="0043077D" w:rsidRDefault="002047AE" w:rsidP="0043077D">
      <w:pPr>
        <w:jc w:val="both"/>
        <w:rPr>
          <w:lang w:val="en-US"/>
        </w:rPr>
      </w:pPr>
      <w:r w:rsidRPr="0043077D">
        <w:rPr>
          <w:lang w:val="en-US"/>
        </w:rPr>
        <w:t xml:space="preserve">In this </w:t>
      </w:r>
      <w:r w:rsidR="00025B3D" w:rsidRPr="0043077D">
        <w:rPr>
          <w:lang w:val="en-US"/>
        </w:rPr>
        <w:t>contribution</w:t>
      </w:r>
      <w:r w:rsidRPr="0043077D">
        <w:rPr>
          <w:lang w:val="en-US"/>
        </w:rPr>
        <w:t>, we discuss enhancements to the resource allocation procedure to reduce power consumption of UEs</w:t>
      </w:r>
      <w:r w:rsidR="00A023FF" w:rsidRPr="0043077D">
        <w:rPr>
          <w:lang w:val="en-US"/>
        </w:rPr>
        <w:t xml:space="preserve"> </w:t>
      </w:r>
      <w:r w:rsidR="001938C3" w:rsidRPr="0043077D">
        <w:rPr>
          <w:lang w:val="en-US"/>
        </w:rPr>
        <w:t>when using</w:t>
      </w:r>
      <w:r w:rsidR="00A023FF" w:rsidRPr="0043077D">
        <w:rPr>
          <w:lang w:val="en-US"/>
        </w:rPr>
        <w:t xml:space="preserve"> NR sidelink</w:t>
      </w:r>
      <w:r w:rsidR="002775EF" w:rsidRPr="0043077D">
        <w:rPr>
          <w:lang w:val="en-US"/>
        </w:rPr>
        <w:t>.</w:t>
      </w:r>
    </w:p>
    <w:p w14:paraId="3C5D2992" w14:textId="2187F611" w:rsidR="009F77FC" w:rsidRDefault="00193D2E" w:rsidP="00193D2E">
      <w:pPr>
        <w:pStyle w:val="Heading1"/>
        <w:rPr>
          <w:lang w:val="en-US"/>
        </w:rPr>
      </w:pPr>
      <w:r>
        <w:rPr>
          <w:lang w:val="en-US"/>
        </w:rPr>
        <w:t>Random Selection</w:t>
      </w:r>
    </w:p>
    <w:p w14:paraId="77F7B207" w14:textId="6B0BA69B" w:rsidR="00F97688" w:rsidRPr="00F97688" w:rsidRDefault="00F97688" w:rsidP="00F97688">
      <w:pPr>
        <w:pStyle w:val="Heading2"/>
        <w:rPr>
          <w:lang w:val="en-US"/>
        </w:rPr>
      </w:pPr>
      <w:bookmarkStart w:id="4" w:name="_Ref79139999"/>
      <w:r>
        <w:rPr>
          <w:lang w:val="en-US"/>
        </w:rPr>
        <w:t>Random Selection in a Mixed Resource Pool</w:t>
      </w:r>
      <w:bookmarkEnd w:id="4"/>
    </w:p>
    <w:p w14:paraId="5D108AF9" w14:textId="3CA2B01A" w:rsidR="009F77FC" w:rsidRDefault="009F77FC" w:rsidP="009F77FC">
      <w:pPr>
        <w:jc w:val="both"/>
        <w:rPr>
          <w:lang w:eastAsia="zh-CN"/>
        </w:rPr>
      </w:pPr>
      <w:r>
        <w:rPr>
          <w:lang w:eastAsia="zh-CN"/>
        </w:rPr>
        <w:t xml:space="preserve">This section discussed how </w:t>
      </w:r>
      <w:r w:rsidR="001077BB">
        <w:rPr>
          <w:lang w:eastAsia="zh-CN"/>
        </w:rPr>
        <w:t>random selection by some UEs in the resource pool</w:t>
      </w:r>
      <w:r>
        <w:rPr>
          <w:lang w:eastAsia="zh-CN"/>
        </w:rPr>
        <w:t xml:space="preserve"> impacts the performance of both the UEs performing random selection and UEs performing full sensing in the system for NR traffic</w:t>
      </w:r>
      <w:r w:rsidR="00D524F1">
        <w:rPr>
          <w:lang w:eastAsia="zh-CN"/>
        </w:rPr>
        <w:t>, addressing the FFS on the impact of resource collisions in such cases.</w:t>
      </w:r>
    </w:p>
    <w:p w14:paraId="5EB0507E" w14:textId="00FF7294" w:rsidR="009F77FC" w:rsidRDefault="009F77FC" w:rsidP="009F77FC">
      <w:pPr>
        <w:jc w:val="both"/>
        <w:rPr>
          <w:lang w:eastAsia="zh-CN"/>
        </w:rPr>
      </w:pPr>
      <w:r>
        <w:rPr>
          <w:lang w:eastAsia="zh-CN"/>
        </w:rPr>
        <w:lastRenderedPageBreak/>
        <w:t xml:space="preserve">To separate the impact of sensing procedure from that of the traffic patterns used by power-sensitive UEs, we first compare the performance using UEs with identical traffic models, NR medium with 50ms+50ms packet arrival rate and 50ms PDB. </w:t>
      </w:r>
      <w:r>
        <w:rPr>
          <w:lang w:eastAsia="zh-CN"/>
        </w:rPr>
        <w:fldChar w:fldCharType="begin"/>
      </w:r>
      <w:r>
        <w:rPr>
          <w:lang w:eastAsia="zh-CN"/>
        </w:rPr>
        <w:instrText xml:space="preserve"> REF _Ref54295317 \h </w:instrText>
      </w:r>
      <w:r>
        <w:rPr>
          <w:lang w:eastAsia="zh-CN"/>
        </w:rPr>
      </w:r>
      <w:r>
        <w:rPr>
          <w:lang w:eastAsia="zh-CN"/>
        </w:rPr>
        <w:fldChar w:fldCharType="separate"/>
      </w:r>
      <w:r w:rsidR="00DD5755">
        <w:t xml:space="preserve">Figure </w:t>
      </w:r>
      <w:r w:rsidR="00DD5755">
        <w:rPr>
          <w:noProof/>
        </w:rPr>
        <w:t>1</w:t>
      </w:r>
      <w:r>
        <w:rPr>
          <w:lang w:eastAsia="zh-CN"/>
        </w:rPr>
        <w:fldChar w:fldCharType="end"/>
      </w:r>
      <w:r>
        <w:rPr>
          <w:lang w:eastAsia="zh-CN"/>
        </w:rPr>
        <w:t xml:space="preserve"> shows the performance of a system composed of 1000 UEs. The proportion of UEs that perform full sensing is varied and the other UEs in the system use random selection without sensing. </w:t>
      </w:r>
    </w:p>
    <w:p w14:paraId="2D0CCA0A" w14:textId="4B7DFCB5" w:rsidR="009F77FC" w:rsidRDefault="009F77FC" w:rsidP="009F77FC">
      <w:pPr>
        <w:jc w:val="both"/>
        <w:rPr>
          <w:lang w:eastAsia="zh-CN"/>
        </w:rPr>
      </w:pPr>
      <w:r>
        <w:rPr>
          <w:lang w:eastAsia="zh-CN"/>
        </w:rPr>
        <w:t xml:space="preserve">The performance of UEs that perform full sensing is presented in </w:t>
      </w:r>
      <w:r>
        <w:rPr>
          <w:lang w:eastAsia="zh-CN"/>
        </w:rPr>
        <w:fldChar w:fldCharType="begin"/>
      </w:r>
      <w:r>
        <w:rPr>
          <w:lang w:eastAsia="zh-CN"/>
        </w:rPr>
        <w:instrText xml:space="preserve"> REF _Ref54295317 \h </w:instrText>
      </w:r>
      <w:r>
        <w:rPr>
          <w:lang w:eastAsia="zh-CN"/>
        </w:rPr>
      </w:r>
      <w:r>
        <w:rPr>
          <w:lang w:eastAsia="zh-CN"/>
        </w:rPr>
        <w:fldChar w:fldCharType="separate"/>
      </w:r>
      <w:r w:rsidR="00DD5755">
        <w:t xml:space="preserve">Figure </w:t>
      </w:r>
      <w:r w:rsidR="00DD5755">
        <w:rPr>
          <w:noProof/>
        </w:rPr>
        <w:t>1</w:t>
      </w:r>
      <w:r>
        <w:rPr>
          <w:lang w:eastAsia="zh-CN"/>
        </w:rPr>
        <w:fldChar w:fldCharType="end"/>
      </w:r>
      <w:r>
        <w:rPr>
          <w:lang w:eastAsia="zh-CN"/>
        </w:rPr>
        <w:t>-a, where it can be observed that the performance of these UEs is not noticeably impacted when their proportion is reduced in the system and performance remains similar to the baseline where all UEs perform full sensing.</w:t>
      </w:r>
    </w:p>
    <w:p w14:paraId="5EAFBA6C" w14:textId="3FEEFF5A" w:rsidR="009F77FC" w:rsidRDefault="009F77FC" w:rsidP="009F77FC">
      <w:pPr>
        <w:jc w:val="both"/>
        <w:rPr>
          <w:lang w:eastAsia="zh-CN"/>
        </w:rPr>
      </w:pPr>
      <w:r>
        <w:rPr>
          <w:lang w:eastAsia="zh-CN"/>
        </w:rPr>
        <w:fldChar w:fldCharType="begin"/>
      </w:r>
      <w:r>
        <w:rPr>
          <w:lang w:eastAsia="zh-CN"/>
        </w:rPr>
        <w:instrText xml:space="preserve"> REF _Ref54295317 \h </w:instrText>
      </w:r>
      <w:r>
        <w:rPr>
          <w:lang w:eastAsia="zh-CN"/>
        </w:rPr>
      </w:r>
      <w:r>
        <w:rPr>
          <w:lang w:eastAsia="zh-CN"/>
        </w:rPr>
        <w:fldChar w:fldCharType="separate"/>
      </w:r>
      <w:r w:rsidR="00DD5755">
        <w:t xml:space="preserve">Figure </w:t>
      </w:r>
      <w:r w:rsidR="00DD5755">
        <w:rPr>
          <w:noProof/>
        </w:rPr>
        <w:t>1</w:t>
      </w:r>
      <w:r>
        <w:rPr>
          <w:lang w:eastAsia="zh-CN"/>
        </w:rPr>
        <w:fldChar w:fldCharType="end"/>
      </w:r>
      <w:r>
        <w:rPr>
          <w:lang w:eastAsia="zh-CN"/>
        </w:rPr>
        <w:t xml:space="preserve">-b shows the performance of UEs that do not perform sensing in the system compared to the baseline of all sensing UEs. It can </w:t>
      </w:r>
      <w:r w:rsidR="00B00660">
        <w:rPr>
          <w:lang w:eastAsia="zh-CN"/>
        </w:rPr>
        <w:t xml:space="preserve">be </w:t>
      </w:r>
      <w:r>
        <w:rPr>
          <w:lang w:eastAsia="zh-CN"/>
        </w:rPr>
        <w:t xml:space="preserve">observed that the performance of UEs that do not perform sensing is degraded relative to the baseline performance. </w:t>
      </w:r>
    </w:p>
    <w:p w14:paraId="168FA471" w14:textId="77777777" w:rsidR="009F77FC" w:rsidRDefault="009F77FC" w:rsidP="009F77FC">
      <w:pPr>
        <w:jc w:val="center"/>
        <w:rPr>
          <w:lang w:eastAsia="zh-CN"/>
        </w:rPr>
      </w:pPr>
      <w:r w:rsidRPr="00A037AF">
        <w:rPr>
          <w:noProof/>
        </w:rPr>
        <w:drawing>
          <wp:inline distT="0" distB="0" distL="0" distR="0" wp14:anchorId="435FB769" wp14:editId="4A0C04C5">
            <wp:extent cx="2898648" cy="2688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r w:rsidRPr="00A037AF">
        <w:rPr>
          <w:lang w:eastAsia="zh-CN"/>
        </w:rPr>
        <w:t xml:space="preserve"> </w:t>
      </w:r>
      <w:r w:rsidRPr="00A037AF">
        <w:rPr>
          <w:noProof/>
        </w:rPr>
        <w:drawing>
          <wp:inline distT="0" distB="0" distL="0" distR="0" wp14:anchorId="4A1FDA4C" wp14:editId="4306828E">
            <wp:extent cx="2898648" cy="2697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a:extLst>
                        <a:ext uri="{28A0092B-C50C-407E-A947-70E740481C1C}">
                          <a14:useLocalDpi xmlns:a14="http://schemas.microsoft.com/office/drawing/2010/main" val="0"/>
                        </a:ext>
                      </a:extLst>
                    </a:blip>
                    <a:srcRect l="5544" t="3032" r="7275" b="3449"/>
                    <a:stretch/>
                  </pic:blipFill>
                  <pic:spPr bwMode="auto">
                    <a:xfrm>
                      <a:off x="0" y="0"/>
                      <a:ext cx="2898648" cy="2697480"/>
                    </a:xfrm>
                    <a:prstGeom prst="rect">
                      <a:avLst/>
                    </a:prstGeom>
                    <a:noFill/>
                    <a:ln>
                      <a:noFill/>
                    </a:ln>
                    <a:extLst>
                      <a:ext uri="{53640926-AAD7-44D8-BBD7-CCE9431645EC}">
                        <a14:shadowObscured xmlns:a14="http://schemas.microsoft.com/office/drawing/2010/main"/>
                      </a:ext>
                    </a:extLst>
                  </pic:spPr>
                </pic:pic>
              </a:graphicData>
            </a:graphic>
          </wp:inline>
        </w:drawing>
      </w:r>
    </w:p>
    <w:p w14:paraId="1FA44969" w14:textId="12A99CBC" w:rsidR="009F77FC" w:rsidRDefault="009F77FC" w:rsidP="009F77FC">
      <w:pPr>
        <w:pStyle w:val="Caption"/>
        <w:jc w:val="center"/>
      </w:pPr>
      <w:bookmarkStart w:id="5" w:name="_Ref54295317"/>
      <w:r>
        <w:t xml:space="preserve">Figure </w:t>
      </w:r>
      <w:r>
        <w:fldChar w:fldCharType="begin"/>
      </w:r>
      <w:r>
        <w:instrText xml:space="preserve"> SEQ Figure \* ARABIC </w:instrText>
      </w:r>
      <w:r>
        <w:fldChar w:fldCharType="separate"/>
      </w:r>
      <w:r w:rsidR="00DD5755">
        <w:rPr>
          <w:noProof/>
        </w:rPr>
        <w:t>1</w:t>
      </w:r>
      <w:r>
        <w:fldChar w:fldCharType="end"/>
      </w:r>
      <w:bookmarkEnd w:id="5"/>
      <w:r>
        <w:t xml:space="preserve"> Performance impact of disabling sensing on (a) UEs that perform sensing (b) UEs that do not</w:t>
      </w:r>
      <w:r w:rsidR="0076659F">
        <w:t xml:space="preserve"> when both have aperiodic traffic.</w:t>
      </w:r>
    </w:p>
    <w:p w14:paraId="20C0F85A" w14:textId="6641843B" w:rsidR="0076659F" w:rsidRDefault="0076659F" w:rsidP="009F77FC">
      <w:pPr>
        <w:jc w:val="both"/>
        <w:rPr>
          <w:lang w:eastAsia="zh-CN"/>
        </w:rPr>
      </w:pPr>
      <w:r>
        <w:rPr>
          <w:lang w:eastAsia="zh-CN"/>
        </w:rPr>
        <w:t xml:space="preserve">Similarly, we consider the </w:t>
      </w:r>
      <w:r w:rsidR="00B43E92">
        <w:rPr>
          <w:lang w:eastAsia="zh-CN"/>
        </w:rPr>
        <w:t>scenario</w:t>
      </w:r>
      <w:r>
        <w:rPr>
          <w:lang w:eastAsia="zh-CN"/>
        </w:rPr>
        <w:t xml:space="preserve"> where a proportion of the UEs are performing full sensing, have periodic traffic, and are using periodic reservations, while the remaining UEs have aperiodic traffic with aperiodic transmission</w:t>
      </w:r>
      <w:r w:rsidR="000E49AD">
        <w:rPr>
          <w:lang w:eastAsia="zh-CN"/>
        </w:rPr>
        <w:t>s</w:t>
      </w:r>
      <w:r>
        <w:rPr>
          <w:lang w:eastAsia="zh-CN"/>
        </w:rPr>
        <w:t xml:space="preserve">. We compare the performance of the UE with periodic traffic in the case where the UEs with aperiodic traffic are performing sensing and the case where the UEs with aperiodic traffic are performing random selection without sensing. The performance of the full-sensing, periodic-traffic UEs is shown in </w:t>
      </w:r>
      <w:r>
        <w:rPr>
          <w:lang w:eastAsia="zh-CN"/>
        </w:rPr>
        <w:fldChar w:fldCharType="begin"/>
      </w:r>
      <w:r>
        <w:rPr>
          <w:lang w:eastAsia="zh-CN"/>
        </w:rPr>
        <w:instrText xml:space="preserve"> REF _Ref79139177 \h </w:instrText>
      </w:r>
      <w:r>
        <w:rPr>
          <w:lang w:eastAsia="zh-CN"/>
        </w:rPr>
      </w:r>
      <w:r>
        <w:rPr>
          <w:lang w:eastAsia="zh-CN"/>
        </w:rPr>
        <w:fldChar w:fldCharType="separate"/>
      </w:r>
      <w:r w:rsidR="00DD5755">
        <w:t xml:space="preserve">Figure </w:t>
      </w:r>
      <w:r w:rsidR="00DD5755">
        <w:rPr>
          <w:noProof/>
        </w:rPr>
        <w:t>2</w:t>
      </w:r>
      <w:r>
        <w:rPr>
          <w:lang w:eastAsia="zh-CN"/>
        </w:rPr>
        <w:fldChar w:fldCharType="end"/>
      </w:r>
      <w:r>
        <w:rPr>
          <w:lang w:eastAsia="zh-CN"/>
        </w:rPr>
        <w:t>, where 50% of the UEs are performing periodic transmissions and 50% are performing aperiodic transmissions.</w:t>
      </w:r>
    </w:p>
    <w:p w14:paraId="6BBAE3C3" w14:textId="5C0F1688" w:rsidR="003153CB" w:rsidRDefault="00AF1A43" w:rsidP="003153CB">
      <w:pPr>
        <w:jc w:val="center"/>
        <w:rPr>
          <w:lang w:eastAsia="zh-CN"/>
        </w:rPr>
      </w:pPr>
      <w:r w:rsidRPr="00AF1A43">
        <w:rPr>
          <w:noProof/>
          <w:lang w:eastAsia="zh-CN"/>
        </w:rPr>
        <w:drawing>
          <wp:inline distT="0" distB="0" distL="0" distR="0" wp14:anchorId="5567CB82" wp14:editId="2F9B0886">
            <wp:extent cx="3938588" cy="21224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9614" cy="2128403"/>
                    </a:xfrm>
                    <a:prstGeom prst="rect">
                      <a:avLst/>
                    </a:prstGeom>
                    <a:noFill/>
                    <a:ln>
                      <a:noFill/>
                    </a:ln>
                  </pic:spPr>
                </pic:pic>
              </a:graphicData>
            </a:graphic>
          </wp:inline>
        </w:drawing>
      </w:r>
    </w:p>
    <w:p w14:paraId="6FB42259" w14:textId="78EF456D" w:rsidR="0076659F" w:rsidRDefault="0076659F" w:rsidP="003153CB">
      <w:pPr>
        <w:pStyle w:val="Caption"/>
        <w:jc w:val="center"/>
        <w:rPr>
          <w:lang w:eastAsia="zh-CN"/>
        </w:rPr>
      </w:pPr>
      <w:bookmarkStart w:id="6" w:name="_Ref79139177"/>
      <w:r>
        <w:lastRenderedPageBreak/>
        <w:t xml:space="preserve">Figure </w:t>
      </w:r>
      <w:r>
        <w:fldChar w:fldCharType="begin"/>
      </w:r>
      <w:r>
        <w:instrText xml:space="preserve"> SEQ Figure \* ARABIC </w:instrText>
      </w:r>
      <w:r>
        <w:fldChar w:fldCharType="separate"/>
      </w:r>
      <w:r w:rsidR="00DD5755">
        <w:rPr>
          <w:noProof/>
        </w:rPr>
        <w:t>2</w:t>
      </w:r>
      <w:r>
        <w:fldChar w:fldCharType="end"/>
      </w:r>
      <w:bookmarkEnd w:id="6"/>
      <w:r w:rsidR="003153CB">
        <w:t xml:space="preserve"> </w:t>
      </w:r>
      <w:r w:rsidR="00AF1A43">
        <w:t>Highway</w:t>
      </w:r>
      <w:r w:rsidR="00F512B2">
        <w:t xml:space="preserve"> scenario p</w:t>
      </w:r>
      <w:r w:rsidR="003153CB">
        <w:t>erformance of full-sensing UEs with periodic traffic when the remaining UEs in the system perform aperiodic transmissions with and without sensing.</w:t>
      </w:r>
    </w:p>
    <w:p w14:paraId="3CCBE255" w14:textId="58B4878C" w:rsidR="0076659F" w:rsidRDefault="009F77FC" w:rsidP="009F77FC">
      <w:pPr>
        <w:jc w:val="both"/>
        <w:rPr>
          <w:lang w:eastAsia="zh-CN"/>
        </w:rPr>
      </w:pPr>
      <w:r>
        <w:rPr>
          <w:lang w:eastAsia="zh-CN"/>
        </w:rPr>
        <w:t>Based on these results, we note that not performing sensing in a proportion of the UEs degraded the performance of the UEs not performing sensing but did not noticeably impact UEs that perform sensing.</w:t>
      </w:r>
    </w:p>
    <w:p w14:paraId="1131BE45" w14:textId="0CE6DB03" w:rsidR="009F77FC" w:rsidRDefault="009F77FC" w:rsidP="001077BB">
      <w:pPr>
        <w:pStyle w:val="Caption"/>
        <w:jc w:val="both"/>
      </w:pPr>
      <w:bookmarkStart w:id="7" w:name="_Toc54379206"/>
      <w:bookmarkStart w:id="8" w:name="_Toc84010269"/>
      <w:r>
        <w:t xml:space="preserve">Observation </w:t>
      </w:r>
      <w:r>
        <w:fldChar w:fldCharType="begin"/>
      </w:r>
      <w:r>
        <w:instrText xml:space="preserve"> SEQ Observation \* ARABIC </w:instrText>
      </w:r>
      <w:r>
        <w:fldChar w:fldCharType="separate"/>
      </w:r>
      <w:r w:rsidR="00DD5755">
        <w:rPr>
          <w:noProof/>
        </w:rPr>
        <w:t>1</w:t>
      </w:r>
      <w:r>
        <w:fldChar w:fldCharType="end"/>
      </w:r>
      <w:r>
        <w:t xml:space="preserve">: The performance of full-sensing UEs in the system is not noticeably impacted when a proportion of UEs is replaced with ones that </w:t>
      </w:r>
      <w:r w:rsidR="009A56F2">
        <w:t xml:space="preserve">do </w:t>
      </w:r>
      <w:r>
        <w:t>not perform sensing.</w:t>
      </w:r>
      <w:bookmarkEnd w:id="7"/>
      <w:bookmarkEnd w:id="8"/>
    </w:p>
    <w:p w14:paraId="69873FB3" w14:textId="6F4E0C60" w:rsidR="002C7255" w:rsidRPr="002C7255" w:rsidRDefault="00E80B2F" w:rsidP="00E80B2F">
      <w:pPr>
        <w:pStyle w:val="Caption"/>
      </w:pPr>
      <w:bookmarkStart w:id="9" w:name="_Toc84010274"/>
      <w:r>
        <w:t xml:space="preserve">Proposal </w:t>
      </w:r>
      <w:r>
        <w:fldChar w:fldCharType="begin"/>
      </w:r>
      <w:r>
        <w:instrText xml:space="preserve"> SEQ Proposal \* ARABIC </w:instrText>
      </w:r>
      <w:r>
        <w:fldChar w:fldCharType="separate"/>
      </w:r>
      <w:r w:rsidR="00DD5755">
        <w:rPr>
          <w:noProof/>
        </w:rPr>
        <w:t>1</w:t>
      </w:r>
      <w:r>
        <w:fldChar w:fldCharType="end"/>
      </w:r>
      <w:r>
        <w:t xml:space="preserve">: No special indication or treatment is </w:t>
      </w:r>
      <w:r w:rsidR="003F5350">
        <w:t>needed for resources chosen using random selection.</w:t>
      </w:r>
      <w:bookmarkEnd w:id="9"/>
    </w:p>
    <w:p w14:paraId="3F5AD4F0" w14:textId="17FACF0A" w:rsidR="00E71DCD" w:rsidRDefault="003C238B" w:rsidP="000D1B4F">
      <w:pPr>
        <w:pStyle w:val="Heading2"/>
      </w:pPr>
      <w:r>
        <w:t>Re-evaluation with Random Selection</w:t>
      </w:r>
    </w:p>
    <w:p w14:paraId="21197D46" w14:textId="15F2E615" w:rsidR="00D26645" w:rsidRDefault="00E814CD" w:rsidP="00702359">
      <w:pPr>
        <w:jc w:val="both"/>
        <w:rPr>
          <w:lang w:eastAsia="zh-CN"/>
        </w:rPr>
      </w:pPr>
      <w:r>
        <w:rPr>
          <w:lang w:eastAsia="zh-CN"/>
        </w:rPr>
        <w:t>Re-evaluation enables the UE to change selected, but not</w:t>
      </w:r>
      <w:r w:rsidR="00EE561A">
        <w:rPr>
          <w:lang w:eastAsia="zh-CN"/>
        </w:rPr>
        <w:t>-yet-</w:t>
      </w:r>
      <w:r>
        <w:rPr>
          <w:lang w:eastAsia="zh-CN"/>
        </w:rPr>
        <w:t xml:space="preserve">signalled resources, based on sensing information. This allows the UE to choose different resources and avoid collisions, </w:t>
      </w:r>
      <w:r w:rsidR="002D6E54">
        <w:rPr>
          <w:lang w:eastAsia="zh-CN"/>
        </w:rPr>
        <w:t xml:space="preserve">thereby </w:t>
      </w:r>
      <w:r>
        <w:rPr>
          <w:lang w:eastAsia="zh-CN"/>
        </w:rPr>
        <w:t xml:space="preserve">improving performance. </w:t>
      </w:r>
      <w:r w:rsidR="00432574">
        <w:rPr>
          <w:lang w:eastAsia="zh-CN"/>
        </w:rPr>
        <w:t xml:space="preserve">Here, the FFS on </w:t>
      </w:r>
      <w:r w:rsidR="00A17B42">
        <w:rPr>
          <w:lang w:eastAsia="zh-CN"/>
        </w:rPr>
        <w:t xml:space="preserve">whether re-evaluation can be supported by UEs that perform random selection is discussed.  </w:t>
      </w:r>
      <w:r w:rsidR="006E2231">
        <w:rPr>
          <w:lang w:eastAsia="zh-CN"/>
        </w:rPr>
        <w:t>We</w:t>
      </w:r>
      <w:r w:rsidR="002B1B07">
        <w:rPr>
          <w:lang w:eastAsia="zh-CN"/>
        </w:rPr>
        <w:t xml:space="preserve"> propose</w:t>
      </w:r>
      <w:r w:rsidR="006E2231">
        <w:rPr>
          <w:lang w:eastAsia="zh-CN"/>
        </w:rPr>
        <w:t xml:space="preserve"> a</w:t>
      </w:r>
      <w:r w:rsidR="002B1B07">
        <w:rPr>
          <w:lang w:eastAsia="zh-CN"/>
        </w:rPr>
        <w:t xml:space="preserve"> scheme</w:t>
      </w:r>
      <w:r w:rsidR="00EE561A">
        <w:rPr>
          <w:lang w:eastAsia="zh-CN"/>
        </w:rPr>
        <w:t>,</w:t>
      </w:r>
      <w:r w:rsidR="002B1B07">
        <w:rPr>
          <w:lang w:eastAsia="zh-CN"/>
        </w:rPr>
        <w:t xml:space="preserve"> </w:t>
      </w:r>
      <w:r w:rsidR="006E2231">
        <w:rPr>
          <w:lang w:eastAsia="zh-CN"/>
        </w:rPr>
        <w:t>where a</w:t>
      </w:r>
      <w:r w:rsidR="00AB20A4">
        <w:rPr>
          <w:lang w:eastAsia="zh-CN"/>
        </w:rPr>
        <w:t xml:space="preserve"> UE that performs random selection additionally</w:t>
      </w:r>
      <w:r w:rsidR="002B1B07">
        <w:rPr>
          <w:lang w:eastAsia="zh-CN"/>
        </w:rPr>
        <w:t xml:space="preserve"> starts sensing and</w:t>
      </w:r>
      <w:r w:rsidR="00AB20A4">
        <w:rPr>
          <w:lang w:eastAsia="zh-CN"/>
        </w:rPr>
        <w:t xml:space="preserve"> perform</w:t>
      </w:r>
      <w:r w:rsidR="002B1B07">
        <w:rPr>
          <w:lang w:eastAsia="zh-CN"/>
        </w:rPr>
        <w:t>s</w:t>
      </w:r>
      <w:r w:rsidR="00AB20A4">
        <w:rPr>
          <w:lang w:eastAsia="zh-CN"/>
        </w:rPr>
        <w:t xml:space="preserve"> re-evaluation</w:t>
      </w:r>
      <w:r w:rsidR="002B1B07">
        <w:rPr>
          <w:lang w:eastAsia="zh-CN"/>
        </w:rPr>
        <w:t xml:space="preserve"> </w:t>
      </w:r>
      <w:r w:rsidR="00AB20A4">
        <w:rPr>
          <w:lang w:eastAsia="zh-CN"/>
        </w:rPr>
        <w:t xml:space="preserve">after selecting resources. The sensing information used for re-evaluation </w:t>
      </w:r>
      <w:r w:rsidR="002B1B07">
        <w:rPr>
          <w:lang w:eastAsia="zh-CN"/>
        </w:rPr>
        <w:t>would then</w:t>
      </w:r>
      <w:r w:rsidR="00AB20A4">
        <w:rPr>
          <w:lang w:eastAsia="zh-CN"/>
        </w:rPr>
        <w:t xml:space="preserve"> begin at the resource selection trigger and the UE continue</w:t>
      </w:r>
      <w:r w:rsidR="002B1B07">
        <w:rPr>
          <w:lang w:eastAsia="zh-CN"/>
        </w:rPr>
        <w:t>s</w:t>
      </w:r>
      <w:r w:rsidR="00AB20A4">
        <w:rPr>
          <w:lang w:eastAsia="zh-CN"/>
        </w:rPr>
        <w:t xml:space="preserve"> to perform sensing</w:t>
      </w:r>
      <w:r w:rsidR="00EE561A">
        <w:rPr>
          <w:lang w:eastAsia="zh-CN"/>
        </w:rPr>
        <w:t xml:space="preserve"> and re-evaluation</w:t>
      </w:r>
      <w:r w:rsidR="00AB20A4">
        <w:rPr>
          <w:lang w:eastAsia="zh-CN"/>
        </w:rPr>
        <w:t xml:space="preserve"> until the last retransmission of the </w:t>
      </w:r>
      <w:r w:rsidR="00EE561A">
        <w:rPr>
          <w:lang w:eastAsia="zh-CN"/>
        </w:rPr>
        <w:t>TB</w:t>
      </w:r>
      <w:r w:rsidR="00AB20A4">
        <w:rPr>
          <w:lang w:eastAsia="zh-CN"/>
        </w:rPr>
        <w:t xml:space="preserve">. This process is illustrated in </w:t>
      </w:r>
      <w:r w:rsidR="00D26645">
        <w:rPr>
          <w:lang w:eastAsia="zh-CN"/>
        </w:rPr>
        <w:fldChar w:fldCharType="begin"/>
      </w:r>
      <w:r w:rsidR="00D26645">
        <w:rPr>
          <w:lang w:eastAsia="zh-CN"/>
        </w:rPr>
        <w:instrText xml:space="preserve"> REF _Ref54304434 \h </w:instrText>
      </w:r>
      <w:r w:rsidR="00D26645">
        <w:rPr>
          <w:lang w:eastAsia="zh-CN"/>
        </w:rPr>
      </w:r>
      <w:r w:rsidR="00D26645">
        <w:rPr>
          <w:lang w:eastAsia="zh-CN"/>
        </w:rPr>
        <w:fldChar w:fldCharType="separate"/>
      </w:r>
      <w:r w:rsidR="00DD5755">
        <w:t xml:space="preserve">Figure </w:t>
      </w:r>
      <w:r w:rsidR="00DD5755">
        <w:rPr>
          <w:noProof/>
        </w:rPr>
        <w:t>3</w:t>
      </w:r>
      <w:r w:rsidR="00D26645">
        <w:rPr>
          <w:lang w:eastAsia="zh-CN"/>
        </w:rPr>
        <w:fldChar w:fldCharType="end"/>
      </w:r>
      <w:r w:rsidR="00D26645">
        <w:rPr>
          <w:lang w:eastAsia="zh-CN"/>
        </w:rPr>
        <w:t>.</w:t>
      </w:r>
    </w:p>
    <w:p w14:paraId="7C75FF2D" w14:textId="6E212D71" w:rsidR="00702359" w:rsidRDefault="005D67A9" w:rsidP="00AB20A4">
      <w:pPr>
        <w:jc w:val="center"/>
        <w:rPr>
          <w:lang w:eastAsia="zh-CN"/>
        </w:rPr>
      </w:pPr>
      <w:r>
        <w:rPr>
          <w:noProof/>
          <w:lang w:eastAsia="zh-CN"/>
        </w:rPr>
        <w:drawing>
          <wp:inline distT="0" distB="0" distL="0" distR="0" wp14:anchorId="47432360" wp14:editId="09D92890">
            <wp:extent cx="3410712" cy="16916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10712" cy="1691640"/>
                    </a:xfrm>
                    <a:prstGeom prst="rect">
                      <a:avLst/>
                    </a:prstGeom>
                    <a:noFill/>
                  </pic:spPr>
                </pic:pic>
              </a:graphicData>
            </a:graphic>
          </wp:inline>
        </w:drawing>
      </w:r>
    </w:p>
    <w:p w14:paraId="14058AF2" w14:textId="2BCBDC53" w:rsidR="00D26645" w:rsidRDefault="00AB20A4" w:rsidP="00D26645">
      <w:pPr>
        <w:pStyle w:val="Caption"/>
        <w:jc w:val="center"/>
      </w:pPr>
      <w:bookmarkStart w:id="10" w:name="_Ref54304434"/>
      <w:r>
        <w:t xml:space="preserve">Figure </w:t>
      </w:r>
      <w:r w:rsidR="003B0081">
        <w:fldChar w:fldCharType="begin"/>
      </w:r>
      <w:r w:rsidR="003B0081">
        <w:instrText xml:space="preserve"> SEQ Figure \* ARABIC </w:instrText>
      </w:r>
      <w:r w:rsidR="003B0081">
        <w:fldChar w:fldCharType="separate"/>
      </w:r>
      <w:r w:rsidR="00DD5755">
        <w:rPr>
          <w:noProof/>
        </w:rPr>
        <w:t>3</w:t>
      </w:r>
      <w:r w:rsidR="003B0081">
        <w:fldChar w:fldCharType="end"/>
      </w:r>
      <w:bookmarkEnd w:id="10"/>
      <w:r>
        <w:t>: Performing random selection</w:t>
      </w:r>
      <w:r w:rsidR="00CB6E6E">
        <w:t xml:space="preserve"> with subsequent revaluation</w:t>
      </w:r>
    </w:p>
    <w:p w14:paraId="5B9FE62F" w14:textId="09B89908" w:rsidR="00C535FB" w:rsidRDefault="00C535FB" w:rsidP="002C20F7">
      <w:pPr>
        <w:jc w:val="both"/>
      </w:pPr>
      <w:r>
        <w:t xml:space="preserve">The performance of </w:t>
      </w:r>
      <w:r w:rsidR="00BD7F0C">
        <w:t>random selection with and without re-evaluation</w:t>
      </w:r>
      <w:r>
        <w:t xml:space="preserve"> is shown in </w:t>
      </w:r>
      <w:r>
        <w:fldChar w:fldCharType="begin"/>
      </w:r>
      <w:r>
        <w:instrText xml:space="preserve"> REF _Ref54307459 \h </w:instrText>
      </w:r>
      <w:r w:rsidR="002C20F7">
        <w:instrText xml:space="preserve"> \* MERGEFORMAT </w:instrText>
      </w:r>
      <w:r>
        <w:fldChar w:fldCharType="separate"/>
      </w:r>
      <w:r w:rsidR="00DD5755">
        <w:t xml:space="preserve">Figure </w:t>
      </w:r>
      <w:r w:rsidR="00DD5755">
        <w:rPr>
          <w:noProof/>
        </w:rPr>
        <w:t>4</w:t>
      </w:r>
      <w:r>
        <w:fldChar w:fldCharType="end"/>
      </w:r>
      <w:r>
        <w:t xml:space="preserve"> for an </w:t>
      </w:r>
      <w:r w:rsidR="00934362">
        <w:t>u</w:t>
      </w:r>
      <w:r>
        <w:t>rban</w:t>
      </w:r>
      <w:r w:rsidR="006101C9">
        <w:t xml:space="preserve"> road</w:t>
      </w:r>
      <w:r>
        <w:t xml:space="preserve"> scenario with a mix of 500 vehicular and 500 pedestrian UEs</w:t>
      </w:r>
      <w:r w:rsidR="00E245F6">
        <w:t xml:space="preserve"> with </w:t>
      </w:r>
      <w:r w:rsidR="00C02869">
        <w:t>other</w:t>
      </w:r>
      <w:r w:rsidR="00E245F6">
        <w:t xml:space="preserve"> simulation assumptions as in Appendix A</w:t>
      </w:r>
      <w:r>
        <w:t xml:space="preserve">. It can </w:t>
      </w:r>
      <w:r w:rsidR="00F05306">
        <w:t xml:space="preserve">be </w:t>
      </w:r>
      <w:r>
        <w:t>observed that performing re-evaluation significantly improves the performance of random selection and recovers most of the loss compared to the full sensing baseline.</w:t>
      </w:r>
    </w:p>
    <w:p w14:paraId="191031D2" w14:textId="48907047" w:rsidR="00C535FB" w:rsidRDefault="00880A23" w:rsidP="00C535FB">
      <w:pPr>
        <w:jc w:val="center"/>
      </w:pPr>
      <w:r w:rsidRPr="00880A23">
        <w:rPr>
          <w:noProof/>
        </w:rPr>
        <w:lastRenderedPageBreak/>
        <w:drawing>
          <wp:inline distT="0" distB="0" distL="0" distR="0" wp14:anchorId="7C155CA4" wp14:editId="3697EB14">
            <wp:extent cx="3741723" cy="26338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9164" cy="2639066"/>
                    </a:xfrm>
                    <a:prstGeom prst="rect">
                      <a:avLst/>
                    </a:prstGeom>
                    <a:noFill/>
                    <a:ln>
                      <a:noFill/>
                    </a:ln>
                  </pic:spPr>
                </pic:pic>
              </a:graphicData>
            </a:graphic>
          </wp:inline>
        </w:drawing>
      </w:r>
    </w:p>
    <w:p w14:paraId="184EFA54" w14:textId="71A49253" w:rsidR="00C535FB" w:rsidRDefault="00C535FB" w:rsidP="00C535FB">
      <w:pPr>
        <w:pStyle w:val="Caption"/>
        <w:jc w:val="center"/>
      </w:pPr>
      <w:bookmarkStart w:id="11" w:name="_Ref54307459"/>
      <w:r>
        <w:t xml:space="preserve">Figure </w:t>
      </w:r>
      <w:r w:rsidR="003B0081">
        <w:fldChar w:fldCharType="begin"/>
      </w:r>
      <w:r w:rsidR="003B0081">
        <w:instrText xml:space="preserve"> SEQ Figure \* ARABIC </w:instrText>
      </w:r>
      <w:r w:rsidR="003B0081">
        <w:fldChar w:fldCharType="separate"/>
      </w:r>
      <w:r w:rsidR="00DD5755">
        <w:rPr>
          <w:noProof/>
        </w:rPr>
        <w:t>4</w:t>
      </w:r>
      <w:r w:rsidR="003B0081">
        <w:fldChar w:fldCharType="end"/>
      </w:r>
      <w:bookmarkEnd w:id="11"/>
      <w:r>
        <w:t xml:space="preserve"> Performance of methods using sensing after resource selection trigger</w:t>
      </w:r>
    </w:p>
    <w:p w14:paraId="7A3B2C45" w14:textId="5F572FF5" w:rsidR="00AD2C58" w:rsidRDefault="00AD2C58" w:rsidP="00AD2C58">
      <w:pPr>
        <w:pStyle w:val="Caption"/>
        <w:jc w:val="both"/>
      </w:pPr>
      <w:bookmarkStart w:id="12" w:name="_Toc68198283"/>
      <w:bookmarkStart w:id="13" w:name="_Toc84010270"/>
      <w:r>
        <w:t xml:space="preserve">Observation </w:t>
      </w:r>
      <w:r>
        <w:fldChar w:fldCharType="begin"/>
      </w:r>
      <w:r>
        <w:instrText xml:space="preserve"> SEQ Observation \* ARABIC </w:instrText>
      </w:r>
      <w:r>
        <w:fldChar w:fldCharType="separate"/>
      </w:r>
      <w:r w:rsidR="00DD5755">
        <w:rPr>
          <w:noProof/>
        </w:rPr>
        <w:t>2</w:t>
      </w:r>
      <w:r>
        <w:fldChar w:fldCharType="end"/>
      </w:r>
      <w:r>
        <w:t>: Performing re-evaluation after random resource selection significantly improves performance compared to random selection without sensing.</w:t>
      </w:r>
      <w:bookmarkEnd w:id="12"/>
      <w:bookmarkEnd w:id="13"/>
    </w:p>
    <w:p w14:paraId="4EEEF659" w14:textId="51A3C935" w:rsidR="00810768" w:rsidRDefault="00810768" w:rsidP="00810768">
      <w:pPr>
        <w:pStyle w:val="Caption"/>
      </w:pPr>
      <w:bookmarkStart w:id="14" w:name="_Toc68198286"/>
      <w:bookmarkStart w:id="15" w:name="_Toc84010275"/>
      <w:r>
        <w:t xml:space="preserve">Proposal </w:t>
      </w:r>
      <w:r>
        <w:fldChar w:fldCharType="begin"/>
      </w:r>
      <w:r>
        <w:instrText xml:space="preserve"> SEQ Proposal \* ARABIC </w:instrText>
      </w:r>
      <w:r>
        <w:fldChar w:fldCharType="separate"/>
      </w:r>
      <w:r w:rsidR="00DD5755">
        <w:rPr>
          <w:noProof/>
        </w:rPr>
        <w:t>2</w:t>
      </w:r>
      <w:r>
        <w:fldChar w:fldCharType="end"/>
      </w:r>
      <w:r>
        <w:t xml:space="preserve">: Introduce random selection with </w:t>
      </w:r>
      <w:r w:rsidR="00AB6557">
        <w:t xml:space="preserve">subsequent </w:t>
      </w:r>
      <w:r>
        <w:t>re-evaluation in NR sidelink.</w:t>
      </w:r>
      <w:bookmarkEnd w:id="14"/>
      <w:bookmarkEnd w:id="15"/>
    </w:p>
    <w:p w14:paraId="23316C6F" w14:textId="15A3395F" w:rsidR="00B02494" w:rsidRDefault="00B02494" w:rsidP="00065064">
      <w:pPr>
        <w:pStyle w:val="Heading2"/>
      </w:pPr>
      <w:r>
        <w:t>Monitoring for Re-evaluation and Pre-emption Checking</w:t>
      </w:r>
    </w:p>
    <w:p w14:paraId="31DC9D7F" w14:textId="3C7E0335" w:rsidR="00065064" w:rsidRDefault="00820D1D" w:rsidP="00795DE2">
      <w:pPr>
        <w:jc w:val="both"/>
        <w:rPr>
          <w:lang w:eastAsia="zh-CN"/>
        </w:rPr>
      </w:pPr>
      <w:r>
        <w:rPr>
          <w:lang w:eastAsia="zh-CN"/>
        </w:rPr>
        <w:t>While RAN1 agreed to support re-evaluation and pre-emption checking</w:t>
      </w:r>
      <w:r w:rsidR="00C1046E">
        <w:rPr>
          <w:lang w:eastAsia="zh-CN"/>
        </w:rPr>
        <w:t xml:space="preserve"> for power saving UEs</w:t>
      </w:r>
      <w:r>
        <w:rPr>
          <w:lang w:eastAsia="zh-CN"/>
        </w:rPr>
        <w:t xml:space="preserve">, it has not agreed </w:t>
      </w:r>
      <w:r w:rsidR="00C1046E">
        <w:rPr>
          <w:lang w:eastAsia="zh-CN"/>
        </w:rPr>
        <w:t>on which slots the UE needs to monitor when performing these operations.</w:t>
      </w:r>
    </w:p>
    <w:p w14:paraId="5F5A6615" w14:textId="22274C63" w:rsidR="00D90010" w:rsidRDefault="00434064" w:rsidP="00795DE2">
      <w:pPr>
        <w:jc w:val="both"/>
        <w:rPr>
          <w:lang w:eastAsia="zh-CN"/>
        </w:rPr>
      </w:pPr>
      <w:r>
        <w:rPr>
          <w:lang w:eastAsia="zh-CN"/>
        </w:rPr>
        <w:t>In Release-16</w:t>
      </w:r>
      <w:r w:rsidR="00D51528">
        <w:rPr>
          <w:lang w:eastAsia="zh-CN"/>
        </w:rPr>
        <w:t>, re-evaluation</w:t>
      </w:r>
      <w:r w:rsidR="000D57DE">
        <w:rPr>
          <w:lang w:eastAsia="zh-CN"/>
        </w:rPr>
        <w:t xml:space="preserve"> starts after resource selection and must be performed at time T3 prior to transmission. Similarly</w:t>
      </w:r>
      <w:r w:rsidR="00360CF1">
        <w:rPr>
          <w:lang w:eastAsia="zh-CN"/>
        </w:rPr>
        <w:t>, pre-emption checking starts with the first reservation and must be performed at time T3 prior to transmission. In both cases, the UE is allowed to perform additional checking.</w:t>
      </w:r>
      <w:r w:rsidR="00D90010">
        <w:rPr>
          <w:lang w:eastAsia="zh-CN"/>
        </w:rPr>
        <w:t xml:space="preserve"> </w:t>
      </w:r>
      <w:r w:rsidR="008812B2">
        <w:rPr>
          <w:lang w:eastAsia="zh-CN"/>
        </w:rPr>
        <w:t>A similar approach can be applied t</w:t>
      </w:r>
      <w:r w:rsidR="00D90010">
        <w:rPr>
          <w:lang w:eastAsia="zh-CN"/>
        </w:rPr>
        <w:t>o power saving UEs.</w:t>
      </w:r>
    </w:p>
    <w:p w14:paraId="58AA2477" w14:textId="589C34CB" w:rsidR="00D90010" w:rsidRDefault="00D90010" w:rsidP="00795DE2">
      <w:pPr>
        <w:jc w:val="both"/>
        <w:rPr>
          <w:lang w:eastAsia="zh-CN"/>
        </w:rPr>
      </w:pPr>
      <w:r>
        <w:rPr>
          <w:lang w:eastAsia="zh-CN"/>
        </w:rPr>
        <w:t xml:space="preserve">For a UE that performs partial sensing, there are two cases two consider: periodic monitoring and contiguous monitoring. </w:t>
      </w:r>
      <w:r w:rsidR="002F36CB">
        <w:rPr>
          <w:lang w:eastAsia="zh-CN"/>
        </w:rPr>
        <w:t>For the first</w:t>
      </w:r>
      <w:r w:rsidR="001E12F4">
        <w:rPr>
          <w:lang w:eastAsia="zh-CN"/>
        </w:rPr>
        <w:t xml:space="preserve"> cases</w:t>
      </w:r>
      <w:r w:rsidR="002F36CB">
        <w:rPr>
          <w:lang w:eastAsia="zh-CN"/>
        </w:rPr>
        <w:t xml:space="preserve">, the UE can monitor the occasion that correspond </w:t>
      </w:r>
      <w:r w:rsidR="00354E1E">
        <w:rPr>
          <w:lang w:eastAsia="zh-CN"/>
        </w:rPr>
        <w:t>to selected (or reserved) resources that occur after resource selection but earlier than time T3 prior to the transmission.</w:t>
      </w:r>
      <w:r w:rsidR="001E12F4">
        <w:rPr>
          <w:lang w:eastAsia="zh-CN"/>
        </w:rPr>
        <w:t xml:space="preserve"> </w:t>
      </w:r>
      <w:r w:rsidR="00E638C0">
        <w:rPr>
          <w:lang w:eastAsia="zh-CN"/>
        </w:rPr>
        <w:t xml:space="preserve">The monitored periodicities and whether the most recent or the two most recent ones are monitored would follow the </w:t>
      </w:r>
      <w:r w:rsidR="00A441DE">
        <w:rPr>
          <w:lang w:eastAsia="zh-CN"/>
        </w:rPr>
        <w:t xml:space="preserve">periodic-base partial sensing configuration. </w:t>
      </w:r>
      <w:r w:rsidR="009E5023">
        <w:rPr>
          <w:lang w:eastAsia="zh-CN"/>
        </w:rPr>
        <w:t xml:space="preserve">For the second case and for transmission in a slot </w:t>
      </w:r>
      <m:oMath>
        <m:r>
          <w:rPr>
            <w:rFonts w:ascii="Cambria Math" w:hAnsi="Cambria Math"/>
            <w:lang w:eastAsia="zh-CN"/>
          </w:rPr>
          <m:t>n</m:t>
        </m:r>
      </m:oMath>
      <w:r w:rsidR="008C7B22">
        <w:rPr>
          <w:lang w:eastAsia="zh-CN"/>
        </w:rPr>
        <w:t xml:space="preserve">, the UE monitoring slots in </w:t>
      </w:r>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m:t>
            </m:r>
          </m:sub>
        </m:sSub>
        <m:r>
          <w:rPr>
            <w:rFonts w:ascii="Cambria Math" w:hAnsi="Cambria Math"/>
            <w:lang w:eastAsia="zh-CN"/>
          </w:rPr>
          <m:t>, 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oMath>
      <w:r w:rsidR="008C7B22">
        <w:rPr>
          <w:lang w:eastAsia="zh-CN"/>
        </w:rPr>
        <w:t xml:space="preserve"> where the details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m:t>
            </m:r>
          </m:sub>
        </m:sSub>
      </m:oMath>
      <w:r w:rsidR="008C7B22">
        <w:rPr>
          <w:lang w:eastAsia="zh-CN"/>
        </w:rPr>
        <w:t xml:space="preserve"> can </w:t>
      </w:r>
      <w:r w:rsidR="00F15C0C">
        <w:rPr>
          <w:lang w:eastAsia="zh-CN"/>
        </w:rPr>
        <w:t>be finalized after they are agreed for contiguous partial sensing.</w:t>
      </w:r>
    </w:p>
    <w:p w14:paraId="344AD0DB" w14:textId="1B14C804" w:rsidR="00574530" w:rsidRDefault="00574530" w:rsidP="00795DE2">
      <w:pPr>
        <w:jc w:val="both"/>
        <w:rPr>
          <w:lang w:eastAsia="zh-CN"/>
        </w:rPr>
      </w:pPr>
      <w:r>
        <w:rPr>
          <w:lang w:eastAsia="zh-CN"/>
        </w:rPr>
        <w:t xml:space="preserve">A UE that performs random selection for transmission in a slot </w:t>
      </w:r>
      <m:oMath>
        <m:r>
          <w:rPr>
            <w:rFonts w:ascii="Cambria Math" w:hAnsi="Cambria Math"/>
            <w:lang w:eastAsia="zh-CN"/>
          </w:rPr>
          <m:t>n</m:t>
        </m:r>
      </m:oMath>
      <w:r>
        <w:rPr>
          <w:lang w:eastAsia="zh-CN"/>
        </w:rPr>
        <w:t xml:space="preserve"> can monitor slots in </w:t>
      </w:r>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m:t>
            </m:r>
          </m:sub>
        </m:sSub>
        <m:r>
          <w:rPr>
            <w:rFonts w:ascii="Cambria Math" w:hAnsi="Cambria Math"/>
            <w:lang w:eastAsia="zh-CN"/>
          </w:rPr>
          <m:t>, 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oMath>
      <w:r w:rsidR="00E638C0">
        <w:rPr>
          <w:lang w:eastAsia="zh-CN"/>
        </w:rPr>
        <w:t>.</w:t>
      </w:r>
    </w:p>
    <w:p w14:paraId="0749F528" w14:textId="52E5F44E" w:rsidR="00DF5B37" w:rsidRDefault="007B50D2" w:rsidP="00630596">
      <w:pPr>
        <w:pStyle w:val="Caption"/>
        <w:jc w:val="both"/>
      </w:pPr>
      <w:bookmarkStart w:id="16" w:name="_Toc84010276"/>
      <w:r>
        <w:t xml:space="preserve">Proposal </w:t>
      </w:r>
      <w:r>
        <w:fldChar w:fldCharType="begin"/>
      </w:r>
      <w:r>
        <w:instrText xml:space="preserve"> SEQ Proposal \* ARABIC </w:instrText>
      </w:r>
      <w:r>
        <w:fldChar w:fldCharType="separate"/>
      </w:r>
      <w:r w:rsidR="00DD5755">
        <w:rPr>
          <w:noProof/>
        </w:rPr>
        <w:t>3</w:t>
      </w:r>
      <w:r>
        <w:fldChar w:fldCharType="end"/>
      </w:r>
      <w:r>
        <w:t xml:space="preserve">: </w:t>
      </w:r>
      <w:r w:rsidR="00EB3327">
        <w:t>A UE that performs partial sensing monitors periodic</w:t>
      </w:r>
      <w:r w:rsidR="00176E02">
        <w:t>-based partial</w:t>
      </w:r>
      <w:r w:rsidR="00EB3327">
        <w:t xml:space="preserve"> sensing </w:t>
      </w:r>
      <w:r w:rsidR="00CE1FEF">
        <w:t xml:space="preserve">occasions between resource selection time and </w:t>
      </w:r>
      <w:r w:rsidR="00515F44">
        <w:t xml:space="preserve">time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3</m:t>
            </m:r>
          </m:sub>
        </m:sSub>
      </m:oMath>
      <w:r w:rsidR="00515F44">
        <w:t xml:space="preserve"> prior to the transmission for re-evaluation </w:t>
      </w:r>
      <w:r w:rsidR="0030401A">
        <w:t>or</w:t>
      </w:r>
      <w:r w:rsidR="00515F44">
        <w:t xml:space="preserve"> pre-emption checking.</w:t>
      </w:r>
      <w:r w:rsidR="002D72FB">
        <w:t xml:space="preserve"> </w:t>
      </w:r>
      <w:r w:rsidR="002D72FB">
        <w:rPr>
          <w:lang w:eastAsia="zh-CN"/>
        </w:rPr>
        <w:t>The UE is allowed to monitor additional resources.</w:t>
      </w:r>
      <w:bookmarkEnd w:id="16"/>
    </w:p>
    <w:p w14:paraId="7D05CE07" w14:textId="7CF056C6" w:rsidR="00515F44" w:rsidRDefault="00515F44" w:rsidP="00630596">
      <w:pPr>
        <w:pStyle w:val="Caption"/>
        <w:jc w:val="both"/>
        <w:rPr>
          <w:lang w:eastAsia="zh-CN"/>
        </w:rPr>
      </w:pPr>
      <w:bookmarkStart w:id="17" w:name="_Toc84010277"/>
      <w:r>
        <w:t xml:space="preserve">Proposal </w:t>
      </w:r>
      <w:r>
        <w:fldChar w:fldCharType="begin"/>
      </w:r>
      <w:r>
        <w:instrText xml:space="preserve"> SEQ Proposal \* ARABIC </w:instrText>
      </w:r>
      <w:r>
        <w:fldChar w:fldCharType="separate"/>
      </w:r>
      <w:r w:rsidR="00DD5755">
        <w:rPr>
          <w:noProof/>
        </w:rPr>
        <w:t>4</w:t>
      </w:r>
      <w:r>
        <w:fldChar w:fldCharType="end"/>
      </w:r>
      <w:r>
        <w:t>: A UE that perform</w:t>
      </w:r>
      <w:r w:rsidR="002D72FB">
        <w:t>s</w:t>
      </w:r>
      <w:r>
        <w:t xml:space="preserve"> partial sensing monitors </w:t>
      </w:r>
      <w:r w:rsidR="0030401A">
        <w:t xml:space="preserve">slots in </w:t>
      </w:r>
      <m:oMath>
        <m:r>
          <m:rPr>
            <m:sty m:val="bi"/>
          </m:rPr>
          <w:rPr>
            <w:rFonts w:ascii="Cambria Math" w:hAnsi="Cambria Math"/>
            <w:lang w:eastAsia="zh-CN"/>
          </w:rPr>
          <m:t>[n-</m:t>
        </m:r>
        <m:sSub>
          <m:sSubPr>
            <m:ctrlPr>
              <w:rPr>
                <w:rFonts w:ascii="Cambria Math" w:hAnsi="Cambria Math"/>
                <w:i/>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i"/>
          </m:rPr>
          <w:rPr>
            <w:rFonts w:ascii="Cambria Math" w:hAnsi="Cambria Math"/>
            <w:lang w:eastAsia="zh-CN"/>
          </w:rPr>
          <m:t>, n-</m:t>
        </m:r>
        <m:sSub>
          <m:sSubPr>
            <m:ctrlPr>
              <w:rPr>
                <w:rFonts w:ascii="Cambria Math" w:hAnsi="Cambria Math"/>
                <w:i/>
                <w:lang w:eastAsia="zh-CN"/>
              </w:rPr>
            </m:ctrlPr>
          </m:sSubPr>
          <m:e>
            <m:r>
              <m:rPr>
                <m:sty m:val="bi"/>
              </m:rPr>
              <w:rPr>
                <w:rFonts w:ascii="Cambria Math" w:hAnsi="Cambria Math"/>
                <w:lang w:eastAsia="zh-CN"/>
              </w:rPr>
              <m:t>T</m:t>
            </m:r>
          </m:e>
          <m:sub>
            <m:r>
              <m:rPr>
                <m:sty m:val="bi"/>
              </m:rPr>
              <w:rPr>
                <w:rFonts w:ascii="Cambria Math" w:hAnsi="Cambria Math"/>
                <w:lang w:eastAsia="zh-CN"/>
              </w:rPr>
              <m:t>3</m:t>
            </m:r>
          </m:sub>
        </m:sSub>
        <m:r>
          <m:rPr>
            <m:sty m:val="bi"/>
          </m:rPr>
          <w:rPr>
            <w:rFonts w:ascii="Cambria Math" w:hAnsi="Cambria Math"/>
            <w:lang w:eastAsia="zh-CN"/>
          </w:rPr>
          <m:t>]</m:t>
        </m:r>
      </m:oMath>
      <w:r w:rsidR="0030401A">
        <w:rPr>
          <w:lang w:eastAsia="zh-CN"/>
        </w:rPr>
        <w:t xml:space="preserve"> to perform re-evaluation or pre-emption checking for a transmission in slot </w:t>
      </w:r>
      <m:oMath>
        <m:r>
          <m:rPr>
            <m:sty m:val="bi"/>
          </m:rPr>
          <w:rPr>
            <w:rFonts w:ascii="Cambria Math" w:hAnsi="Cambria Math"/>
            <w:lang w:eastAsia="zh-CN"/>
          </w:rPr>
          <m:t>n</m:t>
        </m:r>
      </m:oMath>
      <w:r w:rsidR="0030401A">
        <w:rPr>
          <w:lang w:eastAsia="zh-CN"/>
        </w:rPr>
        <w:t xml:space="preserve">. </w:t>
      </w:r>
      <w:r w:rsidR="002D72FB">
        <w:rPr>
          <w:lang w:eastAsia="zh-CN"/>
        </w:rPr>
        <w:t>The UE is allowed to monitor additional resources.</w:t>
      </w:r>
      <w:bookmarkEnd w:id="17"/>
    </w:p>
    <w:p w14:paraId="78C73CA9" w14:textId="453A873A" w:rsidR="002D72FB" w:rsidRPr="002D72FB" w:rsidRDefault="002D72FB" w:rsidP="00630596">
      <w:pPr>
        <w:pStyle w:val="Caption"/>
        <w:jc w:val="both"/>
        <w:rPr>
          <w:lang w:eastAsia="zh-CN"/>
        </w:rPr>
      </w:pPr>
      <w:bookmarkStart w:id="18" w:name="_Toc84010278"/>
      <w:r>
        <w:t xml:space="preserve">Proposal </w:t>
      </w:r>
      <w:r>
        <w:fldChar w:fldCharType="begin"/>
      </w:r>
      <w:r>
        <w:instrText xml:space="preserve"> SEQ Proposal \* ARABIC </w:instrText>
      </w:r>
      <w:r>
        <w:fldChar w:fldCharType="separate"/>
      </w:r>
      <w:r w:rsidR="00DD5755">
        <w:rPr>
          <w:noProof/>
        </w:rPr>
        <w:t>5</w:t>
      </w:r>
      <w:r>
        <w:fldChar w:fldCharType="end"/>
      </w:r>
      <w:r>
        <w:t xml:space="preserve">: A UE that performs random selection can monitor slots in </w:t>
      </w:r>
      <m:oMath>
        <m:r>
          <m:rPr>
            <m:sty m:val="bi"/>
          </m:rPr>
          <w:rPr>
            <w:rFonts w:ascii="Cambria Math" w:hAnsi="Cambria Math"/>
            <w:lang w:eastAsia="zh-CN"/>
          </w:rPr>
          <m:t>[n-</m:t>
        </m:r>
        <m:sSub>
          <m:sSubPr>
            <m:ctrlPr>
              <w:rPr>
                <w:rFonts w:ascii="Cambria Math" w:hAnsi="Cambria Math"/>
                <w:i/>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i"/>
          </m:rPr>
          <w:rPr>
            <w:rFonts w:ascii="Cambria Math" w:hAnsi="Cambria Math"/>
            <w:lang w:eastAsia="zh-CN"/>
          </w:rPr>
          <m:t>, n-</m:t>
        </m:r>
        <m:sSub>
          <m:sSubPr>
            <m:ctrlPr>
              <w:rPr>
                <w:rFonts w:ascii="Cambria Math" w:hAnsi="Cambria Math"/>
                <w:i/>
                <w:lang w:eastAsia="zh-CN"/>
              </w:rPr>
            </m:ctrlPr>
          </m:sSubPr>
          <m:e>
            <m:r>
              <m:rPr>
                <m:sty m:val="bi"/>
              </m:rPr>
              <w:rPr>
                <w:rFonts w:ascii="Cambria Math" w:hAnsi="Cambria Math"/>
                <w:lang w:eastAsia="zh-CN"/>
              </w:rPr>
              <m:t>T</m:t>
            </m:r>
          </m:e>
          <m:sub>
            <m:r>
              <m:rPr>
                <m:sty m:val="bi"/>
              </m:rPr>
              <w:rPr>
                <w:rFonts w:ascii="Cambria Math" w:hAnsi="Cambria Math"/>
                <w:lang w:eastAsia="zh-CN"/>
              </w:rPr>
              <m:t>3</m:t>
            </m:r>
          </m:sub>
        </m:sSub>
        <m:r>
          <m:rPr>
            <m:sty m:val="bi"/>
          </m:rPr>
          <w:rPr>
            <w:rFonts w:ascii="Cambria Math" w:hAnsi="Cambria Math"/>
            <w:lang w:eastAsia="zh-CN"/>
          </w:rPr>
          <m:t>]</m:t>
        </m:r>
      </m:oMath>
      <w:r>
        <w:rPr>
          <w:lang w:eastAsia="zh-CN"/>
        </w:rPr>
        <w:t xml:space="preserve"> to perform re-evaluation or pre-emption checking for a transmission in slot </w:t>
      </w:r>
      <m:oMath>
        <m:r>
          <m:rPr>
            <m:sty m:val="bi"/>
          </m:rPr>
          <w:rPr>
            <w:rFonts w:ascii="Cambria Math" w:hAnsi="Cambria Math"/>
            <w:lang w:eastAsia="zh-CN"/>
          </w:rPr>
          <m:t>n</m:t>
        </m:r>
      </m:oMath>
      <w:r>
        <w:rPr>
          <w:lang w:eastAsia="zh-CN"/>
        </w:rPr>
        <w:t>.</w:t>
      </w:r>
      <w:bookmarkEnd w:id="18"/>
    </w:p>
    <w:p w14:paraId="28845003" w14:textId="05960325" w:rsidR="00821BCF" w:rsidRPr="00F74208" w:rsidRDefault="000B0C73" w:rsidP="00DD5692">
      <w:pPr>
        <w:pStyle w:val="Heading1"/>
        <w:rPr>
          <w:lang w:val="en-US"/>
        </w:rPr>
      </w:pPr>
      <w:bookmarkStart w:id="19" w:name="_Ref47639590"/>
      <w:r w:rsidRPr="00F74208">
        <w:rPr>
          <w:lang w:val="en-US"/>
        </w:rPr>
        <w:lastRenderedPageBreak/>
        <w:t>Partial Sensing</w:t>
      </w:r>
      <w:bookmarkEnd w:id="19"/>
      <w:r w:rsidRPr="00F74208">
        <w:rPr>
          <w:lang w:val="en-US"/>
        </w:rPr>
        <w:t xml:space="preserve"> </w:t>
      </w:r>
      <w:r w:rsidR="002B286B">
        <w:rPr>
          <w:lang w:val="en-US"/>
        </w:rPr>
        <w:t xml:space="preserve">for Power Saving </w:t>
      </w:r>
    </w:p>
    <w:p w14:paraId="6E5FA7EB" w14:textId="1E71ACB6" w:rsidR="0035704A" w:rsidRPr="00F74208" w:rsidRDefault="007E3354" w:rsidP="00DD5692">
      <w:pPr>
        <w:pStyle w:val="Caption"/>
        <w:jc w:val="both"/>
        <w:rPr>
          <w:b w:val="0"/>
          <w:bCs/>
        </w:rPr>
      </w:pPr>
      <w:r w:rsidRPr="00F74208">
        <w:rPr>
          <w:b w:val="0"/>
          <w:bCs/>
        </w:rPr>
        <w:t xml:space="preserve">This section focuses on the design of resource selection with partial sensing for NR SL. </w:t>
      </w:r>
      <w:r w:rsidR="0061150D" w:rsidRPr="00F74208">
        <w:rPr>
          <w:b w:val="0"/>
          <w:bCs/>
        </w:rPr>
        <w:t xml:space="preserve">We first </w:t>
      </w:r>
      <w:r w:rsidR="00351087" w:rsidRPr="00F74208">
        <w:rPr>
          <w:b w:val="0"/>
          <w:bCs/>
        </w:rPr>
        <w:t xml:space="preserve">briefly review the LTE partial sensing </w:t>
      </w:r>
      <w:r w:rsidR="005E0A1F">
        <w:rPr>
          <w:b w:val="0"/>
          <w:bCs/>
        </w:rPr>
        <w:t>design</w:t>
      </w:r>
      <w:r w:rsidR="004860EA" w:rsidRPr="00F74208">
        <w:rPr>
          <w:b w:val="0"/>
          <w:bCs/>
        </w:rPr>
        <w:t xml:space="preserve"> and</w:t>
      </w:r>
      <w:r w:rsidR="00351087" w:rsidRPr="00F74208">
        <w:rPr>
          <w:b w:val="0"/>
          <w:bCs/>
        </w:rPr>
        <w:t xml:space="preserve"> highlight some of its shortcomings</w:t>
      </w:r>
      <w:r w:rsidR="004860EA" w:rsidRPr="00F74208">
        <w:rPr>
          <w:b w:val="0"/>
          <w:bCs/>
        </w:rPr>
        <w:t>.</w:t>
      </w:r>
    </w:p>
    <w:p w14:paraId="63B2C856" w14:textId="75BEE1C5" w:rsidR="00272180" w:rsidRPr="00F74208" w:rsidRDefault="00272180" w:rsidP="00DD5692">
      <w:pPr>
        <w:jc w:val="both"/>
      </w:pPr>
      <w:r w:rsidRPr="00F74208">
        <w:t xml:space="preserve">Since LTE V2X only supports periodic traffic, a resource selection event for each UE can only be triggered at specific points of time. </w:t>
      </w:r>
      <w:r w:rsidR="001F3EA2" w:rsidRPr="00F74208">
        <w:t xml:space="preserve">As an example, for a given UE, a resource selection procedure is triggered every 1ms; </w:t>
      </w:r>
      <w:r w:rsidR="00900B89" w:rsidRPr="00F74208">
        <w:t xml:space="preserve">the time interval in-between every two consecutive resource selection triggering events is split into </w:t>
      </w:r>
      <w:r w:rsidR="00113E9B" w:rsidRPr="00F74208">
        <w:t xml:space="preserve">sub-intervals with duration of 100ms. </w:t>
      </w:r>
      <w:r w:rsidR="00E00833" w:rsidRPr="00F74208">
        <w:t>A UE is given a 10-bit bitmap, where each bit maps to one sub-interval an</w:t>
      </w:r>
      <w:r w:rsidR="00FF4252" w:rsidRPr="00F74208">
        <w:t xml:space="preserve">d indicates whether a UE should perform sensing or not. In the </w:t>
      </w:r>
      <w:r w:rsidR="00553019" w:rsidRPr="00F74208">
        <w:t>sub-intervals indicated for sensing, a UE can select a number of slots on its own and perform sensing. This is illustrated in</w:t>
      </w:r>
      <w:r w:rsidR="00434A9F">
        <w:t xml:space="preserve"> </w:t>
      </w:r>
      <w:r w:rsidR="00434A9F">
        <w:fldChar w:fldCharType="begin"/>
      </w:r>
      <w:r w:rsidR="00434A9F">
        <w:instrText xml:space="preserve"> REF _Ref68455093 \h </w:instrText>
      </w:r>
      <w:r w:rsidR="00434A9F">
        <w:fldChar w:fldCharType="separate"/>
      </w:r>
      <w:r w:rsidR="00DD5755" w:rsidRPr="00F74208">
        <w:t xml:space="preserve">Figure </w:t>
      </w:r>
      <w:r w:rsidR="00DD5755">
        <w:rPr>
          <w:noProof/>
        </w:rPr>
        <w:t>5</w:t>
      </w:r>
      <w:r w:rsidR="00434A9F">
        <w:fldChar w:fldCharType="end"/>
      </w:r>
      <w:r w:rsidR="00553019" w:rsidRPr="00F74208">
        <w:t xml:space="preserve"> below.</w:t>
      </w:r>
      <w:r w:rsidRPr="00F74208">
        <w:t xml:space="preserve"> </w:t>
      </w:r>
    </w:p>
    <w:p w14:paraId="4D4E537E" w14:textId="48AED6C1" w:rsidR="00553019" w:rsidRPr="00F74208" w:rsidRDefault="00DA0A4A" w:rsidP="00362E18">
      <w:pPr>
        <w:keepNext/>
        <w:jc w:val="center"/>
      </w:pPr>
      <w:r w:rsidRPr="00F74208">
        <w:object w:dxaOrig="20551" w:dyaOrig="7591" w14:anchorId="7933F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0" type="#_x0000_t75" style="width:467.35pt;height:172.25pt" o:ole="">
            <v:imagedata r:id="rId17" o:title=""/>
          </v:shape>
          <o:OLEObject Type="Embed" ProgID="Visio.Drawing.15" ShapeID="_x0000_i1370" DrawAspect="Content" ObjectID="_1694623437" r:id="rId18"/>
        </w:object>
      </w:r>
    </w:p>
    <w:p w14:paraId="66879141" w14:textId="088E186B" w:rsidR="004860EA" w:rsidRPr="00F74208" w:rsidRDefault="00553019" w:rsidP="00362E18">
      <w:pPr>
        <w:pStyle w:val="Caption"/>
        <w:jc w:val="center"/>
      </w:pPr>
      <w:bookmarkStart w:id="20" w:name="_Ref68455093"/>
      <w:r w:rsidRPr="00F74208">
        <w:t xml:space="preserve">Figure </w:t>
      </w:r>
      <w:r w:rsidR="003B0081">
        <w:fldChar w:fldCharType="begin"/>
      </w:r>
      <w:r w:rsidR="003B0081">
        <w:instrText xml:space="preserve"> SEQ Figure \* ARABIC </w:instrText>
      </w:r>
      <w:r w:rsidR="003B0081">
        <w:fldChar w:fldCharType="separate"/>
      </w:r>
      <w:r w:rsidR="00DD5755">
        <w:rPr>
          <w:noProof/>
        </w:rPr>
        <w:t>5</w:t>
      </w:r>
      <w:r w:rsidR="003B0081">
        <w:fldChar w:fldCharType="end"/>
      </w:r>
      <w:bookmarkEnd w:id="20"/>
      <w:r w:rsidRPr="00F74208">
        <w:t>: An illustration of resource selection with partial sensing for periodic traffic.</w:t>
      </w:r>
    </w:p>
    <w:p w14:paraId="24DEEB85" w14:textId="139AF8C3" w:rsidR="001B2513" w:rsidRPr="00F74208" w:rsidRDefault="00A96A63" w:rsidP="00DD5692">
      <w:pPr>
        <w:jc w:val="both"/>
      </w:pPr>
      <w:r w:rsidRPr="00F74208">
        <w:t xml:space="preserve">The sub-intervals indicated as “no sensing” should be </w:t>
      </w:r>
      <w:r w:rsidR="000D1DFA" w:rsidRPr="00F74208">
        <w:t xml:space="preserve">selected carefully; more specifically, the selection of these sub-intervals is dependent on the supported </w:t>
      </w:r>
      <w:r w:rsidR="00C35547" w:rsidRPr="00F74208">
        <w:t xml:space="preserve">periodicities in the system. </w:t>
      </w:r>
      <w:r w:rsidR="00F01D22" w:rsidRPr="00F74208">
        <w:t xml:space="preserve">As an example, </w:t>
      </w:r>
      <w:r w:rsidR="002C05DF" w:rsidRPr="00F74208">
        <w:t xml:space="preserve">consider a gap of Xms between </w:t>
      </w:r>
      <w:r w:rsidR="00F80020" w:rsidRPr="00F74208">
        <w:t xml:space="preserve">one of the “no sensing” sub-intervals and the selection window as shown in the figure above. </w:t>
      </w:r>
      <w:r w:rsidR="00AF46B5" w:rsidRPr="00F74208">
        <w:t xml:space="preserve">If a system supports data transmission with a periodicity of Xms, no resource within the selection window can be chosen </w:t>
      </w:r>
      <w:r w:rsidR="00817A0E" w:rsidRPr="00F74208">
        <w:t xml:space="preserve">by a UE given that it does not perform sensing in the no-sensing interval. </w:t>
      </w:r>
      <w:r w:rsidR="001B2513" w:rsidRPr="00F74208">
        <w:t xml:space="preserve">This explains why the LTE partial sensing approach cannot support aperiodic traffic without modifications. To </w:t>
      </w:r>
      <w:r w:rsidR="008B51C8" w:rsidRPr="00F74208">
        <w:t xml:space="preserve">clarify, </w:t>
      </w:r>
      <w:r w:rsidR="00051DC2" w:rsidRPr="00F74208">
        <w:t xml:space="preserve">let us consider the example shown in </w:t>
      </w:r>
      <w:r w:rsidR="004A3D0D">
        <w:fldChar w:fldCharType="begin"/>
      </w:r>
      <w:r w:rsidR="004A3D0D">
        <w:instrText xml:space="preserve"> REF _Ref68455093 \h </w:instrText>
      </w:r>
      <w:r w:rsidR="004A3D0D">
        <w:fldChar w:fldCharType="separate"/>
      </w:r>
      <w:r w:rsidR="00DD5755" w:rsidRPr="00F74208">
        <w:t xml:space="preserve">Figure </w:t>
      </w:r>
      <w:r w:rsidR="00DD5755">
        <w:rPr>
          <w:noProof/>
        </w:rPr>
        <w:t>5</w:t>
      </w:r>
      <w:r w:rsidR="004A3D0D">
        <w:fldChar w:fldCharType="end"/>
      </w:r>
      <w:r w:rsidR="004A3D0D">
        <w:t xml:space="preserve"> </w:t>
      </w:r>
      <w:r w:rsidR="00051DC2" w:rsidRPr="00F74208">
        <w:t xml:space="preserve">again; </w:t>
      </w:r>
      <w:r w:rsidR="00715F60" w:rsidRPr="00F74208">
        <w:t xml:space="preserve">let us also assume that the resource selection trigger is moved </w:t>
      </w:r>
      <w:r w:rsidR="00B13770" w:rsidRPr="00F74208">
        <w:t xml:space="preserve">to the point shown in </w:t>
      </w:r>
      <w:r w:rsidR="00434AD4">
        <w:fldChar w:fldCharType="begin"/>
      </w:r>
      <w:r w:rsidR="00434AD4">
        <w:instrText xml:space="preserve"> REF _Ref68455151 \h </w:instrText>
      </w:r>
      <w:r w:rsidR="00434AD4">
        <w:fldChar w:fldCharType="separate"/>
      </w:r>
      <w:r w:rsidR="00DD5755" w:rsidRPr="00F74208">
        <w:t xml:space="preserve">Figure </w:t>
      </w:r>
      <w:r w:rsidR="00DD5755">
        <w:rPr>
          <w:noProof/>
        </w:rPr>
        <w:t>6</w:t>
      </w:r>
      <w:r w:rsidR="00434AD4">
        <w:fldChar w:fldCharType="end"/>
      </w:r>
      <w:r w:rsidR="00B13770" w:rsidRPr="00F74208">
        <w:t xml:space="preserve"> to support </w:t>
      </w:r>
      <w:r w:rsidR="001E017B" w:rsidRPr="00F74208">
        <w:t xml:space="preserve">an aperiodic transmission. </w:t>
      </w:r>
    </w:p>
    <w:p w14:paraId="0854807E" w14:textId="77777777" w:rsidR="00D262D4" w:rsidRPr="00F74208" w:rsidRDefault="001E017B" w:rsidP="00362E18">
      <w:pPr>
        <w:keepNext/>
        <w:jc w:val="center"/>
      </w:pPr>
      <w:r w:rsidRPr="00F74208">
        <w:rPr>
          <w:noProof/>
        </w:rPr>
        <w:drawing>
          <wp:inline distT="0" distB="0" distL="0" distR="0" wp14:anchorId="53A53A13" wp14:editId="6A0CAB2C">
            <wp:extent cx="3064572" cy="2002828"/>
            <wp:effectExtent l="0" t="0" r="0" b="0"/>
            <wp:docPr id="6" name="Picture 5">
              <a:extLst xmlns:a="http://schemas.openxmlformats.org/drawingml/2006/main">
                <a:ext uri="{FF2B5EF4-FFF2-40B4-BE49-F238E27FC236}">
                  <a16:creationId xmlns:a16="http://schemas.microsoft.com/office/drawing/2014/main" id="{B6E7ED21-0796-4B3C-8399-F808F8A22C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6E7ED21-0796-4B3C-8399-F808F8A22C89}"/>
                        </a:ext>
                      </a:extLst>
                    </pic:cNvPr>
                    <pic:cNvPicPr>
                      <a:picLocks noChangeAspect="1"/>
                    </pic:cNvPicPr>
                  </pic:nvPicPr>
                  <pic:blipFill>
                    <a:blip r:embed="rId19"/>
                    <a:stretch>
                      <a:fillRect/>
                    </a:stretch>
                  </pic:blipFill>
                  <pic:spPr>
                    <a:xfrm>
                      <a:off x="0" y="0"/>
                      <a:ext cx="3070939" cy="2006989"/>
                    </a:xfrm>
                    <a:prstGeom prst="rect">
                      <a:avLst/>
                    </a:prstGeom>
                  </pic:spPr>
                </pic:pic>
              </a:graphicData>
            </a:graphic>
          </wp:inline>
        </w:drawing>
      </w:r>
    </w:p>
    <w:p w14:paraId="2B8EB1BD" w14:textId="64580E2B" w:rsidR="001E017B" w:rsidRPr="00F74208" w:rsidRDefault="00D262D4" w:rsidP="00362E18">
      <w:pPr>
        <w:pStyle w:val="Caption"/>
        <w:jc w:val="center"/>
      </w:pPr>
      <w:bookmarkStart w:id="21" w:name="_Ref68455151"/>
      <w:r w:rsidRPr="00F74208">
        <w:t xml:space="preserve">Figure </w:t>
      </w:r>
      <w:r w:rsidR="003B0081">
        <w:fldChar w:fldCharType="begin"/>
      </w:r>
      <w:r w:rsidR="003B0081">
        <w:instrText xml:space="preserve"> SEQ Figure \* ARABIC </w:instrText>
      </w:r>
      <w:r w:rsidR="003B0081">
        <w:fldChar w:fldCharType="separate"/>
      </w:r>
      <w:r w:rsidR="00DD5755">
        <w:rPr>
          <w:noProof/>
        </w:rPr>
        <w:t>6</w:t>
      </w:r>
      <w:r w:rsidR="003B0081">
        <w:fldChar w:fldCharType="end"/>
      </w:r>
      <w:bookmarkEnd w:id="21"/>
      <w:r w:rsidRPr="00F74208">
        <w:t>: An illustration of LTE’s partial sensing solution for supporting aperiodic transmissions</w:t>
      </w:r>
    </w:p>
    <w:p w14:paraId="1B3E728D" w14:textId="695CC09E" w:rsidR="00553019" w:rsidRPr="00F74208" w:rsidRDefault="00D262D4" w:rsidP="00DD5692">
      <w:pPr>
        <w:jc w:val="both"/>
      </w:pPr>
      <w:r w:rsidRPr="00F74208">
        <w:lastRenderedPageBreak/>
        <w:t xml:space="preserve">Since the </w:t>
      </w:r>
      <w:r w:rsidR="00E6444A" w:rsidRPr="00F74208">
        <w:t xml:space="preserve">pattern of the sensing and no-sensing sub-intervals </w:t>
      </w:r>
      <w:r w:rsidR="00D97C3A">
        <w:t>is</w:t>
      </w:r>
      <w:r w:rsidR="00E6444A" w:rsidRPr="00F74208">
        <w:t xml:space="preserve"> fixed, if a resource selection trigger moves, a UE may not be able to select any resource in its selection window. For example, in</w:t>
      </w:r>
      <w:r w:rsidR="001F0675">
        <w:t xml:space="preserve"> </w:t>
      </w:r>
      <w:r w:rsidR="0095715F">
        <w:fldChar w:fldCharType="begin"/>
      </w:r>
      <w:r w:rsidR="0095715F">
        <w:instrText xml:space="preserve"> REF _Ref68455151 \h </w:instrText>
      </w:r>
      <w:r w:rsidR="0095715F">
        <w:fldChar w:fldCharType="separate"/>
      </w:r>
      <w:r w:rsidR="00DD5755" w:rsidRPr="00F74208">
        <w:t xml:space="preserve">Figure </w:t>
      </w:r>
      <w:r w:rsidR="00DD5755">
        <w:rPr>
          <w:noProof/>
        </w:rPr>
        <w:t>6</w:t>
      </w:r>
      <w:r w:rsidR="0095715F">
        <w:fldChar w:fldCharType="end"/>
      </w:r>
      <w:r w:rsidR="00E6444A" w:rsidRPr="00F74208">
        <w:t xml:space="preserve">, if the system supports </w:t>
      </w:r>
      <w:r w:rsidR="00CC040A">
        <w:t xml:space="preserve">a </w:t>
      </w:r>
      <w:r w:rsidR="00E6444A" w:rsidRPr="00F74208">
        <w:t xml:space="preserve">traffic </w:t>
      </w:r>
      <w:r w:rsidR="00CC040A">
        <w:t xml:space="preserve">pattern </w:t>
      </w:r>
      <w:r w:rsidR="00E6444A" w:rsidRPr="00F74208">
        <w:t>with periodicity of 100ms</w:t>
      </w:r>
      <w:r w:rsidR="00314CC4" w:rsidRPr="00F74208">
        <w:t xml:space="preserve">, given that the UE has not performed sensing in the no-sensing sub-interval before its resource selection window, </w:t>
      </w:r>
      <w:r w:rsidR="009D14FB" w:rsidRPr="00F74208">
        <w:t xml:space="preserve">it cannot pick any resources. </w:t>
      </w:r>
    </w:p>
    <w:p w14:paraId="4FB135C8" w14:textId="763BFF91" w:rsidR="0059588D" w:rsidRPr="00F74208" w:rsidRDefault="0059588D" w:rsidP="00DD5692">
      <w:pPr>
        <w:jc w:val="both"/>
      </w:pPr>
      <w:r w:rsidRPr="00F74208">
        <w:t xml:space="preserve">Based on the discussions above, the first modification to the LTE’s partial sensing solution for supporting aperiodic transmissions is to remove the bitmap indicating </w:t>
      </w:r>
      <w:r w:rsidR="004E656C" w:rsidRPr="00F74208">
        <w:rPr>
          <w:i/>
          <w:iCs/>
        </w:rPr>
        <w:t>a fixed</w:t>
      </w:r>
      <w:r w:rsidRPr="00F74208">
        <w:t xml:space="preserve"> </w:t>
      </w:r>
      <w:r w:rsidR="004E656C" w:rsidRPr="00F74208">
        <w:t xml:space="preserve">set of </w:t>
      </w:r>
      <w:r w:rsidRPr="00F74208">
        <w:t xml:space="preserve">sensing/no-sensing </w:t>
      </w:r>
      <w:r w:rsidR="004E656C" w:rsidRPr="00F74208">
        <w:t xml:space="preserve">sub-intervals. </w:t>
      </w:r>
    </w:p>
    <w:p w14:paraId="4D614449" w14:textId="551732D0" w:rsidR="00D1484D" w:rsidRDefault="00BB0453" w:rsidP="00DD5692">
      <w:pPr>
        <w:pStyle w:val="Caption"/>
        <w:jc w:val="both"/>
      </w:pPr>
      <w:bookmarkStart w:id="22" w:name="_Toc68198284"/>
      <w:bookmarkStart w:id="23" w:name="_Toc84010271"/>
      <w:r w:rsidRPr="00F74208">
        <w:t xml:space="preserve">Observation </w:t>
      </w:r>
      <w:r w:rsidRPr="00F74208">
        <w:fldChar w:fldCharType="begin"/>
      </w:r>
      <w:r w:rsidRPr="00F74208">
        <w:instrText xml:space="preserve"> SEQ Observation \* ARABIC </w:instrText>
      </w:r>
      <w:r w:rsidRPr="00F74208">
        <w:fldChar w:fldCharType="separate"/>
      </w:r>
      <w:r w:rsidR="00DD5755">
        <w:rPr>
          <w:noProof/>
        </w:rPr>
        <w:t>3</w:t>
      </w:r>
      <w:r w:rsidRPr="00F74208">
        <w:fldChar w:fldCharType="end"/>
      </w:r>
      <w:r w:rsidRPr="00F74208">
        <w:t>:</w:t>
      </w:r>
      <w:r w:rsidR="0008717D" w:rsidRPr="00F74208">
        <w:t xml:space="preserve"> </w:t>
      </w:r>
      <w:r w:rsidR="00CB08D5">
        <w:t xml:space="preserve">To have a unified </w:t>
      </w:r>
      <w:r w:rsidR="00D1484D">
        <w:t>partial sensing solution for supporting both periodic and aperiodic traffic</w:t>
      </w:r>
      <w:r w:rsidR="00353345">
        <w:t xml:space="preserve"> patterns</w:t>
      </w:r>
      <w:r w:rsidR="0008717D" w:rsidRPr="00F74208">
        <w:t xml:space="preserve">, </w:t>
      </w:r>
      <w:r w:rsidR="00D15D73" w:rsidRPr="00F74208">
        <w:t>configuring a UE with a bitmap indicat</w:t>
      </w:r>
      <w:r w:rsidR="004E656C" w:rsidRPr="00F74208">
        <w:t>ing</w:t>
      </w:r>
      <w:r w:rsidR="00D15D73" w:rsidRPr="00F74208">
        <w:t xml:space="preserve"> </w:t>
      </w:r>
      <w:r w:rsidR="004E656C" w:rsidRPr="00F74208">
        <w:t xml:space="preserve">a fixed set of </w:t>
      </w:r>
      <w:r w:rsidR="00D15D73" w:rsidRPr="00F74208">
        <w:t>sensing/no-sensing sub-intervals should be avoided.</w:t>
      </w:r>
      <w:bookmarkEnd w:id="22"/>
      <w:bookmarkEnd w:id="23"/>
    </w:p>
    <w:p w14:paraId="66FA51A7" w14:textId="6F71A906" w:rsidR="00AC61A1" w:rsidRPr="00A62121" w:rsidRDefault="00D00B3A" w:rsidP="00DD5692">
      <w:pPr>
        <w:pStyle w:val="Caption"/>
        <w:jc w:val="both"/>
        <w:rPr>
          <w:b w:val="0"/>
          <w:bCs/>
        </w:rPr>
      </w:pPr>
      <w:r w:rsidRPr="00A62121">
        <w:rPr>
          <w:b w:val="0"/>
          <w:bCs/>
        </w:rPr>
        <w:t xml:space="preserve">In the remainder of this section, we present the design considerations required for </w:t>
      </w:r>
      <w:r w:rsidR="00DA420D" w:rsidRPr="00A62121">
        <w:rPr>
          <w:b w:val="0"/>
          <w:bCs/>
        </w:rPr>
        <w:t xml:space="preserve">supporting </w:t>
      </w:r>
      <w:r w:rsidR="00A62121" w:rsidRPr="00A62121">
        <w:rPr>
          <w:b w:val="0"/>
          <w:bCs/>
        </w:rPr>
        <w:t xml:space="preserve">Mode 2 resource allocation with partial sensing in NR. </w:t>
      </w:r>
      <w:r w:rsidR="00AC61A1" w:rsidRPr="00A62121">
        <w:rPr>
          <w:b w:val="0"/>
          <w:bCs/>
        </w:rPr>
        <w:t xml:space="preserve"> </w:t>
      </w:r>
    </w:p>
    <w:p w14:paraId="048F7DFF" w14:textId="650572F1" w:rsidR="00D068F0" w:rsidRDefault="00D068F0" w:rsidP="00D068F0">
      <w:pPr>
        <w:jc w:val="both"/>
      </w:pPr>
      <w:r>
        <w:t xml:space="preserve">As a first step, a resource pool, configured with partial sensing, should be split into a disjoint set of resources, where each set comprises a set of contiguous slots and repeats with a given periodicity. This is illustrated in </w:t>
      </w:r>
      <w:r>
        <w:fldChar w:fldCharType="begin"/>
      </w:r>
      <w:r>
        <w:instrText xml:space="preserve"> REF _Ref68456210 \h </w:instrText>
      </w:r>
      <w:r>
        <w:fldChar w:fldCharType="separate"/>
      </w:r>
      <w:r w:rsidR="00DD5755">
        <w:t xml:space="preserve">Figure </w:t>
      </w:r>
      <w:r w:rsidR="00DD5755">
        <w:rPr>
          <w:noProof/>
        </w:rPr>
        <w:t>7</w:t>
      </w:r>
      <w:r>
        <w:fldChar w:fldCharType="end"/>
      </w:r>
      <w:r>
        <w:t xml:space="preserve"> below.</w:t>
      </w:r>
    </w:p>
    <w:p w14:paraId="0FE147BA" w14:textId="77777777" w:rsidR="00D068F0" w:rsidRDefault="00D068F0" w:rsidP="00D068F0">
      <w:pPr>
        <w:jc w:val="both"/>
      </w:pPr>
    </w:p>
    <w:p w14:paraId="508964DD" w14:textId="77777777" w:rsidR="00D068F0" w:rsidRDefault="00D068F0" w:rsidP="00D068F0">
      <w:pPr>
        <w:keepNext/>
        <w:jc w:val="center"/>
      </w:pPr>
      <w:r>
        <w:object w:dxaOrig="22501" w:dyaOrig="5296" w14:anchorId="44F84C2F">
          <v:shape id="_x0000_i1371" type="#_x0000_t75" style="width:466.9pt;height:110pt" o:ole="">
            <v:imagedata r:id="rId20" o:title=""/>
          </v:shape>
          <o:OLEObject Type="Embed" ProgID="Visio.Drawing.15" ShapeID="_x0000_i1371" DrawAspect="Content" ObjectID="_1694623438" r:id="rId21"/>
        </w:object>
      </w:r>
    </w:p>
    <w:p w14:paraId="41EF5843" w14:textId="0A82CB44" w:rsidR="00D068F0" w:rsidRDefault="00D068F0" w:rsidP="00D068F0">
      <w:pPr>
        <w:pStyle w:val="Caption"/>
        <w:jc w:val="center"/>
      </w:pPr>
      <w:bookmarkStart w:id="24" w:name="_Ref68456210"/>
      <w:r>
        <w:t xml:space="preserve">Figure </w:t>
      </w:r>
      <w:r>
        <w:fldChar w:fldCharType="begin"/>
      </w:r>
      <w:r>
        <w:instrText xml:space="preserve"> SEQ Figure \* ARABIC </w:instrText>
      </w:r>
      <w:r>
        <w:fldChar w:fldCharType="separate"/>
      </w:r>
      <w:r w:rsidR="00DD5755">
        <w:rPr>
          <w:noProof/>
        </w:rPr>
        <w:t>7</w:t>
      </w:r>
      <w:r>
        <w:fldChar w:fldCharType="end"/>
      </w:r>
      <w:bookmarkEnd w:id="24"/>
      <w:r>
        <w:t xml:space="preserve">: </w:t>
      </w:r>
      <w:r w:rsidRPr="00D17214">
        <w:t>An illustration of a set of disjoint</w:t>
      </w:r>
      <w:r w:rsidR="00BA2884">
        <w:t xml:space="preserve"> </w:t>
      </w:r>
      <w:r w:rsidRPr="00D17214">
        <w:t>resource sets defined on a given resource pool</w:t>
      </w:r>
      <w:r>
        <w:t>.</w:t>
      </w:r>
    </w:p>
    <w:p w14:paraId="62153A73" w14:textId="402AEE66" w:rsidR="006B31CF" w:rsidRDefault="00500700" w:rsidP="00C906AC">
      <w:pPr>
        <w:pStyle w:val="Caption"/>
        <w:jc w:val="both"/>
        <w:rPr>
          <w:b w:val="0"/>
          <w:bCs/>
        </w:rPr>
      </w:pPr>
      <w:r>
        <w:rPr>
          <w:b w:val="0"/>
          <w:bCs/>
        </w:rPr>
        <w:t xml:space="preserve">Each UE can perform sensing in one or multiple of the defined sets. </w:t>
      </w:r>
      <w:r w:rsidR="00D12760">
        <w:rPr>
          <w:b w:val="0"/>
          <w:bCs/>
        </w:rPr>
        <w:t xml:space="preserve">For example, a UE can </w:t>
      </w:r>
      <w:r w:rsidR="00B810AB">
        <w:rPr>
          <w:b w:val="0"/>
          <w:bCs/>
        </w:rPr>
        <w:t xml:space="preserve">choose to perform sensing in </w:t>
      </w:r>
      <w:r w:rsidR="00D92DE4">
        <w:rPr>
          <w:b w:val="0"/>
          <w:bCs/>
        </w:rPr>
        <w:t xml:space="preserve">set A only, or in </w:t>
      </w:r>
      <w:r w:rsidR="00870074">
        <w:rPr>
          <w:b w:val="0"/>
          <w:bCs/>
        </w:rPr>
        <w:t>s</w:t>
      </w:r>
      <w:r w:rsidR="00D272E1">
        <w:rPr>
          <w:b w:val="0"/>
          <w:bCs/>
        </w:rPr>
        <w:t xml:space="preserve">et A and </w:t>
      </w:r>
      <w:r w:rsidR="00870074">
        <w:rPr>
          <w:b w:val="0"/>
          <w:bCs/>
        </w:rPr>
        <w:t>s</w:t>
      </w:r>
      <w:r w:rsidR="00D272E1">
        <w:rPr>
          <w:b w:val="0"/>
          <w:bCs/>
        </w:rPr>
        <w:t xml:space="preserve">et B. </w:t>
      </w:r>
      <w:r w:rsidR="00C906AC">
        <w:rPr>
          <w:b w:val="0"/>
          <w:bCs/>
        </w:rPr>
        <w:t xml:space="preserve">However, </w:t>
      </w:r>
      <w:r w:rsidR="002A385B">
        <w:rPr>
          <w:b w:val="0"/>
          <w:bCs/>
        </w:rPr>
        <w:t xml:space="preserve">both the periodic and aperiodic resource reservations are limited to the same or different instances of the same set. As an example, if </w:t>
      </w:r>
      <w:r w:rsidR="00870074">
        <w:rPr>
          <w:b w:val="0"/>
          <w:bCs/>
        </w:rPr>
        <w:t xml:space="preserve">a UE is performing partial sensing over both sets A and B, </w:t>
      </w:r>
      <w:r w:rsidR="000B0730">
        <w:rPr>
          <w:b w:val="0"/>
          <w:bCs/>
        </w:rPr>
        <w:t xml:space="preserve">it can only reserve resources </w:t>
      </w:r>
      <w:r w:rsidR="000C4571">
        <w:rPr>
          <w:b w:val="0"/>
          <w:bCs/>
        </w:rPr>
        <w:t xml:space="preserve">in set A from slots in set A. </w:t>
      </w:r>
      <w:r w:rsidR="0038322E">
        <w:rPr>
          <w:b w:val="0"/>
          <w:bCs/>
        </w:rPr>
        <w:t xml:space="preserve">The reason for this is that if a UE </w:t>
      </w:r>
      <w:r w:rsidR="008C348D">
        <w:rPr>
          <w:b w:val="0"/>
          <w:bCs/>
        </w:rPr>
        <w:t xml:space="preserve">selects a resource in set </w:t>
      </w:r>
      <w:r w:rsidR="004E459B">
        <w:rPr>
          <w:b w:val="0"/>
          <w:bCs/>
        </w:rPr>
        <w:t xml:space="preserve">B from a </w:t>
      </w:r>
      <w:r w:rsidR="007D3311">
        <w:rPr>
          <w:b w:val="0"/>
          <w:bCs/>
        </w:rPr>
        <w:t xml:space="preserve">slot in set A, its reservation may collide with a UE that </w:t>
      </w:r>
      <w:r w:rsidR="006B3808">
        <w:rPr>
          <w:b w:val="0"/>
          <w:bCs/>
        </w:rPr>
        <w:t xml:space="preserve">only performs sensing in set B and, hence, has no knowledge about the reservations made from other sets. </w:t>
      </w:r>
      <w:r w:rsidR="00D72A33">
        <w:rPr>
          <w:b w:val="0"/>
          <w:bCs/>
        </w:rPr>
        <w:t xml:space="preserve">This, in fact, is also the reason for </w:t>
      </w:r>
      <w:r w:rsidR="00B125CD">
        <w:rPr>
          <w:b w:val="0"/>
          <w:bCs/>
        </w:rPr>
        <w:t>partitioning the resource pools using t</w:t>
      </w:r>
      <w:r w:rsidR="00506516">
        <w:rPr>
          <w:b w:val="0"/>
          <w:bCs/>
        </w:rPr>
        <w:t xml:space="preserve">he resource sets and ensuring that they are completely non-overlapping. </w:t>
      </w:r>
      <w:r w:rsidR="00163BBB">
        <w:rPr>
          <w:b w:val="0"/>
          <w:bCs/>
        </w:rPr>
        <w:t xml:space="preserve">This can </w:t>
      </w:r>
      <w:r w:rsidR="00A853E4">
        <w:rPr>
          <w:b w:val="0"/>
          <w:bCs/>
        </w:rPr>
        <w:t xml:space="preserve">further </w:t>
      </w:r>
      <w:r w:rsidR="00163BBB">
        <w:rPr>
          <w:b w:val="0"/>
          <w:bCs/>
        </w:rPr>
        <w:t xml:space="preserve">be </w:t>
      </w:r>
      <w:r w:rsidR="00140667">
        <w:rPr>
          <w:b w:val="0"/>
          <w:bCs/>
        </w:rPr>
        <w:t xml:space="preserve">clarified </w:t>
      </w:r>
      <w:r w:rsidR="002A0876">
        <w:rPr>
          <w:b w:val="0"/>
          <w:bCs/>
        </w:rPr>
        <w:t xml:space="preserve">using a scenario illustrated in </w:t>
      </w:r>
      <w:r w:rsidR="007B1572" w:rsidRPr="000F6F15">
        <w:rPr>
          <w:b w:val="0"/>
          <w:bCs/>
        </w:rPr>
        <w:fldChar w:fldCharType="begin"/>
      </w:r>
      <w:r w:rsidR="007B1572" w:rsidRPr="000F6F15">
        <w:rPr>
          <w:b w:val="0"/>
          <w:bCs/>
        </w:rPr>
        <w:instrText xml:space="preserve"> REF _Ref68457548 \h  \* MERGEFORMAT </w:instrText>
      </w:r>
      <w:r w:rsidR="007B1572" w:rsidRPr="000F6F15">
        <w:rPr>
          <w:b w:val="0"/>
          <w:bCs/>
        </w:rPr>
      </w:r>
      <w:r w:rsidR="007B1572" w:rsidRPr="000F6F15">
        <w:rPr>
          <w:b w:val="0"/>
          <w:bCs/>
        </w:rPr>
        <w:fldChar w:fldCharType="separate"/>
      </w:r>
      <w:r w:rsidR="00DD5755" w:rsidRPr="00DD5755">
        <w:rPr>
          <w:b w:val="0"/>
          <w:bCs/>
        </w:rPr>
        <w:t xml:space="preserve">Figure </w:t>
      </w:r>
      <w:r w:rsidR="00DD5755" w:rsidRPr="00DD5755">
        <w:rPr>
          <w:b w:val="0"/>
          <w:bCs/>
          <w:noProof/>
        </w:rPr>
        <w:t>8</w:t>
      </w:r>
      <w:r w:rsidR="007B1572" w:rsidRPr="000F6F15">
        <w:rPr>
          <w:b w:val="0"/>
          <w:bCs/>
        </w:rPr>
        <w:fldChar w:fldCharType="end"/>
      </w:r>
      <w:r w:rsidR="002A0876">
        <w:rPr>
          <w:b w:val="0"/>
          <w:bCs/>
        </w:rPr>
        <w:t xml:space="preserve"> below.</w:t>
      </w:r>
      <w:r w:rsidR="00870074">
        <w:rPr>
          <w:b w:val="0"/>
          <w:bCs/>
        </w:rPr>
        <w:t xml:space="preserve"> </w:t>
      </w:r>
      <w:r w:rsidR="00650B01">
        <w:rPr>
          <w:b w:val="0"/>
          <w:bCs/>
        </w:rPr>
        <w:t xml:space="preserve"> </w:t>
      </w:r>
    </w:p>
    <w:p w14:paraId="75B3B345" w14:textId="22E3CD39" w:rsidR="007C6DED" w:rsidRDefault="00243A9E" w:rsidP="007C6DED">
      <w:pPr>
        <w:pStyle w:val="Caption"/>
        <w:keepNext/>
        <w:jc w:val="center"/>
      </w:pPr>
      <w:r>
        <w:object w:dxaOrig="16366" w:dyaOrig="10006" w14:anchorId="5178FB93">
          <v:shape id="_x0000_i1372" type="#_x0000_t75" style="width:338.8pt;height:206.3pt" o:ole="">
            <v:imagedata r:id="rId22" o:title=""/>
          </v:shape>
          <o:OLEObject Type="Embed" ProgID="Visio.Drawing.15" ShapeID="_x0000_i1372" DrawAspect="Content" ObjectID="_1694623439" r:id="rId23"/>
        </w:object>
      </w:r>
    </w:p>
    <w:p w14:paraId="61AF5E6E" w14:textId="75665E9D" w:rsidR="006B31CF" w:rsidRDefault="007C6DED" w:rsidP="007C6DED">
      <w:pPr>
        <w:pStyle w:val="Caption"/>
        <w:jc w:val="center"/>
        <w:rPr>
          <w:b w:val="0"/>
          <w:bCs/>
        </w:rPr>
      </w:pPr>
      <w:bookmarkStart w:id="25" w:name="_Ref68457548"/>
      <w:r>
        <w:t xml:space="preserve">Figure </w:t>
      </w:r>
      <w:r>
        <w:fldChar w:fldCharType="begin"/>
      </w:r>
      <w:r>
        <w:instrText xml:space="preserve"> SEQ Figure \* ARABIC </w:instrText>
      </w:r>
      <w:r>
        <w:fldChar w:fldCharType="separate"/>
      </w:r>
      <w:r w:rsidR="00DD5755">
        <w:rPr>
          <w:noProof/>
        </w:rPr>
        <w:t>8</w:t>
      </w:r>
      <w:r>
        <w:fldChar w:fldCharType="end"/>
      </w:r>
      <w:bookmarkEnd w:id="25"/>
      <w:r>
        <w:t xml:space="preserve">: </w:t>
      </w:r>
      <w:r w:rsidRPr="00236A0D">
        <w:t>Two different pairs of partial sensing UEs communicating with each other; the activity durations are aligned within each pair of UEs</w:t>
      </w:r>
      <w:r w:rsidR="00FF22A3">
        <w:t xml:space="preserve"> but not across the two pairs.</w:t>
      </w:r>
    </w:p>
    <w:p w14:paraId="3EF2A4B3" w14:textId="3F3B7000" w:rsidR="00D068F0" w:rsidRDefault="00BB6055" w:rsidP="002E5C3E">
      <w:pPr>
        <w:jc w:val="both"/>
      </w:pPr>
      <w:r>
        <w:t xml:space="preserve">As can be seen in the figure above, </w:t>
      </w:r>
      <w:r w:rsidR="00794847">
        <w:t xml:space="preserve">if the partial sensing </w:t>
      </w:r>
      <w:r w:rsidR="001E0F18">
        <w:t xml:space="preserve">resource sets are not completely disjoint, </w:t>
      </w:r>
      <w:r w:rsidR="00C3775B">
        <w:t xml:space="preserve">collision is expected between UE1’s and UE’2 transmissions since UE2 is not aware of the </w:t>
      </w:r>
      <w:r w:rsidR="002E5C3E">
        <w:t xml:space="preserve">earlier reservation made by UE1. </w:t>
      </w:r>
    </w:p>
    <w:p w14:paraId="4890CC7E" w14:textId="7801ABD1" w:rsidR="00D068F0" w:rsidRDefault="00D85555" w:rsidP="00D068F0">
      <w:r>
        <w:t>Based on the discussion so far, we propose the following:</w:t>
      </w:r>
    </w:p>
    <w:p w14:paraId="14C6B4B1" w14:textId="0BED3621" w:rsidR="00D85555" w:rsidRDefault="00C12A89" w:rsidP="0002714C">
      <w:pPr>
        <w:pStyle w:val="Caption"/>
        <w:jc w:val="both"/>
      </w:pPr>
      <w:bookmarkStart w:id="26" w:name="_Toc84010279"/>
      <w:r>
        <w:t xml:space="preserve">Proposal </w:t>
      </w:r>
      <w:r>
        <w:fldChar w:fldCharType="begin"/>
      </w:r>
      <w:r>
        <w:instrText xml:space="preserve"> SEQ Proposal \* ARABIC </w:instrText>
      </w:r>
      <w:r>
        <w:fldChar w:fldCharType="separate"/>
      </w:r>
      <w:r w:rsidR="00DD5755">
        <w:rPr>
          <w:noProof/>
        </w:rPr>
        <w:t>6</w:t>
      </w:r>
      <w:r>
        <w:fldChar w:fldCharType="end"/>
      </w:r>
      <w:r>
        <w:t xml:space="preserve">: </w:t>
      </w:r>
      <w:r w:rsidR="004D7530">
        <w:t xml:space="preserve">For supporting </w:t>
      </w:r>
      <w:r w:rsidR="00A86D00">
        <w:t xml:space="preserve">mode 2 resource allocation with </w:t>
      </w:r>
      <w:r w:rsidR="004D7530">
        <w:t>partial sensing</w:t>
      </w:r>
      <w:r w:rsidR="00A86D00">
        <w:t xml:space="preserve">, define a set of </w:t>
      </w:r>
      <w:r w:rsidR="00113413">
        <w:t xml:space="preserve">periodic </w:t>
      </w:r>
      <w:r w:rsidR="007D52F2">
        <w:t xml:space="preserve">partial sensing </w:t>
      </w:r>
      <w:r w:rsidR="00113413">
        <w:t xml:space="preserve">resource sets </w:t>
      </w:r>
      <w:r w:rsidR="00DC7443">
        <w:t>partitioning a resource pool.</w:t>
      </w:r>
      <w:bookmarkEnd w:id="26"/>
    </w:p>
    <w:p w14:paraId="24F25003" w14:textId="581FD988" w:rsidR="00F247D8" w:rsidRDefault="00F247D8" w:rsidP="0002714C">
      <w:pPr>
        <w:pStyle w:val="Caption"/>
        <w:jc w:val="both"/>
      </w:pPr>
      <w:bookmarkStart w:id="27" w:name="_Toc84010280"/>
      <w:r>
        <w:t xml:space="preserve">Proposal </w:t>
      </w:r>
      <w:r>
        <w:fldChar w:fldCharType="begin"/>
      </w:r>
      <w:r>
        <w:instrText xml:space="preserve"> SEQ Proposal \* ARABIC </w:instrText>
      </w:r>
      <w:r>
        <w:fldChar w:fldCharType="separate"/>
      </w:r>
      <w:r w:rsidR="00DD5755">
        <w:rPr>
          <w:noProof/>
        </w:rPr>
        <w:t>7</w:t>
      </w:r>
      <w:r>
        <w:fldChar w:fldCharType="end"/>
      </w:r>
      <w:r>
        <w:t xml:space="preserve">: A UE </w:t>
      </w:r>
      <w:r w:rsidR="00D23906">
        <w:t>can perform partial sensing over a single or multiple resource sets.</w:t>
      </w:r>
      <w:bookmarkEnd w:id="27"/>
      <w:r w:rsidR="00D23906">
        <w:t xml:space="preserve"> </w:t>
      </w:r>
    </w:p>
    <w:p w14:paraId="6BD85D1C" w14:textId="07E85A21" w:rsidR="00D23906" w:rsidRDefault="001120DC" w:rsidP="0002714C">
      <w:pPr>
        <w:pStyle w:val="Caption"/>
        <w:jc w:val="both"/>
      </w:pPr>
      <w:bookmarkStart w:id="28" w:name="_Toc84010281"/>
      <w:r>
        <w:t xml:space="preserve">Proposal </w:t>
      </w:r>
      <w:r>
        <w:fldChar w:fldCharType="begin"/>
      </w:r>
      <w:r>
        <w:instrText xml:space="preserve"> SEQ Proposal \* ARABIC </w:instrText>
      </w:r>
      <w:r>
        <w:fldChar w:fldCharType="separate"/>
      </w:r>
      <w:r w:rsidR="00DD5755">
        <w:rPr>
          <w:noProof/>
        </w:rPr>
        <w:t>8</w:t>
      </w:r>
      <w:r>
        <w:fldChar w:fldCharType="end"/>
      </w:r>
      <w:r>
        <w:t xml:space="preserve">: </w:t>
      </w:r>
      <w:r w:rsidR="002E3386">
        <w:t xml:space="preserve">The reservation of a resource in a given set can only be signalled </w:t>
      </w:r>
      <w:r w:rsidR="00AE36A1">
        <w:t xml:space="preserve">from another slot </w:t>
      </w:r>
      <w:r w:rsidR="00E62860">
        <w:t>associated with the same resource set.</w:t>
      </w:r>
      <w:bookmarkEnd w:id="28"/>
    </w:p>
    <w:p w14:paraId="69A33429" w14:textId="74CE7ED4" w:rsidR="000E763E" w:rsidRDefault="00E5514F" w:rsidP="0002714C">
      <w:pPr>
        <w:jc w:val="both"/>
      </w:pPr>
      <w:r>
        <w:t>Next</w:t>
      </w:r>
      <w:r w:rsidR="005B326E">
        <w:t xml:space="preserve">, for a UE operating with partial sensing, we </w:t>
      </w:r>
      <w:r w:rsidR="00B25918">
        <w:t>present further details on</w:t>
      </w:r>
      <w:r w:rsidR="005B326E">
        <w:t xml:space="preserve"> how the selection</w:t>
      </w:r>
      <w:r w:rsidR="00B25918">
        <w:t xml:space="preserve"> of Y </w:t>
      </w:r>
      <w:r w:rsidR="00BF7942">
        <w:t xml:space="preserve">candidate </w:t>
      </w:r>
      <w:r w:rsidR="00166491">
        <w:t>slots</w:t>
      </w:r>
      <w:r w:rsidR="00896E7B">
        <w:t xml:space="preserve"> within the</w:t>
      </w:r>
      <w:r w:rsidR="00166491">
        <w:t xml:space="preserve"> resource selection window </w:t>
      </w:r>
      <w:r w:rsidR="003E7638">
        <w:t xml:space="preserve">should be done and which resources should </w:t>
      </w:r>
      <w:r w:rsidR="00674FD3">
        <w:t xml:space="preserve">be monitored for sensing </w:t>
      </w:r>
      <w:r w:rsidR="000016D1">
        <w:t xml:space="preserve">under both periodic and aperiodic </w:t>
      </w:r>
      <w:r w:rsidR="000F4B1C">
        <w:t xml:space="preserve">reservations. </w:t>
      </w:r>
      <w:r w:rsidR="00896E7B">
        <w:t xml:space="preserve"> </w:t>
      </w:r>
    </w:p>
    <w:p w14:paraId="21672CFB" w14:textId="1B064DEC" w:rsidR="00BD2908" w:rsidRDefault="000E763E" w:rsidP="0002714C">
      <w:pPr>
        <w:jc w:val="both"/>
      </w:pPr>
      <w:r>
        <w:t>Fo</w:t>
      </w:r>
      <w:r w:rsidR="00BF7942">
        <w:t xml:space="preserve">r the selection of Y candidate slots, let us </w:t>
      </w:r>
      <w:r w:rsidR="002F0EFF">
        <w:t>consider the scenario</w:t>
      </w:r>
      <w:r w:rsidR="00D71E45">
        <w:t>s</w:t>
      </w:r>
      <w:r w:rsidR="002F0EFF">
        <w:t xml:space="preserve"> </w:t>
      </w:r>
      <w:r w:rsidR="002D6AFB">
        <w:t xml:space="preserve">depicted in </w:t>
      </w:r>
      <w:r w:rsidR="0002714C">
        <w:fldChar w:fldCharType="begin"/>
      </w:r>
      <w:r w:rsidR="0002714C">
        <w:instrText xml:space="preserve"> REF _Ref68461863 \h  \* MERGEFORMAT </w:instrText>
      </w:r>
      <w:r w:rsidR="0002714C">
        <w:fldChar w:fldCharType="separate"/>
      </w:r>
      <w:r w:rsidR="00DD5755">
        <w:t xml:space="preserve">Figure </w:t>
      </w:r>
      <w:r w:rsidR="00DD5755">
        <w:rPr>
          <w:noProof/>
        </w:rPr>
        <w:t>9</w:t>
      </w:r>
      <w:r w:rsidR="0002714C">
        <w:fldChar w:fldCharType="end"/>
      </w:r>
      <w:r w:rsidR="002D6AFB">
        <w:t>,</w:t>
      </w:r>
      <w:r w:rsidR="0002714C">
        <w:t xml:space="preserve"> </w:t>
      </w:r>
      <w:r w:rsidR="0067059F">
        <w:t xml:space="preserve">and assume that a UE is </w:t>
      </w:r>
      <w:r w:rsidR="00CF70B7">
        <w:t xml:space="preserve">performing </w:t>
      </w:r>
      <w:r w:rsidR="006E15CD">
        <w:t xml:space="preserve">partial sensing over set A. </w:t>
      </w:r>
      <w:r w:rsidR="00333862">
        <w:t xml:space="preserve">Let us further assume that the resource selection </w:t>
      </w:r>
      <w:r w:rsidR="00E82792">
        <w:t xml:space="preserve">procedure is triggered in slot </w:t>
      </w:r>
      <m:oMath>
        <m:r>
          <w:rPr>
            <w:rFonts w:ascii="Cambria Math" w:hAnsi="Cambria Math"/>
          </w:rPr>
          <m:t>n</m:t>
        </m:r>
      </m:oMath>
      <w:r w:rsidR="00E82792">
        <w:t>.</w:t>
      </w:r>
    </w:p>
    <w:p w14:paraId="3D30411E" w14:textId="0D257CB1" w:rsidR="009869D9" w:rsidRDefault="00023D9E" w:rsidP="009869D9">
      <w:pPr>
        <w:keepNext/>
        <w:jc w:val="center"/>
      </w:pPr>
      <w:r>
        <w:object w:dxaOrig="15555" w:dyaOrig="17715" w14:anchorId="55C6D5C1">
          <v:shape id="_x0000_i1373" type="#_x0000_t75" style="width:318.9pt;height:362.2pt" o:ole="">
            <v:imagedata r:id="rId24" o:title=""/>
          </v:shape>
          <o:OLEObject Type="Embed" ProgID="Visio.Drawing.15" ShapeID="_x0000_i1373" DrawAspect="Content" ObjectID="_1694623440" r:id="rId25"/>
        </w:object>
      </w:r>
    </w:p>
    <w:p w14:paraId="15C73988" w14:textId="4E4DC6AB" w:rsidR="00D71E45" w:rsidRPr="00BD2908" w:rsidRDefault="009869D9" w:rsidP="009869D9">
      <w:pPr>
        <w:pStyle w:val="Caption"/>
        <w:jc w:val="center"/>
      </w:pPr>
      <w:bookmarkStart w:id="29" w:name="_Ref68461863"/>
      <w:r>
        <w:t xml:space="preserve">Figure </w:t>
      </w:r>
      <w:r>
        <w:fldChar w:fldCharType="begin"/>
      </w:r>
      <w:r>
        <w:instrText xml:space="preserve"> SEQ Figure \* ARABIC </w:instrText>
      </w:r>
      <w:r>
        <w:fldChar w:fldCharType="separate"/>
      </w:r>
      <w:r w:rsidR="00DD5755">
        <w:rPr>
          <w:noProof/>
        </w:rPr>
        <w:t>9</w:t>
      </w:r>
      <w:r>
        <w:fldChar w:fldCharType="end"/>
      </w:r>
      <w:bookmarkEnd w:id="29"/>
      <w:r>
        <w:t>: Identifying Y candidate slots for a UE performing aperiodic resource reservation with partial sensing.</w:t>
      </w:r>
    </w:p>
    <w:p w14:paraId="04DA4792" w14:textId="79A4ED19" w:rsidR="00D068F0" w:rsidRDefault="002E06EE" w:rsidP="005120B4">
      <w:pPr>
        <w:jc w:val="both"/>
      </w:pPr>
      <w:r>
        <w:t xml:space="preserve">As mentioned earlier, </w:t>
      </w:r>
      <w:r w:rsidR="009506B4">
        <w:t xml:space="preserve">a UE performs sensing and resource selection in the </w:t>
      </w:r>
      <w:r w:rsidR="00D97CE4">
        <w:t xml:space="preserve">same resource set. </w:t>
      </w:r>
      <w:r w:rsidR="005153E9">
        <w:t xml:space="preserve">For the UE </w:t>
      </w:r>
      <w:r w:rsidR="001103BB">
        <w:t>in this example, partial sensing is done over slots associated with resource set A</w:t>
      </w:r>
      <w:r w:rsidR="004A1B51">
        <w:t xml:space="preserve">. The selection of candidate resources is also within the same set; however, some limitations are </w:t>
      </w:r>
      <w:r w:rsidR="005120B4">
        <w:t xml:space="preserve">required, which can be explained via Case (a)-(c) shown above. </w:t>
      </w:r>
    </w:p>
    <w:p w14:paraId="03C7C83D" w14:textId="7AF37582" w:rsidR="005120B4" w:rsidRDefault="00D4570D" w:rsidP="005120B4">
      <w:pPr>
        <w:jc w:val="both"/>
      </w:pPr>
      <w:r>
        <w:t xml:space="preserve">Under Case (a), </w:t>
      </w:r>
      <w:r w:rsidR="005414DB">
        <w:t xml:space="preserve">the processing time for resource selection ends before the start of resource set A. The remaining PDB for the packet </w:t>
      </w:r>
      <w:r w:rsidR="00943437">
        <w:t>expires before the same instan</w:t>
      </w:r>
      <w:r w:rsidR="004A4F3B">
        <w:t>ce</w:t>
      </w:r>
      <w:r w:rsidR="00943437">
        <w:t xml:space="preserve"> of the resource set A. Hence, the set of candidate resources con</w:t>
      </w:r>
      <w:r w:rsidR="000345CC">
        <w:t xml:space="preserve">sists of all slots </w:t>
      </w:r>
      <w:r w:rsidR="00D649A2">
        <w:t xml:space="preserve">from the beginning of the resource set A until </w:t>
      </w:r>
      <w:r w:rsidR="004A4F3B">
        <w:t xml:space="preserve">the end of the remaining PDB within the same instance of resource set A. </w:t>
      </w:r>
    </w:p>
    <w:p w14:paraId="5AD06CFA" w14:textId="7BA333A8" w:rsidR="001F38D1" w:rsidRDefault="001F38D1" w:rsidP="005120B4">
      <w:pPr>
        <w:jc w:val="both"/>
      </w:pPr>
      <w:r>
        <w:t xml:space="preserve">Under Case (b), </w:t>
      </w:r>
      <w:r w:rsidR="00C33286">
        <w:t xml:space="preserve">the processing time for resource selection ends after the start of resource set A. Therefore, the </w:t>
      </w:r>
      <w:r w:rsidR="00E33806">
        <w:t xml:space="preserve">slots at the beginning </w:t>
      </w:r>
      <w:r w:rsidR="006B5CDC">
        <w:t xml:space="preserve">of the resource set are not </w:t>
      </w:r>
      <w:r w:rsidR="004E2524">
        <w:t xml:space="preserve">within the candidate set. The remaining PDB of the packet expires after the end of the resource set A, </w:t>
      </w:r>
      <w:r w:rsidR="009E2A2D">
        <w:t xml:space="preserve">but before the start of the next instance of resource set A. </w:t>
      </w:r>
      <w:r w:rsidR="00047E7E">
        <w:t xml:space="preserve">Hence, except the first few slots at the beginning of the resource set A, the remaining ones within the same instance are </w:t>
      </w:r>
      <w:r w:rsidR="000A6AA2">
        <w:t xml:space="preserve">within the candidate resource set. </w:t>
      </w:r>
    </w:p>
    <w:p w14:paraId="3BEB5BE5" w14:textId="6093BD35" w:rsidR="000A6AA2" w:rsidRDefault="000A6AA2" w:rsidP="005120B4">
      <w:pPr>
        <w:jc w:val="both"/>
      </w:pPr>
      <w:r>
        <w:t xml:space="preserve">Under Case (c), </w:t>
      </w:r>
      <w:r w:rsidR="00E94168">
        <w:t xml:space="preserve">similar to Case (b), the first few slots are not </w:t>
      </w:r>
      <w:r w:rsidR="0037063C">
        <w:t xml:space="preserve">part of the candidate resource set. However, </w:t>
      </w:r>
      <w:r w:rsidR="005C04EF">
        <w:t xml:space="preserve">the remaining PDB </w:t>
      </w:r>
      <w:r w:rsidR="00EB00CD">
        <w:t xml:space="preserve">extends more than one instance of a resource set A. </w:t>
      </w:r>
      <w:r w:rsidR="009D0D81">
        <w:t xml:space="preserve">Hence, as shown above, </w:t>
      </w:r>
      <w:r w:rsidR="00A27002">
        <w:t xml:space="preserve">some of the slots in the next instance of resource set A </w:t>
      </w:r>
      <w:r w:rsidR="007570CC">
        <w:t xml:space="preserve">are also considered as part of the candidate resource set. </w:t>
      </w:r>
    </w:p>
    <w:p w14:paraId="45E23C3B" w14:textId="00FC99E4" w:rsidR="00BE7116" w:rsidRDefault="00DE56AA" w:rsidP="005120B4">
      <w:pPr>
        <w:jc w:val="both"/>
      </w:pPr>
      <w:r>
        <w:t xml:space="preserve">Based on the observations above, </w:t>
      </w:r>
      <w:r w:rsidR="009312F5">
        <w:t xml:space="preserve">it can be concluded that the </w:t>
      </w:r>
      <w:r w:rsidR="005478B1">
        <w:t xml:space="preserve">resource </w:t>
      </w:r>
      <w:r w:rsidR="00B8782B">
        <w:t xml:space="preserve">selection window </w:t>
      </w:r>
      <w:r w:rsidR="000F7C30">
        <w:t xml:space="preserve">is determined within a set of resources formed by the intersection of </w:t>
      </w:r>
      <w:r w:rsidR="00E914B3">
        <w:t xml:space="preserve">resources in a given resource set for partial sensing </w:t>
      </w:r>
      <w:r w:rsidR="00DD426C">
        <w:t xml:space="preserve">and those </w:t>
      </w:r>
      <w:r w:rsidR="00ED5A15">
        <w:t xml:space="preserve">in-between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oMath>
      <w:r w:rsidR="00ED5A15">
        <w:t xml:space="preserve"> and </w:t>
      </w:r>
      <w:r w:rsidR="00C863B5">
        <w:t xml:space="preserve">when the remaining PDB of a packet expires. </w:t>
      </w:r>
      <w:r w:rsidR="003366CE">
        <w:t xml:space="preserve">In other words, </w:t>
      </w:r>
      <w:r w:rsidR="00FC4884">
        <w:t xml:space="preserve">similar to </w:t>
      </w:r>
      <w:r w:rsidR="00BE4127">
        <w:t xml:space="preserve">Rel. 16, </w:t>
      </w:r>
      <w:r w:rsidR="003366CE">
        <w:t xml:space="preserve">the resource selection window </w:t>
      </w:r>
      <w:r w:rsidR="003366CE">
        <w:lastRenderedPageBreak/>
        <w:t xml:space="preserve">consists of all resources within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00BB50CE">
        <w:t xml:space="preserve"> </w:t>
      </w:r>
      <w:r w:rsidR="00EF33ED">
        <w:t>confined within the set of periodic resources associated with a given partial sensing window</w:t>
      </w:r>
      <w:r w:rsidR="00280AA7">
        <w:t xml:space="preserve">. </w:t>
      </w:r>
    </w:p>
    <w:p w14:paraId="3A92352E" w14:textId="745025B4" w:rsidR="007570CC" w:rsidRPr="00D068F0" w:rsidRDefault="00BE7116" w:rsidP="009F449F">
      <w:pPr>
        <w:pStyle w:val="Caption"/>
        <w:jc w:val="both"/>
      </w:pPr>
      <w:bookmarkStart w:id="30" w:name="_Toc84010282"/>
      <w:r>
        <w:t xml:space="preserve">Proposal </w:t>
      </w:r>
      <w:r>
        <w:fldChar w:fldCharType="begin"/>
      </w:r>
      <w:r>
        <w:instrText xml:space="preserve"> SEQ Proposal \* ARABIC </w:instrText>
      </w:r>
      <w:r>
        <w:fldChar w:fldCharType="separate"/>
      </w:r>
      <w:r w:rsidR="00DD5755">
        <w:rPr>
          <w:noProof/>
        </w:rPr>
        <w:t>9</w:t>
      </w:r>
      <w:r>
        <w:fldChar w:fldCharType="end"/>
      </w:r>
      <w:r>
        <w:t xml:space="preserve">: </w:t>
      </w:r>
      <w:r w:rsidR="0016058C">
        <w:t xml:space="preserve">For a UE performing partial sensing, </w:t>
      </w:r>
      <w:r w:rsidR="00EC6DB9">
        <w:t xml:space="preserve">if </w:t>
      </w:r>
      <w:r w:rsidR="00C70484">
        <w:t xml:space="preserve">the </w:t>
      </w:r>
      <w:r w:rsidR="00EC6DB9">
        <w:t xml:space="preserve">resource selection procedure is triggered in slot </w:t>
      </w:r>
      <m:oMath>
        <m:r>
          <m:rPr>
            <m:sty m:val="bi"/>
          </m:rPr>
          <w:rPr>
            <w:rFonts w:ascii="Cambria Math" w:hAnsi="Cambria Math"/>
          </w:rPr>
          <m:t>n</m:t>
        </m:r>
      </m:oMath>
      <w:r w:rsidR="00EC6DB9">
        <w:t xml:space="preserve">, </w:t>
      </w:r>
      <w:r w:rsidR="00B201C1">
        <w:t xml:space="preserve">the resource selection window </w:t>
      </w:r>
      <w:r w:rsidR="00272B8D">
        <w:t>consists of the slots</w:t>
      </w:r>
      <w:r w:rsidR="00266FA2">
        <w:t xml:space="preserve"> associated with a given partial sensing window</w:t>
      </w:r>
      <w:r w:rsidR="00382484">
        <w:t xml:space="preserve"> that lie within</w:t>
      </w:r>
      <w:r w:rsidR="007B56C5">
        <w:t xml:space="preserve"> </w:t>
      </w:r>
      <w:r w:rsidR="00A81DAD">
        <w:t xml:space="preserv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oMath>
      <w:r w:rsidR="009F449F">
        <w:t>.</w:t>
      </w:r>
      <w:bookmarkEnd w:id="30"/>
      <w:r w:rsidR="009F449F">
        <w:t xml:space="preserve"> </w:t>
      </w:r>
    </w:p>
    <w:p w14:paraId="739B2149" w14:textId="009EB432" w:rsidR="00333862" w:rsidRDefault="00B20D6F" w:rsidP="00DD5692">
      <w:pPr>
        <w:pStyle w:val="Caption"/>
        <w:jc w:val="both"/>
        <w:rPr>
          <w:b w:val="0"/>
          <w:bCs/>
        </w:rPr>
      </w:pPr>
      <w:r>
        <w:rPr>
          <w:b w:val="0"/>
          <w:bCs/>
        </w:rPr>
        <w:t xml:space="preserve">As a next step, we </w:t>
      </w:r>
      <w:r w:rsidR="00DC173E">
        <w:rPr>
          <w:b w:val="0"/>
          <w:bCs/>
        </w:rPr>
        <w:t xml:space="preserve">answer the </w:t>
      </w:r>
      <w:r w:rsidR="00E003C4">
        <w:rPr>
          <w:b w:val="0"/>
          <w:bCs/>
        </w:rPr>
        <w:t>question that</w:t>
      </w:r>
      <w:r>
        <w:rPr>
          <w:b w:val="0"/>
          <w:bCs/>
        </w:rPr>
        <w:t xml:space="preserve"> </w:t>
      </w:r>
      <w:r w:rsidR="00F062B6">
        <w:rPr>
          <w:b w:val="0"/>
          <w:bCs/>
        </w:rPr>
        <w:t xml:space="preserve">which resources should be </w:t>
      </w:r>
      <w:r w:rsidR="00526A45">
        <w:rPr>
          <w:b w:val="0"/>
          <w:bCs/>
        </w:rPr>
        <w:t>monitored for the purpose of resource selection.</w:t>
      </w:r>
      <w:r w:rsidR="00E003C4">
        <w:rPr>
          <w:b w:val="0"/>
          <w:bCs/>
        </w:rPr>
        <w:t xml:space="preserve"> </w:t>
      </w:r>
      <w:r w:rsidR="009E701F">
        <w:rPr>
          <w:b w:val="0"/>
          <w:bCs/>
        </w:rPr>
        <w:t xml:space="preserve">Let us first consider a case where periodic resource reservations are not enabled for a resource pool. </w:t>
      </w:r>
      <w:r w:rsidR="00526A45">
        <w:rPr>
          <w:b w:val="0"/>
          <w:bCs/>
        </w:rPr>
        <w:t xml:space="preserve"> </w:t>
      </w:r>
      <w:r w:rsidR="009260D3">
        <w:rPr>
          <w:b w:val="0"/>
          <w:bCs/>
        </w:rPr>
        <w:t xml:space="preserve">Let us consider again a UE that is performing partial sensing within </w:t>
      </w:r>
      <w:r w:rsidR="00BE0834">
        <w:rPr>
          <w:b w:val="0"/>
          <w:bCs/>
        </w:rPr>
        <w:t xml:space="preserve">resources associated with set A as shown in the figure below. </w:t>
      </w:r>
    </w:p>
    <w:p w14:paraId="4C481E94" w14:textId="77777777" w:rsidR="00BE0834" w:rsidRDefault="00AD64B8" w:rsidP="00BE0834">
      <w:pPr>
        <w:pStyle w:val="Caption"/>
        <w:keepNext/>
        <w:jc w:val="center"/>
      </w:pPr>
      <w:r>
        <w:object w:dxaOrig="15766" w:dyaOrig="6661" w14:anchorId="75E9C1C3">
          <v:shape id="_x0000_i1369" type="#_x0000_t75" style="width:349.4pt;height:148.4pt" o:ole="">
            <v:imagedata r:id="rId26" o:title=""/>
          </v:shape>
          <o:OLEObject Type="Embed" ProgID="Visio.Drawing.15" ShapeID="_x0000_i1369" DrawAspect="Content" ObjectID="_1694623441" r:id="rId27"/>
        </w:object>
      </w:r>
    </w:p>
    <w:p w14:paraId="6854AA07" w14:textId="7DF68729" w:rsidR="00333862" w:rsidRDefault="00BE0834" w:rsidP="00BE0834">
      <w:pPr>
        <w:pStyle w:val="Caption"/>
        <w:jc w:val="center"/>
      </w:pPr>
      <w:r>
        <w:t xml:space="preserve">Figure </w:t>
      </w:r>
      <w:r>
        <w:fldChar w:fldCharType="begin"/>
      </w:r>
      <w:r>
        <w:instrText xml:space="preserve"> SEQ Figure \* ARABIC </w:instrText>
      </w:r>
      <w:r>
        <w:fldChar w:fldCharType="separate"/>
      </w:r>
      <w:r w:rsidR="00DD5755">
        <w:rPr>
          <w:noProof/>
        </w:rPr>
        <w:t>10</w:t>
      </w:r>
      <w:r>
        <w:fldChar w:fldCharType="end"/>
      </w:r>
      <w:r>
        <w:t>: Sensing occasions for aperiodic resource reservation.</w:t>
      </w:r>
    </w:p>
    <w:p w14:paraId="5F643F15" w14:textId="75F6E913" w:rsidR="00BE0834" w:rsidRDefault="00F0164D" w:rsidP="003F2FB2">
      <w:pPr>
        <w:jc w:val="both"/>
      </w:pPr>
      <w:r>
        <w:t xml:space="preserve">Under the full-sensing </w:t>
      </w:r>
      <w:r w:rsidR="00D9284B">
        <w:t>operation</w:t>
      </w:r>
      <w:r w:rsidR="0064641A">
        <w:t xml:space="preserve"> when periodic reservations are disabled</w:t>
      </w:r>
      <w:r w:rsidR="00D9284B">
        <w:t>, t</w:t>
      </w:r>
      <w:r w:rsidR="001B3346">
        <w:t>o identify the availability of resources in the selection window,</w:t>
      </w:r>
      <w:r w:rsidR="00D9284B">
        <w:t xml:space="preserve"> it is sufficient to only monitor the slots </w:t>
      </w:r>
      <w:r w:rsidR="003662E4">
        <w:t>within the last 32 slots</w:t>
      </w:r>
      <w:r w:rsidR="00605B4A">
        <w:t xml:space="preserve"> that lie within the sensing window. </w:t>
      </w:r>
      <w:r w:rsidR="001B3346">
        <w:t xml:space="preserve"> </w:t>
      </w:r>
      <w:r w:rsidR="003E2282">
        <w:t xml:space="preserve">When a UE is performing partial sensing, a similar approach, with a minor modification, can be adopted. In particular, </w:t>
      </w:r>
      <w:r w:rsidR="008C5437">
        <w:t xml:space="preserve">for selecting resources, only the slots </w:t>
      </w:r>
      <w:r w:rsidR="0078066C">
        <w:t xml:space="preserve">that overlap with the </w:t>
      </w:r>
      <w:r w:rsidR="000F1A10">
        <w:t xml:space="preserve">resources associated with the partial sensing </w:t>
      </w:r>
      <w:r w:rsidR="00AA325E">
        <w:t xml:space="preserve">set A </w:t>
      </w:r>
      <w:r w:rsidR="00F8553E">
        <w:t xml:space="preserve">should be considered. </w:t>
      </w:r>
    </w:p>
    <w:p w14:paraId="58A7AE4E" w14:textId="11123533" w:rsidR="00F8553E" w:rsidRPr="00BE0834" w:rsidRDefault="00F8553E" w:rsidP="003F2FB2">
      <w:pPr>
        <w:pStyle w:val="Caption"/>
        <w:jc w:val="both"/>
      </w:pPr>
      <w:bookmarkStart w:id="31" w:name="_Toc84010283"/>
      <w:r>
        <w:t xml:space="preserve">Proposal </w:t>
      </w:r>
      <w:r>
        <w:fldChar w:fldCharType="begin"/>
      </w:r>
      <w:r>
        <w:instrText xml:space="preserve"> SEQ Proposal \* ARABIC </w:instrText>
      </w:r>
      <w:r>
        <w:fldChar w:fldCharType="separate"/>
      </w:r>
      <w:r w:rsidR="00DD5755">
        <w:rPr>
          <w:noProof/>
        </w:rPr>
        <w:t>10</w:t>
      </w:r>
      <w:r>
        <w:fldChar w:fldCharType="end"/>
      </w:r>
      <w:r>
        <w:t>:</w:t>
      </w:r>
      <w:r w:rsidR="00AC4222">
        <w:t xml:space="preserve"> </w:t>
      </w:r>
      <w:r w:rsidR="00BF6D4B">
        <w:t xml:space="preserve">For identifying the availability of resources in </w:t>
      </w:r>
      <w:r w:rsidR="00CD4F92">
        <w:t>a selection window</w:t>
      </w:r>
      <w:r w:rsidR="002E48BA">
        <w:t xml:space="preserve"> </w:t>
      </w:r>
      <w:r w:rsidR="00A562BF">
        <w:t>associated with</w:t>
      </w:r>
      <w:r w:rsidR="002E48BA">
        <w:t xml:space="preserve"> a given </w:t>
      </w:r>
      <w:r w:rsidR="00BF3FB4">
        <w:t xml:space="preserve">partial sensing </w:t>
      </w:r>
      <w:r w:rsidR="00553A40">
        <w:t>set</w:t>
      </w:r>
      <w:r w:rsidR="00CD4F92">
        <w:t xml:space="preserve"> in</w:t>
      </w:r>
      <w:r w:rsidR="005C0939">
        <w:t xml:space="preserve"> a resource pool </w:t>
      </w:r>
      <w:r w:rsidR="003D55C0">
        <w:t>with</w:t>
      </w:r>
      <w:r w:rsidR="00336C5E">
        <w:t xml:space="preserve"> periodic reservation </w:t>
      </w:r>
      <w:r w:rsidR="003D55C0">
        <w:t>disabled</w:t>
      </w:r>
      <w:r w:rsidR="00FF3692">
        <w:t xml:space="preserve">, </w:t>
      </w:r>
      <w:r w:rsidR="006A25BB">
        <w:t xml:space="preserve">the sensing information </w:t>
      </w:r>
      <w:r w:rsidR="00726002">
        <w:t xml:space="preserve">from </w:t>
      </w:r>
      <w:r w:rsidR="009F1699">
        <w:t>the</w:t>
      </w:r>
      <w:r w:rsidR="00C373CA">
        <w:t xml:space="preserve"> past 32 slots </w:t>
      </w:r>
      <w:r w:rsidR="0051092A">
        <w:t xml:space="preserve">that </w:t>
      </w:r>
      <w:r w:rsidR="008F2708">
        <w:t xml:space="preserve">are </w:t>
      </w:r>
      <w:r w:rsidR="00E974BE">
        <w:t xml:space="preserve">within the intersection of the sensing window and the </w:t>
      </w:r>
      <w:r w:rsidR="006C41E1">
        <w:t xml:space="preserve">same partial sensing </w:t>
      </w:r>
      <w:r w:rsidR="003F2FB2">
        <w:t>set is sufficient.</w:t>
      </w:r>
      <w:bookmarkEnd w:id="31"/>
      <w:r w:rsidR="003F2FB2">
        <w:t xml:space="preserve"> </w:t>
      </w:r>
    </w:p>
    <w:p w14:paraId="4D738404" w14:textId="02EF2164" w:rsidR="003E2282" w:rsidRDefault="00043014" w:rsidP="00DD5692">
      <w:pPr>
        <w:pStyle w:val="Caption"/>
        <w:jc w:val="both"/>
        <w:rPr>
          <w:b w:val="0"/>
          <w:bCs/>
        </w:rPr>
      </w:pPr>
      <w:r>
        <w:rPr>
          <w:b w:val="0"/>
          <w:bCs/>
        </w:rPr>
        <w:t xml:space="preserve">If the </w:t>
      </w:r>
      <w:r w:rsidR="0032571A">
        <w:rPr>
          <w:b w:val="0"/>
          <w:bCs/>
        </w:rPr>
        <w:t xml:space="preserve">periodic reservations are further enabled, </w:t>
      </w:r>
      <w:r w:rsidR="007864CC">
        <w:rPr>
          <w:b w:val="0"/>
          <w:bCs/>
        </w:rPr>
        <w:t xml:space="preserve">to determine the availability of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F33E51">
        <w:rPr>
          <w:b w:val="0"/>
          <w:bCs/>
        </w:rPr>
        <w:t xml:space="preserve"> in a partial sensing set A</w:t>
      </w:r>
      <w:r w:rsidR="0074454D">
        <w:rPr>
          <w:b w:val="0"/>
          <w:bCs/>
        </w:rPr>
        <w:t xml:space="preserve">, the sensing information from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reserve</m:t>
            </m:r>
          </m:sub>
        </m:sSub>
        <m:r>
          <m:rPr>
            <m:sty m:val="bi"/>
          </m:rPr>
          <w:rPr>
            <w:rFonts w:ascii="Cambria Math" w:hAnsi="Cambria Math"/>
          </w:rPr>
          <m:t xml:space="preserve"> </m:t>
        </m:r>
      </m:oMath>
      <w:r w:rsidR="00E85FA2">
        <w:rPr>
          <w:b w:val="0"/>
          <w:bCs/>
        </w:rPr>
        <w:t>is needed</w:t>
      </w:r>
      <w:r w:rsidR="00EF6367">
        <w:rPr>
          <w:b w:val="0"/>
          <w:bCs/>
        </w:rPr>
        <w:t xml:space="preserve"> only if the sensing slot </w:t>
      </w:r>
      <w:r w:rsidR="00450B82">
        <w:rPr>
          <w:b w:val="0"/>
          <w:bCs/>
        </w:rPr>
        <w:t>is associated with the same</w:t>
      </w:r>
      <w:r w:rsidR="00F33E51">
        <w:rPr>
          <w:b w:val="0"/>
          <w:bCs/>
        </w:rPr>
        <w:t xml:space="preserve"> partial sensing set.</w:t>
      </w:r>
      <w:r w:rsidR="00450B82">
        <w:rPr>
          <w:b w:val="0"/>
          <w:bCs/>
        </w:rPr>
        <w:t xml:space="preserve"> </w:t>
      </w:r>
      <w:r w:rsidR="00A33FFA">
        <w:rPr>
          <w:b w:val="0"/>
          <w:bCs/>
        </w:rPr>
        <w:t xml:space="preserve"> </w:t>
      </w:r>
      <w:r w:rsidR="00A930AB">
        <w:rPr>
          <w:b w:val="0"/>
          <w:bCs/>
        </w:rPr>
        <w:t>This is shown in the figure below</w:t>
      </w:r>
      <w:r w:rsidR="00840CB3">
        <w:rPr>
          <w:b w:val="0"/>
          <w:bCs/>
        </w:rPr>
        <w:t xml:space="preserve"> (note that the aperiodic sensing occasions are not shown in the figure below for simplicity.) </w:t>
      </w:r>
      <w:r w:rsidR="00A930AB">
        <w:rPr>
          <w:b w:val="0"/>
          <w:bCs/>
        </w:rPr>
        <w:t xml:space="preserve"> </w:t>
      </w:r>
    </w:p>
    <w:p w14:paraId="076139D9" w14:textId="77777777" w:rsidR="005E3D98" w:rsidRDefault="005E3D98" w:rsidP="005E3D98">
      <w:pPr>
        <w:keepNext/>
        <w:jc w:val="center"/>
      </w:pPr>
      <w:r>
        <w:object w:dxaOrig="20641" w:dyaOrig="10156" w14:anchorId="4E6DA031">
          <v:shape id="_x0000_i1368" type="#_x0000_t75" style="width:411.7pt;height:204.05pt" o:ole="">
            <v:imagedata r:id="rId28" o:title=""/>
          </v:shape>
          <o:OLEObject Type="Embed" ProgID="Visio.Drawing.15" ShapeID="_x0000_i1368" DrawAspect="Content" ObjectID="_1694623442" r:id="rId29"/>
        </w:object>
      </w:r>
    </w:p>
    <w:p w14:paraId="10722B09" w14:textId="599F64B0" w:rsidR="00821E95" w:rsidRPr="00821E95" w:rsidRDefault="00E555C9" w:rsidP="00E555C9">
      <w:pPr>
        <w:pStyle w:val="Caption"/>
        <w:jc w:val="center"/>
      </w:pPr>
      <w:r>
        <w:t xml:space="preserve">Figure </w:t>
      </w:r>
      <w:r>
        <w:fldChar w:fldCharType="begin"/>
      </w:r>
      <w:r>
        <w:instrText xml:space="preserve"> SEQ Figure \* ARABIC </w:instrText>
      </w:r>
      <w:r>
        <w:fldChar w:fldCharType="separate"/>
      </w:r>
      <w:r w:rsidR="00DD5755">
        <w:rPr>
          <w:noProof/>
        </w:rPr>
        <w:t>11</w:t>
      </w:r>
      <w:r>
        <w:fldChar w:fldCharType="end"/>
      </w:r>
      <w:r>
        <w:t xml:space="preserve">: </w:t>
      </w:r>
      <w:r w:rsidR="005E3D98">
        <w:t>Sensing occasions for periodic reservations.</w:t>
      </w:r>
    </w:p>
    <w:p w14:paraId="04D41BA9" w14:textId="0A39EC88" w:rsidR="003E2282" w:rsidRPr="002D057A" w:rsidRDefault="00057B39" w:rsidP="00057B39">
      <w:pPr>
        <w:pStyle w:val="Caption"/>
      </w:pPr>
      <w:bookmarkStart w:id="32" w:name="_Toc84010284"/>
      <w:r>
        <w:t xml:space="preserve">Proposal </w:t>
      </w:r>
      <w:r>
        <w:fldChar w:fldCharType="begin"/>
      </w:r>
      <w:r>
        <w:instrText xml:space="preserve"> SEQ Proposal \* ARABIC </w:instrText>
      </w:r>
      <w:r>
        <w:fldChar w:fldCharType="separate"/>
      </w:r>
      <w:r w:rsidR="00DD5755">
        <w:rPr>
          <w:noProof/>
        </w:rPr>
        <w:t>11</w:t>
      </w:r>
      <w:r>
        <w:fldChar w:fldCharType="end"/>
      </w:r>
      <w:r w:rsidR="00677C9E" w:rsidRPr="002D057A">
        <w:t xml:space="preserve">: For identifying the availability of </w:t>
      </w:r>
      <w:r w:rsidR="00805525" w:rsidRPr="002D057A">
        <w:t xml:space="preserve">a slot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677C9E" w:rsidRPr="002D057A">
        <w:t xml:space="preserve"> associated with a given partial sensing set in a resource pool with periodic reservation enabled, </w:t>
      </w:r>
      <w:r w:rsidR="00EF2199" w:rsidRPr="002D057A">
        <w:t xml:space="preserve">in addition to the </w:t>
      </w:r>
      <w:r w:rsidR="00D65325" w:rsidRPr="002D057A">
        <w:t xml:space="preserve">sensing information for aperiodic reservations as </w:t>
      </w:r>
      <w:r w:rsidR="00F649E9" w:rsidRPr="002D057A">
        <w:t xml:space="preserve">proposed in Proposal 6, </w:t>
      </w:r>
      <w:r w:rsidR="00726642" w:rsidRPr="002D057A">
        <w:t xml:space="preserve">the sensing information from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27438F" w:rsidRPr="002D057A">
        <w:t>,</w:t>
      </w:r>
      <w:r w:rsidR="00DF691B" w:rsidRPr="002D057A">
        <w:t xml:space="preserve"> </w:t>
      </w:r>
      <m:oMath>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 xml:space="preserve">reserve </m:t>
            </m:r>
          </m:sub>
        </m:sSub>
        <m:r>
          <m:rPr>
            <m:sty m:val="bi"/>
          </m:rPr>
          <w:rPr>
            <w:rFonts w:ascii="Cambria Math" w:hAnsi="Cambria Math"/>
          </w:rPr>
          <m:t>∈sl_ResourceReservePeriodList</m:t>
        </m:r>
      </m:oMath>
      <w:r w:rsidR="0027438F" w:rsidRPr="002D057A">
        <w:t>,</w:t>
      </w:r>
      <w:r w:rsidR="00D27E35" w:rsidRPr="002D057A">
        <w:t xml:space="preserve"> </w:t>
      </w:r>
      <w:r w:rsidR="00786A92" w:rsidRPr="002D057A">
        <w:t xml:space="preserve">is required if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D27E35" w:rsidRPr="002D057A">
        <w:t xml:space="preserve"> </w:t>
      </w:r>
      <w:r w:rsidR="007D6A75" w:rsidRPr="002D057A">
        <w:t>belongs to the same partial sensing set.</w:t>
      </w:r>
      <w:bookmarkEnd w:id="32"/>
      <w:r w:rsidR="007D6A75" w:rsidRPr="002D057A">
        <w:t xml:space="preserve"> </w:t>
      </w:r>
    </w:p>
    <w:p w14:paraId="345ADFA3" w14:textId="6E523B6B" w:rsidR="00AF2970" w:rsidRDefault="00AF2970" w:rsidP="00AF2970">
      <w:pPr>
        <w:jc w:val="both"/>
      </w:pPr>
      <w:r>
        <w:t xml:space="preserve">So far in this section, we focused on how mode 2 resource allocation with partial sensing should be designed from the SL transmitter point of view. In particular, we proposed that for a given UE, sensing and transmission operations are limited to a periodic set of resources defined by a partial sensing set(s).  </w:t>
      </w:r>
    </w:p>
    <w:p w14:paraId="1D424DE1" w14:textId="2B2E5415" w:rsidR="00AF2970" w:rsidRDefault="00AF2970" w:rsidP="00AF2970">
      <w:pPr>
        <w:jc w:val="both"/>
      </w:pPr>
      <w:r>
        <w:t xml:space="preserve">Unlike LTE, for NR SL, </w:t>
      </w:r>
      <w:r w:rsidRPr="00C12503">
        <w:t xml:space="preserve">it is desirable to allow the partial sensing UEs </w:t>
      </w:r>
      <w:r>
        <w:t xml:space="preserve">to not only </w:t>
      </w:r>
      <w:r w:rsidRPr="00C12503">
        <w:t>transmit</w:t>
      </w:r>
      <w:r>
        <w:t>, but to also</w:t>
      </w:r>
      <w:r w:rsidRPr="00C12503">
        <w:t xml:space="preserve"> receive</w:t>
      </w:r>
      <w:r>
        <w:t xml:space="preserve"> from other UEs. This could be helpful, e.g., for</w:t>
      </w:r>
      <w:r w:rsidRPr="0043734C">
        <w:t xml:space="preserve"> </w:t>
      </w:r>
      <w:r>
        <w:t xml:space="preserve">a </w:t>
      </w:r>
      <w:r w:rsidRPr="0043734C">
        <w:t>pedestrian UE receiv</w:t>
      </w:r>
      <w:r>
        <w:t>ing</w:t>
      </w:r>
      <w:r w:rsidRPr="0043734C">
        <w:t xml:space="preserve"> warnings from the vehicles or public safety UEs communicat</w:t>
      </w:r>
      <w:r>
        <w:t>ing</w:t>
      </w:r>
      <w:r w:rsidRPr="0043734C">
        <w:t xml:space="preserve"> with each other in both directions.</w:t>
      </w:r>
      <w:r>
        <w:t xml:space="preserve"> T</w:t>
      </w:r>
      <w:r w:rsidRPr="00527573">
        <w:t>o communicate with partial sensing UEs, other UEs need to know</w:t>
      </w:r>
      <w:r>
        <w:t xml:space="preserve"> when such UEs can perform reception</w:t>
      </w:r>
      <w:r w:rsidRPr="00527573">
        <w:t>.</w:t>
      </w:r>
    </w:p>
    <w:p w14:paraId="492F3D99" w14:textId="21E93EAC" w:rsidR="00AF2970" w:rsidRDefault="00094335" w:rsidP="00AF2970">
      <w:r>
        <w:t xml:space="preserve">To define the reception occasions for a UE performing partial sensing, it should first be noted that such a UE should not </w:t>
      </w:r>
      <w:r w:rsidR="000A644B">
        <w:t>be required to receive at</w:t>
      </w:r>
      <w:r w:rsidR="00A3445A">
        <w:t xml:space="preserve"> all times. Otherwise, </w:t>
      </w:r>
      <w:r w:rsidR="009E52C2">
        <w:t xml:space="preserve">no power saving gain due to partial sensing can be realized. </w:t>
      </w:r>
    </w:p>
    <w:p w14:paraId="4D7BB8E6" w14:textId="3E98A612" w:rsidR="00577F26" w:rsidRDefault="00F717E5" w:rsidP="00D50F3E">
      <w:pPr>
        <w:pStyle w:val="Caption"/>
        <w:jc w:val="both"/>
      </w:pPr>
      <w:bookmarkStart w:id="33" w:name="_Toc84010272"/>
      <w:r>
        <w:t xml:space="preserve">Observation </w:t>
      </w:r>
      <w:r>
        <w:fldChar w:fldCharType="begin"/>
      </w:r>
      <w:r>
        <w:instrText xml:space="preserve"> SEQ Observation \* ARABIC </w:instrText>
      </w:r>
      <w:r>
        <w:fldChar w:fldCharType="separate"/>
      </w:r>
      <w:r w:rsidR="00DD5755">
        <w:rPr>
          <w:noProof/>
        </w:rPr>
        <w:t>4</w:t>
      </w:r>
      <w:r>
        <w:fldChar w:fldCharType="end"/>
      </w:r>
      <w:r>
        <w:t xml:space="preserve">: </w:t>
      </w:r>
      <w:r w:rsidR="00AF1ED3">
        <w:t xml:space="preserve">For a UE performing partial sensing, the reception </w:t>
      </w:r>
      <w:r w:rsidR="00D74CAA">
        <w:t>occasions should be limited in time</w:t>
      </w:r>
      <w:r w:rsidR="005B21B4">
        <w:t>; otherwise, no power saving gain is expected.</w:t>
      </w:r>
      <w:bookmarkEnd w:id="33"/>
      <w:r w:rsidR="005B21B4">
        <w:t xml:space="preserve"> </w:t>
      </w:r>
    </w:p>
    <w:p w14:paraId="3E3959B3" w14:textId="1BD3B0C8" w:rsidR="006F5A2B" w:rsidRDefault="00FA5899" w:rsidP="00D41344">
      <w:pPr>
        <w:jc w:val="both"/>
      </w:pPr>
      <w:r>
        <w:t xml:space="preserve">Let us consider a scenario, where UE1 </w:t>
      </w:r>
      <w:r w:rsidR="00D41344">
        <w:t>is</w:t>
      </w:r>
      <w:r>
        <w:t xml:space="preserve"> performing partial sensing</w:t>
      </w:r>
      <w:r w:rsidR="00D41344">
        <w:t>, UE2 is performing full sensing,</w:t>
      </w:r>
      <w:r>
        <w:t xml:space="preserve"> and </w:t>
      </w:r>
      <w:r w:rsidR="00D41344">
        <w:t xml:space="preserve">both UEs are </w:t>
      </w:r>
      <w:r>
        <w:t xml:space="preserve">trying to communicate with each other. One example </w:t>
      </w:r>
      <w:r w:rsidR="003B1A1B">
        <w:t>with</w:t>
      </w:r>
      <w:r w:rsidR="00442BB2">
        <w:t xml:space="preserve"> non-aligned sensing and reception occasions </w:t>
      </w:r>
      <w:r w:rsidR="003B1A1B">
        <w:t>are illustrated in</w:t>
      </w:r>
      <w:r w:rsidR="00313C54">
        <w:t xml:space="preserve"> </w:t>
      </w:r>
      <w:r w:rsidR="00313C54">
        <w:fldChar w:fldCharType="begin"/>
      </w:r>
      <w:r w:rsidR="00313C54">
        <w:instrText xml:space="preserve"> REF _Ref68505695 \h </w:instrText>
      </w:r>
      <w:r w:rsidR="00D41344">
        <w:instrText xml:space="preserve"> \* MERGEFORMAT </w:instrText>
      </w:r>
      <w:r w:rsidR="00313C54">
        <w:fldChar w:fldCharType="separate"/>
      </w:r>
      <w:r w:rsidR="00DD5755">
        <w:t xml:space="preserve">Figure </w:t>
      </w:r>
      <w:r w:rsidR="00DD5755">
        <w:rPr>
          <w:noProof/>
        </w:rPr>
        <w:t>12</w:t>
      </w:r>
      <w:r w:rsidR="00313C54">
        <w:fldChar w:fldCharType="end"/>
      </w:r>
      <w:r w:rsidR="003B1A1B">
        <w:t xml:space="preserve"> below.</w:t>
      </w:r>
    </w:p>
    <w:p w14:paraId="10CDCABD" w14:textId="4981F63A" w:rsidR="00313C54" w:rsidRDefault="00371AD1" w:rsidP="00313C54">
      <w:pPr>
        <w:keepNext/>
        <w:jc w:val="center"/>
      </w:pPr>
      <w:r>
        <w:object w:dxaOrig="12331" w:dyaOrig="4411" w14:anchorId="61DA2C0A">
          <v:shape id="_x0000_i1374" type="#_x0000_t75" style="width:279.15pt;height:99.85pt" o:ole="">
            <v:imagedata r:id="rId30" o:title=""/>
          </v:shape>
          <o:OLEObject Type="Embed" ProgID="Visio.Drawing.15" ShapeID="_x0000_i1374" DrawAspect="Content" ObjectID="_1694623443" r:id="rId31"/>
        </w:object>
      </w:r>
    </w:p>
    <w:p w14:paraId="116470A0" w14:textId="5AEEDBF3" w:rsidR="000172BE" w:rsidRDefault="00313C54" w:rsidP="00313C54">
      <w:pPr>
        <w:pStyle w:val="Caption"/>
        <w:jc w:val="center"/>
      </w:pPr>
      <w:bookmarkStart w:id="34" w:name="_Ref68505695"/>
      <w:r>
        <w:t xml:space="preserve">Figure </w:t>
      </w:r>
      <w:r>
        <w:fldChar w:fldCharType="begin"/>
      </w:r>
      <w:r>
        <w:instrText xml:space="preserve"> SEQ Figure \* ARABIC </w:instrText>
      </w:r>
      <w:r>
        <w:fldChar w:fldCharType="separate"/>
      </w:r>
      <w:r w:rsidR="00DD5755">
        <w:rPr>
          <w:noProof/>
        </w:rPr>
        <w:t>12</w:t>
      </w:r>
      <w:r>
        <w:fldChar w:fldCharType="end"/>
      </w:r>
      <w:bookmarkEnd w:id="34"/>
      <w:r>
        <w:t xml:space="preserve">: Non-aligned sensing/transmission and reception occasions for </w:t>
      </w:r>
      <w:r w:rsidR="00371AD1">
        <w:t>a</w:t>
      </w:r>
      <w:r>
        <w:t xml:space="preserve"> partial sensing UE. </w:t>
      </w:r>
    </w:p>
    <w:p w14:paraId="035C39D2" w14:textId="77777777" w:rsidR="00C86090" w:rsidRDefault="00EB4CDE" w:rsidP="00C13618">
      <w:pPr>
        <w:jc w:val="both"/>
      </w:pPr>
      <w:r>
        <w:lastRenderedPageBreak/>
        <w:t>As shown in the figure above, if the sensing/Tx and reception</w:t>
      </w:r>
      <w:r w:rsidR="006418CC">
        <w:t xml:space="preserve"> occasions are non-aligned, </w:t>
      </w:r>
      <w:r w:rsidR="00B239C1">
        <w:t>a UE</w:t>
      </w:r>
      <w:r w:rsidR="003D35DF">
        <w:t>1</w:t>
      </w:r>
      <w:r w:rsidR="00B239C1">
        <w:t xml:space="preserve"> has to </w:t>
      </w:r>
      <w:r w:rsidR="001945CA">
        <w:t xml:space="preserve">perform decoding </w:t>
      </w:r>
      <w:r w:rsidR="00C13618">
        <w:t xml:space="preserve">for a longer duration of time. </w:t>
      </w:r>
      <w:r w:rsidR="00394A11">
        <w:t>An alternative, desirable, approach is to align the sensing/Tx and Rx occasions of UE1</w:t>
      </w:r>
      <w:r w:rsidR="00672AD2">
        <w:t xml:space="preserve">. This effectively means that a partial sensing UE can receive within the same partial sensing windows that </w:t>
      </w:r>
      <w:r w:rsidR="00C86090">
        <w:t xml:space="preserve">are assigned for sensing/Tx. </w:t>
      </w:r>
    </w:p>
    <w:p w14:paraId="77FF32F8" w14:textId="51134851" w:rsidR="00F22C98" w:rsidRDefault="0041575F" w:rsidP="00EE504F">
      <w:pPr>
        <w:pStyle w:val="Caption"/>
        <w:jc w:val="both"/>
      </w:pPr>
      <w:bookmarkStart w:id="35" w:name="_Toc84010285"/>
      <w:r>
        <w:t xml:space="preserve">Proposal </w:t>
      </w:r>
      <w:r>
        <w:fldChar w:fldCharType="begin"/>
      </w:r>
      <w:r>
        <w:instrText xml:space="preserve"> SEQ Proposal \* ARABIC </w:instrText>
      </w:r>
      <w:r>
        <w:fldChar w:fldCharType="separate"/>
      </w:r>
      <w:r w:rsidR="00DD5755">
        <w:rPr>
          <w:noProof/>
        </w:rPr>
        <w:t>12</w:t>
      </w:r>
      <w:r>
        <w:fldChar w:fldCharType="end"/>
      </w:r>
      <w:r>
        <w:t xml:space="preserve">: </w:t>
      </w:r>
      <w:r w:rsidR="00664019">
        <w:t xml:space="preserve">A partial sensing UE </w:t>
      </w:r>
      <w:r w:rsidR="00F66863">
        <w:t xml:space="preserve">performs reception over the set of periodic resources </w:t>
      </w:r>
      <w:r w:rsidR="00EE504F">
        <w:t>assigned for sensing/transmission.</w:t>
      </w:r>
      <w:bookmarkEnd w:id="35"/>
      <w:r w:rsidR="00EE504F">
        <w:t xml:space="preserve"> </w:t>
      </w:r>
    </w:p>
    <w:p w14:paraId="04716B01" w14:textId="75BA58E5" w:rsidR="007625FF" w:rsidRDefault="00C144EA" w:rsidP="00C13618">
      <w:pPr>
        <w:jc w:val="both"/>
      </w:pPr>
      <w:r>
        <w:t xml:space="preserve">Finally, </w:t>
      </w:r>
      <w:r w:rsidR="00D963E4">
        <w:t xml:space="preserve">as also shown in </w:t>
      </w:r>
      <w:r w:rsidR="00C80989">
        <w:fldChar w:fldCharType="begin"/>
      </w:r>
      <w:r w:rsidR="00C80989">
        <w:instrText xml:space="preserve"> REF _Ref68505695 \h </w:instrText>
      </w:r>
      <w:r w:rsidR="00C80989">
        <w:fldChar w:fldCharType="separate"/>
      </w:r>
      <w:r w:rsidR="00DD5755">
        <w:t xml:space="preserve">Figure </w:t>
      </w:r>
      <w:r w:rsidR="00DD5755">
        <w:rPr>
          <w:noProof/>
        </w:rPr>
        <w:t>12</w:t>
      </w:r>
      <w:r w:rsidR="00C80989">
        <w:fldChar w:fldCharType="end"/>
      </w:r>
      <w:r w:rsidR="00C80989">
        <w:t xml:space="preserve"> above, </w:t>
      </w:r>
      <w:r w:rsidR="0001002E">
        <w:t xml:space="preserve">to communicate with a partial sensing UE, </w:t>
      </w:r>
      <w:r w:rsidR="009D6CDE">
        <w:t>its sensing/</w:t>
      </w:r>
      <w:r w:rsidR="00A308B8">
        <w:t>Tx/Rx occasions should be known by the other UEs.</w:t>
      </w:r>
    </w:p>
    <w:p w14:paraId="2E3F38B1" w14:textId="0A5931F6" w:rsidR="00A308B8" w:rsidRDefault="00A308B8" w:rsidP="00A308B8">
      <w:pPr>
        <w:pStyle w:val="Caption"/>
        <w:jc w:val="both"/>
      </w:pPr>
      <w:bookmarkStart w:id="36" w:name="_Toc84010286"/>
      <w:r>
        <w:t xml:space="preserve">Proposal </w:t>
      </w:r>
      <w:r>
        <w:rPr>
          <w:b w:val="0"/>
          <w:iCs w:val="0"/>
        </w:rPr>
        <w:fldChar w:fldCharType="begin"/>
      </w:r>
      <w:r>
        <w:instrText xml:space="preserve"> SEQ Proposal \* ARABIC </w:instrText>
      </w:r>
      <w:r>
        <w:rPr>
          <w:b w:val="0"/>
          <w:iCs w:val="0"/>
        </w:rPr>
        <w:fldChar w:fldCharType="separate"/>
      </w:r>
      <w:r w:rsidR="00DD5755">
        <w:rPr>
          <w:noProof/>
        </w:rPr>
        <w:t>13</w:t>
      </w:r>
      <w:r>
        <w:rPr>
          <w:b w:val="0"/>
          <w:iCs w:val="0"/>
        </w:rPr>
        <w:fldChar w:fldCharType="end"/>
      </w:r>
      <w:r>
        <w:t xml:space="preserve">: </w:t>
      </w:r>
      <w:r w:rsidRPr="00F74208">
        <w:t xml:space="preserve">Other UEs </w:t>
      </w:r>
      <w:r>
        <w:t>should</w:t>
      </w:r>
      <w:r w:rsidRPr="00F74208">
        <w:t xml:space="preserve"> know when a partial sensing UE can receive in order to communicate with it.</w:t>
      </w:r>
      <w:bookmarkEnd w:id="36"/>
      <w:r w:rsidRPr="00F74208">
        <w:t xml:space="preserve"> </w:t>
      </w:r>
    </w:p>
    <w:p w14:paraId="03E5CD83" w14:textId="69574537" w:rsidR="005F149C" w:rsidRDefault="00F664A7" w:rsidP="005F149C">
      <w:pPr>
        <w:pStyle w:val="Heading1"/>
        <w:rPr>
          <w:lang w:val="en-US"/>
        </w:rPr>
      </w:pPr>
      <w:r>
        <w:rPr>
          <w:lang w:val="en-US"/>
        </w:rPr>
        <w:t xml:space="preserve">   </w:t>
      </w:r>
      <w:r w:rsidR="005F149C">
        <w:rPr>
          <w:lang w:val="en-US"/>
        </w:rPr>
        <w:t xml:space="preserve">Sidelink DRX </w:t>
      </w:r>
    </w:p>
    <w:p w14:paraId="7094E436" w14:textId="72FA53DA" w:rsidR="001C171B" w:rsidRDefault="008C0CCB" w:rsidP="00FE3D5E">
      <w:pPr>
        <w:jc w:val="both"/>
        <w:rPr>
          <w:lang w:val="en-US" w:eastAsia="zh-CN"/>
        </w:rPr>
      </w:pPr>
      <w:r>
        <w:rPr>
          <w:lang w:val="en-US" w:eastAsia="zh-CN"/>
        </w:rPr>
        <w:t xml:space="preserve">Sidelink DRX is </w:t>
      </w:r>
      <w:r w:rsidR="003A2227">
        <w:rPr>
          <w:lang w:val="en-US" w:eastAsia="zh-CN"/>
        </w:rPr>
        <w:t>agreed to be supported for all cast types by RAN2</w:t>
      </w:r>
      <w:r w:rsidR="00755346">
        <w:rPr>
          <w:lang w:val="en-US" w:eastAsia="zh-CN"/>
        </w:rPr>
        <w:t xml:space="preserve">, and the details are </w:t>
      </w:r>
      <w:r w:rsidR="00D62ED1">
        <w:rPr>
          <w:lang w:val="en-US" w:eastAsia="zh-CN"/>
        </w:rPr>
        <w:t xml:space="preserve">currently </w:t>
      </w:r>
      <w:r w:rsidR="00755346">
        <w:rPr>
          <w:lang w:val="en-US" w:eastAsia="zh-CN"/>
        </w:rPr>
        <w:t xml:space="preserve">being developed. In this section, we aim at addressing some of the PHY related aspects of sidelink DRX. </w:t>
      </w:r>
    </w:p>
    <w:p w14:paraId="2F5E7D54" w14:textId="248AF6B8" w:rsidR="00FE3D5E" w:rsidRDefault="00D13702" w:rsidP="00FE3D5E">
      <w:pPr>
        <w:jc w:val="both"/>
        <w:rPr>
          <w:lang w:val="en-US" w:eastAsia="zh-CN"/>
        </w:rPr>
      </w:pPr>
      <w:r>
        <w:rPr>
          <w:lang w:val="en-US" w:eastAsia="zh-CN"/>
        </w:rPr>
        <w:t xml:space="preserve">Similar to the argument made </w:t>
      </w:r>
      <w:r w:rsidR="00C33001">
        <w:rPr>
          <w:lang w:val="en-US" w:eastAsia="zh-CN"/>
        </w:rPr>
        <w:t xml:space="preserve">based on </w:t>
      </w:r>
      <w:r w:rsidR="00C33001">
        <w:rPr>
          <w:lang w:val="en-US" w:eastAsia="zh-CN"/>
        </w:rPr>
        <w:fldChar w:fldCharType="begin"/>
      </w:r>
      <w:r w:rsidR="00C33001">
        <w:rPr>
          <w:lang w:val="en-US" w:eastAsia="zh-CN"/>
        </w:rPr>
        <w:instrText xml:space="preserve"> REF _Ref68457548 \h </w:instrText>
      </w:r>
      <w:r w:rsidR="00C33001">
        <w:rPr>
          <w:lang w:val="en-US" w:eastAsia="zh-CN"/>
        </w:rPr>
      </w:r>
      <w:r w:rsidR="00C33001">
        <w:rPr>
          <w:lang w:val="en-US" w:eastAsia="zh-CN"/>
        </w:rPr>
        <w:fldChar w:fldCharType="separate"/>
      </w:r>
      <w:r w:rsidR="00DD5755">
        <w:t xml:space="preserve">Figure </w:t>
      </w:r>
      <w:r w:rsidR="00DD5755">
        <w:rPr>
          <w:noProof/>
        </w:rPr>
        <w:t>8</w:t>
      </w:r>
      <w:r w:rsidR="00C33001">
        <w:rPr>
          <w:lang w:val="en-US" w:eastAsia="zh-CN"/>
        </w:rPr>
        <w:fldChar w:fldCharType="end"/>
      </w:r>
      <w:r w:rsidR="00C33001">
        <w:rPr>
          <w:lang w:val="en-US" w:eastAsia="zh-CN"/>
        </w:rPr>
        <w:t xml:space="preserve">, if the DRX configurations are </w:t>
      </w:r>
      <w:r w:rsidR="00D564F0">
        <w:rPr>
          <w:lang w:val="en-US" w:eastAsia="zh-CN"/>
        </w:rPr>
        <w:t>non-</w:t>
      </w:r>
      <w:r w:rsidR="001F6EED">
        <w:rPr>
          <w:lang w:val="en-US" w:eastAsia="zh-CN"/>
        </w:rPr>
        <w:t xml:space="preserve">orthogonal, i.e., if the DRX patterns do not </w:t>
      </w:r>
      <w:r w:rsidR="0064744B">
        <w:rPr>
          <w:lang w:val="en-US" w:eastAsia="zh-CN"/>
        </w:rPr>
        <w:t>partition the resource pool, the chance of collision</w:t>
      </w:r>
      <w:r w:rsidR="00137BE7">
        <w:rPr>
          <w:lang w:val="en-US" w:eastAsia="zh-CN"/>
        </w:rPr>
        <w:t>,</w:t>
      </w:r>
      <w:r w:rsidR="0064744B">
        <w:rPr>
          <w:lang w:val="en-US" w:eastAsia="zh-CN"/>
        </w:rPr>
        <w:t xml:space="preserve"> due to not receiving a</w:t>
      </w:r>
      <w:r w:rsidR="00137BE7">
        <w:rPr>
          <w:lang w:val="en-US" w:eastAsia="zh-CN"/>
        </w:rPr>
        <w:t xml:space="preserve">n SCI indicating reservations, increases. This can also be seen using the scenario depicted in </w:t>
      </w:r>
      <w:r w:rsidR="00853A49">
        <w:rPr>
          <w:lang w:val="en-US" w:eastAsia="zh-CN"/>
        </w:rPr>
        <w:fldChar w:fldCharType="begin"/>
      </w:r>
      <w:r w:rsidR="00853A49">
        <w:rPr>
          <w:lang w:val="en-US" w:eastAsia="zh-CN"/>
        </w:rPr>
        <w:instrText xml:space="preserve"> REF _Ref68534702 \h </w:instrText>
      </w:r>
      <w:r w:rsidR="00853A49">
        <w:rPr>
          <w:lang w:val="en-US" w:eastAsia="zh-CN"/>
        </w:rPr>
      </w:r>
      <w:r w:rsidR="00853A49">
        <w:rPr>
          <w:lang w:val="en-US" w:eastAsia="zh-CN"/>
        </w:rPr>
        <w:fldChar w:fldCharType="separate"/>
      </w:r>
      <w:r w:rsidR="00DD5755">
        <w:t xml:space="preserve">Figure </w:t>
      </w:r>
      <w:r w:rsidR="00DD5755">
        <w:rPr>
          <w:noProof/>
        </w:rPr>
        <w:t>13</w:t>
      </w:r>
      <w:r w:rsidR="00853A49">
        <w:rPr>
          <w:lang w:val="en-US" w:eastAsia="zh-CN"/>
        </w:rPr>
        <w:fldChar w:fldCharType="end"/>
      </w:r>
      <w:r w:rsidR="00137BE7">
        <w:rPr>
          <w:lang w:val="en-US" w:eastAsia="zh-CN"/>
        </w:rPr>
        <w:t xml:space="preserve"> below. </w:t>
      </w:r>
    </w:p>
    <w:p w14:paraId="43B0CF6E" w14:textId="149F0CCB" w:rsidR="00936D99" w:rsidRDefault="00572929" w:rsidP="00936D99">
      <w:pPr>
        <w:keepNext/>
        <w:jc w:val="center"/>
      </w:pPr>
      <w:r>
        <w:object w:dxaOrig="8731" w:dyaOrig="5146" w14:anchorId="0EAF31C7">
          <v:shape id="_x0000_i1375" type="#_x0000_t75" style="width:199.65pt;height:117.05pt" o:ole="">
            <v:imagedata r:id="rId32" o:title=""/>
          </v:shape>
          <o:OLEObject Type="Embed" ProgID="Visio.Drawing.15" ShapeID="_x0000_i1375" DrawAspect="Content" ObjectID="_1694623444" r:id="rId33"/>
        </w:object>
      </w:r>
    </w:p>
    <w:p w14:paraId="71129A41" w14:textId="51CFF467" w:rsidR="00936D99" w:rsidRDefault="00936D99" w:rsidP="00936D99">
      <w:pPr>
        <w:pStyle w:val="Caption"/>
        <w:jc w:val="center"/>
        <w:rPr>
          <w:lang w:val="en-US" w:eastAsia="zh-CN"/>
        </w:rPr>
      </w:pPr>
      <w:bookmarkStart w:id="37" w:name="_Ref68534702"/>
      <w:r>
        <w:t xml:space="preserve">Figure </w:t>
      </w:r>
      <w:r>
        <w:fldChar w:fldCharType="begin"/>
      </w:r>
      <w:r>
        <w:instrText xml:space="preserve"> SEQ Figure \* ARABIC </w:instrText>
      </w:r>
      <w:r>
        <w:fldChar w:fldCharType="separate"/>
      </w:r>
      <w:r w:rsidR="00DD5755">
        <w:rPr>
          <w:noProof/>
        </w:rPr>
        <w:t>13</w:t>
      </w:r>
      <w:r>
        <w:fldChar w:fldCharType="end"/>
      </w:r>
      <w:bookmarkEnd w:id="37"/>
      <w:r>
        <w:t>: Partially overlapping DRX ON durations due to inactivity timer.</w:t>
      </w:r>
    </w:p>
    <w:p w14:paraId="2BBAA2EC" w14:textId="56F18B31" w:rsidR="008529AE" w:rsidRDefault="008529AE" w:rsidP="00936D99">
      <w:pPr>
        <w:jc w:val="both"/>
        <w:rPr>
          <w:lang w:val="en-US" w:eastAsia="zh-CN"/>
        </w:rPr>
      </w:pPr>
      <w:r>
        <w:rPr>
          <w:lang w:val="en-US" w:eastAsia="zh-CN"/>
        </w:rPr>
        <w:t xml:space="preserve">Let us consider two UE pairs: UE A is receiving data from UE B and UE C is receiving data from UE D. The DRX patterns for UE A and B are aligned so that they can communicate. The DRX patterns for UE C and D are also aligned. However, across the two pairs, the DRX patterns are partially overlapping. </w:t>
      </w:r>
      <w:r w:rsidR="003F3584">
        <w:rPr>
          <w:lang w:val="en-US" w:eastAsia="zh-CN"/>
        </w:rPr>
        <w:t>As a result, the earlier reservation made by UE B</w:t>
      </w:r>
      <w:r w:rsidR="00FF44AD">
        <w:rPr>
          <w:lang w:val="en-US" w:eastAsia="zh-CN"/>
        </w:rPr>
        <w:t xml:space="preserve"> cannot be </w:t>
      </w:r>
      <w:r w:rsidR="006F2C6E">
        <w:rPr>
          <w:lang w:val="en-US" w:eastAsia="zh-CN"/>
        </w:rPr>
        <w:t xml:space="preserve">received by UE D. As a result, UE D may choose the same resource which leads to collision. </w:t>
      </w:r>
    </w:p>
    <w:p w14:paraId="5747DEC7" w14:textId="53D92412" w:rsidR="00F44153" w:rsidRDefault="00F44153" w:rsidP="00F44153">
      <w:pPr>
        <w:pStyle w:val="Caption"/>
        <w:jc w:val="both"/>
        <w:rPr>
          <w:rFonts w:eastAsia="Times New Roman"/>
          <w:bCs/>
          <w:lang w:val="en-US"/>
        </w:rPr>
      </w:pPr>
      <w:bookmarkStart w:id="38" w:name="_Toc84010273"/>
      <w:r>
        <w:t xml:space="preserve">Observation </w:t>
      </w:r>
      <w:r>
        <w:fldChar w:fldCharType="begin"/>
      </w:r>
      <w:r>
        <w:instrText xml:space="preserve"> SEQ Observation \* ARABIC </w:instrText>
      </w:r>
      <w:r>
        <w:fldChar w:fldCharType="separate"/>
      </w:r>
      <w:r w:rsidR="00DD5755">
        <w:rPr>
          <w:noProof/>
        </w:rPr>
        <w:t>5</w:t>
      </w:r>
      <w:r>
        <w:fldChar w:fldCharType="end"/>
      </w:r>
      <w:r w:rsidRPr="00F44153">
        <w:rPr>
          <w:bCs/>
        </w:rPr>
        <w:t xml:space="preserve">: </w:t>
      </w:r>
      <w:r w:rsidRPr="00F44153">
        <w:t xml:space="preserve">Partially </w:t>
      </w:r>
      <w:r w:rsidRPr="00F44153">
        <w:rPr>
          <w:rFonts w:eastAsia="Times New Roman"/>
          <w:lang w:val="en-US"/>
        </w:rPr>
        <w:t>o</w:t>
      </w:r>
      <w:r w:rsidRPr="00F44153">
        <w:rPr>
          <w:rFonts w:eastAsia="Times New Roman"/>
          <w:bCs/>
          <w:lang w:val="en-US"/>
        </w:rPr>
        <w:t>verlapping DRX configurations increase collisions among power saving UEs' transmissions.</w:t>
      </w:r>
      <w:bookmarkEnd w:id="38"/>
    </w:p>
    <w:p w14:paraId="72797BC4" w14:textId="74A52E08" w:rsidR="00555C9B" w:rsidRDefault="00555C9B" w:rsidP="0086519F">
      <w:pPr>
        <w:jc w:val="both"/>
        <w:rPr>
          <w:lang w:val="en-US"/>
        </w:rPr>
      </w:pPr>
      <w:r>
        <w:rPr>
          <w:lang w:val="en-US"/>
        </w:rPr>
        <w:t xml:space="preserve">Based on the above observation, it is </w:t>
      </w:r>
      <w:r w:rsidR="00E07520">
        <w:rPr>
          <w:lang w:val="en-US"/>
        </w:rPr>
        <w:t xml:space="preserve">desirable to keep the DRX patterns </w:t>
      </w:r>
      <w:r w:rsidR="00DC04C5">
        <w:rPr>
          <w:lang w:val="en-US"/>
        </w:rPr>
        <w:t xml:space="preserve">of different UEs on a resource pool either non-overlapping or fully overlapping. However, as RAN2 has agreed to support inactivity timer </w:t>
      </w:r>
      <w:r w:rsidR="0086519F">
        <w:rPr>
          <w:lang w:val="en-US"/>
        </w:rPr>
        <w:t xml:space="preserve">for different cast types, some level of partial overlap across different DRX patterns is unavoidable. </w:t>
      </w:r>
      <w:r w:rsidR="00E20282">
        <w:rPr>
          <w:lang w:val="en-US"/>
        </w:rPr>
        <w:t xml:space="preserve">To keep the </w:t>
      </w:r>
      <w:r w:rsidR="003912C3">
        <w:rPr>
          <w:lang w:val="en-US"/>
        </w:rPr>
        <w:t>collision probability at a reasonable level</w:t>
      </w:r>
      <w:r w:rsidR="001C59E4">
        <w:rPr>
          <w:lang w:val="en-US"/>
        </w:rPr>
        <w:t>,</w:t>
      </w:r>
      <w:r w:rsidR="003912C3">
        <w:rPr>
          <w:lang w:val="en-US"/>
        </w:rPr>
        <w:t xml:space="preserve"> therefore</w:t>
      </w:r>
      <w:r w:rsidR="001C59E4">
        <w:rPr>
          <w:lang w:val="en-US"/>
        </w:rPr>
        <w:t>,</w:t>
      </w:r>
      <w:r w:rsidR="003912C3">
        <w:rPr>
          <w:lang w:val="en-US"/>
        </w:rPr>
        <w:t xml:space="preserve"> </w:t>
      </w:r>
      <w:r w:rsidR="00100190">
        <w:rPr>
          <w:lang w:val="en-US"/>
        </w:rPr>
        <w:t xml:space="preserve">some restrictions on scheduling a transmission outside of </w:t>
      </w:r>
      <w:r w:rsidR="008C61D1">
        <w:rPr>
          <w:lang w:val="en-US"/>
        </w:rPr>
        <w:t xml:space="preserve">an RX UE’s DRX </w:t>
      </w:r>
      <w:r w:rsidR="00D16D4E">
        <w:rPr>
          <w:lang w:val="en-US"/>
        </w:rPr>
        <w:t>ON duration</w:t>
      </w:r>
      <w:r w:rsidR="008C61D1">
        <w:rPr>
          <w:lang w:val="en-US"/>
        </w:rPr>
        <w:t xml:space="preserve"> </w:t>
      </w:r>
      <w:r w:rsidR="00F172EF">
        <w:rPr>
          <w:lang w:val="en-US"/>
        </w:rPr>
        <w:t xml:space="preserve">would be needed. For example, in order to </w:t>
      </w:r>
      <w:r w:rsidR="00345661">
        <w:rPr>
          <w:lang w:val="en-US"/>
        </w:rPr>
        <w:t xml:space="preserve">reduce the chance of collisions, </w:t>
      </w:r>
      <w:r w:rsidR="00E37528">
        <w:rPr>
          <w:lang w:val="en-US"/>
        </w:rPr>
        <w:t xml:space="preserve">only the packets with a </w:t>
      </w:r>
      <w:r w:rsidR="00D16D4E">
        <w:rPr>
          <w:lang w:val="en-US"/>
        </w:rPr>
        <w:t xml:space="preserve">numerical </w:t>
      </w:r>
      <w:r w:rsidR="00E37528">
        <w:rPr>
          <w:lang w:val="en-US"/>
        </w:rPr>
        <w:t>priority</w:t>
      </w:r>
      <w:r w:rsidR="00D16D4E">
        <w:rPr>
          <w:lang w:val="en-US"/>
        </w:rPr>
        <w:t xml:space="preserve"> value</w:t>
      </w:r>
      <w:r w:rsidR="00E37528">
        <w:rPr>
          <w:lang w:val="en-US"/>
        </w:rPr>
        <w:t xml:space="preserve"> below a given threshold could be </w:t>
      </w:r>
      <w:r w:rsidR="00F0638E">
        <w:rPr>
          <w:lang w:val="en-US"/>
        </w:rPr>
        <w:t xml:space="preserve">scheduled outside of the DRX </w:t>
      </w:r>
      <w:r w:rsidR="00D16D4E">
        <w:rPr>
          <w:lang w:val="en-US"/>
        </w:rPr>
        <w:t>ON duration</w:t>
      </w:r>
      <w:r w:rsidR="00F24BA6">
        <w:rPr>
          <w:lang w:val="en-US"/>
        </w:rPr>
        <w:t>.</w:t>
      </w:r>
    </w:p>
    <w:p w14:paraId="5AF2D138" w14:textId="3C7629E9" w:rsidR="006B613D" w:rsidRDefault="00FB5904" w:rsidP="004D5ABF">
      <w:pPr>
        <w:pStyle w:val="Caption"/>
        <w:jc w:val="both"/>
      </w:pPr>
      <w:bookmarkStart w:id="39" w:name="_Toc84010287"/>
      <w:r>
        <w:t xml:space="preserve">Proposal </w:t>
      </w:r>
      <w:r>
        <w:fldChar w:fldCharType="begin"/>
      </w:r>
      <w:r>
        <w:instrText xml:space="preserve"> SEQ Proposal \* ARABIC </w:instrText>
      </w:r>
      <w:r>
        <w:fldChar w:fldCharType="separate"/>
      </w:r>
      <w:r w:rsidR="00DD5755">
        <w:rPr>
          <w:noProof/>
        </w:rPr>
        <w:t>14</w:t>
      </w:r>
      <w:r>
        <w:fldChar w:fldCharType="end"/>
      </w:r>
      <w:r>
        <w:t>:</w:t>
      </w:r>
      <w:r w:rsidR="00F51A6D">
        <w:t xml:space="preserve"> In order to keep the collision probability manageab</w:t>
      </w:r>
      <w:r w:rsidR="00FA214D">
        <w:t xml:space="preserve">le, RAN1 should discuss the conditions for scheduling </w:t>
      </w:r>
      <w:r w:rsidR="00F93BE9">
        <w:t xml:space="preserve">a (re-)transmission outside of the DRX </w:t>
      </w:r>
      <w:r w:rsidR="002C1004">
        <w:t>ON duration</w:t>
      </w:r>
      <w:r w:rsidR="00F93BE9">
        <w:t xml:space="preserve"> of the RX UE.</w:t>
      </w:r>
      <w:bookmarkEnd w:id="39"/>
      <w:r w:rsidR="00F93BE9">
        <w:t xml:space="preserve"> </w:t>
      </w:r>
    </w:p>
    <w:p w14:paraId="62D4B686" w14:textId="270AC15E" w:rsidR="00741353" w:rsidRDefault="00741353" w:rsidP="00840ECC">
      <w:pPr>
        <w:jc w:val="both"/>
        <w:rPr>
          <w:lang w:val="en-US" w:eastAsia="zh-CN"/>
        </w:rPr>
      </w:pPr>
      <w:r>
        <w:rPr>
          <w:lang w:val="en-US" w:eastAsia="zh-CN"/>
        </w:rPr>
        <w:t xml:space="preserve">If an Rx UE is configured with DRX and a non-zero inactivity timer, its timer only starts running if it receives an SCI during its </w:t>
      </w:r>
      <w:r w:rsidR="005539A3">
        <w:rPr>
          <w:lang w:val="en-US" w:eastAsia="zh-CN"/>
        </w:rPr>
        <w:t>ON duration</w:t>
      </w:r>
      <w:r>
        <w:rPr>
          <w:lang w:val="en-US" w:eastAsia="zh-CN"/>
        </w:rPr>
        <w:t xml:space="preserve"> indicating a reservation </w:t>
      </w:r>
      <w:r w:rsidR="00D44E47">
        <w:rPr>
          <w:lang w:val="en-US" w:eastAsia="zh-CN"/>
        </w:rPr>
        <w:t>during the OFF duration</w:t>
      </w:r>
      <w:r>
        <w:rPr>
          <w:lang w:val="en-US" w:eastAsia="zh-CN"/>
        </w:rPr>
        <w:t xml:space="preserve">. In such a case, the Rx UE stays awake to receive the </w:t>
      </w:r>
      <w:r w:rsidR="00F8787C">
        <w:rPr>
          <w:lang w:val="en-US" w:eastAsia="zh-CN"/>
        </w:rPr>
        <w:t>re</w:t>
      </w:r>
      <w:r w:rsidR="001878A2">
        <w:rPr>
          <w:lang w:val="en-US" w:eastAsia="zh-CN"/>
        </w:rPr>
        <w:t xml:space="preserve">transmissions during the extended ON duration. However, </w:t>
      </w:r>
      <w:r w:rsidR="0055355E">
        <w:rPr>
          <w:lang w:val="en-US" w:eastAsia="zh-CN"/>
        </w:rPr>
        <w:t xml:space="preserve">if the Rx UE misses the </w:t>
      </w:r>
      <w:r w:rsidR="0016467F">
        <w:rPr>
          <w:lang w:val="en-US" w:eastAsia="zh-CN"/>
        </w:rPr>
        <w:t xml:space="preserve">SCI with reservation </w:t>
      </w:r>
      <w:r w:rsidR="0016467F">
        <w:rPr>
          <w:lang w:val="en-US" w:eastAsia="zh-CN"/>
        </w:rPr>
        <w:lastRenderedPageBreak/>
        <w:t xml:space="preserve">indication, and if the Tx UE </w:t>
      </w:r>
      <w:r w:rsidR="00A81F28">
        <w:rPr>
          <w:lang w:val="en-US" w:eastAsia="zh-CN"/>
        </w:rPr>
        <w:t xml:space="preserve">transmits over the reserved resources, not only the transmissions will not be received by the Rx </w:t>
      </w:r>
      <w:r w:rsidR="002B13BD">
        <w:rPr>
          <w:lang w:val="en-US" w:eastAsia="zh-CN"/>
        </w:rPr>
        <w:t>UE</w:t>
      </w:r>
      <w:r w:rsidR="00A81F28">
        <w:rPr>
          <w:lang w:val="en-US" w:eastAsia="zh-CN"/>
        </w:rPr>
        <w:t xml:space="preserve">, but also the chance of collision increases </w:t>
      </w:r>
      <w:r w:rsidR="00AF6D51">
        <w:rPr>
          <w:lang w:val="en-US" w:eastAsia="zh-CN"/>
        </w:rPr>
        <w:t xml:space="preserve">without any benefit. </w:t>
      </w:r>
      <w:r w:rsidR="001878A2">
        <w:rPr>
          <w:lang w:val="en-US" w:eastAsia="zh-CN"/>
        </w:rPr>
        <w:t xml:space="preserve"> </w:t>
      </w:r>
      <w:r w:rsidR="00840ECC">
        <w:rPr>
          <w:lang w:val="en-US" w:eastAsia="zh-CN"/>
        </w:rPr>
        <w:t xml:space="preserve"> </w:t>
      </w:r>
    </w:p>
    <w:p w14:paraId="0193D012" w14:textId="6C112F56" w:rsidR="00EF40D1" w:rsidRDefault="00EF40D1" w:rsidP="00D44E47">
      <w:pPr>
        <w:spacing w:after="0"/>
        <w:jc w:val="both"/>
        <w:rPr>
          <w:rFonts w:eastAsia="Times New Roman"/>
          <w:b/>
          <w:bCs/>
          <w:lang w:val="en-US"/>
        </w:rPr>
      </w:pPr>
      <w:bookmarkStart w:id="40" w:name="_Toc84010288"/>
      <w:r w:rsidRPr="00EF40D1">
        <w:rPr>
          <w:b/>
          <w:bCs/>
        </w:rPr>
        <w:t xml:space="preserve">Proposal </w:t>
      </w:r>
      <w:r w:rsidRPr="00EF40D1">
        <w:rPr>
          <w:b/>
          <w:bCs/>
        </w:rPr>
        <w:fldChar w:fldCharType="begin"/>
      </w:r>
      <w:r w:rsidRPr="00EF40D1">
        <w:rPr>
          <w:b/>
          <w:bCs/>
        </w:rPr>
        <w:instrText xml:space="preserve"> SEQ Proposal \* ARABIC </w:instrText>
      </w:r>
      <w:r w:rsidRPr="00EF40D1">
        <w:rPr>
          <w:b/>
          <w:bCs/>
        </w:rPr>
        <w:fldChar w:fldCharType="separate"/>
      </w:r>
      <w:r w:rsidR="00DD5755">
        <w:rPr>
          <w:b/>
          <w:bCs/>
          <w:noProof/>
        </w:rPr>
        <w:t>15</w:t>
      </w:r>
      <w:r w:rsidRPr="00EF40D1">
        <w:rPr>
          <w:b/>
          <w:bCs/>
        </w:rPr>
        <w:fldChar w:fldCharType="end"/>
      </w:r>
      <w:r w:rsidRPr="00EF40D1">
        <w:rPr>
          <w:b/>
          <w:bCs/>
        </w:rPr>
        <w:t xml:space="preserve">: </w:t>
      </w:r>
      <w:r w:rsidRPr="00EF40D1">
        <w:rPr>
          <w:rFonts w:eastAsia="Times New Roman"/>
          <w:b/>
          <w:bCs/>
          <w:lang w:val="en-US"/>
        </w:rPr>
        <w:t xml:space="preserve">For </w:t>
      </w:r>
      <w:r w:rsidR="0040099E">
        <w:rPr>
          <w:rFonts w:eastAsia="Times New Roman"/>
          <w:b/>
          <w:bCs/>
          <w:lang w:val="en-US"/>
        </w:rPr>
        <w:t xml:space="preserve">unicast and </w:t>
      </w:r>
      <w:r w:rsidRPr="00EF40D1">
        <w:rPr>
          <w:rFonts w:eastAsia="Times New Roman"/>
          <w:b/>
          <w:bCs/>
          <w:lang w:val="en-US"/>
        </w:rPr>
        <w:t xml:space="preserve">groupcast, the Tx UE </w:t>
      </w:r>
      <w:r w:rsidR="002763CE">
        <w:rPr>
          <w:rFonts w:eastAsia="Times New Roman"/>
          <w:b/>
          <w:bCs/>
          <w:lang w:val="en-US"/>
        </w:rPr>
        <w:t>re</w:t>
      </w:r>
      <w:r w:rsidRPr="00EF40D1">
        <w:rPr>
          <w:rFonts w:eastAsia="Times New Roman"/>
          <w:b/>
          <w:bCs/>
          <w:lang w:val="en-US"/>
        </w:rPr>
        <w:t>transmits on the resources outside of the Rx UE's</w:t>
      </w:r>
      <w:r>
        <w:rPr>
          <w:rFonts w:eastAsia="Times New Roman"/>
          <w:b/>
          <w:bCs/>
          <w:lang w:val="en-US"/>
        </w:rPr>
        <w:t xml:space="preserve"> ON duration </w:t>
      </w:r>
      <w:r w:rsidRPr="00EF40D1">
        <w:rPr>
          <w:rFonts w:eastAsia="Times New Roman"/>
          <w:b/>
          <w:bCs/>
          <w:lang w:val="en-US"/>
        </w:rPr>
        <w:t xml:space="preserve">only if it receives a NAK in response to the </w:t>
      </w:r>
      <w:r w:rsidR="008F351E">
        <w:rPr>
          <w:rFonts w:eastAsia="Times New Roman"/>
          <w:b/>
          <w:bCs/>
          <w:lang w:val="en-US"/>
        </w:rPr>
        <w:t>(re)</w:t>
      </w:r>
      <w:r w:rsidRPr="00EF40D1">
        <w:rPr>
          <w:rFonts w:eastAsia="Times New Roman"/>
          <w:b/>
          <w:bCs/>
          <w:lang w:val="en-US"/>
        </w:rPr>
        <w:t>transmission inside the</w:t>
      </w:r>
      <w:r>
        <w:rPr>
          <w:rFonts w:eastAsia="Times New Roman"/>
          <w:b/>
          <w:bCs/>
          <w:lang w:val="en-US"/>
        </w:rPr>
        <w:t xml:space="preserve"> ON duration </w:t>
      </w:r>
      <w:r w:rsidRPr="00EF40D1">
        <w:rPr>
          <w:rFonts w:eastAsia="Times New Roman"/>
          <w:b/>
          <w:bCs/>
          <w:lang w:val="en-US"/>
        </w:rPr>
        <w:t>indicating reservations.</w:t>
      </w:r>
      <w:bookmarkEnd w:id="40"/>
    </w:p>
    <w:p w14:paraId="1C6367D8" w14:textId="677D5D56" w:rsidR="009B57E7" w:rsidRDefault="009B57E7" w:rsidP="00D44E47">
      <w:pPr>
        <w:spacing w:after="0"/>
        <w:jc w:val="both"/>
        <w:rPr>
          <w:rFonts w:eastAsia="Times New Roman"/>
          <w:b/>
          <w:bCs/>
          <w:lang w:val="en-US"/>
        </w:rPr>
      </w:pPr>
    </w:p>
    <w:p w14:paraId="4F728A94" w14:textId="1223E497" w:rsidR="008E3F81" w:rsidRDefault="008E3F81" w:rsidP="00D44E47">
      <w:pPr>
        <w:spacing w:after="0"/>
        <w:jc w:val="both"/>
        <w:rPr>
          <w:rFonts w:eastAsia="Times New Roman"/>
          <w:lang w:val="en-US"/>
        </w:rPr>
      </w:pPr>
      <w:r>
        <w:rPr>
          <w:rFonts w:eastAsia="Times New Roman"/>
          <w:lang w:val="en-US"/>
        </w:rPr>
        <w:t xml:space="preserve">In RAN1 106-e, it was agreed that the UE can </w:t>
      </w:r>
      <w:r w:rsidR="00153D70">
        <w:rPr>
          <w:rFonts w:eastAsia="Times New Roman"/>
          <w:lang w:val="en-US"/>
        </w:rPr>
        <w:t>performing sensing during inactive time:</w:t>
      </w:r>
    </w:p>
    <w:p w14:paraId="0EDAB733" w14:textId="77777777" w:rsidR="00153D70" w:rsidRPr="006A385C" w:rsidRDefault="00153D70" w:rsidP="00153D70">
      <w:pPr>
        <w:pStyle w:val="NormalWeb"/>
        <w:spacing w:before="0" w:beforeAutospacing="0" w:after="0" w:afterAutospacing="0"/>
        <w:ind w:left="72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77B2E728" w14:textId="77777777" w:rsidR="00153D70" w:rsidRPr="006A385C" w:rsidRDefault="00153D70" w:rsidP="00153D70">
      <w:pPr>
        <w:pStyle w:val="NormalWeb"/>
        <w:shd w:val="clear" w:color="auto" w:fill="FFFFFF"/>
        <w:spacing w:before="0" w:beforeAutospacing="0" w:after="0" w:afterAutospacing="0"/>
        <w:ind w:left="72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255ADC40" w14:textId="77777777" w:rsidR="00153D70" w:rsidRPr="006A385C" w:rsidRDefault="00153D70" w:rsidP="00153D70">
      <w:pPr>
        <w:numPr>
          <w:ilvl w:val="0"/>
          <w:numId w:val="26"/>
        </w:numPr>
        <w:tabs>
          <w:tab w:val="clear" w:pos="720"/>
          <w:tab w:val="num" w:pos="1440"/>
        </w:tabs>
        <w:spacing w:after="0"/>
        <w:ind w:left="1440"/>
        <w:rPr>
          <w:rFonts w:eastAsia="Times New Roman" w:cs="Times"/>
        </w:rPr>
      </w:pPr>
      <w:r w:rsidRPr="006A385C">
        <w:rPr>
          <w:rStyle w:val="Emphasis"/>
          <w:rFonts w:eastAsia="Times New Roman" w:cs="Times"/>
          <w:i w:val="0"/>
        </w:rPr>
        <w:t>FFS: When such reception and measurement is performed, whether it is subject to specification, or is up to UE implementation</w:t>
      </w:r>
    </w:p>
    <w:p w14:paraId="29C03A53" w14:textId="77777777" w:rsidR="00153D70" w:rsidRPr="006A385C" w:rsidRDefault="00153D70" w:rsidP="00153D70">
      <w:pPr>
        <w:numPr>
          <w:ilvl w:val="0"/>
          <w:numId w:val="26"/>
        </w:numPr>
        <w:tabs>
          <w:tab w:val="clear" w:pos="720"/>
          <w:tab w:val="num" w:pos="1440"/>
        </w:tabs>
        <w:spacing w:after="0"/>
        <w:ind w:left="1440"/>
        <w:rPr>
          <w:rFonts w:eastAsia="Times New Roman" w:cs="Times"/>
        </w:rPr>
      </w:pPr>
      <w:r w:rsidRPr="006A385C">
        <w:rPr>
          <w:rStyle w:val="Emphasis"/>
          <w:rFonts w:eastAsia="Times New Roman" w:cs="Times"/>
          <w:i w:val="0"/>
        </w:rPr>
        <w:t>FFS: Other details</w:t>
      </w:r>
    </w:p>
    <w:p w14:paraId="060527F6" w14:textId="77777777" w:rsidR="00153D70" w:rsidRPr="008E3F81" w:rsidRDefault="00153D70" w:rsidP="00D44E47">
      <w:pPr>
        <w:spacing w:after="0"/>
        <w:jc w:val="both"/>
        <w:rPr>
          <w:rFonts w:eastAsia="Times New Roman"/>
          <w:lang w:val="en-US"/>
        </w:rPr>
      </w:pPr>
    </w:p>
    <w:p w14:paraId="30512DE2" w14:textId="7DEEEBE1" w:rsidR="006B613D" w:rsidRPr="004D5ABF" w:rsidRDefault="00153D70" w:rsidP="006B613D">
      <w:pPr>
        <w:jc w:val="both"/>
        <w:rPr>
          <w:lang w:val="en-US" w:eastAsia="zh-CN"/>
        </w:rPr>
      </w:pPr>
      <w:r>
        <w:rPr>
          <w:lang w:val="en-US" w:eastAsia="zh-CN"/>
        </w:rPr>
        <w:t xml:space="preserve">The address the FFS on whether the sensing is mandated or is up to UE implementation, we consider two cases. </w:t>
      </w:r>
      <w:r w:rsidR="006B613D" w:rsidRPr="004D5ABF">
        <w:rPr>
          <w:lang w:val="en-US" w:eastAsia="zh-CN"/>
        </w:rPr>
        <w:t xml:space="preserve">When the DRX configurations are disjoint and both the Tx and Rx UEs are configured with a sidelink DRX, the Tx UE only needs to perform sensing during the Rx UE’s </w:t>
      </w:r>
      <w:r w:rsidR="00032878">
        <w:rPr>
          <w:lang w:val="en-US" w:eastAsia="zh-CN"/>
        </w:rPr>
        <w:t>ON duration</w:t>
      </w:r>
      <w:r w:rsidR="006B613D" w:rsidRPr="004D5ABF">
        <w:rPr>
          <w:lang w:val="en-US" w:eastAsia="zh-CN"/>
        </w:rPr>
        <w:t xml:space="preserve">; note that performing sensing outside of the DRX </w:t>
      </w:r>
      <w:r w:rsidR="00032878">
        <w:rPr>
          <w:lang w:val="en-US" w:eastAsia="zh-CN"/>
        </w:rPr>
        <w:t>ON duration</w:t>
      </w:r>
      <w:r w:rsidR="006B613D" w:rsidRPr="004D5ABF">
        <w:rPr>
          <w:lang w:val="en-US" w:eastAsia="zh-CN"/>
        </w:rPr>
        <w:t xml:space="preserve"> of the Rx UE is not useful </w:t>
      </w:r>
      <w:r w:rsidR="00320496" w:rsidRPr="004D5ABF">
        <w:rPr>
          <w:lang w:val="en-US" w:eastAsia="zh-CN"/>
        </w:rPr>
        <w:t>in this case</w:t>
      </w:r>
      <w:r w:rsidR="006B613D" w:rsidRPr="004D5ABF">
        <w:rPr>
          <w:lang w:val="en-US" w:eastAsia="zh-CN"/>
        </w:rPr>
        <w:t xml:space="preserve"> since the Rx UE is not able to receive data </w:t>
      </w:r>
      <w:r w:rsidR="00AC5FE4">
        <w:rPr>
          <w:lang w:val="en-US" w:eastAsia="zh-CN"/>
        </w:rPr>
        <w:t>during its OFF</w:t>
      </w:r>
      <w:r w:rsidR="006B613D" w:rsidRPr="004D5ABF">
        <w:rPr>
          <w:lang w:val="en-US" w:eastAsia="zh-CN"/>
        </w:rPr>
        <w:t xml:space="preserve"> time. This could, for example, be the case for the P2P communication. In some other scenarios, e.g., P2V, although a Tx UE (i.e., a pedestrian UE) is configured with a DRX for its reception, it can still perform sensing outside of its DRX </w:t>
      </w:r>
      <w:r w:rsidR="00AC5FE4">
        <w:rPr>
          <w:lang w:val="en-US" w:eastAsia="zh-CN"/>
        </w:rPr>
        <w:t>ON duration</w:t>
      </w:r>
      <w:r w:rsidR="006B613D" w:rsidRPr="004D5ABF">
        <w:rPr>
          <w:lang w:val="en-US" w:eastAsia="zh-CN"/>
        </w:rPr>
        <w:t xml:space="preserve"> in case it has an urgent packet with a small PDB (as compared to the gap between two consecutive active time) to transmit. In this case, once a UE receives a packet for transmission, it can perform sensing for the purpose of resource selection or reevaluation.</w:t>
      </w:r>
    </w:p>
    <w:p w14:paraId="3559F717" w14:textId="03586031" w:rsidR="006B613D" w:rsidRPr="004D5ABF" w:rsidRDefault="006B613D" w:rsidP="00AC5FE4">
      <w:pPr>
        <w:jc w:val="both"/>
        <w:rPr>
          <w:lang w:val="en-US" w:eastAsia="zh-CN"/>
        </w:rPr>
      </w:pPr>
      <w:r w:rsidRPr="004D5ABF">
        <w:rPr>
          <w:lang w:val="en-US" w:eastAsia="zh-CN"/>
        </w:rPr>
        <w:t xml:space="preserve">To summarize, whether a sidelink UE should perform sensing only during its DRX </w:t>
      </w:r>
      <w:r w:rsidR="00AC5FE4">
        <w:rPr>
          <w:lang w:val="en-US" w:eastAsia="zh-CN"/>
        </w:rPr>
        <w:t>ON duration</w:t>
      </w:r>
      <w:r w:rsidRPr="004D5ABF">
        <w:rPr>
          <w:lang w:val="en-US" w:eastAsia="zh-CN"/>
        </w:rPr>
        <w:t xml:space="preserve"> or not is dependent on each specific scenario and should be left to a UE to decide. </w:t>
      </w:r>
      <w:r w:rsidR="00F16C82">
        <w:rPr>
          <w:lang w:val="en-US" w:eastAsia="zh-CN"/>
        </w:rPr>
        <w:t xml:space="preserve">This is further supported by the results in Section </w:t>
      </w:r>
      <w:r w:rsidR="00F16C82">
        <w:rPr>
          <w:lang w:val="en-US" w:eastAsia="zh-CN"/>
        </w:rPr>
        <w:fldChar w:fldCharType="begin"/>
      </w:r>
      <w:r w:rsidR="00F16C82">
        <w:rPr>
          <w:lang w:val="en-US" w:eastAsia="zh-CN"/>
        </w:rPr>
        <w:instrText xml:space="preserve"> REF _Ref79139999 \r \h </w:instrText>
      </w:r>
      <w:r w:rsidR="00F16C82">
        <w:rPr>
          <w:lang w:val="en-US" w:eastAsia="zh-CN"/>
        </w:rPr>
      </w:r>
      <w:r w:rsidR="00F16C82">
        <w:rPr>
          <w:lang w:val="en-US" w:eastAsia="zh-CN"/>
        </w:rPr>
        <w:fldChar w:fldCharType="separate"/>
      </w:r>
      <w:r w:rsidR="00DD5755">
        <w:rPr>
          <w:lang w:val="en-US" w:eastAsia="zh-CN"/>
        </w:rPr>
        <w:t>2.1</w:t>
      </w:r>
      <w:r w:rsidR="00F16C82">
        <w:rPr>
          <w:lang w:val="en-US" w:eastAsia="zh-CN"/>
        </w:rPr>
        <w:fldChar w:fldCharType="end"/>
      </w:r>
      <w:r w:rsidR="00F16C82">
        <w:rPr>
          <w:lang w:val="en-US" w:eastAsia="zh-CN"/>
        </w:rPr>
        <w:t xml:space="preserve"> that show the performance of full sensing UEs not being noticeably affected by random selection UEs in the pool.</w:t>
      </w:r>
      <w:r w:rsidRPr="004D5ABF">
        <w:rPr>
          <w:lang w:val="en-US" w:eastAsia="zh-CN"/>
        </w:rPr>
        <w:t xml:space="preserve"> </w:t>
      </w:r>
      <w:r w:rsidR="00630C55">
        <w:rPr>
          <w:lang w:val="en-US" w:eastAsia="zh-CN"/>
        </w:rPr>
        <w:t xml:space="preserve">Additionally, forcing the UE to perform sensing during inactive time would </w:t>
      </w:r>
      <w:r w:rsidR="00185833">
        <w:rPr>
          <w:lang w:val="en-US" w:eastAsia="zh-CN"/>
        </w:rPr>
        <w:t>prevent the UE from going to sleep in many cases and would negate the power saving benefits of DRX.</w:t>
      </w:r>
    </w:p>
    <w:p w14:paraId="1E8159B5" w14:textId="347FA0BE" w:rsidR="00F012F4" w:rsidRPr="00F40771" w:rsidRDefault="00987FD4" w:rsidP="00AC5FE4">
      <w:pPr>
        <w:pStyle w:val="Caption"/>
        <w:jc w:val="both"/>
      </w:pPr>
      <w:bookmarkStart w:id="41" w:name="_Toc84010289"/>
      <w:r>
        <w:t xml:space="preserve">Proposal </w:t>
      </w:r>
      <w:r>
        <w:fldChar w:fldCharType="begin"/>
      </w:r>
      <w:r>
        <w:instrText xml:space="preserve"> SEQ Proposal \* ARABIC </w:instrText>
      </w:r>
      <w:r>
        <w:fldChar w:fldCharType="separate"/>
      </w:r>
      <w:r w:rsidR="00DD5755">
        <w:rPr>
          <w:noProof/>
        </w:rPr>
        <w:t>16</w:t>
      </w:r>
      <w:r>
        <w:fldChar w:fldCharType="end"/>
      </w:r>
      <w:r w:rsidR="006B613D" w:rsidRPr="004D5ABF">
        <w:t xml:space="preserve">: It should be left to the UE’s implementation to decide whether sensing is limited to its DRX </w:t>
      </w:r>
      <w:r w:rsidR="00AC5FE4">
        <w:t>ON duration</w:t>
      </w:r>
      <w:r w:rsidR="006B613D" w:rsidRPr="004D5ABF">
        <w:t xml:space="preserve"> or </w:t>
      </w:r>
      <w:r w:rsidR="004D420F">
        <w:t>not</w:t>
      </w:r>
      <w:r w:rsidR="006B613D" w:rsidRPr="004D5ABF">
        <w:t>.</w:t>
      </w:r>
      <w:bookmarkEnd w:id="41"/>
      <w:r w:rsidR="006B613D">
        <w:t xml:space="preserve"> </w:t>
      </w:r>
    </w:p>
    <w:p w14:paraId="3D0D2BFA" w14:textId="7FE953BE" w:rsidR="00821BCF" w:rsidRDefault="00A63D94" w:rsidP="00DD5692">
      <w:pPr>
        <w:pStyle w:val="Heading1"/>
        <w:rPr>
          <w:lang w:val="en-US"/>
        </w:rPr>
      </w:pPr>
      <w:r>
        <w:rPr>
          <w:lang w:val="en-US"/>
        </w:rPr>
        <w:t>Conclusion</w:t>
      </w:r>
    </w:p>
    <w:p w14:paraId="3970662F" w14:textId="3B8E292F" w:rsidR="00DD5755" w:rsidRDefault="00F52646">
      <w:pPr>
        <w:pStyle w:val="TableofFigures"/>
        <w:tabs>
          <w:tab w:val="right" w:leader="dot" w:pos="9350"/>
        </w:tabs>
        <w:rPr>
          <w:rFonts w:asciiTheme="minorHAnsi" w:eastAsiaTheme="minorEastAsia" w:hAnsiTheme="minorHAnsi" w:cstheme="minorBidi"/>
          <w:noProof/>
          <w:sz w:val="22"/>
          <w:szCs w:val="22"/>
          <w:lang w:val="en-US"/>
        </w:rPr>
      </w:pPr>
      <w:r w:rsidRPr="001D2A88">
        <w:rPr>
          <w:b/>
          <w:bCs/>
          <w:lang w:val="en-US" w:eastAsia="zh-CN"/>
        </w:rPr>
        <w:fldChar w:fldCharType="begin"/>
      </w:r>
      <w:r w:rsidRPr="001D2A88">
        <w:rPr>
          <w:b/>
          <w:bCs/>
          <w:lang w:val="en-US" w:eastAsia="zh-CN"/>
        </w:rPr>
        <w:instrText xml:space="preserve"> TOC \n \h \z \c "Observation" </w:instrText>
      </w:r>
      <w:r w:rsidRPr="001D2A88">
        <w:rPr>
          <w:b/>
          <w:bCs/>
          <w:lang w:val="en-US" w:eastAsia="zh-CN"/>
        </w:rPr>
        <w:fldChar w:fldCharType="separate"/>
      </w:r>
      <w:hyperlink w:anchor="_Toc84010269" w:history="1">
        <w:r w:rsidR="00DD5755" w:rsidRPr="001D547E">
          <w:rPr>
            <w:rStyle w:val="Hyperlink"/>
            <w:noProof/>
          </w:rPr>
          <w:t>Observation 1: The performance of full-sensing UEs in the system is not noticeably impacted when a proportion of UEs is replaced with ones that do not perform sensing.</w:t>
        </w:r>
      </w:hyperlink>
    </w:p>
    <w:p w14:paraId="280CE760" w14:textId="2FE90CED"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70" w:history="1">
        <w:r w:rsidRPr="001D547E">
          <w:rPr>
            <w:rStyle w:val="Hyperlink"/>
            <w:noProof/>
          </w:rPr>
          <w:t>Observation 2: Performing re-evaluation after random resource selection significantly improves performance compared to random selection without sensing.</w:t>
        </w:r>
      </w:hyperlink>
    </w:p>
    <w:p w14:paraId="12152099" w14:textId="48F9C2C6"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71" w:history="1">
        <w:r w:rsidRPr="001D547E">
          <w:rPr>
            <w:rStyle w:val="Hyperlink"/>
            <w:noProof/>
          </w:rPr>
          <w:t>Observation 3: To have a unified partial sensing solution for supporting both periodic and aperiodic traffic patterns, configuring a UE with a bitmap indicating a fixed set of sensing/no-sensing sub-intervals should be avoided.</w:t>
        </w:r>
      </w:hyperlink>
    </w:p>
    <w:p w14:paraId="4F905570" w14:textId="38157595"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72" w:history="1">
        <w:r w:rsidRPr="001D547E">
          <w:rPr>
            <w:rStyle w:val="Hyperlink"/>
            <w:noProof/>
          </w:rPr>
          <w:t>Observation 4: For a UE performing partial sensing, the reception occasions should be limited in time; otherwise, no power saving gain is expected.</w:t>
        </w:r>
      </w:hyperlink>
    </w:p>
    <w:p w14:paraId="6F2A8AF1" w14:textId="5B9369BF"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73" w:history="1">
        <w:r w:rsidRPr="001D547E">
          <w:rPr>
            <w:rStyle w:val="Hyperlink"/>
            <w:noProof/>
          </w:rPr>
          <w:t>Observation 5</w:t>
        </w:r>
        <w:r w:rsidRPr="001D547E">
          <w:rPr>
            <w:rStyle w:val="Hyperlink"/>
            <w:bCs/>
            <w:noProof/>
          </w:rPr>
          <w:t xml:space="preserve">: </w:t>
        </w:r>
        <w:r w:rsidRPr="001D547E">
          <w:rPr>
            <w:rStyle w:val="Hyperlink"/>
            <w:noProof/>
          </w:rPr>
          <w:t xml:space="preserve">Partially </w:t>
        </w:r>
        <w:r w:rsidRPr="001D547E">
          <w:rPr>
            <w:rStyle w:val="Hyperlink"/>
            <w:rFonts w:eastAsia="Times New Roman"/>
            <w:noProof/>
            <w:lang w:val="en-US"/>
          </w:rPr>
          <w:t>o</w:t>
        </w:r>
        <w:r w:rsidRPr="001D547E">
          <w:rPr>
            <w:rStyle w:val="Hyperlink"/>
            <w:rFonts w:eastAsia="Times New Roman"/>
            <w:bCs/>
            <w:noProof/>
            <w:lang w:val="en-US"/>
          </w:rPr>
          <w:t>verlapping DRX configurations increase collisions among power saving UEs' transmissions.</w:t>
        </w:r>
      </w:hyperlink>
    </w:p>
    <w:p w14:paraId="543A46AE" w14:textId="4E2136E9" w:rsidR="00BE1339" w:rsidRPr="001D2A88" w:rsidRDefault="00F52646" w:rsidP="001D2A88">
      <w:pPr>
        <w:jc w:val="both"/>
        <w:rPr>
          <w:b/>
          <w:bCs/>
          <w:lang w:val="en-US" w:eastAsia="zh-CN"/>
        </w:rPr>
      </w:pPr>
      <w:r w:rsidRPr="001D2A88">
        <w:rPr>
          <w:b/>
          <w:bCs/>
          <w:lang w:val="en-US" w:eastAsia="zh-CN"/>
        </w:rPr>
        <w:fldChar w:fldCharType="end"/>
      </w:r>
    </w:p>
    <w:p w14:paraId="564CED02" w14:textId="5F58FE0D" w:rsidR="00DD5755" w:rsidRDefault="00F52646">
      <w:pPr>
        <w:pStyle w:val="TableofFigures"/>
        <w:tabs>
          <w:tab w:val="right" w:leader="dot" w:pos="9350"/>
        </w:tabs>
        <w:rPr>
          <w:rFonts w:asciiTheme="minorHAnsi" w:eastAsiaTheme="minorEastAsia" w:hAnsiTheme="minorHAnsi" w:cstheme="minorBidi"/>
          <w:noProof/>
          <w:sz w:val="22"/>
          <w:szCs w:val="22"/>
          <w:lang w:val="en-US"/>
        </w:rPr>
      </w:pPr>
      <w:r w:rsidRPr="001D2A88">
        <w:rPr>
          <w:b/>
          <w:bCs/>
          <w:lang w:val="en-US" w:eastAsia="zh-CN"/>
        </w:rPr>
        <w:fldChar w:fldCharType="begin"/>
      </w:r>
      <w:r w:rsidRPr="001D2A88">
        <w:rPr>
          <w:b/>
          <w:bCs/>
          <w:lang w:val="en-US" w:eastAsia="zh-CN"/>
        </w:rPr>
        <w:instrText xml:space="preserve"> TOC \n \h \z \c "Proposal" </w:instrText>
      </w:r>
      <w:r w:rsidRPr="001D2A88">
        <w:rPr>
          <w:b/>
          <w:bCs/>
          <w:lang w:val="en-US" w:eastAsia="zh-CN"/>
        </w:rPr>
        <w:fldChar w:fldCharType="separate"/>
      </w:r>
      <w:hyperlink w:anchor="_Toc84010274" w:history="1">
        <w:r w:rsidR="00DD5755" w:rsidRPr="0048442B">
          <w:rPr>
            <w:rStyle w:val="Hyperlink"/>
            <w:noProof/>
          </w:rPr>
          <w:t>Proposal 1: No special indication or treatment is needed for resources chosen using random selection.</w:t>
        </w:r>
      </w:hyperlink>
    </w:p>
    <w:p w14:paraId="602D53F2" w14:textId="33D6D3FF"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75" w:history="1">
        <w:r w:rsidRPr="0048442B">
          <w:rPr>
            <w:rStyle w:val="Hyperlink"/>
            <w:noProof/>
          </w:rPr>
          <w:t>Proposal 2: Introduce random selection with subsequent re-evaluation in NR sidelink.</w:t>
        </w:r>
      </w:hyperlink>
    </w:p>
    <w:p w14:paraId="45FA4C2C" w14:textId="479641FF"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76" w:history="1">
        <w:r w:rsidRPr="0048442B">
          <w:rPr>
            <w:rStyle w:val="Hyperlink"/>
            <w:noProof/>
          </w:rPr>
          <w:t xml:space="preserve">Proposal 3: A UE that performs partial sensing monitors periodic-based partial sensing occasions between resource selection time and time </w:t>
        </w:r>
        <m:oMath>
          <m:r>
            <m:rPr>
              <m:sty m:val="bi"/>
            </m:rPr>
            <w:rPr>
              <w:rStyle w:val="Hyperlink"/>
              <w:rFonts w:ascii="Cambria Math" w:hAnsi="Cambria Math"/>
              <w:noProof/>
            </w:rPr>
            <m:t>T</m:t>
          </m:r>
          <m:r>
            <m:rPr>
              <m:sty m:val="bi"/>
            </m:rPr>
            <w:rPr>
              <w:rStyle w:val="Hyperlink"/>
              <w:rFonts w:ascii="Cambria Math" w:hAnsi="Cambria Math"/>
              <w:noProof/>
            </w:rPr>
            <m:t>3</m:t>
          </m:r>
        </m:oMath>
        <w:r w:rsidRPr="0048442B">
          <w:rPr>
            <w:rStyle w:val="Hyperlink"/>
            <w:noProof/>
          </w:rPr>
          <w:t xml:space="preserve"> prior to the transmission for re-evaluation or pre-emption checking. </w:t>
        </w:r>
        <w:r w:rsidRPr="0048442B">
          <w:rPr>
            <w:rStyle w:val="Hyperlink"/>
            <w:noProof/>
            <w:lang w:eastAsia="zh-CN"/>
          </w:rPr>
          <w:t>The UE is allowed to monitor additional resources.</w:t>
        </w:r>
      </w:hyperlink>
    </w:p>
    <w:p w14:paraId="2E4904FC" w14:textId="35241A6C"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77" w:history="1">
        <w:r w:rsidRPr="0048442B">
          <w:rPr>
            <w:rStyle w:val="Hyperlink"/>
            <w:noProof/>
          </w:rPr>
          <w:t xml:space="preserve">Proposal 4: A UE that performs partial sensing monitors slots in </w:t>
        </w:r>
        <m:oMath>
          <m:r>
            <w:rPr>
              <w:rStyle w:val="Hyperlink"/>
              <w:rFonts w:ascii="Cambria Math" w:hAnsi="Cambria Math"/>
              <w:noProof/>
              <w:lang w:eastAsia="zh-CN"/>
            </w:rPr>
            <m:t>[</m:t>
          </m:r>
          <m:r>
            <m:rPr>
              <m:sty m:val="bi"/>
            </m:rPr>
            <w:rPr>
              <w:rStyle w:val="Hyperlink"/>
              <w:rFonts w:ascii="Cambria Math" w:hAnsi="Cambria Math"/>
              <w:noProof/>
              <w:lang w:eastAsia="zh-CN"/>
            </w:rPr>
            <m:t>n</m:t>
          </m:r>
          <m:r>
            <w:rPr>
              <w:rStyle w:val="Hyperlink"/>
              <w:rFonts w:ascii="Cambria Math" w:hAnsi="Cambria Math"/>
              <w:noProof/>
              <w:lang w:eastAsia="zh-CN"/>
            </w:rPr>
            <m:t>-</m:t>
          </m:r>
          <m:r>
            <m:rPr>
              <m:sty m:val="bi"/>
            </m:rPr>
            <w:rPr>
              <w:rStyle w:val="Hyperlink"/>
              <w:rFonts w:ascii="Cambria Math" w:hAnsi="Cambria Math"/>
              <w:noProof/>
              <w:lang w:eastAsia="zh-CN"/>
            </w:rPr>
            <m:t>TA</m:t>
          </m:r>
          <m:r>
            <w:rPr>
              <w:rStyle w:val="Hyperlink"/>
              <w:rFonts w:ascii="Cambria Math" w:hAnsi="Cambria Math"/>
              <w:noProof/>
              <w:lang w:eastAsia="zh-CN"/>
            </w:rPr>
            <m:t xml:space="preserve">, </m:t>
          </m:r>
          <m:r>
            <m:rPr>
              <m:sty m:val="bi"/>
            </m:rPr>
            <w:rPr>
              <w:rStyle w:val="Hyperlink"/>
              <w:rFonts w:ascii="Cambria Math" w:hAnsi="Cambria Math"/>
              <w:noProof/>
              <w:lang w:eastAsia="zh-CN"/>
            </w:rPr>
            <m:t>n</m:t>
          </m:r>
          <m:r>
            <w:rPr>
              <w:rStyle w:val="Hyperlink"/>
              <w:rFonts w:ascii="Cambria Math" w:hAnsi="Cambria Math"/>
              <w:noProof/>
              <w:lang w:eastAsia="zh-CN"/>
            </w:rPr>
            <m:t>-</m:t>
          </m:r>
          <m:r>
            <m:rPr>
              <m:sty m:val="bi"/>
            </m:rPr>
            <w:rPr>
              <w:rStyle w:val="Hyperlink"/>
              <w:rFonts w:ascii="Cambria Math" w:hAnsi="Cambria Math"/>
              <w:noProof/>
              <w:lang w:eastAsia="zh-CN"/>
            </w:rPr>
            <m:t>T</m:t>
          </m:r>
          <m:r>
            <m:rPr>
              <m:sty m:val="bi"/>
            </m:rPr>
            <w:rPr>
              <w:rStyle w:val="Hyperlink"/>
              <w:rFonts w:ascii="Cambria Math" w:hAnsi="Cambria Math"/>
              <w:noProof/>
              <w:lang w:eastAsia="zh-CN"/>
            </w:rPr>
            <m:t>3</m:t>
          </m:r>
          <m:r>
            <w:rPr>
              <w:rStyle w:val="Hyperlink"/>
              <w:rFonts w:ascii="Cambria Math" w:hAnsi="Cambria Math"/>
              <w:noProof/>
              <w:lang w:eastAsia="zh-CN"/>
            </w:rPr>
            <m:t>]</m:t>
          </m:r>
        </m:oMath>
        <w:r w:rsidRPr="0048442B">
          <w:rPr>
            <w:rStyle w:val="Hyperlink"/>
            <w:noProof/>
            <w:lang w:eastAsia="zh-CN"/>
          </w:rPr>
          <w:t xml:space="preserve"> to perform re-evaluation or pre-emption checking for a transmission in slot </w:t>
        </w:r>
        <m:oMath>
          <m:r>
            <m:rPr>
              <m:sty m:val="bi"/>
            </m:rPr>
            <w:rPr>
              <w:rStyle w:val="Hyperlink"/>
              <w:rFonts w:ascii="Cambria Math" w:hAnsi="Cambria Math"/>
              <w:noProof/>
              <w:lang w:eastAsia="zh-CN"/>
            </w:rPr>
            <m:t>n</m:t>
          </m:r>
        </m:oMath>
        <w:r w:rsidRPr="0048442B">
          <w:rPr>
            <w:rStyle w:val="Hyperlink"/>
            <w:noProof/>
            <w:lang w:eastAsia="zh-CN"/>
          </w:rPr>
          <w:t>. The UE is allowed to monitor additional resources.</w:t>
        </w:r>
      </w:hyperlink>
    </w:p>
    <w:p w14:paraId="4250F896" w14:textId="080F7583"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78" w:history="1">
        <w:r w:rsidRPr="0048442B">
          <w:rPr>
            <w:rStyle w:val="Hyperlink"/>
            <w:noProof/>
          </w:rPr>
          <w:t xml:space="preserve">Proposal 5: A UE that performs random selection can monitor slots in </w:t>
        </w:r>
        <m:oMath>
          <m:r>
            <w:rPr>
              <w:rStyle w:val="Hyperlink"/>
              <w:rFonts w:ascii="Cambria Math" w:hAnsi="Cambria Math"/>
              <w:noProof/>
              <w:lang w:eastAsia="zh-CN"/>
            </w:rPr>
            <m:t>[</m:t>
          </m:r>
          <m:r>
            <m:rPr>
              <m:sty m:val="bi"/>
            </m:rPr>
            <w:rPr>
              <w:rStyle w:val="Hyperlink"/>
              <w:rFonts w:ascii="Cambria Math" w:hAnsi="Cambria Math"/>
              <w:noProof/>
              <w:lang w:eastAsia="zh-CN"/>
            </w:rPr>
            <m:t>n</m:t>
          </m:r>
          <m:r>
            <w:rPr>
              <w:rStyle w:val="Hyperlink"/>
              <w:rFonts w:ascii="Cambria Math" w:hAnsi="Cambria Math"/>
              <w:noProof/>
              <w:lang w:eastAsia="zh-CN"/>
            </w:rPr>
            <m:t>-</m:t>
          </m:r>
          <m:r>
            <m:rPr>
              <m:sty m:val="bi"/>
            </m:rPr>
            <w:rPr>
              <w:rStyle w:val="Hyperlink"/>
              <w:rFonts w:ascii="Cambria Math" w:hAnsi="Cambria Math"/>
              <w:noProof/>
              <w:lang w:eastAsia="zh-CN"/>
            </w:rPr>
            <m:t>TA</m:t>
          </m:r>
          <m:r>
            <w:rPr>
              <w:rStyle w:val="Hyperlink"/>
              <w:rFonts w:ascii="Cambria Math" w:hAnsi="Cambria Math"/>
              <w:noProof/>
              <w:lang w:eastAsia="zh-CN"/>
            </w:rPr>
            <m:t xml:space="preserve">, </m:t>
          </m:r>
          <m:r>
            <m:rPr>
              <m:sty m:val="bi"/>
            </m:rPr>
            <w:rPr>
              <w:rStyle w:val="Hyperlink"/>
              <w:rFonts w:ascii="Cambria Math" w:hAnsi="Cambria Math"/>
              <w:noProof/>
              <w:lang w:eastAsia="zh-CN"/>
            </w:rPr>
            <m:t>n</m:t>
          </m:r>
          <m:r>
            <w:rPr>
              <w:rStyle w:val="Hyperlink"/>
              <w:rFonts w:ascii="Cambria Math" w:hAnsi="Cambria Math"/>
              <w:noProof/>
              <w:lang w:eastAsia="zh-CN"/>
            </w:rPr>
            <m:t>-</m:t>
          </m:r>
          <m:r>
            <m:rPr>
              <m:sty m:val="bi"/>
            </m:rPr>
            <w:rPr>
              <w:rStyle w:val="Hyperlink"/>
              <w:rFonts w:ascii="Cambria Math" w:hAnsi="Cambria Math"/>
              <w:noProof/>
              <w:lang w:eastAsia="zh-CN"/>
            </w:rPr>
            <m:t>T</m:t>
          </m:r>
          <m:r>
            <m:rPr>
              <m:sty m:val="bi"/>
            </m:rPr>
            <w:rPr>
              <w:rStyle w:val="Hyperlink"/>
              <w:rFonts w:ascii="Cambria Math" w:hAnsi="Cambria Math"/>
              <w:noProof/>
              <w:lang w:eastAsia="zh-CN"/>
            </w:rPr>
            <m:t>3</m:t>
          </m:r>
          <m:r>
            <w:rPr>
              <w:rStyle w:val="Hyperlink"/>
              <w:rFonts w:ascii="Cambria Math" w:hAnsi="Cambria Math"/>
              <w:noProof/>
              <w:lang w:eastAsia="zh-CN"/>
            </w:rPr>
            <m:t>]</m:t>
          </m:r>
        </m:oMath>
        <w:r w:rsidRPr="0048442B">
          <w:rPr>
            <w:rStyle w:val="Hyperlink"/>
            <w:noProof/>
            <w:lang w:eastAsia="zh-CN"/>
          </w:rPr>
          <w:t xml:space="preserve"> to perform re-evaluation or pre-emption checking for a transmission in slot </w:t>
        </w:r>
        <m:oMath>
          <m:r>
            <m:rPr>
              <m:sty m:val="bi"/>
            </m:rPr>
            <w:rPr>
              <w:rStyle w:val="Hyperlink"/>
              <w:rFonts w:ascii="Cambria Math" w:hAnsi="Cambria Math"/>
              <w:noProof/>
              <w:lang w:eastAsia="zh-CN"/>
            </w:rPr>
            <m:t>n</m:t>
          </m:r>
        </m:oMath>
        <w:r w:rsidRPr="0048442B">
          <w:rPr>
            <w:rStyle w:val="Hyperlink"/>
            <w:noProof/>
            <w:lang w:eastAsia="zh-CN"/>
          </w:rPr>
          <w:t>.</w:t>
        </w:r>
      </w:hyperlink>
    </w:p>
    <w:p w14:paraId="375D5F72" w14:textId="4C09CF2C"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79" w:history="1">
        <w:r w:rsidRPr="0048442B">
          <w:rPr>
            <w:rStyle w:val="Hyperlink"/>
            <w:noProof/>
          </w:rPr>
          <w:t>Proposal 6: For supporting mode 2 resource allocation with partial sensing, define a set of periodic partial sensing resource sets partitioning a resource pool.</w:t>
        </w:r>
      </w:hyperlink>
    </w:p>
    <w:p w14:paraId="142360CC" w14:textId="392F65CE"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0" w:history="1">
        <w:r w:rsidRPr="0048442B">
          <w:rPr>
            <w:rStyle w:val="Hyperlink"/>
            <w:noProof/>
          </w:rPr>
          <w:t>Proposal 7: A UE can perform partial sensing over a single or multiple resource sets.</w:t>
        </w:r>
      </w:hyperlink>
    </w:p>
    <w:p w14:paraId="2C45376B" w14:textId="34093B93"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1" w:history="1">
        <w:r w:rsidRPr="0048442B">
          <w:rPr>
            <w:rStyle w:val="Hyperlink"/>
            <w:noProof/>
          </w:rPr>
          <w:t>Proposal 8: The reservation of a resource in a given set can only be signalled from another slot associated with the same resource set.</w:t>
        </w:r>
      </w:hyperlink>
    </w:p>
    <w:p w14:paraId="766BDE62" w14:textId="54C82E43"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2" w:history="1">
        <w:r w:rsidRPr="0048442B">
          <w:rPr>
            <w:rStyle w:val="Hyperlink"/>
            <w:noProof/>
          </w:rPr>
          <w:t xml:space="preserve">Proposal 9: For a UE performing partial sensing, if the resource selection procedure is triggered in slot </w:t>
        </w:r>
        <m:oMath>
          <m:r>
            <m:rPr>
              <m:sty m:val="bi"/>
            </m:rPr>
            <w:rPr>
              <w:rStyle w:val="Hyperlink"/>
              <w:rFonts w:ascii="Cambria Math" w:hAnsi="Cambria Math"/>
              <w:noProof/>
            </w:rPr>
            <m:t>n</m:t>
          </m:r>
        </m:oMath>
        <w:r w:rsidRPr="0048442B">
          <w:rPr>
            <w:rStyle w:val="Hyperlink"/>
            <w:noProof/>
          </w:rPr>
          <w:t xml:space="preserve">, the resource selection window consists of the slots associated with a given partial sensing window that lie within  </w:t>
        </w:r>
        <m:oMath>
          <m:r>
            <w:rPr>
              <w:rStyle w:val="Hyperlink"/>
              <w:rFonts w:ascii="Cambria Math" w:hAnsi="Cambria Math"/>
              <w:noProof/>
            </w:rPr>
            <m:t>[</m:t>
          </m:r>
          <m:r>
            <m:rPr>
              <m:sty m:val="bi"/>
            </m:rPr>
            <w:rPr>
              <w:rStyle w:val="Hyperlink"/>
              <w:rFonts w:ascii="Cambria Math" w:hAnsi="Cambria Math"/>
              <w:noProof/>
            </w:rPr>
            <m:t>n</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n</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2</m:t>
          </m:r>
          <m:r>
            <w:rPr>
              <w:rStyle w:val="Hyperlink"/>
              <w:rFonts w:ascii="Cambria Math" w:hAnsi="Cambria Math"/>
              <w:noProof/>
            </w:rPr>
            <m:t>]</m:t>
          </m:r>
        </m:oMath>
        <w:r w:rsidRPr="0048442B">
          <w:rPr>
            <w:rStyle w:val="Hyperlink"/>
            <w:noProof/>
          </w:rPr>
          <w:t>.</w:t>
        </w:r>
      </w:hyperlink>
    </w:p>
    <w:p w14:paraId="233F3FA1" w14:textId="096F3992"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3" w:history="1">
        <w:r w:rsidRPr="0048442B">
          <w:rPr>
            <w:rStyle w:val="Hyperlink"/>
            <w:noProof/>
          </w:rPr>
          <w:t>Proposal 10: 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hyperlink>
    </w:p>
    <w:p w14:paraId="4C78B7DD" w14:textId="25A697E7"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4" w:history="1">
        <w:r w:rsidRPr="0048442B">
          <w:rPr>
            <w:rStyle w:val="Hyperlink"/>
            <w:noProof/>
          </w:rPr>
          <w:t xml:space="preserve">Proposal 11: For identifying the availability of a slot </w:t>
        </w:r>
        <m:oMath>
          <m:r>
            <m:rPr>
              <m:sty m:val="bi"/>
            </m:rPr>
            <w:rPr>
              <w:rStyle w:val="Hyperlink"/>
              <w:rFonts w:ascii="Cambria Math" w:hAnsi="Cambria Math"/>
              <w:noProof/>
            </w:rPr>
            <m:t>tySL</m:t>
          </m:r>
        </m:oMath>
        <w:r w:rsidRPr="0048442B">
          <w:rPr>
            <w:rStyle w:val="Hyperlink"/>
            <w:noProof/>
          </w:rPr>
          <w:t xml:space="preserve"> associated with a given partial sensing set in a resource pool with periodic reservation enabled, in addition to the sensing information for aperiodic reservations as proposed in Proposal 6, the sensing information from </w:t>
        </w:r>
        <m:oMath>
          <m:r>
            <m:rPr>
              <m:sty m:val="bi"/>
            </m:rPr>
            <w:rPr>
              <w:rStyle w:val="Hyperlink"/>
              <w:rFonts w:ascii="Cambria Math" w:hAnsi="Cambria Math"/>
              <w:noProof/>
            </w:rPr>
            <m:t>tySL</m:t>
          </m:r>
          <m:r>
            <w:rPr>
              <w:rStyle w:val="Hyperlink"/>
              <w:rFonts w:ascii="Cambria Math" w:hAnsi="Cambria Math"/>
              <w:noProof/>
            </w:rPr>
            <m:t>-</m:t>
          </m:r>
          <m:r>
            <m:rPr>
              <m:sty m:val="bi"/>
            </m:rPr>
            <w:rPr>
              <w:rStyle w:val="Hyperlink"/>
              <w:rFonts w:ascii="Cambria Math" w:hAnsi="Cambria Math"/>
              <w:noProof/>
            </w:rPr>
            <m:t>Preserve</m:t>
          </m:r>
        </m:oMath>
        <w:r w:rsidRPr="0048442B">
          <w:rPr>
            <w:rStyle w:val="Hyperlink"/>
            <w:noProof/>
          </w:rPr>
          <w:t xml:space="preserve">, </w:t>
        </w:r>
        <m:oMath>
          <m:r>
            <w:rPr>
              <w:rStyle w:val="Hyperlink"/>
              <w:rFonts w:ascii="Cambria Math" w:hAnsi="Cambria Math"/>
              <w:noProof/>
            </w:rPr>
            <m:t xml:space="preserve"> ∀ </m:t>
          </m:r>
          <m:r>
            <m:rPr>
              <m:sty m:val="bi"/>
            </m:rPr>
            <w:rPr>
              <w:rStyle w:val="Hyperlink"/>
              <w:rFonts w:ascii="Cambria Math" w:hAnsi="Cambria Math"/>
              <w:noProof/>
            </w:rPr>
            <m:t>Preserve</m:t>
          </m:r>
          <m:r>
            <w:rPr>
              <w:rStyle w:val="Hyperlink"/>
              <w:rFonts w:ascii="Cambria Math" w:hAnsi="Cambria Math"/>
              <w:noProof/>
            </w:rPr>
            <m:t xml:space="preserve"> ∈</m:t>
          </m:r>
          <m:r>
            <m:rPr>
              <m:sty m:val="bi"/>
            </m:rPr>
            <w:rPr>
              <w:rStyle w:val="Hyperlink"/>
              <w:rFonts w:ascii="Cambria Math" w:hAnsi="Cambria Math"/>
              <w:noProof/>
            </w:rPr>
            <m:t>sl</m:t>
          </m:r>
          <m:r>
            <w:rPr>
              <w:rStyle w:val="Hyperlink"/>
              <w:rFonts w:ascii="Cambria Math" w:hAnsi="Cambria Math"/>
              <w:noProof/>
            </w:rPr>
            <m:t>_</m:t>
          </m:r>
          <m:r>
            <m:rPr>
              <m:sty m:val="bi"/>
            </m:rPr>
            <w:rPr>
              <w:rStyle w:val="Hyperlink"/>
              <w:rFonts w:ascii="Cambria Math" w:hAnsi="Cambria Math"/>
              <w:noProof/>
            </w:rPr>
            <m:t>ResourceReservePeriodList</m:t>
          </m:r>
        </m:oMath>
        <w:r w:rsidRPr="0048442B">
          <w:rPr>
            <w:rStyle w:val="Hyperlink"/>
            <w:noProof/>
          </w:rPr>
          <w:t xml:space="preserve">, is required if </w:t>
        </w:r>
        <m:oMath>
          <m:r>
            <m:rPr>
              <m:sty m:val="bi"/>
            </m:rPr>
            <w:rPr>
              <w:rStyle w:val="Hyperlink"/>
              <w:rFonts w:ascii="Cambria Math" w:hAnsi="Cambria Math"/>
              <w:noProof/>
            </w:rPr>
            <m:t>tySL</m:t>
          </m:r>
          <m:r>
            <w:rPr>
              <w:rStyle w:val="Hyperlink"/>
              <w:rFonts w:ascii="Cambria Math" w:hAnsi="Cambria Math"/>
              <w:noProof/>
            </w:rPr>
            <m:t>-</m:t>
          </m:r>
          <m:r>
            <m:rPr>
              <m:sty m:val="bi"/>
            </m:rPr>
            <w:rPr>
              <w:rStyle w:val="Hyperlink"/>
              <w:rFonts w:ascii="Cambria Math" w:hAnsi="Cambria Math"/>
              <w:noProof/>
            </w:rPr>
            <m:t>Preserve</m:t>
          </m:r>
        </m:oMath>
        <w:r w:rsidRPr="0048442B">
          <w:rPr>
            <w:rStyle w:val="Hyperlink"/>
            <w:noProof/>
          </w:rPr>
          <w:t xml:space="preserve"> belongs to the same partial sensing set.</w:t>
        </w:r>
      </w:hyperlink>
    </w:p>
    <w:p w14:paraId="4E3271DA" w14:textId="39EA15B9"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5" w:history="1">
        <w:r w:rsidRPr="0048442B">
          <w:rPr>
            <w:rStyle w:val="Hyperlink"/>
            <w:noProof/>
          </w:rPr>
          <w:t>Proposal 12: A partial sensing UE performs reception over the set of periodic resources assigned for sensing/transmission.</w:t>
        </w:r>
      </w:hyperlink>
    </w:p>
    <w:p w14:paraId="00468680" w14:textId="731AA258"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6" w:history="1">
        <w:r w:rsidRPr="0048442B">
          <w:rPr>
            <w:rStyle w:val="Hyperlink"/>
            <w:noProof/>
          </w:rPr>
          <w:t>Proposal 13: Other UEs should know when a partial sensing UE can receive in order to communicate with it.</w:t>
        </w:r>
      </w:hyperlink>
    </w:p>
    <w:p w14:paraId="2CA288DC" w14:textId="3B460DAB"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7" w:history="1">
        <w:r w:rsidRPr="0048442B">
          <w:rPr>
            <w:rStyle w:val="Hyperlink"/>
            <w:noProof/>
          </w:rPr>
          <w:t>Proposal 14: In order to keep the collision probability manageable, RAN1 should discuss the conditions for scheduling a (re-)transmission outside of the DRX ON duration of the RX UE.</w:t>
        </w:r>
      </w:hyperlink>
    </w:p>
    <w:p w14:paraId="726927C7" w14:textId="241C6922"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8" w:history="1">
        <w:r w:rsidRPr="0048442B">
          <w:rPr>
            <w:rStyle w:val="Hyperlink"/>
            <w:b/>
            <w:bCs/>
            <w:noProof/>
          </w:rPr>
          <w:t xml:space="preserve">Proposal 15: </w:t>
        </w:r>
        <w:r w:rsidRPr="0048442B">
          <w:rPr>
            <w:rStyle w:val="Hyperlink"/>
            <w:rFonts w:eastAsia="Times New Roman"/>
            <w:b/>
            <w:bCs/>
            <w:noProof/>
            <w:lang w:val="en-US"/>
          </w:rPr>
          <w:t>For unicast and groupcast, the Tx UE retransmits on the resources outside of the Rx UE's ON duration only if it receives a NAK in response to the (re)transmission inside the ON duration indicating reservations.</w:t>
        </w:r>
      </w:hyperlink>
    </w:p>
    <w:p w14:paraId="4727ECF0" w14:textId="440DF358" w:rsidR="00DD5755" w:rsidRDefault="00DD5755">
      <w:pPr>
        <w:pStyle w:val="TableofFigures"/>
        <w:tabs>
          <w:tab w:val="right" w:leader="dot" w:pos="9350"/>
        </w:tabs>
        <w:rPr>
          <w:rFonts w:asciiTheme="minorHAnsi" w:eastAsiaTheme="minorEastAsia" w:hAnsiTheme="minorHAnsi" w:cstheme="minorBidi"/>
          <w:noProof/>
          <w:sz w:val="22"/>
          <w:szCs w:val="22"/>
          <w:lang w:val="en-US"/>
        </w:rPr>
      </w:pPr>
      <w:hyperlink w:anchor="_Toc84010289" w:history="1">
        <w:r w:rsidRPr="0048442B">
          <w:rPr>
            <w:rStyle w:val="Hyperlink"/>
            <w:noProof/>
          </w:rPr>
          <w:t>Proposal 16: It should be left to the UE’s implementation to decide whether sensing is limited to its DRX ON duration or not.</w:t>
        </w:r>
      </w:hyperlink>
    </w:p>
    <w:p w14:paraId="1A706607" w14:textId="61B97F8A" w:rsidR="00F52646" w:rsidRPr="00BE1339" w:rsidRDefault="00F52646" w:rsidP="001D2A88">
      <w:pPr>
        <w:jc w:val="both"/>
        <w:rPr>
          <w:lang w:val="en-US" w:eastAsia="zh-CN"/>
        </w:rPr>
      </w:pPr>
      <w:r w:rsidRPr="001D2A88">
        <w:rPr>
          <w:b/>
          <w:bCs/>
          <w:lang w:val="en-US" w:eastAsia="zh-CN"/>
        </w:rPr>
        <w:fldChar w:fldCharType="end"/>
      </w:r>
    </w:p>
    <w:p w14:paraId="68E19F63" w14:textId="10B5C917" w:rsidR="002429D9" w:rsidRPr="00F74208" w:rsidRDefault="002429D9" w:rsidP="00DD5692">
      <w:pPr>
        <w:pStyle w:val="Heading1"/>
      </w:pPr>
      <w:r w:rsidRPr="00F74208">
        <w:t>References</w:t>
      </w:r>
      <w:bookmarkStart w:id="42" w:name="_Hlk4777878"/>
    </w:p>
    <w:p w14:paraId="622757F9" w14:textId="6BEF16A7" w:rsidR="00D81476" w:rsidRPr="004D420F" w:rsidRDefault="00D81476" w:rsidP="00DD5692">
      <w:pPr>
        <w:pStyle w:val="Reference"/>
        <w:numPr>
          <w:ilvl w:val="0"/>
          <w:numId w:val="3"/>
        </w:numPr>
        <w:overflowPunct/>
        <w:autoSpaceDE/>
        <w:autoSpaceDN/>
        <w:adjustRightInd/>
        <w:spacing w:before="120" w:after="0" w:line="280" w:lineRule="atLeast"/>
        <w:textAlignment w:val="auto"/>
        <w:rPr>
          <w:b/>
          <w:kern w:val="2"/>
          <w:sz w:val="20"/>
          <w:szCs w:val="18"/>
        </w:rPr>
      </w:pPr>
      <w:bookmarkStart w:id="43" w:name="_Ref61809071"/>
      <w:bookmarkEnd w:id="42"/>
      <w:r w:rsidRPr="004D420F">
        <w:rPr>
          <w:b/>
          <w:kern w:val="2"/>
          <w:sz w:val="20"/>
        </w:rPr>
        <w:t>Chair’s notes, RAN1 103-e.</w:t>
      </w:r>
      <w:bookmarkEnd w:id="43"/>
    </w:p>
    <w:p w14:paraId="3F743BB0" w14:textId="4E44FEE0"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4" w:name="_Ref68198863"/>
      <w:r w:rsidRPr="004D420F">
        <w:rPr>
          <w:b/>
          <w:kern w:val="2"/>
          <w:sz w:val="20"/>
        </w:rPr>
        <w:t>Chair’s notes, RAN1 104-e.</w:t>
      </w:r>
      <w:bookmarkEnd w:id="44"/>
    </w:p>
    <w:p w14:paraId="6922A5DA" w14:textId="47F2BB1B"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5" w:name="_Ref79077504"/>
      <w:r w:rsidRPr="004D420F">
        <w:rPr>
          <w:b/>
          <w:kern w:val="2"/>
          <w:sz w:val="20"/>
        </w:rPr>
        <w:t>Chair’s notes, RAN1 104</w:t>
      </w:r>
      <w:r>
        <w:rPr>
          <w:b/>
          <w:kern w:val="2"/>
          <w:sz w:val="20"/>
        </w:rPr>
        <w:t>bis</w:t>
      </w:r>
      <w:r w:rsidRPr="004D420F">
        <w:rPr>
          <w:b/>
          <w:kern w:val="2"/>
          <w:sz w:val="20"/>
        </w:rPr>
        <w:t>-e.</w:t>
      </w:r>
      <w:bookmarkEnd w:id="45"/>
    </w:p>
    <w:p w14:paraId="71419101" w14:textId="278EE5A0" w:rsidR="00E22409" w:rsidRPr="009170FC"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6" w:name="_Ref79077505"/>
      <w:r w:rsidRPr="004D420F">
        <w:rPr>
          <w:b/>
          <w:kern w:val="2"/>
          <w:sz w:val="20"/>
        </w:rPr>
        <w:t>Chair’s notes, RAN1 10</w:t>
      </w:r>
      <w:r>
        <w:rPr>
          <w:b/>
          <w:kern w:val="2"/>
          <w:sz w:val="20"/>
        </w:rPr>
        <w:t>5</w:t>
      </w:r>
      <w:r w:rsidRPr="004D420F">
        <w:rPr>
          <w:b/>
          <w:kern w:val="2"/>
          <w:sz w:val="20"/>
        </w:rPr>
        <w:t>-e.</w:t>
      </w:r>
      <w:bookmarkEnd w:id="46"/>
    </w:p>
    <w:p w14:paraId="6975EC17" w14:textId="00D3646A" w:rsidR="009170FC" w:rsidRPr="004D420F" w:rsidRDefault="009170FC" w:rsidP="00E22409">
      <w:pPr>
        <w:pStyle w:val="Reference"/>
        <w:numPr>
          <w:ilvl w:val="0"/>
          <w:numId w:val="3"/>
        </w:numPr>
        <w:overflowPunct/>
        <w:autoSpaceDE/>
        <w:autoSpaceDN/>
        <w:adjustRightInd/>
        <w:spacing w:before="120" w:after="0" w:line="280" w:lineRule="atLeast"/>
        <w:textAlignment w:val="auto"/>
        <w:rPr>
          <w:b/>
          <w:kern w:val="2"/>
          <w:sz w:val="20"/>
          <w:szCs w:val="18"/>
        </w:rPr>
      </w:pPr>
      <w:r w:rsidRPr="004D420F">
        <w:rPr>
          <w:b/>
          <w:kern w:val="2"/>
          <w:sz w:val="20"/>
        </w:rPr>
        <w:t>Chair’s notes, RAN1 10</w:t>
      </w:r>
      <w:r>
        <w:rPr>
          <w:b/>
          <w:kern w:val="2"/>
          <w:sz w:val="20"/>
        </w:rPr>
        <w:t>6-e.</w:t>
      </w:r>
    </w:p>
    <w:p w14:paraId="6F35B3F9" w14:textId="77777777" w:rsidR="00D81476" w:rsidRDefault="00227F72" w:rsidP="00227F72">
      <w:pPr>
        <w:pStyle w:val="Heading1"/>
        <w:numPr>
          <w:ilvl w:val="0"/>
          <w:numId w:val="0"/>
        </w:numPr>
      </w:pPr>
      <w:r>
        <w:t xml:space="preserve">Appendix A: </w:t>
      </w:r>
    </w:p>
    <w:p w14:paraId="7C63FC9C" w14:textId="0F8B5482" w:rsidR="00227F72" w:rsidRDefault="00227F72" w:rsidP="00D81476">
      <w:pPr>
        <w:pStyle w:val="Heading2"/>
        <w:numPr>
          <w:ilvl w:val="0"/>
          <w:numId w:val="0"/>
        </w:numPr>
      </w:pPr>
      <w:r>
        <w:t>Simulation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227F72" w:rsidRPr="00F87A92" w14:paraId="4527E0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09F2D5E"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59C3848"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227F72" w:rsidRPr="00F87A92" w14:paraId="4CF2F69F"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5D966E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7E3D7836" w14:textId="77777777" w:rsidR="00375C71" w:rsidRPr="00375C71" w:rsidRDefault="00375C71" w:rsidP="00C80452">
            <w:pPr>
              <w:spacing w:after="0"/>
              <w:textAlignment w:val="baseline"/>
              <w:rPr>
                <w:rFonts w:eastAsia="Times New Roman"/>
                <w:b/>
                <w:bCs/>
                <w:sz w:val="18"/>
                <w:szCs w:val="18"/>
                <w:lang w:val="en-US"/>
              </w:rPr>
            </w:pPr>
            <w:r w:rsidRPr="00375C71">
              <w:rPr>
                <w:rFonts w:eastAsia="Times New Roman"/>
                <w:b/>
                <w:bCs/>
                <w:sz w:val="18"/>
                <w:szCs w:val="18"/>
                <w:lang w:val="en-US"/>
              </w:rPr>
              <w:t>Vehicular UE traffic:</w:t>
            </w:r>
          </w:p>
          <w:p w14:paraId="204D7354" w14:textId="7CDA8FC0"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Aperiodic traffic</w:t>
            </w:r>
            <w:r w:rsidR="00375C71" w:rsidRPr="00375C71">
              <w:rPr>
                <w:rFonts w:eastAsia="Times New Roman"/>
                <w:sz w:val="18"/>
                <w:szCs w:val="18"/>
                <w:lang w:val="en-US"/>
              </w:rPr>
              <w:t xml:space="preserve"> with m</w:t>
            </w:r>
            <w:r w:rsidRPr="00375C71">
              <w:rPr>
                <w:rFonts w:eastAsia="Times New Roman"/>
                <w:sz w:val="18"/>
                <w:szCs w:val="18"/>
                <w:lang w:val="en-US"/>
              </w:rPr>
              <w:t>edium Intensity </w:t>
            </w:r>
          </w:p>
          <w:p w14:paraId="564E14F6"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Inter-packet arrival time: 50 ms + an exponential random variable with the mean of 50 ms </w:t>
            </w:r>
          </w:p>
          <w:p w14:paraId="0C870B18"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Uniformly distributed between [200, 400, 600, 800, 1000, 1200, 1400, 1600, 1800, 2000] bytes </w:t>
            </w:r>
          </w:p>
          <w:p w14:paraId="33C15682" w14:textId="12AD5ED8" w:rsidR="00227F72"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1C41D6" w14:textId="6EF92D5C"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40FA181D" w14:textId="3A093BC4" w:rsidR="00375C71" w:rsidRPr="00375C71" w:rsidRDefault="00375C71" w:rsidP="00375C71">
            <w:pPr>
              <w:spacing w:after="0"/>
              <w:textAlignment w:val="baseline"/>
              <w:rPr>
                <w:rFonts w:eastAsia="Times New Roman"/>
                <w:b/>
                <w:bCs/>
                <w:sz w:val="18"/>
                <w:szCs w:val="18"/>
                <w:lang w:val="en-US"/>
              </w:rPr>
            </w:pPr>
            <w:r w:rsidRPr="00375C71">
              <w:rPr>
                <w:rFonts w:eastAsia="Times New Roman"/>
                <w:b/>
                <w:bCs/>
                <w:sz w:val="18"/>
                <w:szCs w:val="18"/>
                <w:lang w:val="en-US"/>
              </w:rPr>
              <w:t>Pedestrian UE traffic:</w:t>
            </w:r>
          </w:p>
          <w:p w14:paraId="0F46A739" w14:textId="5ADBFC15"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lastRenderedPageBreak/>
              <w:t>Periodic with 200ms period.</w:t>
            </w:r>
          </w:p>
          <w:p w14:paraId="4462A7DE" w14:textId="01374C1B"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300 bytes</w:t>
            </w:r>
          </w:p>
          <w:p w14:paraId="416F627A" w14:textId="163C42AA" w:rsid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D62C7B" w14:textId="15A82701"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1B209B4F" w14:textId="77777777" w:rsidR="00227F72" w:rsidRPr="00F87A92" w:rsidRDefault="00227F72" w:rsidP="00C80452">
            <w:pPr>
              <w:spacing w:after="0"/>
              <w:textAlignment w:val="baseline"/>
              <w:rPr>
                <w:rFonts w:ascii="Segoe UI" w:eastAsia="Times New Roman" w:hAnsi="Segoe UI" w:cs="Segoe UI"/>
                <w:sz w:val="18"/>
                <w:szCs w:val="18"/>
                <w:lang w:val="en-US"/>
              </w:rPr>
            </w:pPr>
          </w:p>
        </w:tc>
      </w:tr>
      <w:tr w:rsidR="00227F72" w:rsidRPr="00F87A92" w14:paraId="3CD4C12B"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FEC123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lastRenderedPageBreak/>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E82D93D" w14:textId="5C18DB91"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00375C71">
              <w:rPr>
                <w:rFonts w:eastAsia="Times New Roman"/>
                <w:sz w:val="18"/>
                <w:szCs w:val="18"/>
                <w:lang w:val="en-US"/>
              </w:rPr>
              <w:t>road</w:t>
            </w:r>
          </w:p>
        </w:tc>
      </w:tr>
      <w:tr w:rsidR="00227F72" w:rsidRPr="00F87A92" w14:paraId="768DD38A"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9C0FE7C"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BEFB8B5" w14:textId="77777777"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227F72" w:rsidRPr="00F87A92" w14:paraId="28B938D8"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9F9428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2A7A1660"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227F72" w:rsidRPr="00F87A92" w14:paraId="7E0B841A"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4C6736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456A4B"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227F72" w:rsidRPr="00F87A92" w14:paraId="75B06FFE"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1AD7D6E1"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55B2BE9" w14:textId="77777777"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30 kHz</w:t>
            </w:r>
          </w:p>
        </w:tc>
      </w:tr>
      <w:tr w:rsidR="00227F72" w:rsidRPr="00F87A92" w14:paraId="66573EC1"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CC56820"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C38490D"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227F72" w:rsidRPr="00F87A92" w14:paraId="4B77B085"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C0F5372"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3011462" w14:textId="588D0FB6"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 retransmissions</w:t>
            </w:r>
          </w:p>
        </w:tc>
      </w:tr>
      <w:tr w:rsidR="004D66CF" w:rsidRPr="00F87A92" w14:paraId="029D0BB7"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FAA3B2" w14:textId="3980B889" w:rsidR="004D66CF" w:rsidRDefault="004D66CF" w:rsidP="00C80452">
            <w:pPr>
              <w:spacing w:after="0"/>
              <w:textAlignment w:val="baseline"/>
              <w:rPr>
                <w:rFonts w:eastAsia="Times New Roman"/>
                <w:b/>
                <w:bCs/>
                <w:sz w:val="18"/>
                <w:szCs w:val="18"/>
                <w:lang w:val="en-US"/>
              </w:rPr>
            </w:pPr>
            <w:r>
              <w:rPr>
                <w:rFonts w:eastAsia="Times New Roman"/>
                <w:b/>
                <w:bCs/>
                <w:sz w:val="18"/>
                <w:szCs w:val="18"/>
                <w:lang w:val="en-US"/>
              </w:rPr>
              <w:t>N_MAX</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6D243" w14:textId="1A343C3C" w:rsidR="004D66CF" w:rsidRDefault="004D66CF" w:rsidP="00C80452">
            <w:pPr>
              <w:spacing w:after="0"/>
              <w:textAlignment w:val="baseline"/>
              <w:rPr>
                <w:rFonts w:eastAsia="Times New Roman"/>
                <w:sz w:val="18"/>
                <w:szCs w:val="18"/>
                <w:lang w:val="en-US"/>
              </w:rPr>
            </w:pPr>
            <w:r>
              <w:rPr>
                <w:rFonts w:eastAsia="Times New Roman"/>
                <w:sz w:val="18"/>
                <w:szCs w:val="18"/>
                <w:lang w:val="en-US"/>
              </w:rPr>
              <w:t>2</w:t>
            </w:r>
          </w:p>
        </w:tc>
      </w:tr>
      <w:tr w:rsidR="00227F72" w14:paraId="0F16988B"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9BBABA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FB49DCD"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2000 us</w:t>
            </w:r>
          </w:p>
        </w:tc>
      </w:tr>
      <w:tr w:rsidR="00227F72" w14:paraId="13DD2CAA"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0E6C28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FC140BB"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-78 dBm</w:t>
            </w:r>
          </w:p>
        </w:tc>
      </w:tr>
      <w:tr w:rsidR="00227F72" w14:paraId="29C96D58"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7072A5C"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F0D287" w14:textId="36A0A996" w:rsidR="00227F72" w:rsidRDefault="00227F72" w:rsidP="00C80452">
            <w:pPr>
              <w:spacing w:after="0"/>
              <w:textAlignment w:val="baseline"/>
              <w:rPr>
                <w:rFonts w:eastAsia="Times New Roman"/>
                <w:sz w:val="18"/>
                <w:szCs w:val="18"/>
                <w:lang w:val="en-US"/>
              </w:rPr>
            </w:pPr>
            <w:r>
              <w:rPr>
                <w:rFonts w:eastAsia="Times New Roman"/>
                <w:sz w:val="18"/>
                <w:szCs w:val="18"/>
                <w:lang w:val="en-US"/>
              </w:rPr>
              <w:t>Groupcast option 1</w:t>
            </w:r>
          </w:p>
        </w:tc>
      </w:tr>
      <w:tr w:rsidR="00227F72" w14:paraId="3F6A11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2F749CD1"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20B1D26" w14:textId="3295A783" w:rsidR="00227F72" w:rsidRDefault="00375C71" w:rsidP="00C80452">
            <w:pPr>
              <w:spacing w:after="0"/>
              <w:textAlignment w:val="baseline"/>
              <w:rPr>
                <w:rFonts w:eastAsia="Times New Roman"/>
                <w:sz w:val="18"/>
                <w:szCs w:val="18"/>
                <w:lang w:val="en-US"/>
              </w:rPr>
            </w:pPr>
            <w:r>
              <w:rPr>
                <w:rFonts w:eastAsia="Times New Roman"/>
                <w:sz w:val="18"/>
                <w:szCs w:val="18"/>
                <w:lang w:val="en-US"/>
              </w:rPr>
              <w:t>160 m</w:t>
            </w:r>
          </w:p>
        </w:tc>
      </w:tr>
    </w:tbl>
    <w:p w14:paraId="4D1F30C7" w14:textId="77777777" w:rsidR="00227F72" w:rsidRPr="00227F72" w:rsidRDefault="00227F72" w:rsidP="00227F72">
      <w:pPr>
        <w:rPr>
          <w:lang w:eastAsia="zh-CN"/>
        </w:rPr>
      </w:pPr>
    </w:p>
    <w:p w14:paraId="7F0BCD90" w14:textId="77777777" w:rsidR="00227F72" w:rsidRPr="00227F72" w:rsidRDefault="00227F72" w:rsidP="00227F72">
      <w:pPr>
        <w:rPr>
          <w:lang w:eastAsia="zh-CN"/>
        </w:rPr>
      </w:pPr>
    </w:p>
    <w:sectPr w:rsidR="00227F72" w:rsidRPr="00227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FBD88" w14:textId="77777777" w:rsidR="00A573D2" w:rsidRDefault="00A573D2" w:rsidP="005D6179">
      <w:pPr>
        <w:spacing w:after="0"/>
      </w:pPr>
      <w:r>
        <w:separator/>
      </w:r>
    </w:p>
  </w:endnote>
  <w:endnote w:type="continuationSeparator" w:id="0">
    <w:p w14:paraId="4820814B" w14:textId="77777777" w:rsidR="00A573D2" w:rsidRDefault="00A573D2" w:rsidP="005D6179">
      <w:pPr>
        <w:spacing w:after="0"/>
      </w:pPr>
      <w:r>
        <w:continuationSeparator/>
      </w:r>
    </w:p>
  </w:endnote>
  <w:endnote w:type="continuationNotice" w:id="1">
    <w:p w14:paraId="656FE800" w14:textId="77777777" w:rsidR="00A573D2" w:rsidRDefault="00A57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9ED40" w14:textId="77777777" w:rsidR="00A573D2" w:rsidRDefault="00A573D2" w:rsidP="005D6179">
      <w:pPr>
        <w:spacing w:after="0"/>
      </w:pPr>
      <w:r>
        <w:separator/>
      </w:r>
    </w:p>
  </w:footnote>
  <w:footnote w:type="continuationSeparator" w:id="0">
    <w:p w14:paraId="1792969A" w14:textId="77777777" w:rsidR="00A573D2" w:rsidRDefault="00A573D2" w:rsidP="005D6179">
      <w:pPr>
        <w:spacing w:after="0"/>
      </w:pPr>
      <w:r>
        <w:continuationSeparator/>
      </w:r>
    </w:p>
  </w:footnote>
  <w:footnote w:type="continuationNotice" w:id="1">
    <w:p w14:paraId="6AFAB7B9" w14:textId="77777777" w:rsidR="00A573D2" w:rsidRDefault="00A573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E9139C8"/>
    <w:multiLevelType w:val="hybridMultilevel"/>
    <w:tmpl w:val="B58893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1"/>
  </w:num>
  <w:num w:numId="3">
    <w:abstractNumId w:val="21"/>
  </w:num>
  <w:num w:numId="4">
    <w:abstractNumId w:val="3"/>
  </w:num>
  <w:num w:numId="5">
    <w:abstractNumId w:val="12"/>
  </w:num>
  <w:num w:numId="6">
    <w:abstractNumId w:val="18"/>
  </w:num>
  <w:num w:numId="7">
    <w:abstractNumId w:val="10"/>
  </w:num>
  <w:num w:numId="8">
    <w:abstractNumId w:val="6"/>
  </w:num>
  <w:num w:numId="9">
    <w:abstractNumId w:val="7"/>
  </w:num>
  <w:num w:numId="10">
    <w:abstractNumId w:val="12"/>
  </w:num>
  <w:num w:numId="11">
    <w:abstractNumId w:val="5"/>
  </w:num>
  <w:num w:numId="12">
    <w:abstractNumId w:val="1"/>
  </w:num>
  <w:num w:numId="13">
    <w:abstractNumId w:val="19"/>
  </w:num>
  <w:num w:numId="14">
    <w:abstractNumId w:val="0"/>
  </w:num>
  <w:num w:numId="15">
    <w:abstractNumId w:val="2"/>
  </w:num>
  <w:num w:numId="16">
    <w:abstractNumId w:val="17"/>
  </w:num>
  <w:num w:numId="17">
    <w:abstractNumId w:val="22"/>
  </w:num>
  <w:num w:numId="18">
    <w:abstractNumId w:val="9"/>
  </w:num>
  <w:num w:numId="19">
    <w:abstractNumId w:val="8"/>
  </w:num>
  <w:num w:numId="20">
    <w:abstractNumId w:val="4"/>
  </w:num>
  <w:num w:numId="21">
    <w:abstractNumId w:val="8"/>
  </w:num>
  <w:num w:numId="22">
    <w:abstractNumId w:val="4"/>
  </w:num>
  <w:num w:numId="23">
    <w:abstractNumId w:val="14"/>
  </w:num>
  <w:num w:numId="24">
    <w:abstractNumId w:val="13"/>
  </w:num>
  <w:num w:numId="25">
    <w:abstractNumId w:val="20"/>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646E"/>
    <w:rsid w:val="0001002E"/>
    <w:rsid w:val="00013E61"/>
    <w:rsid w:val="00013EA1"/>
    <w:rsid w:val="000172BE"/>
    <w:rsid w:val="00023D9E"/>
    <w:rsid w:val="00025624"/>
    <w:rsid w:val="00025B3D"/>
    <w:rsid w:val="0002714C"/>
    <w:rsid w:val="00027F7B"/>
    <w:rsid w:val="00032878"/>
    <w:rsid w:val="00032F62"/>
    <w:rsid w:val="000345CC"/>
    <w:rsid w:val="00043014"/>
    <w:rsid w:val="00043727"/>
    <w:rsid w:val="000445C4"/>
    <w:rsid w:val="000459EC"/>
    <w:rsid w:val="00047E7E"/>
    <w:rsid w:val="0005004F"/>
    <w:rsid w:val="00050324"/>
    <w:rsid w:val="00051DC2"/>
    <w:rsid w:val="00055487"/>
    <w:rsid w:val="00057B39"/>
    <w:rsid w:val="00060691"/>
    <w:rsid w:val="00061C11"/>
    <w:rsid w:val="00061E3D"/>
    <w:rsid w:val="00063E2C"/>
    <w:rsid w:val="00065064"/>
    <w:rsid w:val="00070301"/>
    <w:rsid w:val="00070988"/>
    <w:rsid w:val="000729C7"/>
    <w:rsid w:val="00074067"/>
    <w:rsid w:val="000741B3"/>
    <w:rsid w:val="00075484"/>
    <w:rsid w:val="00076AE6"/>
    <w:rsid w:val="000811E3"/>
    <w:rsid w:val="00082FC0"/>
    <w:rsid w:val="0008301C"/>
    <w:rsid w:val="0008360A"/>
    <w:rsid w:val="000838B8"/>
    <w:rsid w:val="00086829"/>
    <w:rsid w:val="0008717D"/>
    <w:rsid w:val="00087421"/>
    <w:rsid w:val="000910D9"/>
    <w:rsid w:val="00094335"/>
    <w:rsid w:val="000970BB"/>
    <w:rsid w:val="00097310"/>
    <w:rsid w:val="00097693"/>
    <w:rsid w:val="000A00F2"/>
    <w:rsid w:val="000A1927"/>
    <w:rsid w:val="000A2AEA"/>
    <w:rsid w:val="000A5AF4"/>
    <w:rsid w:val="000A644B"/>
    <w:rsid w:val="000A6AA2"/>
    <w:rsid w:val="000A7CE0"/>
    <w:rsid w:val="000B0730"/>
    <w:rsid w:val="000B0C73"/>
    <w:rsid w:val="000B1741"/>
    <w:rsid w:val="000B309D"/>
    <w:rsid w:val="000B76F7"/>
    <w:rsid w:val="000C1A38"/>
    <w:rsid w:val="000C2896"/>
    <w:rsid w:val="000C445F"/>
    <w:rsid w:val="000C4571"/>
    <w:rsid w:val="000C5CA6"/>
    <w:rsid w:val="000D0276"/>
    <w:rsid w:val="000D1B4F"/>
    <w:rsid w:val="000D1DFA"/>
    <w:rsid w:val="000D42A0"/>
    <w:rsid w:val="000D496A"/>
    <w:rsid w:val="000D57DE"/>
    <w:rsid w:val="000D672B"/>
    <w:rsid w:val="000E200B"/>
    <w:rsid w:val="000E25B9"/>
    <w:rsid w:val="000E49AD"/>
    <w:rsid w:val="000E6CF2"/>
    <w:rsid w:val="000E763E"/>
    <w:rsid w:val="000F1A10"/>
    <w:rsid w:val="000F30AB"/>
    <w:rsid w:val="000F3971"/>
    <w:rsid w:val="000F4597"/>
    <w:rsid w:val="000F4B1C"/>
    <w:rsid w:val="000F544F"/>
    <w:rsid w:val="000F56E3"/>
    <w:rsid w:val="000F576D"/>
    <w:rsid w:val="000F6F15"/>
    <w:rsid w:val="000F7931"/>
    <w:rsid w:val="000F7C30"/>
    <w:rsid w:val="000F7D75"/>
    <w:rsid w:val="000F7FE5"/>
    <w:rsid w:val="00100190"/>
    <w:rsid w:val="00101B77"/>
    <w:rsid w:val="00101C56"/>
    <w:rsid w:val="00101F23"/>
    <w:rsid w:val="00101F72"/>
    <w:rsid w:val="00105C2C"/>
    <w:rsid w:val="001065CB"/>
    <w:rsid w:val="0010764D"/>
    <w:rsid w:val="001077BB"/>
    <w:rsid w:val="001103BB"/>
    <w:rsid w:val="0011199B"/>
    <w:rsid w:val="001120DC"/>
    <w:rsid w:val="00113413"/>
    <w:rsid w:val="00113CBF"/>
    <w:rsid w:val="00113E9B"/>
    <w:rsid w:val="00114DD2"/>
    <w:rsid w:val="0012065E"/>
    <w:rsid w:val="00120E5A"/>
    <w:rsid w:val="0012265E"/>
    <w:rsid w:val="0012276A"/>
    <w:rsid w:val="001229F1"/>
    <w:rsid w:val="00123B25"/>
    <w:rsid w:val="00123B8B"/>
    <w:rsid w:val="00124225"/>
    <w:rsid w:val="001276B0"/>
    <w:rsid w:val="00127A93"/>
    <w:rsid w:val="0013123B"/>
    <w:rsid w:val="00131A68"/>
    <w:rsid w:val="00133D29"/>
    <w:rsid w:val="00137BE7"/>
    <w:rsid w:val="00140667"/>
    <w:rsid w:val="00142BC1"/>
    <w:rsid w:val="00143984"/>
    <w:rsid w:val="00144028"/>
    <w:rsid w:val="00146F71"/>
    <w:rsid w:val="00147B7A"/>
    <w:rsid w:val="001504D7"/>
    <w:rsid w:val="00152746"/>
    <w:rsid w:val="00153D70"/>
    <w:rsid w:val="00155FBE"/>
    <w:rsid w:val="00157E82"/>
    <w:rsid w:val="0016058C"/>
    <w:rsid w:val="00160FE2"/>
    <w:rsid w:val="001617D7"/>
    <w:rsid w:val="00162CCB"/>
    <w:rsid w:val="00163BBB"/>
    <w:rsid w:val="0016467F"/>
    <w:rsid w:val="001647C8"/>
    <w:rsid w:val="0016558A"/>
    <w:rsid w:val="0016566C"/>
    <w:rsid w:val="00166491"/>
    <w:rsid w:val="00176E02"/>
    <w:rsid w:val="001774E3"/>
    <w:rsid w:val="00182A83"/>
    <w:rsid w:val="0018572B"/>
    <w:rsid w:val="00185833"/>
    <w:rsid w:val="001858EE"/>
    <w:rsid w:val="001878A2"/>
    <w:rsid w:val="001927C3"/>
    <w:rsid w:val="001938C3"/>
    <w:rsid w:val="00193D2E"/>
    <w:rsid w:val="001945B8"/>
    <w:rsid w:val="001945CA"/>
    <w:rsid w:val="00194ED8"/>
    <w:rsid w:val="00195874"/>
    <w:rsid w:val="0019693E"/>
    <w:rsid w:val="00196D40"/>
    <w:rsid w:val="001A072D"/>
    <w:rsid w:val="001A11A7"/>
    <w:rsid w:val="001A49B0"/>
    <w:rsid w:val="001A5B90"/>
    <w:rsid w:val="001A66C8"/>
    <w:rsid w:val="001A6750"/>
    <w:rsid w:val="001A750B"/>
    <w:rsid w:val="001B225B"/>
    <w:rsid w:val="001B2513"/>
    <w:rsid w:val="001B311A"/>
    <w:rsid w:val="001B31B1"/>
    <w:rsid w:val="001B3346"/>
    <w:rsid w:val="001B38BC"/>
    <w:rsid w:val="001B3D8E"/>
    <w:rsid w:val="001B5270"/>
    <w:rsid w:val="001B6821"/>
    <w:rsid w:val="001B735A"/>
    <w:rsid w:val="001C12ED"/>
    <w:rsid w:val="001C171B"/>
    <w:rsid w:val="001C470D"/>
    <w:rsid w:val="001C5006"/>
    <w:rsid w:val="001C59E4"/>
    <w:rsid w:val="001C6058"/>
    <w:rsid w:val="001D24B2"/>
    <w:rsid w:val="001D2A88"/>
    <w:rsid w:val="001D328F"/>
    <w:rsid w:val="001D5864"/>
    <w:rsid w:val="001D7DB2"/>
    <w:rsid w:val="001E017B"/>
    <w:rsid w:val="001E0363"/>
    <w:rsid w:val="001E0F18"/>
    <w:rsid w:val="001E12F4"/>
    <w:rsid w:val="001E21CA"/>
    <w:rsid w:val="001E29F4"/>
    <w:rsid w:val="001E4F81"/>
    <w:rsid w:val="001E5F34"/>
    <w:rsid w:val="001F0675"/>
    <w:rsid w:val="001F1875"/>
    <w:rsid w:val="001F1F3F"/>
    <w:rsid w:val="001F1FB5"/>
    <w:rsid w:val="001F38D1"/>
    <w:rsid w:val="001F3EA2"/>
    <w:rsid w:val="001F4726"/>
    <w:rsid w:val="001F5357"/>
    <w:rsid w:val="001F53B9"/>
    <w:rsid w:val="001F6EED"/>
    <w:rsid w:val="002005B1"/>
    <w:rsid w:val="002024F9"/>
    <w:rsid w:val="002047AE"/>
    <w:rsid w:val="002056E5"/>
    <w:rsid w:val="00210BEA"/>
    <w:rsid w:val="00212155"/>
    <w:rsid w:val="00215039"/>
    <w:rsid w:val="00215805"/>
    <w:rsid w:val="00216534"/>
    <w:rsid w:val="00216662"/>
    <w:rsid w:val="00223115"/>
    <w:rsid w:val="00223319"/>
    <w:rsid w:val="002242CB"/>
    <w:rsid w:val="00225EE2"/>
    <w:rsid w:val="00227F72"/>
    <w:rsid w:val="0023016A"/>
    <w:rsid w:val="002303D4"/>
    <w:rsid w:val="002316E1"/>
    <w:rsid w:val="00231881"/>
    <w:rsid w:val="00231D2B"/>
    <w:rsid w:val="002346D1"/>
    <w:rsid w:val="00235AD6"/>
    <w:rsid w:val="0023659C"/>
    <w:rsid w:val="002366B5"/>
    <w:rsid w:val="0023702F"/>
    <w:rsid w:val="00240A4E"/>
    <w:rsid w:val="002429D9"/>
    <w:rsid w:val="00243A9E"/>
    <w:rsid w:val="00243B69"/>
    <w:rsid w:val="00247450"/>
    <w:rsid w:val="00247B84"/>
    <w:rsid w:val="00250E75"/>
    <w:rsid w:val="002515F6"/>
    <w:rsid w:val="0025519C"/>
    <w:rsid w:val="00257366"/>
    <w:rsid w:val="00262708"/>
    <w:rsid w:val="002655C9"/>
    <w:rsid w:val="002668FA"/>
    <w:rsid w:val="00266FA2"/>
    <w:rsid w:val="00272180"/>
    <w:rsid w:val="00272B8D"/>
    <w:rsid w:val="002739D5"/>
    <w:rsid w:val="0027438F"/>
    <w:rsid w:val="00274B05"/>
    <w:rsid w:val="00274FEF"/>
    <w:rsid w:val="002763CE"/>
    <w:rsid w:val="002775EF"/>
    <w:rsid w:val="00280AA7"/>
    <w:rsid w:val="002817D4"/>
    <w:rsid w:val="00283851"/>
    <w:rsid w:val="00286170"/>
    <w:rsid w:val="00291075"/>
    <w:rsid w:val="00293067"/>
    <w:rsid w:val="00294FC1"/>
    <w:rsid w:val="00295D6D"/>
    <w:rsid w:val="002977F7"/>
    <w:rsid w:val="002A029C"/>
    <w:rsid w:val="002A0876"/>
    <w:rsid w:val="002A385B"/>
    <w:rsid w:val="002A70E5"/>
    <w:rsid w:val="002B13BD"/>
    <w:rsid w:val="002B1B07"/>
    <w:rsid w:val="002B262E"/>
    <w:rsid w:val="002B286B"/>
    <w:rsid w:val="002B34A3"/>
    <w:rsid w:val="002B4B33"/>
    <w:rsid w:val="002B5189"/>
    <w:rsid w:val="002B5C25"/>
    <w:rsid w:val="002C05DF"/>
    <w:rsid w:val="002C1004"/>
    <w:rsid w:val="002C19D8"/>
    <w:rsid w:val="002C20F7"/>
    <w:rsid w:val="002C2A98"/>
    <w:rsid w:val="002C7255"/>
    <w:rsid w:val="002C7FF5"/>
    <w:rsid w:val="002D057A"/>
    <w:rsid w:val="002D23BA"/>
    <w:rsid w:val="002D593F"/>
    <w:rsid w:val="002D6AFB"/>
    <w:rsid w:val="002D6E54"/>
    <w:rsid w:val="002D72FB"/>
    <w:rsid w:val="002D7CAA"/>
    <w:rsid w:val="002E06EE"/>
    <w:rsid w:val="002E1540"/>
    <w:rsid w:val="002E1574"/>
    <w:rsid w:val="002E1B6B"/>
    <w:rsid w:val="002E3386"/>
    <w:rsid w:val="002E3964"/>
    <w:rsid w:val="002E48BA"/>
    <w:rsid w:val="002E5C3E"/>
    <w:rsid w:val="002E61DE"/>
    <w:rsid w:val="002E7A25"/>
    <w:rsid w:val="002F0EFF"/>
    <w:rsid w:val="002F1619"/>
    <w:rsid w:val="002F276C"/>
    <w:rsid w:val="002F2908"/>
    <w:rsid w:val="002F36CB"/>
    <w:rsid w:val="002F38E9"/>
    <w:rsid w:val="002F4FE5"/>
    <w:rsid w:val="002F7D31"/>
    <w:rsid w:val="0030223F"/>
    <w:rsid w:val="0030401A"/>
    <w:rsid w:val="0030600A"/>
    <w:rsid w:val="00310594"/>
    <w:rsid w:val="00313C54"/>
    <w:rsid w:val="00313D2B"/>
    <w:rsid w:val="003144D0"/>
    <w:rsid w:val="00314C9B"/>
    <w:rsid w:val="00314CC4"/>
    <w:rsid w:val="003153CB"/>
    <w:rsid w:val="003161F5"/>
    <w:rsid w:val="00320496"/>
    <w:rsid w:val="00321616"/>
    <w:rsid w:val="00322444"/>
    <w:rsid w:val="00324185"/>
    <w:rsid w:val="00325077"/>
    <w:rsid w:val="0032571A"/>
    <w:rsid w:val="00327B82"/>
    <w:rsid w:val="00330351"/>
    <w:rsid w:val="00332F80"/>
    <w:rsid w:val="00333862"/>
    <w:rsid w:val="00334580"/>
    <w:rsid w:val="003359F8"/>
    <w:rsid w:val="00335B87"/>
    <w:rsid w:val="003366CE"/>
    <w:rsid w:val="003368DC"/>
    <w:rsid w:val="00336C5E"/>
    <w:rsid w:val="003379DF"/>
    <w:rsid w:val="00337ABE"/>
    <w:rsid w:val="0034007A"/>
    <w:rsid w:val="00343F77"/>
    <w:rsid w:val="00345661"/>
    <w:rsid w:val="00346832"/>
    <w:rsid w:val="00346963"/>
    <w:rsid w:val="003471CA"/>
    <w:rsid w:val="00351087"/>
    <w:rsid w:val="003525C8"/>
    <w:rsid w:val="00353345"/>
    <w:rsid w:val="003541A4"/>
    <w:rsid w:val="00354E1E"/>
    <w:rsid w:val="0035704A"/>
    <w:rsid w:val="00360CF1"/>
    <w:rsid w:val="003611A2"/>
    <w:rsid w:val="00362E18"/>
    <w:rsid w:val="00364507"/>
    <w:rsid w:val="00364658"/>
    <w:rsid w:val="003662E4"/>
    <w:rsid w:val="00366F9D"/>
    <w:rsid w:val="00367308"/>
    <w:rsid w:val="0037063C"/>
    <w:rsid w:val="00371AD1"/>
    <w:rsid w:val="00375C71"/>
    <w:rsid w:val="00377B03"/>
    <w:rsid w:val="00382484"/>
    <w:rsid w:val="003825E8"/>
    <w:rsid w:val="0038322E"/>
    <w:rsid w:val="0038433C"/>
    <w:rsid w:val="003848AB"/>
    <w:rsid w:val="00385286"/>
    <w:rsid w:val="00386CB7"/>
    <w:rsid w:val="003912C3"/>
    <w:rsid w:val="003935B6"/>
    <w:rsid w:val="00393948"/>
    <w:rsid w:val="00394132"/>
    <w:rsid w:val="00394A11"/>
    <w:rsid w:val="00395DAA"/>
    <w:rsid w:val="003963BE"/>
    <w:rsid w:val="003A116A"/>
    <w:rsid w:val="003A138D"/>
    <w:rsid w:val="003A2227"/>
    <w:rsid w:val="003A2A38"/>
    <w:rsid w:val="003A329B"/>
    <w:rsid w:val="003A32D1"/>
    <w:rsid w:val="003A5AAE"/>
    <w:rsid w:val="003B0081"/>
    <w:rsid w:val="003B1A1B"/>
    <w:rsid w:val="003B6A35"/>
    <w:rsid w:val="003C0305"/>
    <w:rsid w:val="003C1C02"/>
    <w:rsid w:val="003C207D"/>
    <w:rsid w:val="003C238B"/>
    <w:rsid w:val="003C479D"/>
    <w:rsid w:val="003C5290"/>
    <w:rsid w:val="003C60E5"/>
    <w:rsid w:val="003D35DF"/>
    <w:rsid w:val="003D55C0"/>
    <w:rsid w:val="003D6610"/>
    <w:rsid w:val="003E12B4"/>
    <w:rsid w:val="003E2282"/>
    <w:rsid w:val="003E2653"/>
    <w:rsid w:val="003E455B"/>
    <w:rsid w:val="003E5300"/>
    <w:rsid w:val="003E7638"/>
    <w:rsid w:val="003F00F6"/>
    <w:rsid w:val="003F168D"/>
    <w:rsid w:val="003F19E6"/>
    <w:rsid w:val="003F2360"/>
    <w:rsid w:val="003F2FB2"/>
    <w:rsid w:val="003F3584"/>
    <w:rsid w:val="003F3607"/>
    <w:rsid w:val="003F5350"/>
    <w:rsid w:val="003F5EFC"/>
    <w:rsid w:val="00400189"/>
    <w:rsid w:val="0040099E"/>
    <w:rsid w:val="0040194D"/>
    <w:rsid w:val="00404C92"/>
    <w:rsid w:val="00405546"/>
    <w:rsid w:val="00406B18"/>
    <w:rsid w:val="004077AE"/>
    <w:rsid w:val="00413FFE"/>
    <w:rsid w:val="0041575F"/>
    <w:rsid w:val="00417C8F"/>
    <w:rsid w:val="00422D19"/>
    <w:rsid w:val="00423C94"/>
    <w:rsid w:val="0043077D"/>
    <w:rsid w:val="0043094B"/>
    <w:rsid w:val="00432574"/>
    <w:rsid w:val="00434064"/>
    <w:rsid w:val="00434A9F"/>
    <w:rsid w:val="00434AD4"/>
    <w:rsid w:val="0043734C"/>
    <w:rsid w:val="00437BFB"/>
    <w:rsid w:val="00441250"/>
    <w:rsid w:val="0044163A"/>
    <w:rsid w:val="00442BB2"/>
    <w:rsid w:val="00443568"/>
    <w:rsid w:val="0044626D"/>
    <w:rsid w:val="00450B82"/>
    <w:rsid w:val="00451682"/>
    <w:rsid w:val="0045368E"/>
    <w:rsid w:val="0045580B"/>
    <w:rsid w:val="00457587"/>
    <w:rsid w:val="00460B85"/>
    <w:rsid w:val="00461E02"/>
    <w:rsid w:val="00463688"/>
    <w:rsid w:val="00463A07"/>
    <w:rsid w:val="00471A79"/>
    <w:rsid w:val="00472C51"/>
    <w:rsid w:val="00473767"/>
    <w:rsid w:val="0047783E"/>
    <w:rsid w:val="00477CB8"/>
    <w:rsid w:val="004804F4"/>
    <w:rsid w:val="00482D82"/>
    <w:rsid w:val="00484F44"/>
    <w:rsid w:val="00485FE2"/>
    <w:rsid w:val="004860EA"/>
    <w:rsid w:val="00491D0A"/>
    <w:rsid w:val="004928E4"/>
    <w:rsid w:val="00494481"/>
    <w:rsid w:val="00496227"/>
    <w:rsid w:val="004A1B51"/>
    <w:rsid w:val="004A37BD"/>
    <w:rsid w:val="004A3B3A"/>
    <w:rsid w:val="004A3D0D"/>
    <w:rsid w:val="004A47CC"/>
    <w:rsid w:val="004A4F3B"/>
    <w:rsid w:val="004A5949"/>
    <w:rsid w:val="004A645B"/>
    <w:rsid w:val="004B0D0A"/>
    <w:rsid w:val="004B0E6D"/>
    <w:rsid w:val="004B1F76"/>
    <w:rsid w:val="004B3900"/>
    <w:rsid w:val="004B5370"/>
    <w:rsid w:val="004B6529"/>
    <w:rsid w:val="004B679E"/>
    <w:rsid w:val="004C02D9"/>
    <w:rsid w:val="004C08E8"/>
    <w:rsid w:val="004C56AC"/>
    <w:rsid w:val="004C61F1"/>
    <w:rsid w:val="004C6372"/>
    <w:rsid w:val="004C6679"/>
    <w:rsid w:val="004D1F58"/>
    <w:rsid w:val="004D2688"/>
    <w:rsid w:val="004D420F"/>
    <w:rsid w:val="004D49C1"/>
    <w:rsid w:val="004D5575"/>
    <w:rsid w:val="004D5ABF"/>
    <w:rsid w:val="004D66CF"/>
    <w:rsid w:val="004D7478"/>
    <w:rsid w:val="004D7530"/>
    <w:rsid w:val="004E058D"/>
    <w:rsid w:val="004E0C12"/>
    <w:rsid w:val="004E1178"/>
    <w:rsid w:val="004E1F2B"/>
    <w:rsid w:val="004E2524"/>
    <w:rsid w:val="004E459B"/>
    <w:rsid w:val="004E4699"/>
    <w:rsid w:val="004E52F3"/>
    <w:rsid w:val="004E656C"/>
    <w:rsid w:val="004F00A0"/>
    <w:rsid w:val="004F0985"/>
    <w:rsid w:val="004F2470"/>
    <w:rsid w:val="004F36A6"/>
    <w:rsid w:val="00500700"/>
    <w:rsid w:val="00506516"/>
    <w:rsid w:val="0050693D"/>
    <w:rsid w:val="0051092A"/>
    <w:rsid w:val="0051093A"/>
    <w:rsid w:val="005109C9"/>
    <w:rsid w:val="0051152E"/>
    <w:rsid w:val="005120B4"/>
    <w:rsid w:val="005153E9"/>
    <w:rsid w:val="00515F44"/>
    <w:rsid w:val="00520133"/>
    <w:rsid w:val="00522B14"/>
    <w:rsid w:val="00524D68"/>
    <w:rsid w:val="00525C3D"/>
    <w:rsid w:val="00526A45"/>
    <w:rsid w:val="00526EAD"/>
    <w:rsid w:val="00526FFD"/>
    <w:rsid w:val="00527573"/>
    <w:rsid w:val="0053396F"/>
    <w:rsid w:val="00535FAC"/>
    <w:rsid w:val="0053640D"/>
    <w:rsid w:val="005405FC"/>
    <w:rsid w:val="00540C82"/>
    <w:rsid w:val="005414DB"/>
    <w:rsid w:val="005478B1"/>
    <w:rsid w:val="0055285E"/>
    <w:rsid w:val="00553019"/>
    <w:rsid w:val="0055355E"/>
    <w:rsid w:val="005539A3"/>
    <w:rsid w:val="00553A40"/>
    <w:rsid w:val="00554731"/>
    <w:rsid w:val="00555C9B"/>
    <w:rsid w:val="00561296"/>
    <w:rsid w:val="005641DF"/>
    <w:rsid w:val="0056725F"/>
    <w:rsid w:val="00571B09"/>
    <w:rsid w:val="00572752"/>
    <w:rsid w:val="00572929"/>
    <w:rsid w:val="00573340"/>
    <w:rsid w:val="0057335F"/>
    <w:rsid w:val="00574530"/>
    <w:rsid w:val="00577F26"/>
    <w:rsid w:val="005808F4"/>
    <w:rsid w:val="0058313C"/>
    <w:rsid w:val="00583A45"/>
    <w:rsid w:val="00583EA4"/>
    <w:rsid w:val="005851C6"/>
    <w:rsid w:val="005852A6"/>
    <w:rsid w:val="005859EF"/>
    <w:rsid w:val="00587217"/>
    <w:rsid w:val="005874BC"/>
    <w:rsid w:val="0059356E"/>
    <w:rsid w:val="005945B0"/>
    <w:rsid w:val="00594A42"/>
    <w:rsid w:val="0059588D"/>
    <w:rsid w:val="005A3FE0"/>
    <w:rsid w:val="005A465D"/>
    <w:rsid w:val="005A5519"/>
    <w:rsid w:val="005A5EF0"/>
    <w:rsid w:val="005A756C"/>
    <w:rsid w:val="005B21B4"/>
    <w:rsid w:val="005B29BC"/>
    <w:rsid w:val="005B326E"/>
    <w:rsid w:val="005B5A53"/>
    <w:rsid w:val="005B69D5"/>
    <w:rsid w:val="005C04EF"/>
    <w:rsid w:val="005C0939"/>
    <w:rsid w:val="005C0AE2"/>
    <w:rsid w:val="005C5006"/>
    <w:rsid w:val="005C66A6"/>
    <w:rsid w:val="005C6D35"/>
    <w:rsid w:val="005C71F4"/>
    <w:rsid w:val="005D1B80"/>
    <w:rsid w:val="005D32D6"/>
    <w:rsid w:val="005D4777"/>
    <w:rsid w:val="005D5800"/>
    <w:rsid w:val="005D6179"/>
    <w:rsid w:val="005D67A9"/>
    <w:rsid w:val="005D7ADD"/>
    <w:rsid w:val="005E086F"/>
    <w:rsid w:val="005E0A1F"/>
    <w:rsid w:val="005E0E8C"/>
    <w:rsid w:val="005E25EA"/>
    <w:rsid w:val="005E380C"/>
    <w:rsid w:val="005E3D98"/>
    <w:rsid w:val="005E460B"/>
    <w:rsid w:val="005E4A11"/>
    <w:rsid w:val="005E5415"/>
    <w:rsid w:val="005E5DE3"/>
    <w:rsid w:val="005E68C3"/>
    <w:rsid w:val="005F149C"/>
    <w:rsid w:val="005F1D18"/>
    <w:rsid w:val="005F3607"/>
    <w:rsid w:val="005F53D0"/>
    <w:rsid w:val="005F6D96"/>
    <w:rsid w:val="005F791E"/>
    <w:rsid w:val="006005AB"/>
    <w:rsid w:val="00601B17"/>
    <w:rsid w:val="00601E30"/>
    <w:rsid w:val="00603711"/>
    <w:rsid w:val="0060430F"/>
    <w:rsid w:val="00605B4A"/>
    <w:rsid w:val="00605C85"/>
    <w:rsid w:val="0060642A"/>
    <w:rsid w:val="00607268"/>
    <w:rsid w:val="006101C9"/>
    <w:rsid w:val="0061150D"/>
    <w:rsid w:val="006137E7"/>
    <w:rsid w:val="00613B99"/>
    <w:rsid w:val="00616C67"/>
    <w:rsid w:val="00623FA9"/>
    <w:rsid w:val="00627118"/>
    <w:rsid w:val="0062751C"/>
    <w:rsid w:val="00630596"/>
    <w:rsid w:val="00630C55"/>
    <w:rsid w:val="00631724"/>
    <w:rsid w:val="0063618B"/>
    <w:rsid w:val="00637420"/>
    <w:rsid w:val="00637EE0"/>
    <w:rsid w:val="00640A6C"/>
    <w:rsid w:val="006418CC"/>
    <w:rsid w:val="00645ED6"/>
    <w:rsid w:val="0064641A"/>
    <w:rsid w:val="00646577"/>
    <w:rsid w:val="0064744B"/>
    <w:rsid w:val="00650B01"/>
    <w:rsid w:val="00654F45"/>
    <w:rsid w:val="0065548C"/>
    <w:rsid w:val="00656D8C"/>
    <w:rsid w:val="006574DC"/>
    <w:rsid w:val="006612C0"/>
    <w:rsid w:val="00663360"/>
    <w:rsid w:val="00664019"/>
    <w:rsid w:val="006703B1"/>
    <w:rsid w:val="0067059F"/>
    <w:rsid w:val="00670777"/>
    <w:rsid w:val="00672AD2"/>
    <w:rsid w:val="0067317A"/>
    <w:rsid w:val="00674FD3"/>
    <w:rsid w:val="006771AE"/>
    <w:rsid w:val="00677294"/>
    <w:rsid w:val="00677C9E"/>
    <w:rsid w:val="0068082C"/>
    <w:rsid w:val="0068085E"/>
    <w:rsid w:val="0068381C"/>
    <w:rsid w:val="006841FC"/>
    <w:rsid w:val="00686AF3"/>
    <w:rsid w:val="00690D33"/>
    <w:rsid w:val="00694187"/>
    <w:rsid w:val="006970F6"/>
    <w:rsid w:val="006A019A"/>
    <w:rsid w:val="006A06DE"/>
    <w:rsid w:val="006A1974"/>
    <w:rsid w:val="006A25BB"/>
    <w:rsid w:val="006A3FFB"/>
    <w:rsid w:val="006A45AF"/>
    <w:rsid w:val="006A52D6"/>
    <w:rsid w:val="006A5585"/>
    <w:rsid w:val="006B0AD8"/>
    <w:rsid w:val="006B31CF"/>
    <w:rsid w:val="006B3808"/>
    <w:rsid w:val="006B5CDC"/>
    <w:rsid w:val="006B613D"/>
    <w:rsid w:val="006C3E70"/>
    <w:rsid w:val="006C3F28"/>
    <w:rsid w:val="006C41E1"/>
    <w:rsid w:val="006C588A"/>
    <w:rsid w:val="006C5FAB"/>
    <w:rsid w:val="006C6F56"/>
    <w:rsid w:val="006D0F28"/>
    <w:rsid w:val="006D2788"/>
    <w:rsid w:val="006D5864"/>
    <w:rsid w:val="006E097F"/>
    <w:rsid w:val="006E15CD"/>
    <w:rsid w:val="006E1856"/>
    <w:rsid w:val="006E1D5F"/>
    <w:rsid w:val="006E2231"/>
    <w:rsid w:val="006E44D4"/>
    <w:rsid w:val="006F05E6"/>
    <w:rsid w:val="006F0CB9"/>
    <w:rsid w:val="006F2C6E"/>
    <w:rsid w:val="006F433C"/>
    <w:rsid w:val="006F5A2B"/>
    <w:rsid w:val="006F5A3E"/>
    <w:rsid w:val="006F6F46"/>
    <w:rsid w:val="006F7928"/>
    <w:rsid w:val="00700501"/>
    <w:rsid w:val="007014BF"/>
    <w:rsid w:val="00702359"/>
    <w:rsid w:val="007026F1"/>
    <w:rsid w:val="00703163"/>
    <w:rsid w:val="0070457F"/>
    <w:rsid w:val="00706C54"/>
    <w:rsid w:val="007079BA"/>
    <w:rsid w:val="0071061D"/>
    <w:rsid w:val="00712BFC"/>
    <w:rsid w:val="00714E47"/>
    <w:rsid w:val="007153EA"/>
    <w:rsid w:val="00715F60"/>
    <w:rsid w:val="007231CE"/>
    <w:rsid w:val="00723AAB"/>
    <w:rsid w:val="007243EE"/>
    <w:rsid w:val="007247B6"/>
    <w:rsid w:val="00726002"/>
    <w:rsid w:val="00726642"/>
    <w:rsid w:val="007270D2"/>
    <w:rsid w:val="00732282"/>
    <w:rsid w:val="00732E9E"/>
    <w:rsid w:val="00734745"/>
    <w:rsid w:val="0073609A"/>
    <w:rsid w:val="0073637E"/>
    <w:rsid w:val="00737618"/>
    <w:rsid w:val="00741353"/>
    <w:rsid w:val="00742FD9"/>
    <w:rsid w:val="00744434"/>
    <w:rsid w:val="0074454D"/>
    <w:rsid w:val="00745B9C"/>
    <w:rsid w:val="00745E27"/>
    <w:rsid w:val="007473C0"/>
    <w:rsid w:val="00753035"/>
    <w:rsid w:val="0075314F"/>
    <w:rsid w:val="007533D0"/>
    <w:rsid w:val="00755346"/>
    <w:rsid w:val="007570CC"/>
    <w:rsid w:val="00760657"/>
    <w:rsid w:val="00761F9E"/>
    <w:rsid w:val="007625FF"/>
    <w:rsid w:val="00764F15"/>
    <w:rsid w:val="00764FD0"/>
    <w:rsid w:val="0076659F"/>
    <w:rsid w:val="00767E9B"/>
    <w:rsid w:val="00771C23"/>
    <w:rsid w:val="0077214F"/>
    <w:rsid w:val="007732C3"/>
    <w:rsid w:val="007736C4"/>
    <w:rsid w:val="0077516F"/>
    <w:rsid w:val="007756A7"/>
    <w:rsid w:val="00776347"/>
    <w:rsid w:val="00777F63"/>
    <w:rsid w:val="0078066C"/>
    <w:rsid w:val="007824EC"/>
    <w:rsid w:val="0078256A"/>
    <w:rsid w:val="007827EF"/>
    <w:rsid w:val="00785A29"/>
    <w:rsid w:val="007864CC"/>
    <w:rsid w:val="00786A92"/>
    <w:rsid w:val="007876BD"/>
    <w:rsid w:val="007904E2"/>
    <w:rsid w:val="0079360D"/>
    <w:rsid w:val="00794847"/>
    <w:rsid w:val="007951A7"/>
    <w:rsid w:val="00795DE2"/>
    <w:rsid w:val="007A48F6"/>
    <w:rsid w:val="007A5914"/>
    <w:rsid w:val="007A5983"/>
    <w:rsid w:val="007A5DCD"/>
    <w:rsid w:val="007A6A95"/>
    <w:rsid w:val="007B1572"/>
    <w:rsid w:val="007B50D2"/>
    <w:rsid w:val="007B56C5"/>
    <w:rsid w:val="007B57B0"/>
    <w:rsid w:val="007B6185"/>
    <w:rsid w:val="007B70EC"/>
    <w:rsid w:val="007C6DED"/>
    <w:rsid w:val="007C7359"/>
    <w:rsid w:val="007D2B43"/>
    <w:rsid w:val="007D3311"/>
    <w:rsid w:val="007D52F2"/>
    <w:rsid w:val="007D6A75"/>
    <w:rsid w:val="007E0229"/>
    <w:rsid w:val="007E3354"/>
    <w:rsid w:val="007E41B1"/>
    <w:rsid w:val="007E41FC"/>
    <w:rsid w:val="007E4957"/>
    <w:rsid w:val="007E62A0"/>
    <w:rsid w:val="007E7AEE"/>
    <w:rsid w:val="007F1B98"/>
    <w:rsid w:val="007F5020"/>
    <w:rsid w:val="007F5FAB"/>
    <w:rsid w:val="007F6880"/>
    <w:rsid w:val="008006AD"/>
    <w:rsid w:val="008021DE"/>
    <w:rsid w:val="00803094"/>
    <w:rsid w:val="0080419D"/>
    <w:rsid w:val="0080424D"/>
    <w:rsid w:val="00805264"/>
    <w:rsid w:val="00805525"/>
    <w:rsid w:val="00810768"/>
    <w:rsid w:val="008113EE"/>
    <w:rsid w:val="008139F0"/>
    <w:rsid w:val="008142A5"/>
    <w:rsid w:val="00814FDF"/>
    <w:rsid w:val="00815297"/>
    <w:rsid w:val="008162EE"/>
    <w:rsid w:val="0081685C"/>
    <w:rsid w:val="0081708C"/>
    <w:rsid w:val="00817968"/>
    <w:rsid w:val="00817A0E"/>
    <w:rsid w:val="00820D1D"/>
    <w:rsid w:val="0082123E"/>
    <w:rsid w:val="00821BCF"/>
    <w:rsid w:val="00821E95"/>
    <w:rsid w:val="0082229E"/>
    <w:rsid w:val="008234EA"/>
    <w:rsid w:val="00825774"/>
    <w:rsid w:val="00831E4D"/>
    <w:rsid w:val="008341F5"/>
    <w:rsid w:val="00835D92"/>
    <w:rsid w:val="00836657"/>
    <w:rsid w:val="0083678A"/>
    <w:rsid w:val="00837945"/>
    <w:rsid w:val="00840CB3"/>
    <w:rsid w:val="00840ECC"/>
    <w:rsid w:val="00841F49"/>
    <w:rsid w:val="00843316"/>
    <w:rsid w:val="00846849"/>
    <w:rsid w:val="00846EBB"/>
    <w:rsid w:val="00850467"/>
    <w:rsid w:val="00851865"/>
    <w:rsid w:val="008522BE"/>
    <w:rsid w:val="008529AE"/>
    <w:rsid w:val="00853A49"/>
    <w:rsid w:val="00854692"/>
    <w:rsid w:val="008556B4"/>
    <w:rsid w:val="00856E1A"/>
    <w:rsid w:val="00857DC7"/>
    <w:rsid w:val="00862EE5"/>
    <w:rsid w:val="0086393E"/>
    <w:rsid w:val="00863BCD"/>
    <w:rsid w:val="00864008"/>
    <w:rsid w:val="008640A4"/>
    <w:rsid w:val="0086519F"/>
    <w:rsid w:val="00866575"/>
    <w:rsid w:val="00870074"/>
    <w:rsid w:val="00874024"/>
    <w:rsid w:val="00880A23"/>
    <w:rsid w:val="008812B2"/>
    <w:rsid w:val="008843F4"/>
    <w:rsid w:val="00885887"/>
    <w:rsid w:val="00885C46"/>
    <w:rsid w:val="00887A25"/>
    <w:rsid w:val="00890D60"/>
    <w:rsid w:val="008918D8"/>
    <w:rsid w:val="00894963"/>
    <w:rsid w:val="008968A0"/>
    <w:rsid w:val="00896E7B"/>
    <w:rsid w:val="00897933"/>
    <w:rsid w:val="00897A2A"/>
    <w:rsid w:val="008A1DC3"/>
    <w:rsid w:val="008A4F76"/>
    <w:rsid w:val="008A76F9"/>
    <w:rsid w:val="008B016B"/>
    <w:rsid w:val="008B26E7"/>
    <w:rsid w:val="008B51C8"/>
    <w:rsid w:val="008B5E75"/>
    <w:rsid w:val="008B6D7B"/>
    <w:rsid w:val="008B7143"/>
    <w:rsid w:val="008B73BD"/>
    <w:rsid w:val="008C0CCB"/>
    <w:rsid w:val="008C348D"/>
    <w:rsid w:val="008C3FC6"/>
    <w:rsid w:val="008C416E"/>
    <w:rsid w:val="008C4CC6"/>
    <w:rsid w:val="008C5437"/>
    <w:rsid w:val="008C61D1"/>
    <w:rsid w:val="008C7516"/>
    <w:rsid w:val="008C7B22"/>
    <w:rsid w:val="008D0A78"/>
    <w:rsid w:val="008D5404"/>
    <w:rsid w:val="008E0B6F"/>
    <w:rsid w:val="008E2962"/>
    <w:rsid w:val="008E3F81"/>
    <w:rsid w:val="008E480C"/>
    <w:rsid w:val="008E4CE5"/>
    <w:rsid w:val="008E59A4"/>
    <w:rsid w:val="008F1783"/>
    <w:rsid w:val="008F2708"/>
    <w:rsid w:val="008F3202"/>
    <w:rsid w:val="008F32DB"/>
    <w:rsid w:val="008F3359"/>
    <w:rsid w:val="008F351E"/>
    <w:rsid w:val="008F4C48"/>
    <w:rsid w:val="008F7036"/>
    <w:rsid w:val="008F7844"/>
    <w:rsid w:val="008F7FE7"/>
    <w:rsid w:val="009005C8"/>
    <w:rsid w:val="00900B89"/>
    <w:rsid w:val="00901CBD"/>
    <w:rsid w:val="0090354F"/>
    <w:rsid w:val="009050F4"/>
    <w:rsid w:val="00905C8C"/>
    <w:rsid w:val="00906116"/>
    <w:rsid w:val="009112DB"/>
    <w:rsid w:val="00915ACC"/>
    <w:rsid w:val="009170FC"/>
    <w:rsid w:val="00920793"/>
    <w:rsid w:val="0092106E"/>
    <w:rsid w:val="00922847"/>
    <w:rsid w:val="00923265"/>
    <w:rsid w:val="009236C7"/>
    <w:rsid w:val="00924E89"/>
    <w:rsid w:val="009260D3"/>
    <w:rsid w:val="009262AA"/>
    <w:rsid w:val="009275A9"/>
    <w:rsid w:val="0093074F"/>
    <w:rsid w:val="009312F5"/>
    <w:rsid w:val="00934362"/>
    <w:rsid w:val="00935507"/>
    <w:rsid w:val="00936D99"/>
    <w:rsid w:val="0094009A"/>
    <w:rsid w:val="00940B57"/>
    <w:rsid w:val="00940BE4"/>
    <w:rsid w:val="009425E7"/>
    <w:rsid w:val="00942C24"/>
    <w:rsid w:val="00943437"/>
    <w:rsid w:val="00943B27"/>
    <w:rsid w:val="009468B3"/>
    <w:rsid w:val="0094769F"/>
    <w:rsid w:val="009506B4"/>
    <w:rsid w:val="00951379"/>
    <w:rsid w:val="009516E4"/>
    <w:rsid w:val="00951815"/>
    <w:rsid w:val="009542C5"/>
    <w:rsid w:val="00955C58"/>
    <w:rsid w:val="0095685F"/>
    <w:rsid w:val="0095715F"/>
    <w:rsid w:val="009634EA"/>
    <w:rsid w:val="0096488C"/>
    <w:rsid w:val="009663CC"/>
    <w:rsid w:val="00966AC4"/>
    <w:rsid w:val="00967000"/>
    <w:rsid w:val="009676E2"/>
    <w:rsid w:val="00980576"/>
    <w:rsid w:val="00981F2C"/>
    <w:rsid w:val="009831AD"/>
    <w:rsid w:val="00985039"/>
    <w:rsid w:val="009869D9"/>
    <w:rsid w:val="0098759D"/>
    <w:rsid w:val="00987FD4"/>
    <w:rsid w:val="00990E39"/>
    <w:rsid w:val="00991364"/>
    <w:rsid w:val="00991A57"/>
    <w:rsid w:val="0099337F"/>
    <w:rsid w:val="00994315"/>
    <w:rsid w:val="0099440E"/>
    <w:rsid w:val="00994592"/>
    <w:rsid w:val="00995389"/>
    <w:rsid w:val="009A1AEF"/>
    <w:rsid w:val="009A27E0"/>
    <w:rsid w:val="009A301B"/>
    <w:rsid w:val="009A3B7C"/>
    <w:rsid w:val="009A3E8D"/>
    <w:rsid w:val="009A4131"/>
    <w:rsid w:val="009A4811"/>
    <w:rsid w:val="009A5220"/>
    <w:rsid w:val="009A56F2"/>
    <w:rsid w:val="009A79AE"/>
    <w:rsid w:val="009A7DFC"/>
    <w:rsid w:val="009B3E98"/>
    <w:rsid w:val="009B5287"/>
    <w:rsid w:val="009B57E7"/>
    <w:rsid w:val="009C1ED5"/>
    <w:rsid w:val="009C2E2C"/>
    <w:rsid w:val="009C37DF"/>
    <w:rsid w:val="009C401D"/>
    <w:rsid w:val="009C4761"/>
    <w:rsid w:val="009C7085"/>
    <w:rsid w:val="009D0D81"/>
    <w:rsid w:val="009D12AB"/>
    <w:rsid w:val="009D14FB"/>
    <w:rsid w:val="009D55E7"/>
    <w:rsid w:val="009D6CDE"/>
    <w:rsid w:val="009E0BB8"/>
    <w:rsid w:val="009E1881"/>
    <w:rsid w:val="009E2A2D"/>
    <w:rsid w:val="009E3940"/>
    <w:rsid w:val="009E5023"/>
    <w:rsid w:val="009E52C2"/>
    <w:rsid w:val="009E626A"/>
    <w:rsid w:val="009E6FAA"/>
    <w:rsid w:val="009E701F"/>
    <w:rsid w:val="009F1699"/>
    <w:rsid w:val="009F1B72"/>
    <w:rsid w:val="009F4261"/>
    <w:rsid w:val="009F449F"/>
    <w:rsid w:val="009F77FC"/>
    <w:rsid w:val="00A01EAD"/>
    <w:rsid w:val="00A023FF"/>
    <w:rsid w:val="00A03506"/>
    <w:rsid w:val="00A037AF"/>
    <w:rsid w:val="00A04953"/>
    <w:rsid w:val="00A0500B"/>
    <w:rsid w:val="00A05B54"/>
    <w:rsid w:val="00A06AD1"/>
    <w:rsid w:val="00A07550"/>
    <w:rsid w:val="00A12B16"/>
    <w:rsid w:val="00A1386C"/>
    <w:rsid w:val="00A149A4"/>
    <w:rsid w:val="00A164C7"/>
    <w:rsid w:val="00A17B42"/>
    <w:rsid w:val="00A220D9"/>
    <w:rsid w:val="00A24104"/>
    <w:rsid w:val="00A266CC"/>
    <w:rsid w:val="00A27002"/>
    <w:rsid w:val="00A275AE"/>
    <w:rsid w:val="00A27DF6"/>
    <w:rsid w:val="00A308B8"/>
    <w:rsid w:val="00A30E22"/>
    <w:rsid w:val="00A31E2B"/>
    <w:rsid w:val="00A331D2"/>
    <w:rsid w:val="00A33FFA"/>
    <w:rsid w:val="00A3445A"/>
    <w:rsid w:val="00A34D27"/>
    <w:rsid w:val="00A367EA"/>
    <w:rsid w:val="00A37C1A"/>
    <w:rsid w:val="00A40E98"/>
    <w:rsid w:val="00A430D5"/>
    <w:rsid w:val="00A43243"/>
    <w:rsid w:val="00A43321"/>
    <w:rsid w:val="00A441DE"/>
    <w:rsid w:val="00A551DB"/>
    <w:rsid w:val="00A555BD"/>
    <w:rsid w:val="00A5580D"/>
    <w:rsid w:val="00A562BF"/>
    <w:rsid w:val="00A573D2"/>
    <w:rsid w:val="00A57593"/>
    <w:rsid w:val="00A62121"/>
    <w:rsid w:val="00A62620"/>
    <w:rsid w:val="00A63D94"/>
    <w:rsid w:val="00A64660"/>
    <w:rsid w:val="00A64720"/>
    <w:rsid w:val="00A7006E"/>
    <w:rsid w:val="00A70BA6"/>
    <w:rsid w:val="00A74FAC"/>
    <w:rsid w:val="00A77147"/>
    <w:rsid w:val="00A81262"/>
    <w:rsid w:val="00A81DAD"/>
    <w:rsid w:val="00A81F28"/>
    <w:rsid w:val="00A82D5C"/>
    <w:rsid w:val="00A853E4"/>
    <w:rsid w:val="00A86369"/>
    <w:rsid w:val="00A86D00"/>
    <w:rsid w:val="00A87410"/>
    <w:rsid w:val="00A87BC0"/>
    <w:rsid w:val="00A907F4"/>
    <w:rsid w:val="00A92225"/>
    <w:rsid w:val="00A930AB"/>
    <w:rsid w:val="00A93700"/>
    <w:rsid w:val="00A94950"/>
    <w:rsid w:val="00A961F2"/>
    <w:rsid w:val="00A963D2"/>
    <w:rsid w:val="00A96A63"/>
    <w:rsid w:val="00A97722"/>
    <w:rsid w:val="00AA0694"/>
    <w:rsid w:val="00AA2D2D"/>
    <w:rsid w:val="00AA325E"/>
    <w:rsid w:val="00AA6D91"/>
    <w:rsid w:val="00AA6F54"/>
    <w:rsid w:val="00AA79C8"/>
    <w:rsid w:val="00AB1356"/>
    <w:rsid w:val="00AB20A4"/>
    <w:rsid w:val="00AB297E"/>
    <w:rsid w:val="00AB338F"/>
    <w:rsid w:val="00AB3ADB"/>
    <w:rsid w:val="00AB6557"/>
    <w:rsid w:val="00AC014E"/>
    <w:rsid w:val="00AC28C3"/>
    <w:rsid w:val="00AC3635"/>
    <w:rsid w:val="00AC4222"/>
    <w:rsid w:val="00AC54B9"/>
    <w:rsid w:val="00AC5FE4"/>
    <w:rsid w:val="00AC6089"/>
    <w:rsid w:val="00AC61A1"/>
    <w:rsid w:val="00AC70C6"/>
    <w:rsid w:val="00AC721D"/>
    <w:rsid w:val="00AD160F"/>
    <w:rsid w:val="00AD2A4D"/>
    <w:rsid w:val="00AD2C58"/>
    <w:rsid w:val="00AD52F9"/>
    <w:rsid w:val="00AD64B8"/>
    <w:rsid w:val="00AE27BD"/>
    <w:rsid w:val="00AE36A1"/>
    <w:rsid w:val="00AE3975"/>
    <w:rsid w:val="00AE46B2"/>
    <w:rsid w:val="00AE4DE4"/>
    <w:rsid w:val="00AE7F93"/>
    <w:rsid w:val="00AF028B"/>
    <w:rsid w:val="00AF192E"/>
    <w:rsid w:val="00AF1A43"/>
    <w:rsid w:val="00AF1ED3"/>
    <w:rsid w:val="00AF2970"/>
    <w:rsid w:val="00AF46B5"/>
    <w:rsid w:val="00AF6D51"/>
    <w:rsid w:val="00AF70D8"/>
    <w:rsid w:val="00AF78E1"/>
    <w:rsid w:val="00B00660"/>
    <w:rsid w:val="00B0067C"/>
    <w:rsid w:val="00B01316"/>
    <w:rsid w:val="00B0246F"/>
    <w:rsid w:val="00B02494"/>
    <w:rsid w:val="00B02831"/>
    <w:rsid w:val="00B04BC5"/>
    <w:rsid w:val="00B065B6"/>
    <w:rsid w:val="00B125CD"/>
    <w:rsid w:val="00B13770"/>
    <w:rsid w:val="00B14344"/>
    <w:rsid w:val="00B15ADF"/>
    <w:rsid w:val="00B201C1"/>
    <w:rsid w:val="00B20D6F"/>
    <w:rsid w:val="00B222B7"/>
    <w:rsid w:val="00B22E14"/>
    <w:rsid w:val="00B23317"/>
    <w:rsid w:val="00B234B4"/>
    <w:rsid w:val="00B239C1"/>
    <w:rsid w:val="00B25918"/>
    <w:rsid w:val="00B272A3"/>
    <w:rsid w:val="00B311A2"/>
    <w:rsid w:val="00B31FC1"/>
    <w:rsid w:val="00B34580"/>
    <w:rsid w:val="00B35A1F"/>
    <w:rsid w:val="00B42135"/>
    <w:rsid w:val="00B43E92"/>
    <w:rsid w:val="00B4671E"/>
    <w:rsid w:val="00B5084A"/>
    <w:rsid w:val="00B50CB7"/>
    <w:rsid w:val="00B527ED"/>
    <w:rsid w:val="00B549F7"/>
    <w:rsid w:val="00B6079D"/>
    <w:rsid w:val="00B64E8B"/>
    <w:rsid w:val="00B65E50"/>
    <w:rsid w:val="00B706EE"/>
    <w:rsid w:val="00B71388"/>
    <w:rsid w:val="00B7413F"/>
    <w:rsid w:val="00B74D87"/>
    <w:rsid w:val="00B74F8C"/>
    <w:rsid w:val="00B77552"/>
    <w:rsid w:val="00B810AB"/>
    <w:rsid w:val="00B83F1D"/>
    <w:rsid w:val="00B8782B"/>
    <w:rsid w:val="00B947A1"/>
    <w:rsid w:val="00B9483C"/>
    <w:rsid w:val="00B9556C"/>
    <w:rsid w:val="00B96445"/>
    <w:rsid w:val="00B96765"/>
    <w:rsid w:val="00B96BD5"/>
    <w:rsid w:val="00B96E4B"/>
    <w:rsid w:val="00B97469"/>
    <w:rsid w:val="00BA00FF"/>
    <w:rsid w:val="00BA17B5"/>
    <w:rsid w:val="00BA2884"/>
    <w:rsid w:val="00BA3B7A"/>
    <w:rsid w:val="00BA459D"/>
    <w:rsid w:val="00BA66CB"/>
    <w:rsid w:val="00BA7B39"/>
    <w:rsid w:val="00BB0453"/>
    <w:rsid w:val="00BB0BF1"/>
    <w:rsid w:val="00BB1C95"/>
    <w:rsid w:val="00BB4595"/>
    <w:rsid w:val="00BB50CE"/>
    <w:rsid w:val="00BB58FE"/>
    <w:rsid w:val="00BB5FB0"/>
    <w:rsid w:val="00BB6055"/>
    <w:rsid w:val="00BC0405"/>
    <w:rsid w:val="00BC0830"/>
    <w:rsid w:val="00BC1A2B"/>
    <w:rsid w:val="00BC2269"/>
    <w:rsid w:val="00BC4135"/>
    <w:rsid w:val="00BC5610"/>
    <w:rsid w:val="00BC5EEA"/>
    <w:rsid w:val="00BC7A0D"/>
    <w:rsid w:val="00BD28E3"/>
    <w:rsid w:val="00BD2908"/>
    <w:rsid w:val="00BD785F"/>
    <w:rsid w:val="00BD7AAF"/>
    <w:rsid w:val="00BD7F0C"/>
    <w:rsid w:val="00BE0834"/>
    <w:rsid w:val="00BE1339"/>
    <w:rsid w:val="00BE19F1"/>
    <w:rsid w:val="00BE1C8E"/>
    <w:rsid w:val="00BE4127"/>
    <w:rsid w:val="00BE4E90"/>
    <w:rsid w:val="00BE7116"/>
    <w:rsid w:val="00BF1E66"/>
    <w:rsid w:val="00BF2AB5"/>
    <w:rsid w:val="00BF3FB4"/>
    <w:rsid w:val="00BF56A6"/>
    <w:rsid w:val="00BF6174"/>
    <w:rsid w:val="00BF62FA"/>
    <w:rsid w:val="00BF6D4B"/>
    <w:rsid w:val="00BF7942"/>
    <w:rsid w:val="00C00091"/>
    <w:rsid w:val="00C01C1D"/>
    <w:rsid w:val="00C01D23"/>
    <w:rsid w:val="00C02869"/>
    <w:rsid w:val="00C04D50"/>
    <w:rsid w:val="00C0541E"/>
    <w:rsid w:val="00C1046E"/>
    <w:rsid w:val="00C11214"/>
    <w:rsid w:val="00C11D1D"/>
    <w:rsid w:val="00C1211E"/>
    <w:rsid w:val="00C12503"/>
    <w:rsid w:val="00C12A89"/>
    <w:rsid w:val="00C12FC6"/>
    <w:rsid w:val="00C13368"/>
    <w:rsid w:val="00C13618"/>
    <w:rsid w:val="00C144EA"/>
    <w:rsid w:val="00C171BC"/>
    <w:rsid w:val="00C2000A"/>
    <w:rsid w:val="00C211A9"/>
    <w:rsid w:val="00C221BC"/>
    <w:rsid w:val="00C2457F"/>
    <w:rsid w:val="00C2520D"/>
    <w:rsid w:val="00C30F3F"/>
    <w:rsid w:val="00C33001"/>
    <w:rsid w:val="00C33286"/>
    <w:rsid w:val="00C35547"/>
    <w:rsid w:val="00C36896"/>
    <w:rsid w:val="00C36EB1"/>
    <w:rsid w:val="00C373CA"/>
    <w:rsid w:val="00C3775B"/>
    <w:rsid w:val="00C43C0B"/>
    <w:rsid w:val="00C47BBD"/>
    <w:rsid w:val="00C50033"/>
    <w:rsid w:val="00C5079B"/>
    <w:rsid w:val="00C51F72"/>
    <w:rsid w:val="00C52E74"/>
    <w:rsid w:val="00C535FB"/>
    <w:rsid w:val="00C55326"/>
    <w:rsid w:val="00C570C5"/>
    <w:rsid w:val="00C60DE8"/>
    <w:rsid w:val="00C63C96"/>
    <w:rsid w:val="00C67863"/>
    <w:rsid w:val="00C70484"/>
    <w:rsid w:val="00C70BC0"/>
    <w:rsid w:val="00C740A1"/>
    <w:rsid w:val="00C7536F"/>
    <w:rsid w:val="00C75AC6"/>
    <w:rsid w:val="00C80452"/>
    <w:rsid w:val="00C80989"/>
    <w:rsid w:val="00C828D3"/>
    <w:rsid w:val="00C856CD"/>
    <w:rsid w:val="00C86090"/>
    <w:rsid w:val="00C863B5"/>
    <w:rsid w:val="00C8678A"/>
    <w:rsid w:val="00C906AC"/>
    <w:rsid w:val="00C920BE"/>
    <w:rsid w:val="00C932FB"/>
    <w:rsid w:val="00C93761"/>
    <w:rsid w:val="00CA2A19"/>
    <w:rsid w:val="00CA37D4"/>
    <w:rsid w:val="00CB08D5"/>
    <w:rsid w:val="00CB2193"/>
    <w:rsid w:val="00CB45C1"/>
    <w:rsid w:val="00CB5090"/>
    <w:rsid w:val="00CB5DCD"/>
    <w:rsid w:val="00CB6E6E"/>
    <w:rsid w:val="00CC040A"/>
    <w:rsid w:val="00CC3F29"/>
    <w:rsid w:val="00CC761E"/>
    <w:rsid w:val="00CC7714"/>
    <w:rsid w:val="00CC794F"/>
    <w:rsid w:val="00CD0E58"/>
    <w:rsid w:val="00CD1E15"/>
    <w:rsid w:val="00CD4F92"/>
    <w:rsid w:val="00CD79E4"/>
    <w:rsid w:val="00CE1FEF"/>
    <w:rsid w:val="00CE2DD1"/>
    <w:rsid w:val="00CE2E9A"/>
    <w:rsid w:val="00CE333F"/>
    <w:rsid w:val="00CE4576"/>
    <w:rsid w:val="00CE7493"/>
    <w:rsid w:val="00CF092D"/>
    <w:rsid w:val="00CF319D"/>
    <w:rsid w:val="00CF4437"/>
    <w:rsid w:val="00CF492E"/>
    <w:rsid w:val="00CF6BDD"/>
    <w:rsid w:val="00CF70B7"/>
    <w:rsid w:val="00CF78B9"/>
    <w:rsid w:val="00D00134"/>
    <w:rsid w:val="00D00177"/>
    <w:rsid w:val="00D0042D"/>
    <w:rsid w:val="00D00454"/>
    <w:rsid w:val="00D00B3A"/>
    <w:rsid w:val="00D00B78"/>
    <w:rsid w:val="00D0231E"/>
    <w:rsid w:val="00D024DE"/>
    <w:rsid w:val="00D02507"/>
    <w:rsid w:val="00D041E0"/>
    <w:rsid w:val="00D068F0"/>
    <w:rsid w:val="00D079E1"/>
    <w:rsid w:val="00D1232D"/>
    <w:rsid w:val="00D12760"/>
    <w:rsid w:val="00D13702"/>
    <w:rsid w:val="00D14270"/>
    <w:rsid w:val="00D1484D"/>
    <w:rsid w:val="00D1579E"/>
    <w:rsid w:val="00D15D73"/>
    <w:rsid w:val="00D166D1"/>
    <w:rsid w:val="00D16916"/>
    <w:rsid w:val="00D16D4E"/>
    <w:rsid w:val="00D20B0D"/>
    <w:rsid w:val="00D21A8F"/>
    <w:rsid w:val="00D23906"/>
    <w:rsid w:val="00D24273"/>
    <w:rsid w:val="00D24DF4"/>
    <w:rsid w:val="00D258A3"/>
    <w:rsid w:val="00D261AD"/>
    <w:rsid w:val="00D262D4"/>
    <w:rsid w:val="00D26645"/>
    <w:rsid w:val="00D272E1"/>
    <w:rsid w:val="00D27E35"/>
    <w:rsid w:val="00D30523"/>
    <w:rsid w:val="00D30DC8"/>
    <w:rsid w:val="00D3219F"/>
    <w:rsid w:val="00D32483"/>
    <w:rsid w:val="00D32FAC"/>
    <w:rsid w:val="00D335C6"/>
    <w:rsid w:val="00D36CF2"/>
    <w:rsid w:val="00D40618"/>
    <w:rsid w:val="00D40CDD"/>
    <w:rsid w:val="00D41344"/>
    <w:rsid w:val="00D42543"/>
    <w:rsid w:val="00D42F56"/>
    <w:rsid w:val="00D43D09"/>
    <w:rsid w:val="00D44E47"/>
    <w:rsid w:val="00D4570D"/>
    <w:rsid w:val="00D46F35"/>
    <w:rsid w:val="00D46F3E"/>
    <w:rsid w:val="00D50817"/>
    <w:rsid w:val="00D50F3E"/>
    <w:rsid w:val="00D51528"/>
    <w:rsid w:val="00D516BD"/>
    <w:rsid w:val="00D51A46"/>
    <w:rsid w:val="00D51DA1"/>
    <w:rsid w:val="00D524F1"/>
    <w:rsid w:val="00D564F0"/>
    <w:rsid w:val="00D57618"/>
    <w:rsid w:val="00D57A8B"/>
    <w:rsid w:val="00D603BE"/>
    <w:rsid w:val="00D627EC"/>
    <w:rsid w:val="00D62ED1"/>
    <w:rsid w:val="00D649A2"/>
    <w:rsid w:val="00D65325"/>
    <w:rsid w:val="00D666F9"/>
    <w:rsid w:val="00D7029F"/>
    <w:rsid w:val="00D7071C"/>
    <w:rsid w:val="00D71E45"/>
    <w:rsid w:val="00D72A33"/>
    <w:rsid w:val="00D74CAA"/>
    <w:rsid w:val="00D75B4C"/>
    <w:rsid w:val="00D76982"/>
    <w:rsid w:val="00D77F1E"/>
    <w:rsid w:val="00D81168"/>
    <w:rsid w:val="00D81476"/>
    <w:rsid w:val="00D82878"/>
    <w:rsid w:val="00D834B3"/>
    <w:rsid w:val="00D84234"/>
    <w:rsid w:val="00D84D6B"/>
    <w:rsid w:val="00D85555"/>
    <w:rsid w:val="00D85CAA"/>
    <w:rsid w:val="00D90010"/>
    <w:rsid w:val="00D90606"/>
    <w:rsid w:val="00D914F6"/>
    <w:rsid w:val="00D9284B"/>
    <w:rsid w:val="00D92BEB"/>
    <w:rsid w:val="00D92DE4"/>
    <w:rsid w:val="00D937DC"/>
    <w:rsid w:val="00D951B7"/>
    <w:rsid w:val="00D963E4"/>
    <w:rsid w:val="00D97C3A"/>
    <w:rsid w:val="00D97CE4"/>
    <w:rsid w:val="00DA0893"/>
    <w:rsid w:val="00DA0A4A"/>
    <w:rsid w:val="00DA1C59"/>
    <w:rsid w:val="00DA2198"/>
    <w:rsid w:val="00DA3C9D"/>
    <w:rsid w:val="00DA420D"/>
    <w:rsid w:val="00DA5AF7"/>
    <w:rsid w:val="00DB2C0E"/>
    <w:rsid w:val="00DB3551"/>
    <w:rsid w:val="00DB4C5D"/>
    <w:rsid w:val="00DC04C5"/>
    <w:rsid w:val="00DC173E"/>
    <w:rsid w:val="00DC17C6"/>
    <w:rsid w:val="00DC3174"/>
    <w:rsid w:val="00DC3A62"/>
    <w:rsid w:val="00DC50C1"/>
    <w:rsid w:val="00DC5175"/>
    <w:rsid w:val="00DC6056"/>
    <w:rsid w:val="00DC636E"/>
    <w:rsid w:val="00DC6893"/>
    <w:rsid w:val="00DC7197"/>
    <w:rsid w:val="00DC7443"/>
    <w:rsid w:val="00DC79AE"/>
    <w:rsid w:val="00DD1F95"/>
    <w:rsid w:val="00DD426C"/>
    <w:rsid w:val="00DD5692"/>
    <w:rsid w:val="00DD5755"/>
    <w:rsid w:val="00DD6A81"/>
    <w:rsid w:val="00DE069C"/>
    <w:rsid w:val="00DE095D"/>
    <w:rsid w:val="00DE193D"/>
    <w:rsid w:val="00DE56AA"/>
    <w:rsid w:val="00DE74ED"/>
    <w:rsid w:val="00DF1236"/>
    <w:rsid w:val="00DF5B37"/>
    <w:rsid w:val="00DF691B"/>
    <w:rsid w:val="00DF6FAD"/>
    <w:rsid w:val="00DF7EAC"/>
    <w:rsid w:val="00E003C4"/>
    <w:rsid w:val="00E00833"/>
    <w:rsid w:val="00E02F94"/>
    <w:rsid w:val="00E041F5"/>
    <w:rsid w:val="00E04446"/>
    <w:rsid w:val="00E0497C"/>
    <w:rsid w:val="00E0716E"/>
    <w:rsid w:val="00E07520"/>
    <w:rsid w:val="00E07963"/>
    <w:rsid w:val="00E115F7"/>
    <w:rsid w:val="00E130BD"/>
    <w:rsid w:val="00E1324E"/>
    <w:rsid w:val="00E14434"/>
    <w:rsid w:val="00E144AE"/>
    <w:rsid w:val="00E14C4A"/>
    <w:rsid w:val="00E17830"/>
    <w:rsid w:val="00E20282"/>
    <w:rsid w:val="00E20DB2"/>
    <w:rsid w:val="00E22409"/>
    <w:rsid w:val="00E22AAC"/>
    <w:rsid w:val="00E232C2"/>
    <w:rsid w:val="00E23B3D"/>
    <w:rsid w:val="00E245F6"/>
    <w:rsid w:val="00E26288"/>
    <w:rsid w:val="00E274CA"/>
    <w:rsid w:val="00E30442"/>
    <w:rsid w:val="00E33806"/>
    <w:rsid w:val="00E37528"/>
    <w:rsid w:val="00E41EDB"/>
    <w:rsid w:val="00E42049"/>
    <w:rsid w:val="00E42975"/>
    <w:rsid w:val="00E51E67"/>
    <w:rsid w:val="00E5219D"/>
    <w:rsid w:val="00E52CF3"/>
    <w:rsid w:val="00E5514F"/>
    <w:rsid w:val="00E555C9"/>
    <w:rsid w:val="00E55638"/>
    <w:rsid w:val="00E578E6"/>
    <w:rsid w:val="00E57949"/>
    <w:rsid w:val="00E604C6"/>
    <w:rsid w:val="00E60EBF"/>
    <w:rsid w:val="00E62125"/>
    <w:rsid w:val="00E62860"/>
    <w:rsid w:val="00E63275"/>
    <w:rsid w:val="00E638C0"/>
    <w:rsid w:val="00E6444A"/>
    <w:rsid w:val="00E676F6"/>
    <w:rsid w:val="00E677F3"/>
    <w:rsid w:val="00E70A7A"/>
    <w:rsid w:val="00E70CB8"/>
    <w:rsid w:val="00E71163"/>
    <w:rsid w:val="00E71DCD"/>
    <w:rsid w:val="00E72C14"/>
    <w:rsid w:val="00E730E3"/>
    <w:rsid w:val="00E743ED"/>
    <w:rsid w:val="00E74DD6"/>
    <w:rsid w:val="00E75F37"/>
    <w:rsid w:val="00E7656B"/>
    <w:rsid w:val="00E76B06"/>
    <w:rsid w:val="00E80B2F"/>
    <w:rsid w:val="00E814CD"/>
    <w:rsid w:val="00E81EA0"/>
    <w:rsid w:val="00E82792"/>
    <w:rsid w:val="00E82C0A"/>
    <w:rsid w:val="00E84BE8"/>
    <w:rsid w:val="00E851DF"/>
    <w:rsid w:val="00E85FA2"/>
    <w:rsid w:val="00E866FE"/>
    <w:rsid w:val="00E914B3"/>
    <w:rsid w:val="00E916E4"/>
    <w:rsid w:val="00E9357A"/>
    <w:rsid w:val="00E94168"/>
    <w:rsid w:val="00E9424B"/>
    <w:rsid w:val="00E95261"/>
    <w:rsid w:val="00E95DFB"/>
    <w:rsid w:val="00E974BE"/>
    <w:rsid w:val="00E97888"/>
    <w:rsid w:val="00EA1FB2"/>
    <w:rsid w:val="00EA60D8"/>
    <w:rsid w:val="00EB00CD"/>
    <w:rsid w:val="00EB2BC3"/>
    <w:rsid w:val="00EB3327"/>
    <w:rsid w:val="00EB4CDE"/>
    <w:rsid w:val="00EB5511"/>
    <w:rsid w:val="00EB5FA7"/>
    <w:rsid w:val="00EB7207"/>
    <w:rsid w:val="00EC117B"/>
    <w:rsid w:val="00EC3496"/>
    <w:rsid w:val="00EC4186"/>
    <w:rsid w:val="00EC503E"/>
    <w:rsid w:val="00EC5B16"/>
    <w:rsid w:val="00EC6DB9"/>
    <w:rsid w:val="00ED16E9"/>
    <w:rsid w:val="00ED3C6A"/>
    <w:rsid w:val="00ED503B"/>
    <w:rsid w:val="00ED5A15"/>
    <w:rsid w:val="00ED669E"/>
    <w:rsid w:val="00EE02C6"/>
    <w:rsid w:val="00EE0D25"/>
    <w:rsid w:val="00EE24A1"/>
    <w:rsid w:val="00EE2644"/>
    <w:rsid w:val="00EE4DCB"/>
    <w:rsid w:val="00EE504F"/>
    <w:rsid w:val="00EE54BA"/>
    <w:rsid w:val="00EE561A"/>
    <w:rsid w:val="00EF0AC6"/>
    <w:rsid w:val="00EF2199"/>
    <w:rsid w:val="00EF33ED"/>
    <w:rsid w:val="00EF3698"/>
    <w:rsid w:val="00EF40D1"/>
    <w:rsid w:val="00EF49E2"/>
    <w:rsid w:val="00EF4D7B"/>
    <w:rsid w:val="00EF55C5"/>
    <w:rsid w:val="00EF6367"/>
    <w:rsid w:val="00EF63C0"/>
    <w:rsid w:val="00F00059"/>
    <w:rsid w:val="00F01099"/>
    <w:rsid w:val="00F012F4"/>
    <w:rsid w:val="00F0164D"/>
    <w:rsid w:val="00F01D22"/>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2C98"/>
    <w:rsid w:val="00F238ED"/>
    <w:rsid w:val="00F2433B"/>
    <w:rsid w:val="00F2458D"/>
    <w:rsid w:val="00F247D8"/>
    <w:rsid w:val="00F24BA6"/>
    <w:rsid w:val="00F31E1D"/>
    <w:rsid w:val="00F33E51"/>
    <w:rsid w:val="00F34FCB"/>
    <w:rsid w:val="00F350F1"/>
    <w:rsid w:val="00F4073F"/>
    <w:rsid w:val="00F40771"/>
    <w:rsid w:val="00F44153"/>
    <w:rsid w:val="00F4592E"/>
    <w:rsid w:val="00F47028"/>
    <w:rsid w:val="00F47B1A"/>
    <w:rsid w:val="00F47CCE"/>
    <w:rsid w:val="00F47DC7"/>
    <w:rsid w:val="00F512B2"/>
    <w:rsid w:val="00F51A6D"/>
    <w:rsid w:val="00F523F6"/>
    <w:rsid w:val="00F52646"/>
    <w:rsid w:val="00F5304C"/>
    <w:rsid w:val="00F539C7"/>
    <w:rsid w:val="00F57F76"/>
    <w:rsid w:val="00F62851"/>
    <w:rsid w:val="00F63DF4"/>
    <w:rsid w:val="00F6426B"/>
    <w:rsid w:val="00F648CA"/>
    <w:rsid w:val="00F649E9"/>
    <w:rsid w:val="00F664A7"/>
    <w:rsid w:val="00F66863"/>
    <w:rsid w:val="00F717E5"/>
    <w:rsid w:val="00F72111"/>
    <w:rsid w:val="00F73E13"/>
    <w:rsid w:val="00F74208"/>
    <w:rsid w:val="00F74AA4"/>
    <w:rsid w:val="00F756EC"/>
    <w:rsid w:val="00F761AD"/>
    <w:rsid w:val="00F80020"/>
    <w:rsid w:val="00F82BF7"/>
    <w:rsid w:val="00F8553E"/>
    <w:rsid w:val="00F85A7F"/>
    <w:rsid w:val="00F8713E"/>
    <w:rsid w:val="00F8787C"/>
    <w:rsid w:val="00F90435"/>
    <w:rsid w:val="00F91CE7"/>
    <w:rsid w:val="00F9247D"/>
    <w:rsid w:val="00F93BE9"/>
    <w:rsid w:val="00F95597"/>
    <w:rsid w:val="00F95AF7"/>
    <w:rsid w:val="00F97688"/>
    <w:rsid w:val="00FA0C10"/>
    <w:rsid w:val="00FA214D"/>
    <w:rsid w:val="00FA54A8"/>
    <w:rsid w:val="00FA5899"/>
    <w:rsid w:val="00FA7B0A"/>
    <w:rsid w:val="00FB0302"/>
    <w:rsid w:val="00FB26AB"/>
    <w:rsid w:val="00FB3345"/>
    <w:rsid w:val="00FB36AF"/>
    <w:rsid w:val="00FB53E3"/>
    <w:rsid w:val="00FB5904"/>
    <w:rsid w:val="00FB7BF5"/>
    <w:rsid w:val="00FC0A96"/>
    <w:rsid w:val="00FC230A"/>
    <w:rsid w:val="00FC4884"/>
    <w:rsid w:val="00FC6F4C"/>
    <w:rsid w:val="00FC7E14"/>
    <w:rsid w:val="00FD4CDC"/>
    <w:rsid w:val="00FE0EE6"/>
    <w:rsid w:val="00FE29B8"/>
    <w:rsid w:val="00FE2A14"/>
    <w:rsid w:val="00FE3D5E"/>
    <w:rsid w:val="00FE46AF"/>
    <w:rsid w:val="00FE4E26"/>
    <w:rsid w:val="00FE6258"/>
    <w:rsid w:val="00FE744C"/>
    <w:rsid w:val="00FF0619"/>
    <w:rsid w:val="00FF1501"/>
    <w:rsid w:val="00FF22A3"/>
    <w:rsid w:val="00FF2503"/>
    <w:rsid w:val="00FF2B01"/>
    <w:rsid w:val="00FF2C65"/>
    <w:rsid w:val="00FF3692"/>
    <w:rsid w:val="00FF41B1"/>
    <w:rsid w:val="00FF4252"/>
    <w:rsid w:val="00FF44AD"/>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78057F"/>
  <w15:chartTrackingRefBased/>
  <w15:docId w15:val="{FBFB98A6-1299-4F66-A148-7B5A125F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2.vsdx"/><Relationship Id="rId28"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package" Target="embeddings/Microsoft_Visio_Drawing4.vsdx"/><Relationship Id="rId30" Type="http://schemas.openxmlformats.org/officeDocument/2006/relationships/image" Target="media/image13.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SRVZ567275SS-390135139-4159</_dlc_DocId>
    <_dlc_DocIdUrl xmlns="f55273f1-2627-41cc-a6fe-087c21777fed">
      <Url>https://qualcomm.sharepoint.com/teams/libra/_layouts/15/DocIdRedir.aspx?ID=SRVZ567275SS-390135139-4159</Url>
      <Description>SRVZ567275SS-390135139-4159</Description>
    </_dlc_DocIdUrl>
    <_dlc_DocIdPersistId xmlns="f55273f1-2627-41cc-a6fe-087c21777fe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286014-F363-45A0-A80C-9FA84AC3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4.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5.xml><?xml version="1.0" encoding="utf-8"?>
<ds:datastoreItem xmlns:ds="http://schemas.openxmlformats.org/officeDocument/2006/customXml" ds:itemID="{0B3A9E3E-EB4D-4FF8-A2C4-FA66D19477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6415</TotalTime>
  <Pages>15</Pages>
  <Words>5389</Words>
  <Characters>30722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819</cp:revision>
  <dcterms:created xsi:type="dcterms:W3CDTF">2020-08-06T22:42:00Z</dcterms:created>
  <dcterms:modified xsi:type="dcterms:W3CDTF">2021-10-02T02:51:00Z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4492e155-c0ee-43ef-8019-ad6326a94b94</vt:lpwstr>
  </property>
  <property fmtid="{D5CDD505-2E9C-101B-9397-08002B2CF9AE}" pid="4" name="URL">
    <vt:lpwstr/>
  </property>
</Properties>
</file>