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D331EE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743DE9">
        <w:rPr>
          <w:rFonts w:ascii="Times New Roman" w:eastAsiaTheme="minorHAnsi" w:hAnsi="Times New Roman"/>
          <w:b/>
          <w:bCs/>
          <w:sz w:val="24"/>
          <w:szCs w:val="28"/>
          <w:lang w:val="en-US"/>
        </w:rPr>
        <w:t>6</w:t>
      </w:r>
      <w:r w:rsidR="005D5F57">
        <w:rPr>
          <w:rFonts w:ascii="Times New Roman" w:eastAsiaTheme="minorHAnsi" w:hAnsi="Times New Roman"/>
          <w:b/>
          <w:bCs/>
          <w:sz w:val="24"/>
          <w:szCs w:val="28"/>
          <w:lang w:val="en-US"/>
        </w:rPr>
        <w:t>b</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0A7E5A" w:rsidRPr="000A7E5A">
        <w:rPr>
          <w:rFonts w:ascii="Times New Roman" w:eastAsiaTheme="minorHAnsi" w:hAnsi="Times New Roman"/>
          <w:b/>
          <w:bCs/>
          <w:sz w:val="24"/>
          <w:szCs w:val="24"/>
          <w:lang w:val="en-US"/>
        </w:rPr>
        <w:t>2110148</w:t>
      </w:r>
    </w:p>
    <w:p w14:paraId="421A1909" w14:textId="7A026BC0"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DC7B42F"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DF1D4E">
        <w:rPr>
          <w:rFonts w:ascii="Times New Roman" w:hAnsi="Times New Roman"/>
          <w:b/>
          <w:bCs/>
          <w:sz w:val="22"/>
          <w:szCs w:val="22"/>
          <w:lang w:val="en-US"/>
        </w:rPr>
        <w:t>5.</w:t>
      </w:r>
      <w:r w:rsidR="00175E69">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621C4D6F"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105E87">
        <w:rPr>
          <w:rFonts w:cs="Times New Roman"/>
          <w:b/>
          <w:bCs/>
        </w:rPr>
        <w:t xml:space="preserve">Enhancements for </w:t>
      </w:r>
      <w:r w:rsidR="00175E69">
        <w:rPr>
          <w:rFonts w:cs="Times New Roman"/>
          <w:b/>
          <w:bCs/>
        </w:rPr>
        <w:t>D</w:t>
      </w:r>
      <w:r w:rsidR="00105E87" w:rsidRPr="00105E87">
        <w:rPr>
          <w:rFonts w:cs="Times New Roman"/>
          <w:b/>
          <w:bCs/>
        </w:rPr>
        <w:t>L-Ao</w:t>
      </w:r>
      <w:r w:rsidR="00175E69">
        <w:rPr>
          <w:rFonts w:cs="Times New Roman"/>
          <w:b/>
          <w:bCs/>
        </w:rPr>
        <w:t>D</w:t>
      </w:r>
      <w:r w:rsidR="00105E87" w:rsidRPr="00105E87">
        <w:rPr>
          <w:rFonts w:cs="Times New Roman"/>
          <w:b/>
          <w:bCs/>
        </w:rPr>
        <w:t xml:space="preserve"> positioning solutions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3751CAEF" w:rsidR="00C83F58" w:rsidRPr="00CE4114" w:rsidRDefault="00C83F58" w:rsidP="00866074">
      <w:pPr>
        <w:rPr>
          <w:sz w:val="24"/>
          <w:szCs w:val="24"/>
        </w:rPr>
      </w:pPr>
      <w:r w:rsidRPr="00CE4114">
        <w:t>In RAN1#10</w:t>
      </w:r>
      <w:r w:rsidR="005D5F57" w:rsidRPr="00CE4114">
        <w:t>6</w:t>
      </w:r>
      <w:r w:rsidRPr="00CE4114">
        <w:t xml:space="preserve">e, the agreements regarding </w:t>
      </w:r>
      <w:r w:rsidR="00105E87">
        <w:t xml:space="preserve"> enhancements for </w:t>
      </w:r>
      <w:r w:rsidR="00175E69">
        <w:t>D</w:t>
      </w:r>
      <w:r w:rsidR="00105E87">
        <w:t>L-Ao</w:t>
      </w:r>
      <w:r w:rsidR="00175E69">
        <w:t>D</w:t>
      </w:r>
      <w:r w:rsidR="00105E87">
        <w:t xml:space="preserve"> positioning methods were made</w:t>
      </w:r>
      <w:r w:rsidRPr="00CE4114">
        <w:t xml:space="preserve">[1]. In this contribution, we </w:t>
      </w:r>
      <w:r w:rsidR="00FD4817" w:rsidRPr="00CE4114">
        <w:t xml:space="preserve">discuss </w:t>
      </w:r>
      <w:r w:rsidRPr="00CE4114">
        <w:t xml:space="preserve">several design </w:t>
      </w:r>
      <w:r w:rsidR="00105E87">
        <w:t>details</w:t>
      </w:r>
      <w:r w:rsidR="0087676A" w:rsidRPr="00CE4114">
        <w:t xml:space="preserve"> related to </w:t>
      </w:r>
      <w:r w:rsidR="00175E69">
        <w:t>D</w:t>
      </w:r>
      <w:r w:rsidR="00105E87">
        <w:t>L-Ao</w:t>
      </w:r>
      <w:r w:rsidR="00175E69">
        <w:t>D</w:t>
      </w:r>
      <w:r w:rsidR="00105E87">
        <w:t xml:space="preserve"> positioning methods</w:t>
      </w:r>
      <w:r w:rsidRPr="00CE4114">
        <w:t>.</w:t>
      </w:r>
    </w:p>
    <w:p w14:paraId="29B5CDBF" w14:textId="7CF1D752" w:rsidR="00B36015" w:rsidRDefault="00364B14">
      <w:pPr>
        <w:pStyle w:val="Heading1"/>
      </w:pPr>
      <w:r>
        <w:t>Enhancements for DL-AoD positioning mehods</w:t>
      </w:r>
    </w:p>
    <w:p w14:paraId="64DE4D03" w14:textId="2CC7D598" w:rsidR="00FD6164" w:rsidRPr="00075B18" w:rsidRDefault="00075B18" w:rsidP="00213EE0">
      <w:pPr>
        <w:pStyle w:val="Heading2"/>
      </w:pPr>
      <w:r w:rsidRPr="00075B18">
        <w:t>Assistance</w:t>
      </w:r>
      <w:r w:rsidR="00FD6164" w:rsidRPr="00075B18">
        <w:t xml:space="preserve"> information related to beam/antenna</w:t>
      </w:r>
    </w:p>
    <w:p w14:paraId="32776B14" w14:textId="186F576A" w:rsidR="00DD477A" w:rsidRDefault="00DD2C68" w:rsidP="00DD2C68">
      <w:pPr>
        <w:rPr>
          <w:lang w:eastAsia="zh-CN"/>
        </w:rPr>
      </w:pPr>
      <w:r>
        <w:rPr>
          <w:lang w:eastAsia="zh-CN"/>
        </w:rPr>
        <w:t xml:space="preserve">The following agreement </w:t>
      </w:r>
      <w:r w:rsidR="00B91087">
        <w:rPr>
          <w:lang w:eastAsia="zh-CN"/>
        </w:rPr>
        <w:t xml:space="preserve">related to assistance information for beam/antenna information </w:t>
      </w:r>
      <w:r w:rsidR="00022EAB">
        <w:rPr>
          <w:lang w:eastAsia="zh-CN"/>
        </w:rPr>
        <w:t>was</w:t>
      </w:r>
      <w:r>
        <w:rPr>
          <w:lang w:eastAsia="zh-CN"/>
        </w:rPr>
        <w:t xml:space="preserve"> made in RAN1#106e.</w:t>
      </w:r>
      <w:r w:rsidR="00022EAB">
        <w:rPr>
          <w:lang w:eastAsia="zh-CN"/>
        </w:rPr>
        <w:t xml:space="preserve"> </w:t>
      </w:r>
    </w:p>
    <w:tbl>
      <w:tblPr>
        <w:tblStyle w:val="TableGrid"/>
        <w:tblW w:w="0" w:type="auto"/>
        <w:tblLook w:val="04A0" w:firstRow="1" w:lastRow="0" w:firstColumn="1" w:lastColumn="0" w:noHBand="0" w:noVBand="1"/>
      </w:tblPr>
      <w:tblGrid>
        <w:gridCol w:w="9350"/>
      </w:tblGrid>
      <w:tr w:rsidR="00DD2C68" w14:paraId="2B5F134B" w14:textId="77777777" w:rsidTr="00DD2C68">
        <w:tc>
          <w:tcPr>
            <w:tcW w:w="9350" w:type="dxa"/>
          </w:tcPr>
          <w:p w14:paraId="101C747F" w14:textId="77777777" w:rsidR="005017EC" w:rsidRPr="00BC0B74" w:rsidRDefault="005017EC" w:rsidP="005017EC">
            <w:pPr>
              <w:rPr>
                <w:iCs/>
                <w:sz w:val="20"/>
                <w:szCs w:val="20"/>
              </w:rPr>
            </w:pPr>
            <w:r w:rsidRPr="00BC0B74">
              <w:rPr>
                <w:iCs/>
                <w:sz w:val="20"/>
                <w:szCs w:val="20"/>
                <w:highlight w:val="green"/>
              </w:rPr>
              <w:t>Agreement:</w:t>
            </w:r>
          </w:p>
          <w:p w14:paraId="2EADE456" w14:textId="77777777" w:rsidR="005017EC" w:rsidRPr="00BC0B74" w:rsidRDefault="005017EC" w:rsidP="005017EC">
            <w:pPr>
              <w:rPr>
                <w:rFonts w:cs="Times"/>
                <w:sz w:val="20"/>
                <w:szCs w:val="16"/>
              </w:rPr>
            </w:pPr>
            <w:r w:rsidRPr="00BC0B74">
              <w:rPr>
                <w:rFonts w:cs="Times"/>
                <w:sz w:val="20"/>
                <w:szCs w:val="16"/>
              </w:rPr>
              <w:t>For the beam/antenna information to be optionally provided to the LMF by the gnodeB, decide to support one of the following options:</w:t>
            </w:r>
          </w:p>
          <w:p w14:paraId="601D738F" w14:textId="77777777" w:rsidR="005017EC" w:rsidRPr="00BC0B74" w:rsidRDefault="005017EC" w:rsidP="005017EC">
            <w:pPr>
              <w:pStyle w:val="ListParagraph"/>
              <w:numPr>
                <w:ilvl w:val="0"/>
                <w:numId w:val="31"/>
              </w:numPr>
              <w:spacing w:line="259" w:lineRule="auto"/>
              <w:jc w:val="left"/>
              <w:rPr>
                <w:sz w:val="20"/>
                <w:szCs w:val="16"/>
              </w:rPr>
            </w:pPr>
            <w:r w:rsidRPr="00BC0B74">
              <w:rPr>
                <w:sz w:val="20"/>
                <w:szCs w:val="16"/>
              </w:rPr>
              <w:t>Option 2.1: The gNB reports quantized version of the relative Power/Angle response per PRS resource per TRP</w:t>
            </w:r>
            <w:r w:rsidRPr="00BC0B74">
              <w:rPr>
                <w:sz w:val="20"/>
                <w:szCs w:val="16"/>
              </w:rPr>
              <w:tab/>
            </w:r>
          </w:p>
          <w:p w14:paraId="64E71741" w14:textId="77777777" w:rsidR="005017EC" w:rsidRPr="00BC0B74" w:rsidRDefault="005017EC" w:rsidP="005017EC">
            <w:pPr>
              <w:pStyle w:val="ListParagraph"/>
              <w:numPr>
                <w:ilvl w:val="1"/>
                <w:numId w:val="31"/>
              </w:numPr>
              <w:spacing w:line="259" w:lineRule="auto"/>
              <w:jc w:val="left"/>
              <w:rPr>
                <w:rFonts w:cs="Times"/>
                <w:sz w:val="20"/>
                <w:szCs w:val="16"/>
              </w:rPr>
            </w:pPr>
            <w:r w:rsidRPr="00BC0B74">
              <w:rPr>
                <w:rFonts w:eastAsia="Times New Roman"/>
                <w:sz w:val="20"/>
                <w:szCs w:val="16"/>
              </w:rPr>
              <w:t>The relative power is defined with respect to the peak power of that resource</w:t>
            </w:r>
          </w:p>
          <w:p w14:paraId="1073FE72" w14:textId="77777777" w:rsidR="005017EC" w:rsidRPr="00BC0B74" w:rsidRDefault="005017EC" w:rsidP="005017EC">
            <w:pPr>
              <w:pStyle w:val="ListParagraph"/>
              <w:numPr>
                <w:ilvl w:val="1"/>
                <w:numId w:val="31"/>
              </w:numPr>
              <w:spacing w:line="259" w:lineRule="auto"/>
              <w:jc w:val="left"/>
              <w:rPr>
                <w:rFonts w:cs="Times"/>
                <w:sz w:val="20"/>
                <w:szCs w:val="16"/>
              </w:rPr>
            </w:pPr>
            <w:r w:rsidRPr="00BC0B74">
              <w:rPr>
                <w:rFonts w:eastAsia="Times New Roman"/>
                <w:sz w:val="20"/>
                <w:szCs w:val="16"/>
              </w:rPr>
              <w:t xml:space="preserve">FFS: How many relative power levels can be included (e.g., single -3 dB power-levels, multiple power-levels, etc). </w:t>
            </w:r>
          </w:p>
          <w:p w14:paraId="4CF5091F" w14:textId="77777777" w:rsidR="005017EC" w:rsidRPr="00BC0B74" w:rsidRDefault="005017EC" w:rsidP="005017EC">
            <w:pPr>
              <w:pStyle w:val="ListParagraph"/>
              <w:numPr>
                <w:ilvl w:val="0"/>
                <w:numId w:val="31"/>
              </w:numPr>
              <w:spacing w:line="259" w:lineRule="auto"/>
              <w:jc w:val="left"/>
              <w:rPr>
                <w:rFonts w:cs="Times"/>
                <w:sz w:val="20"/>
                <w:szCs w:val="16"/>
              </w:rPr>
            </w:pPr>
            <w:r w:rsidRPr="00BC0B74">
              <w:rPr>
                <w:sz w:val="20"/>
                <w:szCs w:val="16"/>
              </w:rPr>
              <w:t xml:space="preserve">Option 2.2: The gNB reports quantized version of the relative Power </w:t>
            </w:r>
            <w:r w:rsidRPr="00BC0B74">
              <w:rPr>
                <w:sz w:val="20"/>
                <w:szCs w:val="16"/>
                <w:u w:val="single"/>
              </w:rPr>
              <w:t>between</w:t>
            </w:r>
            <w:r w:rsidRPr="00BC0B74">
              <w:rPr>
                <w:sz w:val="20"/>
                <w:szCs w:val="16"/>
              </w:rPr>
              <w:t xml:space="preserve"> PRS resources per angle per TRP.</w:t>
            </w:r>
          </w:p>
          <w:p w14:paraId="6F6BBC75" w14:textId="77777777" w:rsidR="005017EC" w:rsidRPr="00BC0B74" w:rsidRDefault="005017EC" w:rsidP="005017EC">
            <w:pPr>
              <w:pStyle w:val="ListParagraph"/>
              <w:numPr>
                <w:ilvl w:val="1"/>
                <w:numId w:val="31"/>
              </w:numPr>
              <w:spacing w:line="259" w:lineRule="auto"/>
              <w:jc w:val="left"/>
              <w:rPr>
                <w:rFonts w:cs="Times"/>
                <w:sz w:val="20"/>
                <w:szCs w:val="16"/>
              </w:rPr>
            </w:pPr>
            <w:r w:rsidRPr="00BC0B74">
              <w:rPr>
                <w:rFonts w:eastAsia="Times New Roman"/>
                <w:sz w:val="20"/>
                <w:szCs w:val="16"/>
              </w:rPr>
              <w:t>The relative power is defined with respect to the peak power in each angle</w:t>
            </w:r>
          </w:p>
          <w:p w14:paraId="1329B850" w14:textId="77777777" w:rsidR="005017EC" w:rsidRPr="00BC0B74" w:rsidRDefault="005017EC" w:rsidP="005017EC">
            <w:pPr>
              <w:pStyle w:val="ListParagraph"/>
              <w:numPr>
                <w:ilvl w:val="1"/>
                <w:numId w:val="31"/>
              </w:numPr>
              <w:spacing w:line="259" w:lineRule="auto"/>
              <w:jc w:val="left"/>
              <w:rPr>
                <w:rFonts w:cs="Times"/>
                <w:sz w:val="20"/>
                <w:szCs w:val="16"/>
              </w:rPr>
            </w:pPr>
            <w:r w:rsidRPr="00BC0B74">
              <w:rPr>
                <w:rFonts w:eastAsia="Times New Roman"/>
                <w:sz w:val="20"/>
                <w:szCs w:val="16"/>
              </w:rPr>
              <w:t>For each angle, at least two PRS resources are reported.</w:t>
            </w:r>
          </w:p>
          <w:p w14:paraId="42908671" w14:textId="77777777" w:rsidR="005017EC" w:rsidRPr="00BC0B74" w:rsidRDefault="005017EC" w:rsidP="005017EC">
            <w:pPr>
              <w:pStyle w:val="ListParagraph"/>
              <w:numPr>
                <w:ilvl w:val="0"/>
                <w:numId w:val="31"/>
              </w:numPr>
              <w:spacing w:line="259" w:lineRule="auto"/>
              <w:contextualSpacing/>
              <w:jc w:val="left"/>
              <w:rPr>
                <w:sz w:val="20"/>
                <w:szCs w:val="16"/>
              </w:rPr>
            </w:pPr>
            <w:r w:rsidRPr="00BC0B74">
              <w:rPr>
                <w:sz w:val="20"/>
                <w:szCs w:val="16"/>
              </w:rPr>
              <w:t>FFS: support of multiple levels of quantization</w:t>
            </w:r>
          </w:p>
          <w:p w14:paraId="3D826B6D" w14:textId="77777777" w:rsidR="005017EC" w:rsidRPr="00BC0B74" w:rsidRDefault="005017EC" w:rsidP="005017EC">
            <w:pPr>
              <w:pStyle w:val="ListParagraph"/>
              <w:numPr>
                <w:ilvl w:val="0"/>
                <w:numId w:val="31"/>
              </w:numPr>
              <w:spacing w:line="259" w:lineRule="auto"/>
              <w:contextualSpacing/>
              <w:jc w:val="left"/>
              <w:rPr>
                <w:sz w:val="20"/>
                <w:szCs w:val="16"/>
              </w:rPr>
            </w:pPr>
            <w:r w:rsidRPr="00BC0B74">
              <w:rPr>
                <w:sz w:val="20"/>
                <w:szCs w:val="16"/>
              </w:rPr>
              <w:t>FFS: how the report is constructed</w:t>
            </w:r>
          </w:p>
          <w:p w14:paraId="4F600E49" w14:textId="77777777" w:rsidR="005017EC" w:rsidRPr="00BC0B74" w:rsidRDefault="005017EC" w:rsidP="005017EC">
            <w:pPr>
              <w:pStyle w:val="ListParagraph"/>
              <w:numPr>
                <w:ilvl w:val="0"/>
                <w:numId w:val="31"/>
              </w:numPr>
              <w:spacing w:line="259" w:lineRule="auto"/>
              <w:contextualSpacing/>
              <w:jc w:val="left"/>
              <w:rPr>
                <w:rFonts w:eastAsia="DengXian"/>
                <w:sz w:val="20"/>
                <w:szCs w:val="16"/>
              </w:rPr>
            </w:pPr>
            <w:r w:rsidRPr="00BC0B74">
              <w:rPr>
                <w:sz w:val="20"/>
                <w:szCs w:val="16"/>
              </w:rPr>
              <w:t>FFS: overhead reduction mechanisms, including reusing of associated-dl-PRS-ID as a way of signaling that 2 TRPs have the same beam information</w:t>
            </w:r>
          </w:p>
          <w:p w14:paraId="3310F09E" w14:textId="77777777" w:rsidR="005017EC" w:rsidRPr="00BC0B74" w:rsidRDefault="005017EC" w:rsidP="005017EC">
            <w:pPr>
              <w:pStyle w:val="ListParagraph"/>
              <w:numPr>
                <w:ilvl w:val="0"/>
                <w:numId w:val="31"/>
              </w:numPr>
              <w:spacing w:line="259" w:lineRule="auto"/>
              <w:contextualSpacing/>
              <w:jc w:val="left"/>
              <w:rPr>
                <w:rFonts w:eastAsia="DengXian"/>
                <w:sz w:val="20"/>
                <w:szCs w:val="16"/>
              </w:rPr>
            </w:pPr>
            <w:r w:rsidRPr="00BC0B74">
              <w:rPr>
                <w:sz w:val="20"/>
                <w:szCs w:val="16"/>
              </w:rPr>
              <w:t xml:space="preserve">The gNB beam/antenna information can optionally be provided to the UE by the LMF </w:t>
            </w:r>
          </w:p>
          <w:p w14:paraId="2BEBBF08" w14:textId="77777777" w:rsidR="005017EC" w:rsidRPr="00BC0B74" w:rsidRDefault="005017EC" w:rsidP="005017EC">
            <w:pPr>
              <w:pStyle w:val="ListParagraph"/>
              <w:numPr>
                <w:ilvl w:val="0"/>
                <w:numId w:val="31"/>
              </w:numPr>
              <w:spacing w:line="259" w:lineRule="auto"/>
              <w:contextualSpacing/>
              <w:jc w:val="left"/>
              <w:rPr>
                <w:sz w:val="20"/>
                <w:szCs w:val="21"/>
              </w:rPr>
            </w:pPr>
            <w:r w:rsidRPr="00BC0B74">
              <w:rPr>
                <w:sz w:val="20"/>
                <w:szCs w:val="16"/>
              </w:rPr>
              <w:t>Note: Up to RAN2 &amp; RAN3 the signaling/procedures on how the LMF receives this information from the gNBs</w:t>
            </w:r>
          </w:p>
          <w:p w14:paraId="0F758AEB" w14:textId="303BD528" w:rsidR="00DD2C68" w:rsidRDefault="005017EC" w:rsidP="005017EC">
            <w:pPr>
              <w:pStyle w:val="ListParagraph"/>
              <w:numPr>
                <w:ilvl w:val="0"/>
                <w:numId w:val="31"/>
              </w:numPr>
              <w:spacing w:line="259" w:lineRule="auto"/>
              <w:contextualSpacing/>
              <w:jc w:val="left"/>
              <w:rPr>
                <w:lang w:eastAsia="zh-CN"/>
              </w:rPr>
            </w:pPr>
            <w:r w:rsidRPr="00BC0B74">
              <w:rPr>
                <w:sz w:val="20"/>
                <w:szCs w:val="16"/>
              </w:rPr>
              <w:t>Send an LS to RAN2 &amp; RAN3 with this agreement</w:t>
            </w:r>
          </w:p>
        </w:tc>
      </w:tr>
    </w:tbl>
    <w:p w14:paraId="78E13BCD" w14:textId="272DB123" w:rsidR="002D18EC" w:rsidRDefault="00D47466" w:rsidP="001D6DCF">
      <w:pPr>
        <w:spacing w:before="240"/>
        <w:rPr>
          <w:rFonts w:eastAsia="SimSun" w:cs="Times New Roman"/>
          <w:sz w:val="21"/>
          <w:szCs w:val="21"/>
          <w:lang w:eastAsia="zh-CN"/>
        </w:rPr>
      </w:pPr>
      <w:r w:rsidRPr="00D47466">
        <w:rPr>
          <w:rFonts w:eastAsia="SimSun" w:cs="Times New Roman"/>
          <w:sz w:val="21"/>
          <w:szCs w:val="21"/>
          <w:lang w:eastAsia="zh-CN"/>
        </w:rPr>
        <w:t xml:space="preserve">Option 2.1 </w:t>
      </w:r>
      <w:r>
        <w:rPr>
          <w:rFonts w:eastAsia="SimSun" w:cs="Times New Roman"/>
          <w:sz w:val="21"/>
          <w:szCs w:val="21"/>
          <w:lang w:eastAsia="zh-CN"/>
        </w:rPr>
        <w:t xml:space="preserve">offers details related to power levels of beams (main beam, sidelobe) for each PR resource while </w:t>
      </w:r>
      <w:r w:rsidR="001E23ED">
        <w:rPr>
          <w:rFonts w:eastAsia="SimSun" w:cs="Times New Roman"/>
          <w:sz w:val="21"/>
          <w:szCs w:val="21"/>
          <w:lang w:eastAsia="zh-CN"/>
        </w:rPr>
        <w:t xml:space="preserve">Option 2.2 offer relative power difference among PRS resources. </w:t>
      </w:r>
      <w:r w:rsidR="00713AC6">
        <w:rPr>
          <w:rFonts w:eastAsia="SimSun" w:cs="Times New Roman"/>
          <w:sz w:val="21"/>
          <w:szCs w:val="21"/>
          <w:lang w:eastAsia="zh-CN"/>
        </w:rPr>
        <w:t xml:space="preserve">The original intention of the discussion leading up to the </w:t>
      </w:r>
      <w:r w:rsidR="00BE7921">
        <w:rPr>
          <w:rFonts w:eastAsia="SimSun" w:cs="Times New Roman"/>
          <w:sz w:val="21"/>
          <w:szCs w:val="21"/>
          <w:lang w:eastAsia="zh-CN"/>
        </w:rPr>
        <w:t xml:space="preserve">above </w:t>
      </w:r>
      <w:r w:rsidR="00713AC6">
        <w:rPr>
          <w:rFonts w:eastAsia="SimSun" w:cs="Times New Roman"/>
          <w:sz w:val="21"/>
          <w:szCs w:val="21"/>
          <w:lang w:eastAsia="zh-CN"/>
        </w:rPr>
        <w:t>agreement was to define additional assistance information which is related to beam characteristics of a PRS resource</w:t>
      </w:r>
      <w:r w:rsidR="00DE7C01">
        <w:rPr>
          <w:rFonts w:eastAsia="SimSun" w:cs="Times New Roman"/>
          <w:sz w:val="21"/>
          <w:szCs w:val="21"/>
          <w:lang w:eastAsia="zh-CN"/>
        </w:rPr>
        <w:t xml:space="preserve"> such that the UE can </w:t>
      </w:r>
      <w:r w:rsidR="00F20C69">
        <w:rPr>
          <w:rFonts w:eastAsia="SimSun" w:cs="Times New Roman"/>
          <w:sz w:val="21"/>
          <w:szCs w:val="21"/>
          <w:lang w:eastAsia="zh-CN"/>
        </w:rPr>
        <w:t>generate</w:t>
      </w:r>
      <w:r w:rsidR="00DE7C01">
        <w:rPr>
          <w:rFonts w:eastAsia="SimSun" w:cs="Times New Roman"/>
          <w:sz w:val="21"/>
          <w:szCs w:val="21"/>
          <w:lang w:eastAsia="zh-CN"/>
        </w:rPr>
        <w:t xml:space="preserve"> RSRP</w:t>
      </w:r>
      <w:r w:rsidR="00F20C69">
        <w:rPr>
          <w:rFonts w:eastAsia="SimSun" w:cs="Times New Roman"/>
          <w:sz w:val="21"/>
          <w:szCs w:val="21"/>
          <w:lang w:eastAsia="zh-CN"/>
        </w:rPr>
        <w:t xml:space="preserve"> reports</w:t>
      </w:r>
      <w:r w:rsidR="006E5A98">
        <w:rPr>
          <w:rFonts w:eastAsia="SimSun" w:cs="Times New Roman"/>
          <w:sz w:val="21"/>
          <w:szCs w:val="21"/>
          <w:lang w:eastAsia="zh-CN"/>
        </w:rPr>
        <w:t xml:space="preserve"> with details (e.g., </w:t>
      </w:r>
      <w:r w:rsidR="00DE7C01">
        <w:rPr>
          <w:rFonts w:eastAsia="SimSun" w:cs="Times New Roman"/>
          <w:sz w:val="21"/>
          <w:szCs w:val="21"/>
          <w:lang w:eastAsia="zh-CN"/>
        </w:rPr>
        <w:t>per sidelobe</w:t>
      </w:r>
      <w:r w:rsidR="006E5A98">
        <w:rPr>
          <w:rFonts w:eastAsia="SimSun" w:cs="Times New Roman"/>
          <w:sz w:val="21"/>
          <w:szCs w:val="21"/>
          <w:lang w:eastAsia="zh-CN"/>
        </w:rPr>
        <w:t>)</w:t>
      </w:r>
      <w:r w:rsidR="00713AC6">
        <w:rPr>
          <w:rFonts w:eastAsia="SimSun" w:cs="Times New Roman"/>
          <w:sz w:val="21"/>
          <w:szCs w:val="21"/>
          <w:lang w:eastAsia="zh-CN"/>
        </w:rPr>
        <w:t>. Thus Option 2.1 is more aligned with the original intention.</w:t>
      </w:r>
      <w:r w:rsidR="002D18EC">
        <w:rPr>
          <w:rFonts w:eastAsia="SimSun" w:cs="Times New Roman"/>
          <w:sz w:val="21"/>
          <w:szCs w:val="21"/>
          <w:lang w:eastAsia="zh-CN"/>
        </w:rPr>
        <w:t xml:space="preserve"> In addition, to reduce overhead in signaling, angle information at -3dB power level should be sufficient for additional information. Thus</w:t>
      </w:r>
      <w:r w:rsidR="00433BC5">
        <w:rPr>
          <w:rFonts w:eastAsia="SimSun" w:cs="Times New Roman"/>
          <w:sz w:val="21"/>
          <w:szCs w:val="21"/>
          <w:lang w:eastAsia="zh-CN"/>
        </w:rPr>
        <w:t>, we make the following proposals</w:t>
      </w:r>
      <w:r w:rsidR="001934DB">
        <w:rPr>
          <w:rFonts w:eastAsia="SimSun" w:cs="Times New Roman"/>
          <w:sz w:val="21"/>
          <w:szCs w:val="21"/>
          <w:lang w:eastAsia="zh-CN"/>
        </w:rPr>
        <w:t>;</w:t>
      </w:r>
    </w:p>
    <w:p w14:paraId="3465B6FA" w14:textId="4EEDB454" w:rsidR="001934DB" w:rsidRPr="00DF3E56" w:rsidRDefault="003E2924" w:rsidP="001D6DCF">
      <w:pPr>
        <w:spacing w:before="240"/>
        <w:rPr>
          <w:rFonts w:eastAsia="SimSun" w:cs="Times New Roman"/>
          <w:b/>
          <w:bCs/>
          <w:sz w:val="21"/>
          <w:szCs w:val="21"/>
          <w:lang w:eastAsia="zh-CN"/>
        </w:rPr>
      </w:pPr>
      <w:r w:rsidRPr="00DF3E56">
        <w:rPr>
          <w:rFonts w:eastAsia="SimSun" w:cs="Times New Roman"/>
          <w:b/>
          <w:bCs/>
          <w:sz w:val="21"/>
          <w:szCs w:val="21"/>
          <w:lang w:eastAsia="zh-CN"/>
        </w:rPr>
        <w:lastRenderedPageBreak/>
        <w:t xml:space="preserve">Proposal </w:t>
      </w:r>
      <w:r w:rsidR="00726255">
        <w:rPr>
          <w:rFonts w:eastAsia="SimSun" w:cs="Times New Roman"/>
          <w:b/>
          <w:bCs/>
          <w:sz w:val="21"/>
          <w:szCs w:val="21"/>
          <w:lang w:eastAsia="zh-CN"/>
        </w:rPr>
        <w:t>1</w:t>
      </w:r>
      <w:r w:rsidRPr="00DF3E56">
        <w:rPr>
          <w:rFonts w:eastAsia="SimSun" w:cs="Times New Roman"/>
          <w:b/>
          <w:bCs/>
          <w:sz w:val="21"/>
          <w:szCs w:val="21"/>
          <w:lang w:eastAsia="zh-CN"/>
        </w:rPr>
        <w:t xml:space="preserve">: </w:t>
      </w:r>
      <w:r w:rsidR="009C3779" w:rsidRPr="00DF3E56">
        <w:rPr>
          <w:rFonts w:eastAsia="SimSun" w:cs="Times New Roman"/>
          <w:b/>
          <w:bCs/>
          <w:sz w:val="21"/>
          <w:szCs w:val="21"/>
          <w:lang w:eastAsia="zh-CN"/>
        </w:rPr>
        <w:t>Support Option 2</w:t>
      </w:r>
      <w:r w:rsidR="00A77BF2" w:rsidRPr="00DF3E56">
        <w:rPr>
          <w:rFonts w:eastAsia="SimSun" w:cs="Times New Roman"/>
          <w:b/>
          <w:bCs/>
          <w:sz w:val="21"/>
          <w:szCs w:val="21"/>
          <w:lang w:eastAsia="zh-CN"/>
        </w:rPr>
        <w:t>.</w:t>
      </w:r>
      <w:r w:rsidR="009C3779" w:rsidRPr="00DF3E56">
        <w:rPr>
          <w:rFonts w:eastAsia="SimSun" w:cs="Times New Roman"/>
          <w:b/>
          <w:bCs/>
          <w:sz w:val="21"/>
          <w:szCs w:val="21"/>
          <w:lang w:eastAsia="zh-CN"/>
        </w:rPr>
        <w:t>1</w:t>
      </w:r>
      <w:r w:rsidR="00A77BF2" w:rsidRPr="00DF3E56">
        <w:rPr>
          <w:rFonts w:eastAsia="SimSun" w:cs="Times New Roman"/>
          <w:b/>
          <w:bCs/>
          <w:sz w:val="21"/>
          <w:szCs w:val="21"/>
          <w:lang w:eastAsia="zh-CN"/>
        </w:rPr>
        <w:t>, “The gNB reports quantized version of the relative Power/Angle response per PRS resource per TRP”</w:t>
      </w:r>
    </w:p>
    <w:p w14:paraId="018E7710" w14:textId="2635AEF8" w:rsidR="009C3779" w:rsidRPr="00DF3E56" w:rsidRDefault="009C3779" w:rsidP="001D6DCF">
      <w:pPr>
        <w:spacing w:before="240"/>
        <w:rPr>
          <w:rFonts w:eastAsia="SimSun" w:cs="Times New Roman"/>
          <w:b/>
          <w:bCs/>
          <w:sz w:val="21"/>
          <w:szCs w:val="21"/>
          <w:lang w:eastAsia="zh-CN"/>
        </w:rPr>
      </w:pPr>
      <w:r w:rsidRPr="00DF3E56">
        <w:rPr>
          <w:rFonts w:eastAsia="SimSun" w:cs="Times New Roman"/>
          <w:b/>
          <w:bCs/>
          <w:sz w:val="21"/>
          <w:szCs w:val="21"/>
          <w:lang w:eastAsia="zh-CN"/>
        </w:rPr>
        <w:t xml:space="preserve">Proposal </w:t>
      </w:r>
      <w:r w:rsidR="00726255">
        <w:rPr>
          <w:rFonts w:eastAsia="SimSun" w:cs="Times New Roman"/>
          <w:b/>
          <w:bCs/>
          <w:sz w:val="21"/>
          <w:szCs w:val="21"/>
          <w:lang w:eastAsia="zh-CN"/>
        </w:rPr>
        <w:t>2</w:t>
      </w:r>
      <w:r w:rsidRPr="00DF3E56">
        <w:rPr>
          <w:rFonts w:eastAsia="SimSun" w:cs="Times New Roman"/>
          <w:b/>
          <w:bCs/>
          <w:sz w:val="21"/>
          <w:szCs w:val="21"/>
          <w:lang w:eastAsia="zh-CN"/>
        </w:rPr>
        <w:t xml:space="preserve">: </w:t>
      </w:r>
      <w:r w:rsidR="00A77BF2" w:rsidRPr="00DF3E56">
        <w:rPr>
          <w:rFonts w:eastAsia="SimSun" w:cs="Times New Roman"/>
          <w:b/>
          <w:bCs/>
          <w:sz w:val="21"/>
          <w:szCs w:val="21"/>
          <w:lang w:eastAsia="zh-CN"/>
        </w:rPr>
        <w:t>Under Option 2.1, “The gNB reports quantized version of the relative Power/Angle response per PRS resource per TRP”</w:t>
      </w:r>
      <w:r w:rsidR="006003EF" w:rsidRPr="00DF3E56">
        <w:rPr>
          <w:rFonts w:eastAsia="SimSun" w:cs="Times New Roman"/>
          <w:b/>
          <w:bCs/>
          <w:sz w:val="21"/>
          <w:szCs w:val="21"/>
          <w:lang w:eastAsia="zh-CN"/>
        </w:rPr>
        <w:t>, support to include</w:t>
      </w:r>
      <w:r w:rsidR="008C1C45">
        <w:rPr>
          <w:rFonts w:eastAsia="SimSun" w:cs="Times New Roman"/>
          <w:b/>
          <w:bCs/>
          <w:sz w:val="21"/>
          <w:szCs w:val="21"/>
          <w:lang w:eastAsia="zh-CN"/>
        </w:rPr>
        <w:t xml:space="preserve"> information related to</w:t>
      </w:r>
      <w:r w:rsidR="006003EF" w:rsidRPr="00DF3E56">
        <w:rPr>
          <w:rFonts w:eastAsia="SimSun" w:cs="Times New Roman"/>
          <w:b/>
          <w:bCs/>
          <w:sz w:val="21"/>
          <w:szCs w:val="21"/>
          <w:lang w:eastAsia="zh-CN"/>
        </w:rPr>
        <w:t xml:space="preserve"> -3dB power level</w:t>
      </w:r>
    </w:p>
    <w:p w14:paraId="6C371E8A" w14:textId="1FBF0E1C" w:rsidR="00436E30" w:rsidRDefault="009B516C" w:rsidP="00213EE0">
      <w:pPr>
        <w:pStyle w:val="Heading2"/>
      </w:pPr>
      <w:r>
        <w:t>Path PRS RSRP</w:t>
      </w:r>
    </w:p>
    <w:p w14:paraId="2CE67087" w14:textId="207C5647" w:rsidR="00DF3E56" w:rsidRPr="00436E30" w:rsidRDefault="00364B14" w:rsidP="001D6DCF">
      <w:pPr>
        <w:spacing w:before="240"/>
        <w:rPr>
          <w:rFonts w:eastAsia="SimSun" w:cs="Times New Roman"/>
          <w:sz w:val="21"/>
          <w:szCs w:val="21"/>
          <w:lang w:val="en-GB" w:eastAsia="zh-CN"/>
        </w:rPr>
      </w:pPr>
      <w:r>
        <w:rPr>
          <w:rFonts w:eastAsia="SimSun" w:cs="Times New Roman"/>
          <w:sz w:val="21"/>
          <w:szCs w:val="21"/>
          <w:lang w:val="en-GB" w:eastAsia="zh-CN"/>
        </w:rPr>
        <w:t xml:space="preserve">The following </w:t>
      </w:r>
      <w:r w:rsidR="00CF3608">
        <w:rPr>
          <w:rFonts w:eastAsia="SimSun" w:cs="Times New Roman"/>
          <w:sz w:val="21"/>
          <w:szCs w:val="21"/>
          <w:lang w:val="en-GB" w:eastAsia="zh-CN"/>
        </w:rPr>
        <w:t xml:space="preserve">agreement was made </w:t>
      </w:r>
      <w:r w:rsidR="004704BC">
        <w:rPr>
          <w:rFonts w:eastAsia="SimSun" w:cs="Times New Roman"/>
          <w:sz w:val="21"/>
          <w:szCs w:val="21"/>
          <w:lang w:val="en-GB" w:eastAsia="zh-CN"/>
        </w:rPr>
        <w:t>related</w:t>
      </w:r>
      <w:r w:rsidR="00CF3608">
        <w:rPr>
          <w:rFonts w:eastAsia="SimSun" w:cs="Times New Roman"/>
          <w:sz w:val="21"/>
          <w:szCs w:val="21"/>
          <w:lang w:val="en-GB" w:eastAsia="zh-CN"/>
        </w:rPr>
        <w:t xml:space="preserve"> to the </w:t>
      </w:r>
      <w:r w:rsidR="004704BC">
        <w:rPr>
          <w:rFonts w:eastAsia="SimSun" w:cs="Times New Roman"/>
          <w:sz w:val="21"/>
          <w:szCs w:val="21"/>
          <w:lang w:val="en-GB" w:eastAsia="zh-CN"/>
        </w:rPr>
        <w:t>definition</w:t>
      </w:r>
      <w:r w:rsidR="00CF3608">
        <w:rPr>
          <w:rFonts w:eastAsia="SimSun" w:cs="Times New Roman"/>
          <w:sz w:val="21"/>
          <w:szCs w:val="21"/>
          <w:lang w:val="en-GB" w:eastAsia="zh-CN"/>
        </w:rPr>
        <w:t xml:space="preserve"> of path PRS RSPR.</w:t>
      </w:r>
    </w:p>
    <w:tbl>
      <w:tblPr>
        <w:tblStyle w:val="TableGrid"/>
        <w:tblW w:w="0" w:type="auto"/>
        <w:tblLook w:val="04A0" w:firstRow="1" w:lastRow="0" w:firstColumn="1" w:lastColumn="0" w:noHBand="0" w:noVBand="1"/>
      </w:tblPr>
      <w:tblGrid>
        <w:gridCol w:w="9350"/>
      </w:tblGrid>
      <w:tr w:rsidR="00C057DB" w14:paraId="5440D24F" w14:textId="77777777" w:rsidTr="00C057DB">
        <w:tc>
          <w:tcPr>
            <w:tcW w:w="9350" w:type="dxa"/>
          </w:tcPr>
          <w:p w14:paraId="55D111B1" w14:textId="77777777" w:rsidR="00C057DB" w:rsidRPr="00994D1D" w:rsidRDefault="00C057DB" w:rsidP="00C057DB">
            <w:pPr>
              <w:rPr>
                <w:iCs/>
                <w:sz w:val="21"/>
                <w:szCs w:val="21"/>
              </w:rPr>
            </w:pPr>
            <w:r w:rsidRPr="00994D1D">
              <w:rPr>
                <w:iCs/>
                <w:sz w:val="21"/>
                <w:szCs w:val="21"/>
                <w:highlight w:val="green"/>
              </w:rPr>
              <w:t>Agreement:</w:t>
            </w:r>
          </w:p>
          <w:p w14:paraId="50A089D8" w14:textId="77777777" w:rsidR="00C057DB" w:rsidRPr="00994D1D" w:rsidRDefault="00C057DB" w:rsidP="00C057DB">
            <w:pPr>
              <w:spacing w:line="233" w:lineRule="atLeast"/>
              <w:rPr>
                <w:rFonts w:cs="Times"/>
                <w:sz w:val="21"/>
                <w:szCs w:val="21"/>
              </w:rPr>
            </w:pPr>
            <w:r w:rsidRPr="00994D1D">
              <w:rPr>
                <w:rFonts w:cs="Times"/>
                <w:iCs/>
                <w:sz w:val="21"/>
                <w:szCs w:val="21"/>
              </w:rPr>
              <w:t>For definition of the path PRS RSRP,</w:t>
            </w:r>
            <w:r w:rsidRPr="00994D1D">
              <w:rPr>
                <w:rFonts w:cs="Times"/>
                <w:color w:val="000000"/>
                <w:sz w:val="21"/>
                <w:szCs w:val="21"/>
              </w:rPr>
              <w:t xml:space="preserve"> </w:t>
            </w:r>
            <w:r w:rsidRPr="00994D1D">
              <w:rPr>
                <w:rFonts w:cs="Times"/>
                <w:sz w:val="21"/>
                <w:szCs w:val="21"/>
              </w:rPr>
              <w:t>consider the following options until RAN1#106b-e:</w:t>
            </w:r>
          </w:p>
          <w:p w14:paraId="39D4F571" w14:textId="77777777" w:rsidR="00C057DB" w:rsidRPr="00994D1D" w:rsidRDefault="00C057DB" w:rsidP="00C057DB">
            <w:pPr>
              <w:numPr>
                <w:ilvl w:val="0"/>
                <w:numId w:val="33"/>
              </w:numPr>
              <w:jc w:val="left"/>
              <w:rPr>
                <w:rFonts w:cs="Times"/>
                <w:iCs/>
                <w:sz w:val="21"/>
                <w:szCs w:val="21"/>
              </w:rPr>
            </w:pPr>
            <w:r w:rsidRPr="00994D1D">
              <w:rPr>
                <w:rFonts w:cs="Times"/>
                <w:iCs/>
                <w:sz w:val="21"/>
                <w:szCs w:val="21"/>
              </w:rPr>
              <w:t xml:space="preserve">Option 1: the measured path PRS RSRP correspond to the power of the channel impulse response, at a certain path delay, over which the DL PRS is received. </w:t>
            </w:r>
          </w:p>
          <w:p w14:paraId="39D8BEF3" w14:textId="77777777" w:rsidR="00C057DB" w:rsidRPr="00994D1D" w:rsidRDefault="00C057DB" w:rsidP="00C057DB">
            <w:pPr>
              <w:numPr>
                <w:ilvl w:val="0"/>
                <w:numId w:val="33"/>
              </w:numPr>
              <w:jc w:val="left"/>
              <w:rPr>
                <w:rFonts w:cs="Times"/>
                <w:iCs/>
                <w:sz w:val="21"/>
                <w:szCs w:val="21"/>
              </w:rPr>
            </w:pPr>
            <w:r w:rsidRPr="00994D1D">
              <w:rPr>
                <w:rFonts w:cs="Times"/>
                <w:iCs/>
                <w:sz w:val="21"/>
                <w:szCs w:val="21"/>
              </w:rPr>
              <w:t xml:space="preserve">Option 2: the path PRS RSRP correspond to the accumulated power of the channel impulse response over which the DL PRS is received, over a time duration corresponding to the given path delay </w:t>
            </w:r>
          </w:p>
          <w:p w14:paraId="4B225462" w14:textId="77777777" w:rsidR="00C057DB" w:rsidRPr="00994D1D" w:rsidRDefault="00C057DB" w:rsidP="00C057DB">
            <w:pPr>
              <w:numPr>
                <w:ilvl w:val="1"/>
                <w:numId w:val="33"/>
              </w:numPr>
              <w:jc w:val="left"/>
              <w:rPr>
                <w:rFonts w:cs="Times"/>
                <w:iCs/>
                <w:sz w:val="21"/>
                <w:szCs w:val="21"/>
              </w:rPr>
            </w:pPr>
            <w:r w:rsidRPr="00994D1D">
              <w:rPr>
                <w:rFonts w:cs="Times"/>
                <w:iCs/>
                <w:sz w:val="21"/>
                <w:szCs w:val="21"/>
              </w:rPr>
              <w:t>FFS: whether/how is the window conveyed to the UE (i.e., fixed in specification or configured in measurement request or determined by the UE)</w:t>
            </w:r>
          </w:p>
          <w:p w14:paraId="7F0C00D9" w14:textId="77777777" w:rsidR="00C057DB" w:rsidRPr="00994D1D" w:rsidRDefault="00C057DB" w:rsidP="00C057DB">
            <w:pPr>
              <w:numPr>
                <w:ilvl w:val="0"/>
                <w:numId w:val="33"/>
              </w:numPr>
              <w:jc w:val="left"/>
              <w:rPr>
                <w:rFonts w:cs="Times"/>
                <w:iCs/>
                <w:sz w:val="21"/>
                <w:szCs w:val="21"/>
              </w:rPr>
            </w:pPr>
            <w:r w:rsidRPr="00994D1D">
              <w:rPr>
                <w:rFonts w:eastAsia="DengXian" w:cs="Times"/>
                <w:sz w:val="21"/>
                <w:szCs w:val="21"/>
                <w:lang w:eastAsia="zh-CN"/>
              </w:rPr>
              <w:t>FFS on relationship with the UE DL PRS measurement bandwidth.</w:t>
            </w:r>
          </w:p>
          <w:p w14:paraId="0A898F74" w14:textId="77777777" w:rsidR="00C057DB" w:rsidRPr="00994D1D" w:rsidRDefault="00C057DB" w:rsidP="00C057DB">
            <w:pPr>
              <w:numPr>
                <w:ilvl w:val="0"/>
                <w:numId w:val="33"/>
              </w:numPr>
              <w:jc w:val="left"/>
              <w:rPr>
                <w:rFonts w:cs="Times"/>
                <w:iCs/>
                <w:sz w:val="21"/>
                <w:szCs w:val="21"/>
              </w:rPr>
            </w:pPr>
            <w:r w:rsidRPr="00994D1D">
              <w:rPr>
                <w:rFonts w:cs="Times"/>
                <w:iCs/>
                <w:sz w:val="21"/>
                <w:szCs w:val="21"/>
              </w:rPr>
              <w:t xml:space="preserve">FFS: normalization of the path RSRP measurement with DL PRS RSRP (i.e. RSRP for all path as defined in Rel-16) could be included in the measurement definition. </w:t>
            </w:r>
          </w:p>
          <w:p w14:paraId="5A510A1D" w14:textId="77777777" w:rsidR="00C057DB" w:rsidRPr="00994D1D" w:rsidRDefault="00C057DB" w:rsidP="00C057DB">
            <w:pPr>
              <w:numPr>
                <w:ilvl w:val="0"/>
                <w:numId w:val="33"/>
              </w:numPr>
              <w:jc w:val="left"/>
              <w:rPr>
                <w:rFonts w:cs="Times"/>
                <w:iCs/>
                <w:sz w:val="21"/>
                <w:szCs w:val="21"/>
              </w:rPr>
            </w:pPr>
            <w:r w:rsidRPr="00994D1D">
              <w:rPr>
                <w:rFonts w:cs="Times"/>
                <w:iCs/>
                <w:sz w:val="21"/>
                <w:szCs w:val="21"/>
              </w:rPr>
              <w:t>FFS: Further details of the definition, e.g. definition of the certain path delay</w:t>
            </w:r>
          </w:p>
          <w:p w14:paraId="502FC90D" w14:textId="2E479CF1" w:rsidR="00C057DB" w:rsidRDefault="00C057DB" w:rsidP="00C057DB">
            <w:pPr>
              <w:numPr>
                <w:ilvl w:val="0"/>
                <w:numId w:val="33"/>
              </w:numPr>
              <w:jc w:val="left"/>
              <w:rPr>
                <w:rFonts w:eastAsia="SimSun" w:cs="Times New Roman"/>
                <w:sz w:val="21"/>
                <w:szCs w:val="21"/>
                <w:lang w:eastAsia="zh-CN"/>
              </w:rPr>
            </w:pPr>
            <w:r w:rsidRPr="00994D1D">
              <w:rPr>
                <w:rFonts w:cs="Times"/>
                <w:iCs/>
                <w:sz w:val="21"/>
                <w:szCs w:val="21"/>
              </w:rPr>
              <w:t>Up to RAN4 to define any test/requirement for the measurement.</w:t>
            </w:r>
          </w:p>
        </w:tc>
      </w:tr>
    </w:tbl>
    <w:p w14:paraId="299BB95B" w14:textId="3B6A70C6" w:rsidR="006A7B4D" w:rsidRDefault="00527228" w:rsidP="001D6DCF">
      <w:pPr>
        <w:spacing w:before="240"/>
        <w:rPr>
          <w:rFonts w:eastAsia="SimSun" w:cs="Times New Roman"/>
          <w:sz w:val="21"/>
          <w:szCs w:val="21"/>
          <w:lang w:eastAsia="zh-CN"/>
        </w:rPr>
      </w:pPr>
      <w:r w:rsidRPr="00527228">
        <w:rPr>
          <w:rFonts w:eastAsia="SimSun" w:cs="Times New Roman"/>
          <w:sz w:val="21"/>
          <w:szCs w:val="21"/>
          <w:lang w:eastAsia="zh-CN"/>
        </w:rPr>
        <w:t>In the presence of multiple paths, the UE may observe multiple time of arrivals (ToA) for the PRS resource. In such a case, the UE may accumulate RSRP for each ToA for a preconfigured duration so that uncertainty per path is small enough for the UE to declare the path. Once the RSRP corresponding to the earliest ToA is above the threshold which may be configured by the LMF, the UE can report the PRS RSRP of the first path. Thus the following proposal is made.</w:t>
      </w:r>
      <w:r w:rsidR="006A7B4D">
        <w:rPr>
          <w:rFonts w:eastAsia="SimSun" w:cs="Times New Roman"/>
          <w:sz w:val="21"/>
          <w:szCs w:val="21"/>
          <w:lang w:eastAsia="zh-CN"/>
        </w:rPr>
        <w:t xml:space="preserve"> Thus the following proposal</w:t>
      </w:r>
      <w:r w:rsidR="00C84C2E">
        <w:rPr>
          <w:rFonts w:eastAsia="SimSun" w:cs="Times New Roman"/>
          <w:sz w:val="21"/>
          <w:szCs w:val="21"/>
          <w:lang w:eastAsia="zh-CN"/>
        </w:rPr>
        <w:t>s</w:t>
      </w:r>
      <w:r w:rsidR="006A7B4D">
        <w:rPr>
          <w:rFonts w:eastAsia="SimSun" w:cs="Times New Roman"/>
          <w:sz w:val="21"/>
          <w:szCs w:val="21"/>
          <w:lang w:eastAsia="zh-CN"/>
        </w:rPr>
        <w:t xml:space="preserve"> </w:t>
      </w:r>
      <w:r w:rsidR="00C84C2E">
        <w:rPr>
          <w:rFonts w:eastAsia="SimSun" w:cs="Times New Roman"/>
          <w:sz w:val="21"/>
          <w:szCs w:val="21"/>
          <w:lang w:eastAsia="zh-CN"/>
        </w:rPr>
        <w:t>are</w:t>
      </w:r>
      <w:r w:rsidR="006A7B4D">
        <w:rPr>
          <w:rFonts w:eastAsia="SimSun" w:cs="Times New Roman"/>
          <w:sz w:val="21"/>
          <w:szCs w:val="21"/>
          <w:lang w:eastAsia="zh-CN"/>
        </w:rPr>
        <w:t xml:space="preserve"> made : </w:t>
      </w:r>
    </w:p>
    <w:p w14:paraId="7247DA83" w14:textId="7C0B7DE6" w:rsidR="00705439" w:rsidRPr="00CC0A8B" w:rsidRDefault="0096019A" w:rsidP="001D6DCF">
      <w:pPr>
        <w:spacing w:before="240"/>
        <w:rPr>
          <w:rFonts w:eastAsia="SimSun" w:cs="Times New Roman"/>
          <w:b/>
          <w:bCs/>
          <w:sz w:val="21"/>
          <w:szCs w:val="21"/>
          <w:lang w:eastAsia="zh-CN"/>
        </w:rPr>
      </w:pPr>
      <w:r w:rsidRPr="00CC0A8B">
        <w:rPr>
          <w:rFonts w:eastAsia="SimSun" w:cs="Times New Roman"/>
          <w:b/>
          <w:bCs/>
          <w:sz w:val="21"/>
          <w:szCs w:val="21"/>
          <w:lang w:eastAsia="zh-CN"/>
        </w:rPr>
        <w:t xml:space="preserve">Proposal </w:t>
      </w:r>
      <w:r w:rsidR="00726255">
        <w:rPr>
          <w:rFonts w:eastAsia="SimSun" w:cs="Times New Roman"/>
          <w:b/>
          <w:bCs/>
          <w:sz w:val="21"/>
          <w:szCs w:val="21"/>
          <w:lang w:eastAsia="zh-CN"/>
        </w:rPr>
        <w:t>3</w:t>
      </w:r>
      <w:r w:rsidRPr="00CC0A8B">
        <w:rPr>
          <w:rFonts w:eastAsia="SimSun" w:cs="Times New Roman"/>
          <w:b/>
          <w:bCs/>
          <w:sz w:val="21"/>
          <w:szCs w:val="21"/>
          <w:lang w:eastAsia="zh-CN"/>
        </w:rPr>
        <w:t>: Support Option 2</w:t>
      </w:r>
      <w:r w:rsidR="00C443AD" w:rsidRPr="00CC0A8B">
        <w:rPr>
          <w:rFonts w:eastAsia="SimSun" w:cs="Times New Roman"/>
          <w:b/>
          <w:bCs/>
          <w:sz w:val="21"/>
          <w:szCs w:val="21"/>
          <w:lang w:eastAsia="zh-CN"/>
        </w:rPr>
        <w:t xml:space="preserve"> for the definition of the path RSRP, “the path PRS RSRP correspond to the accumulated power of the channel impulse response over which the DL PRS is received, over a time duration corresponding to the given path delay”</w:t>
      </w:r>
    </w:p>
    <w:p w14:paraId="3B8A3588" w14:textId="3F1530F1" w:rsidR="009424A0" w:rsidRDefault="003B7857" w:rsidP="001D6DCF">
      <w:pPr>
        <w:spacing w:before="240"/>
        <w:rPr>
          <w:rFonts w:eastAsia="SimSun" w:cs="Times New Roman"/>
          <w:sz w:val="21"/>
          <w:szCs w:val="21"/>
          <w:lang w:eastAsia="zh-CN"/>
        </w:rPr>
      </w:pPr>
      <w:r>
        <w:rPr>
          <w:rFonts w:eastAsia="SimSun" w:cs="Times New Roman"/>
          <w:sz w:val="21"/>
          <w:szCs w:val="21"/>
          <w:lang w:eastAsia="zh-CN"/>
        </w:rPr>
        <w:t>Configurations related to the window such as duration of the window may be conveyed to the UE through the measurement request.</w:t>
      </w:r>
      <w:r w:rsidR="00457F5E">
        <w:rPr>
          <w:rFonts w:eastAsia="SimSun" w:cs="Times New Roman"/>
          <w:sz w:val="21"/>
          <w:szCs w:val="21"/>
          <w:lang w:eastAsia="zh-CN"/>
        </w:rPr>
        <w:t xml:space="preserve"> Since the duration of the window may depend on UE capability, it is desirable that the </w:t>
      </w:r>
      <w:r w:rsidR="00B33D5F">
        <w:rPr>
          <w:rFonts w:eastAsia="SimSun" w:cs="Times New Roman"/>
          <w:sz w:val="21"/>
          <w:szCs w:val="21"/>
          <w:lang w:eastAsia="zh-CN"/>
        </w:rPr>
        <w:t>parameter</w:t>
      </w:r>
      <w:r w:rsidR="00457F5E">
        <w:rPr>
          <w:rFonts w:eastAsia="SimSun" w:cs="Times New Roman"/>
          <w:sz w:val="21"/>
          <w:szCs w:val="21"/>
          <w:lang w:eastAsia="zh-CN"/>
        </w:rPr>
        <w:t xml:space="preserve"> of the window such as duration is configurable.</w:t>
      </w:r>
    </w:p>
    <w:p w14:paraId="58393CF2" w14:textId="2181235D" w:rsidR="000C5200" w:rsidRPr="006C10D9" w:rsidRDefault="004777E4" w:rsidP="001D6DCF">
      <w:pPr>
        <w:spacing w:before="240"/>
        <w:rPr>
          <w:rFonts w:eastAsia="SimSun" w:cs="Times New Roman"/>
          <w:b/>
          <w:bCs/>
          <w:sz w:val="21"/>
          <w:szCs w:val="21"/>
          <w:lang w:eastAsia="zh-CN"/>
        </w:rPr>
      </w:pPr>
      <w:r w:rsidRPr="006C10D9">
        <w:rPr>
          <w:rFonts w:eastAsia="SimSun" w:cs="Times New Roman"/>
          <w:b/>
          <w:bCs/>
          <w:sz w:val="21"/>
          <w:szCs w:val="21"/>
          <w:lang w:eastAsia="zh-CN"/>
        </w:rPr>
        <w:t xml:space="preserve">Proposal </w:t>
      </w:r>
      <w:r w:rsidR="00726255">
        <w:rPr>
          <w:rFonts w:eastAsia="SimSun" w:cs="Times New Roman"/>
          <w:b/>
          <w:bCs/>
          <w:sz w:val="21"/>
          <w:szCs w:val="21"/>
          <w:lang w:eastAsia="zh-CN"/>
        </w:rPr>
        <w:t>4</w:t>
      </w:r>
      <w:r w:rsidRPr="006C10D9">
        <w:rPr>
          <w:rFonts w:eastAsia="SimSun" w:cs="Times New Roman"/>
          <w:b/>
          <w:bCs/>
          <w:sz w:val="21"/>
          <w:szCs w:val="21"/>
          <w:lang w:eastAsia="zh-CN"/>
        </w:rPr>
        <w:t xml:space="preserve">: </w:t>
      </w:r>
      <w:r w:rsidR="004D4174" w:rsidRPr="006C10D9">
        <w:rPr>
          <w:rFonts w:eastAsia="SimSun" w:cs="Times New Roman"/>
          <w:b/>
          <w:bCs/>
          <w:sz w:val="21"/>
          <w:szCs w:val="21"/>
          <w:lang w:eastAsia="zh-CN"/>
        </w:rPr>
        <w:t xml:space="preserve">The </w:t>
      </w:r>
      <w:r w:rsidR="006C10D9">
        <w:rPr>
          <w:rFonts w:eastAsia="SimSun" w:cs="Times New Roman"/>
          <w:b/>
          <w:bCs/>
          <w:sz w:val="21"/>
          <w:szCs w:val="21"/>
          <w:lang w:eastAsia="zh-CN"/>
        </w:rPr>
        <w:t xml:space="preserve">configurable </w:t>
      </w:r>
      <w:r w:rsidR="004D4174" w:rsidRPr="006C10D9">
        <w:rPr>
          <w:rFonts w:eastAsia="SimSun" w:cs="Times New Roman"/>
          <w:b/>
          <w:bCs/>
          <w:sz w:val="21"/>
          <w:szCs w:val="21"/>
          <w:lang w:eastAsia="zh-CN"/>
        </w:rPr>
        <w:t>parameter</w:t>
      </w:r>
      <w:r w:rsidR="00173767">
        <w:rPr>
          <w:rFonts w:eastAsia="SimSun" w:cs="Times New Roman"/>
          <w:b/>
          <w:bCs/>
          <w:sz w:val="21"/>
          <w:szCs w:val="21"/>
          <w:lang w:eastAsia="zh-CN"/>
        </w:rPr>
        <w:t xml:space="preserve"> for the window</w:t>
      </w:r>
      <w:r w:rsidR="002F508B">
        <w:rPr>
          <w:rFonts w:eastAsia="SimSun" w:cs="Times New Roman"/>
          <w:b/>
          <w:bCs/>
          <w:sz w:val="21"/>
          <w:szCs w:val="21"/>
          <w:lang w:eastAsia="zh-CN"/>
        </w:rPr>
        <w:t xml:space="preserve">, </w:t>
      </w:r>
      <w:r w:rsidR="00173767">
        <w:rPr>
          <w:rFonts w:eastAsia="SimSun" w:cs="Times New Roman"/>
          <w:b/>
          <w:bCs/>
          <w:sz w:val="21"/>
          <w:szCs w:val="21"/>
          <w:lang w:eastAsia="zh-CN"/>
        </w:rPr>
        <w:t xml:space="preserve">over which </w:t>
      </w:r>
      <w:r w:rsidR="00173767" w:rsidRPr="00173767">
        <w:rPr>
          <w:rFonts w:eastAsia="SimSun" w:cs="Times New Roman"/>
          <w:b/>
          <w:bCs/>
          <w:sz w:val="21"/>
          <w:szCs w:val="21"/>
          <w:lang w:eastAsia="zh-CN"/>
        </w:rPr>
        <w:t xml:space="preserve">the path </w:t>
      </w:r>
      <w:r w:rsidR="00173767">
        <w:rPr>
          <w:rFonts w:eastAsia="SimSun" w:cs="Times New Roman"/>
          <w:b/>
          <w:bCs/>
          <w:sz w:val="21"/>
          <w:szCs w:val="21"/>
          <w:lang w:eastAsia="zh-CN"/>
        </w:rPr>
        <w:t>power is accumulated,</w:t>
      </w:r>
      <w:r w:rsidR="00173767" w:rsidRPr="00173767">
        <w:rPr>
          <w:rFonts w:eastAsia="SimSun" w:cs="Times New Roman"/>
          <w:b/>
          <w:bCs/>
          <w:sz w:val="21"/>
          <w:szCs w:val="21"/>
          <w:lang w:eastAsia="zh-CN"/>
        </w:rPr>
        <w:t xml:space="preserve"> </w:t>
      </w:r>
      <w:r w:rsidR="004D4174" w:rsidRPr="006C10D9">
        <w:rPr>
          <w:rFonts w:eastAsia="SimSun" w:cs="Times New Roman"/>
          <w:b/>
          <w:bCs/>
          <w:sz w:val="21"/>
          <w:szCs w:val="21"/>
          <w:lang w:eastAsia="zh-CN"/>
        </w:rPr>
        <w:t xml:space="preserve">is conveyed to the UE by LMF through the measurement request </w:t>
      </w:r>
    </w:p>
    <w:p w14:paraId="38D71E6D" w14:textId="3A725804" w:rsidR="00CA0AB6" w:rsidRDefault="00726CC2" w:rsidP="00CA0AB6">
      <w:pPr>
        <w:pStyle w:val="Heading2"/>
      </w:pPr>
      <w:r>
        <w:t xml:space="preserve">Additional </w:t>
      </w:r>
      <w:r w:rsidR="00612E5E">
        <w:t>assistance</w:t>
      </w:r>
      <w:r>
        <w:t xml:space="preserve"> information</w:t>
      </w:r>
    </w:p>
    <w:p w14:paraId="2FC42F34" w14:textId="05A90E16" w:rsidR="00C057DB" w:rsidRDefault="00E11F1D" w:rsidP="001D6DCF">
      <w:pPr>
        <w:spacing w:before="240"/>
        <w:rPr>
          <w:rFonts w:eastAsia="SimSun" w:cs="Times New Roman"/>
          <w:sz w:val="21"/>
          <w:szCs w:val="21"/>
          <w:lang w:eastAsia="zh-CN"/>
        </w:rPr>
      </w:pPr>
      <w:r>
        <w:rPr>
          <w:rFonts w:eastAsia="SimSun" w:cs="Times New Roman"/>
          <w:sz w:val="21"/>
          <w:szCs w:val="21"/>
          <w:lang w:eastAsia="zh-CN"/>
        </w:rPr>
        <w:t>In the FL’s summary</w:t>
      </w:r>
      <w:r w:rsidR="00D125A7">
        <w:rPr>
          <w:rFonts w:eastAsia="SimSun" w:cs="Times New Roman"/>
          <w:sz w:val="21"/>
          <w:szCs w:val="21"/>
          <w:lang w:eastAsia="zh-CN"/>
        </w:rPr>
        <w:t xml:space="preserve"> from RAN1#106e, </w:t>
      </w:r>
      <w:r w:rsidR="008A5598">
        <w:rPr>
          <w:rFonts w:eastAsia="SimSun" w:cs="Times New Roman"/>
          <w:sz w:val="21"/>
          <w:szCs w:val="21"/>
          <w:lang w:eastAsia="zh-CN"/>
        </w:rPr>
        <w:t xml:space="preserve">discussions related to </w:t>
      </w:r>
      <w:r w:rsidR="00D125A7">
        <w:rPr>
          <w:rFonts w:eastAsia="SimSun" w:cs="Times New Roman"/>
          <w:sz w:val="21"/>
          <w:szCs w:val="21"/>
          <w:lang w:eastAsia="zh-CN"/>
        </w:rPr>
        <w:t xml:space="preserve">details of additional assistance information are </w:t>
      </w:r>
      <w:r w:rsidR="008A5598">
        <w:rPr>
          <w:rFonts w:eastAsia="SimSun" w:cs="Times New Roman"/>
          <w:sz w:val="21"/>
          <w:szCs w:val="21"/>
          <w:lang w:eastAsia="zh-CN"/>
        </w:rPr>
        <w:t>captured</w:t>
      </w:r>
      <w:r w:rsidR="00D125A7">
        <w:rPr>
          <w:rFonts w:eastAsia="SimSun" w:cs="Times New Roman"/>
          <w:sz w:val="21"/>
          <w:szCs w:val="21"/>
          <w:lang w:eastAsia="zh-CN"/>
        </w:rPr>
        <w:t>.</w:t>
      </w:r>
      <w:r w:rsidR="008A5598">
        <w:rPr>
          <w:rFonts w:eastAsia="SimSun" w:cs="Times New Roman"/>
          <w:sz w:val="21"/>
          <w:szCs w:val="21"/>
          <w:lang w:eastAsia="zh-CN"/>
        </w:rPr>
        <w:t xml:space="preserve"> The following proposal concern boresight direcdtion for each PRS resource transferred from the LMF to the UE in </w:t>
      </w:r>
      <w:r w:rsidR="006860C8">
        <w:rPr>
          <w:rFonts w:eastAsia="SimSun" w:cs="Times New Roman"/>
          <w:sz w:val="21"/>
          <w:szCs w:val="21"/>
          <w:lang w:eastAsia="zh-CN"/>
        </w:rPr>
        <w:t xml:space="preserve">the </w:t>
      </w:r>
      <w:r w:rsidR="008A5598">
        <w:rPr>
          <w:rFonts w:eastAsia="SimSun" w:cs="Times New Roman"/>
          <w:sz w:val="21"/>
          <w:szCs w:val="21"/>
          <w:lang w:eastAsia="zh-CN"/>
        </w:rPr>
        <w:t>UE-assisted DL-AoD positioning method.</w:t>
      </w:r>
    </w:p>
    <w:tbl>
      <w:tblPr>
        <w:tblStyle w:val="TableGrid"/>
        <w:tblW w:w="0" w:type="auto"/>
        <w:tblLook w:val="04A0" w:firstRow="1" w:lastRow="0" w:firstColumn="1" w:lastColumn="0" w:noHBand="0" w:noVBand="1"/>
      </w:tblPr>
      <w:tblGrid>
        <w:gridCol w:w="9350"/>
      </w:tblGrid>
      <w:tr w:rsidR="00D125A7" w14:paraId="67C0FEE7" w14:textId="77777777" w:rsidTr="00D125A7">
        <w:tc>
          <w:tcPr>
            <w:tcW w:w="9350" w:type="dxa"/>
          </w:tcPr>
          <w:p w14:paraId="2DBAE96C" w14:textId="77777777" w:rsidR="00D125A7" w:rsidRPr="007D43F4" w:rsidRDefault="00D125A7" w:rsidP="00D125A7">
            <w:r w:rsidRPr="007D43F4">
              <w:t xml:space="preserve">Proposal 3.2:  </w:t>
            </w:r>
          </w:p>
          <w:p w14:paraId="55102750" w14:textId="1BC48BC8" w:rsidR="00D125A7" w:rsidRDefault="00D125A7" w:rsidP="00D125A7">
            <w:pPr>
              <w:rPr>
                <w:rFonts w:eastAsia="SimSun" w:cs="Times New Roman"/>
                <w:sz w:val="21"/>
                <w:szCs w:val="21"/>
                <w:lang w:eastAsia="zh-CN"/>
              </w:rPr>
            </w:pPr>
            <w:r w:rsidRPr="007D43F4">
              <w:t xml:space="preserve">For UE-assisted DL-AOD positioning method, the LMF can include boresight direction information for each PRS resource in the assistance data.  </w:t>
            </w:r>
          </w:p>
        </w:tc>
      </w:tr>
    </w:tbl>
    <w:p w14:paraId="5D84286D" w14:textId="502D93D3" w:rsidR="00D125A7" w:rsidRDefault="00B23DB3" w:rsidP="001D6DCF">
      <w:pPr>
        <w:spacing w:before="240"/>
        <w:rPr>
          <w:rFonts w:eastAsia="SimSun" w:cs="Times New Roman"/>
          <w:sz w:val="21"/>
          <w:szCs w:val="21"/>
          <w:lang w:val="en-GB" w:eastAsia="zh-CN"/>
        </w:rPr>
      </w:pPr>
      <w:r>
        <w:rPr>
          <w:rFonts w:eastAsia="SimSun" w:cs="Times New Roman"/>
          <w:sz w:val="21"/>
          <w:szCs w:val="21"/>
          <w:lang w:val="en-GB" w:eastAsia="zh-CN"/>
        </w:rPr>
        <w:lastRenderedPageBreak/>
        <w:t>T</w:t>
      </w:r>
      <w:r w:rsidRPr="00B23DB3">
        <w:rPr>
          <w:rFonts w:eastAsia="SimSun" w:cs="Times New Roman"/>
          <w:sz w:val="21"/>
          <w:szCs w:val="21"/>
          <w:lang w:val="en-GB" w:eastAsia="zh-CN"/>
        </w:rPr>
        <w:t>he LMF includes boresight direction for each PRS resource</w:t>
      </w:r>
      <w:r>
        <w:rPr>
          <w:rFonts w:eastAsia="SimSun" w:cs="Times New Roman"/>
          <w:sz w:val="21"/>
          <w:szCs w:val="21"/>
          <w:lang w:val="en-GB" w:eastAsia="zh-CN"/>
        </w:rPr>
        <w:t xml:space="preserve"> for UE-based positioning in the current specification</w:t>
      </w:r>
      <w:r w:rsidR="0051035C">
        <w:rPr>
          <w:rFonts w:eastAsia="SimSun" w:cs="Times New Roman"/>
          <w:sz w:val="21"/>
          <w:szCs w:val="21"/>
          <w:lang w:val="en-GB" w:eastAsia="zh-CN"/>
        </w:rPr>
        <w:t xml:space="preserve"> </w:t>
      </w:r>
      <w:r w:rsidR="003D38D8">
        <w:rPr>
          <w:rFonts w:eastAsia="SimSun" w:cs="Times New Roman"/>
          <w:sz w:val="21"/>
          <w:szCs w:val="21"/>
          <w:lang w:val="en-GB" w:eastAsia="zh-CN"/>
        </w:rPr>
        <w:t>[</w:t>
      </w:r>
      <w:r w:rsidR="00F5564E">
        <w:rPr>
          <w:rFonts w:eastAsia="SimSun" w:cs="Times New Roman"/>
          <w:sz w:val="21"/>
          <w:szCs w:val="21"/>
          <w:lang w:val="en-GB" w:eastAsia="zh-CN"/>
        </w:rPr>
        <w:t>4</w:t>
      </w:r>
      <w:r w:rsidR="003D38D8">
        <w:rPr>
          <w:rFonts w:eastAsia="SimSun" w:cs="Times New Roman"/>
          <w:sz w:val="21"/>
          <w:szCs w:val="21"/>
          <w:lang w:val="en-GB" w:eastAsia="zh-CN"/>
        </w:rPr>
        <w:t>]</w:t>
      </w:r>
      <w:r w:rsidRPr="00B23DB3">
        <w:rPr>
          <w:rFonts w:eastAsia="SimSun" w:cs="Times New Roman"/>
          <w:sz w:val="21"/>
          <w:szCs w:val="21"/>
          <w:lang w:val="en-GB" w:eastAsia="zh-CN"/>
        </w:rPr>
        <w:t>. Such information will be useful for the UE to align the Rx beam to maximize RSRP</w:t>
      </w:r>
      <w:r w:rsidR="00CA6701">
        <w:rPr>
          <w:rFonts w:eastAsia="SimSun" w:cs="Times New Roman"/>
          <w:sz w:val="21"/>
          <w:szCs w:val="21"/>
          <w:lang w:val="en-GB" w:eastAsia="zh-CN"/>
        </w:rPr>
        <w:t xml:space="preserve"> for UE-assisted </w:t>
      </w:r>
      <w:r w:rsidR="00BF3448">
        <w:rPr>
          <w:rFonts w:eastAsia="SimSun" w:cs="Times New Roman"/>
          <w:sz w:val="21"/>
          <w:szCs w:val="21"/>
          <w:lang w:val="en-GB" w:eastAsia="zh-CN"/>
        </w:rPr>
        <w:t>positioning</w:t>
      </w:r>
      <w:r w:rsidR="00CA6701">
        <w:rPr>
          <w:rFonts w:eastAsia="SimSun" w:cs="Times New Roman"/>
          <w:sz w:val="21"/>
          <w:szCs w:val="21"/>
          <w:lang w:val="en-GB" w:eastAsia="zh-CN"/>
        </w:rPr>
        <w:t xml:space="preserve">. Thus, </w:t>
      </w:r>
      <w:r w:rsidR="00FD1033">
        <w:rPr>
          <w:rFonts w:eastAsia="SimSun" w:cs="Times New Roman"/>
          <w:sz w:val="21"/>
          <w:szCs w:val="21"/>
          <w:lang w:val="en-GB" w:eastAsia="zh-CN"/>
        </w:rPr>
        <w:t>we make the following proposal</w:t>
      </w:r>
      <w:r w:rsidR="00A61C3A">
        <w:rPr>
          <w:rFonts w:eastAsia="SimSun" w:cs="Times New Roman"/>
          <w:sz w:val="21"/>
          <w:szCs w:val="21"/>
          <w:lang w:val="en-GB" w:eastAsia="zh-CN"/>
        </w:rPr>
        <w:t xml:space="preserve"> :</w:t>
      </w:r>
    </w:p>
    <w:p w14:paraId="282FF0F5" w14:textId="2C03F158" w:rsidR="00A61C3A" w:rsidRPr="00644746" w:rsidRDefault="00A61C3A" w:rsidP="001D6DCF">
      <w:pPr>
        <w:spacing w:before="240"/>
        <w:rPr>
          <w:rFonts w:eastAsia="SimSun" w:cs="Times New Roman"/>
          <w:b/>
          <w:bCs/>
          <w:sz w:val="21"/>
          <w:szCs w:val="21"/>
          <w:lang w:val="en-GB" w:eastAsia="zh-CN"/>
        </w:rPr>
      </w:pPr>
      <w:r w:rsidRPr="00644746">
        <w:rPr>
          <w:rFonts w:eastAsia="SimSun" w:cs="Times New Roman"/>
          <w:b/>
          <w:bCs/>
          <w:sz w:val="21"/>
          <w:szCs w:val="21"/>
          <w:lang w:val="en-GB" w:eastAsia="zh-CN"/>
        </w:rPr>
        <w:t xml:space="preserve">Proposal </w:t>
      </w:r>
      <w:r w:rsidR="00726255">
        <w:rPr>
          <w:rFonts w:eastAsia="SimSun" w:cs="Times New Roman"/>
          <w:b/>
          <w:bCs/>
          <w:sz w:val="21"/>
          <w:szCs w:val="21"/>
          <w:lang w:val="en-GB" w:eastAsia="zh-CN"/>
        </w:rPr>
        <w:t>5</w:t>
      </w:r>
      <w:r w:rsidRPr="00644746">
        <w:rPr>
          <w:rFonts w:eastAsia="SimSun" w:cs="Times New Roman"/>
          <w:b/>
          <w:bCs/>
          <w:sz w:val="21"/>
          <w:szCs w:val="21"/>
          <w:lang w:val="en-GB" w:eastAsia="zh-CN"/>
        </w:rPr>
        <w:t xml:space="preserve">: </w:t>
      </w:r>
      <w:r w:rsidR="008A5598" w:rsidRPr="00644746">
        <w:rPr>
          <w:rFonts w:eastAsia="SimSun" w:cs="Times New Roman"/>
          <w:b/>
          <w:bCs/>
          <w:sz w:val="21"/>
          <w:szCs w:val="21"/>
          <w:lang w:val="en-GB" w:eastAsia="zh-CN"/>
        </w:rPr>
        <w:t xml:space="preserve">For UE-assisted DL-AOD positioning method, the LMF can include boresight direction information for each PRS resource in the assistance data.  </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057BDEC4" w:rsidR="00312DBB" w:rsidRPr="003032BD"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 are made.</w:t>
      </w:r>
    </w:p>
    <w:p w14:paraId="5587F3BA" w14:textId="77777777" w:rsidR="00F940BD" w:rsidRPr="00DF3E56" w:rsidRDefault="00F940BD" w:rsidP="00F940BD">
      <w:pPr>
        <w:spacing w:before="240"/>
        <w:rPr>
          <w:rFonts w:eastAsia="SimSun" w:cs="Times New Roman"/>
          <w:b/>
          <w:bCs/>
          <w:sz w:val="21"/>
          <w:szCs w:val="21"/>
          <w:lang w:eastAsia="zh-CN"/>
        </w:rPr>
      </w:pPr>
      <w:r w:rsidRPr="00DF3E56">
        <w:rPr>
          <w:rFonts w:eastAsia="SimSun" w:cs="Times New Roman"/>
          <w:b/>
          <w:bCs/>
          <w:sz w:val="21"/>
          <w:szCs w:val="21"/>
          <w:lang w:eastAsia="zh-CN"/>
        </w:rPr>
        <w:t xml:space="preserve">Proposal </w:t>
      </w:r>
      <w:r>
        <w:rPr>
          <w:rFonts w:eastAsia="SimSun" w:cs="Times New Roman"/>
          <w:b/>
          <w:bCs/>
          <w:sz w:val="21"/>
          <w:szCs w:val="21"/>
          <w:lang w:eastAsia="zh-CN"/>
        </w:rPr>
        <w:t>1</w:t>
      </w:r>
      <w:r w:rsidRPr="00DF3E56">
        <w:rPr>
          <w:rFonts w:eastAsia="SimSun" w:cs="Times New Roman"/>
          <w:b/>
          <w:bCs/>
          <w:sz w:val="21"/>
          <w:szCs w:val="21"/>
          <w:lang w:eastAsia="zh-CN"/>
        </w:rPr>
        <w:t>: Support Option 2.1, “The gNB reports quantized version of the relative Power/Angle response per PRS resource per TRP”</w:t>
      </w:r>
    </w:p>
    <w:p w14:paraId="40E5A7E4" w14:textId="77777777" w:rsidR="00A31C31" w:rsidRPr="00DF3E56" w:rsidRDefault="00A31C31" w:rsidP="00A31C31">
      <w:pPr>
        <w:spacing w:before="240"/>
        <w:rPr>
          <w:rFonts w:eastAsia="SimSun" w:cs="Times New Roman"/>
          <w:b/>
          <w:bCs/>
          <w:sz w:val="21"/>
          <w:szCs w:val="21"/>
          <w:lang w:eastAsia="zh-CN"/>
        </w:rPr>
      </w:pPr>
      <w:r w:rsidRPr="00DF3E56">
        <w:rPr>
          <w:rFonts w:eastAsia="SimSun" w:cs="Times New Roman"/>
          <w:b/>
          <w:bCs/>
          <w:sz w:val="21"/>
          <w:szCs w:val="21"/>
          <w:lang w:eastAsia="zh-CN"/>
        </w:rPr>
        <w:t xml:space="preserve">Proposal </w:t>
      </w:r>
      <w:r>
        <w:rPr>
          <w:rFonts w:eastAsia="SimSun" w:cs="Times New Roman"/>
          <w:b/>
          <w:bCs/>
          <w:sz w:val="21"/>
          <w:szCs w:val="21"/>
          <w:lang w:eastAsia="zh-CN"/>
        </w:rPr>
        <w:t>2</w:t>
      </w:r>
      <w:r w:rsidRPr="00DF3E56">
        <w:rPr>
          <w:rFonts w:eastAsia="SimSun" w:cs="Times New Roman"/>
          <w:b/>
          <w:bCs/>
          <w:sz w:val="21"/>
          <w:szCs w:val="21"/>
          <w:lang w:eastAsia="zh-CN"/>
        </w:rPr>
        <w:t>: Under Option 2.1, “The gNB reports quantized version of the relative Power/Angle response per PRS resource per TRP”, support to include</w:t>
      </w:r>
      <w:r>
        <w:rPr>
          <w:rFonts w:eastAsia="SimSun" w:cs="Times New Roman"/>
          <w:b/>
          <w:bCs/>
          <w:sz w:val="21"/>
          <w:szCs w:val="21"/>
          <w:lang w:eastAsia="zh-CN"/>
        </w:rPr>
        <w:t xml:space="preserve"> information related to</w:t>
      </w:r>
      <w:r w:rsidRPr="00DF3E56">
        <w:rPr>
          <w:rFonts w:eastAsia="SimSun" w:cs="Times New Roman"/>
          <w:b/>
          <w:bCs/>
          <w:sz w:val="21"/>
          <w:szCs w:val="21"/>
          <w:lang w:eastAsia="zh-CN"/>
        </w:rPr>
        <w:t xml:space="preserve"> -3dB power level</w:t>
      </w:r>
    </w:p>
    <w:p w14:paraId="225FD0AF" w14:textId="77777777" w:rsidR="004155F7" w:rsidRPr="00CC0A8B" w:rsidRDefault="004155F7" w:rsidP="004155F7">
      <w:pPr>
        <w:spacing w:before="240"/>
        <w:rPr>
          <w:rFonts w:eastAsia="SimSun" w:cs="Times New Roman"/>
          <w:b/>
          <w:bCs/>
          <w:sz w:val="21"/>
          <w:szCs w:val="21"/>
          <w:lang w:eastAsia="zh-CN"/>
        </w:rPr>
      </w:pPr>
      <w:r w:rsidRPr="00CC0A8B">
        <w:rPr>
          <w:rFonts w:eastAsia="SimSun" w:cs="Times New Roman"/>
          <w:b/>
          <w:bCs/>
          <w:sz w:val="21"/>
          <w:szCs w:val="21"/>
          <w:lang w:eastAsia="zh-CN"/>
        </w:rPr>
        <w:t xml:space="preserve">Proposal </w:t>
      </w:r>
      <w:r>
        <w:rPr>
          <w:rFonts w:eastAsia="SimSun" w:cs="Times New Roman"/>
          <w:b/>
          <w:bCs/>
          <w:sz w:val="21"/>
          <w:szCs w:val="21"/>
          <w:lang w:eastAsia="zh-CN"/>
        </w:rPr>
        <w:t>3</w:t>
      </w:r>
      <w:r w:rsidRPr="00CC0A8B">
        <w:rPr>
          <w:rFonts w:eastAsia="SimSun" w:cs="Times New Roman"/>
          <w:b/>
          <w:bCs/>
          <w:sz w:val="21"/>
          <w:szCs w:val="21"/>
          <w:lang w:eastAsia="zh-CN"/>
        </w:rPr>
        <w:t>: Support Option 2 for the definition of the path RSRP, “the path PRS RSRP correspond to the accumulated power of the channel impulse response over which the DL PRS is received, over a time duration corresponding to the given path delay”</w:t>
      </w:r>
    </w:p>
    <w:p w14:paraId="3C0D6722" w14:textId="77777777" w:rsidR="00CB3D4A" w:rsidRPr="006C10D9" w:rsidRDefault="00CB3D4A" w:rsidP="00CB3D4A">
      <w:pPr>
        <w:spacing w:before="240"/>
        <w:rPr>
          <w:rFonts w:eastAsia="SimSun" w:cs="Times New Roman"/>
          <w:b/>
          <w:bCs/>
          <w:sz w:val="21"/>
          <w:szCs w:val="21"/>
          <w:lang w:eastAsia="zh-CN"/>
        </w:rPr>
      </w:pPr>
      <w:r w:rsidRPr="006C10D9">
        <w:rPr>
          <w:rFonts w:eastAsia="SimSun" w:cs="Times New Roman"/>
          <w:b/>
          <w:bCs/>
          <w:sz w:val="21"/>
          <w:szCs w:val="21"/>
          <w:lang w:eastAsia="zh-CN"/>
        </w:rPr>
        <w:t xml:space="preserve">Proposal </w:t>
      </w:r>
      <w:r>
        <w:rPr>
          <w:rFonts w:eastAsia="SimSun" w:cs="Times New Roman"/>
          <w:b/>
          <w:bCs/>
          <w:sz w:val="21"/>
          <w:szCs w:val="21"/>
          <w:lang w:eastAsia="zh-CN"/>
        </w:rPr>
        <w:t>4</w:t>
      </w:r>
      <w:r w:rsidRPr="006C10D9">
        <w:rPr>
          <w:rFonts w:eastAsia="SimSun" w:cs="Times New Roman"/>
          <w:b/>
          <w:bCs/>
          <w:sz w:val="21"/>
          <w:szCs w:val="21"/>
          <w:lang w:eastAsia="zh-CN"/>
        </w:rPr>
        <w:t xml:space="preserve">: The </w:t>
      </w:r>
      <w:r>
        <w:rPr>
          <w:rFonts w:eastAsia="SimSun" w:cs="Times New Roman"/>
          <w:b/>
          <w:bCs/>
          <w:sz w:val="21"/>
          <w:szCs w:val="21"/>
          <w:lang w:eastAsia="zh-CN"/>
        </w:rPr>
        <w:t xml:space="preserve">configurable </w:t>
      </w:r>
      <w:r w:rsidRPr="006C10D9">
        <w:rPr>
          <w:rFonts w:eastAsia="SimSun" w:cs="Times New Roman"/>
          <w:b/>
          <w:bCs/>
          <w:sz w:val="21"/>
          <w:szCs w:val="21"/>
          <w:lang w:eastAsia="zh-CN"/>
        </w:rPr>
        <w:t>parameter</w:t>
      </w:r>
      <w:r>
        <w:rPr>
          <w:rFonts w:eastAsia="SimSun" w:cs="Times New Roman"/>
          <w:b/>
          <w:bCs/>
          <w:sz w:val="21"/>
          <w:szCs w:val="21"/>
          <w:lang w:eastAsia="zh-CN"/>
        </w:rPr>
        <w:t xml:space="preserve"> for the window, over which </w:t>
      </w:r>
      <w:r w:rsidRPr="00173767">
        <w:rPr>
          <w:rFonts w:eastAsia="SimSun" w:cs="Times New Roman"/>
          <w:b/>
          <w:bCs/>
          <w:sz w:val="21"/>
          <w:szCs w:val="21"/>
          <w:lang w:eastAsia="zh-CN"/>
        </w:rPr>
        <w:t xml:space="preserve">the path </w:t>
      </w:r>
      <w:r>
        <w:rPr>
          <w:rFonts w:eastAsia="SimSun" w:cs="Times New Roman"/>
          <w:b/>
          <w:bCs/>
          <w:sz w:val="21"/>
          <w:szCs w:val="21"/>
          <w:lang w:eastAsia="zh-CN"/>
        </w:rPr>
        <w:t>power is accumulated,</w:t>
      </w:r>
      <w:r w:rsidRPr="00173767">
        <w:rPr>
          <w:rFonts w:eastAsia="SimSun" w:cs="Times New Roman"/>
          <w:b/>
          <w:bCs/>
          <w:sz w:val="21"/>
          <w:szCs w:val="21"/>
          <w:lang w:eastAsia="zh-CN"/>
        </w:rPr>
        <w:t xml:space="preserve"> </w:t>
      </w:r>
      <w:r w:rsidRPr="006C10D9">
        <w:rPr>
          <w:rFonts w:eastAsia="SimSun" w:cs="Times New Roman"/>
          <w:b/>
          <w:bCs/>
          <w:sz w:val="21"/>
          <w:szCs w:val="21"/>
          <w:lang w:eastAsia="zh-CN"/>
        </w:rPr>
        <w:t xml:space="preserve">is conveyed to the UE by LMF through the measurement request </w:t>
      </w:r>
    </w:p>
    <w:p w14:paraId="46694577" w14:textId="703044DB" w:rsidR="00757621" w:rsidRPr="00AF3B0F" w:rsidRDefault="00AF3B0F" w:rsidP="00757621">
      <w:pPr>
        <w:spacing w:before="240"/>
        <w:rPr>
          <w:rFonts w:eastAsia="SimSun" w:cs="Times New Roman"/>
          <w:b/>
          <w:bCs/>
          <w:sz w:val="21"/>
          <w:szCs w:val="21"/>
          <w:lang w:val="en-GB" w:eastAsia="zh-CN"/>
        </w:rPr>
      </w:pPr>
      <w:r w:rsidRPr="00644746">
        <w:rPr>
          <w:rFonts w:eastAsia="SimSun" w:cs="Times New Roman"/>
          <w:b/>
          <w:bCs/>
          <w:sz w:val="21"/>
          <w:szCs w:val="21"/>
          <w:lang w:val="en-GB" w:eastAsia="zh-CN"/>
        </w:rPr>
        <w:t xml:space="preserve">Proposal </w:t>
      </w:r>
      <w:r>
        <w:rPr>
          <w:rFonts w:eastAsia="SimSun" w:cs="Times New Roman"/>
          <w:b/>
          <w:bCs/>
          <w:sz w:val="21"/>
          <w:szCs w:val="21"/>
          <w:lang w:val="en-GB" w:eastAsia="zh-CN"/>
        </w:rPr>
        <w:t>5</w:t>
      </w:r>
      <w:r w:rsidRPr="00644746">
        <w:rPr>
          <w:rFonts w:eastAsia="SimSun" w:cs="Times New Roman"/>
          <w:b/>
          <w:bCs/>
          <w:sz w:val="21"/>
          <w:szCs w:val="21"/>
          <w:lang w:val="en-GB" w:eastAsia="zh-CN"/>
        </w:rPr>
        <w:t xml:space="preserve">: For UE-assisted DL-AOD positioning method, the LMF can include boresight direction information for each PRS resource in the assistance data.  </w:t>
      </w:r>
    </w:p>
    <w:p w14:paraId="72727A27" w14:textId="70E9289E" w:rsidR="00403690" w:rsidRPr="008F7262" w:rsidRDefault="00024B0C" w:rsidP="00FE5AC3">
      <w:pPr>
        <w:pStyle w:val="Heading1"/>
      </w:pPr>
      <w:r w:rsidRPr="008F7262">
        <w:t>Reference</w:t>
      </w:r>
    </w:p>
    <w:p w14:paraId="3569901C" w14:textId="77777777" w:rsidR="00503065" w:rsidRP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RAN1#106e, Aug. 2021.</w:t>
      </w:r>
    </w:p>
    <w:p w14:paraId="5D91FEE7" w14:textId="2F588E97" w:rsidR="00503065" w:rsidRPr="005645BB" w:rsidRDefault="00503065" w:rsidP="00503065">
      <w:pPr>
        <w:spacing w:before="240"/>
        <w:rPr>
          <w:rFonts w:cs="Times New Roman"/>
          <w:lang w:eastAsia="zh-CN"/>
        </w:rPr>
      </w:pPr>
      <w:r w:rsidRPr="005645BB">
        <w:rPr>
          <w:rFonts w:cs="Times New Roman"/>
          <w:lang w:eastAsia="zh-CN"/>
        </w:rPr>
        <w:t xml:space="preserve">[2] </w:t>
      </w:r>
      <w:r w:rsidRPr="005645BB">
        <w:rPr>
          <w:rFonts w:cs="Times New Roman"/>
        </w:rPr>
        <w:t>3GPP, “Study on NR Positioning Enhancements, ” TR 38.857, v.1.1.0, March 2021.</w:t>
      </w:r>
    </w:p>
    <w:p w14:paraId="0B261A1F" w14:textId="1A2B1E33" w:rsidR="00281097" w:rsidRPr="005645BB" w:rsidRDefault="00281097" w:rsidP="00281097">
      <w:pPr>
        <w:spacing w:before="240"/>
        <w:rPr>
          <w:rFonts w:cs="Times New Roman"/>
          <w:lang w:eastAsia="zh-CN"/>
        </w:rPr>
      </w:pPr>
      <w:r w:rsidRPr="005645BB">
        <w:rPr>
          <w:rFonts w:cs="Times New Roman"/>
          <w:lang w:eastAsia="zh-CN"/>
        </w:rPr>
        <w:t>[</w:t>
      </w:r>
      <w:r w:rsidR="002040E6">
        <w:rPr>
          <w:rFonts w:cs="Times New Roman"/>
          <w:lang w:eastAsia="zh-CN"/>
        </w:rPr>
        <w:t>3</w:t>
      </w:r>
      <w:r w:rsidRPr="005645BB">
        <w:rPr>
          <w:rFonts w:cs="Times New Roman"/>
          <w:lang w:eastAsia="zh-CN"/>
        </w:rPr>
        <w:t>]</w:t>
      </w:r>
      <w:r w:rsidR="00935CBB" w:rsidRPr="00935CBB">
        <w:t xml:space="preserve"> </w:t>
      </w:r>
      <w:r w:rsidR="00935CBB" w:rsidRPr="00935CBB">
        <w:rPr>
          <w:rFonts w:cs="Times New Roman"/>
          <w:lang w:eastAsia="zh-CN"/>
        </w:rPr>
        <w:t>R1-2108623</w:t>
      </w:r>
      <w:r w:rsidR="00935CBB">
        <w:rPr>
          <w:rFonts w:cs="Times New Roman"/>
        </w:rPr>
        <w:t>, “</w:t>
      </w:r>
      <w:r w:rsidR="00935CBB" w:rsidRPr="00935CBB">
        <w:rPr>
          <w:rFonts w:cs="Times New Roman"/>
        </w:rPr>
        <w:t>FL summary #4 for AI 8.5.3 Accuracy improvements for DL-AoD positioning solutions</w:t>
      </w:r>
      <w:r w:rsidR="00935CBB">
        <w:rPr>
          <w:rFonts w:cs="Times New Roman"/>
        </w:rPr>
        <w:t xml:space="preserve">, ” Ericsson, </w:t>
      </w:r>
      <w:r w:rsidR="00E97045">
        <w:rPr>
          <w:rFonts w:cs="Times New Roman"/>
        </w:rPr>
        <w:t xml:space="preserve">RAN1#106e, </w:t>
      </w:r>
      <w:r w:rsidR="00E34E5A">
        <w:rPr>
          <w:rFonts w:cs="Times New Roman"/>
        </w:rPr>
        <w:t>Aug. 2021.</w:t>
      </w:r>
    </w:p>
    <w:p w14:paraId="109492E0" w14:textId="279540B0" w:rsidR="00540920" w:rsidRPr="005645BB" w:rsidRDefault="00540920" w:rsidP="00586C5D">
      <w:pPr>
        <w:spacing w:before="240"/>
        <w:rPr>
          <w:rFonts w:cs="Times New Roman"/>
          <w:lang w:eastAsia="zh-CN"/>
        </w:rPr>
      </w:pPr>
      <w:r w:rsidRPr="005645BB">
        <w:rPr>
          <w:rFonts w:cs="Times New Roman"/>
          <w:lang w:eastAsia="zh-CN"/>
        </w:rPr>
        <w:t>[</w:t>
      </w:r>
      <w:r w:rsidR="00B778E9">
        <w:rPr>
          <w:rFonts w:cs="Times New Roman"/>
          <w:lang w:eastAsia="zh-CN"/>
        </w:rPr>
        <w:t>4</w:t>
      </w:r>
      <w:r w:rsidRPr="005645BB">
        <w:rPr>
          <w:rFonts w:cs="Times New Roman"/>
          <w:lang w:eastAsia="zh-CN"/>
        </w:rPr>
        <w:t>]</w:t>
      </w:r>
      <w:r w:rsidRPr="00935CBB">
        <w:t xml:space="preserve"> </w:t>
      </w:r>
      <w:r w:rsidR="006B74ED">
        <w:rPr>
          <w:rFonts w:cs="Times New Roman"/>
          <w:lang w:eastAsia="zh-CN"/>
        </w:rPr>
        <w:t>3GPP</w:t>
      </w:r>
      <w:r>
        <w:rPr>
          <w:rFonts w:cs="Times New Roman"/>
        </w:rPr>
        <w:t>, “</w:t>
      </w:r>
      <w:r w:rsidR="00586C5D" w:rsidRPr="00586C5D">
        <w:rPr>
          <w:rFonts w:cs="Times New Roman"/>
        </w:rPr>
        <w:t>Stage 2 functional specification of</w:t>
      </w:r>
      <w:r w:rsidR="00586C5D">
        <w:rPr>
          <w:rFonts w:cs="Times New Roman"/>
        </w:rPr>
        <w:t xml:space="preserve"> </w:t>
      </w:r>
      <w:r w:rsidR="00586C5D" w:rsidRPr="00586C5D">
        <w:rPr>
          <w:rFonts w:cs="Times New Roman"/>
        </w:rPr>
        <w:t>User Equipment (UE) positioning in NG-RAN</w:t>
      </w:r>
      <w:r>
        <w:rPr>
          <w:rFonts w:cs="Times New Roman"/>
        </w:rPr>
        <w:t xml:space="preserve">, ” </w:t>
      </w:r>
      <w:r w:rsidR="00586C5D">
        <w:rPr>
          <w:rFonts w:cs="Times New Roman"/>
        </w:rPr>
        <w:t>TS 38.305</w:t>
      </w:r>
      <w:r>
        <w:rPr>
          <w:rFonts w:cs="Times New Roman"/>
        </w:rPr>
        <w:t>,</w:t>
      </w:r>
      <w:r w:rsidR="002855A5">
        <w:rPr>
          <w:rFonts w:cs="Times New Roman"/>
        </w:rPr>
        <w:t xml:space="preserve"> </w:t>
      </w:r>
      <w:r w:rsidR="002855A5">
        <w:t>v</w:t>
      </w:r>
      <w:r w:rsidR="002855A5" w:rsidRPr="0036621E">
        <w:t>16.4.0</w:t>
      </w:r>
      <w:r>
        <w:rPr>
          <w:rFonts w:cs="Times New Roman"/>
        </w:rPr>
        <w:t>.</w:t>
      </w:r>
      <w:r w:rsidR="002855A5">
        <w:rPr>
          <w:rFonts w:cs="Times New Roman"/>
        </w:rPr>
        <w:t>, March, 2021</w:t>
      </w:r>
      <w:r w:rsidR="00950944">
        <w:rPr>
          <w:rFonts w:cs="Times New Roman"/>
        </w:rPr>
        <w:t>.</w:t>
      </w:r>
    </w:p>
    <w:p w14:paraId="46D1B827" w14:textId="77777777" w:rsidR="005862B2" w:rsidRPr="005645BB" w:rsidRDefault="005862B2" w:rsidP="00F4666C">
      <w:pPr>
        <w:rPr>
          <w:rFonts w:cs="Times New Roman"/>
          <w:b/>
          <w:bCs/>
          <w:sz w:val="28"/>
          <w:szCs w:val="28"/>
          <w:lang w:eastAsia="zh-CN"/>
        </w:rPr>
      </w:pPr>
    </w:p>
    <w:sectPr w:rsidR="005862B2"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5998C" w14:textId="77777777" w:rsidR="00C8396E" w:rsidRDefault="00C8396E" w:rsidP="00C43ABF">
      <w:pPr>
        <w:spacing w:after="0" w:line="240" w:lineRule="auto"/>
      </w:pPr>
      <w:r>
        <w:separator/>
      </w:r>
    </w:p>
  </w:endnote>
  <w:endnote w:type="continuationSeparator" w:id="0">
    <w:p w14:paraId="09211558" w14:textId="77777777" w:rsidR="00C8396E" w:rsidRDefault="00C8396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89870" w14:textId="77777777" w:rsidR="00C8396E" w:rsidRDefault="00C8396E" w:rsidP="00C43ABF">
      <w:pPr>
        <w:spacing w:after="0" w:line="240" w:lineRule="auto"/>
      </w:pPr>
      <w:r>
        <w:separator/>
      </w:r>
    </w:p>
  </w:footnote>
  <w:footnote w:type="continuationSeparator" w:id="0">
    <w:p w14:paraId="0A18EADC" w14:textId="77777777" w:rsidR="00C8396E" w:rsidRDefault="00C8396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
  </w:num>
  <w:num w:numId="4">
    <w:abstractNumId w:val="11"/>
  </w:num>
  <w:num w:numId="5">
    <w:abstractNumId w:val="9"/>
  </w:num>
  <w:num w:numId="6">
    <w:abstractNumId w:val="6"/>
  </w:num>
  <w:num w:numId="7">
    <w:abstractNumId w:val="5"/>
  </w:num>
  <w:num w:numId="8">
    <w:abstractNumId w:val="1"/>
  </w:num>
  <w:num w:numId="9">
    <w:abstractNumId w:val="22"/>
  </w:num>
  <w:num w:numId="10">
    <w:abstractNumId w:val="2"/>
  </w:num>
  <w:num w:numId="11">
    <w:abstractNumId w:val="15"/>
  </w:num>
  <w:num w:numId="12">
    <w:abstractNumId w:val="20"/>
  </w:num>
  <w:num w:numId="13">
    <w:abstractNumId w:val="21"/>
  </w:num>
  <w:num w:numId="14">
    <w:abstractNumId w:val="15"/>
  </w:num>
  <w:num w:numId="15">
    <w:abstractNumId w:val="9"/>
  </w:num>
  <w:num w:numId="16">
    <w:abstractNumId w:val="16"/>
  </w:num>
  <w:num w:numId="17">
    <w:abstractNumId w:val="25"/>
  </w:num>
  <w:num w:numId="18">
    <w:abstractNumId w:val="1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 w:numId="22">
    <w:abstractNumId w:val="7"/>
  </w:num>
  <w:num w:numId="23">
    <w:abstractNumId w:val="27"/>
  </w:num>
  <w:num w:numId="24">
    <w:abstractNumId w:val="19"/>
  </w:num>
  <w:num w:numId="25">
    <w:abstractNumId w:val="24"/>
  </w:num>
  <w:num w:numId="26">
    <w:abstractNumId w:val="3"/>
  </w:num>
  <w:num w:numId="27">
    <w:abstractNumId w:val="26"/>
  </w:num>
  <w:num w:numId="28">
    <w:abstractNumId w:val="28"/>
  </w:num>
  <w:num w:numId="29">
    <w:abstractNumId w:val="8"/>
  </w:num>
  <w:num w:numId="30">
    <w:abstractNumId w:val="23"/>
  </w:num>
  <w:num w:numId="31">
    <w:abstractNumId w:val="12"/>
  </w:num>
  <w:num w:numId="32">
    <w:abstractNumId w:val="4"/>
  </w:num>
  <w:num w:numId="3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F71"/>
    <w:rsid w:val="00007777"/>
    <w:rsid w:val="00010A7F"/>
    <w:rsid w:val="00011739"/>
    <w:rsid w:val="00012E62"/>
    <w:rsid w:val="00014AEE"/>
    <w:rsid w:val="00015CC2"/>
    <w:rsid w:val="00015FBF"/>
    <w:rsid w:val="00016B6E"/>
    <w:rsid w:val="000175FD"/>
    <w:rsid w:val="00017975"/>
    <w:rsid w:val="00020068"/>
    <w:rsid w:val="00022EAB"/>
    <w:rsid w:val="000230E5"/>
    <w:rsid w:val="0002337F"/>
    <w:rsid w:val="0002387B"/>
    <w:rsid w:val="00024409"/>
    <w:rsid w:val="00024816"/>
    <w:rsid w:val="00024B0C"/>
    <w:rsid w:val="00024BAE"/>
    <w:rsid w:val="00025107"/>
    <w:rsid w:val="00026820"/>
    <w:rsid w:val="00026F14"/>
    <w:rsid w:val="00030ABF"/>
    <w:rsid w:val="0003242B"/>
    <w:rsid w:val="000326A2"/>
    <w:rsid w:val="00035918"/>
    <w:rsid w:val="00037E51"/>
    <w:rsid w:val="00037FC1"/>
    <w:rsid w:val="00040316"/>
    <w:rsid w:val="00040492"/>
    <w:rsid w:val="000444FE"/>
    <w:rsid w:val="00045602"/>
    <w:rsid w:val="00050AC0"/>
    <w:rsid w:val="00052E03"/>
    <w:rsid w:val="00052FD8"/>
    <w:rsid w:val="0005411A"/>
    <w:rsid w:val="00055FA5"/>
    <w:rsid w:val="00060644"/>
    <w:rsid w:val="000606EC"/>
    <w:rsid w:val="000609D9"/>
    <w:rsid w:val="0006187F"/>
    <w:rsid w:val="00061D89"/>
    <w:rsid w:val="00062344"/>
    <w:rsid w:val="00062A21"/>
    <w:rsid w:val="000635B6"/>
    <w:rsid w:val="000639D2"/>
    <w:rsid w:val="00065150"/>
    <w:rsid w:val="000656C1"/>
    <w:rsid w:val="00066531"/>
    <w:rsid w:val="00066E0F"/>
    <w:rsid w:val="000702C5"/>
    <w:rsid w:val="00071058"/>
    <w:rsid w:val="0007113B"/>
    <w:rsid w:val="000711AA"/>
    <w:rsid w:val="00072098"/>
    <w:rsid w:val="00072380"/>
    <w:rsid w:val="000730D7"/>
    <w:rsid w:val="00074BF5"/>
    <w:rsid w:val="000755E5"/>
    <w:rsid w:val="00075B18"/>
    <w:rsid w:val="00075FAC"/>
    <w:rsid w:val="00076800"/>
    <w:rsid w:val="000777DC"/>
    <w:rsid w:val="000779A8"/>
    <w:rsid w:val="000802A3"/>
    <w:rsid w:val="0008120F"/>
    <w:rsid w:val="0008280E"/>
    <w:rsid w:val="000846F7"/>
    <w:rsid w:val="00084D5F"/>
    <w:rsid w:val="00085852"/>
    <w:rsid w:val="0008644D"/>
    <w:rsid w:val="00086B9B"/>
    <w:rsid w:val="00094E63"/>
    <w:rsid w:val="00095068"/>
    <w:rsid w:val="000958E5"/>
    <w:rsid w:val="000963B8"/>
    <w:rsid w:val="000A1A7F"/>
    <w:rsid w:val="000A33F7"/>
    <w:rsid w:val="000A3DA9"/>
    <w:rsid w:val="000A3EB9"/>
    <w:rsid w:val="000A4009"/>
    <w:rsid w:val="000A45BD"/>
    <w:rsid w:val="000A52DF"/>
    <w:rsid w:val="000A534C"/>
    <w:rsid w:val="000A5354"/>
    <w:rsid w:val="000A5F61"/>
    <w:rsid w:val="000A6538"/>
    <w:rsid w:val="000A72DB"/>
    <w:rsid w:val="000A7E5A"/>
    <w:rsid w:val="000B2231"/>
    <w:rsid w:val="000B2982"/>
    <w:rsid w:val="000B324F"/>
    <w:rsid w:val="000B41E1"/>
    <w:rsid w:val="000B4466"/>
    <w:rsid w:val="000B44C7"/>
    <w:rsid w:val="000B4DE0"/>
    <w:rsid w:val="000B576A"/>
    <w:rsid w:val="000B6486"/>
    <w:rsid w:val="000B698D"/>
    <w:rsid w:val="000B6B16"/>
    <w:rsid w:val="000B7863"/>
    <w:rsid w:val="000C2A1E"/>
    <w:rsid w:val="000C374E"/>
    <w:rsid w:val="000C51C7"/>
    <w:rsid w:val="000C5200"/>
    <w:rsid w:val="000C555F"/>
    <w:rsid w:val="000C7FE2"/>
    <w:rsid w:val="000D0603"/>
    <w:rsid w:val="000D136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B09"/>
    <w:rsid w:val="000E7822"/>
    <w:rsid w:val="000E7D31"/>
    <w:rsid w:val="000F2DA2"/>
    <w:rsid w:val="000F2DF1"/>
    <w:rsid w:val="000F34B1"/>
    <w:rsid w:val="000F3AF2"/>
    <w:rsid w:val="000F63C3"/>
    <w:rsid w:val="000F7DD8"/>
    <w:rsid w:val="00100015"/>
    <w:rsid w:val="00100418"/>
    <w:rsid w:val="0010069E"/>
    <w:rsid w:val="0010074E"/>
    <w:rsid w:val="00101829"/>
    <w:rsid w:val="001024C3"/>
    <w:rsid w:val="001024C7"/>
    <w:rsid w:val="00102AFC"/>
    <w:rsid w:val="00103279"/>
    <w:rsid w:val="001041C9"/>
    <w:rsid w:val="00104AA2"/>
    <w:rsid w:val="00104D08"/>
    <w:rsid w:val="0010553A"/>
    <w:rsid w:val="001058F0"/>
    <w:rsid w:val="00105E87"/>
    <w:rsid w:val="00105F6C"/>
    <w:rsid w:val="001065D8"/>
    <w:rsid w:val="00106CC8"/>
    <w:rsid w:val="00107B75"/>
    <w:rsid w:val="001110FF"/>
    <w:rsid w:val="001114FB"/>
    <w:rsid w:val="001115E7"/>
    <w:rsid w:val="001155C0"/>
    <w:rsid w:val="00116779"/>
    <w:rsid w:val="00116A5F"/>
    <w:rsid w:val="00116E26"/>
    <w:rsid w:val="00117A83"/>
    <w:rsid w:val="00121E11"/>
    <w:rsid w:val="00122298"/>
    <w:rsid w:val="0012392E"/>
    <w:rsid w:val="00123BDB"/>
    <w:rsid w:val="00125188"/>
    <w:rsid w:val="001261FD"/>
    <w:rsid w:val="001268F9"/>
    <w:rsid w:val="00126B15"/>
    <w:rsid w:val="00127125"/>
    <w:rsid w:val="00131E0E"/>
    <w:rsid w:val="00132156"/>
    <w:rsid w:val="00132664"/>
    <w:rsid w:val="001346F8"/>
    <w:rsid w:val="001410B6"/>
    <w:rsid w:val="00141A29"/>
    <w:rsid w:val="00142968"/>
    <w:rsid w:val="001452C4"/>
    <w:rsid w:val="00145BCF"/>
    <w:rsid w:val="00145D35"/>
    <w:rsid w:val="00146186"/>
    <w:rsid w:val="0014718B"/>
    <w:rsid w:val="00147323"/>
    <w:rsid w:val="00147BFC"/>
    <w:rsid w:val="00150BAD"/>
    <w:rsid w:val="00150CD1"/>
    <w:rsid w:val="00150D70"/>
    <w:rsid w:val="00150E9B"/>
    <w:rsid w:val="00151346"/>
    <w:rsid w:val="00151E94"/>
    <w:rsid w:val="0015220F"/>
    <w:rsid w:val="00152F5C"/>
    <w:rsid w:val="00153405"/>
    <w:rsid w:val="00154870"/>
    <w:rsid w:val="0015556D"/>
    <w:rsid w:val="00155C43"/>
    <w:rsid w:val="001566A4"/>
    <w:rsid w:val="001608EC"/>
    <w:rsid w:val="00160A2D"/>
    <w:rsid w:val="0016509E"/>
    <w:rsid w:val="00165106"/>
    <w:rsid w:val="0016514E"/>
    <w:rsid w:val="00167C1F"/>
    <w:rsid w:val="001716D8"/>
    <w:rsid w:val="00171974"/>
    <w:rsid w:val="00173767"/>
    <w:rsid w:val="00173FAF"/>
    <w:rsid w:val="00174123"/>
    <w:rsid w:val="00175597"/>
    <w:rsid w:val="001755A1"/>
    <w:rsid w:val="00175E69"/>
    <w:rsid w:val="00176519"/>
    <w:rsid w:val="001767FB"/>
    <w:rsid w:val="001769C8"/>
    <w:rsid w:val="0018216D"/>
    <w:rsid w:val="00182173"/>
    <w:rsid w:val="001854D2"/>
    <w:rsid w:val="00185DFC"/>
    <w:rsid w:val="00186DE3"/>
    <w:rsid w:val="0018722E"/>
    <w:rsid w:val="00191785"/>
    <w:rsid w:val="00192745"/>
    <w:rsid w:val="001928CB"/>
    <w:rsid w:val="001934DB"/>
    <w:rsid w:val="001938AD"/>
    <w:rsid w:val="00195A9B"/>
    <w:rsid w:val="00196551"/>
    <w:rsid w:val="00196B5C"/>
    <w:rsid w:val="001A0A09"/>
    <w:rsid w:val="001A1512"/>
    <w:rsid w:val="001A1662"/>
    <w:rsid w:val="001A7462"/>
    <w:rsid w:val="001A76B9"/>
    <w:rsid w:val="001B04DC"/>
    <w:rsid w:val="001B3B16"/>
    <w:rsid w:val="001B5078"/>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3D6C"/>
    <w:rsid w:val="001D4711"/>
    <w:rsid w:val="001D472A"/>
    <w:rsid w:val="001D543B"/>
    <w:rsid w:val="001D5444"/>
    <w:rsid w:val="001D5717"/>
    <w:rsid w:val="001D5BB2"/>
    <w:rsid w:val="001D5C29"/>
    <w:rsid w:val="001D5EBA"/>
    <w:rsid w:val="001D6DCF"/>
    <w:rsid w:val="001D6F7F"/>
    <w:rsid w:val="001D7820"/>
    <w:rsid w:val="001E0640"/>
    <w:rsid w:val="001E16B4"/>
    <w:rsid w:val="001E1740"/>
    <w:rsid w:val="001E1813"/>
    <w:rsid w:val="001E1B3B"/>
    <w:rsid w:val="001E23ED"/>
    <w:rsid w:val="001E29B0"/>
    <w:rsid w:val="001E66D4"/>
    <w:rsid w:val="001E7E1E"/>
    <w:rsid w:val="001F0864"/>
    <w:rsid w:val="001F0B9B"/>
    <w:rsid w:val="001F1087"/>
    <w:rsid w:val="001F12FD"/>
    <w:rsid w:val="001F1A87"/>
    <w:rsid w:val="001F1B53"/>
    <w:rsid w:val="001F2B3A"/>
    <w:rsid w:val="001F33B5"/>
    <w:rsid w:val="001F5354"/>
    <w:rsid w:val="00200A4F"/>
    <w:rsid w:val="0020206E"/>
    <w:rsid w:val="00202866"/>
    <w:rsid w:val="00203542"/>
    <w:rsid w:val="002040E6"/>
    <w:rsid w:val="002043A0"/>
    <w:rsid w:val="002058C3"/>
    <w:rsid w:val="00211CE3"/>
    <w:rsid w:val="002125DA"/>
    <w:rsid w:val="002130AF"/>
    <w:rsid w:val="00213EE0"/>
    <w:rsid w:val="00216100"/>
    <w:rsid w:val="002167D5"/>
    <w:rsid w:val="00217074"/>
    <w:rsid w:val="00217CBB"/>
    <w:rsid w:val="002200E6"/>
    <w:rsid w:val="00221273"/>
    <w:rsid w:val="00221BA0"/>
    <w:rsid w:val="002222F6"/>
    <w:rsid w:val="00222396"/>
    <w:rsid w:val="002225B5"/>
    <w:rsid w:val="00222B50"/>
    <w:rsid w:val="002230CC"/>
    <w:rsid w:val="00224D50"/>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625E"/>
    <w:rsid w:val="002402E6"/>
    <w:rsid w:val="00241FA0"/>
    <w:rsid w:val="002423AC"/>
    <w:rsid w:val="0024283F"/>
    <w:rsid w:val="00243092"/>
    <w:rsid w:val="00243812"/>
    <w:rsid w:val="00243DE8"/>
    <w:rsid w:val="00243FC1"/>
    <w:rsid w:val="00244487"/>
    <w:rsid w:val="0024510B"/>
    <w:rsid w:val="00245438"/>
    <w:rsid w:val="002477F1"/>
    <w:rsid w:val="00250A5A"/>
    <w:rsid w:val="0025169F"/>
    <w:rsid w:val="002525F4"/>
    <w:rsid w:val="00254662"/>
    <w:rsid w:val="002549FA"/>
    <w:rsid w:val="00256ADF"/>
    <w:rsid w:val="002570FF"/>
    <w:rsid w:val="0025759F"/>
    <w:rsid w:val="002621C5"/>
    <w:rsid w:val="0026262E"/>
    <w:rsid w:val="002626BC"/>
    <w:rsid w:val="00263DB6"/>
    <w:rsid w:val="00264F6B"/>
    <w:rsid w:val="0026699C"/>
    <w:rsid w:val="00266EB3"/>
    <w:rsid w:val="00267357"/>
    <w:rsid w:val="002706B9"/>
    <w:rsid w:val="002730AC"/>
    <w:rsid w:val="00274556"/>
    <w:rsid w:val="00274988"/>
    <w:rsid w:val="00275240"/>
    <w:rsid w:val="002758AE"/>
    <w:rsid w:val="00275F95"/>
    <w:rsid w:val="002762A3"/>
    <w:rsid w:val="00276DB1"/>
    <w:rsid w:val="00277CA2"/>
    <w:rsid w:val="00281097"/>
    <w:rsid w:val="0028146E"/>
    <w:rsid w:val="002821BD"/>
    <w:rsid w:val="00282760"/>
    <w:rsid w:val="002829AC"/>
    <w:rsid w:val="00283A95"/>
    <w:rsid w:val="00284C0C"/>
    <w:rsid w:val="002855A5"/>
    <w:rsid w:val="002866E9"/>
    <w:rsid w:val="00287B80"/>
    <w:rsid w:val="0029094B"/>
    <w:rsid w:val="00292104"/>
    <w:rsid w:val="002939F1"/>
    <w:rsid w:val="002946AD"/>
    <w:rsid w:val="002974AA"/>
    <w:rsid w:val="0029793E"/>
    <w:rsid w:val="002A02B1"/>
    <w:rsid w:val="002A06F5"/>
    <w:rsid w:val="002A0C22"/>
    <w:rsid w:val="002A0C8E"/>
    <w:rsid w:val="002A196C"/>
    <w:rsid w:val="002A1AF5"/>
    <w:rsid w:val="002A1FA7"/>
    <w:rsid w:val="002A2EBF"/>
    <w:rsid w:val="002A3830"/>
    <w:rsid w:val="002A577A"/>
    <w:rsid w:val="002A71A2"/>
    <w:rsid w:val="002A7C1D"/>
    <w:rsid w:val="002B090A"/>
    <w:rsid w:val="002B0B6F"/>
    <w:rsid w:val="002B1A4C"/>
    <w:rsid w:val="002B1D16"/>
    <w:rsid w:val="002B2BC1"/>
    <w:rsid w:val="002B2D03"/>
    <w:rsid w:val="002B30EA"/>
    <w:rsid w:val="002B3A75"/>
    <w:rsid w:val="002B4CCE"/>
    <w:rsid w:val="002B54B4"/>
    <w:rsid w:val="002B62BB"/>
    <w:rsid w:val="002B69E6"/>
    <w:rsid w:val="002C0A51"/>
    <w:rsid w:val="002C0C14"/>
    <w:rsid w:val="002C1802"/>
    <w:rsid w:val="002C2FC4"/>
    <w:rsid w:val="002C3764"/>
    <w:rsid w:val="002C3905"/>
    <w:rsid w:val="002C458F"/>
    <w:rsid w:val="002C485B"/>
    <w:rsid w:val="002C5EEF"/>
    <w:rsid w:val="002C677F"/>
    <w:rsid w:val="002C71A1"/>
    <w:rsid w:val="002D071F"/>
    <w:rsid w:val="002D18EC"/>
    <w:rsid w:val="002D2A40"/>
    <w:rsid w:val="002D30C3"/>
    <w:rsid w:val="002D34A1"/>
    <w:rsid w:val="002D3DDA"/>
    <w:rsid w:val="002D4CAA"/>
    <w:rsid w:val="002D4FED"/>
    <w:rsid w:val="002D576B"/>
    <w:rsid w:val="002D5F96"/>
    <w:rsid w:val="002D6DB6"/>
    <w:rsid w:val="002D6FEC"/>
    <w:rsid w:val="002D73CF"/>
    <w:rsid w:val="002D7F90"/>
    <w:rsid w:val="002E1F6D"/>
    <w:rsid w:val="002E3A0A"/>
    <w:rsid w:val="002E3D2E"/>
    <w:rsid w:val="002E5049"/>
    <w:rsid w:val="002E5CD1"/>
    <w:rsid w:val="002E6539"/>
    <w:rsid w:val="002E66EF"/>
    <w:rsid w:val="002F09C5"/>
    <w:rsid w:val="002F13DF"/>
    <w:rsid w:val="002F19B6"/>
    <w:rsid w:val="002F2F7A"/>
    <w:rsid w:val="002F35DB"/>
    <w:rsid w:val="002F4001"/>
    <w:rsid w:val="002F48BA"/>
    <w:rsid w:val="002F508B"/>
    <w:rsid w:val="002F59B4"/>
    <w:rsid w:val="002F6586"/>
    <w:rsid w:val="002F72DB"/>
    <w:rsid w:val="00300465"/>
    <w:rsid w:val="00300F32"/>
    <w:rsid w:val="00301E7E"/>
    <w:rsid w:val="00303055"/>
    <w:rsid w:val="003032BD"/>
    <w:rsid w:val="0030531F"/>
    <w:rsid w:val="00305428"/>
    <w:rsid w:val="00305F68"/>
    <w:rsid w:val="00306AF3"/>
    <w:rsid w:val="00307AA3"/>
    <w:rsid w:val="00310538"/>
    <w:rsid w:val="00310BED"/>
    <w:rsid w:val="00311794"/>
    <w:rsid w:val="0031206B"/>
    <w:rsid w:val="00312DBB"/>
    <w:rsid w:val="0031317F"/>
    <w:rsid w:val="003131E4"/>
    <w:rsid w:val="003138BB"/>
    <w:rsid w:val="00314659"/>
    <w:rsid w:val="00314674"/>
    <w:rsid w:val="00314772"/>
    <w:rsid w:val="003157A8"/>
    <w:rsid w:val="003169BA"/>
    <w:rsid w:val="003176B4"/>
    <w:rsid w:val="00320B0D"/>
    <w:rsid w:val="00320BF4"/>
    <w:rsid w:val="00322F68"/>
    <w:rsid w:val="00323106"/>
    <w:rsid w:val="00323645"/>
    <w:rsid w:val="003248E8"/>
    <w:rsid w:val="00326B64"/>
    <w:rsid w:val="0032709A"/>
    <w:rsid w:val="00327B20"/>
    <w:rsid w:val="003304F9"/>
    <w:rsid w:val="00331CA4"/>
    <w:rsid w:val="0033267B"/>
    <w:rsid w:val="003337A1"/>
    <w:rsid w:val="003346F0"/>
    <w:rsid w:val="00334C57"/>
    <w:rsid w:val="00336C48"/>
    <w:rsid w:val="00336FDE"/>
    <w:rsid w:val="00341726"/>
    <w:rsid w:val="00341B93"/>
    <w:rsid w:val="0034222F"/>
    <w:rsid w:val="003436F2"/>
    <w:rsid w:val="00343A44"/>
    <w:rsid w:val="00344442"/>
    <w:rsid w:val="00344701"/>
    <w:rsid w:val="003454D4"/>
    <w:rsid w:val="0034612D"/>
    <w:rsid w:val="00347FC4"/>
    <w:rsid w:val="00350D0C"/>
    <w:rsid w:val="00352461"/>
    <w:rsid w:val="00354B55"/>
    <w:rsid w:val="0035593C"/>
    <w:rsid w:val="00357467"/>
    <w:rsid w:val="0036012F"/>
    <w:rsid w:val="00360AE1"/>
    <w:rsid w:val="0036209B"/>
    <w:rsid w:val="0036258C"/>
    <w:rsid w:val="00362730"/>
    <w:rsid w:val="00363259"/>
    <w:rsid w:val="00364B14"/>
    <w:rsid w:val="00364C21"/>
    <w:rsid w:val="00364C5C"/>
    <w:rsid w:val="00365727"/>
    <w:rsid w:val="00365E10"/>
    <w:rsid w:val="003667BE"/>
    <w:rsid w:val="00366D1B"/>
    <w:rsid w:val="0037125F"/>
    <w:rsid w:val="003732FD"/>
    <w:rsid w:val="00373BF8"/>
    <w:rsid w:val="00374410"/>
    <w:rsid w:val="00375A4F"/>
    <w:rsid w:val="00376AA2"/>
    <w:rsid w:val="00377AB5"/>
    <w:rsid w:val="00380BE3"/>
    <w:rsid w:val="003814BA"/>
    <w:rsid w:val="00383A0B"/>
    <w:rsid w:val="00384A57"/>
    <w:rsid w:val="00385095"/>
    <w:rsid w:val="00385273"/>
    <w:rsid w:val="00386A1D"/>
    <w:rsid w:val="00386CC4"/>
    <w:rsid w:val="00387447"/>
    <w:rsid w:val="003877DF"/>
    <w:rsid w:val="00387AB3"/>
    <w:rsid w:val="00387B99"/>
    <w:rsid w:val="00390BDD"/>
    <w:rsid w:val="003912DC"/>
    <w:rsid w:val="00391B55"/>
    <w:rsid w:val="00393E60"/>
    <w:rsid w:val="00393E9A"/>
    <w:rsid w:val="00394CDA"/>
    <w:rsid w:val="00394D9E"/>
    <w:rsid w:val="00396CC4"/>
    <w:rsid w:val="003A12D7"/>
    <w:rsid w:val="003A23FA"/>
    <w:rsid w:val="003A30D9"/>
    <w:rsid w:val="003A33BD"/>
    <w:rsid w:val="003A3B07"/>
    <w:rsid w:val="003A4F97"/>
    <w:rsid w:val="003A6060"/>
    <w:rsid w:val="003A6292"/>
    <w:rsid w:val="003B0B7F"/>
    <w:rsid w:val="003B1BF3"/>
    <w:rsid w:val="003B3F2B"/>
    <w:rsid w:val="003B466D"/>
    <w:rsid w:val="003B4A67"/>
    <w:rsid w:val="003B5330"/>
    <w:rsid w:val="003B564F"/>
    <w:rsid w:val="003B58FB"/>
    <w:rsid w:val="003B6792"/>
    <w:rsid w:val="003B6DEA"/>
    <w:rsid w:val="003B7148"/>
    <w:rsid w:val="003B7223"/>
    <w:rsid w:val="003B7857"/>
    <w:rsid w:val="003C0AED"/>
    <w:rsid w:val="003C0DA0"/>
    <w:rsid w:val="003C1AEC"/>
    <w:rsid w:val="003C2113"/>
    <w:rsid w:val="003C44A1"/>
    <w:rsid w:val="003C46EB"/>
    <w:rsid w:val="003C55CA"/>
    <w:rsid w:val="003C62D6"/>
    <w:rsid w:val="003C6424"/>
    <w:rsid w:val="003C784F"/>
    <w:rsid w:val="003D0C67"/>
    <w:rsid w:val="003D118B"/>
    <w:rsid w:val="003D1F7E"/>
    <w:rsid w:val="003D29E9"/>
    <w:rsid w:val="003D2C37"/>
    <w:rsid w:val="003D32BE"/>
    <w:rsid w:val="003D38D8"/>
    <w:rsid w:val="003D3B21"/>
    <w:rsid w:val="003D4840"/>
    <w:rsid w:val="003D632B"/>
    <w:rsid w:val="003D7546"/>
    <w:rsid w:val="003E2924"/>
    <w:rsid w:val="003E3F62"/>
    <w:rsid w:val="003E4663"/>
    <w:rsid w:val="003E4817"/>
    <w:rsid w:val="003E6487"/>
    <w:rsid w:val="003E74F5"/>
    <w:rsid w:val="003F12F2"/>
    <w:rsid w:val="003F1D70"/>
    <w:rsid w:val="003F2371"/>
    <w:rsid w:val="003F482D"/>
    <w:rsid w:val="003F546F"/>
    <w:rsid w:val="003F6DA5"/>
    <w:rsid w:val="003F7070"/>
    <w:rsid w:val="003F77F2"/>
    <w:rsid w:val="00400F45"/>
    <w:rsid w:val="00403688"/>
    <w:rsid w:val="00403690"/>
    <w:rsid w:val="004037F6"/>
    <w:rsid w:val="004069D9"/>
    <w:rsid w:val="004072AF"/>
    <w:rsid w:val="00407E35"/>
    <w:rsid w:val="00412946"/>
    <w:rsid w:val="00412E6F"/>
    <w:rsid w:val="004155F7"/>
    <w:rsid w:val="004167C9"/>
    <w:rsid w:val="0041770E"/>
    <w:rsid w:val="00417DCE"/>
    <w:rsid w:val="00424AB3"/>
    <w:rsid w:val="0042595C"/>
    <w:rsid w:val="00430B88"/>
    <w:rsid w:val="00431811"/>
    <w:rsid w:val="00433B64"/>
    <w:rsid w:val="00433BC5"/>
    <w:rsid w:val="00436E30"/>
    <w:rsid w:val="00437598"/>
    <w:rsid w:val="00437A09"/>
    <w:rsid w:val="00440C0C"/>
    <w:rsid w:val="004410D3"/>
    <w:rsid w:val="004413E2"/>
    <w:rsid w:val="00441708"/>
    <w:rsid w:val="004420E8"/>
    <w:rsid w:val="00443A91"/>
    <w:rsid w:val="0044478B"/>
    <w:rsid w:val="004457C2"/>
    <w:rsid w:val="0045280F"/>
    <w:rsid w:val="0045302F"/>
    <w:rsid w:val="004534E1"/>
    <w:rsid w:val="00453B4F"/>
    <w:rsid w:val="00454ECA"/>
    <w:rsid w:val="00454FB8"/>
    <w:rsid w:val="004556CF"/>
    <w:rsid w:val="00457604"/>
    <w:rsid w:val="0045779B"/>
    <w:rsid w:val="004577A7"/>
    <w:rsid w:val="00457F5E"/>
    <w:rsid w:val="00460426"/>
    <w:rsid w:val="00462A9F"/>
    <w:rsid w:val="00465E00"/>
    <w:rsid w:val="00465F0F"/>
    <w:rsid w:val="00466267"/>
    <w:rsid w:val="00466443"/>
    <w:rsid w:val="004704BC"/>
    <w:rsid w:val="00470974"/>
    <w:rsid w:val="004709A2"/>
    <w:rsid w:val="004721C4"/>
    <w:rsid w:val="004725A0"/>
    <w:rsid w:val="00472F98"/>
    <w:rsid w:val="004731D6"/>
    <w:rsid w:val="004746E3"/>
    <w:rsid w:val="00475652"/>
    <w:rsid w:val="0047687E"/>
    <w:rsid w:val="004769D9"/>
    <w:rsid w:val="004777E4"/>
    <w:rsid w:val="0048095B"/>
    <w:rsid w:val="00482393"/>
    <w:rsid w:val="004826D5"/>
    <w:rsid w:val="004838C3"/>
    <w:rsid w:val="004846B6"/>
    <w:rsid w:val="004873FB"/>
    <w:rsid w:val="00487858"/>
    <w:rsid w:val="00487D89"/>
    <w:rsid w:val="00487F43"/>
    <w:rsid w:val="0049003E"/>
    <w:rsid w:val="004914BD"/>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16C1"/>
    <w:rsid w:val="004D1BBF"/>
    <w:rsid w:val="004D1BC3"/>
    <w:rsid w:val="004D1D66"/>
    <w:rsid w:val="004D4174"/>
    <w:rsid w:val="004D58A7"/>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6AA6"/>
    <w:rsid w:val="004E6CB6"/>
    <w:rsid w:val="004E6DB3"/>
    <w:rsid w:val="004E7FAA"/>
    <w:rsid w:val="004F02F9"/>
    <w:rsid w:val="004F04A3"/>
    <w:rsid w:val="004F0919"/>
    <w:rsid w:val="004F0DF1"/>
    <w:rsid w:val="004F11E3"/>
    <w:rsid w:val="004F2F28"/>
    <w:rsid w:val="004F41FD"/>
    <w:rsid w:val="004F428F"/>
    <w:rsid w:val="004F42C9"/>
    <w:rsid w:val="004F4A96"/>
    <w:rsid w:val="004F53F5"/>
    <w:rsid w:val="004F621D"/>
    <w:rsid w:val="004F6E06"/>
    <w:rsid w:val="004F79F7"/>
    <w:rsid w:val="004F7FD1"/>
    <w:rsid w:val="00500606"/>
    <w:rsid w:val="00500D98"/>
    <w:rsid w:val="00501587"/>
    <w:rsid w:val="005017EC"/>
    <w:rsid w:val="00502BA4"/>
    <w:rsid w:val="00503065"/>
    <w:rsid w:val="0050413F"/>
    <w:rsid w:val="0050485F"/>
    <w:rsid w:val="005050D6"/>
    <w:rsid w:val="00505642"/>
    <w:rsid w:val="00506217"/>
    <w:rsid w:val="0050711F"/>
    <w:rsid w:val="0051035C"/>
    <w:rsid w:val="00514EF3"/>
    <w:rsid w:val="005155C4"/>
    <w:rsid w:val="005173B6"/>
    <w:rsid w:val="0052075E"/>
    <w:rsid w:val="00521A23"/>
    <w:rsid w:val="00522D30"/>
    <w:rsid w:val="00523842"/>
    <w:rsid w:val="00523C58"/>
    <w:rsid w:val="005240A4"/>
    <w:rsid w:val="00524543"/>
    <w:rsid w:val="0052477A"/>
    <w:rsid w:val="00524D79"/>
    <w:rsid w:val="00524F47"/>
    <w:rsid w:val="00525534"/>
    <w:rsid w:val="00527228"/>
    <w:rsid w:val="0053101B"/>
    <w:rsid w:val="00531E33"/>
    <w:rsid w:val="00533764"/>
    <w:rsid w:val="005343CF"/>
    <w:rsid w:val="00534FF6"/>
    <w:rsid w:val="00535E57"/>
    <w:rsid w:val="005408FA"/>
    <w:rsid w:val="00540920"/>
    <w:rsid w:val="0054150B"/>
    <w:rsid w:val="005424CD"/>
    <w:rsid w:val="00543103"/>
    <w:rsid w:val="005439A3"/>
    <w:rsid w:val="005443C1"/>
    <w:rsid w:val="00544AC7"/>
    <w:rsid w:val="00544FA3"/>
    <w:rsid w:val="00546C47"/>
    <w:rsid w:val="00547CF3"/>
    <w:rsid w:val="005504A3"/>
    <w:rsid w:val="00552028"/>
    <w:rsid w:val="00552222"/>
    <w:rsid w:val="00552EAB"/>
    <w:rsid w:val="00553EE7"/>
    <w:rsid w:val="005542F8"/>
    <w:rsid w:val="00554A44"/>
    <w:rsid w:val="0055505F"/>
    <w:rsid w:val="00560E18"/>
    <w:rsid w:val="005618A0"/>
    <w:rsid w:val="00562788"/>
    <w:rsid w:val="00562CFC"/>
    <w:rsid w:val="005645BB"/>
    <w:rsid w:val="005647E4"/>
    <w:rsid w:val="00564910"/>
    <w:rsid w:val="00564FA4"/>
    <w:rsid w:val="005666D4"/>
    <w:rsid w:val="00570B71"/>
    <w:rsid w:val="0057105E"/>
    <w:rsid w:val="00571409"/>
    <w:rsid w:val="00571981"/>
    <w:rsid w:val="00572EB3"/>
    <w:rsid w:val="005733DB"/>
    <w:rsid w:val="00573A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C5D"/>
    <w:rsid w:val="00586F84"/>
    <w:rsid w:val="00587391"/>
    <w:rsid w:val="0059017B"/>
    <w:rsid w:val="005911E6"/>
    <w:rsid w:val="00591B30"/>
    <w:rsid w:val="005947FD"/>
    <w:rsid w:val="00594B3D"/>
    <w:rsid w:val="00595343"/>
    <w:rsid w:val="00596F1A"/>
    <w:rsid w:val="005A2E19"/>
    <w:rsid w:val="005A3F77"/>
    <w:rsid w:val="005A57D8"/>
    <w:rsid w:val="005A7358"/>
    <w:rsid w:val="005A77FE"/>
    <w:rsid w:val="005A7886"/>
    <w:rsid w:val="005A7FD7"/>
    <w:rsid w:val="005B0732"/>
    <w:rsid w:val="005B2B04"/>
    <w:rsid w:val="005B2C3E"/>
    <w:rsid w:val="005B35A7"/>
    <w:rsid w:val="005B7211"/>
    <w:rsid w:val="005B76DD"/>
    <w:rsid w:val="005B7AC6"/>
    <w:rsid w:val="005B7F79"/>
    <w:rsid w:val="005C013A"/>
    <w:rsid w:val="005C0233"/>
    <w:rsid w:val="005C0D23"/>
    <w:rsid w:val="005C0DA1"/>
    <w:rsid w:val="005C1167"/>
    <w:rsid w:val="005C19B7"/>
    <w:rsid w:val="005C235A"/>
    <w:rsid w:val="005C2D98"/>
    <w:rsid w:val="005C361D"/>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E9D"/>
    <w:rsid w:val="005D7FE8"/>
    <w:rsid w:val="005E0618"/>
    <w:rsid w:val="005E0A01"/>
    <w:rsid w:val="005E260E"/>
    <w:rsid w:val="005E3C68"/>
    <w:rsid w:val="005E73D2"/>
    <w:rsid w:val="005F01ED"/>
    <w:rsid w:val="005F04A0"/>
    <w:rsid w:val="005F3FA7"/>
    <w:rsid w:val="005F40D3"/>
    <w:rsid w:val="005F61CC"/>
    <w:rsid w:val="005F6217"/>
    <w:rsid w:val="006003EF"/>
    <w:rsid w:val="00600BC5"/>
    <w:rsid w:val="00601564"/>
    <w:rsid w:val="00602349"/>
    <w:rsid w:val="00602B09"/>
    <w:rsid w:val="0060427C"/>
    <w:rsid w:val="00604900"/>
    <w:rsid w:val="00606803"/>
    <w:rsid w:val="006114F4"/>
    <w:rsid w:val="00612A7F"/>
    <w:rsid w:val="00612E5E"/>
    <w:rsid w:val="00613342"/>
    <w:rsid w:val="00613AF5"/>
    <w:rsid w:val="00614A74"/>
    <w:rsid w:val="00615E07"/>
    <w:rsid w:val="00620C92"/>
    <w:rsid w:val="0062112C"/>
    <w:rsid w:val="0062261E"/>
    <w:rsid w:val="00624157"/>
    <w:rsid w:val="0062425E"/>
    <w:rsid w:val="006251A6"/>
    <w:rsid w:val="00625344"/>
    <w:rsid w:val="0062711A"/>
    <w:rsid w:val="00627D14"/>
    <w:rsid w:val="00631406"/>
    <w:rsid w:val="0063146C"/>
    <w:rsid w:val="00631891"/>
    <w:rsid w:val="00631F6F"/>
    <w:rsid w:val="00633358"/>
    <w:rsid w:val="00633AC8"/>
    <w:rsid w:val="00634E2E"/>
    <w:rsid w:val="00634FC9"/>
    <w:rsid w:val="00640784"/>
    <w:rsid w:val="00643282"/>
    <w:rsid w:val="00644746"/>
    <w:rsid w:val="00645D17"/>
    <w:rsid w:val="0064649C"/>
    <w:rsid w:val="0064666B"/>
    <w:rsid w:val="00646A14"/>
    <w:rsid w:val="00646C88"/>
    <w:rsid w:val="006474F9"/>
    <w:rsid w:val="00647A77"/>
    <w:rsid w:val="00650763"/>
    <w:rsid w:val="006510DD"/>
    <w:rsid w:val="006522ED"/>
    <w:rsid w:val="00652702"/>
    <w:rsid w:val="006537D0"/>
    <w:rsid w:val="00653894"/>
    <w:rsid w:val="00653B68"/>
    <w:rsid w:val="00654498"/>
    <w:rsid w:val="00655423"/>
    <w:rsid w:val="00661510"/>
    <w:rsid w:val="006617A8"/>
    <w:rsid w:val="00662A92"/>
    <w:rsid w:val="00664DA1"/>
    <w:rsid w:val="00666F17"/>
    <w:rsid w:val="0067003E"/>
    <w:rsid w:val="00672F76"/>
    <w:rsid w:val="0067425B"/>
    <w:rsid w:val="006778CB"/>
    <w:rsid w:val="00681859"/>
    <w:rsid w:val="00681E6C"/>
    <w:rsid w:val="0068308B"/>
    <w:rsid w:val="00683500"/>
    <w:rsid w:val="006853DF"/>
    <w:rsid w:val="006860C8"/>
    <w:rsid w:val="0068648A"/>
    <w:rsid w:val="00687288"/>
    <w:rsid w:val="00691B6F"/>
    <w:rsid w:val="00691BE8"/>
    <w:rsid w:val="006922A7"/>
    <w:rsid w:val="006928A6"/>
    <w:rsid w:val="00692A41"/>
    <w:rsid w:val="00694CA8"/>
    <w:rsid w:val="006955BB"/>
    <w:rsid w:val="006957BF"/>
    <w:rsid w:val="006A05D2"/>
    <w:rsid w:val="006A0B16"/>
    <w:rsid w:val="006A12FE"/>
    <w:rsid w:val="006A1AEF"/>
    <w:rsid w:val="006A3C56"/>
    <w:rsid w:val="006A4E4E"/>
    <w:rsid w:val="006A5ADA"/>
    <w:rsid w:val="006A7275"/>
    <w:rsid w:val="006A7B4D"/>
    <w:rsid w:val="006B0DCE"/>
    <w:rsid w:val="006B1B46"/>
    <w:rsid w:val="006B222D"/>
    <w:rsid w:val="006B2F7D"/>
    <w:rsid w:val="006B340A"/>
    <w:rsid w:val="006B4B09"/>
    <w:rsid w:val="006B5D5F"/>
    <w:rsid w:val="006B726D"/>
    <w:rsid w:val="006B74ED"/>
    <w:rsid w:val="006B7A79"/>
    <w:rsid w:val="006C07B5"/>
    <w:rsid w:val="006C0843"/>
    <w:rsid w:val="006C10D9"/>
    <w:rsid w:val="006C12B6"/>
    <w:rsid w:val="006C232B"/>
    <w:rsid w:val="006C2367"/>
    <w:rsid w:val="006C3ADE"/>
    <w:rsid w:val="006C6BD1"/>
    <w:rsid w:val="006C71AA"/>
    <w:rsid w:val="006C755F"/>
    <w:rsid w:val="006D0850"/>
    <w:rsid w:val="006D1170"/>
    <w:rsid w:val="006D125A"/>
    <w:rsid w:val="006D2233"/>
    <w:rsid w:val="006D3FF9"/>
    <w:rsid w:val="006D7E85"/>
    <w:rsid w:val="006E19CF"/>
    <w:rsid w:val="006E2A6B"/>
    <w:rsid w:val="006E4D6A"/>
    <w:rsid w:val="006E5A98"/>
    <w:rsid w:val="006E5C8D"/>
    <w:rsid w:val="006E771B"/>
    <w:rsid w:val="006F3259"/>
    <w:rsid w:val="006F385E"/>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439"/>
    <w:rsid w:val="00705E5A"/>
    <w:rsid w:val="00707A5D"/>
    <w:rsid w:val="007118C8"/>
    <w:rsid w:val="0071195E"/>
    <w:rsid w:val="0071257F"/>
    <w:rsid w:val="00713AC6"/>
    <w:rsid w:val="007151C1"/>
    <w:rsid w:val="00717936"/>
    <w:rsid w:val="007205D5"/>
    <w:rsid w:val="0072069D"/>
    <w:rsid w:val="0072434B"/>
    <w:rsid w:val="00725A70"/>
    <w:rsid w:val="00726255"/>
    <w:rsid w:val="00726CC2"/>
    <w:rsid w:val="00733931"/>
    <w:rsid w:val="00734F33"/>
    <w:rsid w:val="00735329"/>
    <w:rsid w:val="00741B29"/>
    <w:rsid w:val="00743DE9"/>
    <w:rsid w:val="0074407E"/>
    <w:rsid w:val="0074435A"/>
    <w:rsid w:val="00745700"/>
    <w:rsid w:val="00745DD9"/>
    <w:rsid w:val="00747985"/>
    <w:rsid w:val="00747FF3"/>
    <w:rsid w:val="00751106"/>
    <w:rsid w:val="0075198D"/>
    <w:rsid w:val="00753809"/>
    <w:rsid w:val="00753E93"/>
    <w:rsid w:val="00754BEF"/>
    <w:rsid w:val="00756C59"/>
    <w:rsid w:val="00756E3C"/>
    <w:rsid w:val="00757621"/>
    <w:rsid w:val="00760F8F"/>
    <w:rsid w:val="00761C80"/>
    <w:rsid w:val="00761CE7"/>
    <w:rsid w:val="00762B78"/>
    <w:rsid w:val="00762C23"/>
    <w:rsid w:val="007639B7"/>
    <w:rsid w:val="007648DA"/>
    <w:rsid w:val="00765DA4"/>
    <w:rsid w:val="007678DA"/>
    <w:rsid w:val="0077180C"/>
    <w:rsid w:val="00772A1C"/>
    <w:rsid w:val="00772C36"/>
    <w:rsid w:val="00774AEB"/>
    <w:rsid w:val="0077546D"/>
    <w:rsid w:val="00775C62"/>
    <w:rsid w:val="007777CB"/>
    <w:rsid w:val="00777B77"/>
    <w:rsid w:val="0078090A"/>
    <w:rsid w:val="00781752"/>
    <w:rsid w:val="00784C2D"/>
    <w:rsid w:val="0078746D"/>
    <w:rsid w:val="00787A17"/>
    <w:rsid w:val="00787ACC"/>
    <w:rsid w:val="0079002F"/>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4C28"/>
    <w:rsid w:val="007B5486"/>
    <w:rsid w:val="007B5D59"/>
    <w:rsid w:val="007B7763"/>
    <w:rsid w:val="007B77F0"/>
    <w:rsid w:val="007B78EF"/>
    <w:rsid w:val="007C042C"/>
    <w:rsid w:val="007C0BE5"/>
    <w:rsid w:val="007C597B"/>
    <w:rsid w:val="007C6240"/>
    <w:rsid w:val="007C63B3"/>
    <w:rsid w:val="007C68DC"/>
    <w:rsid w:val="007D0126"/>
    <w:rsid w:val="007D03E6"/>
    <w:rsid w:val="007D0E83"/>
    <w:rsid w:val="007D241B"/>
    <w:rsid w:val="007D3D27"/>
    <w:rsid w:val="007D3E28"/>
    <w:rsid w:val="007D3E8E"/>
    <w:rsid w:val="007D40FE"/>
    <w:rsid w:val="007D43F4"/>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8005B2"/>
    <w:rsid w:val="00800D89"/>
    <w:rsid w:val="008031FD"/>
    <w:rsid w:val="00803AA7"/>
    <w:rsid w:val="00804456"/>
    <w:rsid w:val="00804B56"/>
    <w:rsid w:val="00805450"/>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2F59"/>
    <w:rsid w:val="00822FC1"/>
    <w:rsid w:val="00824E80"/>
    <w:rsid w:val="0082530E"/>
    <w:rsid w:val="008260FE"/>
    <w:rsid w:val="008268A7"/>
    <w:rsid w:val="00827ED2"/>
    <w:rsid w:val="00831096"/>
    <w:rsid w:val="00831825"/>
    <w:rsid w:val="00833C7E"/>
    <w:rsid w:val="00834494"/>
    <w:rsid w:val="00836A18"/>
    <w:rsid w:val="008377C4"/>
    <w:rsid w:val="00837812"/>
    <w:rsid w:val="0084070D"/>
    <w:rsid w:val="00840B55"/>
    <w:rsid w:val="00840DEC"/>
    <w:rsid w:val="00841556"/>
    <w:rsid w:val="00841DC3"/>
    <w:rsid w:val="00842BB3"/>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34F4"/>
    <w:rsid w:val="008638B9"/>
    <w:rsid w:val="00864701"/>
    <w:rsid w:val="00865C18"/>
    <w:rsid w:val="00866074"/>
    <w:rsid w:val="008715CB"/>
    <w:rsid w:val="00872B93"/>
    <w:rsid w:val="0087315E"/>
    <w:rsid w:val="0087466A"/>
    <w:rsid w:val="008746EA"/>
    <w:rsid w:val="00874798"/>
    <w:rsid w:val="00875AE0"/>
    <w:rsid w:val="00876668"/>
    <w:rsid w:val="0087676A"/>
    <w:rsid w:val="00876D73"/>
    <w:rsid w:val="00876DA8"/>
    <w:rsid w:val="00881185"/>
    <w:rsid w:val="0088165E"/>
    <w:rsid w:val="00881F74"/>
    <w:rsid w:val="00882244"/>
    <w:rsid w:val="00883F39"/>
    <w:rsid w:val="008848B8"/>
    <w:rsid w:val="00884BD2"/>
    <w:rsid w:val="008865DE"/>
    <w:rsid w:val="008872E0"/>
    <w:rsid w:val="00890033"/>
    <w:rsid w:val="008906C2"/>
    <w:rsid w:val="00890C39"/>
    <w:rsid w:val="0089170F"/>
    <w:rsid w:val="008920F7"/>
    <w:rsid w:val="00892159"/>
    <w:rsid w:val="008935F7"/>
    <w:rsid w:val="0089526D"/>
    <w:rsid w:val="00895A2E"/>
    <w:rsid w:val="00896153"/>
    <w:rsid w:val="00897D89"/>
    <w:rsid w:val="008A1840"/>
    <w:rsid w:val="008A2178"/>
    <w:rsid w:val="008A4558"/>
    <w:rsid w:val="008A5598"/>
    <w:rsid w:val="008A602F"/>
    <w:rsid w:val="008A655B"/>
    <w:rsid w:val="008A6A85"/>
    <w:rsid w:val="008B1F4D"/>
    <w:rsid w:val="008B1F97"/>
    <w:rsid w:val="008B22B9"/>
    <w:rsid w:val="008B31D1"/>
    <w:rsid w:val="008B389D"/>
    <w:rsid w:val="008B3A7F"/>
    <w:rsid w:val="008B3E3B"/>
    <w:rsid w:val="008B505D"/>
    <w:rsid w:val="008B5101"/>
    <w:rsid w:val="008B658F"/>
    <w:rsid w:val="008B6840"/>
    <w:rsid w:val="008B7096"/>
    <w:rsid w:val="008C0A0E"/>
    <w:rsid w:val="008C0F0C"/>
    <w:rsid w:val="008C1C45"/>
    <w:rsid w:val="008C2C61"/>
    <w:rsid w:val="008C3518"/>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596B"/>
    <w:rsid w:val="008D7752"/>
    <w:rsid w:val="008E2173"/>
    <w:rsid w:val="008E255F"/>
    <w:rsid w:val="008E3963"/>
    <w:rsid w:val="008E4DFD"/>
    <w:rsid w:val="008E676B"/>
    <w:rsid w:val="008E6B65"/>
    <w:rsid w:val="008E72F7"/>
    <w:rsid w:val="008E76B3"/>
    <w:rsid w:val="008E79AC"/>
    <w:rsid w:val="008E7A42"/>
    <w:rsid w:val="008F124F"/>
    <w:rsid w:val="008F14EB"/>
    <w:rsid w:val="008F1E2D"/>
    <w:rsid w:val="008F269E"/>
    <w:rsid w:val="008F3313"/>
    <w:rsid w:val="008F5C28"/>
    <w:rsid w:val="008F7262"/>
    <w:rsid w:val="008F7960"/>
    <w:rsid w:val="008F7BE6"/>
    <w:rsid w:val="00901AB5"/>
    <w:rsid w:val="00901D14"/>
    <w:rsid w:val="00902DBA"/>
    <w:rsid w:val="00902EFF"/>
    <w:rsid w:val="00903294"/>
    <w:rsid w:val="009046BF"/>
    <w:rsid w:val="0090565E"/>
    <w:rsid w:val="00905F02"/>
    <w:rsid w:val="00906EFA"/>
    <w:rsid w:val="009120B0"/>
    <w:rsid w:val="009121BD"/>
    <w:rsid w:val="0091354C"/>
    <w:rsid w:val="00914B0A"/>
    <w:rsid w:val="009157E2"/>
    <w:rsid w:val="00916372"/>
    <w:rsid w:val="00916457"/>
    <w:rsid w:val="009168F3"/>
    <w:rsid w:val="00916D11"/>
    <w:rsid w:val="00920AD6"/>
    <w:rsid w:val="0092136C"/>
    <w:rsid w:val="00921C3D"/>
    <w:rsid w:val="009254D5"/>
    <w:rsid w:val="00925809"/>
    <w:rsid w:val="009261C2"/>
    <w:rsid w:val="00926247"/>
    <w:rsid w:val="009316CE"/>
    <w:rsid w:val="00931CFE"/>
    <w:rsid w:val="00932124"/>
    <w:rsid w:val="00932BCE"/>
    <w:rsid w:val="00933061"/>
    <w:rsid w:val="00933CFD"/>
    <w:rsid w:val="009348AF"/>
    <w:rsid w:val="00935CBB"/>
    <w:rsid w:val="009364F8"/>
    <w:rsid w:val="00936F54"/>
    <w:rsid w:val="00937427"/>
    <w:rsid w:val="009378A8"/>
    <w:rsid w:val="0094083C"/>
    <w:rsid w:val="00941667"/>
    <w:rsid w:val="009424A0"/>
    <w:rsid w:val="00942CFC"/>
    <w:rsid w:val="00942F5C"/>
    <w:rsid w:val="00942FB8"/>
    <w:rsid w:val="009437A0"/>
    <w:rsid w:val="0094495E"/>
    <w:rsid w:val="00946005"/>
    <w:rsid w:val="009461FB"/>
    <w:rsid w:val="009476F2"/>
    <w:rsid w:val="00950944"/>
    <w:rsid w:val="009509F6"/>
    <w:rsid w:val="00950EDC"/>
    <w:rsid w:val="009522AD"/>
    <w:rsid w:val="0095541F"/>
    <w:rsid w:val="00955E45"/>
    <w:rsid w:val="0095612F"/>
    <w:rsid w:val="009563DB"/>
    <w:rsid w:val="009576CC"/>
    <w:rsid w:val="0096019A"/>
    <w:rsid w:val="009602AE"/>
    <w:rsid w:val="009617E5"/>
    <w:rsid w:val="00965183"/>
    <w:rsid w:val="00967F1F"/>
    <w:rsid w:val="00971136"/>
    <w:rsid w:val="0097169B"/>
    <w:rsid w:val="009722CC"/>
    <w:rsid w:val="00973E3C"/>
    <w:rsid w:val="00975268"/>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4D1D"/>
    <w:rsid w:val="00995AF2"/>
    <w:rsid w:val="009962D7"/>
    <w:rsid w:val="0099755A"/>
    <w:rsid w:val="009A0CC3"/>
    <w:rsid w:val="009A0EC5"/>
    <w:rsid w:val="009A16D1"/>
    <w:rsid w:val="009A2B6E"/>
    <w:rsid w:val="009A47DE"/>
    <w:rsid w:val="009A497F"/>
    <w:rsid w:val="009A4E4E"/>
    <w:rsid w:val="009A6D0A"/>
    <w:rsid w:val="009A7C6F"/>
    <w:rsid w:val="009B0257"/>
    <w:rsid w:val="009B19D2"/>
    <w:rsid w:val="009B1A9F"/>
    <w:rsid w:val="009B277F"/>
    <w:rsid w:val="009B2AEF"/>
    <w:rsid w:val="009B3C8E"/>
    <w:rsid w:val="009B516C"/>
    <w:rsid w:val="009B634B"/>
    <w:rsid w:val="009B6BB6"/>
    <w:rsid w:val="009C0031"/>
    <w:rsid w:val="009C0E00"/>
    <w:rsid w:val="009C157E"/>
    <w:rsid w:val="009C1F62"/>
    <w:rsid w:val="009C3779"/>
    <w:rsid w:val="009C3D54"/>
    <w:rsid w:val="009C4BAE"/>
    <w:rsid w:val="009C4FE5"/>
    <w:rsid w:val="009C6378"/>
    <w:rsid w:val="009C720D"/>
    <w:rsid w:val="009C7A38"/>
    <w:rsid w:val="009D0FC2"/>
    <w:rsid w:val="009D1789"/>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ABB"/>
    <w:rsid w:val="009E386B"/>
    <w:rsid w:val="009E62CA"/>
    <w:rsid w:val="009E639F"/>
    <w:rsid w:val="009F020F"/>
    <w:rsid w:val="009F0678"/>
    <w:rsid w:val="009F1606"/>
    <w:rsid w:val="009F1E5D"/>
    <w:rsid w:val="009F215E"/>
    <w:rsid w:val="009F2345"/>
    <w:rsid w:val="009F3A59"/>
    <w:rsid w:val="009F3E82"/>
    <w:rsid w:val="009F3FB9"/>
    <w:rsid w:val="009F3FE0"/>
    <w:rsid w:val="009F5634"/>
    <w:rsid w:val="009F79FE"/>
    <w:rsid w:val="009F7CA2"/>
    <w:rsid w:val="00A01DCE"/>
    <w:rsid w:val="00A027D6"/>
    <w:rsid w:val="00A02DED"/>
    <w:rsid w:val="00A03E63"/>
    <w:rsid w:val="00A05F71"/>
    <w:rsid w:val="00A10A15"/>
    <w:rsid w:val="00A11CBB"/>
    <w:rsid w:val="00A12F32"/>
    <w:rsid w:val="00A131E4"/>
    <w:rsid w:val="00A132A2"/>
    <w:rsid w:val="00A13B80"/>
    <w:rsid w:val="00A14373"/>
    <w:rsid w:val="00A152F9"/>
    <w:rsid w:val="00A1607B"/>
    <w:rsid w:val="00A16531"/>
    <w:rsid w:val="00A174EA"/>
    <w:rsid w:val="00A174F8"/>
    <w:rsid w:val="00A20CE1"/>
    <w:rsid w:val="00A215F9"/>
    <w:rsid w:val="00A22732"/>
    <w:rsid w:val="00A228FC"/>
    <w:rsid w:val="00A22C98"/>
    <w:rsid w:val="00A23541"/>
    <w:rsid w:val="00A2518B"/>
    <w:rsid w:val="00A25834"/>
    <w:rsid w:val="00A25C3D"/>
    <w:rsid w:val="00A313F2"/>
    <w:rsid w:val="00A31C31"/>
    <w:rsid w:val="00A3298B"/>
    <w:rsid w:val="00A33326"/>
    <w:rsid w:val="00A33460"/>
    <w:rsid w:val="00A339FA"/>
    <w:rsid w:val="00A3412C"/>
    <w:rsid w:val="00A35F82"/>
    <w:rsid w:val="00A37D4B"/>
    <w:rsid w:val="00A37DDB"/>
    <w:rsid w:val="00A40E68"/>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1C3A"/>
    <w:rsid w:val="00A625EC"/>
    <w:rsid w:val="00A6461B"/>
    <w:rsid w:val="00A64FBD"/>
    <w:rsid w:val="00A661E2"/>
    <w:rsid w:val="00A67C38"/>
    <w:rsid w:val="00A67EC1"/>
    <w:rsid w:val="00A70631"/>
    <w:rsid w:val="00A711DE"/>
    <w:rsid w:val="00A72356"/>
    <w:rsid w:val="00A729F7"/>
    <w:rsid w:val="00A7306C"/>
    <w:rsid w:val="00A75701"/>
    <w:rsid w:val="00A763F0"/>
    <w:rsid w:val="00A768A7"/>
    <w:rsid w:val="00A76D04"/>
    <w:rsid w:val="00A7728A"/>
    <w:rsid w:val="00A77B15"/>
    <w:rsid w:val="00A77BF2"/>
    <w:rsid w:val="00A828BB"/>
    <w:rsid w:val="00A834C5"/>
    <w:rsid w:val="00A83C50"/>
    <w:rsid w:val="00A8497D"/>
    <w:rsid w:val="00A84C75"/>
    <w:rsid w:val="00A84EDD"/>
    <w:rsid w:val="00A85861"/>
    <w:rsid w:val="00A859A0"/>
    <w:rsid w:val="00A86109"/>
    <w:rsid w:val="00A87B35"/>
    <w:rsid w:val="00A925D5"/>
    <w:rsid w:val="00A9336D"/>
    <w:rsid w:val="00A935CE"/>
    <w:rsid w:val="00A9555C"/>
    <w:rsid w:val="00A96210"/>
    <w:rsid w:val="00A964AE"/>
    <w:rsid w:val="00AA0B3F"/>
    <w:rsid w:val="00AA1B0B"/>
    <w:rsid w:val="00AA3CD7"/>
    <w:rsid w:val="00AA5DAF"/>
    <w:rsid w:val="00AB1127"/>
    <w:rsid w:val="00AB18D8"/>
    <w:rsid w:val="00AB2A08"/>
    <w:rsid w:val="00AB37C9"/>
    <w:rsid w:val="00AB41B4"/>
    <w:rsid w:val="00AB485B"/>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CCA"/>
    <w:rsid w:val="00AD3FD7"/>
    <w:rsid w:val="00AD4E21"/>
    <w:rsid w:val="00AD5D68"/>
    <w:rsid w:val="00AD67D2"/>
    <w:rsid w:val="00AD6F9F"/>
    <w:rsid w:val="00AD74F0"/>
    <w:rsid w:val="00AD7689"/>
    <w:rsid w:val="00AD79AE"/>
    <w:rsid w:val="00AD7A66"/>
    <w:rsid w:val="00AD7F72"/>
    <w:rsid w:val="00AE0E50"/>
    <w:rsid w:val="00AE1004"/>
    <w:rsid w:val="00AE1A7F"/>
    <w:rsid w:val="00AE21CC"/>
    <w:rsid w:val="00AE2848"/>
    <w:rsid w:val="00AE5257"/>
    <w:rsid w:val="00AE5CD2"/>
    <w:rsid w:val="00AE6EB9"/>
    <w:rsid w:val="00AE72B5"/>
    <w:rsid w:val="00AE7D05"/>
    <w:rsid w:val="00AF0070"/>
    <w:rsid w:val="00AF230A"/>
    <w:rsid w:val="00AF3B0F"/>
    <w:rsid w:val="00AF4A29"/>
    <w:rsid w:val="00AF65C6"/>
    <w:rsid w:val="00B000BB"/>
    <w:rsid w:val="00B0066B"/>
    <w:rsid w:val="00B01D24"/>
    <w:rsid w:val="00B02B21"/>
    <w:rsid w:val="00B049C5"/>
    <w:rsid w:val="00B1126C"/>
    <w:rsid w:val="00B1155C"/>
    <w:rsid w:val="00B119FD"/>
    <w:rsid w:val="00B124A9"/>
    <w:rsid w:val="00B12B56"/>
    <w:rsid w:val="00B1683C"/>
    <w:rsid w:val="00B16B7F"/>
    <w:rsid w:val="00B20ABB"/>
    <w:rsid w:val="00B227DB"/>
    <w:rsid w:val="00B238AA"/>
    <w:rsid w:val="00B23DB3"/>
    <w:rsid w:val="00B24786"/>
    <w:rsid w:val="00B26B0C"/>
    <w:rsid w:val="00B27077"/>
    <w:rsid w:val="00B27526"/>
    <w:rsid w:val="00B32D6F"/>
    <w:rsid w:val="00B32DF5"/>
    <w:rsid w:val="00B3317C"/>
    <w:rsid w:val="00B336BD"/>
    <w:rsid w:val="00B339C2"/>
    <w:rsid w:val="00B33D5F"/>
    <w:rsid w:val="00B354D5"/>
    <w:rsid w:val="00B3575B"/>
    <w:rsid w:val="00B359C6"/>
    <w:rsid w:val="00B35B5B"/>
    <w:rsid w:val="00B36015"/>
    <w:rsid w:val="00B36557"/>
    <w:rsid w:val="00B3692E"/>
    <w:rsid w:val="00B36A37"/>
    <w:rsid w:val="00B40E74"/>
    <w:rsid w:val="00B42D37"/>
    <w:rsid w:val="00B43BD3"/>
    <w:rsid w:val="00B45110"/>
    <w:rsid w:val="00B461D4"/>
    <w:rsid w:val="00B466C6"/>
    <w:rsid w:val="00B477BA"/>
    <w:rsid w:val="00B47D1F"/>
    <w:rsid w:val="00B500D1"/>
    <w:rsid w:val="00B518E8"/>
    <w:rsid w:val="00B52B21"/>
    <w:rsid w:val="00B53D92"/>
    <w:rsid w:val="00B53F5F"/>
    <w:rsid w:val="00B546DC"/>
    <w:rsid w:val="00B566CA"/>
    <w:rsid w:val="00B57543"/>
    <w:rsid w:val="00B57AF8"/>
    <w:rsid w:val="00B61BE6"/>
    <w:rsid w:val="00B62217"/>
    <w:rsid w:val="00B653CF"/>
    <w:rsid w:val="00B66761"/>
    <w:rsid w:val="00B66EBB"/>
    <w:rsid w:val="00B67222"/>
    <w:rsid w:val="00B7248C"/>
    <w:rsid w:val="00B72E95"/>
    <w:rsid w:val="00B756D8"/>
    <w:rsid w:val="00B75FF1"/>
    <w:rsid w:val="00B76582"/>
    <w:rsid w:val="00B766B4"/>
    <w:rsid w:val="00B77451"/>
    <w:rsid w:val="00B7755C"/>
    <w:rsid w:val="00B778E9"/>
    <w:rsid w:val="00B80373"/>
    <w:rsid w:val="00B81144"/>
    <w:rsid w:val="00B812B4"/>
    <w:rsid w:val="00B831D0"/>
    <w:rsid w:val="00B85A83"/>
    <w:rsid w:val="00B85E6D"/>
    <w:rsid w:val="00B86441"/>
    <w:rsid w:val="00B9044B"/>
    <w:rsid w:val="00B9051C"/>
    <w:rsid w:val="00B91087"/>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D34"/>
    <w:rsid w:val="00BA6E4C"/>
    <w:rsid w:val="00BA79B6"/>
    <w:rsid w:val="00BB134C"/>
    <w:rsid w:val="00BB1861"/>
    <w:rsid w:val="00BB1F47"/>
    <w:rsid w:val="00BB3D0A"/>
    <w:rsid w:val="00BB470A"/>
    <w:rsid w:val="00BB4CBE"/>
    <w:rsid w:val="00BB5C4F"/>
    <w:rsid w:val="00BB5EB0"/>
    <w:rsid w:val="00BB5EDF"/>
    <w:rsid w:val="00BB676A"/>
    <w:rsid w:val="00BB7C33"/>
    <w:rsid w:val="00BC0B74"/>
    <w:rsid w:val="00BC0DA2"/>
    <w:rsid w:val="00BC195A"/>
    <w:rsid w:val="00BC3147"/>
    <w:rsid w:val="00BC5061"/>
    <w:rsid w:val="00BC5507"/>
    <w:rsid w:val="00BC66B2"/>
    <w:rsid w:val="00BC7989"/>
    <w:rsid w:val="00BD21C1"/>
    <w:rsid w:val="00BD22D8"/>
    <w:rsid w:val="00BD3B44"/>
    <w:rsid w:val="00BD4044"/>
    <w:rsid w:val="00BD554E"/>
    <w:rsid w:val="00BE1FF2"/>
    <w:rsid w:val="00BE4462"/>
    <w:rsid w:val="00BE48D6"/>
    <w:rsid w:val="00BE6476"/>
    <w:rsid w:val="00BE77C8"/>
    <w:rsid w:val="00BE7921"/>
    <w:rsid w:val="00BF0539"/>
    <w:rsid w:val="00BF0CBD"/>
    <w:rsid w:val="00BF0E09"/>
    <w:rsid w:val="00BF14FC"/>
    <w:rsid w:val="00BF15AF"/>
    <w:rsid w:val="00BF2F92"/>
    <w:rsid w:val="00BF3448"/>
    <w:rsid w:val="00BF6262"/>
    <w:rsid w:val="00BF708C"/>
    <w:rsid w:val="00BF7653"/>
    <w:rsid w:val="00BF78D4"/>
    <w:rsid w:val="00BF7BDC"/>
    <w:rsid w:val="00C00983"/>
    <w:rsid w:val="00C025E4"/>
    <w:rsid w:val="00C04F9A"/>
    <w:rsid w:val="00C05154"/>
    <w:rsid w:val="00C05275"/>
    <w:rsid w:val="00C057DB"/>
    <w:rsid w:val="00C07B74"/>
    <w:rsid w:val="00C12CBF"/>
    <w:rsid w:val="00C13F4B"/>
    <w:rsid w:val="00C144AF"/>
    <w:rsid w:val="00C14838"/>
    <w:rsid w:val="00C171EA"/>
    <w:rsid w:val="00C1750D"/>
    <w:rsid w:val="00C1769C"/>
    <w:rsid w:val="00C201E1"/>
    <w:rsid w:val="00C20C9F"/>
    <w:rsid w:val="00C21258"/>
    <w:rsid w:val="00C213F5"/>
    <w:rsid w:val="00C2261C"/>
    <w:rsid w:val="00C22AD3"/>
    <w:rsid w:val="00C24E62"/>
    <w:rsid w:val="00C263EE"/>
    <w:rsid w:val="00C2790D"/>
    <w:rsid w:val="00C31459"/>
    <w:rsid w:val="00C32AE9"/>
    <w:rsid w:val="00C33259"/>
    <w:rsid w:val="00C33449"/>
    <w:rsid w:val="00C33666"/>
    <w:rsid w:val="00C33A4D"/>
    <w:rsid w:val="00C35EB8"/>
    <w:rsid w:val="00C364A3"/>
    <w:rsid w:val="00C40870"/>
    <w:rsid w:val="00C4088B"/>
    <w:rsid w:val="00C40CB6"/>
    <w:rsid w:val="00C421F4"/>
    <w:rsid w:val="00C42D6C"/>
    <w:rsid w:val="00C43896"/>
    <w:rsid w:val="00C43ABF"/>
    <w:rsid w:val="00C443AD"/>
    <w:rsid w:val="00C454A1"/>
    <w:rsid w:val="00C45720"/>
    <w:rsid w:val="00C463BB"/>
    <w:rsid w:val="00C478A3"/>
    <w:rsid w:val="00C5125C"/>
    <w:rsid w:val="00C51CBD"/>
    <w:rsid w:val="00C5353D"/>
    <w:rsid w:val="00C5359B"/>
    <w:rsid w:val="00C53B6A"/>
    <w:rsid w:val="00C5622C"/>
    <w:rsid w:val="00C563F9"/>
    <w:rsid w:val="00C57404"/>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48B"/>
    <w:rsid w:val="00C8198F"/>
    <w:rsid w:val="00C8205B"/>
    <w:rsid w:val="00C8396E"/>
    <w:rsid w:val="00C83C05"/>
    <w:rsid w:val="00C83F58"/>
    <w:rsid w:val="00C8451C"/>
    <w:rsid w:val="00C84C2E"/>
    <w:rsid w:val="00C85515"/>
    <w:rsid w:val="00C86898"/>
    <w:rsid w:val="00C90204"/>
    <w:rsid w:val="00C915B5"/>
    <w:rsid w:val="00C9305F"/>
    <w:rsid w:val="00C93AB2"/>
    <w:rsid w:val="00C96A74"/>
    <w:rsid w:val="00C96CB9"/>
    <w:rsid w:val="00C97226"/>
    <w:rsid w:val="00C97425"/>
    <w:rsid w:val="00CA0AB6"/>
    <w:rsid w:val="00CA1FAF"/>
    <w:rsid w:val="00CA24CC"/>
    <w:rsid w:val="00CA322A"/>
    <w:rsid w:val="00CA3F90"/>
    <w:rsid w:val="00CA4F61"/>
    <w:rsid w:val="00CA5883"/>
    <w:rsid w:val="00CA5E4A"/>
    <w:rsid w:val="00CA6051"/>
    <w:rsid w:val="00CA6701"/>
    <w:rsid w:val="00CA67B2"/>
    <w:rsid w:val="00CA747D"/>
    <w:rsid w:val="00CB08A0"/>
    <w:rsid w:val="00CB08DB"/>
    <w:rsid w:val="00CB10BF"/>
    <w:rsid w:val="00CB14B7"/>
    <w:rsid w:val="00CB2FED"/>
    <w:rsid w:val="00CB3B0C"/>
    <w:rsid w:val="00CB3D4A"/>
    <w:rsid w:val="00CB4F9F"/>
    <w:rsid w:val="00CB562F"/>
    <w:rsid w:val="00CB5D65"/>
    <w:rsid w:val="00CC0A8B"/>
    <w:rsid w:val="00CC2A09"/>
    <w:rsid w:val="00CC2A30"/>
    <w:rsid w:val="00CC3024"/>
    <w:rsid w:val="00CC3F27"/>
    <w:rsid w:val="00CC4813"/>
    <w:rsid w:val="00CC4979"/>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1393"/>
    <w:rsid w:val="00CE1462"/>
    <w:rsid w:val="00CE1822"/>
    <w:rsid w:val="00CE18B6"/>
    <w:rsid w:val="00CE275B"/>
    <w:rsid w:val="00CE37F7"/>
    <w:rsid w:val="00CE4114"/>
    <w:rsid w:val="00CE4C9D"/>
    <w:rsid w:val="00CE4F3D"/>
    <w:rsid w:val="00CE4FD3"/>
    <w:rsid w:val="00CE6337"/>
    <w:rsid w:val="00CF1646"/>
    <w:rsid w:val="00CF2B8D"/>
    <w:rsid w:val="00CF3151"/>
    <w:rsid w:val="00CF3608"/>
    <w:rsid w:val="00CF480A"/>
    <w:rsid w:val="00CF566A"/>
    <w:rsid w:val="00CF6B08"/>
    <w:rsid w:val="00D026A4"/>
    <w:rsid w:val="00D0288F"/>
    <w:rsid w:val="00D0290C"/>
    <w:rsid w:val="00D02E5E"/>
    <w:rsid w:val="00D04A9F"/>
    <w:rsid w:val="00D04DB5"/>
    <w:rsid w:val="00D05523"/>
    <w:rsid w:val="00D05AD5"/>
    <w:rsid w:val="00D060EC"/>
    <w:rsid w:val="00D06EB6"/>
    <w:rsid w:val="00D07111"/>
    <w:rsid w:val="00D0765D"/>
    <w:rsid w:val="00D10087"/>
    <w:rsid w:val="00D10B3B"/>
    <w:rsid w:val="00D10F10"/>
    <w:rsid w:val="00D11D34"/>
    <w:rsid w:val="00D11EC9"/>
    <w:rsid w:val="00D125A7"/>
    <w:rsid w:val="00D125E2"/>
    <w:rsid w:val="00D13142"/>
    <w:rsid w:val="00D13920"/>
    <w:rsid w:val="00D1454D"/>
    <w:rsid w:val="00D14BB1"/>
    <w:rsid w:val="00D1660A"/>
    <w:rsid w:val="00D17660"/>
    <w:rsid w:val="00D214E5"/>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71AA"/>
    <w:rsid w:val="00D371BD"/>
    <w:rsid w:val="00D4085C"/>
    <w:rsid w:val="00D41D1C"/>
    <w:rsid w:val="00D41D8B"/>
    <w:rsid w:val="00D42559"/>
    <w:rsid w:val="00D44920"/>
    <w:rsid w:val="00D47466"/>
    <w:rsid w:val="00D47FE1"/>
    <w:rsid w:val="00D5080D"/>
    <w:rsid w:val="00D50A9A"/>
    <w:rsid w:val="00D50B5C"/>
    <w:rsid w:val="00D514D3"/>
    <w:rsid w:val="00D5201E"/>
    <w:rsid w:val="00D5317E"/>
    <w:rsid w:val="00D53A3E"/>
    <w:rsid w:val="00D54DC9"/>
    <w:rsid w:val="00D55055"/>
    <w:rsid w:val="00D56CF4"/>
    <w:rsid w:val="00D572BF"/>
    <w:rsid w:val="00D603D1"/>
    <w:rsid w:val="00D60A0A"/>
    <w:rsid w:val="00D60AA0"/>
    <w:rsid w:val="00D61521"/>
    <w:rsid w:val="00D61805"/>
    <w:rsid w:val="00D622C5"/>
    <w:rsid w:val="00D6276C"/>
    <w:rsid w:val="00D63703"/>
    <w:rsid w:val="00D64D93"/>
    <w:rsid w:val="00D65F35"/>
    <w:rsid w:val="00D706D1"/>
    <w:rsid w:val="00D70C2C"/>
    <w:rsid w:val="00D724A9"/>
    <w:rsid w:val="00D77A53"/>
    <w:rsid w:val="00D800FE"/>
    <w:rsid w:val="00D818D7"/>
    <w:rsid w:val="00D819EC"/>
    <w:rsid w:val="00D83706"/>
    <w:rsid w:val="00D83C94"/>
    <w:rsid w:val="00D83F41"/>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B0439"/>
    <w:rsid w:val="00DB0C80"/>
    <w:rsid w:val="00DB17DB"/>
    <w:rsid w:val="00DB1B32"/>
    <w:rsid w:val="00DB30BC"/>
    <w:rsid w:val="00DB3952"/>
    <w:rsid w:val="00DB4FBC"/>
    <w:rsid w:val="00DB5C93"/>
    <w:rsid w:val="00DB5ED8"/>
    <w:rsid w:val="00DB6215"/>
    <w:rsid w:val="00DB6E5B"/>
    <w:rsid w:val="00DC0240"/>
    <w:rsid w:val="00DC3B0B"/>
    <w:rsid w:val="00DC5EA1"/>
    <w:rsid w:val="00DC61EF"/>
    <w:rsid w:val="00DC6F05"/>
    <w:rsid w:val="00DD0E39"/>
    <w:rsid w:val="00DD2986"/>
    <w:rsid w:val="00DD2C68"/>
    <w:rsid w:val="00DD3058"/>
    <w:rsid w:val="00DD372B"/>
    <w:rsid w:val="00DD3952"/>
    <w:rsid w:val="00DD441C"/>
    <w:rsid w:val="00DD477A"/>
    <w:rsid w:val="00DD51F3"/>
    <w:rsid w:val="00DD6313"/>
    <w:rsid w:val="00DE034C"/>
    <w:rsid w:val="00DE1213"/>
    <w:rsid w:val="00DE4707"/>
    <w:rsid w:val="00DE4854"/>
    <w:rsid w:val="00DE4976"/>
    <w:rsid w:val="00DE5241"/>
    <w:rsid w:val="00DE6635"/>
    <w:rsid w:val="00DE787F"/>
    <w:rsid w:val="00DE7C01"/>
    <w:rsid w:val="00DF05C0"/>
    <w:rsid w:val="00DF1D4E"/>
    <w:rsid w:val="00DF26FE"/>
    <w:rsid w:val="00DF36E3"/>
    <w:rsid w:val="00DF3E56"/>
    <w:rsid w:val="00DF46C2"/>
    <w:rsid w:val="00DF541B"/>
    <w:rsid w:val="00DF573E"/>
    <w:rsid w:val="00DF6BD8"/>
    <w:rsid w:val="00E0056A"/>
    <w:rsid w:val="00E008B4"/>
    <w:rsid w:val="00E0198C"/>
    <w:rsid w:val="00E02E77"/>
    <w:rsid w:val="00E02F86"/>
    <w:rsid w:val="00E03553"/>
    <w:rsid w:val="00E04864"/>
    <w:rsid w:val="00E071C1"/>
    <w:rsid w:val="00E11F1D"/>
    <w:rsid w:val="00E121B1"/>
    <w:rsid w:val="00E14679"/>
    <w:rsid w:val="00E14D4A"/>
    <w:rsid w:val="00E16C14"/>
    <w:rsid w:val="00E1772C"/>
    <w:rsid w:val="00E20D2E"/>
    <w:rsid w:val="00E2107A"/>
    <w:rsid w:val="00E2243C"/>
    <w:rsid w:val="00E22E8F"/>
    <w:rsid w:val="00E25C3C"/>
    <w:rsid w:val="00E27374"/>
    <w:rsid w:val="00E30EC0"/>
    <w:rsid w:val="00E31149"/>
    <w:rsid w:val="00E31D23"/>
    <w:rsid w:val="00E334A9"/>
    <w:rsid w:val="00E33AFF"/>
    <w:rsid w:val="00E33C34"/>
    <w:rsid w:val="00E34E5A"/>
    <w:rsid w:val="00E34F06"/>
    <w:rsid w:val="00E35769"/>
    <w:rsid w:val="00E36ABE"/>
    <w:rsid w:val="00E37285"/>
    <w:rsid w:val="00E40659"/>
    <w:rsid w:val="00E4286D"/>
    <w:rsid w:val="00E42D4A"/>
    <w:rsid w:val="00E4418B"/>
    <w:rsid w:val="00E44315"/>
    <w:rsid w:val="00E44A5B"/>
    <w:rsid w:val="00E44E31"/>
    <w:rsid w:val="00E45536"/>
    <w:rsid w:val="00E464CC"/>
    <w:rsid w:val="00E507C8"/>
    <w:rsid w:val="00E50A4E"/>
    <w:rsid w:val="00E51E0A"/>
    <w:rsid w:val="00E54EF3"/>
    <w:rsid w:val="00E5621D"/>
    <w:rsid w:val="00E5700C"/>
    <w:rsid w:val="00E571F1"/>
    <w:rsid w:val="00E608D9"/>
    <w:rsid w:val="00E62C35"/>
    <w:rsid w:val="00E636EA"/>
    <w:rsid w:val="00E67874"/>
    <w:rsid w:val="00E7187F"/>
    <w:rsid w:val="00E71B3E"/>
    <w:rsid w:val="00E722FB"/>
    <w:rsid w:val="00E733D5"/>
    <w:rsid w:val="00E73EE8"/>
    <w:rsid w:val="00E74126"/>
    <w:rsid w:val="00E74E1A"/>
    <w:rsid w:val="00E75FD0"/>
    <w:rsid w:val="00E772AE"/>
    <w:rsid w:val="00E817E4"/>
    <w:rsid w:val="00E81C81"/>
    <w:rsid w:val="00E82232"/>
    <w:rsid w:val="00E84E3D"/>
    <w:rsid w:val="00E86D2C"/>
    <w:rsid w:val="00E877DE"/>
    <w:rsid w:val="00E91FA4"/>
    <w:rsid w:val="00E92009"/>
    <w:rsid w:val="00E93038"/>
    <w:rsid w:val="00E93DC2"/>
    <w:rsid w:val="00E93F69"/>
    <w:rsid w:val="00E9524D"/>
    <w:rsid w:val="00E97045"/>
    <w:rsid w:val="00EA0676"/>
    <w:rsid w:val="00EA0681"/>
    <w:rsid w:val="00EA173E"/>
    <w:rsid w:val="00EA1A02"/>
    <w:rsid w:val="00EA224A"/>
    <w:rsid w:val="00EA23EB"/>
    <w:rsid w:val="00EA245B"/>
    <w:rsid w:val="00EA3206"/>
    <w:rsid w:val="00EA3570"/>
    <w:rsid w:val="00EA5AED"/>
    <w:rsid w:val="00EB052E"/>
    <w:rsid w:val="00EB0768"/>
    <w:rsid w:val="00EB0832"/>
    <w:rsid w:val="00EB22FC"/>
    <w:rsid w:val="00EB34A3"/>
    <w:rsid w:val="00EB38F0"/>
    <w:rsid w:val="00EB48D6"/>
    <w:rsid w:val="00EB493A"/>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551D"/>
    <w:rsid w:val="00ED6171"/>
    <w:rsid w:val="00ED6269"/>
    <w:rsid w:val="00ED6CD4"/>
    <w:rsid w:val="00ED7393"/>
    <w:rsid w:val="00ED778A"/>
    <w:rsid w:val="00ED7CF9"/>
    <w:rsid w:val="00EE17C5"/>
    <w:rsid w:val="00EE24BB"/>
    <w:rsid w:val="00EE2893"/>
    <w:rsid w:val="00EE2958"/>
    <w:rsid w:val="00EE3A74"/>
    <w:rsid w:val="00EE4047"/>
    <w:rsid w:val="00EE4E0F"/>
    <w:rsid w:val="00EE5706"/>
    <w:rsid w:val="00EE58DF"/>
    <w:rsid w:val="00EE6582"/>
    <w:rsid w:val="00EE687E"/>
    <w:rsid w:val="00EE7631"/>
    <w:rsid w:val="00EF0072"/>
    <w:rsid w:val="00EF10AA"/>
    <w:rsid w:val="00EF6116"/>
    <w:rsid w:val="00F01539"/>
    <w:rsid w:val="00F0245F"/>
    <w:rsid w:val="00F03B04"/>
    <w:rsid w:val="00F063BE"/>
    <w:rsid w:val="00F06BBF"/>
    <w:rsid w:val="00F07FDF"/>
    <w:rsid w:val="00F109CA"/>
    <w:rsid w:val="00F11DD9"/>
    <w:rsid w:val="00F132AC"/>
    <w:rsid w:val="00F13492"/>
    <w:rsid w:val="00F13EB8"/>
    <w:rsid w:val="00F14BF8"/>
    <w:rsid w:val="00F151DD"/>
    <w:rsid w:val="00F20C69"/>
    <w:rsid w:val="00F20D6D"/>
    <w:rsid w:val="00F23793"/>
    <w:rsid w:val="00F23A0C"/>
    <w:rsid w:val="00F247CD"/>
    <w:rsid w:val="00F27D92"/>
    <w:rsid w:val="00F3101B"/>
    <w:rsid w:val="00F32924"/>
    <w:rsid w:val="00F329A2"/>
    <w:rsid w:val="00F32FD2"/>
    <w:rsid w:val="00F34143"/>
    <w:rsid w:val="00F34342"/>
    <w:rsid w:val="00F34C8B"/>
    <w:rsid w:val="00F36D05"/>
    <w:rsid w:val="00F373A5"/>
    <w:rsid w:val="00F401FC"/>
    <w:rsid w:val="00F42784"/>
    <w:rsid w:val="00F42C76"/>
    <w:rsid w:val="00F431E7"/>
    <w:rsid w:val="00F4326F"/>
    <w:rsid w:val="00F43357"/>
    <w:rsid w:val="00F43822"/>
    <w:rsid w:val="00F43979"/>
    <w:rsid w:val="00F465AB"/>
    <w:rsid w:val="00F4666C"/>
    <w:rsid w:val="00F46FC3"/>
    <w:rsid w:val="00F50827"/>
    <w:rsid w:val="00F53D06"/>
    <w:rsid w:val="00F55324"/>
    <w:rsid w:val="00F5564E"/>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19D8"/>
    <w:rsid w:val="00F724C9"/>
    <w:rsid w:val="00F73AA8"/>
    <w:rsid w:val="00F741FA"/>
    <w:rsid w:val="00F75590"/>
    <w:rsid w:val="00F7643C"/>
    <w:rsid w:val="00F8024F"/>
    <w:rsid w:val="00F8060C"/>
    <w:rsid w:val="00F80D09"/>
    <w:rsid w:val="00F81ECD"/>
    <w:rsid w:val="00F82488"/>
    <w:rsid w:val="00F84F2C"/>
    <w:rsid w:val="00F85F89"/>
    <w:rsid w:val="00F860A3"/>
    <w:rsid w:val="00F92050"/>
    <w:rsid w:val="00F92690"/>
    <w:rsid w:val="00F93677"/>
    <w:rsid w:val="00F940BD"/>
    <w:rsid w:val="00F94746"/>
    <w:rsid w:val="00F979DB"/>
    <w:rsid w:val="00FA11A0"/>
    <w:rsid w:val="00FA1FAE"/>
    <w:rsid w:val="00FA360C"/>
    <w:rsid w:val="00FA5C5E"/>
    <w:rsid w:val="00FA6513"/>
    <w:rsid w:val="00FA7394"/>
    <w:rsid w:val="00FB0A15"/>
    <w:rsid w:val="00FB0A8D"/>
    <w:rsid w:val="00FB0AAB"/>
    <w:rsid w:val="00FB173B"/>
    <w:rsid w:val="00FB4A5D"/>
    <w:rsid w:val="00FB5E7D"/>
    <w:rsid w:val="00FC0D67"/>
    <w:rsid w:val="00FC29F5"/>
    <w:rsid w:val="00FC3B19"/>
    <w:rsid w:val="00FC40C8"/>
    <w:rsid w:val="00FC6857"/>
    <w:rsid w:val="00FC6A87"/>
    <w:rsid w:val="00FC70BE"/>
    <w:rsid w:val="00FD0BF6"/>
    <w:rsid w:val="00FD0E36"/>
    <w:rsid w:val="00FD1033"/>
    <w:rsid w:val="00FD18D4"/>
    <w:rsid w:val="00FD32C4"/>
    <w:rsid w:val="00FD409F"/>
    <w:rsid w:val="00FD4415"/>
    <w:rsid w:val="00FD4817"/>
    <w:rsid w:val="00FD5D72"/>
    <w:rsid w:val="00FD6164"/>
    <w:rsid w:val="00FD62FB"/>
    <w:rsid w:val="00FD68AD"/>
    <w:rsid w:val="00FE0C24"/>
    <w:rsid w:val="00FE0CEA"/>
    <w:rsid w:val="00FE1ACD"/>
    <w:rsid w:val="00FE210A"/>
    <w:rsid w:val="00FE2349"/>
    <w:rsid w:val="00FE2D51"/>
    <w:rsid w:val="00FE31CF"/>
    <w:rsid w:val="00FE3B61"/>
    <w:rsid w:val="00FE4FE1"/>
    <w:rsid w:val="00FE4FF0"/>
    <w:rsid w:val="00FE5AC3"/>
    <w:rsid w:val="00FE5F7C"/>
    <w:rsid w:val="00FE62D7"/>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3046</TotalTime>
  <Pages>3</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1994</cp:revision>
  <dcterms:created xsi:type="dcterms:W3CDTF">2021-03-15T12:09:00Z</dcterms:created>
  <dcterms:modified xsi:type="dcterms:W3CDTF">2021-10-02T03:48:00Z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